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22259" w:rsidRPr="000D3AC1" w:rsidRDefault="009D3A3F">
      <w:pPr>
        <w:rPr>
          <w:noProof/>
          <w:color w:val="FF0000"/>
          <w:lang w:eastAsia="pt-BR"/>
        </w:rPr>
      </w:pPr>
      <w:r w:rsidRPr="000D3AC1">
        <w:rPr>
          <w:noProof/>
          <w:color w:val="FF0000"/>
          <w:lang w:eastAsia="pt-BR"/>
        </w:rPr>
        <mc:AlternateContent>
          <mc:Choice Requires="wps">
            <w:drawing>
              <wp:anchor distT="0" distB="0" distL="114300" distR="114300" simplePos="0" relativeHeight="251671040" behindDoc="0" locked="0" layoutInCell="1" allowOverlap="1" wp14:anchorId="2FC9A5E4" wp14:editId="65EDE482">
                <wp:simplePos x="0" y="0"/>
                <wp:positionH relativeFrom="column">
                  <wp:posOffset>655836</wp:posOffset>
                </wp:positionH>
                <wp:positionV relativeFrom="paragraph">
                  <wp:posOffset>3279302</wp:posOffset>
                </wp:positionV>
                <wp:extent cx="5143500" cy="2100580"/>
                <wp:effectExtent l="0" t="0" r="0" b="1905"/>
                <wp:wrapNone/>
                <wp:docPr id="41"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0" cy="2100580"/>
                        </a:xfrm>
                        <a:prstGeom prst="rect">
                          <a:avLst/>
                        </a:prstGeom>
                        <a:noFill/>
                        <a:ln w="9525">
                          <a:noFill/>
                          <a:miter lim="800000"/>
                          <a:headEnd/>
                          <a:tailEnd/>
                        </a:ln>
                      </wps:spPr>
                      <wps:txbx>
                        <w:txbxContent>
                          <w:p w:rsidR="007F773E" w:rsidRPr="00B90F92" w:rsidRDefault="007F773E" w:rsidP="009D3A3F">
                            <w:pPr>
                              <w:pStyle w:val="NormalWeb"/>
                              <w:spacing w:before="0" w:beforeAutospacing="0" w:after="200" w:afterAutospacing="0" w:line="276" w:lineRule="auto"/>
                              <w:jc w:val="center"/>
                              <w:rPr>
                                <w:sz w:val="40"/>
                              </w:rPr>
                            </w:pPr>
                            <w:r>
                              <w:rPr>
                                <w:rFonts w:ascii="Impact" w:eastAsia="Calibri" w:hAnsi="Impact"/>
                                <w:color w:val="CC6600"/>
                                <w:kern w:val="24"/>
                                <w:sz w:val="52"/>
                                <w:szCs w:val="36"/>
                              </w:rPr>
                              <w:t>Abril / 2018</w:t>
                            </w:r>
                          </w:p>
                          <w:p w:rsidR="007F773E" w:rsidRPr="00B90F92" w:rsidRDefault="007F773E" w:rsidP="009D3A3F">
                            <w:pPr>
                              <w:pStyle w:val="NormalWeb"/>
                              <w:spacing w:before="0" w:beforeAutospacing="0" w:after="200" w:afterAutospacing="0" w:line="276" w:lineRule="auto"/>
                              <w:rPr>
                                <w:sz w:val="40"/>
                              </w:rPr>
                            </w:pPr>
                            <w:r w:rsidRPr="00B90F92">
                              <w:rPr>
                                <w:rFonts w:ascii="Calibri" w:eastAsia="Calibri" w:hAnsi="Calibri"/>
                                <w:color w:val="000000" w:themeColor="text1"/>
                                <w:kern w:val="24"/>
                                <w:sz w:val="32"/>
                                <w:szCs w:val="20"/>
                              </w:rPr>
                              <w:t> </w:t>
                            </w:r>
                          </w:p>
                        </w:txbxContent>
                      </wps:txbx>
                      <wps:bodyPr rot="0" vert="horz" wrap="square" lIns="91440" tIns="45720" rIns="91440" bIns="45720" anchor="t" anchorCtr="0">
                        <a:spAutoFit/>
                      </wps:bodyPr>
                    </wps:wsp>
                  </a:graphicData>
                </a:graphic>
              </wp:anchor>
            </w:drawing>
          </mc:Choice>
          <mc:Fallback>
            <w:pict>
              <v:shapetype w14:anchorId="2FC9A5E4" id="_x0000_t202" coordsize="21600,21600" o:spt="202" path="m,l,21600r21600,l21600,xe">
                <v:stroke joinstyle="miter"/>
                <v:path gradientshapeok="t" o:connecttype="rect"/>
              </v:shapetype>
              <v:shape id="Caixa de Texto 2" o:spid="_x0000_s1026" type="#_x0000_t202" style="position:absolute;margin-left:51.65pt;margin-top:258.2pt;width:405pt;height:165.4pt;z-index:2516710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IIUEgIAAPoDAAAOAAAAZHJzL2Uyb0RvYy54bWysU8tu2zAQvBfoPxC813rUbh3BcpA6dVEg&#10;fQBJP2BNURZRisuStKX067OkHMdob0V1IEjt7nBndri6HnvNjtJ5habmxSznTBqBjTL7mv942L5Z&#10;cuYDmAY0GlnzR+n59fr1q9VgK1lih7qRjhGI8dVga96FYKss86KTPfgZWmko2KLrIdDR7bPGwUDo&#10;vc7KPH+XDega61BI7+nv7RTk64TftlKEb23rZWC65tRbSKtL6y6u2XoF1d6B7ZQ4tQH/0EUPytCl&#10;Z6hbCMAOTv0F1Svh0GMbZgL7DNtWCZk4EJsi/4PNfQdWJi4kjrdnmfz/gxVfj98dU03N5wVnBnqa&#10;0QbUCKyR7EGOAVkZRRqsryj33lJ2GD/gSMNOhL29Q/HTM4ObDsxe3jiHQyehoSaLWJldlE44PoLs&#10;hi/Y0GVwCJiAxtb1UUHShBE6DevxPCDqgwn6uSjmbxc5hQTFyiLPF8s0wgyq53LrfPgksWdxU3NH&#10;DkjwcLzzIbYD1XNKvM3gVmmdXKANG2p+tSgXqeAi0qtAJtWqr/kyj99km8jyo2lScQClpz1doM2J&#10;dmQ6cQ7jbqTEqMUOm0cSwOFkRno8tOnQ/eZsICPW3P86gJOc6c+GRLwq5vPo3HSYL96XdHCXkd1l&#10;BIwgqJoHzqbtJiS3R67e3pDYW5VkeOnk1CsZLKlzegzRwZfnlPXyZNdPAAAA//8DAFBLAwQUAAYA&#10;CAAAACEAJ2KbRN4AAAALAQAADwAAAGRycy9kb3ducmV2LnhtbEyPy07DMBBF90j8gzVI7Kidvigh&#10;TlXxkFiwoYS9Gw9xRDyOYrdJ/57pCpZ35ujOmWI7+U6ccIhtIA3ZTIFAqoNtqdFQfb7ebUDEZMia&#10;LhBqOGOEbXl9VZjchpE+8LRPjeASirnR4FLqcylj7dCbOAs9Eu++w+BN4jg00g5m5HLfyblSa+lN&#10;S3zBmR6fHNY/+6PXkJLdZefqxce3r+n9eXSqXplK69ubafcIIuGU/mC46LM6lOx0CEeyUXSc1WLB&#10;qIZVtl6CYOIhu0wOGjbL+znIspD/fyh/AQAA//8DAFBLAQItABQABgAIAAAAIQC2gziS/gAAAOEB&#10;AAATAAAAAAAAAAAAAAAAAAAAAABbQ29udGVudF9UeXBlc10ueG1sUEsBAi0AFAAGAAgAAAAhADj9&#10;If/WAAAAlAEAAAsAAAAAAAAAAAAAAAAALwEAAF9yZWxzLy5yZWxzUEsBAi0AFAAGAAgAAAAhABss&#10;ghQSAgAA+gMAAA4AAAAAAAAAAAAAAAAALgIAAGRycy9lMm9Eb2MueG1sUEsBAi0AFAAGAAgAAAAh&#10;ACdim0TeAAAACwEAAA8AAAAAAAAAAAAAAAAAbAQAAGRycy9kb3ducmV2LnhtbFBLBQYAAAAABAAE&#10;APMAAAB3BQAAAAA=&#10;" filled="f" stroked="f">
                <v:textbox style="mso-fit-shape-to-text:t">
                  <w:txbxContent>
                    <w:p w:rsidR="007F773E" w:rsidRPr="00B90F92" w:rsidRDefault="007F773E" w:rsidP="009D3A3F">
                      <w:pPr>
                        <w:pStyle w:val="NormalWeb"/>
                        <w:spacing w:before="0" w:beforeAutospacing="0" w:after="200" w:afterAutospacing="0" w:line="276" w:lineRule="auto"/>
                        <w:jc w:val="center"/>
                        <w:rPr>
                          <w:sz w:val="40"/>
                        </w:rPr>
                      </w:pPr>
                      <w:r>
                        <w:rPr>
                          <w:rFonts w:ascii="Impact" w:eastAsia="Calibri" w:hAnsi="Impact"/>
                          <w:color w:val="CC6600"/>
                          <w:kern w:val="24"/>
                          <w:sz w:val="52"/>
                          <w:szCs w:val="36"/>
                        </w:rPr>
                        <w:t>Abril / 2018</w:t>
                      </w:r>
                    </w:p>
                    <w:p w:rsidR="007F773E" w:rsidRPr="00B90F92" w:rsidRDefault="007F773E" w:rsidP="009D3A3F">
                      <w:pPr>
                        <w:pStyle w:val="NormalWeb"/>
                        <w:spacing w:before="0" w:beforeAutospacing="0" w:after="200" w:afterAutospacing="0" w:line="276" w:lineRule="auto"/>
                        <w:rPr>
                          <w:sz w:val="40"/>
                        </w:rPr>
                      </w:pPr>
                      <w:r w:rsidRPr="00B90F92">
                        <w:rPr>
                          <w:rFonts w:ascii="Calibri" w:eastAsia="Calibri" w:hAnsi="Calibri"/>
                          <w:color w:val="000000" w:themeColor="text1"/>
                          <w:kern w:val="24"/>
                          <w:sz w:val="32"/>
                          <w:szCs w:val="20"/>
                        </w:rPr>
                        <w:t> </w:t>
                      </w:r>
                    </w:p>
                  </w:txbxContent>
                </v:textbox>
              </v:shape>
            </w:pict>
          </mc:Fallback>
        </mc:AlternateContent>
      </w:r>
      <w:r w:rsidR="00422259" w:rsidRPr="000D3AC1">
        <w:rPr>
          <w:noProof/>
          <w:color w:val="FF0000"/>
          <w:lang w:eastAsia="pt-BR"/>
        </w:rPr>
        <w:drawing>
          <wp:anchor distT="0" distB="0" distL="114300" distR="114300" simplePos="0" relativeHeight="251659776" behindDoc="0" locked="0" layoutInCell="1" allowOverlap="1" wp14:anchorId="153C7768" wp14:editId="4BBD9C9C">
            <wp:simplePos x="0" y="0"/>
            <wp:positionH relativeFrom="margin">
              <wp:posOffset>-138108</wp:posOffset>
            </wp:positionH>
            <wp:positionV relativeFrom="paragraph">
              <wp:posOffset>-366395</wp:posOffset>
            </wp:positionV>
            <wp:extent cx="6942455" cy="9582150"/>
            <wp:effectExtent l="0" t="0" r="0" b="0"/>
            <wp:wrapNone/>
            <wp:docPr id="45" name="Imagem 45" descr="I:\DMSE\MONITORAMENTO DO DESEMPENHO\4- BOLETINS DA CGDE\3. BOLETIM MENSAL\3.2. Documentos de Apoio\b. Documentos de Criação-Revisão\Revisão do Boletim Mensal_Arquivos de Trabalho\CAPA Boletim v2.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DMSE\MONITORAMENTO DO DESEMPENHO\4- BOLETINS DA CGDE\3. BOLETIM MENSAL\3.2. Documentos de Apoio\b. Documentos de Criação-Revisão\Revisão do Boletim Mensal_Arquivos de Trabalho\CAPA Boletim v2.emf"/>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2465" r="1232"/>
                    <a:stretch/>
                  </pic:blipFill>
                  <pic:spPr bwMode="auto">
                    <a:xfrm>
                      <a:off x="0" y="0"/>
                      <a:ext cx="6942455" cy="95821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22259" w:rsidRPr="000D3AC1">
        <w:rPr>
          <w:noProof/>
          <w:color w:val="FF0000"/>
          <w:lang w:eastAsia="pt-BR"/>
        </w:rPr>
        <mc:AlternateContent>
          <mc:Choice Requires="wps">
            <w:drawing>
              <wp:anchor distT="0" distB="0" distL="114300" distR="114300" simplePos="0" relativeHeight="251665920" behindDoc="0" locked="0" layoutInCell="1" allowOverlap="1" wp14:anchorId="124BAEEC" wp14:editId="7C824ED9">
                <wp:simplePos x="0" y="0"/>
                <wp:positionH relativeFrom="column">
                  <wp:posOffset>1052582</wp:posOffset>
                </wp:positionH>
                <wp:positionV relativeFrom="paragraph">
                  <wp:posOffset>-457255</wp:posOffset>
                </wp:positionV>
                <wp:extent cx="4890052" cy="1319010"/>
                <wp:effectExtent l="0" t="0" r="6350" b="0"/>
                <wp:wrapNone/>
                <wp:docPr id="21"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90052" cy="1319010"/>
                        </a:xfrm>
                        <a:prstGeom prst="rect">
                          <a:avLst/>
                        </a:prstGeom>
                        <a:solidFill>
                          <a:srgbClr val="FFFFFF"/>
                        </a:solidFill>
                        <a:ln w="9525">
                          <a:noFill/>
                          <a:miter lim="800000"/>
                          <a:headEnd/>
                          <a:tailEnd/>
                        </a:ln>
                      </wps:spPr>
                      <wps:txbx>
                        <w:txbxContent>
                          <w:p w:rsidR="007F773E" w:rsidRDefault="007F773E" w:rsidP="00422259">
                            <w:pPr>
                              <w:spacing w:after="120"/>
                              <w:jc w:val="center"/>
                              <w:rPr>
                                <w:rFonts w:ascii="Arial Narrow" w:hAnsi="Arial Narrow"/>
                                <w:b/>
                                <w:bCs/>
                                <w:sz w:val="28"/>
                              </w:rPr>
                            </w:pPr>
                          </w:p>
                          <w:p w:rsidR="007F773E" w:rsidRPr="00056830" w:rsidRDefault="007F773E" w:rsidP="00422259">
                            <w:pPr>
                              <w:spacing w:after="120"/>
                              <w:jc w:val="center"/>
                              <w:rPr>
                                <w:rFonts w:ascii="Arial Narrow" w:hAnsi="Arial Narrow"/>
                                <w:sz w:val="28"/>
                              </w:rPr>
                            </w:pPr>
                            <w:r w:rsidRPr="00056830">
                              <w:rPr>
                                <w:rFonts w:ascii="Arial Narrow" w:hAnsi="Arial Narrow"/>
                                <w:b/>
                                <w:bCs/>
                                <w:sz w:val="28"/>
                              </w:rPr>
                              <w:t>MINISTÉRIO DE MINAS E ENERGIA</w:t>
                            </w:r>
                          </w:p>
                          <w:p w:rsidR="007F773E" w:rsidRPr="00056830" w:rsidRDefault="007F773E" w:rsidP="00422259">
                            <w:pPr>
                              <w:spacing w:after="120"/>
                              <w:jc w:val="center"/>
                              <w:rPr>
                                <w:rFonts w:ascii="Arial Narrow" w:hAnsi="Arial Narrow"/>
                                <w:sz w:val="28"/>
                              </w:rPr>
                            </w:pPr>
                            <w:r w:rsidRPr="00056830">
                              <w:rPr>
                                <w:rFonts w:ascii="Arial Narrow" w:hAnsi="Arial Narrow"/>
                                <w:b/>
                                <w:bCs/>
                                <w:sz w:val="28"/>
                              </w:rPr>
                              <w:t>SECRETARIA DE ENERGIA ELÉTRICA</w:t>
                            </w:r>
                          </w:p>
                          <w:p w:rsidR="007F773E" w:rsidRPr="00056830" w:rsidRDefault="007F773E" w:rsidP="00422259">
                            <w:pPr>
                              <w:spacing w:after="120"/>
                              <w:jc w:val="center"/>
                              <w:rPr>
                                <w:rFonts w:ascii="Arial Narrow" w:hAnsi="Arial Narrow"/>
                                <w:sz w:val="28"/>
                              </w:rPr>
                            </w:pPr>
                            <w:r w:rsidRPr="00056830">
                              <w:rPr>
                                <w:rFonts w:ascii="Arial Narrow" w:hAnsi="Arial Narrow"/>
                                <w:b/>
                                <w:bCs/>
                                <w:sz w:val="28"/>
                              </w:rPr>
                              <w:t>DEPARTAMENTO DE MONITORAMENTO DO SISTEMA ELÉTRICO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4BAEEC" id="_x0000_s1027" type="#_x0000_t202" style="position:absolute;margin-left:82.9pt;margin-top:-36pt;width:385.05pt;height:103.8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GcoKAIAACoEAAAOAAAAZHJzL2Uyb0RvYy54bWysU9uO0zAQfUfiHyy/01xooY2arpYuRUjL&#10;RdrlAyaO01g4nmC7TcrXM3a63QJviDxYM5mZ4zNnxuubsdPsKK1TaEqezVLOpBFYK7Mv+bfH3asl&#10;Z86DqUGjkSU/ScdvNi9frIe+kDm2qGtpGYEYVwx9yVvv+yJJnGhlB26GvTQUbNB24Mm1+6S2MBB6&#10;p5M8Td8kA9q6tyikc/T3bgryTcRvGin8l6Zx0jNdcuLm42njWYUz2ayh2FvoWyXONOAfWHSgDF16&#10;gboDD+xg1V9QnRIWHTZ+JrBLsGmUkLEH6iZL/+jmoYVexl5IHNdfZHL/D1Z8Pn61TNUlzzPODHQ0&#10;oy2oEVgt2aMcPbI8iDT0rqDch56y/fgORxp2bNj19yi+O2Zw24LZy1trcWgl1EQyC5XJVemE4wJI&#10;NXzCmi6Dg8cINDa2CwqSJozQaViny4CIBxP0c75cpeki50xQLHudrUizeAcUT+W9df6DxI4Fo+SW&#10;NiDCw/He+UAHiqeUcJtDreqd0jo6dl9ttWVHoG3Zxe+M/luaNmwo+WqRLyKywVAfF6lTnrZZq67k&#10;yzR8oRyKIMd7U0fbg9KTTUy0OesTJJnE8WM1xnlE8YJ2FdYnEszitLz02Mho0f7kbKDFLbn7cQAr&#10;OdMfDYm+yubzsOnRmS/e5uTY60h1HQEjCKrknrPJ3Pr4OgJtg7c0nEZF2Z6ZnCnTQkY1z48nbPy1&#10;H7Oen/jmFwAAAP//AwBQSwMEFAAGAAgAAAAhAGpN1K/eAAAACwEAAA8AAABkcnMvZG93bnJldi54&#10;bWxMj0FPg0AUhO8m/ofNa+LFtIutgCBLoyYar639AQv7CqTsW8JuC/33Pk/2OJnJzDfFdra9uODo&#10;O0cKnlYRCKTamY4aBYefz+ULCB80Gd07QgVX9LAt7+8KnRs30Q4v+9AILiGfawVtCEMupa9btNqv&#10;3IDE3tGNVgeWYyPNqCcut71cR1Eire6IF1o94EeL9Wl/tgqO39NjnE3VVziku+fkXXdp5a5KPSzm&#10;t1cQAefwH4Y/fEaHkpkqdybjRc86iRk9KFimaz7FiWwTZyAqtjZxCrIs5O2H8hcAAP//AwBQSwEC&#10;LQAUAAYACAAAACEAtoM4kv4AAADhAQAAEwAAAAAAAAAAAAAAAAAAAAAAW0NvbnRlbnRfVHlwZXNd&#10;LnhtbFBLAQItABQABgAIAAAAIQA4/SH/1gAAAJQBAAALAAAAAAAAAAAAAAAAAC8BAABfcmVscy8u&#10;cmVsc1BLAQItABQABgAIAAAAIQAJmGcoKAIAACoEAAAOAAAAAAAAAAAAAAAAAC4CAABkcnMvZTJv&#10;RG9jLnhtbFBLAQItABQABgAIAAAAIQBqTdSv3gAAAAsBAAAPAAAAAAAAAAAAAAAAAIIEAABkcnMv&#10;ZG93bnJldi54bWxQSwUGAAAAAAQABADzAAAAjQUAAAAA&#10;" stroked="f">
                <v:textbox>
                  <w:txbxContent>
                    <w:p w:rsidR="007F773E" w:rsidRDefault="007F773E" w:rsidP="00422259">
                      <w:pPr>
                        <w:spacing w:after="120"/>
                        <w:jc w:val="center"/>
                        <w:rPr>
                          <w:rFonts w:ascii="Arial Narrow" w:hAnsi="Arial Narrow"/>
                          <w:b/>
                          <w:bCs/>
                          <w:sz w:val="28"/>
                        </w:rPr>
                      </w:pPr>
                    </w:p>
                    <w:p w:rsidR="007F773E" w:rsidRPr="00056830" w:rsidRDefault="007F773E" w:rsidP="00422259">
                      <w:pPr>
                        <w:spacing w:after="120"/>
                        <w:jc w:val="center"/>
                        <w:rPr>
                          <w:rFonts w:ascii="Arial Narrow" w:hAnsi="Arial Narrow"/>
                          <w:sz w:val="28"/>
                        </w:rPr>
                      </w:pPr>
                      <w:r w:rsidRPr="00056830">
                        <w:rPr>
                          <w:rFonts w:ascii="Arial Narrow" w:hAnsi="Arial Narrow"/>
                          <w:b/>
                          <w:bCs/>
                          <w:sz w:val="28"/>
                        </w:rPr>
                        <w:t>MINISTÉRIO DE MINAS E ENERGIA</w:t>
                      </w:r>
                    </w:p>
                    <w:p w:rsidR="007F773E" w:rsidRPr="00056830" w:rsidRDefault="007F773E" w:rsidP="00422259">
                      <w:pPr>
                        <w:spacing w:after="120"/>
                        <w:jc w:val="center"/>
                        <w:rPr>
                          <w:rFonts w:ascii="Arial Narrow" w:hAnsi="Arial Narrow"/>
                          <w:sz w:val="28"/>
                        </w:rPr>
                      </w:pPr>
                      <w:r w:rsidRPr="00056830">
                        <w:rPr>
                          <w:rFonts w:ascii="Arial Narrow" w:hAnsi="Arial Narrow"/>
                          <w:b/>
                          <w:bCs/>
                          <w:sz w:val="28"/>
                        </w:rPr>
                        <w:t>SECRETARIA DE ENERGIA ELÉTRICA</w:t>
                      </w:r>
                    </w:p>
                    <w:p w:rsidR="007F773E" w:rsidRPr="00056830" w:rsidRDefault="007F773E" w:rsidP="00422259">
                      <w:pPr>
                        <w:spacing w:after="120"/>
                        <w:jc w:val="center"/>
                        <w:rPr>
                          <w:rFonts w:ascii="Arial Narrow" w:hAnsi="Arial Narrow"/>
                          <w:sz w:val="28"/>
                        </w:rPr>
                      </w:pPr>
                      <w:r w:rsidRPr="00056830">
                        <w:rPr>
                          <w:rFonts w:ascii="Arial Narrow" w:hAnsi="Arial Narrow"/>
                          <w:b/>
                          <w:bCs/>
                          <w:sz w:val="28"/>
                        </w:rPr>
                        <w:t>DEPARTAMENTO DE MONITORAMENTO DO SISTEMA ELÉTRICO</w:t>
                      </w:r>
                    </w:p>
                  </w:txbxContent>
                </v:textbox>
              </v:shape>
            </w:pict>
          </mc:Fallback>
        </mc:AlternateContent>
      </w:r>
      <w:r w:rsidR="00422259" w:rsidRPr="000D3AC1">
        <w:rPr>
          <w:noProof/>
          <w:color w:val="FF0000"/>
          <w:lang w:eastAsia="pt-BR"/>
        </w:rPr>
        <w:br w:type="page"/>
      </w:r>
    </w:p>
    <w:p w:rsidR="00B90F92" w:rsidRPr="000D3AC1" w:rsidRDefault="00422259" w:rsidP="00265137">
      <w:pPr>
        <w:tabs>
          <w:tab w:val="center" w:pos="5244"/>
        </w:tabs>
        <w:rPr>
          <w:noProof/>
          <w:color w:val="FF0000"/>
          <w:lang w:eastAsia="pt-BR"/>
        </w:rPr>
      </w:pPr>
      <w:r w:rsidRPr="000D3AC1">
        <w:rPr>
          <w:noProof/>
          <w:color w:val="FF0000"/>
          <w:lang w:eastAsia="pt-BR"/>
        </w:rPr>
        <w:lastRenderedPageBreak/>
        <mc:AlternateContent>
          <mc:Choice Requires="wps">
            <w:drawing>
              <wp:anchor distT="0" distB="0" distL="114300" distR="114300" simplePos="0" relativeHeight="251643392" behindDoc="0" locked="0" layoutInCell="1" allowOverlap="1" wp14:anchorId="7F475EBD" wp14:editId="700A6FF2">
                <wp:simplePos x="0" y="0"/>
                <wp:positionH relativeFrom="margin">
                  <wp:align>center</wp:align>
                </wp:positionH>
                <wp:positionV relativeFrom="paragraph">
                  <wp:posOffset>-666999</wp:posOffset>
                </wp:positionV>
                <wp:extent cx="6944360" cy="9675495"/>
                <wp:effectExtent l="0" t="0" r="8890" b="1905"/>
                <wp:wrapNone/>
                <wp:docPr id="30"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44360" cy="9675495"/>
                        </a:xfrm>
                        <a:prstGeom prst="rect">
                          <a:avLst/>
                        </a:prstGeom>
                        <a:solidFill>
                          <a:schemeClr val="bg1"/>
                        </a:solidFill>
                        <a:ln w="9525">
                          <a:noFill/>
                          <a:miter lim="800000"/>
                          <a:headEnd/>
                          <a:tailEnd/>
                        </a:ln>
                      </wps:spPr>
                      <wps:txbx>
                        <w:txbxContent>
                          <w:p w:rsidR="007F773E" w:rsidRPr="00A830B9" w:rsidRDefault="007F773E" w:rsidP="00E334B3">
                            <w:pPr>
                              <w:spacing w:after="0" w:line="240" w:lineRule="auto"/>
                              <w:rPr>
                                <w:rFonts w:ascii="Arial Narrow" w:hAnsi="Arial Narrow"/>
                                <w:b/>
                                <w:bCs/>
                                <w:color w:val="FF0000"/>
                                <w:sz w:val="28"/>
                                <w:szCs w:val="28"/>
                              </w:rPr>
                            </w:pPr>
                          </w:p>
                          <w:p w:rsidR="007F773E" w:rsidRPr="00A830B9" w:rsidRDefault="007F773E" w:rsidP="00E334B3">
                            <w:pPr>
                              <w:spacing w:after="0" w:line="240" w:lineRule="auto"/>
                              <w:rPr>
                                <w:rFonts w:ascii="Arial Narrow" w:hAnsi="Arial Narrow"/>
                                <w:b/>
                                <w:bCs/>
                                <w:color w:val="FF0000"/>
                                <w:sz w:val="28"/>
                                <w:szCs w:val="28"/>
                              </w:rPr>
                            </w:pPr>
                          </w:p>
                          <w:p w:rsidR="007F773E" w:rsidRPr="00A830B9" w:rsidRDefault="007F773E" w:rsidP="00E334B3">
                            <w:pPr>
                              <w:spacing w:after="0" w:line="240" w:lineRule="auto"/>
                              <w:rPr>
                                <w:rFonts w:ascii="Arial Narrow" w:hAnsi="Arial Narrow"/>
                                <w:b/>
                                <w:bCs/>
                                <w:color w:val="FF0000"/>
                                <w:sz w:val="28"/>
                                <w:szCs w:val="28"/>
                              </w:rPr>
                            </w:pPr>
                          </w:p>
                          <w:p w:rsidR="007F773E" w:rsidRPr="00A830B9" w:rsidRDefault="007F773E" w:rsidP="00E334B3">
                            <w:pPr>
                              <w:spacing w:after="0" w:line="240" w:lineRule="auto"/>
                              <w:rPr>
                                <w:rFonts w:ascii="Arial Narrow" w:hAnsi="Arial Narrow"/>
                                <w:b/>
                                <w:bCs/>
                                <w:color w:val="FF0000"/>
                                <w:sz w:val="28"/>
                                <w:szCs w:val="28"/>
                              </w:rPr>
                            </w:pPr>
                            <w:r w:rsidRPr="00A830B9">
                              <w:rPr>
                                <w:rFonts w:ascii="Arial Narrow" w:hAnsi="Arial Narrow"/>
                                <w:b/>
                                <w:bCs/>
                                <w:noProof/>
                                <w:color w:val="FF0000"/>
                                <w:sz w:val="28"/>
                                <w:szCs w:val="28"/>
                                <w:lang w:eastAsia="pt-BR"/>
                              </w:rPr>
                              <w:drawing>
                                <wp:inline distT="0" distB="0" distL="0" distR="0" wp14:anchorId="3CC0D591" wp14:editId="4CCDDF69">
                                  <wp:extent cx="1256306" cy="1240486"/>
                                  <wp:effectExtent l="0" t="0" r="1270" b="0"/>
                                  <wp:docPr id="14" name="Picture 2" descr="Brasão da Repúbl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2" descr="Brasão da República"/>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58560" cy="1242711"/>
                                          </a:xfrm>
                                          <a:prstGeom prst="rect">
                                            <a:avLst/>
                                          </a:prstGeom>
                                          <a:noFill/>
                                          <a:extLst/>
                                        </pic:spPr>
                                      </pic:pic>
                                    </a:graphicData>
                                  </a:graphic>
                                </wp:inline>
                              </w:drawing>
                            </w:r>
                          </w:p>
                          <w:p w:rsidR="007F773E" w:rsidRPr="00A830B9" w:rsidRDefault="007F773E" w:rsidP="00E334B3">
                            <w:pPr>
                              <w:spacing w:after="0" w:line="240" w:lineRule="auto"/>
                              <w:rPr>
                                <w:rFonts w:ascii="Arial Narrow" w:hAnsi="Arial Narrow"/>
                                <w:b/>
                                <w:bCs/>
                                <w:color w:val="FF0000"/>
                                <w:sz w:val="28"/>
                                <w:szCs w:val="28"/>
                              </w:rPr>
                            </w:pPr>
                          </w:p>
                          <w:p w:rsidR="007F773E" w:rsidRPr="00A830B9" w:rsidRDefault="007F773E" w:rsidP="00E334B3">
                            <w:pPr>
                              <w:spacing w:after="0" w:line="240" w:lineRule="auto"/>
                              <w:rPr>
                                <w:rFonts w:ascii="Arial Narrow" w:hAnsi="Arial Narrow"/>
                                <w:b/>
                                <w:bCs/>
                                <w:color w:val="FF0000"/>
                                <w:sz w:val="28"/>
                                <w:szCs w:val="28"/>
                              </w:rPr>
                            </w:pPr>
                          </w:p>
                          <w:p w:rsidR="007F773E" w:rsidRPr="00A830B9" w:rsidRDefault="007F773E" w:rsidP="00E334B3">
                            <w:pPr>
                              <w:spacing w:after="0" w:line="240" w:lineRule="auto"/>
                              <w:rPr>
                                <w:rFonts w:ascii="Arial Narrow" w:hAnsi="Arial Narrow"/>
                                <w:b/>
                                <w:bCs/>
                                <w:color w:val="FF0000"/>
                                <w:sz w:val="28"/>
                                <w:szCs w:val="28"/>
                              </w:rPr>
                            </w:pPr>
                          </w:p>
                          <w:p w:rsidR="007F773E" w:rsidRPr="00A830B9" w:rsidRDefault="007F773E" w:rsidP="00E334B3">
                            <w:pPr>
                              <w:spacing w:after="0" w:line="240" w:lineRule="auto"/>
                              <w:rPr>
                                <w:rFonts w:ascii="Arial Narrow" w:hAnsi="Arial Narrow"/>
                                <w:b/>
                                <w:bCs/>
                                <w:color w:val="FF0000"/>
                                <w:sz w:val="28"/>
                                <w:szCs w:val="28"/>
                              </w:rPr>
                            </w:pPr>
                          </w:p>
                          <w:p w:rsidR="007F773E" w:rsidRPr="00A830B9" w:rsidRDefault="007F773E" w:rsidP="00E334B3">
                            <w:pPr>
                              <w:spacing w:after="0" w:line="240" w:lineRule="auto"/>
                              <w:rPr>
                                <w:rFonts w:ascii="Arial Narrow" w:hAnsi="Arial Narrow"/>
                                <w:b/>
                                <w:bCs/>
                                <w:color w:val="FF0000"/>
                                <w:sz w:val="28"/>
                                <w:szCs w:val="28"/>
                              </w:rPr>
                            </w:pPr>
                          </w:p>
                          <w:p w:rsidR="007F773E" w:rsidRPr="00A830B9" w:rsidRDefault="007F773E" w:rsidP="00E334B3">
                            <w:pPr>
                              <w:spacing w:after="0" w:line="240" w:lineRule="auto"/>
                              <w:rPr>
                                <w:rFonts w:ascii="Arial Narrow" w:hAnsi="Arial Narrow"/>
                                <w:b/>
                                <w:bCs/>
                                <w:color w:val="FF0000"/>
                                <w:sz w:val="28"/>
                                <w:szCs w:val="28"/>
                              </w:rPr>
                            </w:pPr>
                          </w:p>
                          <w:p w:rsidR="007F773E" w:rsidRPr="00A830B9" w:rsidRDefault="007F773E" w:rsidP="00E334B3">
                            <w:pPr>
                              <w:spacing w:after="0" w:line="240" w:lineRule="auto"/>
                              <w:rPr>
                                <w:rFonts w:ascii="Arial Narrow" w:hAnsi="Arial Narrow"/>
                                <w:b/>
                                <w:bCs/>
                                <w:color w:val="FF0000"/>
                                <w:sz w:val="28"/>
                                <w:szCs w:val="28"/>
                              </w:rPr>
                            </w:pPr>
                          </w:p>
                          <w:p w:rsidR="007F773E" w:rsidRPr="00A830B9" w:rsidRDefault="007F773E" w:rsidP="00E334B3">
                            <w:pPr>
                              <w:spacing w:after="0" w:line="240" w:lineRule="auto"/>
                              <w:rPr>
                                <w:rFonts w:ascii="Arial Narrow" w:hAnsi="Arial Narrow"/>
                                <w:b/>
                                <w:bCs/>
                                <w:color w:val="FF0000"/>
                                <w:sz w:val="28"/>
                                <w:szCs w:val="28"/>
                              </w:rPr>
                            </w:pPr>
                          </w:p>
                          <w:p w:rsidR="007F773E" w:rsidRPr="00A830B9" w:rsidRDefault="007F773E" w:rsidP="00E334B3">
                            <w:pPr>
                              <w:spacing w:after="0" w:line="240" w:lineRule="auto"/>
                              <w:rPr>
                                <w:rFonts w:ascii="Arial Narrow" w:hAnsi="Arial Narrow"/>
                                <w:b/>
                                <w:bCs/>
                                <w:color w:val="FF0000"/>
                                <w:sz w:val="28"/>
                                <w:szCs w:val="28"/>
                              </w:rPr>
                            </w:pPr>
                          </w:p>
                          <w:p w:rsidR="007F773E" w:rsidRPr="00A830B9" w:rsidRDefault="007F773E" w:rsidP="00E334B3">
                            <w:pPr>
                              <w:spacing w:after="0" w:line="240" w:lineRule="auto"/>
                              <w:rPr>
                                <w:rFonts w:ascii="Arial Narrow" w:hAnsi="Arial Narrow"/>
                                <w:b/>
                                <w:bCs/>
                                <w:color w:val="FF0000"/>
                                <w:sz w:val="28"/>
                                <w:szCs w:val="28"/>
                              </w:rPr>
                            </w:pPr>
                          </w:p>
                          <w:p w:rsidR="007F773E" w:rsidRPr="005224C2" w:rsidRDefault="007F773E" w:rsidP="00E334B3">
                            <w:pPr>
                              <w:spacing w:after="0" w:line="240" w:lineRule="auto"/>
                              <w:rPr>
                                <w:rFonts w:ascii="Arial Narrow" w:hAnsi="Arial Narrow"/>
                                <w:b/>
                                <w:bCs/>
                                <w:sz w:val="28"/>
                                <w:szCs w:val="28"/>
                              </w:rPr>
                            </w:pPr>
                            <w:r w:rsidRPr="005224C2">
                              <w:rPr>
                                <w:rFonts w:ascii="Arial Narrow" w:hAnsi="Arial Narrow"/>
                                <w:b/>
                                <w:bCs/>
                                <w:sz w:val="28"/>
                                <w:szCs w:val="28"/>
                              </w:rPr>
                              <w:t>Ministério de Minas e Energia</w:t>
                            </w:r>
                          </w:p>
                          <w:p w:rsidR="007F773E" w:rsidRPr="005224C2" w:rsidRDefault="007F773E" w:rsidP="00E334B3">
                            <w:pPr>
                              <w:spacing w:after="0" w:line="240" w:lineRule="auto"/>
                              <w:rPr>
                                <w:rFonts w:ascii="Arial Narrow" w:hAnsi="Arial Narrow"/>
                                <w:sz w:val="28"/>
                                <w:szCs w:val="28"/>
                              </w:rPr>
                            </w:pPr>
                          </w:p>
                          <w:p w:rsidR="007F773E" w:rsidRPr="005224C2" w:rsidRDefault="007F773E" w:rsidP="00E334B3">
                            <w:pPr>
                              <w:spacing w:after="0" w:line="240" w:lineRule="auto"/>
                              <w:rPr>
                                <w:rFonts w:ascii="Arial Narrow" w:hAnsi="Arial Narrow"/>
                                <w:b/>
                                <w:bCs/>
                                <w:sz w:val="28"/>
                                <w:szCs w:val="28"/>
                              </w:rPr>
                            </w:pPr>
                            <w:r w:rsidRPr="005224C2">
                              <w:rPr>
                                <w:rFonts w:ascii="Arial Narrow" w:hAnsi="Arial Narrow"/>
                                <w:b/>
                                <w:bCs/>
                                <w:sz w:val="28"/>
                                <w:szCs w:val="28"/>
                              </w:rPr>
                              <w:t>Ministro</w:t>
                            </w:r>
                          </w:p>
                          <w:p w:rsidR="007F773E" w:rsidRPr="00BF6395" w:rsidRDefault="007F773E" w:rsidP="00E334B3">
                            <w:pPr>
                              <w:spacing w:after="0" w:line="240" w:lineRule="auto"/>
                              <w:rPr>
                                <w:rFonts w:ascii="Arial Narrow" w:hAnsi="Arial Narrow"/>
                                <w:sz w:val="28"/>
                                <w:szCs w:val="28"/>
                              </w:rPr>
                            </w:pPr>
                            <w:r>
                              <w:rPr>
                                <w:rFonts w:ascii="Arial Narrow" w:hAnsi="Arial Narrow"/>
                                <w:sz w:val="28"/>
                                <w:szCs w:val="28"/>
                              </w:rPr>
                              <w:t>Wellington Moreira Franco</w:t>
                            </w:r>
                          </w:p>
                          <w:p w:rsidR="007F773E" w:rsidRPr="005224C2" w:rsidRDefault="007F773E" w:rsidP="00E334B3">
                            <w:pPr>
                              <w:spacing w:after="0" w:line="240" w:lineRule="auto"/>
                              <w:rPr>
                                <w:rFonts w:ascii="Arial Narrow" w:hAnsi="Arial Narrow"/>
                                <w:sz w:val="28"/>
                                <w:szCs w:val="28"/>
                              </w:rPr>
                            </w:pPr>
                          </w:p>
                          <w:p w:rsidR="007F773E" w:rsidRPr="005224C2" w:rsidRDefault="007F773E" w:rsidP="00E334B3">
                            <w:pPr>
                              <w:spacing w:after="0" w:line="240" w:lineRule="auto"/>
                              <w:rPr>
                                <w:rFonts w:ascii="Arial Narrow" w:hAnsi="Arial Narrow"/>
                                <w:sz w:val="28"/>
                                <w:szCs w:val="28"/>
                              </w:rPr>
                            </w:pPr>
                            <w:r w:rsidRPr="005224C2">
                              <w:rPr>
                                <w:rFonts w:ascii="Arial Narrow" w:hAnsi="Arial Narrow"/>
                                <w:b/>
                                <w:bCs/>
                                <w:sz w:val="28"/>
                                <w:szCs w:val="28"/>
                              </w:rPr>
                              <w:t>Secretário-Executivo</w:t>
                            </w:r>
                            <w:r>
                              <w:rPr>
                                <w:rFonts w:ascii="Arial Narrow" w:hAnsi="Arial Narrow"/>
                                <w:b/>
                                <w:bCs/>
                                <w:sz w:val="28"/>
                                <w:szCs w:val="28"/>
                              </w:rPr>
                              <w:t xml:space="preserve"> </w:t>
                            </w:r>
                          </w:p>
                          <w:p w:rsidR="007F773E" w:rsidRPr="00BF6395" w:rsidRDefault="007F773E" w:rsidP="00E334B3">
                            <w:pPr>
                              <w:spacing w:after="0" w:line="240" w:lineRule="auto"/>
                              <w:rPr>
                                <w:rFonts w:ascii="Arial Narrow" w:hAnsi="Arial Narrow"/>
                                <w:sz w:val="28"/>
                                <w:szCs w:val="28"/>
                              </w:rPr>
                            </w:pPr>
                            <w:r>
                              <w:rPr>
                                <w:rFonts w:ascii="Arial Narrow" w:hAnsi="Arial Narrow"/>
                                <w:sz w:val="28"/>
                                <w:szCs w:val="28"/>
                              </w:rPr>
                              <w:t>Marcio Felix Carvalho Bezerra</w:t>
                            </w:r>
                          </w:p>
                          <w:p w:rsidR="007F773E" w:rsidRDefault="007F773E" w:rsidP="00E334B3">
                            <w:pPr>
                              <w:spacing w:after="0" w:line="240" w:lineRule="auto"/>
                              <w:rPr>
                                <w:rFonts w:ascii="Arial Narrow" w:hAnsi="Arial Narrow"/>
                                <w:b/>
                                <w:bCs/>
                                <w:sz w:val="28"/>
                                <w:szCs w:val="28"/>
                              </w:rPr>
                            </w:pPr>
                          </w:p>
                          <w:p w:rsidR="007F773E" w:rsidRPr="005224C2" w:rsidRDefault="007F773E" w:rsidP="00E334B3">
                            <w:pPr>
                              <w:spacing w:after="0" w:line="240" w:lineRule="auto"/>
                              <w:rPr>
                                <w:rFonts w:ascii="Arial Narrow" w:hAnsi="Arial Narrow"/>
                                <w:sz w:val="28"/>
                                <w:szCs w:val="28"/>
                              </w:rPr>
                            </w:pPr>
                            <w:r w:rsidRPr="005224C2">
                              <w:rPr>
                                <w:rFonts w:ascii="Arial Narrow" w:hAnsi="Arial Narrow"/>
                                <w:b/>
                                <w:bCs/>
                                <w:sz w:val="28"/>
                                <w:szCs w:val="28"/>
                              </w:rPr>
                              <w:t>Secretário de Energia Elétrica</w:t>
                            </w:r>
                          </w:p>
                          <w:p w:rsidR="007F773E" w:rsidRPr="005224C2" w:rsidRDefault="007F773E" w:rsidP="00E334B3">
                            <w:pPr>
                              <w:spacing w:after="0" w:line="240" w:lineRule="auto"/>
                              <w:rPr>
                                <w:rFonts w:ascii="Arial Narrow" w:hAnsi="Arial Narrow"/>
                                <w:sz w:val="28"/>
                                <w:szCs w:val="28"/>
                              </w:rPr>
                            </w:pPr>
                            <w:r>
                              <w:rPr>
                                <w:rFonts w:ascii="Arial Narrow" w:hAnsi="Arial Narrow"/>
                                <w:sz w:val="28"/>
                                <w:szCs w:val="28"/>
                              </w:rPr>
                              <w:t>Ildo Wilson Grüdtner</w:t>
                            </w:r>
                          </w:p>
                          <w:p w:rsidR="007F773E" w:rsidRPr="005224C2" w:rsidRDefault="007F773E" w:rsidP="00E334B3">
                            <w:pPr>
                              <w:spacing w:after="0" w:line="240" w:lineRule="auto"/>
                              <w:rPr>
                                <w:rFonts w:ascii="Arial Narrow" w:hAnsi="Arial Narrow"/>
                                <w:sz w:val="28"/>
                                <w:szCs w:val="28"/>
                              </w:rPr>
                            </w:pPr>
                          </w:p>
                          <w:p w:rsidR="007F773E" w:rsidRPr="005224C2" w:rsidRDefault="007F773E" w:rsidP="00E334B3">
                            <w:pPr>
                              <w:spacing w:after="0" w:line="240" w:lineRule="auto"/>
                              <w:rPr>
                                <w:rFonts w:ascii="Arial Narrow" w:hAnsi="Arial Narrow"/>
                                <w:sz w:val="28"/>
                                <w:szCs w:val="28"/>
                              </w:rPr>
                            </w:pPr>
                            <w:r w:rsidRPr="005224C2">
                              <w:rPr>
                                <w:rFonts w:ascii="Arial Narrow" w:hAnsi="Arial Narrow"/>
                                <w:b/>
                                <w:bCs/>
                                <w:sz w:val="28"/>
                                <w:szCs w:val="28"/>
                              </w:rPr>
                              <w:t>Diretor do Departamento de Monitoramento do Sistema Elétrico</w:t>
                            </w:r>
                          </w:p>
                          <w:p w:rsidR="007F773E" w:rsidRPr="005224C2" w:rsidRDefault="007F773E" w:rsidP="00E334B3">
                            <w:pPr>
                              <w:spacing w:after="0" w:line="240" w:lineRule="auto"/>
                              <w:rPr>
                                <w:rFonts w:ascii="Arial Narrow" w:hAnsi="Arial Narrow"/>
                                <w:sz w:val="28"/>
                                <w:szCs w:val="28"/>
                              </w:rPr>
                            </w:pPr>
                            <w:r w:rsidRPr="005224C2">
                              <w:rPr>
                                <w:rFonts w:ascii="Arial Narrow" w:hAnsi="Arial Narrow"/>
                                <w:sz w:val="28"/>
                                <w:szCs w:val="28"/>
                              </w:rPr>
                              <w:t>Domingos Romeu Andreatta</w:t>
                            </w:r>
                          </w:p>
                          <w:p w:rsidR="007F773E" w:rsidRPr="005224C2" w:rsidRDefault="007F773E" w:rsidP="00E334B3">
                            <w:pPr>
                              <w:spacing w:after="0" w:line="240" w:lineRule="auto"/>
                              <w:rPr>
                                <w:rFonts w:ascii="Arial Narrow" w:hAnsi="Arial Narrow"/>
                                <w:sz w:val="28"/>
                                <w:szCs w:val="28"/>
                              </w:rPr>
                            </w:pPr>
                          </w:p>
                          <w:p w:rsidR="007F773E" w:rsidRPr="005224C2" w:rsidRDefault="007F773E" w:rsidP="00E334B3">
                            <w:pPr>
                              <w:spacing w:after="0" w:line="240" w:lineRule="auto"/>
                              <w:rPr>
                                <w:rFonts w:ascii="Arial Narrow" w:hAnsi="Arial Narrow"/>
                                <w:sz w:val="28"/>
                                <w:szCs w:val="28"/>
                              </w:rPr>
                            </w:pPr>
                            <w:r>
                              <w:rPr>
                                <w:rFonts w:ascii="Arial Narrow" w:hAnsi="Arial Narrow"/>
                                <w:b/>
                                <w:bCs/>
                                <w:sz w:val="28"/>
                                <w:szCs w:val="28"/>
                              </w:rPr>
                              <w:t>Equipe Técnica</w:t>
                            </w:r>
                          </w:p>
                          <w:p w:rsidR="007F773E" w:rsidRPr="005224C2" w:rsidRDefault="007F773E" w:rsidP="00464E1B">
                            <w:pPr>
                              <w:spacing w:after="0" w:line="240" w:lineRule="auto"/>
                              <w:rPr>
                                <w:rFonts w:ascii="Arial Narrow" w:hAnsi="Arial Narrow"/>
                                <w:sz w:val="28"/>
                                <w:szCs w:val="28"/>
                              </w:rPr>
                            </w:pPr>
                            <w:r w:rsidRPr="005224C2">
                              <w:rPr>
                                <w:rFonts w:ascii="Arial Narrow" w:hAnsi="Arial Narrow"/>
                                <w:sz w:val="28"/>
                                <w:szCs w:val="28"/>
                              </w:rPr>
                              <w:t>Guilherme Silva de Godoi</w:t>
                            </w:r>
                            <w:r>
                              <w:rPr>
                                <w:rFonts w:ascii="Arial Narrow" w:hAnsi="Arial Narrow"/>
                                <w:sz w:val="28"/>
                                <w:szCs w:val="28"/>
                              </w:rPr>
                              <w:t xml:space="preserve"> </w:t>
                            </w:r>
                            <w:r w:rsidRPr="00C20E6B">
                              <w:rPr>
                                <w:rFonts w:ascii="Arial Narrow" w:hAnsi="Arial Narrow"/>
                                <w:sz w:val="28"/>
                                <w:szCs w:val="28"/>
                              </w:rPr>
                              <w:t>(Coordenação)</w:t>
                            </w:r>
                          </w:p>
                          <w:p w:rsidR="007F773E" w:rsidRDefault="007F773E" w:rsidP="00E334B3">
                            <w:pPr>
                              <w:spacing w:after="0" w:line="240" w:lineRule="auto"/>
                              <w:rPr>
                                <w:rFonts w:ascii="Arial Narrow" w:hAnsi="Arial Narrow"/>
                                <w:sz w:val="28"/>
                                <w:szCs w:val="28"/>
                              </w:rPr>
                            </w:pPr>
                            <w:r>
                              <w:rPr>
                                <w:rFonts w:ascii="Arial Narrow" w:hAnsi="Arial Narrow"/>
                                <w:sz w:val="28"/>
                                <w:szCs w:val="28"/>
                              </w:rPr>
                              <w:t>Carlos Augusto Furtado de Oliveira Novaes</w:t>
                            </w:r>
                          </w:p>
                          <w:p w:rsidR="007F773E" w:rsidRPr="005224C2" w:rsidRDefault="007F773E" w:rsidP="00E334B3">
                            <w:pPr>
                              <w:spacing w:after="0" w:line="240" w:lineRule="auto"/>
                              <w:rPr>
                                <w:rFonts w:ascii="Arial Narrow" w:hAnsi="Arial Narrow"/>
                                <w:sz w:val="28"/>
                                <w:szCs w:val="28"/>
                              </w:rPr>
                            </w:pPr>
                            <w:r w:rsidRPr="005224C2">
                              <w:rPr>
                                <w:rFonts w:ascii="Arial Narrow" w:hAnsi="Arial Narrow"/>
                                <w:sz w:val="28"/>
                                <w:szCs w:val="28"/>
                              </w:rPr>
                              <w:t>Igor Souza Ribeiro</w:t>
                            </w:r>
                          </w:p>
                          <w:p w:rsidR="007F773E" w:rsidRPr="005224C2" w:rsidRDefault="007F773E" w:rsidP="00E334B3">
                            <w:pPr>
                              <w:spacing w:after="0" w:line="240" w:lineRule="auto"/>
                              <w:rPr>
                                <w:rFonts w:ascii="Arial Narrow" w:hAnsi="Arial Narrow"/>
                                <w:sz w:val="28"/>
                                <w:szCs w:val="28"/>
                              </w:rPr>
                            </w:pPr>
                            <w:r w:rsidRPr="005224C2">
                              <w:rPr>
                                <w:rFonts w:ascii="Arial Narrow" w:hAnsi="Arial Narrow"/>
                                <w:sz w:val="28"/>
                                <w:szCs w:val="28"/>
                              </w:rPr>
                              <w:t>João Daniel de Andrade Cascalho</w:t>
                            </w:r>
                          </w:p>
                          <w:p w:rsidR="007F773E" w:rsidRPr="005224C2" w:rsidRDefault="007F773E" w:rsidP="00E334B3">
                            <w:pPr>
                              <w:spacing w:after="0" w:line="240" w:lineRule="auto"/>
                              <w:rPr>
                                <w:rFonts w:ascii="Arial Narrow" w:hAnsi="Arial Narrow"/>
                                <w:sz w:val="28"/>
                                <w:szCs w:val="28"/>
                              </w:rPr>
                            </w:pPr>
                            <w:r w:rsidRPr="005224C2">
                              <w:rPr>
                                <w:rFonts w:ascii="Arial Narrow" w:hAnsi="Arial Narrow"/>
                                <w:sz w:val="28"/>
                                <w:szCs w:val="28"/>
                              </w:rPr>
                              <w:t>Jorge Portella Duarte</w:t>
                            </w:r>
                          </w:p>
                          <w:p w:rsidR="007F773E" w:rsidRDefault="007F773E" w:rsidP="003A4395">
                            <w:pPr>
                              <w:spacing w:after="0" w:line="240" w:lineRule="auto"/>
                              <w:rPr>
                                <w:rFonts w:ascii="Arial Narrow" w:hAnsi="Arial Narrow"/>
                                <w:sz w:val="28"/>
                                <w:szCs w:val="28"/>
                              </w:rPr>
                            </w:pPr>
                            <w:r>
                              <w:rPr>
                                <w:rFonts w:ascii="Arial Narrow" w:hAnsi="Arial Narrow"/>
                                <w:sz w:val="28"/>
                                <w:szCs w:val="28"/>
                              </w:rPr>
                              <w:t>André Grobério Lopes Perim</w:t>
                            </w:r>
                          </w:p>
                          <w:p w:rsidR="007F773E" w:rsidRDefault="007F773E" w:rsidP="003A4395">
                            <w:pPr>
                              <w:spacing w:after="0" w:line="240" w:lineRule="auto"/>
                              <w:rPr>
                                <w:rFonts w:ascii="Arial Narrow" w:hAnsi="Arial Narrow"/>
                                <w:sz w:val="28"/>
                                <w:szCs w:val="28"/>
                              </w:rPr>
                            </w:pPr>
                            <w:r>
                              <w:rPr>
                                <w:rFonts w:ascii="Arial Narrow" w:hAnsi="Arial Narrow"/>
                                <w:sz w:val="28"/>
                                <w:szCs w:val="28"/>
                              </w:rPr>
                              <w:t>Tarcisio Tadeu de Castro</w:t>
                            </w:r>
                          </w:p>
                          <w:p w:rsidR="007F773E" w:rsidRPr="005224C2" w:rsidRDefault="007F773E" w:rsidP="003A4395">
                            <w:pPr>
                              <w:spacing w:after="0" w:line="240" w:lineRule="auto"/>
                              <w:rPr>
                                <w:rFonts w:ascii="Arial Narrow" w:hAnsi="Arial Narrow"/>
                                <w:sz w:val="28"/>
                                <w:szCs w:val="28"/>
                              </w:rPr>
                            </w:pPr>
                          </w:p>
                          <w:p w:rsidR="007F773E" w:rsidRDefault="007F773E" w:rsidP="00E334B3">
                            <w:pPr>
                              <w:spacing w:after="0" w:line="240" w:lineRule="auto"/>
                              <w:rPr>
                                <w:rFonts w:ascii="Arial Narrow" w:hAnsi="Arial Narrow"/>
                                <w:sz w:val="28"/>
                                <w:szCs w:val="28"/>
                              </w:rPr>
                            </w:pPr>
                          </w:p>
                          <w:p w:rsidR="007F773E" w:rsidRDefault="007F773E" w:rsidP="00E334B3">
                            <w:pPr>
                              <w:spacing w:after="0" w:line="240" w:lineRule="auto"/>
                              <w:rPr>
                                <w:rFonts w:ascii="Arial Narrow" w:hAnsi="Arial Narrow"/>
                                <w:sz w:val="24"/>
                                <w:szCs w:val="28"/>
                              </w:rPr>
                            </w:pPr>
                          </w:p>
                          <w:p w:rsidR="007F773E" w:rsidRDefault="007F773E" w:rsidP="00E334B3">
                            <w:pPr>
                              <w:spacing w:after="0" w:line="240" w:lineRule="auto"/>
                              <w:rPr>
                                <w:rFonts w:ascii="Arial Narrow" w:hAnsi="Arial Narrow"/>
                                <w:sz w:val="24"/>
                                <w:szCs w:val="28"/>
                              </w:rPr>
                            </w:pPr>
                          </w:p>
                          <w:p w:rsidR="007F773E" w:rsidRDefault="007F773E" w:rsidP="00E334B3">
                            <w:pPr>
                              <w:spacing w:after="0" w:line="240" w:lineRule="auto"/>
                              <w:rPr>
                                <w:rFonts w:ascii="Arial Narrow" w:hAnsi="Arial Narrow"/>
                                <w:sz w:val="24"/>
                                <w:szCs w:val="28"/>
                              </w:rPr>
                            </w:pPr>
                          </w:p>
                          <w:p w:rsidR="007F773E" w:rsidRDefault="007F773E" w:rsidP="00E334B3">
                            <w:pPr>
                              <w:spacing w:after="0" w:line="240" w:lineRule="auto"/>
                              <w:rPr>
                                <w:rFonts w:ascii="Arial Narrow" w:hAnsi="Arial Narrow"/>
                                <w:sz w:val="24"/>
                                <w:szCs w:val="28"/>
                              </w:rPr>
                            </w:pPr>
                          </w:p>
                          <w:p w:rsidR="007F773E" w:rsidRDefault="007F773E" w:rsidP="00E334B3">
                            <w:pPr>
                              <w:spacing w:after="0" w:line="240" w:lineRule="auto"/>
                              <w:rPr>
                                <w:rFonts w:ascii="Arial Narrow" w:hAnsi="Arial Narrow"/>
                                <w:sz w:val="24"/>
                                <w:szCs w:val="28"/>
                              </w:rPr>
                            </w:pPr>
                          </w:p>
                          <w:p w:rsidR="007F773E" w:rsidRDefault="007F773E" w:rsidP="00E334B3">
                            <w:pPr>
                              <w:spacing w:after="0" w:line="240" w:lineRule="auto"/>
                              <w:rPr>
                                <w:rFonts w:ascii="Arial Narrow" w:hAnsi="Arial Narrow"/>
                                <w:sz w:val="24"/>
                                <w:szCs w:val="28"/>
                              </w:rPr>
                            </w:pPr>
                          </w:p>
                          <w:p w:rsidR="007F773E" w:rsidRDefault="007F773E" w:rsidP="00E334B3">
                            <w:pPr>
                              <w:spacing w:after="0" w:line="240" w:lineRule="auto"/>
                              <w:rPr>
                                <w:rFonts w:ascii="Arial Narrow" w:hAnsi="Arial Narrow"/>
                                <w:sz w:val="24"/>
                                <w:szCs w:val="28"/>
                              </w:rPr>
                            </w:pPr>
                          </w:p>
                          <w:p w:rsidR="007F773E" w:rsidRPr="00E334B3" w:rsidRDefault="007F773E" w:rsidP="00E334B3">
                            <w:pPr>
                              <w:spacing w:after="0" w:line="240" w:lineRule="auto"/>
                              <w:rPr>
                                <w:rFonts w:ascii="Arial Narrow" w:hAnsi="Arial Narrow"/>
                                <w:sz w:val="24"/>
                                <w:szCs w:val="28"/>
                              </w:rPr>
                            </w:pPr>
                            <w:r w:rsidRPr="00E334B3">
                              <w:rPr>
                                <w:rFonts w:ascii="Arial Narrow" w:hAnsi="Arial Narrow"/>
                                <w:sz w:val="24"/>
                                <w:szCs w:val="28"/>
                              </w:rPr>
                              <w:t>Esplanada dos Ministérios – Bloco “U” – 6º andar</w:t>
                            </w:r>
                          </w:p>
                          <w:p w:rsidR="007F773E" w:rsidRPr="00E334B3" w:rsidRDefault="007F773E" w:rsidP="00E334B3">
                            <w:pPr>
                              <w:spacing w:after="0" w:line="240" w:lineRule="auto"/>
                              <w:rPr>
                                <w:rFonts w:ascii="Arial Narrow" w:hAnsi="Arial Narrow"/>
                                <w:sz w:val="24"/>
                                <w:szCs w:val="28"/>
                              </w:rPr>
                            </w:pPr>
                            <w:r w:rsidRPr="00E334B3">
                              <w:rPr>
                                <w:rFonts w:ascii="Arial Narrow" w:hAnsi="Arial Narrow"/>
                                <w:sz w:val="24"/>
                                <w:szCs w:val="28"/>
                              </w:rPr>
                              <w:t>70.065-900 – Brasília - DF</w:t>
                            </w:r>
                          </w:p>
                          <w:p w:rsidR="007F773E" w:rsidRDefault="00AC6FF6" w:rsidP="00E334B3">
                            <w:pPr>
                              <w:spacing w:after="0" w:line="240" w:lineRule="auto"/>
                              <w:rPr>
                                <w:rFonts w:ascii="Arial Narrow" w:hAnsi="Arial Narrow"/>
                                <w:sz w:val="24"/>
                                <w:szCs w:val="28"/>
                              </w:rPr>
                            </w:pPr>
                            <w:hyperlink r:id="rId10" w:history="1">
                              <w:r w:rsidR="007F773E" w:rsidRPr="00E334B3">
                                <w:rPr>
                                  <w:rStyle w:val="Hyperlink"/>
                                  <w:rFonts w:ascii="Arial Narrow" w:hAnsi="Arial Narrow"/>
                                  <w:sz w:val="24"/>
                                  <w:szCs w:val="28"/>
                                </w:rPr>
                                <w:t>http://www.mme.gov.br</w:t>
                              </w:r>
                            </w:hyperlink>
                            <w:r w:rsidR="007F773E" w:rsidRPr="00E334B3">
                              <w:rPr>
                                <w:rFonts w:ascii="Arial Narrow" w:hAnsi="Arial Narrow"/>
                                <w:sz w:val="24"/>
                                <w:szCs w:val="28"/>
                              </w:rPr>
                              <w:t xml:space="preserve"> </w:t>
                            </w:r>
                          </w:p>
                          <w:p w:rsidR="007F773E" w:rsidRPr="00E334B3" w:rsidRDefault="007F773E" w:rsidP="00E334B3">
                            <w:pPr>
                              <w:spacing w:after="0" w:line="240" w:lineRule="auto"/>
                              <w:rPr>
                                <w:rFonts w:ascii="Arial Narrow" w:hAnsi="Arial Narrow"/>
                                <w:sz w:val="24"/>
                                <w:szCs w:val="28"/>
                              </w:rPr>
                            </w:pPr>
                          </w:p>
                          <w:p w:rsidR="007F773E" w:rsidRPr="00BB11E7" w:rsidRDefault="007F773E" w:rsidP="00BB11E7">
                            <w:pPr>
                              <w:spacing w:after="0" w:line="240" w:lineRule="auto"/>
                              <w:rPr>
                                <w:rFonts w:ascii="Arial Narrow" w:hAnsi="Arial Narrow"/>
                                <w:sz w:val="20"/>
                                <w:szCs w:val="20"/>
                              </w:rPr>
                            </w:pPr>
                            <w:r w:rsidRPr="00BB11E7">
                              <w:rPr>
                                <w:rFonts w:ascii="Arial Narrow" w:hAnsi="Arial Narrow"/>
                                <w:sz w:val="20"/>
                                <w:szCs w:val="20"/>
                              </w:rPr>
                              <w:t xml:space="preserve">Boletim publicado em: </w:t>
                            </w:r>
                            <w:hyperlink r:id="rId11" w:history="1">
                              <w:r w:rsidRPr="00E57CBB">
                                <w:t xml:space="preserve"> </w:t>
                              </w:r>
                              <w:r w:rsidRPr="00E57CBB">
                                <w:rPr>
                                  <w:rStyle w:val="Hyperlink"/>
                                  <w:rFonts w:ascii="Arial Narrow" w:hAnsi="Arial Narrow"/>
                                  <w:sz w:val="20"/>
                                  <w:szCs w:val="20"/>
                                </w:rPr>
                                <w:t>http://www.mme.gov.br/mme/menu/todas_publicacoes.html</w:t>
                              </w:r>
                            </w:hyperlink>
                            <w:r>
                              <w:rPr>
                                <w:rFonts w:ascii="Arial Narrow" w:hAnsi="Arial Narrow"/>
                                <w:sz w:val="20"/>
                                <w:szCs w:val="20"/>
                              </w:rPr>
                              <w:t xml:space="preserve"> </w:t>
                            </w:r>
                          </w:p>
                          <w:p w:rsidR="007F773E" w:rsidRPr="00E334B3" w:rsidRDefault="007F773E" w:rsidP="00E334B3">
                            <w:pPr>
                              <w:spacing w:after="0" w:line="240" w:lineRule="auto"/>
                              <w:rPr>
                                <w:rFonts w:ascii="Arial Narrow" w:hAnsi="Arial Narrow"/>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F475EBD" id="_x0000_s1028" type="#_x0000_t202" style="position:absolute;margin-left:0;margin-top:-52.5pt;width:546.8pt;height:761.85pt;z-index:25164339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T+rvJwIAACkEAAAOAAAAZHJzL2Uyb0RvYy54bWysU8tu2zAQvBfoPxC817Id2YkFy0HqNEWB&#10;9AEk/YAVSVlEKa5K0pbcr++SclwjvRXVgSC1y9nZ2eH6dmgNOyjnNdqSzyZTzpQVKLXdlfz788O7&#10;G858ACvBoFUlPyrPbzdv36z7rlBzbNBI5RiBWF/0XcmbELoiy7xoVAt+gp2yFKzRtRDo6HaZdNAT&#10;emuy+XS6zHp0snMolPf0934M8k3Cr2slwte69iowU3LiFtLq0lrFNdusodg56BotTjTgH1i0oC0V&#10;PUPdQwC2d/ovqFYLhx7rMBHYZljXWqjUA3Uzm77q5qmBTqVeSBzfnWXy/w9WfDl8c0zLkl+RPBZa&#10;mtEW9ABMKvashoBsHkXqO19Q7lNH2WF4jwMNOzXsu0cUPzyzuG3A7tSdc9g3CiSRnMWb2cXVEcdH&#10;kKr/jJKKwT5gAhpq10YFSRNG6MTmeB4Q8WCCfi5XeX61pJCg2Gp5vchXi1QDipfrnfPho8KWxU3J&#10;HTkgwcPh0YdIB4qXlFjNo9HyQRuTDtF1amscOwD5pdqNDbzKMpb1VH0xXyRgi/F68lGrA5nZ6Lbk&#10;N9P4jfaKanywMqUE0GbcExFjT/JERUZtwlANaRxn1SuUR9LL4ehdemu0adD94qwn35bc/9yDU5yZ&#10;T5Y0X83yPBo9HfLF9ZwO7jJSXUbACoIqeeBs3G5DehxRDYt3NJtaJ9XiEEcmJ8rkxyTm6e1Ew1+e&#10;U9afF775DQAA//8DAFBLAwQUAAYACAAAACEAfuAQnd8AAAALAQAADwAAAGRycy9kb3ducmV2Lnht&#10;bEyPzU7DMBCE70i8g7VI3Fo7/LQhjVMBEhcuqKXi7MTbODReR7bbBJ4e91Rus5rR7DflerI9O6EP&#10;nSMJ2VwAQ2qc7qiVsPt8m+XAQlSkVe8IJfxggHV1fVWqQruRNnjaxpalEgqFkmBiHArOQ2PQqjB3&#10;A1Ly9s5bFdPpW669GlO57fmdEAtuVUfpg1EDvhpsDtujlfDVfuNL9+5/xQcX4yF3m129NFLe3kzP&#10;K2ARp3gJwxk/oUOVmGp3JB1YLyENiRJmmXhM6uyLp/sFsDqphyxfAq9K/n9D9QcAAP//AwBQSwEC&#10;LQAUAAYACAAAACEAtoM4kv4AAADhAQAAEwAAAAAAAAAAAAAAAAAAAAAAW0NvbnRlbnRfVHlwZXNd&#10;LnhtbFBLAQItABQABgAIAAAAIQA4/SH/1gAAAJQBAAALAAAAAAAAAAAAAAAAAC8BAABfcmVscy8u&#10;cmVsc1BLAQItABQABgAIAAAAIQC4T+rvJwIAACkEAAAOAAAAAAAAAAAAAAAAAC4CAABkcnMvZTJv&#10;RG9jLnhtbFBLAQItABQABgAIAAAAIQB+4BCd3wAAAAsBAAAPAAAAAAAAAAAAAAAAAIEEAABkcnMv&#10;ZG93bnJldi54bWxQSwUGAAAAAAQABADzAAAAjQUAAAAA&#10;" fillcolor="white [3212]" stroked="f">
                <v:textbox>
                  <w:txbxContent>
                    <w:p w:rsidR="007F773E" w:rsidRPr="00A830B9" w:rsidRDefault="007F773E" w:rsidP="00E334B3">
                      <w:pPr>
                        <w:spacing w:after="0" w:line="240" w:lineRule="auto"/>
                        <w:rPr>
                          <w:rFonts w:ascii="Arial Narrow" w:hAnsi="Arial Narrow"/>
                          <w:b/>
                          <w:bCs/>
                          <w:color w:val="FF0000"/>
                          <w:sz w:val="28"/>
                          <w:szCs w:val="28"/>
                        </w:rPr>
                      </w:pPr>
                    </w:p>
                    <w:p w:rsidR="007F773E" w:rsidRPr="00A830B9" w:rsidRDefault="007F773E" w:rsidP="00E334B3">
                      <w:pPr>
                        <w:spacing w:after="0" w:line="240" w:lineRule="auto"/>
                        <w:rPr>
                          <w:rFonts w:ascii="Arial Narrow" w:hAnsi="Arial Narrow"/>
                          <w:b/>
                          <w:bCs/>
                          <w:color w:val="FF0000"/>
                          <w:sz w:val="28"/>
                          <w:szCs w:val="28"/>
                        </w:rPr>
                      </w:pPr>
                    </w:p>
                    <w:p w:rsidR="007F773E" w:rsidRPr="00A830B9" w:rsidRDefault="007F773E" w:rsidP="00E334B3">
                      <w:pPr>
                        <w:spacing w:after="0" w:line="240" w:lineRule="auto"/>
                        <w:rPr>
                          <w:rFonts w:ascii="Arial Narrow" w:hAnsi="Arial Narrow"/>
                          <w:b/>
                          <w:bCs/>
                          <w:color w:val="FF0000"/>
                          <w:sz w:val="28"/>
                          <w:szCs w:val="28"/>
                        </w:rPr>
                      </w:pPr>
                    </w:p>
                    <w:p w:rsidR="007F773E" w:rsidRPr="00A830B9" w:rsidRDefault="007F773E" w:rsidP="00E334B3">
                      <w:pPr>
                        <w:spacing w:after="0" w:line="240" w:lineRule="auto"/>
                        <w:rPr>
                          <w:rFonts w:ascii="Arial Narrow" w:hAnsi="Arial Narrow"/>
                          <w:b/>
                          <w:bCs/>
                          <w:color w:val="FF0000"/>
                          <w:sz w:val="28"/>
                          <w:szCs w:val="28"/>
                        </w:rPr>
                      </w:pPr>
                      <w:r w:rsidRPr="00A830B9">
                        <w:rPr>
                          <w:rFonts w:ascii="Arial Narrow" w:hAnsi="Arial Narrow"/>
                          <w:b/>
                          <w:bCs/>
                          <w:noProof/>
                          <w:color w:val="FF0000"/>
                          <w:sz w:val="28"/>
                          <w:szCs w:val="28"/>
                          <w:lang w:eastAsia="pt-BR"/>
                        </w:rPr>
                        <w:drawing>
                          <wp:inline distT="0" distB="0" distL="0" distR="0" wp14:anchorId="3CC0D591" wp14:editId="4CCDDF69">
                            <wp:extent cx="1256306" cy="1240486"/>
                            <wp:effectExtent l="0" t="0" r="1270" b="0"/>
                            <wp:docPr id="14" name="Picture 2" descr="Brasão da Repúbl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2" descr="Brasão da República"/>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58560" cy="1242711"/>
                                    </a:xfrm>
                                    <a:prstGeom prst="rect">
                                      <a:avLst/>
                                    </a:prstGeom>
                                    <a:noFill/>
                                    <a:extLst/>
                                  </pic:spPr>
                                </pic:pic>
                              </a:graphicData>
                            </a:graphic>
                          </wp:inline>
                        </w:drawing>
                      </w:r>
                    </w:p>
                    <w:p w:rsidR="007F773E" w:rsidRPr="00A830B9" w:rsidRDefault="007F773E" w:rsidP="00E334B3">
                      <w:pPr>
                        <w:spacing w:after="0" w:line="240" w:lineRule="auto"/>
                        <w:rPr>
                          <w:rFonts w:ascii="Arial Narrow" w:hAnsi="Arial Narrow"/>
                          <w:b/>
                          <w:bCs/>
                          <w:color w:val="FF0000"/>
                          <w:sz w:val="28"/>
                          <w:szCs w:val="28"/>
                        </w:rPr>
                      </w:pPr>
                    </w:p>
                    <w:p w:rsidR="007F773E" w:rsidRPr="00A830B9" w:rsidRDefault="007F773E" w:rsidP="00E334B3">
                      <w:pPr>
                        <w:spacing w:after="0" w:line="240" w:lineRule="auto"/>
                        <w:rPr>
                          <w:rFonts w:ascii="Arial Narrow" w:hAnsi="Arial Narrow"/>
                          <w:b/>
                          <w:bCs/>
                          <w:color w:val="FF0000"/>
                          <w:sz w:val="28"/>
                          <w:szCs w:val="28"/>
                        </w:rPr>
                      </w:pPr>
                    </w:p>
                    <w:p w:rsidR="007F773E" w:rsidRPr="00A830B9" w:rsidRDefault="007F773E" w:rsidP="00E334B3">
                      <w:pPr>
                        <w:spacing w:after="0" w:line="240" w:lineRule="auto"/>
                        <w:rPr>
                          <w:rFonts w:ascii="Arial Narrow" w:hAnsi="Arial Narrow"/>
                          <w:b/>
                          <w:bCs/>
                          <w:color w:val="FF0000"/>
                          <w:sz w:val="28"/>
                          <w:szCs w:val="28"/>
                        </w:rPr>
                      </w:pPr>
                    </w:p>
                    <w:p w:rsidR="007F773E" w:rsidRPr="00A830B9" w:rsidRDefault="007F773E" w:rsidP="00E334B3">
                      <w:pPr>
                        <w:spacing w:after="0" w:line="240" w:lineRule="auto"/>
                        <w:rPr>
                          <w:rFonts w:ascii="Arial Narrow" w:hAnsi="Arial Narrow"/>
                          <w:b/>
                          <w:bCs/>
                          <w:color w:val="FF0000"/>
                          <w:sz w:val="28"/>
                          <w:szCs w:val="28"/>
                        </w:rPr>
                      </w:pPr>
                    </w:p>
                    <w:p w:rsidR="007F773E" w:rsidRPr="00A830B9" w:rsidRDefault="007F773E" w:rsidP="00E334B3">
                      <w:pPr>
                        <w:spacing w:after="0" w:line="240" w:lineRule="auto"/>
                        <w:rPr>
                          <w:rFonts w:ascii="Arial Narrow" w:hAnsi="Arial Narrow"/>
                          <w:b/>
                          <w:bCs/>
                          <w:color w:val="FF0000"/>
                          <w:sz w:val="28"/>
                          <w:szCs w:val="28"/>
                        </w:rPr>
                      </w:pPr>
                    </w:p>
                    <w:p w:rsidR="007F773E" w:rsidRPr="00A830B9" w:rsidRDefault="007F773E" w:rsidP="00E334B3">
                      <w:pPr>
                        <w:spacing w:after="0" w:line="240" w:lineRule="auto"/>
                        <w:rPr>
                          <w:rFonts w:ascii="Arial Narrow" w:hAnsi="Arial Narrow"/>
                          <w:b/>
                          <w:bCs/>
                          <w:color w:val="FF0000"/>
                          <w:sz w:val="28"/>
                          <w:szCs w:val="28"/>
                        </w:rPr>
                      </w:pPr>
                    </w:p>
                    <w:p w:rsidR="007F773E" w:rsidRPr="00A830B9" w:rsidRDefault="007F773E" w:rsidP="00E334B3">
                      <w:pPr>
                        <w:spacing w:after="0" w:line="240" w:lineRule="auto"/>
                        <w:rPr>
                          <w:rFonts w:ascii="Arial Narrow" w:hAnsi="Arial Narrow"/>
                          <w:b/>
                          <w:bCs/>
                          <w:color w:val="FF0000"/>
                          <w:sz w:val="28"/>
                          <w:szCs w:val="28"/>
                        </w:rPr>
                      </w:pPr>
                    </w:p>
                    <w:p w:rsidR="007F773E" w:rsidRPr="00A830B9" w:rsidRDefault="007F773E" w:rsidP="00E334B3">
                      <w:pPr>
                        <w:spacing w:after="0" w:line="240" w:lineRule="auto"/>
                        <w:rPr>
                          <w:rFonts w:ascii="Arial Narrow" w:hAnsi="Arial Narrow"/>
                          <w:b/>
                          <w:bCs/>
                          <w:color w:val="FF0000"/>
                          <w:sz w:val="28"/>
                          <w:szCs w:val="28"/>
                        </w:rPr>
                      </w:pPr>
                    </w:p>
                    <w:p w:rsidR="007F773E" w:rsidRPr="00A830B9" w:rsidRDefault="007F773E" w:rsidP="00E334B3">
                      <w:pPr>
                        <w:spacing w:after="0" w:line="240" w:lineRule="auto"/>
                        <w:rPr>
                          <w:rFonts w:ascii="Arial Narrow" w:hAnsi="Arial Narrow"/>
                          <w:b/>
                          <w:bCs/>
                          <w:color w:val="FF0000"/>
                          <w:sz w:val="28"/>
                          <w:szCs w:val="28"/>
                        </w:rPr>
                      </w:pPr>
                    </w:p>
                    <w:p w:rsidR="007F773E" w:rsidRPr="00A830B9" w:rsidRDefault="007F773E" w:rsidP="00E334B3">
                      <w:pPr>
                        <w:spacing w:after="0" w:line="240" w:lineRule="auto"/>
                        <w:rPr>
                          <w:rFonts w:ascii="Arial Narrow" w:hAnsi="Arial Narrow"/>
                          <w:b/>
                          <w:bCs/>
                          <w:color w:val="FF0000"/>
                          <w:sz w:val="28"/>
                          <w:szCs w:val="28"/>
                        </w:rPr>
                      </w:pPr>
                    </w:p>
                    <w:p w:rsidR="007F773E" w:rsidRPr="005224C2" w:rsidRDefault="007F773E" w:rsidP="00E334B3">
                      <w:pPr>
                        <w:spacing w:after="0" w:line="240" w:lineRule="auto"/>
                        <w:rPr>
                          <w:rFonts w:ascii="Arial Narrow" w:hAnsi="Arial Narrow"/>
                          <w:b/>
                          <w:bCs/>
                          <w:sz w:val="28"/>
                          <w:szCs w:val="28"/>
                        </w:rPr>
                      </w:pPr>
                      <w:r w:rsidRPr="005224C2">
                        <w:rPr>
                          <w:rFonts w:ascii="Arial Narrow" w:hAnsi="Arial Narrow"/>
                          <w:b/>
                          <w:bCs/>
                          <w:sz w:val="28"/>
                          <w:szCs w:val="28"/>
                        </w:rPr>
                        <w:t>Ministério de Minas e Energia</w:t>
                      </w:r>
                    </w:p>
                    <w:p w:rsidR="007F773E" w:rsidRPr="005224C2" w:rsidRDefault="007F773E" w:rsidP="00E334B3">
                      <w:pPr>
                        <w:spacing w:after="0" w:line="240" w:lineRule="auto"/>
                        <w:rPr>
                          <w:rFonts w:ascii="Arial Narrow" w:hAnsi="Arial Narrow"/>
                          <w:sz w:val="28"/>
                          <w:szCs w:val="28"/>
                        </w:rPr>
                      </w:pPr>
                    </w:p>
                    <w:p w:rsidR="007F773E" w:rsidRPr="005224C2" w:rsidRDefault="007F773E" w:rsidP="00E334B3">
                      <w:pPr>
                        <w:spacing w:after="0" w:line="240" w:lineRule="auto"/>
                        <w:rPr>
                          <w:rFonts w:ascii="Arial Narrow" w:hAnsi="Arial Narrow"/>
                          <w:b/>
                          <w:bCs/>
                          <w:sz w:val="28"/>
                          <w:szCs w:val="28"/>
                        </w:rPr>
                      </w:pPr>
                      <w:r w:rsidRPr="005224C2">
                        <w:rPr>
                          <w:rFonts w:ascii="Arial Narrow" w:hAnsi="Arial Narrow"/>
                          <w:b/>
                          <w:bCs/>
                          <w:sz w:val="28"/>
                          <w:szCs w:val="28"/>
                        </w:rPr>
                        <w:t>Ministro</w:t>
                      </w:r>
                    </w:p>
                    <w:p w:rsidR="007F773E" w:rsidRPr="00BF6395" w:rsidRDefault="007F773E" w:rsidP="00E334B3">
                      <w:pPr>
                        <w:spacing w:after="0" w:line="240" w:lineRule="auto"/>
                        <w:rPr>
                          <w:rFonts w:ascii="Arial Narrow" w:hAnsi="Arial Narrow"/>
                          <w:sz w:val="28"/>
                          <w:szCs w:val="28"/>
                        </w:rPr>
                      </w:pPr>
                      <w:r>
                        <w:rPr>
                          <w:rFonts w:ascii="Arial Narrow" w:hAnsi="Arial Narrow"/>
                          <w:sz w:val="28"/>
                          <w:szCs w:val="28"/>
                        </w:rPr>
                        <w:t>Wellington Moreira Franco</w:t>
                      </w:r>
                    </w:p>
                    <w:p w:rsidR="007F773E" w:rsidRPr="005224C2" w:rsidRDefault="007F773E" w:rsidP="00E334B3">
                      <w:pPr>
                        <w:spacing w:after="0" w:line="240" w:lineRule="auto"/>
                        <w:rPr>
                          <w:rFonts w:ascii="Arial Narrow" w:hAnsi="Arial Narrow"/>
                          <w:sz w:val="28"/>
                          <w:szCs w:val="28"/>
                        </w:rPr>
                      </w:pPr>
                    </w:p>
                    <w:p w:rsidR="007F773E" w:rsidRPr="005224C2" w:rsidRDefault="007F773E" w:rsidP="00E334B3">
                      <w:pPr>
                        <w:spacing w:after="0" w:line="240" w:lineRule="auto"/>
                        <w:rPr>
                          <w:rFonts w:ascii="Arial Narrow" w:hAnsi="Arial Narrow"/>
                          <w:sz w:val="28"/>
                          <w:szCs w:val="28"/>
                        </w:rPr>
                      </w:pPr>
                      <w:r w:rsidRPr="005224C2">
                        <w:rPr>
                          <w:rFonts w:ascii="Arial Narrow" w:hAnsi="Arial Narrow"/>
                          <w:b/>
                          <w:bCs/>
                          <w:sz w:val="28"/>
                          <w:szCs w:val="28"/>
                        </w:rPr>
                        <w:t>Secretário-Executivo</w:t>
                      </w:r>
                      <w:r>
                        <w:rPr>
                          <w:rFonts w:ascii="Arial Narrow" w:hAnsi="Arial Narrow"/>
                          <w:b/>
                          <w:bCs/>
                          <w:sz w:val="28"/>
                          <w:szCs w:val="28"/>
                        </w:rPr>
                        <w:t xml:space="preserve"> </w:t>
                      </w:r>
                    </w:p>
                    <w:p w:rsidR="007F773E" w:rsidRPr="00BF6395" w:rsidRDefault="007F773E" w:rsidP="00E334B3">
                      <w:pPr>
                        <w:spacing w:after="0" w:line="240" w:lineRule="auto"/>
                        <w:rPr>
                          <w:rFonts w:ascii="Arial Narrow" w:hAnsi="Arial Narrow"/>
                          <w:sz w:val="28"/>
                          <w:szCs w:val="28"/>
                        </w:rPr>
                      </w:pPr>
                      <w:r>
                        <w:rPr>
                          <w:rFonts w:ascii="Arial Narrow" w:hAnsi="Arial Narrow"/>
                          <w:sz w:val="28"/>
                          <w:szCs w:val="28"/>
                        </w:rPr>
                        <w:t>Marcio Felix Carvalho Bezerra</w:t>
                      </w:r>
                    </w:p>
                    <w:p w:rsidR="007F773E" w:rsidRDefault="007F773E" w:rsidP="00E334B3">
                      <w:pPr>
                        <w:spacing w:after="0" w:line="240" w:lineRule="auto"/>
                        <w:rPr>
                          <w:rFonts w:ascii="Arial Narrow" w:hAnsi="Arial Narrow"/>
                          <w:b/>
                          <w:bCs/>
                          <w:sz w:val="28"/>
                          <w:szCs w:val="28"/>
                        </w:rPr>
                      </w:pPr>
                    </w:p>
                    <w:p w:rsidR="007F773E" w:rsidRPr="005224C2" w:rsidRDefault="007F773E" w:rsidP="00E334B3">
                      <w:pPr>
                        <w:spacing w:after="0" w:line="240" w:lineRule="auto"/>
                        <w:rPr>
                          <w:rFonts w:ascii="Arial Narrow" w:hAnsi="Arial Narrow"/>
                          <w:sz w:val="28"/>
                          <w:szCs w:val="28"/>
                        </w:rPr>
                      </w:pPr>
                      <w:r w:rsidRPr="005224C2">
                        <w:rPr>
                          <w:rFonts w:ascii="Arial Narrow" w:hAnsi="Arial Narrow"/>
                          <w:b/>
                          <w:bCs/>
                          <w:sz w:val="28"/>
                          <w:szCs w:val="28"/>
                        </w:rPr>
                        <w:t>Secretário de Energia Elétrica</w:t>
                      </w:r>
                    </w:p>
                    <w:p w:rsidR="007F773E" w:rsidRPr="005224C2" w:rsidRDefault="007F773E" w:rsidP="00E334B3">
                      <w:pPr>
                        <w:spacing w:after="0" w:line="240" w:lineRule="auto"/>
                        <w:rPr>
                          <w:rFonts w:ascii="Arial Narrow" w:hAnsi="Arial Narrow"/>
                          <w:sz w:val="28"/>
                          <w:szCs w:val="28"/>
                        </w:rPr>
                      </w:pPr>
                      <w:r>
                        <w:rPr>
                          <w:rFonts w:ascii="Arial Narrow" w:hAnsi="Arial Narrow"/>
                          <w:sz w:val="28"/>
                          <w:szCs w:val="28"/>
                        </w:rPr>
                        <w:t>Ildo Wilson Grüdtner</w:t>
                      </w:r>
                    </w:p>
                    <w:p w:rsidR="007F773E" w:rsidRPr="005224C2" w:rsidRDefault="007F773E" w:rsidP="00E334B3">
                      <w:pPr>
                        <w:spacing w:after="0" w:line="240" w:lineRule="auto"/>
                        <w:rPr>
                          <w:rFonts w:ascii="Arial Narrow" w:hAnsi="Arial Narrow"/>
                          <w:sz w:val="28"/>
                          <w:szCs w:val="28"/>
                        </w:rPr>
                      </w:pPr>
                    </w:p>
                    <w:p w:rsidR="007F773E" w:rsidRPr="005224C2" w:rsidRDefault="007F773E" w:rsidP="00E334B3">
                      <w:pPr>
                        <w:spacing w:after="0" w:line="240" w:lineRule="auto"/>
                        <w:rPr>
                          <w:rFonts w:ascii="Arial Narrow" w:hAnsi="Arial Narrow"/>
                          <w:sz w:val="28"/>
                          <w:szCs w:val="28"/>
                        </w:rPr>
                      </w:pPr>
                      <w:r w:rsidRPr="005224C2">
                        <w:rPr>
                          <w:rFonts w:ascii="Arial Narrow" w:hAnsi="Arial Narrow"/>
                          <w:b/>
                          <w:bCs/>
                          <w:sz w:val="28"/>
                          <w:szCs w:val="28"/>
                        </w:rPr>
                        <w:t>Diretor do Departamento de Monitoramento do Sistema Elétrico</w:t>
                      </w:r>
                    </w:p>
                    <w:p w:rsidR="007F773E" w:rsidRPr="005224C2" w:rsidRDefault="007F773E" w:rsidP="00E334B3">
                      <w:pPr>
                        <w:spacing w:after="0" w:line="240" w:lineRule="auto"/>
                        <w:rPr>
                          <w:rFonts w:ascii="Arial Narrow" w:hAnsi="Arial Narrow"/>
                          <w:sz w:val="28"/>
                          <w:szCs w:val="28"/>
                        </w:rPr>
                      </w:pPr>
                      <w:r w:rsidRPr="005224C2">
                        <w:rPr>
                          <w:rFonts w:ascii="Arial Narrow" w:hAnsi="Arial Narrow"/>
                          <w:sz w:val="28"/>
                          <w:szCs w:val="28"/>
                        </w:rPr>
                        <w:t>Domingos Romeu Andreatta</w:t>
                      </w:r>
                    </w:p>
                    <w:p w:rsidR="007F773E" w:rsidRPr="005224C2" w:rsidRDefault="007F773E" w:rsidP="00E334B3">
                      <w:pPr>
                        <w:spacing w:after="0" w:line="240" w:lineRule="auto"/>
                        <w:rPr>
                          <w:rFonts w:ascii="Arial Narrow" w:hAnsi="Arial Narrow"/>
                          <w:sz w:val="28"/>
                          <w:szCs w:val="28"/>
                        </w:rPr>
                      </w:pPr>
                    </w:p>
                    <w:p w:rsidR="007F773E" w:rsidRPr="005224C2" w:rsidRDefault="007F773E" w:rsidP="00E334B3">
                      <w:pPr>
                        <w:spacing w:after="0" w:line="240" w:lineRule="auto"/>
                        <w:rPr>
                          <w:rFonts w:ascii="Arial Narrow" w:hAnsi="Arial Narrow"/>
                          <w:sz w:val="28"/>
                          <w:szCs w:val="28"/>
                        </w:rPr>
                      </w:pPr>
                      <w:r>
                        <w:rPr>
                          <w:rFonts w:ascii="Arial Narrow" w:hAnsi="Arial Narrow"/>
                          <w:b/>
                          <w:bCs/>
                          <w:sz w:val="28"/>
                          <w:szCs w:val="28"/>
                        </w:rPr>
                        <w:t>Equipe Técnica</w:t>
                      </w:r>
                    </w:p>
                    <w:p w:rsidR="007F773E" w:rsidRPr="005224C2" w:rsidRDefault="007F773E" w:rsidP="00464E1B">
                      <w:pPr>
                        <w:spacing w:after="0" w:line="240" w:lineRule="auto"/>
                        <w:rPr>
                          <w:rFonts w:ascii="Arial Narrow" w:hAnsi="Arial Narrow"/>
                          <w:sz w:val="28"/>
                          <w:szCs w:val="28"/>
                        </w:rPr>
                      </w:pPr>
                      <w:r w:rsidRPr="005224C2">
                        <w:rPr>
                          <w:rFonts w:ascii="Arial Narrow" w:hAnsi="Arial Narrow"/>
                          <w:sz w:val="28"/>
                          <w:szCs w:val="28"/>
                        </w:rPr>
                        <w:t>Guilherme Silva de Godoi</w:t>
                      </w:r>
                      <w:r>
                        <w:rPr>
                          <w:rFonts w:ascii="Arial Narrow" w:hAnsi="Arial Narrow"/>
                          <w:sz w:val="28"/>
                          <w:szCs w:val="28"/>
                        </w:rPr>
                        <w:t xml:space="preserve"> </w:t>
                      </w:r>
                      <w:r w:rsidRPr="00C20E6B">
                        <w:rPr>
                          <w:rFonts w:ascii="Arial Narrow" w:hAnsi="Arial Narrow"/>
                          <w:sz w:val="28"/>
                          <w:szCs w:val="28"/>
                        </w:rPr>
                        <w:t>(Coordenação)</w:t>
                      </w:r>
                    </w:p>
                    <w:p w:rsidR="007F773E" w:rsidRDefault="007F773E" w:rsidP="00E334B3">
                      <w:pPr>
                        <w:spacing w:after="0" w:line="240" w:lineRule="auto"/>
                        <w:rPr>
                          <w:rFonts w:ascii="Arial Narrow" w:hAnsi="Arial Narrow"/>
                          <w:sz w:val="28"/>
                          <w:szCs w:val="28"/>
                        </w:rPr>
                      </w:pPr>
                      <w:r>
                        <w:rPr>
                          <w:rFonts w:ascii="Arial Narrow" w:hAnsi="Arial Narrow"/>
                          <w:sz w:val="28"/>
                          <w:szCs w:val="28"/>
                        </w:rPr>
                        <w:t>Carlos Augusto Furtado de Oliveira Novaes</w:t>
                      </w:r>
                    </w:p>
                    <w:p w:rsidR="007F773E" w:rsidRPr="005224C2" w:rsidRDefault="007F773E" w:rsidP="00E334B3">
                      <w:pPr>
                        <w:spacing w:after="0" w:line="240" w:lineRule="auto"/>
                        <w:rPr>
                          <w:rFonts w:ascii="Arial Narrow" w:hAnsi="Arial Narrow"/>
                          <w:sz w:val="28"/>
                          <w:szCs w:val="28"/>
                        </w:rPr>
                      </w:pPr>
                      <w:r w:rsidRPr="005224C2">
                        <w:rPr>
                          <w:rFonts w:ascii="Arial Narrow" w:hAnsi="Arial Narrow"/>
                          <w:sz w:val="28"/>
                          <w:szCs w:val="28"/>
                        </w:rPr>
                        <w:t>Igor Souza Ribeiro</w:t>
                      </w:r>
                    </w:p>
                    <w:p w:rsidR="007F773E" w:rsidRPr="005224C2" w:rsidRDefault="007F773E" w:rsidP="00E334B3">
                      <w:pPr>
                        <w:spacing w:after="0" w:line="240" w:lineRule="auto"/>
                        <w:rPr>
                          <w:rFonts w:ascii="Arial Narrow" w:hAnsi="Arial Narrow"/>
                          <w:sz w:val="28"/>
                          <w:szCs w:val="28"/>
                        </w:rPr>
                      </w:pPr>
                      <w:r w:rsidRPr="005224C2">
                        <w:rPr>
                          <w:rFonts w:ascii="Arial Narrow" w:hAnsi="Arial Narrow"/>
                          <w:sz w:val="28"/>
                          <w:szCs w:val="28"/>
                        </w:rPr>
                        <w:t>João Daniel de Andrade Cascalho</w:t>
                      </w:r>
                    </w:p>
                    <w:p w:rsidR="007F773E" w:rsidRPr="005224C2" w:rsidRDefault="007F773E" w:rsidP="00E334B3">
                      <w:pPr>
                        <w:spacing w:after="0" w:line="240" w:lineRule="auto"/>
                        <w:rPr>
                          <w:rFonts w:ascii="Arial Narrow" w:hAnsi="Arial Narrow"/>
                          <w:sz w:val="28"/>
                          <w:szCs w:val="28"/>
                        </w:rPr>
                      </w:pPr>
                      <w:r w:rsidRPr="005224C2">
                        <w:rPr>
                          <w:rFonts w:ascii="Arial Narrow" w:hAnsi="Arial Narrow"/>
                          <w:sz w:val="28"/>
                          <w:szCs w:val="28"/>
                        </w:rPr>
                        <w:t>Jorge Portella Duarte</w:t>
                      </w:r>
                    </w:p>
                    <w:p w:rsidR="007F773E" w:rsidRDefault="007F773E" w:rsidP="003A4395">
                      <w:pPr>
                        <w:spacing w:after="0" w:line="240" w:lineRule="auto"/>
                        <w:rPr>
                          <w:rFonts w:ascii="Arial Narrow" w:hAnsi="Arial Narrow"/>
                          <w:sz w:val="28"/>
                          <w:szCs w:val="28"/>
                        </w:rPr>
                      </w:pPr>
                      <w:r>
                        <w:rPr>
                          <w:rFonts w:ascii="Arial Narrow" w:hAnsi="Arial Narrow"/>
                          <w:sz w:val="28"/>
                          <w:szCs w:val="28"/>
                        </w:rPr>
                        <w:t>André Grobério Lopes Perim</w:t>
                      </w:r>
                    </w:p>
                    <w:p w:rsidR="007F773E" w:rsidRDefault="007F773E" w:rsidP="003A4395">
                      <w:pPr>
                        <w:spacing w:after="0" w:line="240" w:lineRule="auto"/>
                        <w:rPr>
                          <w:rFonts w:ascii="Arial Narrow" w:hAnsi="Arial Narrow"/>
                          <w:sz w:val="28"/>
                          <w:szCs w:val="28"/>
                        </w:rPr>
                      </w:pPr>
                      <w:r>
                        <w:rPr>
                          <w:rFonts w:ascii="Arial Narrow" w:hAnsi="Arial Narrow"/>
                          <w:sz w:val="28"/>
                          <w:szCs w:val="28"/>
                        </w:rPr>
                        <w:t>Tarcisio Tadeu de Castro</w:t>
                      </w:r>
                    </w:p>
                    <w:p w:rsidR="007F773E" w:rsidRPr="005224C2" w:rsidRDefault="007F773E" w:rsidP="003A4395">
                      <w:pPr>
                        <w:spacing w:after="0" w:line="240" w:lineRule="auto"/>
                        <w:rPr>
                          <w:rFonts w:ascii="Arial Narrow" w:hAnsi="Arial Narrow"/>
                          <w:sz w:val="28"/>
                          <w:szCs w:val="28"/>
                        </w:rPr>
                      </w:pPr>
                    </w:p>
                    <w:p w:rsidR="007F773E" w:rsidRDefault="007F773E" w:rsidP="00E334B3">
                      <w:pPr>
                        <w:spacing w:after="0" w:line="240" w:lineRule="auto"/>
                        <w:rPr>
                          <w:rFonts w:ascii="Arial Narrow" w:hAnsi="Arial Narrow"/>
                          <w:sz w:val="28"/>
                          <w:szCs w:val="28"/>
                        </w:rPr>
                      </w:pPr>
                    </w:p>
                    <w:p w:rsidR="007F773E" w:rsidRDefault="007F773E" w:rsidP="00E334B3">
                      <w:pPr>
                        <w:spacing w:after="0" w:line="240" w:lineRule="auto"/>
                        <w:rPr>
                          <w:rFonts w:ascii="Arial Narrow" w:hAnsi="Arial Narrow"/>
                          <w:sz w:val="24"/>
                          <w:szCs w:val="28"/>
                        </w:rPr>
                      </w:pPr>
                    </w:p>
                    <w:p w:rsidR="007F773E" w:rsidRDefault="007F773E" w:rsidP="00E334B3">
                      <w:pPr>
                        <w:spacing w:after="0" w:line="240" w:lineRule="auto"/>
                        <w:rPr>
                          <w:rFonts w:ascii="Arial Narrow" w:hAnsi="Arial Narrow"/>
                          <w:sz w:val="24"/>
                          <w:szCs w:val="28"/>
                        </w:rPr>
                      </w:pPr>
                    </w:p>
                    <w:p w:rsidR="007F773E" w:rsidRDefault="007F773E" w:rsidP="00E334B3">
                      <w:pPr>
                        <w:spacing w:after="0" w:line="240" w:lineRule="auto"/>
                        <w:rPr>
                          <w:rFonts w:ascii="Arial Narrow" w:hAnsi="Arial Narrow"/>
                          <w:sz w:val="24"/>
                          <w:szCs w:val="28"/>
                        </w:rPr>
                      </w:pPr>
                    </w:p>
                    <w:p w:rsidR="007F773E" w:rsidRDefault="007F773E" w:rsidP="00E334B3">
                      <w:pPr>
                        <w:spacing w:after="0" w:line="240" w:lineRule="auto"/>
                        <w:rPr>
                          <w:rFonts w:ascii="Arial Narrow" w:hAnsi="Arial Narrow"/>
                          <w:sz w:val="24"/>
                          <w:szCs w:val="28"/>
                        </w:rPr>
                      </w:pPr>
                    </w:p>
                    <w:p w:rsidR="007F773E" w:rsidRDefault="007F773E" w:rsidP="00E334B3">
                      <w:pPr>
                        <w:spacing w:after="0" w:line="240" w:lineRule="auto"/>
                        <w:rPr>
                          <w:rFonts w:ascii="Arial Narrow" w:hAnsi="Arial Narrow"/>
                          <w:sz w:val="24"/>
                          <w:szCs w:val="28"/>
                        </w:rPr>
                      </w:pPr>
                    </w:p>
                    <w:p w:rsidR="007F773E" w:rsidRDefault="007F773E" w:rsidP="00E334B3">
                      <w:pPr>
                        <w:spacing w:after="0" w:line="240" w:lineRule="auto"/>
                        <w:rPr>
                          <w:rFonts w:ascii="Arial Narrow" w:hAnsi="Arial Narrow"/>
                          <w:sz w:val="24"/>
                          <w:szCs w:val="28"/>
                        </w:rPr>
                      </w:pPr>
                    </w:p>
                    <w:p w:rsidR="007F773E" w:rsidRDefault="007F773E" w:rsidP="00E334B3">
                      <w:pPr>
                        <w:spacing w:after="0" w:line="240" w:lineRule="auto"/>
                        <w:rPr>
                          <w:rFonts w:ascii="Arial Narrow" w:hAnsi="Arial Narrow"/>
                          <w:sz w:val="24"/>
                          <w:szCs w:val="28"/>
                        </w:rPr>
                      </w:pPr>
                    </w:p>
                    <w:p w:rsidR="007F773E" w:rsidRPr="00E334B3" w:rsidRDefault="007F773E" w:rsidP="00E334B3">
                      <w:pPr>
                        <w:spacing w:after="0" w:line="240" w:lineRule="auto"/>
                        <w:rPr>
                          <w:rFonts w:ascii="Arial Narrow" w:hAnsi="Arial Narrow"/>
                          <w:sz w:val="24"/>
                          <w:szCs w:val="28"/>
                        </w:rPr>
                      </w:pPr>
                      <w:r w:rsidRPr="00E334B3">
                        <w:rPr>
                          <w:rFonts w:ascii="Arial Narrow" w:hAnsi="Arial Narrow"/>
                          <w:sz w:val="24"/>
                          <w:szCs w:val="28"/>
                        </w:rPr>
                        <w:t>Esplanada dos Ministérios – Bloco “U” – 6º andar</w:t>
                      </w:r>
                    </w:p>
                    <w:p w:rsidR="007F773E" w:rsidRPr="00E334B3" w:rsidRDefault="007F773E" w:rsidP="00E334B3">
                      <w:pPr>
                        <w:spacing w:after="0" w:line="240" w:lineRule="auto"/>
                        <w:rPr>
                          <w:rFonts w:ascii="Arial Narrow" w:hAnsi="Arial Narrow"/>
                          <w:sz w:val="24"/>
                          <w:szCs w:val="28"/>
                        </w:rPr>
                      </w:pPr>
                      <w:r w:rsidRPr="00E334B3">
                        <w:rPr>
                          <w:rFonts w:ascii="Arial Narrow" w:hAnsi="Arial Narrow"/>
                          <w:sz w:val="24"/>
                          <w:szCs w:val="28"/>
                        </w:rPr>
                        <w:t>70.065-900 – Brasília - DF</w:t>
                      </w:r>
                    </w:p>
                    <w:p w:rsidR="007F773E" w:rsidRDefault="00AC6FF6" w:rsidP="00E334B3">
                      <w:pPr>
                        <w:spacing w:after="0" w:line="240" w:lineRule="auto"/>
                        <w:rPr>
                          <w:rFonts w:ascii="Arial Narrow" w:hAnsi="Arial Narrow"/>
                          <w:sz w:val="24"/>
                          <w:szCs w:val="28"/>
                        </w:rPr>
                      </w:pPr>
                      <w:hyperlink r:id="rId12" w:history="1">
                        <w:r w:rsidR="007F773E" w:rsidRPr="00E334B3">
                          <w:rPr>
                            <w:rStyle w:val="Hyperlink"/>
                            <w:rFonts w:ascii="Arial Narrow" w:hAnsi="Arial Narrow"/>
                            <w:sz w:val="24"/>
                            <w:szCs w:val="28"/>
                          </w:rPr>
                          <w:t>http://www.mme.gov.br</w:t>
                        </w:r>
                      </w:hyperlink>
                      <w:r w:rsidR="007F773E" w:rsidRPr="00E334B3">
                        <w:rPr>
                          <w:rFonts w:ascii="Arial Narrow" w:hAnsi="Arial Narrow"/>
                          <w:sz w:val="24"/>
                          <w:szCs w:val="28"/>
                        </w:rPr>
                        <w:t xml:space="preserve"> </w:t>
                      </w:r>
                    </w:p>
                    <w:p w:rsidR="007F773E" w:rsidRPr="00E334B3" w:rsidRDefault="007F773E" w:rsidP="00E334B3">
                      <w:pPr>
                        <w:spacing w:after="0" w:line="240" w:lineRule="auto"/>
                        <w:rPr>
                          <w:rFonts w:ascii="Arial Narrow" w:hAnsi="Arial Narrow"/>
                          <w:sz w:val="24"/>
                          <w:szCs w:val="28"/>
                        </w:rPr>
                      </w:pPr>
                    </w:p>
                    <w:p w:rsidR="007F773E" w:rsidRPr="00BB11E7" w:rsidRDefault="007F773E" w:rsidP="00BB11E7">
                      <w:pPr>
                        <w:spacing w:after="0" w:line="240" w:lineRule="auto"/>
                        <w:rPr>
                          <w:rFonts w:ascii="Arial Narrow" w:hAnsi="Arial Narrow"/>
                          <w:sz w:val="20"/>
                          <w:szCs w:val="20"/>
                        </w:rPr>
                      </w:pPr>
                      <w:r w:rsidRPr="00BB11E7">
                        <w:rPr>
                          <w:rFonts w:ascii="Arial Narrow" w:hAnsi="Arial Narrow"/>
                          <w:sz w:val="20"/>
                          <w:szCs w:val="20"/>
                        </w:rPr>
                        <w:t xml:space="preserve">Boletim publicado em: </w:t>
                      </w:r>
                      <w:hyperlink r:id="rId13" w:history="1">
                        <w:r w:rsidRPr="00E57CBB">
                          <w:t xml:space="preserve"> </w:t>
                        </w:r>
                        <w:r w:rsidRPr="00E57CBB">
                          <w:rPr>
                            <w:rStyle w:val="Hyperlink"/>
                            <w:rFonts w:ascii="Arial Narrow" w:hAnsi="Arial Narrow"/>
                            <w:sz w:val="20"/>
                            <w:szCs w:val="20"/>
                          </w:rPr>
                          <w:t>http://www.mme.gov.br/mme/menu/todas_publicacoes.html</w:t>
                        </w:r>
                      </w:hyperlink>
                      <w:r>
                        <w:rPr>
                          <w:rFonts w:ascii="Arial Narrow" w:hAnsi="Arial Narrow"/>
                          <w:sz w:val="20"/>
                          <w:szCs w:val="20"/>
                        </w:rPr>
                        <w:t xml:space="preserve"> </w:t>
                      </w:r>
                    </w:p>
                    <w:p w:rsidR="007F773E" w:rsidRPr="00E334B3" w:rsidRDefault="007F773E" w:rsidP="00E334B3">
                      <w:pPr>
                        <w:spacing w:after="0" w:line="240" w:lineRule="auto"/>
                        <w:rPr>
                          <w:rFonts w:ascii="Arial Narrow" w:hAnsi="Arial Narrow"/>
                          <w:sz w:val="28"/>
                          <w:szCs w:val="28"/>
                        </w:rPr>
                      </w:pPr>
                    </w:p>
                  </w:txbxContent>
                </v:textbox>
                <w10:wrap anchorx="margin"/>
              </v:shape>
            </w:pict>
          </mc:Fallback>
        </mc:AlternateContent>
      </w:r>
      <w:r w:rsidR="00A837C4" w:rsidRPr="000D3AC1">
        <w:rPr>
          <w:noProof/>
          <w:color w:val="FF0000"/>
          <w:lang w:eastAsia="pt-BR"/>
        </w:rPr>
        <mc:AlternateContent>
          <mc:Choice Requires="wps">
            <w:drawing>
              <wp:anchor distT="0" distB="0" distL="114300" distR="114300" simplePos="0" relativeHeight="251651584" behindDoc="0" locked="0" layoutInCell="1" allowOverlap="1" wp14:anchorId="7DAE6B81" wp14:editId="275F1F16">
                <wp:simplePos x="0" y="0"/>
                <wp:positionH relativeFrom="column">
                  <wp:posOffset>-153035</wp:posOffset>
                </wp:positionH>
                <wp:positionV relativeFrom="paragraph">
                  <wp:posOffset>-9762490</wp:posOffset>
                </wp:positionV>
                <wp:extent cx="1273175" cy="1567180"/>
                <wp:effectExtent l="0" t="0" r="3175" b="0"/>
                <wp:wrapNone/>
                <wp:docPr id="9"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3175" cy="1567180"/>
                        </a:xfrm>
                        <a:prstGeom prst="rect">
                          <a:avLst/>
                        </a:prstGeom>
                        <a:solidFill>
                          <a:srgbClr val="FFFFFF"/>
                        </a:solidFill>
                        <a:ln w="9525">
                          <a:noFill/>
                          <a:miter lim="800000"/>
                          <a:headEnd/>
                          <a:tailEnd/>
                        </a:ln>
                      </wps:spPr>
                      <wps:txbx>
                        <w:txbxContent>
                          <w:p w:rsidR="007F773E" w:rsidRPr="00056830" w:rsidRDefault="007F773E" w:rsidP="00056830">
                            <w:pPr>
                              <w:spacing w:after="120"/>
                              <w:jc w:val="center"/>
                              <w:rPr>
                                <w:rFonts w:ascii="Arial Narrow" w:hAnsi="Arial Narrow"/>
                                <w:sz w:val="28"/>
                              </w:rPr>
                            </w:pPr>
                            <w:r>
                              <w:rPr>
                                <w:noProof/>
                                <w:lang w:eastAsia="pt-BR"/>
                              </w:rPr>
                              <w:drawing>
                                <wp:inline distT="0" distB="0" distL="0" distR="0" wp14:anchorId="0F2B3811" wp14:editId="0812A5F7">
                                  <wp:extent cx="1226752" cy="1242000"/>
                                  <wp:effectExtent l="0" t="0" r="0" b="0"/>
                                  <wp:docPr id="16" name="Image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a:srcRect l="10363" t="41877" r="74939" b="31658"/>
                                          <a:stretch/>
                                        </pic:blipFill>
                                        <pic:spPr bwMode="auto">
                                          <a:xfrm>
                                            <a:off x="0" y="0"/>
                                            <a:ext cx="1226752" cy="1242000"/>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DAE6B81" id="_x0000_s1029" type="#_x0000_t202" style="position:absolute;margin-left:-12.05pt;margin-top:-768.7pt;width:100.25pt;height:123.4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ZH6KAIAACkEAAAOAAAAZHJzL2Uyb0RvYy54bWysU8tu2zAQvBfoPxC817IUO3YEy0Hq1EWB&#10;9AEk/YAVRVlEKa5K0pbcr++Ssl0jvRXVgeBql8PZ2eHqfmg1O0jrFJqCp5MpZ9IIrJTZFfz7y/bd&#10;kjPnwVSg0ciCH6Xj9+u3b1Z9l8sMG9SVtIxAjMv7ruCN912eJE40sgU3wU4aStZoW/AU2l1SWegJ&#10;vdVJNp3eJj3aqrMopHP093FM8nXEr2sp/Ne6dtIzXXDi5uNq41qGNVmvIN9Z6BolTjTgH1i0oAxd&#10;eoF6BA9sb9VfUK0SFh3WfiKwTbCulZCxB+omnb7q5rmBTsZeSBzXXWRy/w9WfDl8s0xVBb/jzEBL&#10;I9qAGoBVkr3IwSPLgkZ953Iqfe6o2A/vcaBZx35d94Tih2MGNw2YnXywFvtGQkUc03AyuTo64rgA&#10;UvafsaLLYO8xAg21bYOAJAkjdJrV8TIf4sFEuDJb3KSLOWeCcun8dpEu4wQTyM/HO+v8R4ktC5uC&#10;WzJAhIfDk/OBDuTnknCbQ62qrdI6BnZXbrRlByCzbOMXO3hVpg3rSa55No/IBsP56KNWeTKzVm3B&#10;l9PwjfYKcnwwVSzxoPS4JybanPQJkozi+KEc4jhuzrKXWB1JMIujd+mt0aZB+4uznnxbcPdzD1Zy&#10;pj8ZEv0unc2C0WMwmy8yCux1przOgBEEVXDP2bjd+Pg4ghwGH2g4tYqyhSmOTE6UyY9RzdPbCYa/&#10;jmPVnxe+/g0AAP//AwBQSwMEFAAGAAgAAAAhAGQN1tXhAAAADwEAAA8AAABkcnMvZG93bnJldi54&#10;bWxMj0FPg0AQhe8m/ofNmHgx7QJSsMjSqInGa2t/wABTILKzhN0W+u9dTvb2Zt7Lm2/y3ax7caHR&#10;doYVhOsABHFl6o4bBcefz9ULCOuQa+wNk4IrWdgV93c5ZrWZeE+Xg2uEL2GboYLWuSGT0lYtabRr&#10;MxB772RGjc6PYyPrESdfrnsZBUEiNXbsL7Q40EdL1e/hrBWcvqenzXYqv9wx3cfJO3Zpaa5KPT7M&#10;b68gHM3uPwwLvkeHwjOV5sy1Fb2CVRSHPupFuHlOYxBLJk28KJddtA0SkEUub/8o/gAAAP//AwBQ&#10;SwECLQAUAAYACAAAACEAtoM4kv4AAADhAQAAEwAAAAAAAAAAAAAAAAAAAAAAW0NvbnRlbnRfVHlw&#10;ZXNdLnhtbFBLAQItABQABgAIAAAAIQA4/SH/1gAAAJQBAAALAAAAAAAAAAAAAAAAAC8BAABfcmVs&#10;cy8ucmVsc1BLAQItABQABgAIAAAAIQDOWZH6KAIAACkEAAAOAAAAAAAAAAAAAAAAAC4CAABkcnMv&#10;ZTJvRG9jLnhtbFBLAQItABQABgAIAAAAIQBkDdbV4QAAAA8BAAAPAAAAAAAAAAAAAAAAAIIEAABk&#10;cnMvZG93bnJldi54bWxQSwUGAAAAAAQABADzAAAAkAUAAAAA&#10;" stroked="f">
                <v:textbox>
                  <w:txbxContent>
                    <w:p w:rsidR="007F773E" w:rsidRPr="00056830" w:rsidRDefault="007F773E" w:rsidP="00056830">
                      <w:pPr>
                        <w:spacing w:after="120"/>
                        <w:jc w:val="center"/>
                        <w:rPr>
                          <w:rFonts w:ascii="Arial Narrow" w:hAnsi="Arial Narrow"/>
                          <w:sz w:val="28"/>
                        </w:rPr>
                      </w:pPr>
                      <w:r>
                        <w:rPr>
                          <w:noProof/>
                          <w:lang w:eastAsia="pt-BR"/>
                        </w:rPr>
                        <w:drawing>
                          <wp:inline distT="0" distB="0" distL="0" distR="0" wp14:anchorId="0F2B3811" wp14:editId="0812A5F7">
                            <wp:extent cx="1226752" cy="1242000"/>
                            <wp:effectExtent l="0" t="0" r="0" b="0"/>
                            <wp:docPr id="16" name="Image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a:srcRect l="10363" t="41877" r="74939" b="31658"/>
                                    <a:stretch/>
                                  </pic:blipFill>
                                  <pic:spPr bwMode="auto">
                                    <a:xfrm>
                                      <a:off x="0" y="0"/>
                                      <a:ext cx="1226752" cy="1242000"/>
                                    </a:xfrm>
                                    <a:prstGeom prst="rect">
                                      <a:avLst/>
                                    </a:prstGeom>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r w:rsidR="00A837C4" w:rsidRPr="000D3AC1">
        <w:rPr>
          <w:noProof/>
          <w:color w:val="FF0000"/>
          <w:lang w:eastAsia="pt-BR"/>
        </w:rPr>
        <mc:AlternateContent>
          <mc:Choice Requires="wps">
            <w:drawing>
              <wp:anchor distT="0" distB="0" distL="114300" distR="114300" simplePos="0" relativeHeight="251641344" behindDoc="0" locked="0" layoutInCell="1" allowOverlap="1" wp14:anchorId="07386623" wp14:editId="19B309B6">
                <wp:simplePos x="0" y="0"/>
                <wp:positionH relativeFrom="column">
                  <wp:posOffset>1073472</wp:posOffset>
                </wp:positionH>
                <wp:positionV relativeFrom="paragraph">
                  <wp:posOffset>-9847580</wp:posOffset>
                </wp:positionV>
                <wp:extent cx="4762500" cy="1284605"/>
                <wp:effectExtent l="0" t="0" r="0" b="0"/>
                <wp:wrapNone/>
                <wp:docPr id="30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2500" cy="1284605"/>
                        </a:xfrm>
                        <a:prstGeom prst="rect">
                          <a:avLst/>
                        </a:prstGeom>
                        <a:solidFill>
                          <a:srgbClr val="FFFFFF"/>
                        </a:solidFill>
                        <a:ln w="9525">
                          <a:noFill/>
                          <a:miter lim="800000"/>
                          <a:headEnd/>
                          <a:tailEnd/>
                        </a:ln>
                      </wps:spPr>
                      <wps:txbx>
                        <w:txbxContent>
                          <w:p w:rsidR="007F773E" w:rsidRDefault="007F773E" w:rsidP="00056830">
                            <w:pPr>
                              <w:spacing w:after="120"/>
                              <w:jc w:val="center"/>
                              <w:rPr>
                                <w:rFonts w:ascii="Arial Narrow" w:hAnsi="Arial Narrow"/>
                                <w:b/>
                                <w:bCs/>
                                <w:sz w:val="28"/>
                              </w:rPr>
                            </w:pPr>
                          </w:p>
                          <w:p w:rsidR="007F773E" w:rsidRPr="00056830" w:rsidRDefault="007F773E" w:rsidP="00056830">
                            <w:pPr>
                              <w:spacing w:after="120"/>
                              <w:jc w:val="center"/>
                              <w:rPr>
                                <w:rFonts w:ascii="Arial Narrow" w:hAnsi="Arial Narrow"/>
                                <w:sz w:val="28"/>
                              </w:rPr>
                            </w:pPr>
                            <w:r w:rsidRPr="00056830">
                              <w:rPr>
                                <w:rFonts w:ascii="Arial Narrow" w:hAnsi="Arial Narrow"/>
                                <w:b/>
                                <w:bCs/>
                                <w:sz w:val="28"/>
                              </w:rPr>
                              <w:t>MINISTÉRIO DE MINAS E ENERGIA</w:t>
                            </w:r>
                          </w:p>
                          <w:p w:rsidR="007F773E" w:rsidRPr="00056830" w:rsidRDefault="007F773E" w:rsidP="00056830">
                            <w:pPr>
                              <w:spacing w:after="120"/>
                              <w:jc w:val="center"/>
                              <w:rPr>
                                <w:rFonts w:ascii="Arial Narrow" w:hAnsi="Arial Narrow"/>
                                <w:sz w:val="28"/>
                              </w:rPr>
                            </w:pPr>
                            <w:r w:rsidRPr="00056830">
                              <w:rPr>
                                <w:rFonts w:ascii="Arial Narrow" w:hAnsi="Arial Narrow"/>
                                <w:b/>
                                <w:bCs/>
                                <w:sz w:val="28"/>
                              </w:rPr>
                              <w:t>SECRETARIA DE ENERGIA ELÉTRICA</w:t>
                            </w:r>
                          </w:p>
                          <w:p w:rsidR="007F773E" w:rsidRPr="00056830" w:rsidRDefault="007F773E" w:rsidP="00056830">
                            <w:pPr>
                              <w:spacing w:after="120"/>
                              <w:jc w:val="center"/>
                              <w:rPr>
                                <w:rFonts w:ascii="Arial Narrow" w:hAnsi="Arial Narrow"/>
                                <w:sz w:val="28"/>
                              </w:rPr>
                            </w:pPr>
                            <w:r w:rsidRPr="00056830">
                              <w:rPr>
                                <w:rFonts w:ascii="Arial Narrow" w:hAnsi="Arial Narrow"/>
                                <w:b/>
                                <w:bCs/>
                                <w:sz w:val="28"/>
                              </w:rPr>
                              <w:t>DEPARTAMENTO DE MONITORAMENTO DO SISTEMA ELÉTRICO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386623" id="_x0000_s1030" type="#_x0000_t202" style="position:absolute;margin-left:84.55pt;margin-top:-775.4pt;width:375pt;height:101.15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gQKgIAACsEAAAOAAAAZHJzL2Uyb0RvYy54bWysU9tu2zAMfR+wfxD0vtjxcqsRp+jSZRjQ&#10;XYB2H0DLcixMFj1JiZ19/Sg5TbPtbZgfBNIkjw4PqfXt0Gp2lNYpNAWfTlLOpBFYKbMv+Len3ZsV&#10;Z86DqUCjkQU/ScdvN69frfsulxk2qCtpGYEYl/ddwRvvuzxJnGhkC26CnTQUrNG24Mm1+6Sy0BN6&#10;q5MsTRdJj7bqLArpHP29H4N8E/HrWgr/pa6d9EwXnLj5eNp4luFMNmvI9xa6RokzDfgHFi0oQ5de&#10;oO7BAztY9RdUq4RFh7WfCGwTrGslZOyBupmmf3Tz2EAnYy8kjusuMrn/Bys+H79apqqCv02XnBlo&#10;aUhbUAOwSrInOXhkWVCp71xOyY8dpfvhHQ407dix6x5QfHfM4LYBs5d31mLfSKiI5TRUJlelI44L&#10;IGX/CSu6DA4eI9BQ2zZISKIwQqdpnS4TIh5M0M/ZcpHNUwoJik2z1WyRzuMdkD+Xd9b5DxJbFoyC&#10;W1qBCA/HB+cDHcifU8JtDrWqdkrr6Nh9udWWHYHWZRe/M/pvadqwvuA382wekQ2G+rhJrfK0zlq1&#10;BV+l4QvlkAc53psq2h6UHm1ios1ZnyDJKI4fyiEOZBZqg3YlVicSzOK4vfTayGjQ/uSsp80tuPtx&#10;ACs50x8NiX4znc3CqkdnNl9m5NjrSHkdASMIquCes9Hc+vg8Am2DdzScWkXZXpicKdNGRjXPryes&#10;/LUfs17e+OYXAAAA//8DAFBLAwQUAAYACAAAACEAj2du0+AAAAAPAQAADwAAAGRycy9kb3ducmV2&#10;LnhtbEyPwW6DMBBE75X6D9ZW6qVKDG0ggWCitlKrXpPmAwxsAAWvEXYC+fsup+Y4s0+zM9luMp24&#10;4uBaSwrCZQACqbRVS7WC4+/XYgPCeU2V7iyhghs62OWPD5lOKzvSHq8HXwsOIZdqBY33fSqlKxs0&#10;2i1tj8S3kx2M9iyHWlaDHjncdPI1CGJpdEv8odE9fjZYng8Xo+D0M75EyVh8++N6v4o/dLsu7E2p&#10;56fpfQvC4+T/YZjrc3XIuVNhL1Q50bGOk5BRBYswigJewUwSzl4xe2+rTQQyz+T9jvwPAAD//wMA&#10;UEsBAi0AFAAGAAgAAAAhALaDOJL+AAAA4QEAABMAAAAAAAAAAAAAAAAAAAAAAFtDb250ZW50X1R5&#10;cGVzXS54bWxQSwECLQAUAAYACAAAACEAOP0h/9YAAACUAQAACwAAAAAAAAAAAAAAAAAvAQAAX3Jl&#10;bHMvLnJlbHNQSwECLQAUAAYACAAAACEA7fjIECoCAAArBAAADgAAAAAAAAAAAAAAAAAuAgAAZHJz&#10;L2Uyb0RvYy54bWxQSwECLQAUAAYACAAAACEAj2du0+AAAAAPAQAADwAAAAAAAAAAAAAAAACEBAAA&#10;ZHJzL2Rvd25yZXYueG1sUEsFBgAAAAAEAAQA8wAAAJEFAAAAAA==&#10;" stroked="f">
                <v:textbox>
                  <w:txbxContent>
                    <w:p w:rsidR="007F773E" w:rsidRDefault="007F773E" w:rsidP="00056830">
                      <w:pPr>
                        <w:spacing w:after="120"/>
                        <w:jc w:val="center"/>
                        <w:rPr>
                          <w:rFonts w:ascii="Arial Narrow" w:hAnsi="Arial Narrow"/>
                          <w:b/>
                          <w:bCs/>
                          <w:sz w:val="28"/>
                        </w:rPr>
                      </w:pPr>
                    </w:p>
                    <w:p w:rsidR="007F773E" w:rsidRPr="00056830" w:rsidRDefault="007F773E" w:rsidP="00056830">
                      <w:pPr>
                        <w:spacing w:after="120"/>
                        <w:jc w:val="center"/>
                        <w:rPr>
                          <w:rFonts w:ascii="Arial Narrow" w:hAnsi="Arial Narrow"/>
                          <w:sz w:val="28"/>
                        </w:rPr>
                      </w:pPr>
                      <w:r w:rsidRPr="00056830">
                        <w:rPr>
                          <w:rFonts w:ascii="Arial Narrow" w:hAnsi="Arial Narrow"/>
                          <w:b/>
                          <w:bCs/>
                          <w:sz w:val="28"/>
                        </w:rPr>
                        <w:t>MINISTÉRIO DE MINAS E ENERGIA</w:t>
                      </w:r>
                    </w:p>
                    <w:p w:rsidR="007F773E" w:rsidRPr="00056830" w:rsidRDefault="007F773E" w:rsidP="00056830">
                      <w:pPr>
                        <w:spacing w:after="120"/>
                        <w:jc w:val="center"/>
                        <w:rPr>
                          <w:rFonts w:ascii="Arial Narrow" w:hAnsi="Arial Narrow"/>
                          <w:sz w:val="28"/>
                        </w:rPr>
                      </w:pPr>
                      <w:r w:rsidRPr="00056830">
                        <w:rPr>
                          <w:rFonts w:ascii="Arial Narrow" w:hAnsi="Arial Narrow"/>
                          <w:b/>
                          <w:bCs/>
                          <w:sz w:val="28"/>
                        </w:rPr>
                        <w:t>SECRETARIA DE ENERGIA ELÉTRICA</w:t>
                      </w:r>
                    </w:p>
                    <w:p w:rsidR="007F773E" w:rsidRPr="00056830" w:rsidRDefault="007F773E" w:rsidP="00056830">
                      <w:pPr>
                        <w:spacing w:after="120"/>
                        <w:jc w:val="center"/>
                        <w:rPr>
                          <w:rFonts w:ascii="Arial Narrow" w:hAnsi="Arial Narrow"/>
                          <w:sz w:val="28"/>
                        </w:rPr>
                      </w:pPr>
                      <w:r w:rsidRPr="00056830">
                        <w:rPr>
                          <w:rFonts w:ascii="Arial Narrow" w:hAnsi="Arial Narrow"/>
                          <w:b/>
                          <w:bCs/>
                          <w:sz w:val="28"/>
                        </w:rPr>
                        <w:t>DEPARTAMENTO DE MONITORAMENTO DO SISTEMA ELÉTRICO</w:t>
                      </w:r>
                    </w:p>
                  </w:txbxContent>
                </v:textbox>
              </v:shape>
            </w:pict>
          </mc:Fallback>
        </mc:AlternateContent>
      </w:r>
      <w:r w:rsidR="005E3062" w:rsidRPr="000D3AC1">
        <w:rPr>
          <w:noProof/>
          <w:color w:val="FF0000"/>
          <w:lang w:eastAsia="pt-BR"/>
        </w:rPr>
        <mc:AlternateContent>
          <mc:Choice Requires="wps">
            <w:drawing>
              <wp:anchor distT="0" distB="0" distL="114300" distR="114300" simplePos="0" relativeHeight="251647488" behindDoc="0" locked="0" layoutInCell="1" allowOverlap="1" wp14:anchorId="46114E4F" wp14:editId="20F605A4">
                <wp:simplePos x="0" y="0"/>
                <wp:positionH relativeFrom="column">
                  <wp:posOffset>772160</wp:posOffset>
                </wp:positionH>
                <wp:positionV relativeFrom="paragraph">
                  <wp:posOffset>-5950112</wp:posOffset>
                </wp:positionV>
                <wp:extent cx="5143500" cy="2100580"/>
                <wp:effectExtent l="0" t="0" r="0" b="1905"/>
                <wp:wrapNone/>
                <wp:docPr id="2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0" cy="2100580"/>
                        </a:xfrm>
                        <a:prstGeom prst="rect">
                          <a:avLst/>
                        </a:prstGeom>
                        <a:noFill/>
                        <a:ln w="9525">
                          <a:noFill/>
                          <a:miter lim="800000"/>
                          <a:headEnd/>
                          <a:tailEnd/>
                        </a:ln>
                      </wps:spPr>
                      <wps:txbx>
                        <w:txbxContent>
                          <w:p w:rsidR="007F773E" w:rsidRPr="00B90F92" w:rsidRDefault="007F773E" w:rsidP="00B90F92">
                            <w:pPr>
                              <w:pStyle w:val="NormalWeb"/>
                              <w:spacing w:before="0" w:beforeAutospacing="0" w:after="200" w:afterAutospacing="0" w:line="276" w:lineRule="auto"/>
                              <w:jc w:val="center"/>
                              <w:rPr>
                                <w:sz w:val="40"/>
                              </w:rPr>
                            </w:pPr>
                            <w:r>
                              <w:rPr>
                                <w:rFonts w:ascii="Impact" w:eastAsia="Calibri" w:hAnsi="Impact"/>
                                <w:color w:val="CC6600"/>
                                <w:kern w:val="24"/>
                                <w:sz w:val="52"/>
                                <w:szCs w:val="36"/>
                              </w:rPr>
                              <w:t>Abril / 2017</w:t>
                            </w:r>
                          </w:p>
                          <w:p w:rsidR="007F773E" w:rsidRPr="00B90F92" w:rsidRDefault="007F773E" w:rsidP="00B90F92">
                            <w:pPr>
                              <w:pStyle w:val="NormalWeb"/>
                              <w:spacing w:before="0" w:beforeAutospacing="0" w:after="200" w:afterAutospacing="0" w:line="276" w:lineRule="auto"/>
                              <w:rPr>
                                <w:sz w:val="40"/>
                              </w:rPr>
                            </w:pPr>
                            <w:r w:rsidRPr="00B90F92">
                              <w:rPr>
                                <w:rFonts w:ascii="Calibri" w:eastAsia="Calibri" w:hAnsi="Calibri"/>
                                <w:color w:val="000000" w:themeColor="text1"/>
                                <w:kern w:val="24"/>
                                <w:sz w:val="32"/>
                                <w:szCs w:val="20"/>
                              </w:rPr>
                              <w:t> </w:t>
                            </w:r>
                          </w:p>
                        </w:txbxContent>
                      </wps:txbx>
                      <wps:bodyPr rot="0" vert="horz" wrap="square" lIns="91440" tIns="45720" rIns="91440" bIns="45720" anchor="t" anchorCtr="0">
                        <a:spAutoFit/>
                      </wps:bodyPr>
                    </wps:wsp>
                  </a:graphicData>
                </a:graphic>
              </wp:anchor>
            </w:drawing>
          </mc:Choice>
          <mc:Fallback>
            <w:pict>
              <v:shape w14:anchorId="46114E4F" id="_x0000_s1031" type="#_x0000_t202" style="position:absolute;margin-left:60.8pt;margin-top:-468.5pt;width:405pt;height:165.4pt;z-index:2516474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EDoFAIAAAEEAAAOAAAAZHJzL2Uyb0RvYy54bWysU9uO0zAQfUfiHyy/06ShgW7UdLV0KUJa&#10;LtIuHzB1nMYi9hjbbbJ8PWOnLRW8IfJgeTKe4zlnjle3o+7ZUTqv0NR8Pss5k0Zgo8y+5t+etq+W&#10;nPkApoEejaz5s/T8dv3yxWqwlSyww76RjhGI8dVga96FYKss86KTGvwMrTSUbNFpCBS6fdY4GAhd&#10;91mR52+yAV1jHQrpPf29n5J8nfDbVorwpW29DKyvOfUW0urSuotrtl5BtXdgOyVObcA/dKFBGbr0&#10;AnUPAdjBqb+gtBIOPbZhJlBn2LZKyMSB2MzzP9g8dmBl4kLieHuRyf8/WPH5+NUx1dS8KDgzoGlG&#10;G1AjsEayJzkGZEUUabC+orOPlk6H8R2ONOxE2NsHFN89M7jpwOzlnXM4dBIaanIeK7Or0gnHR5Dd&#10;8AkbugwOARPQ2DodFSRNGKHTsJ4vA6I+mKCf5XzxuswpJShXzPO8XKYRZlCdy63z4YNEzeKm5o4c&#10;kODh+OBDbAeq85F4m8Gt6vvkgt6woeY3ZVGmgquMVoFM2itd82Uev8k2keV706TiAKqf9nRBb060&#10;I9OJcxh3Y5K5PKu5w+aZdHA4eZLeEG06dD85G8iPNfc/DuAkZ/1HQ1rezBeLaOAULMq3BQXuOrO7&#10;zoARBFXzwNm03YRk+kjZ2zvSfKuSGnE4UyenlslnSaTTm4hGvo7Tqd8vd/0LAAD//wMAUEsDBBQA&#10;BgAIAAAAIQAhJjbM3wAAAA0BAAAPAAAAZHJzL2Rvd25yZXYueG1sTI/NTsMwEITvSLyDtUjcWiep&#10;CDSNU1X8SBy4UNL7NjZxRLyOYrdJ357tCY4z+2l2ptzOrhdnM4bOk4J0mYAw1HjdUaug/npbPIEI&#10;EUlj78kouJgA2+r2psRC+4k+zXkfW8EhFApUYGMcCilDY43DsPSDIb59+9FhZDm2Uo84cbjrZZYk&#10;uXTYEX+wOJhna5qf/ckpiFHv0kv96sL7Yf54mWzSPGCt1P3dvNuAiGaOfzBc63N1qLjT0Z9IB9Gz&#10;ztKcUQWL9eqRVzGyXl2tI1t5kmcgq1L+X1H9AgAA//8DAFBLAQItABQABgAIAAAAIQC2gziS/gAA&#10;AOEBAAATAAAAAAAAAAAAAAAAAAAAAABbQ29udGVudF9UeXBlc10ueG1sUEsBAi0AFAAGAAgAAAAh&#10;ADj9If/WAAAAlAEAAAsAAAAAAAAAAAAAAAAALwEAAF9yZWxzLy5yZWxzUEsBAi0AFAAGAAgAAAAh&#10;AGMUQOgUAgAAAQQAAA4AAAAAAAAAAAAAAAAALgIAAGRycy9lMm9Eb2MueG1sUEsBAi0AFAAGAAgA&#10;AAAhACEmNszfAAAADQEAAA8AAAAAAAAAAAAAAAAAbgQAAGRycy9kb3ducmV2LnhtbFBLBQYAAAAA&#10;BAAEAPMAAAB6BQAAAAA=&#10;" filled="f" stroked="f">
                <v:textbox style="mso-fit-shape-to-text:t">
                  <w:txbxContent>
                    <w:p w:rsidR="007F773E" w:rsidRPr="00B90F92" w:rsidRDefault="007F773E" w:rsidP="00B90F92">
                      <w:pPr>
                        <w:pStyle w:val="NormalWeb"/>
                        <w:spacing w:before="0" w:beforeAutospacing="0" w:after="200" w:afterAutospacing="0" w:line="276" w:lineRule="auto"/>
                        <w:jc w:val="center"/>
                        <w:rPr>
                          <w:sz w:val="40"/>
                        </w:rPr>
                      </w:pPr>
                      <w:r>
                        <w:rPr>
                          <w:rFonts w:ascii="Impact" w:eastAsia="Calibri" w:hAnsi="Impact"/>
                          <w:color w:val="CC6600"/>
                          <w:kern w:val="24"/>
                          <w:sz w:val="52"/>
                          <w:szCs w:val="36"/>
                        </w:rPr>
                        <w:t>Abril / 2017</w:t>
                      </w:r>
                    </w:p>
                    <w:p w:rsidR="007F773E" w:rsidRPr="00B90F92" w:rsidRDefault="007F773E" w:rsidP="00B90F92">
                      <w:pPr>
                        <w:pStyle w:val="NormalWeb"/>
                        <w:spacing w:before="0" w:beforeAutospacing="0" w:after="200" w:afterAutospacing="0" w:line="276" w:lineRule="auto"/>
                        <w:rPr>
                          <w:sz w:val="40"/>
                        </w:rPr>
                      </w:pPr>
                      <w:r w:rsidRPr="00B90F92">
                        <w:rPr>
                          <w:rFonts w:ascii="Calibri" w:eastAsia="Calibri" w:hAnsi="Calibri"/>
                          <w:color w:val="000000" w:themeColor="text1"/>
                          <w:kern w:val="24"/>
                          <w:sz w:val="32"/>
                          <w:szCs w:val="20"/>
                        </w:rPr>
                        <w:t> </w:t>
                      </w:r>
                    </w:p>
                  </w:txbxContent>
                </v:textbox>
              </v:shape>
            </w:pict>
          </mc:Fallback>
        </mc:AlternateContent>
      </w:r>
    </w:p>
    <w:p w:rsidR="00422259" w:rsidRPr="000D3AC1" w:rsidRDefault="00C64FC7">
      <w:pPr>
        <w:rPr>
          <w:color w:val="FF0000"/>
        </w:rPr>
        <w:sectPr w:rsidR="00422259" w:rsidRPr="000D3AC1" w:rsidSect="00422259">
          <w:headerReference w:type="even" r:id="rId15"/>
          <w:headerReference w:type="default" r:id="rId16"/>
          <w:footerReference w:type="default" r:id="rId17"/>
          <w:headerReference w:type="first" r:id="rId18"/>
          <w:footerReference w:type="first" r:id="rId19"/>
          <w:pgSz w:w="11906" w:h="16838" w:code="9"/>
          <w:pgMar w:top="709" w:right="709" w:bottom="709" w:left="709" w:header="680" w:footer="539" w:gutter="0"/>
          <w:pgBorders w:offsetFrom="page">
            <w:top w:val="single" w:sz="4" w:space="24" w:color="984806" w:themeColor="accent6" w:themeShade="80"/>
            <w:left w:val="single" w:sz="4" w:space="24" w:color="984806" w:themeColor="accent6" w:themeShade="80"/>
            <w:bottom w:val="single" w:sz="4" w:space="24" w:color="984806" w:themeColor="accent6" w:themeShade="80"/>
            <w:right w:val="single" w:sz="4" w:space="24" w:color="984806" w:themeColor="accent6" w:themeShade="80"/>
          </w:pgBorders>
          <w:pgNumType w:start="1"/>
          <w:cols w:space="708"/>
          <w:titlePg/>
          <w:docGrid w:linePitch="360"/>
        </w:sectPr>
      </w:pPr>
      <w:r w:rsidRPr="000D3AC1">
        <w:rPr>
          <w:noProof/>
          <w:color w:val="FF0000"/>
          <w:lang w:eastAsia="pt-BR"/>
        </w:rPr>
        <mc:AlternateContent>
          <mc:Choice Requires="wps">
            <w:drawing>
              <wp:anchor distT="0" distB="0" distL="114300" distR="114300" simplePos="0" relativeHeight="251646464" behindDoc="0" locked="0" layoutInCell="1" allowOverlap="1" wp14:anchorId="5B757758" wp14:editId="4470627B">
                <wp:simplePos x="0" y="0"/>
                <wp:positionH relativeFrom="column">
                  <wp:posOffset>831850</wp:posOffset>
                </wp:positionH>
                <wp:positionV relativeFrom="paragraph">
                  <wp:posOffset>-209550</wp:posOffset>
                </wp:positionV>
                <wp:extent cx="5143500" cy="2100580"/>
                <wp:effectExtent l="0" t="0" r="0" b="3810"/>
                <wp:wrapNone/>
                <wp:docPr id="39"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0" cy="2100580"/>
                        </a:xfrm>
                        <a:prstGeom prst="rect">
                          <a:avLst/>
                        </a:prstGeom>
                        <a:noFill/>
                        <a:ln w="9525">
                          <a:noFill/>
                          <a:miter lim="800000"/>
                          <a:headEnd/>
                          <a:tailEnd/>
                        </a:ln>
                      </wps:spPr>
                      <wps:txbx>
                        <w:txbxContent>
                          <w:p w:rsidR="007F773E" w:rsidRDefault="007F773E" w:rsidP="00E334B3">
                            <w:pPr>
                              <w:pStyle w:val="NormalWeb"/>
                              <w:spacing w:before="0" w:beforeAutospacing="0" w:after="0" w:afterAutospacing="0" w:line="276" w:lineRule="auto"/>
                              <w:jc w:val="center"/>
                            </w:pPr>
                            <w:r>
                              <w:rPr>
                                <w:rFonts w:ascii="Impact" w:eastAsia="Calibri" w:hAnsi="Impact"/>
                                <w:color w:val="002060"/>
                                <w:kern w:val="24"/>
                                <w:sz w:val="48"/>
                                <w:szCs w:val="48"/>
                              </w:rPr>
                              <w:t>Boletim Mensal</w:t>
                            </w:r>
                          </w:p>
                          <w:p w:rsidR="007F773E" w:rsidRDefault="007F773E" w:rsidP="00E334B3">
                            <w:pPr>
                              <w:pStyle w:val="NormalWeb"/>
                              <w:spacing w:before="0" w:beforeAutospacing="0" w:after="0" w:afterAutospacing="0" w:line="276" w:lineRule="auto"/>
                              <w:jc w:val="center"/>
                            </w:pPr>
                            <w:r>
                              <w:rPr>
                                <w:rFonts w:ascii="Impact" w:eastAsia="Calibri" w:hAnsi="Impact"/>
                                <w:color w:val="002060"/>
                                <w:kern w:val="24"/>
                                <w:sz w:val="48"/>
                                <w:szCs w:val="48"/>
                              </w:rPr>
                              <w:t>de Monitoramento</w:t>
                            </w:r>
                          </w:p>
                          <w:p w:rsidR="007F773E" w:rsidRDefault="007F773E" w:rsidP="00E334B3">
                            <w:pPr>
                              <w:pStyle w:val="NormalWeb"/>
                              <w:spacing w:before="0" w:beforeAutospacing="0" w:after="200" w:afterAutospacing="0" w:line="276" w:lineRule="auto"/>
                              <w:jc w:val="center"/>
                            </w:pPr>
                            <w:r>
                              <w:rPr>
                                <w:rFonts w:ascii="Impact" w:eastAsia="Calibri" w:hAnsi="Impact"/>
                                <w:color w:val="002060"/>
                                <w:kern w:val="24"/>
                                <w:sz w:val="48"/>
                                <w:szCs w:val="48"/>
                              </w:rPr>
                              <w:t>do Sistema Elétrico Brasileiro</w:t>
                            </w:r>
                          </w:p>
                          <w:p w:rsidR="007F773E" w:rsidRDefault="007F773E" w:rsidP="00E334B3">
                            <w:pPr>
                              <w:pStyle w:val="NormalWeb"/>
                              <w:spacing w:before="0" w:beforeAutospacing="0" w:after="200" w:afterAutospacing="0" w:line="276" w:lineRule="auto"/>
                              <w:jc w:val="center"/>
                              <w:rPr>
                                <w:rFonts w:ascii="Impact" w:eastAsia="Calibri" w:hAnsi="Impact"/>
                                <w:color w:val="CC6600"/>
                                <w:kern w:val="24"/>
                                <w:sz w:val="36"/>
                                <w:szCs w:val="36"/>
                              </w:rPr>
                            </w:pPr>
                            <w:r>
                              <w:rPr>
                                <w:rFonts w:ascii="Impact" w:eastAsia="Calibri" w:hAnsi="Impact"/>
                                <w:color w:val="CC6600"/>
                                <w:kern w:val="24"/>
                                <w:sz w:val="36"/>
                                <w:szCs w:val="36"/>
                              </w:rPr>
                              <w:t>Abril / 2018</w:t>
                            </w:r>
                          </w:p>
                          <w:p w:rsidR="007F773E" w:rsidRDefault="007F773E" w:rsidP="00E334B3">
                            <w:pPr>
                              <w:pStyle w:val="NormalWeb"/>
                              <w:spacing w:before="0" w:beforeAutospacing="0" w:after="200" w:afterAutospacing="0" w:line="276" w:lineRule="auto"/>
                            </w:pPr>
                            <w:r>
                              <w:rPr>
                                <w:rFonts w:ascii="Calibri" w:eastAsia="Calibri" w:hAnsi="Calibri"/>
                                <w:color w:val="000000" w:themeColor="text1"/>
                                <w:kern w:val="24"/>
                                <w:sz w:val="20"/>
                                <w:szCs w:val="20"/>
                              </w:rPr>
                              <w:t> </w:t>
                            </w:r>
                          </w:p>
                        </w:txbxContent>
                      </wps:txbx>
                      <wps:bodyPr rot="0" vert="horz" wrap="square" lIns="91440" tIns="45720" rIns="91440" bIns="45720" anchor="t" anchorCtr="0">
                        <a:spAutoFit/>
                      </wps:bodyPr>
                    </wps:wsp>
                  </a:graphicData>
                </a:graphic>
              </wp:anchor>
            </w:drawing>
          </mc:Choice>
          <mc:Fallback>
            <w:pict>
              <v:shape w14:anchorId="5B757758" id="_x0000_s1032" type="#_x0000_t202" style="position:absolute;margin-left:65.5pt;margin-top:-16.5pt;width:405pt;height:165.4pt;z-index:2516464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HMjFQIAAAEEAAAOAAAAZHJzL2Uyb0RvYy54bWysU9uO2yAQfa/Uf0C8N75svE2sOKtttqkq&#10;bS/Sbj+AYByjAkOBxN5+fQecpFH7VtUPiPEwhzlnDqu7UStyFM5LMA0tZjklwnBopdk39Nvz9s2C&#10;Eh+YaZkCIxr6Ijy9W79+tRpsLUroQbXCEQQxvh5sQ/sQbJ1lnvdCMz8DKwwmO3CaBQzdPmsdGxBd&#10;q6zM89tsANdaB1x4j38fpiRdJ/yuEzx86TovAlENxd5CWl1ad3HN1itW7x2zveSnNtg/dKGZNHjp&#10;BeqBBUYOTv4FpSV34KELMw46g66TXCQOyKbI/2Dz1DMrEhcUx9uLTP7/wfLPx6+OyLahN0tKDNM4&#10;ow2TIyOtIM9iDEDKKNJgfY1nnyyeDuM7GHHYibC3j8C/e2Jg0zOzF/fOwdAL1mKTRazMrkonHB9B&#10;dsMnaPEydgiQgMbO6aggakIQHYf1chkQ9kE4/qyK+U2VY4pjrizyvFqkEWasPpdb58MHAZrETUMd&#10;OiDBs+OjD7EdVp+PxNsMbKVSyQXKkKGhy6qsUsFVRsuAJlVSN3SRx2+yTWT53rSpODCppj1eoMyJ&#10;dmQ6cQ7jbkwy357V3EH7gjo4mDyJbwg3PbiflAzox4b6HwfmBCXqo0Etl8V8Hg2cgnn1tsTAXWd2&#10;1xlmOEI1NFAybTchmT5S9vYeNd/KpEYcztTJqWX0WRLp9Caika/jdOr3y13/AgAA//8DAFBLAwQU&#10;AAYACAAAACEAmY7psN8AAAALAQAADwAAAGRycy9kb3ducmV2LnhtbEyPS2/CMBCE75X6H6yt1Bs4&#10;IX1AGgehPqQeuJSG+xIvcdTYjmJDwr/vcmpvO7uj2W+K9WQ7caYhtN4pSOcJCHK1161rFFTfH7Ml&#10;iBDRaey8IwUXCrAub28KzLUf3Redd7ERHOJCjgpMjH0uZagNWQxz35Pj29EPFiPLoZF6wJHDbScX&#10;SfIkLbaOPxjs6dVQ/bM7WQUx6k16qd5t+NxP27fRJPUjVkrd302bFxCRpvhnhis+o0PJTAd/cjqI&#10;jnWWcpeoYJZlPLBj9XDdHBQsVs9LkGUh/3cofwEAAP//AwBQSwECLQAUAAYACAAAACEAtoM4kv4A&#10;AADhAQAAEwAAAAAAAAAAAAAAAAAAAAAAW0NvbnRlbnRfVHlwZXNdLnhtbFBLAQItABQABgAIAAAA&#10;IQA4/SH/1gAAAJQBAAALAAAAAAAAAAAAAAAAAC8BAABfcmVscy8ucmVsc1BLAQItABQABgAIAAAA&#10;IQCdyHMjFQIAAAEEAAAOAAAAAAAAAAAAAAAAAC4CAABkcnMvZTJvRG9jLnhtbFBLAQItABQABgAI&#10;AAAAIQCZjumw3wAAAAsBAAAPAAAAAAAAAAAAAAAAAG8EAABkcnMvZG93bnJldi54bWxQSwUGAAAA&#10;AAQABADzAAAAewUAAAAA&#10;" filled="f" stroked="f">
                <v:textbox style="mso-fit-shape-to-text:t">
                  <w:txbxContent>
                    <w:p w:rsidR="007F773E" w:rsidRDefault="007F773E" w:rsidP="00E334B3">
                      <w:pPr>
                        <w:pStyle w:val="NormalWeb"/>
                        <w:spacing w:before="0" w:beforeAutospacing="0" w:after="0" w:afterAutospacing="0" w:line="276" w:lineRule="auto"/>
                        <w:jc w:val="center"/>
                      </w:pPr>
                      <w:r>
                        <w:rPr>
                          <w:rFonts w:ascii="Impact" w:eastAsia="Calibri" w:hAnsi="Impact"/>
                          <w:color w:val="002060"/>
                          <w:kern w:val="24"/>
                          <w:sz w:val="48"/>
                          <w:szCs w:val="48"/>
                        </w:rPr>
                        <w:t>Boletim Mensal</w:t>
                      </w:r>
                    </w:p>
                    <w:p w:rsidR="007F773E" w:rsidRDefault="007F773E" w:rsidP="00E334B3">
                      <w:pPr>
                        <w:pStyle w:val="NormalWeb"/>
                        <w:spacing w:before="0" w:beforeAutospacing="0" w:after="0" w:afterAutospacing="0" w:line="276" w:lineRule="auto"/>
                        <w:jc w:val="center"/>
                      </w:pPr>
                      <w:r>
                        <w:rPr>
                          <w:rFonts w:ascii="Impact" w:eastAsia="Calibri" w:hAnsi="Impact"/>
                          <w:color w:val="002060"/>
                          <w:kern w:val="24"/>
                          <w:sz w:val="48"/>
                          <w:szCs w:val="48"/>
                        </w:rPr>
                        <w:t>de Monitoramento</w:t>
                      </w:r>
                    </w:p>
                    <w:p w:rsidR="007F773E" w:rsidRDefault="007F773E" w:rsidP="00E334B3">
                      <w:pPr>
                        <w:pStyle w:val="NormalWeb"/>
                        <w:spacing w:before="0" w:beforeAutospacing="0" w:after="200" w:afterAutospacing="0" w:line="276" w:lineRule="auto"/>
                        <w:jc w:val="center"/>
                      </w:pPr>
                      <w:r>
                        <w:rPr>
                          <w:rFonts w:ascii="Impact" w:eastAsia="Calibri" w:hAnsi="Impact"/>
                          <w:color w:val="002060"/>
                          <w:kern w:val="24"/>
                          <w:sz w:val="48"/>
                          <w:szCs w:val="48"/>
                        </w:rPr>
                        <w:t>do Sistema Elétrico Brasileiro</w:t>
                      </w:r>
                    </w:p>
                    <w:p w:rsidR="007F773E" w:rsidRDefault="007F773E" w:rsidP="00E334B3">
                      <w:pPr>
                        <w:pStyle w:val="NormalWeb"/>
                        <w:spacing w:before="0" w:beforeAutospacing="0" w:after="200" w:afterAutospacing="0" w:line="276" w:lineRule="auto"/>
                        <w:jc w:val="center"/>
                        <w:rPr>
                          <w:rFonts w:ascii="Impact" w:eastAsia="Calibri" w:hAnsi="Impact"/>
                          <w:color w:val="CC6600"/>
                          <w:kern w:val="24"/>
                          <w:sz w:val="36"/>
                          <w:szCs w:val="36"/>
                        </w:rPr>
                      </w:pPr>
                      <w:r>
                        <w:rPr>
                          <w:rFonts w:ascii="Impact" w:eastAsia="Calibri" w:hAnsi="Impact"/>
                          <w:color w:val="CC6600"/>
                          <w:kern w:val="24"/>
                          <w:sz w:val="36"/>
                          <w:szCs w:val="36"/>
                        </w:rPr>
                        <w:t>Abril / 2018</w:t>
                      </w:r>
                    </w:p>
                    <w:p w:rsidR="007F773E" w:rsidRDefault="007F773E" w:rsidP="00E334B3">
                      <w:pPr>
                        <w:pStyle w:val="NormalWeb"/>
                        <w:spacing w:before="0" w:beforeAutospacing="0" w:after="200" w:afterAutospacing="0" w:line="276" w:lineRule="auto"/>
                      </w:pPr>
                      <w:r>
                        <w:rPr>
                          <w:rFonts w:ascii="Calibri" w:eastAsia="Calibri" w:hAnsi="Calibri"/>
                          <w:color w:val="000000" w:themeColor="text1"/>
                          <w:kern w:val="24"/>
                          <w:sz w:val="20"/>
                          <w:szCs w:val="20"/>
                        </w:rPr>
                        <w:t> </w:t>
                      </w:r>
                    </w:p>
                  </w:txbxContent>
                </v:textbox>
              </v:shape>
            </w:pict>
          </mc:Fallback>
        </mc:AlternateContent>
      </w:r>
      <w:r w:rsidR="00AD7565" w:rsidRPr="000D3AC1">
        <w:rPr>
          <w:color w:val="FF0000"/>
        </w:rPr>
        <w:br w:type="page"/>
      </w:r>
    </w:p>
    <w:sdt>
      <w:sdtPr>
        <w:rPr>
          <w:rFonts w:asciiTheme="minorHAnsi" w:eastAsiaTheme="minorHAnsi" w:hAnsiTheme="minorHAnsi" w:cstheme="minorBidi"/>
          <w:b w:val="0"/>
          <w:bCs w:val="0"/>
          <w:color w:val="auto"/>
          <w:sz w:val="22"/>
          <w:szCs w:val="22"/>
          <w:lang w:eastAsia="en-US"/>
        </w:rPr>
        <w:id w:val="886922497"/>
        <w:docPartObj>
          <w:docPartGallery w:val="Table of Contents"/>
          <w:docPartUnique/>
        </w:docPartObj>
      </w:sdtPr>
      <w:sdtEndPr>
        <w:rPr>
          <w:rFonts w:ascii="Arial Narrow" w:hAnsi="Arial Narrow"/>
          <w:sz w:val="20"/>
        </w:rPr>
      </w:sdtEndPr>
      <w:sdtContent>
        <w:p w:rsidR="00827DAA" w:rsidRPr="000D3AC1" w:rsidRDefault="00827DAA" w:rsidP="006528DF">
          <w:pPr>
            <w:pStyle w:val="CabealhodoSumrio"/>
            <w:spacing w:before="0" w:after="40" w:line="240" w:lineRule="auto"/>
            <w:jc w:val="center"/>
            <w:rPr>
              <w:rFonts w:ascii="Arial Narrow" w:hAnsi="Arial Narrow"/>
              <w:color w:val="auto"/>
              <w:sz w:val="32"/>
              <w:szCs w:val="32"/>
            </w:rPr>
          </w:pPr>
          <w:r w:rsidRPr="000D3AC1">
            <w:rPr>
              <w:rFonts w:ascii="Arial Narrow" w:hAnsi="Arial Narrow"/>
              <w:color w:val="auto"/>
              <w:sz w:val="32"/>
              <w:szCs w:val="32"/>
            </w:rPr>
            <w:t>SUMÁRIO</w:t>
          </w:r>
        </w:p>
        <w:p w:rsidR="00D84983" w:rsidRPr="00D84983" w:rsidRDefault="00827DAA">
          <w:pPr>
            <w:pStyle w:val="Sumrio1"/>
            <w:rPr>
              <w:rFonts w:asciiTheme="minorHAnsi" w:hAnsiTheme="minorHAnsi"/>
              <w:sz w:val="20"/>
            </w:rPr>
          </w:pPr>
          <w:r w:rsidRPr="00D84983">
            <w:rPr>
              <w:sz w:val="22"/>
              <w:szCs w:val="24"/>
            </w:rPr>
            <w:fldChar w:fldCharType="begin"/>
          </w:r>
          <w:r w:rsidRPr="00D84983">
            <w:rPr>
              <w:sz w:val="22"/>
              <w:szCs w:val="24"/>
            </w:rPr>
            <w:instrText xml:space="preserve"> TOC \h \z \t "Estilo 1;1;Estilo 2;2" </w:instrText>
          </w:r>
          <w:r w:rsidRPr="00D84983">
            <w:rPr>
              <w:sz w:val="22"/>
              <w:szCs w:val="24"/>
            </w:rPr>
            <w:fldChar w:fldCharType="separate"/>
          </w:r>
          <w:hyperlink w:anchor="_Toc515829259" w:history="1">
            <w:r w:rsidR="00D84983" w:rsidRPr="00D84983">
              <w:rPr>
                <w:rStyle w:val="Hyperlink"/>
                <w:sz w:val="22"/>
              </w:rPr>
              <w:t>1.</w:t>
            </w:r>
            <w:r w:rsidR="00D84983" w:rsidRPr="00D84983">
              <w:rPr>
                <w:rFonts w:asciiTheme="minorHAnsi" w:hAnsiTheme="minorHAnsi"/>
                <w:sz w:val="20"/>
              </w:rPr>
              <w:tab/>
            </w:r>
            <w:r w:rsidR="00D84983" w:rsidRPr="00D84983">
              <w:rPr>
                <w:rStyle w:val="Hyperlink"/>
                <w:sz w:val="22"/>
              </w:rPr>
              <w:t>SUMÁRIO EXECUTIVO</w:t>
            </w:r>
            <w:r w:rsidR="00D84983" w:rsidRPr="00D84983">
              <w:rPr>
                <w:webHidden/>
                <w:sz w:val="22"/>
              </w:rPr>
              <w:tab/>
            </w:r>
            <w:r w:rsidR="00D84983" w:rsidRPr="00D84983">
              <w:rPr>
                <w:webHidden/>
                <w:sz w:val="22"/>
              </w:rPr>
              <w:fldChar w:fldCharType="begin"/>
            </w:r>
            <w:r w:rsidR="00D84983" w:rsidRPr="00D84983">
              <w:rPr>
                <w:webHidden/>
                <w:sz w:val="22"/>
              </w:rPr>
              <w:instrText xml:space="preserve"> PAGEREF _Toc515829259 \h </w:instrText>
            </w:r>
            <w:r w:rsidR="00D84983" w:rsidRPr="00D84983">
              <w:rPr>
                <w:webHidden/>
                <w:sz w:val="22"/>
              </w:rPr>
            </w:r>
            <w:r w:rsidR="00D84983" w:rsidRPr="00D84983">
              <w:rPr>
                <w:webHidden/>
                <w:sz w:val="22"/>
              </w:rPr>
              <w:fldChar w:fldCharType="separate"/>
            </w:r>
            <w:r w:rsidR="00AC6FF6">
              <w:rPr>
                <w:webHidden/>
                <w:sz w:val="22"/>
              </w:rPr>
              <w:t>1</w:t>
            </w:r>
            <w:r w:rsidR="00D84983" w:rsidRPr="00D84983">
              <w:rPr>
                <w:webHidden/>
                <w:sz w:val="22"/>
              </w:rPr>
              <w:fldChar w:fldCharType="end"/>
            </w:r>
          </w:hyperlink>
        </w:p>
        <w:p w:rsidR="00D84983" w:rsidRPr="00D84983" w:rsidRDefault="00AC6FF6">
          <w:pPr>
            <w:pStyle w:val="Sumrio1"/>
            <w:rPr>
              <w:rFonts w:asciiTheme="minorHAnsi" w:hAnsiTheme="minorHAnsi"/>
              <w:sz w:val="20"/>
            </w:rPr>
          </w:pPr>
          <w:hyperlink w:anchor="_Toc515829260" w:history="1">
            <w:r w:rsidR="00D84983" w:rsidRPr="00D84983">
              <w:rPr>
                <w:rStyle w:val="Hyperlink"/>
                <w:sz w:val="22"/>
              </w:rPr>
              <w:t>2.</w:t>
            </w:r>
            <w:r w:rsidR="00D84983" w:rsidRPr="00D84983">
              <w:rPr>
                <w:rFonts w:asciiTheme="minorHAnsi" w:hAnsiTheme="minorHAnsi"/>
                <w:sz w:val="20"/>
              </w:rPr>
              <w:tab/>
            </w:r>
            <w:r w:rsidR="00D84983" w:rsidRPr="00D84983">
              <w:rPr>
                <w:rStyle w:val="Hyperlink"/>
                <w:sz w:val="22"/>
              </w:rPr>
              <w:t>CONDIÇÕES HIDROMETEOROLÓGICAS</w:t>
            </w:r>
            <w:r w:rsidR="00D84983" w:rsidRPr="00D84983">
              <w:rPr>
                <w:webHidden/>
                <w:sz w:val="22"/>
              </w:rPr>
              <w:tab/>
            </w:r>
            <w:r w:rsidR="00D84983" w:rsidRPr="00D84983">
              <w:rPr>
                <w:webHidden/>
                <w:sz w:val="22"/>
              </w:rPr>
              <w:fldChar w:fldCharType="begin"/>
            </w:r>
            <w:r w:rsidR="00D84983" w:rsidRPr="00D84983">
              <w:rPr>
                <w:webHidden/>
                <w:sz w:val="22"/>
              </w:rPr>
              <w:instrText xml:space="preserve"> PAGEREF _Toc515829260 \h </w:instrText>
            </w:r>
            <w:r w:rsidR="00D84983" w:rsidRPr="00D84983">
              <w:rPr>
                <w:webHidden/>
                <w:sz w:val="22"/>
              </w:rPr>
            </w:r>
            <w:r w:rsidR="00D84983" w:rsidRPr="00D84983">
              <w:rPr>
                <w:webHidden/>
                <w:sz w:val="22"/>
              </w:rPr>
              <w:fldChar w:fldCharType="separate"/>
            </w:r>
            <w:r>
              <w:rPr>
                <w:webHidden/>
                <w:sz w:val="22"/>
              </w:rPr>
              <w:t>2</w:t>
            </w:r>
            <w:r w:rsidR="00D84983" w:rsidRPr="00D84983">
              <w:rPr>
                <w:webHidden/>
                <w:sz w:val="22"/>
              </w:rPr>
              <w:fldChar w:fldCharType="end"/>
            </w:r>
          </w:hyperlink>
        </w:p>
        <w:p w:rsidR="00D84983" w:rsidRPr="00D84983" w:rsidRDefault="00AC6FF6">
          <w:pPr>
            <w:pStyle w:val="Sumrio2"/>
            <w:rPr>
              <w:rFonts w:asciiTheme="minorHAnsi" w:hAnsiTheme="minorHAnsi"/>
              <w:sz w:val="20"/>
            </w:rPr>
          </w:pPr>
          <w:hyperlink w:anchor="_Toc515829261" w:history="1">
            <w:r w:rsidR="00D84983" w:rsidRPr="00D84983">
              <w:rPr>
                <w:rStyle w:val="Hyperlink"/>
                <w:sz w:val="22"/>
              </w:rPr>
              <w:t>2.1.</w:t>
            </w:r>
            <w:r w:rsidR="00D84983" w:rsidRPr="00D84983">
              <w:rPr>
                <w:rFonts w:asciiTheme="minorHAnsi" w:hAnsiTheme="minorHAnsi"/>
                <w:sz w:val="20"/>
              </w:rPr>
              <w:tab/>
            </w:r>
            <w:r w:rsidR="00D84983" w:rsidRPr="00D84983">
              <w:rPr>
                <w:rStyle w:val="Hyperlink"/>
                <w:sz w:val="22"/>
              </w:rPr>
              <w:t>Anomalia de Precipitação no Mês – Brasil</w:t>
            </w:r>
            <w:r w:rsidR="00D84983" w:rsidRPr="00D84983">
              <w:rPr>
                <w:webHidden/>
                <w:sz w:val="22"/>
              </w:rPr>
              <w:tab/>
            </w:r>
            <w:r w:rsidR="00D84983" w:rsidRPr="00D84983">
              <w:rPr>
                <w:webHidden/>
                <w:sz w:val="22"/>
              </w:rPr>
              <w:fldChar w:fldCharType="begin"/>
            </w:r>
            <w:r w:rsidR="00D84983" w:rsidRPr="00D84983">
              <w:rPr>
                <w:webHidden/>
                <w:sz w:val="22"/>
              </w:rPr>
              <w:instrText xml:space="preserve"> PAGEREF _Toc515829261 \h </w:instrText>
            </w:r>
            <w:r w:rsidR="00D84983" w:rsidRPr="00D84983">
              <w:rPr>
                <w:webHidden/>
                <w:sz w:val="22"/>
              </w:rPr>
            </w:r>
            <w:r w:rsidR="00D84983" w:rsidRPr="00D84983">
              <w:rPr>
                <w:webHidden/>
                <w:sz w:val="22"/>
              </w:rPr>
              <w:fldChar w:fldCharType="separate"/>
            </w:r>
            <w:r>
              <w:rPr>
                <w:webHidden/>
                <w:sz w:val="22"/>
              </w:rPr>
              <w:t>2</w:t>
            </w:r>
            <w:r w:rsidR="00D84983" w:rsidRPr="00D84983">
              <w:rPr>
                <w:webHidden/>
                <w:sz w:val="22"/>
              </w:rPr>
              <w:fldChar w:fldCharType="end"/>
            </w:r>
          </w:hyperlink>
        </w:p>
        <w:p w:rsidR="00D84983" w:rsidRPr="00D84983" w:rsidRDefault="00AC6FF6">
          <w:pPr>
            <w:pStyle w:val="Sumrio2"/>
            <w:rPr>
              <w:rFonts w:asciiTheme="minorHAnsi" w:hAnsiTheme="minorHAnsi"/>
              <w:sz w:val="20"/>
            </w:rPr>
          </w:pPr>
          <w:hyperlink w:anchor="_Toc515829262" w:history="1">
            <w:r w:rsidR="00D84983" w:rsidRPr="00D84983">
              <w:rPr>
                <w:rStyle w:val="Hyperlink"/>
                <w:sz w:val="22"/>
              </w:rPr>
              <w:t>2.2.</w:t>
            </w:r>
            <w:r w:rsidR="00D84983" w:rsidRPr="00D84983">
              <w:rPr>
                <w:rFonts w:asciiTheme="minorHAnsi" w:hAnsiTheme="minorHAnsi"/>
                <w:sz w:val="20"/>
              </w:rPr>
              <w:tab/>
            </w:r>
            <w:r w:rsidR="00D84983" w:rsidRPr="00D84983">
              <w:rPr>
                <w:rStyle w:val="Hyperlink"/>
                <w:sz w:val="22"/>
              </w:rPr>
              <w:t>Energia Natural Afluente Armazenável</w:t>
            </w:r>
            <w:r w:rsidR="00D84983" w:rsidRPr="00D84983">
              <w:rPr>
                <w:webHidden/>
                <w:sz w:val="22"/>
              </w:rPr>
              <w:tab/>
            </w:r>
            <w:r w:rsidR="00D84983" w:rsidRPr="00D84983">
              <w:rPr>
                <w:webHidden/>
                <w:sz w:val="22"/>
              </w:rPr>
              <w:fldChar w:fldCharType="begin"/>
            </w:r>
            <w:r w:rsidR="00D84983" w:rsidRPr="00D84983">
              <w:rPr>
                <w:webHidden/>
                <w:sz w:val="22"/>
              </w:rPr>
              <w:instrText xml:space="preserve"> PAGEREF _Toc515829262 \h </w:instrText>
            </w:r>
            <w:r w:rsidR="00D84983" w:rsidRPr="00D84983">
              <w:rPr>
                <w:webHidden/>
                <w:sz w:val="22"/>
              </w:rPr>
            </w:r>
            <w:r w:rsidR="00D84983" w:rsidRPr="00D84983">
              <w:rPr>
                <w:webHidden/>
                <w:sz w:val="22"/>
              </w:rPr>
              <w:fldChar w:fldCharType="separate"/>
            </w:r>
            <w:r>
              <w:rPr>
                <w:webHidden/>
                <w:sz w:val="22"/>
              </w:rPr>
              <w:t>3</w:t>
            </w:r>
            <w:r w:rsidR="00D84983" w:rsidRPr="00D84983">
              <w:rPr>
                <w:webHidden/>
                <w:sz w:val="22"/>
              </w:rPr>
              <w:fldChar w:fldCharType="end"/>
            </w:r>
          </w:hyperlink>
        </w:p>
        <w:p w:rsidR="00D84983" w:rsidRPr="00D84983" w:rsidRDefault="00AC6FF6">
          <w:pPr>
            <w:pStyle w:val="Sumrio2"/>
            <w:rPr>
              <w:rFonts w:asciiTheme="minorHAnsi" w:hAnsiTheme="minorHAnsi"/>
              <w:sz w:val="20"/>
            </w:rPr>
          </w:pPr>
          <w:hyperlink w:anchor="_Toc515829263" w:history="1">
            <w:r w:rsidR="00D84983" w:rsidRPr="00D84983">
              <w:rPr>
                <w:rStyle w:val="Hyperlink"/>
                <w:sz w:val="22"/>
              </w:rPr>
              <w:t>2.3.</w:t>
            </w:r>
            <w:r w:rsidR="00D84983" w:rsidRPr="00D84983">
              <w:rPr>
                <w:rFonts w:asciiTheme="minorHAnsi" w:hAnsiTheme="minorHAnsi"/>
                <w:sz w:val="20"/>
              </w:rPr>
              <w:tab/>
            </w:r>
            <w:r w:rsidR="00D84983" w:rsidRPr="00D84983">
              <w:rPr>
                <w:rStyle w:val="Hyperlink"/>
                <w:sz w:val="22"/>
              </w:rPr>
              <w:t>Energia Armazenada</w:t>
            </w:r>
            <w:r w:rsidR="00D84983" w:rsidRPr="00D84983">
              <w:rPr>
                <w:webHidden/>
                <w:sz w:val="22"/>
              </w:rPr>
              <w:tab/>
            </w:r>
            <w:r w:rsidR="00D84983" w:rsidRPr="00D84983">
              <w:rPr>
                <w:webHidden/>
                <w:sz w:val="22"/>
              </w:rPr>
              <w:fldChar w:fldCharType="begin"/>
            </w:r>
            <w:r w:rsidR="00D84983" w:rsidRPr="00D84983">
              <w:rPr>
                <w:webHidden/>
                <w:sz w:val="22"/>
              </w:rPr>
              <w:instrText xml:space="preserve"> PAGEREF _Toc515829263 \h </w:instrText>
            </w:r>
            <w:r w:rsidR="00D84983" w:rsidRPr="00D84983">
              <w:rPr>
                <w:webHidden/>
                <w:sz w:val="22"/>
              </w:rPr>
            </w:r>
            <w:r w:rsidR="00D84983" w:rsidRPr="00D84983">
              <w:rPr>
                <w:webHidden/>
                <w:sz w:val="22"/>
              </w:rPr>
              <w:fldChar w:fldCharType="separate"/>
            </w:r>
            <w:r>
              <w:rPr>
                <w:webHidden/>
                <w:sz w:val="22"/>
              </w:rPr>
              <w:t>5</w:t>
            </w:r>
            <w:r w:rsidR="00D84983" w:rsidRPr="00D84983">
              <w:rPr>
                <w:webHidden/>
                <w:sz w:val="22"/>
              </w:rPr>
              <w:fldChar w:fldCharType="end"/>
            </w:r>
          </w:hyperlink>
        </w:p>
        <w:p w:rsidR="00D84983" w:rsidRPr="00D84983" w:rsidRDefault="00AC6FF6">
          <w:pPr>
            <w:pStyle w:val="Sumrio1"/>
            <w:rPr>
              <w:rFonts w:asciiTheme="minorHAnsi" w:hAnsiTheme="minorHAnsi"/>
              <w:sz w:val="20"/>
            </w:rPr>
          </w:pPr>
          <w:hyperlink w:anchor="_Toc515829264" w:history="1">
            <w:r w:rsidR="00D84983" w:rsidRPr="00D84983">
              <w:rPr>
                <w:rStyle w:val="Hyperlink"/>
                <w:sz w:val="22"/>
              </w:rPr>
              <w:t>3.</w:t>
            </w:r>
            <w:r w:rsidR="00D84983" w:rsidRPr="00D84983">
              <w:rPr>
                <w:rFonts w:asciiTheme="minorHAnsi" w:hAnsiTheme="minorHAnsi"/>
                <w:sz w:val="20"/>
              </w:rPr>
              <w:tab/>
            </w:r>
            <w:r w:rsidR="00D84983" w:rsidRPr="00D84983">
              <w:rPr>
                <w:rStyle w:val="Hyperlink"/>
                <w:sz w:val="22"/>
              </w:rPr>
              <w:t>INTERCÂMBIOS DE ENERGIA ELÉTRICA</w:t>
            </w:r>
            <w:r w:rsidR="00D84983" w:rsidRPr="00D84983">
              <w:rPr>
                <w:webHidden/>
                <w:sz w:val="22"/>
              </w:rPr>
              <w:tab/>
            </w:r>
            <w:r w:rsidR="00D84983" w:rsidRPr="00D84983">
              <w:rPr>
                <w:webHidden/>
                <w:sz w:val="22"/>
              </w:rPr>
              <w:fldChar w:fldCharType="begin"/>
            </w:r>
            <w:r w:rsidR="00D84983" w:rsidRPr="00D84983">
              <w:rPr>
                <w:webHidden/>
                <w:sz w:val="22"/>
              </w:rPr>
              <w:instrText xml:space="preserve"> PAGEREF _Toc515829264 \h </w:instrText>
            </w:r>
            <w:r w:rsidR="00D84983" w:rsidRPr="00D84983">
              <w:rPr>
                <w:webHidden/>
                <w:sz w:val="22"/>
              </w:rPr>
            </w:r>
            <w:r w:rsidR="00D84983" w:rsidRPr="00D84983">
              <w:rPr>
                <w:webHidden/>
                <w:sz w:val="22"/>
              </w:rPr>
              <w:fldChar w:fldCharType="separate"/>
            </w:r>
            <w:r>
              <w:rPr>
                <w:webHidden/>
                <w:sz w:val="22"/>
              </w:rPr>
              <w:t>8</w:t>
            </w:r>
            <w:r w:rsidR="00D84983" w:rsidRPr="00D84983">
              <w:rPr>
                <w:webHidden/>
                <w:sz w:val="22"/>
              </w:rPr>
              <w:fldChar w:fldCharType="end"/>
            </w:r>
          </w:hyperlink>
        </w:p>
        <w:p w:rsidR="00D84983" w:rsidRPr="00D84983" w:rsidRDefault="00AC6FF6">
          <w:pPr>
            <w:pStyle w:val="Sumrio2"/>
            <w:rPr>
              <w:rFonts w:asciiTheme="minorHAnsi" w:hAnsiTheme="minorHAnsi"/>
              <w:sz w:val="20"/>
            </w:rPr>
          </w:pPr>
          <w:hyperlink w:anchor="_Toc515829265" w:history="1">
            <w:r w:rsidR="00D84983" w:rsidRPr="00D84983">
              <w:rPr>
                <w:rStyle w:val="Hyperlink"/>
                <w:rFonts w:cs="Times New Roman"/>
                <w:sz w:val="22"/>
              </w:rPr>
              <w:t>3.1.</w:t>
            </w:r>
            <w:r w:rsidR="00D84983" w:rsidRPr="00D84983">
              <w:rPr>
                <w:rFonts w:asciiTheme="minorHAnsi" w:hAnsiTheme="minorHAnsi"/>
                <w:sz w:val="20"/>
              </w:rPr>
              <w:tab/>
            </w:r>
            <w:r w:rsidR="00D84983" w:rsidRPr="00D84983">
              <w:rPr>
                <w:rStyle w:val="Hyperlink"/>
                <w:sz w:val="22"/>
              </w:rPr>
              <w:t>Principais Intercâmbios Verificados</w:t>
            </w:r>
            <w:r w:rsidR="00D84983" w:rsidRPr="00D84983">
              <w:rPr>
                <w:webHidden/>
                <w:sz w:val="22"/>
              </w:rPr>
              <w:tab/>
            </w:r>
            <w:r w:rsidR="00D84983" w:rsidRPr="00D84983">
              <w:rPr>
                <w:webHidden/>
                <w:sz w:val="22"/>
              </w:rPr>
              <w:fldChar w:fldCharType="begin"/>
            </w:r>
            <w:r w:rsidR="00D84983" w:rsidRPr="00D84983">
              <w:rPr>
                <w:webHidden/>
                <w:sz w:val="22"/>
              </w:rPr>
              <w:instrText xml:space="preserve"> PAGEREF _Toc515829265 \h </w:instrText>
            </w:r>
            <w:r w:rsidR="00D84983" w:rsidRPr="00D84983">
              <w:rPr>
                <w:webHidden/>
                <w:sz w:val="22"/>
              </w:rPr>
            </w:r>
            <w:r w:rsidR="00D84983" w:rsidRPr="00D84983">
              <w:rPr>
                <w:webHidden/>
                <w:sz w:val="22"/>
              </w:rPr>
              <w:fldChar w:fldCharType="separate"/>
            </w:r>
            <w:r>
              <w:rPr>
                <w:webHidden/>
                <w:sz w:val="22"/>
              </w:rPr>
              <w:t>8</w:t>
            </w:r>
            <w:r w:rsidR="00D84983" w:rsidRPr="00D84983">
              <w:rPr>
                <w:webHidden/>
                <w:sz w:val="22"/>
              </w:rPr>
              <w:fldChar w:fldCharType="end"/>
            </w:r>
          </w:hyperlink>
        </w:p>
        <w:p w:rsidR="00D84983" w:rsidRPr="00D84983" w:rsidRDefault="00AC6FF6">
          <w:pPr>
            <w:pStyle w:val="Sumrio1"/>
            <w:rPr>
              <w:rFonts w:asciiTheme="minorHAnsi" w:hAnsiTheme="minorHAnsi"/>
              <w:sz w:val="20"/>
            </w:rPr>
          </w:pPr>
          <w:hyperlink w:anchor="_Toc515829266" w:history="1">
            <w:r w:rsidR="00D84983" w:rsidRPr="00D84983">
              <w:rPr>
                <w:rStyle w:val="Hyperlink"/>
                <w:sz w:val="22"/>
              </w:rPr>
              <w:t>4.</w:t>
            </w:r>
            <w:r w:rsidR="00D84983" w:rsidRPr="00D84983">
              <w:rPr>
                <w:rFonts w:asciiTheme="minorHAnsi" w:hAnsiTheme="minorHAnsi"/>
                <w:sz w:val="20"/>
              </w:rPr>
              <w:tab/>
            </w:r>
            <w:r w:rsidR="00D84983" w:rsidRPr="00D84983">
              <w:rPr>
                <w:rStyle w:val="Hyperlink"/>
                <w:sz w:val="22"/>
              </w:rPr>
              <w:t>MERCADO CONSUMIDOR DE ENERGIA ELÉTRICA</w:t>
            </w:r>
            <w:r w:rsidR="00D84983" w:rsidRPr="00D84983">
              <w:rPr>
                <w:webHidden/>
                <w:sz w:val="22"/>
              </w:rPr>
              <w:tab/>
            </w:r>
            <w:r w:rsidR="00D84983" w:rsidRPr="00D84983">
              <w:rPr>
                <w:webHidden/>
                <w:sz w:val="22"/>
              </w:rPr>
              <w:fldChar w:fldCharType="begin"/>
            </w:r>
            <w:r w:rsidR="00D84983" w:rsidRPr="00D84983">
              <w:rPr>
                <w:webHidden/>
                <w:sz w:val="22"/>
              </w:rPr>
              <w:instrText xml:space="preserve"> PAGEREF _Toc515829266 \h </w:instrText>
            </w:r>
            <w:r w:rsidR="00D84983" w:rsidRPr="00D84983">
              <w:rPr>
                <w:webHidden/>
                <w:sz w:val="22"/>
              </w:rPr>
            </w:r>
            <w:r w:rsidR="00D84983" w:rsidRPr="00D84983">
              <w:rPr>
                <w:webHidden/>
                <w:sz w:val="22"/>
              </w:rPr>
              <w:fldChar w:fldCharType="separate"/>
            </w:r>
            <w:r>
              <w:rPr>
                <w:webHidden/>
                <w:sz w:val="22"/>
              </w:rPr>
              <w:t>9</w:t>
            </w:r>
            <w:r w:rsidR="00D84983" w:rsidRPr="00D84983">
              <w:rPr>
                <w:webHidden/>
                <w:sz w:val="22"/>
              </w:rPr>
              <w:fldChar w:fldCharType="end"/>
            </w:r>
          </w:hyperlink>
        </w:p>
        <w:p w:rsidR="00D84983" w:rsidRPr="00D84983" w:rsidRDefault="00AC6FF6">
          <w:pPr>
            <w:pStyle w:val="Sumrio2"/>
            <w:rPr>
              <w:rFonts w:asciiTheme="minorHAnsi" w:hAnsiTheme="minorHAnsi"/>
              <w:sz w:val="20"/>
            </w:rPr>
          </w:pPr>
          <w:hyperlink w:anchor="_Toc515829267" w:history="1">
            <w:r w:rsidR="00D84983" w:rsidRPr="00D84983">
              <w:rPr>
                <w:rStyle w:val="Hyperlink"/>
                <w:sz w:val="22"/>
              </w:rPr>
              <w:t>4.1.</w:t>
            </w:r>
            <w:r w:rsidR="00D84983" w:rsidRPr="00D84983">
              <w:rPr>
                <w:rFonts w:asciiTheme="minorHAnsi" w:hAnsiTheme="minorHAnsi"/>
                <w:sz w:val="20"/>
              </w:rPr>
              <w:tab/>
            </w:r>
            <w:r w:rsidR="00D84983" w:rsidRPr="00D84983">
              <w:rPr>
                <w:rStyle w:val="Hyperlink"/>
                <w:sz w:val="22"/>
              </w:rPr>
              <w:t>Consumo de Energia Elétrica</w:t>
            </w:r>
            <w:r w:rsidR="00D84983" w:rsidRPr="00D84983">
              <w:rPr>
                <w:webHidden/>
                <w:sz w:val="22"/>
              </w:rPr>
              <w:tab/>
            </w:r>
            <w:r w:rsidR="00D84983" w:rsidRPr="00D84983">
              <w:rPr>
                <w:webHidden/>
                <w:sz w:val="22"/>
              </w:rPr>
              <w:fldChar w:fldCharType="begin"/>
            </w:r>
            <w:r w:rsidR="00D84983" w:rsidRPr="00D84983">
              <w:rPr>
                <w:webHidden/>
                <w:sz w:val="22"/>
              </w:rPr>
              <w:instrText xml:space="preserve"> PAGEREF _Toc515829267 \h </w:instrText>
            </w:r>
            <w:r w:rsidR="00D84983" w:rsidRPr="00D84983">
              <w:rPr>
                <w:webHidden/>
                <w:sz w:val="22"/>
              </w:rPr>
            </w:r>
            <w:r w:rsidR="00D84983" w:rsidRPr="00D84983">
              <w:rPr>
                <w:webHidden/>
                <w:sz w:val="22"/>
              </w:rPr>
              <w:fldChar w:fldCharType="separate"/>
            </w:r>
            <w:r>
              <w:rPr>
                <w:webHidden/>
                <w:sz w:val="22"/>
              </w:rPr>
              <w:t>9</w:t>
            </w:r>
            <w:r w:rsidR="00D84983" w:rsidRPr="00D84983">
              <w:rPr>
                <w:webHidden/>
                <w:sz w:val="22"/>
              </w:rPr>
              <w:fldChar w:fldCharType="end"/>
            </w:r>
          </w:hyperlink>
        </w:p>
        <w:p w:rsidR="00D84983" w:rsidRPr="00D84983" w:rsidRDefault="00AC6FF6">
          <w:pPr>
            <w:pStyle w:val="Sumrio2"/>
            <w:rPr>
              <w:rFonts w:asciiTheme="minorHAnsi" w:hAnsiTheme="minorHAnsi"/>
              <w:sz w:val="20"/>
            </w:rPr>
          </w:pPr>
          <w:hyperlink w:anchor="_Toc515829268" w:history="1">
            <w:r w:rsidR="00D84983" w:rsidRPr="00D84983">
              <w:rPr>
                <w:rStyle w:val="Hyperlink"/>
                <w:sz w:val="22"/>
              </w:rPr>
              <w:t>4.2.</w:t>
            </w:r>
            <w:r w:rsidR="00D84983" w:rsidRPr="00D84983">
              <w:rPr>
                <w:rFonts w:asciiTheme="minorHAnsi" w:hAnsiTheme="minorHAnsi"/>
                <w:sz w:val="20"/>
              </w:rPr>
              <w:tab/>
            </w:r>
            <w:r w:rsidR="00D84983" w:rsidRPr="00D84983">
              <w:rPr>
                <w:rStyle w:val="Hyperlink"/>
                <w:sz w:val="22"/>
              </w:rPr>
              <w:t>Demandas Máximas</w:t>
            </w:r>
            <w:r w:rsidR="00D84983" w:rsidRPr="00D84983">
              <w:rPr>
                <w:webHidden/>
                <w:sz w:val="22"/>
              </w:rPr>
              <w:tab/>
            </w:r>
            <w:r w:rsidR="00D84983" w:rsidRPr="00D84983">
              <w:rPr>
                <w:webHidden/>
                <w:sz w:val="22"/>
              </w:rPr>
              <w:fldChar w:fldCharType="begin"/>
            </w:r>
            <w:r w:rsidR="00D84983" w:rsidRPr="00D84983">
              <w:rPr>
                <w:webHidden/>
                <w:sz w:val="22"/>
              </w:rPr>
              <w:instrText xml:space="preserve"> PAGEREF _Toc515829268 \h </w:instrText>
            </w:r>
            <w:r w:rsidR="00D84983" w:rsidRPr="00D84983">
              <w:rPr>
                <w:webHidden/>
                <w:sz w:val="22"/>
              </w:rPr>
            </w:r>
            <w:r w:rsidR="00D84983" w:rsidRPr="00D84983">
              <w:rPr>
                <w:webHidden/>
                <w:sz w:val="22"/>
              </w:rPr>
              <w:fldChar w:fldCharType="separate"/>
            </w:r>
            <w:r>
              <w:rPr>
                <w:webHidden/>
                <w:sz w:val="22"/>
              </w:rPr>
              <w:t>11</w:t>
            </w:r>
            <w:r w:rsidR="00D84983" w:rsidRPr="00D84983">
              <w:rPr>
                <w:webHidden/>
                <w:sz w:val="22"/>
              </w:rPr>
              <w:fldChar w:fldCharType="end"/>
            </w:r>
          </w:hyperlink>
        </w:p>
        <w:p w:rsidR="00D84983" w:rsidRPr="00D84983" w:rsidRDefault="00AC6FF6">
          <w:pPr>
            <w:pStyle w:val="Sumrio2"/>
            <w:rPr>
              <w:rFonts w:asciiTheme="minorHAnsi" w:hAnsiTheme="minorHAnsi"/>
              <w:sz w:val="20"/>
            </w:rPr>
          </w:pPr>
          <w:hyperlink w:anchor="_Toc515829269" w:history="1">
            <w:r w:rsidR="00D84983" w:rsidRPr="00D84983">
              <w:rPr>
                <w:rStyle w:val="Hyperlink"/>
                <w:sz w:val="22"/>
              </w:rPr>
              <w:t>4.3.</w:t>
            </w:r>
            <w:r w:rsidR="00D84983" w:rsidRPr="00D84983">
              <w:rPr>
                <w:rFonts w:asciiTheme="minorHAnsi" w:hAnsiTheme="minorHAnsi"/>
                <w:sz w:val="20"/>
              </w:rPr>
              <w:tab/>
            </w:r>
            <w:r w:rsidR="00D84983" w:rsidRPr="00D84983">
              <w:rPr>
                <w:rStyle w:val="Hyperlink"/>
                <w:sz w:val="22"/>
              </w:rPr>
              <w:t>Demandas Máximas Mensais</w:t>
            </w:r>
            <w:r w:rsidR="00D84983" w:rsidRPr="00D84983">
              <w:rPr>
                <w:webHidden/>
                <w:sz w:val="22"/>
              </w:rPr>
              <w:tab/>
            </w:r>
            <w:r w:rsidR="00D84983" w:rsidRPr="00D84983">
              <w:rPr>
                <w:webHidden/>
                <w:sz w:val="22"/>
              </w:rPr>
              <w:fldChar w:fldCharType="begin"/>
            </w:r>
            <w:r w:rsidR="00D84983" w:rsidRPr="00D84983">
              <w:rPr>
                <w:webHidden/>
                <w:sz w:val="22"/>
              </w:rPr>
              <w:instrText xml:space="preserve"> PAGEREF _Toc515829269 \h </w:instrText>
            </w:r>
            <w:r w:rsidR="00D84983" w:rsidRPr="00D84983">
              <w:rPr>
                <w:webHidden/>
                <w:sz w:val="22"/>
              </w:rPr>
            </w:r>
            <w:r w:rsidR="00D84983" w:rsidRPr="00D84983">
              <w:rPr>
                <w:webHidden/>
                <w:sz w:val="22"/>
              </w:rPr>
              <w:fldChar w:fldCharType="separate"/>
            </w:r>
            <w:r>
              <w:rPr>
                <w:webHidden/>
                <w:sz w:val="22"/>
              </w:rPr>
              <w:t>11</w:t>
            </w:r>
            <w:r w:rsidR="00D84983" w:rsidRPr="00D84983">
              <w:rPr>
                <w:webHidden/>
                <w:sz w:val="22"/>
              </w:rPr>
              <w:fldChar w:fldCharType="end"/>
            </w:r>
          </w:hyperlink>
        </w:p>
        <w:p w:rsidR="00D84983" w:rsidRPr="00D84983" w:rsidRDefault="00AC6FF6">
          <w:pPr>
            <w:pStyle w:val="Sumrio1"/>
            <w:rPr>
              <w:rFonts w:asciiTheme="minorHAnsi" w:hAnsiTheme="minorHAnsi"/>
              <w:sz w:val="20"/>
            </w:rPr>
          </w:pPr>
          <w:hyperlink w:anchor="_Toc515829270" w:history="1">
            <w:r w:rsidR="00D84983" w:rsidRPr="00D84983">
              <w:rPr>
                <w:rStyle w:val="Hyperlink"/>
                <w:sz w:val="22"/>
              </w:rPr>
              <w:t>5.</w:t>
            </w:r>
            <w:r w:rsidR="00D84983" w:rsidRPr="00D84983">
              <w:rPr>
                <w:rFonts w:asciiTheme="minorHAnsi" w:hAnsiTheme="minorHAnsi"/>
                <w:sz w:val="20"/>
              </w:rPr>
              <w:tab/>
            </w:r>
            <w:r w:rsidR="00D84983" w:rsidRPr="00D84983">
              <w:rPr>
                <w:rStyle w:val="Hyperlink"/>
                <w:sz w:val="22"/>
              </w:rPr>
              <w:t>CAPACIDADE INSTALADA DE GERAÇÃO NO SISTEMA ELÉTRICO BRASILEIRO</w:t>
            </w:r>
            <w:r w:rsidR="00D84983" w:rsidRPr="00D84983">
              <w:rPr>
                <w:webHidden/>
                <w:sz w:val="22"/>
              </w:rPr>
              <w:tab/>
            </w:r>
            <w:r w:rsidR="00D84983" w:rsidRPr="00D84983">
              <w:rPr>
                <w:webHidden/>
                <w:sz w:val="22"/>
              </w:rPr>
              <w:fldChar w:fldCharType="begin"/>
            </w:r>
            <w:r w:rsidR="00D84983" w:rsidRPr="00D84983">
              <w:rPr>
                <w:webHidden/>
                <w:sz w:val="22"/>
              </w:rPr>
              <w:instrText xml:space="preserve"> PAGEREF _Toc515829270 \h </w:instrText>
            </w:r>
            <w:r w:rsidR="00D84983" w:rsidRPr="00D84983">
              <w:rPr>
                <w:webHidden/>
                <w:sz w:val="22"/>
              </w:rPr>
            </w:r>
            <w:r w:rsidR="00D84983" w:rsidRPr="00D84983">
              <w:rPr>
                <w:webHidden/>
                <w:sz w:val="22"/>
              </w:rPr>
              <w:fldChar w:fldCharType="separate"/>
            </w:r>
            <w:r>
              <w:rPr>
                <w:webHidden/>
                <w:sz w:val="22"/>
              </w:rPr>
              <w:t>13</w:t>
            </w:r>
            <w:r w:rsidR="00D84983" w:rsidRPr="00D84983">
              <w:rPr>
                <w:webHidden/>
                <w:sz w:val="22"/>
              </w:rPr>
              <w:fldChar w:fldCharType="end"/>
            </w:r>
          </w:hyperlink>
        </w:p>
        <w:p w:rsidR="00D84983" w:rsidRPr="00D84983" w:rsidRDefault="00AC6FF6">
          <w:pPr>
            <w:pStyle w:val="Sumrio1"/>
            <w:rPr>
              <w:rFonts w:asciiTheme="minorHAnsi" w:hAnsiTheme="minorHAnsi"/>
              <w:sz w:val="20"/>
            </w:rPr>
          </w:pPr>
          <w:hyperlink w:anchor="_Toc515829271" w:history="1">
            <w:r w:rsidR="00D84983" w:rsidRPr="00D84983">
              <w:rPr>
                <w:rStyle w:val="Hyperlink"/>
                <w:sz w:val="22"/>
              </w:rPr>
              <w:t>6.</w:t>
            </w:r>
            <w:r w:rsidR="00D84983" w:rsidRPr="00D84983">
              <w:rPr>
                <w:rFonts w:asciiTheme="minorHAnsi" w:hAnsiTheme="minorHAnsi"/>
                <w:sz w:val="20"/>
              </w:rPr>
              <w:tab/>
            </w:r>
            <w:r w:rsidR="00D84983" w:rsidRPr="00D84983">
              <w:rPr>
                <w:rStyle w:val="Hyperlink"/>
                <w:sz w:val="22"/>
              </w:rPr>
              <w:t>LINHAS DE TRANSMISSÃO INSTALADAS NO SISTEMA ELÉTRICO BRASILEIRO</w:t>
            </w:r>
            <w:r w:rsidR="00D84983" w:rsidRPr="00D84983">
              <w:rPr>
                <w:webHidden/>
                <w:sz w:val="22"/>
              </w:rPr>
              <w:tab/>
            </w:r>
            <w:r w:rsidR="00D84983" w:rsidRPr="00D84983">
              <w:rPr>
                <w:webHidden/>
                <w:sz w:val="22"/>
              </w:rPr>
              <w:fldChar w:fldCharType="begin"/>
            </w:r>
            <w:r w:rsidR="00D84983" w:rsidRPr="00D84983">
              <w:rPr>
                <w:webHidden/>
                <w:sz w:val="22"/>
              </w:rPr>
              <w:instrText xml:space="preserve"> PAGEREF _Toc515829271 \h </w:instrText>
            </w:r>
            <w:r w:rsidR="00D84983" w:rsidRPr="00D84983">
              <w:rPr>
                <w:webHidden/>
                <w:sz w:val="22"/>
              </w:rPr>
            </w:r>
            <w:r w:rsidR="00D84983" w:rsidRPr="00D84983">
              <w:rPr>
                <w:webHidden/>
                <w:sz w:val="22"/>
              </w:rPr>
              <w:fldChar w:fldCharType="separate"/>
            </w:r>
            <w:r>
              <w:rPr>
                <w:webHidden/>
                <w:sz w:val="22"/>
              </w:rPr>
              <w:t>14</w:t>
            </w:r>
            <w:r w:rsidR="00D84983" w:rsidRPr="00D84983">
              <w:rPr>
                <w:webHidden/>
                <w:sz w:val="22"/>
              </w:rPr>
              <w:fldChar w:fldCharType="end"/>
            </w:r>
          </w:hyperlink>
        </w:p>
        <w:p w:rsidR="00D84983" w:rsidRPr="00D84983" w:rsidRDefault="00AC6FF6">
          <w:pPr>
            <w:pStyle w:val="Sumrio1"/>
            <w:rPr>
              <w:rFonts w:asciiTheme="minorHAnsi" w:hAnsiTheme="minorHAnsi"/>
              <w:sz w:val="20"/>
            </w:rPr>
          </w:pPr>
          <w:hyperlink w:anchor="_Toc515829272" w:history="1">
            <w:r w:rsidR="00D84983" w:rsidRPr="00D84983">
              <w:rPr>
                <w:rStyle w:val="Hyperlink"/>
                <w:sz w:val="22"/>
              </w:rPr>
              <w:t>7.</w:t>
            </w:r>
            <w:r w:rsidR="00D84983" w:rsidRPr="00D84983">
              <w:rPr>
                <w:rFonts w:asciiTheme="minorHAnsi" w:hAnsiTheme="minorHAnsi"/>
                <w:sz w:val="20"/>
              </w:rPr>
              <w:tab/>
            </w:r>
            <w:r w:rsidR="00D84983" w:rsidRPr="00D84983">
              <w:rPr>
                <w:rStyle w:val="Hyperlink"/>
                <w:sz w:val="22"/>
              </w:rPr>
              <w:t>EXPANSÃO DA GERAÇÃO E TRANSMISSÃO</w:t>
            </w:r>
            <w:r w:rsidR="00D84983" w:rsidRPr="00D84983">
              <w:rPr>
                <w:webHidden/>
                <w:sz w:val="22"/>
              </w:rPr>
              <w:tab/>
            </w:r>
            <w:r w:rsidR="00D84983" w:rsidRPr="00D84983">
              <w:rPr>
                <w:webHidden/>
                <w:sz w:val="22"/>
              </w:rPr>
              <w:fldChar w:fldCharType="begin"/>
            </w:r>
            <w:r w:rsidR="00D84983" w:rsidRPr="00D84983">
              <w:rPr>
                <w:webHidden/>
                <w:sz w:val="22"/>
              </w:rPr>
              <w:instrText xml:space="preserve"> PAGEREF _Toc515829272 \h </w:instrText>
            </w:r>
            <w:r w:rsidR="00D84983" w:rsidRPr="00D84983">
              <w:rPr>
                <w:webHidden/>
                <w:sz w:val="22"/>
              </w:rPr>
            </w:r>
            <w:r w:rsidR="00D84983" w:rsidRPr="00D84983">
              <w:rPr>
                <w:webHidden/>
                <w:sz w:val="22"/>
              </w:rPr>
              <w:fldChar w:fldCharType="separate"/>
            </w:r>
            <w:r>
              <w:rPr>
                <w:webHidden/>
                <w:sz w:val="22"/>
              </w:rPr>
              <w:t>15</w:t>
            </w:r>
            <w:r w:rsidR="00D84983" w:rsidRPr="00D84983">
              <w:rPr>
                <w:webHidden/>
                <w:sz w:val="22"/>
              </w:rPr>
              <w:fldChar w:fldCharType="end"/>
            </w:r>
          </w:hyperlink>
        </w:p>
        <w:p w:rsidR="00D84983" w:rsidRPr="00D84983" w:rsidRDefault="00AC6FF6">
          <w:pPr>
            <w:pStyle w:val="Sumrio2"/>
            <w:rPr>
              <w:rFonts w:asciiTheme="minorHAnsi" w:hAnsiTheme="minorHAnsi"/>
              <w:sz w:val="20"/>
            </w:rPr>
          </w:pPr>
          <w:hyperlink w:anchor="_Toc515829273" w:history="1">
            <w:r w:rsidR="00D84983" w:rsidRPr="00D84983">
              <w:rPr>
                <w:rStyle w:val="Hyperlink"/>
                <w:sz w:val="22"/>
              </w:rPr>
              <w:t>7.1.</w:t>
            </w:r>
            <w:r w:rsidR="00D84983" w:rsidRPr="00D84983">
              <w:rPr>
                <w:rFonts w:asciiTheme="minorHAnsi" w:hAnsiTheme="minorHAnsi"/>
                <w:sz w:val="20"/>
              </w:rPr>
              <w:tab/>
            </w:r>
            <w:r w:rsidR="00D84983" w:rsidRPr="00D84983">
              <w:rPr>
                <w:rStyle w:val="Hyperlink"/>
                <w:sz w:val="22"/>
              </w:rPr>
              <w:t>Entrada em Operação de Novos Empreendimentos de Geração</w:t>
            </w:r>
            <w:r w:rsidR="00D84983" w:rsidRPr="00D84983">
              <w:rPr>
                <w:webHidden/>
                <w:sz w:val="22"/>
              </w:rPr>
              <w:tab/>
            </w:r>
            <w:r w:rsidR="00D84983" w:rsidRPr="00D84983">
              <w:rPr>
                <w:webHidden/>
                <w:sz w:val="22"/>
              </w:rPr>
              <w:fldChar w:fldCharType="begin"/>
            </w:r>
            <w:r w:rsidR="00D84983" w:rsidRPr="00D84983">
              <w:rPr>
                <w:webHidden/>
                <w:sz w:val="22"/>
              </w:rPr>
              <w:instrText xml:space="preserve"> PAGEREF _Toc515829273 \h </w:instrText>
            </w:r>
            <w:r w:rsidR="00D84983" w:rsidRPr="00D84983">
              <w:rPr>
                <w:webHidden/>
                <w:sz w:val="22"/>
              </w:rPr>
            </w:r>
            <w:r w:rsidR="00D84983" w:rsidRPr="00D84983">
              <w:rPr>
                <w:webHidden/>
                <w:sz w:val="22"/>
              </w:rPr>
              <w:fldChar w:fldCharType="separate"/>
            </w:r>
            <w:r>
              <w:rPr>
                <w:webHidden/>
                <w:sz w:val="22"/>
              </w:rPr>
              <w:t>15</w:t>
            </w:r>
            <w:r w:rsidR="00D84983" w:rsidRPr="00D84983">
              <w:rPr>
                <w:webHidden/>
                <w:sz w:val="22"/>
              </w:rPr>
              <w:fldChar w:fldCharType="end"/>
            </w:r>
          </w:hyperlink>
        </w:p>
        <w:p w:rsidR="00D84983" w:rsidRPr="00D84983" w:rsidRDefault="00AC6FF6">
          <w:pPr>
            <w:pStyle w:val="Sumrio2"/>
            <w:rPr>
              <w:rFonts w:asciiTheme="minorHAnsi" w:hAnsiTheme="minorHAnsi"/>
              <w:sz w:val="20"/>
            </w:rPr>
          </w:pPr>
          <w:hyperlink w:anchor="_Toc515829274" w:history="1">
            <w:r w:rsidR="00D84983" w:rsidRPr="00D84983">
              <w:rPr>
                <w:rStyle w:val="Hyperlink"/>
                <w:sz w:val="22"/>
              </w:rPr>
              <w:t>7.2.</w:t>
            </w:r>
            <w:r w:rsidR="00D84983" w:rsidRPr="00D84983">
              <w:rPr>
                <w:rFonts w:asciiTheme="minorHAnsi" w:hAnsiTheme="minorHAnsi"/>
                <w:sz w:val="20"/>
              </w:rPr>
              <w:tab/>
            </w:r>
            <w:r w:rsidR="00D84983" w:rsidRPr="00D84983">
              <w:rPr>
                <w:rStyle w:val="Hyperlink"/>
                <w:sz w:val="22"/>
              </w:rPr>
              <w:t>Previsão da Expansão da Geração</w:t>
            </w:r>
            <w:r w:rsidR="00D84983" w:rsidRPr="00D84983">
              <w:rPr>
                <w:webHidden/>
                <w:sz w:val="22"/>
              </w:rPr>
              <w:tab/>
            </w:r>
            <w:r w:rsidR="00D84983" w:rsidRPr="00D84983">
              <w:rPr>
                <w:webHidden/>
                <w:sz w:val="22"/>
              </w:rPr>
              <w:fldChar w:fldCharType="begin"/>
            </w:r>
            <w:r w:rsidR="00D84983" w:rsidRPr="00D84983">
              <w:rPr>
                <w:webHidden/>
                <w:sz w:val="22"/>
              </w:rPr>
              <w:instrText xml:space="preserve"> PAGEREF _Toc515829274 \h </w:instrText>
            </w:r>
            <w:r w:rsidR="00D84983" w:rsidRPr="00D84983">
              <w:rPr>
                <w:webHidden/>
                <w:sz w:val="22"/>
              </w:rPr>
            </w:r>
            <w:r w:rsidR="00D84983" w:rsidRPr="00D84983">
              <w:rPr>
                <w:webHidden/>
                <w:sz w:val="22"/>
              </w:rPr>
              <w:fldChar w:fldCharType="separate"/>
            </w:r>
            <w:r>
              <w:rPr>
                <w:webHidden/>
                <w:sz w:val="22"/>
              </w:rPr>
              <w:t>16</w:t>
            </w:r>
            <w:r w:rsidR="00D84983" w:rsidRPr="00D84983">
              <w:rPr>
                <w:webHidden/>
                <w:sz w:val="22"/>
              </w:rPr>
              <w:fldChar w:fldCharType="end"/>
            </w:r>
          </w:hyperlink>
        </w:p>
        <w:p w:rsidR="00D84983" w:rsidRPr="00D84983" w:rsidRDefault="00AC6FF6">
          <w:pPr>
            <w:pStyle w:val="Sumrio2"/>
            <w:rPr>
              <w:rFonts w:asciiTheme="minorHAnsi" w:hAnsiTheme="minorHAnsi"/>
              <w:sz w:val="20"/>
            </w:rPr>
          </w:pPr>
          <w:hyperlink w:anchor="_Toc515829275" w:history="1">
            <w:r w:rsidR="00D84983" w:rsidRPr="00D84983">
              <w:rPr>
                <w:rStyle w:val="Hyperlink"/>
                <w:sz w:val="22"/>
              </w:rPr>
              <w:t>7.3.</w:t>
            </w:r>
            <w:r w:rsidR="00D84983" w:rsidRPr="00D84983">
              <w:rPr>
                <w:rFonts w:asciiTheme="minorHAnsi" w:hAnsiTheme="minorHAnsi"/>
                <w:sz w:val="20"/>
              </w:rPr>
              <w:tab/>
            </w:r>
            <w:r w:rsidR="00D84983" w:rsidRPr="00D84983">
              <w:rPr>
                <w:rStyle w:val="Hyperlink"/>
                <w:sz w:val="22"/>
              </w:rPr>
              <w:t>Entrada em Operação de Novas Linhas de Transmissão</w:t>
            </w:r>
            <w:r w:rsidR="00D84983" w:rsidRPr="00D84983">
              <w:rPr>
                <w:webHidden/>
                <w:sz w:val="22"/>
              </w:rPr>
              <w:tab/>
            </w:r>
            <w:r w:rsidR="00D84983" w:rsidRPr="00D84983">
              <w:rPr>
                <w:webHidden/>
                <w:sz w:val="22"/>
              </w:rPr>
              <w:fldChar w:fldCharType="begin"/>
            </w:r>
            <w:r w:rsidR="00D84983" w:rsidRPr="00D84983">
              <w:rPr>
                <w:webHidden/>
                <w:sz w:val="22"/>
              </w:rPr>
              <w:instrText xml:space="preserve"> PAGEREF _Toc515829275 \h </w:instrText>
            </w:r>
            <w:r w:rsidR="00D84983" w:rsidRPr="00D84983">
              <w:rPr>
                <w:webHidden/>
                <w:sz w:val="22"/>
              </w:rPr>
            </w:r>
            <w:r w:rsidR="00D84983" w:rsidRPr="00D84983">
              <w:rPr>
                <w:webHidden/>
                <w:sz w:val="22"/>
              </w:rPr>
              <w:fldChar w:fldCharType="separate"/>
            </w:r>
            <w:r>
              <w:rPr>
                <w:webHidden/>
                <w:sz w:val="22"/>
              </w:rPr>
              <w:t>16</w:t>
            </w:r>
            <w:r w:rsidR="00D84983" w:rsidRPr="00D84983">
              <w:rPr>
                <w:webHidden/>
                <w:sz w:val="22"/>
              </w:rPr>
              <w:fldChar w:fldCharType="end"/>
            </w:r>
          </w:hyperlink>
        </w:p>
        <w:p w:rsidR="00D84983" w:rsidRPr="00D84983" w:rsidRDefault="00AC6FF6">
          <w:pPr>
            <w:pStyle w:val="Sumrio2"/>
            <w:rPr>
              <w:rFonts w:asciiTheme="minorHAnsi" w:hAnsiTheme="minorHAnsi"/>
              <w:sz w:val="20"/>
            </w:rPr>
          </w:pPr>
          <w:hyperlink w:anchor="_Toc515829276" w:history="1">
            <w:r w:rsidR="00D84983" w:rsidRPr="00D84983">
              <w:rPr>
                <w:rStyle w:val="Hyperlink"/>
                <w:sz w:val="22"/>
              </w:rPr>
              <w:t>7.4.</w:t>
            </w:r>
            <w:r w:rsidR="00D84983" w:rsidRPr="00D84983">
              <w:rPr>
                <w:rFonts w:asciiTheme="minorHAnsi" w:hAnsiTheme="minorHAnsi"/>
                <w:sz w:val="20"/>
              </w:rPr>
              <w:tab/>
            </w:r>
            <w:r w:rsidR="00D84983" w:rsidRPr="00D84983">
              <w:rPr>
                <w:rStyle w:val="Hyperlink"/>
                <w:sz w:val="22"/>
              </w:rPr>
              <w:t>Entrada em Operação de Novos Equipamentos em Instalações de Transmissão</w:t>
            </w:r>
            <w:r w:rsidR="00D84983" w:rsidRPr="00D84983">
              <w:rPr>
                <w:webHidden/>
                <w:sz w:val="22"/>
              </w:rPr>
              <w:tab/>
            </w:r>
            <w:r w:rsidR="00D84983" w:rsidRPr="00D84983">
              <w:rPr>
                <w:webHidden/>
                <w:sz w:val="22"/>
              </w:rPr>
              <w:fldChar w:fldCharType="begin"/>
            </w:r>
            <w:r w:rsidR="00D84983" w:rsidRPr="00D84983">
              <w:rPr>
                <w:webHidden/>
                <w:sz w:val="22"/>
              </w:rPr>
              <w:instrText xml:space="preserve"> PAGEREF _Toc515829276 \h </w:instrText>
            </w:r>
            <w:r w:rsidR="00D84983" w:rsidRPr="00D84983">
              <w:rPr>
                <w:webHidden/>
                <w:sz w:val="22"/>
              </w:rPr>
            </w:r>
            <w:r w:rsidR="00D84983" w:rsidRPr="00D84983">
              <w:rPr>
                <w:webHidden/>
                <w:sz w:val="22"/>
              </w:rPr>
              <w:fldChar w:fldCharType="separate"/>
            </w:r>
            <w:r>
              <w:rPr>
                <w:webHidden/>
                <w:sz w:val="22"/>
              </w:rPr>
              <w:t>17</w:t>
            </w:r>
            <w:r w:rsidR="00D84983" w:rsidRPr="00D84983">
              <w:rPr>
                <w:webHidden/>
                <w:sz w:val="22"/>
              </w:rPr>
              <w:fldChar w:fldCharType="end"/>
            </w:r>
          </w:hyperlink>
        </w:p>
        <w:p w:rsidR="00D84983" w:rsidRPr="00D84983" w:rsidRDefault="00AC6FF6">
          <w:pPr>
            <w:pStyle w:val="Sumrio2"/>
            <w:rPr>
              <w:rFonts w:asciiTheme="minorHAnsi" w:hAnsiTheme="minorHAnsi"/>
              <w:sz w:val="20"/>
            </w:rPr>
          </w:pPr>
          <w:hyperlink w:anchor="_Toc515829277" w:history="1">
            <w:r w:rsidR="00D84983" w:rsidRPr="00D84983">
              <w:rPr>
                <w:rStyle w:val="Hyperlink"/>
                <w:sz w:val="22"/>
              </w:rPr>
              <w:t>7.5.</w:t>
            </w:r>
            <w:r w:rsidR="00D84983" w:rsidRPr="00D84983">
              <w:rPr>
                <w:rFonts w:asciiTheme="minorHAnsi" w:hAnsiTheme="minorHAnsi"/>
                <w:sz w:val="20"/>
              </w:rPr>
              <w:tab/>
            </w:r>
            <w:r w:rsidR="00D84983" w:rsidRPr="00D84983">
              <w:rPr>
                <w:rStyle w:val="Hyperlink"/>
                <w:sz w:val="22"/>
              </w:rPr>
              <w:t>Previsão da Expansão de Linhas de Transmissão</w:t>
            </w:r>
            <w:r w:rsidR="00D84983" w:rsidRPr="00D84983">
              <w:rPr>
                <w:webHidden/>
                <w:sz w:val="22"/>
              </w:rPr>
              <w:tab/>
            </w:r>
            <w:r w:rsidR="00D84983" w:rsidRPr="00D84983">
              <w:rPr>
                <w:webHidden/>
                <w:sz w:val="22"/>
              </w:rPr>
              <w:fldChar w:fldCharType="begin"/>
            </w:r>
            <w:r w:rsidR="00D84983" w:rsidRPr="00D84983">
              <w:rPr>
                <w:webHidden/>
                <w:sz w:val="22"/>
              </w:rPr>
              <w:instrText xml:space="preserve"> PAGEREF _Toc515829277 \h </w:instrText>
            </w:r>
            <w:r w:rsidR="00D84983" w:rsidRPr="00D84983">
              <w:rPr>
                <w:webHidden/>
                <w:sz w:val="22"/>
              </w:rPr>
            </w:r>
            <w:r w:rsidR="00D84983" w:rsidRPr="00D84983">
              <w:rPr>
                <w:webHidden/>
                <w:sz w:val="22"/>
              </w:rPr>
              <w:fldChar w:fldCharType="separate"/>
            </w:r>
            <w:r>
              <w:rPr>
                <w:webHidden/>
                <w:sz w:val="22"/>
              </w:rPr>
              <w:t>17</w:t>
            </w:r>
            <w:r w:rsidR="00D84983" w:rsidRPr="00D84983">
              <w:rPr>
                <w:webHidden/>
                <w:sz w:val="22"/>
              </w:rPr>
              <w:fldChar w:fldCharType="end"/>
            </w:r>
          </w:hyperlink>
        </w:p>
        <w:p w:rsidR="00D84983" w:rsidRPr="00D84983" w:rsidRDefault="00AC6FF6">
          <w:pPr>
            <w:pStyle w:val="Sumrio2"/>
            <w:rPr>
              <w:rFonts w:asciiTheme="minorHAnsi" w:hAnsiTheme="minorHAnsi"/>
              <w:sz w:val="20"/>
            </w:rPr>
          </w:pPr>
          <w:hyperlink w:anchor="_Toc515829278" w:history="1">
            <w:r w:rsidR="00D84983" w:rsidRPr="00D84983">
              <w:rPr>
                <w:rStyle w:val="Hyperlink"/>
                <w:sz w:val="22"/>
              </w:rPr>
              <w:t>7.6.</w:t>
            </w:r>
            <w:r w:rsidR="00D84983" w:rsidRPr="00D84983">
              <w:rPr>
                <w:rFonts w:asciiTheme="minorHAnsi" w:hAnsiTheme="minorHAnsi"/>
                <w:sz w:val="20"/>
              </w:rPr>
              <w:tab/>
            </w:r>
            <w:r w:rsidR="00D84983" w:rsidRPr="00D84983">
              <w:rPr>
                <w:rStyle w:val="Hyperlink"/>
                <w:sz w:val="22"/>
              </w:rPr>
              <w:t>Previsão da Expansão da Capacidade de Transformação</w:t>
            </w:r>
            <w:r w:rsidR="00D84983" w:rsidRPr="00D84983">
              <w:rPr>
                <w:webHidden/>
                <w:sz w:val="22"/>
              </w:rPr>
              <w:tab/>
            </w:r>
            <w:r w:rsidR="00D84983" w:rsidRPr="00D84983">
              <w:rPr>
                <w:webHidden/>
                <w:sz w:val="22"/>
              </w:rPr>
              <w:fldChar w:fldCharType="begin"/>
            </w:r>
            <w:r w:rsidR="00D84983" w:rsidRPr="00D84983">
              <w:rPr>
                <w:webHidden/>
                <w:sz w:val="22"/>
              </w:rPr>
              <w:instrText xml:space="preserve"> PAGEREF _Toc515829278 \h </w:instrText>
            </w:r>
            <w:r w:rsidR="00D84983" w:rsidRPr="00D84983">
              <w:rPr>
                <w:webHidden/>
                <w:sz w:val="22"/>
              </w:rPr>
            </w:r>
            <w:r w:rsidR="00D84983" w:rsidRPr="00D84983">
              <w:rPr>
                <w:webHidden/>
                <w:sz w:val="22"/>
              </w:rPr>
              <w:fldChar w:fldCharType="separate"/>
            </w:r>
            <w:r>
              <w:rPr>
                <w:webHidden/>
                <w:sz w:val="22"/>
              </w:rPr>
              <w:t>18</w:t>
            </w:r>
            <w:r w:rsidR="00D84983" w:rsidRPr="00D84983">
              <w:rPr>
                <w:webHidden/>
                <w:sz w:val="22"/>
              </w:rPr>
              <w:fldChar w:fldCharType="end"/>
            </w:r>
          </w:hyperlink>
        </w:p>
        <w:p w:rsidR="00D84983" w:rsidRPr="00D84983" w:rsidRDefault="00AC6FF6">
          <w:pPr>
            <w:pStyle w:val="Sumrio1"/>
            <w:rPr>
              <w:rFonts w:asciiTheme="minorHAnsi" w:hAnsiTheme="minorHAnsi"/>
              <w:sz w:val="20"/>
            </w:rPr>
          </w:pPr>
          <w:hyperlink w:anchor="_Toc515829279" w:history="1">
            <w:r w:rsidR="00D84983" w:rsidRPr="00D84983">
              <w:rPr>
                <w:rStyle w:val="Hyperlink"/>
                <w:sz w:val="22"/>
              </w:rPr>
              <w:t>8.</w:t>
            </w:r>
            <w:r w:rsidR="00D84983" w:rsidRPr="00D84983">
              <w:rPr>
                <w:rFonts w:asciiTheme="minorHAnsi" w:hAnsiTheme="minorHAnsi"/>
                <w:sz w:val="20"/>
              </w:rPr>
              <w:tab/>
            </w:r>
            <w:r w:rsidR="00D84983" w:rsidRPr="00D84983">
              <w:rPr>
                <w:rStyle w:val="Hyperlink"/>
                <w:sz w:val="22"/>
              </w:rPr>
              <w:t>PRODUÇÃO DE ENERGIA ELÉTRICA</w:t>
            </w:r>
            <w:r w:rsidR="00D84983" w:rsidRPr="00D84983">
              <w:rPr>
                <w:webHidden/>
                <w:sz w:val="22"/>
              </w:rPr>
              <w:tab/>
            </w:r>
            <w:r w:rsidR="00D84983" w:rsidRPr="00D84983">
              <w:rPr>
                <w:webHidden/>
                <w:sz w:val="22"/>
              </w:rPr>
              <w:fldChar w:fldCharType="begin"/>
            </w:r>
            <w:r w:rsidR="00D84983" w:rsidRPr="00D84983">
              <w:rPr>
                <w:webHidden/>
                <w:sz w:val="22"/>
              </w:rPr>
              <w:instrText xml:space="preserve"> PAGEREF _Toc515829279 \h </w:instrText>
            </w:r>
            <w:r w:rsidR="00D84983" w:rsidRPr="00D84983">
              <w:rPr>
                <w:webHidden/>
                <w:sz w:val="22"/>
              </w:rPr>
            </w:r>
            <w:r w:rsidR="00D84983" w:rsidRPr="00D84983">
              <w:rPr>
                <w:webHidden/>
                <w:sz w:val="22"/>
              </w:rPr>
              <w:fldChar w:fldCharType="separate"/>
            </w:r>
            <w:r>
              <w:rPr>
                <w:webHidden/>
                <w:sz w:val="22"/>
              </w:rPr>
              <w:t>18</w:t>
            </w:r>
            <w:r w:rsidR="00D84983" w:rsidRPr="00D84983">
              <w:rPr>
                <w:webHidden/>
                <w:sz w:val="22"/>
              </w:rPr>
              <w:fldChar w:fldCharType="end"/>
            </w:r>
          </w:hyperlink>
        </w:p>
        <w:p w:rsidR="00D84983" w:rsidRPr="00D84983" w:rsidRDefault="00AC6FF6">
          <w:pPr>
            <w:pStyle w:val="Sumrio2"/>
            <w:rPr>
              <w:rFonts w:asciiTheme="minorHAnsi" w:hAnsiTheme="minorHAnsi"/>
              <w:sz w:val="20"/>
            </w:rPr>
          </w:pPr>
          <w:hyperlink w:anchor="_Toc515829280" w:history="1">
            <w:r w:rsidR="00D84983" w:rsidRPr="00D84983">
              <w:rPr>
                <w:rStyle w:val="Hyperlink"/>
                <w:sz w:val="22"/>
              </w:rPr>
              <w:t>8.1.</w:t>
            </w:r>
            <w:r w:rsidR="00D84983" w:rsidRPr="00D84983">
              <w:rPr>
                <w:rFonts w:asciiTheme="minorHAnsi" w:hAnsiTheme="minorHAnsi"/>
                <w:sz w:val="20"/>
              </w:rPr>
              <w:tab/>
            </w:r>
            <w:r w:rsidR="00D84983" w:rsidRPr="00D84983">
              <w:rPr>
                <w:rStyle w:val="Hyperlink"/>
                <w:sz w:val="22"/>
              </w:rPr>
              <w:t>Matriz de Produção de Energia no Sistema Elétrico Brasileiro</w:t>
            </w:r>
            <w:r w:rsidR="00D84983" w:rsidRPr="00D84983">
              <w:rPr>
                <w:webHidden/>
                <w:sz w:val="22"/>
              </w:rPr>
              <w:tab/>
            </w:r>
            <w:r w:rsidR="00D84983" w:rsidRPr="00D84983">
              <w:rPr>
                <w:webHidden/>
                <w:sz w:val="22"/>
              </w:rPr>
              <w:fldChar w:fldCharType="begin"/>
            </w:r>
            <w:r w:rsidR="00D84983" w:rsidRPr="00D84983">
              <w:rPr>
                <w:webHidden/>
                <w:sz w:val="22"/>
              </w:rPr>
              <w:instrText xml:space="preserve"> PAGEREF _Toc515829280 \h </w:instrText>
            </w:r>
            <w:r w:rsidR="00D84983" w:rsidRPr="00D84983">
              <w:rPr>
                <w:webHidden/>
                <w:sz w:val="22"/>
              </w:rPr>
            </w:r>
            <w:r w:rsidR="00D84983" w:rsidRPr="00D84983">
              <w:rPr>
                <w:webHidden/>
                <w:sz w:val="22"/>
              </w:rPr>
              <w:fldChar w:fldCharType="separate"/>
            </w:r>
            <w:r>
              <w:rPr>
                <w:webHidden/>
                <w:sz w:val="22"/>
              </w:rPr>
              <w:t>18</w:t>
            </w:r>
            <w:r w:rsidR="00D84983" w:rsidRPr="00D84983">
              <w:rPr>
                <w:webHidden/>
                <w:sz w:val="22"/>
              </w:rPr>
              <w:fldChar w:fldCharType="end"/>
            </w:r>
          </w:hyperlink>
        </w:p>
        <w:p w:rsidR="00D84983" w:rsidRPr="00D84983" w:rsidRDefault="00AC6FF6">
          <w:pPr>
            <w:pStyle w:val="Sumrio2"/>
            <w:rPr>
              <w:rFonts w:asciiTheme="minorHAnsi" w:hAnsiTheme="minorHAnsi"/>
              <w:sz w:val="20"/>
            </w:rPr>
          </w:pPr>
          <w:hyperlink w:anchor="_Toc515829281" w:history="1">
            <w:r w:rsidR="00D84983" w:rsidRPr="00D84983">
              <w:rPr>
                <w:rStyle w:val="Hyperlink"/>
                <w:sz w:val="22"/>
              </w:rPr>
              <w:t>8.2.</w:t>
            </w:r>
            <w:r w:rsidR="00D84983" w:rsidRPr="00D84983">
              <w:rPr>
                <w:rFonts w:asciiTheme="minorHAnsi" w:hAnsiTheme="minorHAnsi"/>
                <w:sz w:val="20"/>
              </w:rPr>
              <w:tab/>
            </w:r>
            <w:r w:rsidR="00D84983" w:rsidRPr="00D84983">
              <w:rPr>
                <w:rStyle w:val="Hyperlink"/>
                <w:sz w:val="22"/>
              </w:rPr>
              <w:t>Matriz de Produção de Energia Elétrica no Sistema Interligado Nacional</w:t>
            </w:r>
            <w:r w:rsidR="00D84983" w:rsidRPr="00D84983">
              <w:rPr>
                <w:webHidden/>
                <w:sz w:val="22"/>
              </w:rPr>
              <w:tab/>
            </w:r>
            <w:r w:rsidR="00D84983" w:rsidRPr="00D84983">
              <w:rPr>
                <w:webHidden/>
                <w:sz w:val="22"/>
              </w:rPr>
              <w:fldChar w:fldCharType="begin"/>
            </w:r>
            <w:r w:rsidR="00D84983" w:rsidRPr="00D84983">
              <w:rPr>
                <w:webHidden/>
                <w:sz w:val="22"/>
              </w:rPr>
              <w:instrText xml:space="preserve"> PAGEREF _Toc515829281 \h </w:instrText>
            </w:r>
            <w:r w:rsidR="00D84983" w:rsidRPr="00D84983">
              <w:rPr>
                <w:webHidden/>
                <w:sz w:val="22"/>
              </w:rPr>
            </w:r>
            <w:r w:rsidR="00D84983" w:rsidRPr="00D84983">
              <w:rPr>
                <w:webHidden/>
                <w:sz w:val="22"/>
              </w:rPr>
              <w:fldChar w:fldCharType="separate"/>
            </w:r>
            <w:r>
              <w:rPr>
                <w:webHidden/>
                <w:sz w:val="22"/>
              </w:rPr>
              <w:t>19</w:t>
            </w:r>
            <w:r w:rsidR="00D84983" w:rsidRPr="00D84983">
              <w:rPr>
                <w:webHidden/>
                <w:sz w:val="22"/>
              </w:rPr>
              <w:fldChar w:fldCharType="end"/>
            </w:r>
          </w:hyperlink>
        </w:p>
        <w:p w:rsidR="00D84983" w:rsidRPr="00D84983" w:rsidRDefault="00AC6FF6">
          <w:pPr>
            <w:pStyle w:val="Sumrio2"/>
            <w:rPr>
              <w:rFonts w:asciiTheme="minorHAnsi" w:hAnsiTheme="minorHAnsi"/>
              <w:sz w:val="20"/>
            </w:rPr>
          </w:pPr>
          <w:hyperlink w:anchor="_Toc515829282" w:history="1">
            <w:r w:rsidR="00D84983" w:rsidRPr="00D84983">
              <w:rPr>
                <w:rStyle w:val="Hyperlink"/>
                <w:sz w:val="22"/>
              </w:rPr>
              <w:t>8.3.</w:t>
            </w:r>
            <w:r w:rsidR="00D84983" w:rsidRPr="00D84983">
              <w:rPr>
                <w:rFonts w:asciiTheme="minorHAnsi" w:hAnsiTheme="minorHAnsi"/>
                <w:sz w:val="20"/>
              </w:rPr>
              <w:tab/>
            </w:r>
            <w:r w:rsidR="00D84983" w:rsidRPr="00D84983">
              <w:rPr>
                <w:rStyle w:val="Hyperlink"/>
                <w:sz w:val="22"/>
              </w:rPr>
              <w:t>Matriz de Produção de Energia Elétrica nos Sistemas Isolados</w:t>
            </w:r>
            <w:r w:rsidR="00D84983" w:rsidRPr="00D84983">
              <w:rPr>
                <w:webHidden/>
                <w:sz w:val="22"/>
              </w:rPr>
              <w:tab/>
            </w:r>
            <w:r w:rsidR="00D84983" w:rsidRPr="00D84983">
              <w:rPr>
                <w:webHidden/>
                <w:sz w:val="22"/>
              </w:rPr>
              <w:fldChar w:fldCharType="begin"/>
            </w:r>
            <w:r w:rsidR="00D84983" w:rsidRPr="00D84983">
              <w:rPr>
                <w:webHidden/>
                <w:sz w:val="22"/>
              </w:rPr>
              <w:instrText xml:space="preserve"> PAGEREF _Toc515829282 \h </w:instrText>
            </w:r>
            <w:r w:rsidR="00D84983" w:rsidRPr="00D84983">
              <w:rPr>
                <w:webHidden/>
                <w:sz w:val="22"/>
              </w:rPr>
            </w:r>
            <w:r w:rsidR="00D84983" w:rsidRPr="00D84983">
              <w:rPr>
                <w:webHidden/>
                <w:sz w:val="22"/>
              </w:rPr>
              <w:fldChar w:fldCharType="separate"/>
            </w:r>
            <w:r>
              <w:rPr>
                <w:webHidden/>
                <w:sz w:val="22"/>
              </w:rPr>
              <w:t>19</w:t>
            </w:r>
            <w:r w:rsidR="00D84983" w:rsidRPr="00D84983">
              <w:rPr>
                <w:webHidden/>
                <w:sz w:val="22"/>
              </w:rPr>
              <w:fldChar w:fldCharType="end"/>
            </w:r>
          </w:hyperlink>
        </w:p>
        <w:p w:rsidR="00D84983" w:rsidRPr="00D84983" w:rsidRDefault="00AC6FF6">
          <w:pPr>
            <w:pStyle w:val="Sumrio2"/>
            <w:rPr>
              <w:rFonts w:asciiTheme="minorHAnsi" w:hAnsiTheme="minorHAnsi"/>
              <w:sz w:val="20"/>
            </w:rPr>
          </w:pPr>
          <w:hyperlink w:anchor="_Toc515829283" w:history="1">
            <w:r w:rsidR="00D84983" w:rsidRPr="00D84983">
              <w:rPr>
                <w:rStyle w:val="Hyperlink"/>
                <w:rFonts w:cs="Times New Roman"/>
                <w:sz w:val="22"/>
              </w:rPr>
              <w:t>8.4.</w:t>
            </w:r>
            <w:r w:rsidR="00D84983" w:rsidRPr="00D84983">
              <w:rPr>
                <w:rFonts w:asciiTheme="minorHAnsi" w:hAnsiTheme="minorHAnsi"/>
                <w:sz w:val="20"/>
              </w:rPr>
              <w:tab/>
            </w:r>
            <w:r w:rsidR="00D84983" w:rsidRPr="00D84983">
              <w:rPr>
                <w:rStyle w:val="Hyperlink"/>
                <w:sz w:val="22"/>
              </w:rPr>
              <w:t>Geração Eólica</w:t>
            </w:r>
            <w:r w:rsidR="00D84983" w:rsidRPr="00D84983">
              <w:rPr>
                <w:webHidden/>
                <w:sz w:val="22"/>
              </w:rPr>
              <w:tab/>
            </w:r>
            <w:r w:rsidR="00D84983" w:rsidRPr="00D84983">
              <w:rPr>
                <w:webHidden/>
                <w:sz w:val="22"/>
              </w:rPr>
              <w:fldChar w:fldCharType="begin"/>
            </w:r>
            <w:r w:rsidR="00D84983" w:rsidRPr="00D84983">
              <w:rPr>
                <w:webHidden/>
                <w:sz w:val="22"/>
              </w:rPr>
              <w:instrText xml:space="preserve"> PAGEREF _Toc515829283 \h </w:instrText>
            </w:r>
            <w:r w:rsidR="00D84983" w:rsidRPr="00D84983">
              <w:rPr>
                <w:webHidden/>
                <w:sz w:val="22"/>
              </w:rPr>
            </w:r>
            <w:r w:rsidR="00D84983" w:rsidRPr="00D84983">
              <w:rPr>
                <w:webHidden/>
                <w:sz w:val="22"/>
              </w:rPr>
              <w:fldChar w:fldCharType="separate"/>
            </w:r>
            <w:r>
              <w:rPr>
                <w:webHidden/>
                <w:sz w:val="22"/>
              </w:rPr>
              <w:t>20</w:t>
            </w:r>
            <w:r w:rsidR="00D84983" w:rsidRPr="00D84983">
              <w:rPr>
                <w:webHidden/>
                <w:sz w:val="22"/>
              </w:rPr>
              <w:fldChar w:fldCharType="end"/>
            </w:r>
          </w:hyperlink>
        </w:p>
        <w:p w:rsidR="00D84983" w:rsidRPr="00D84983" w:rsidRDefault="00AC6FF6">
          <w:pPr>
            <w:pStyle w:val="Sumrio1"/>
            <w:rPr>
              <w:rFonts w:asciiTheme="minorHAnsi" w:hAnsiTheme="minorHAnsi"/>
              <w:sz w:val="20"/>
            </w:rPr>
          </w:pPr>
          <w:hyperlink w:anchor="_Toc515829284" w:history="1">
            <w:r w:rsidR="00D84983" w:rsidRPr="00D84983">
              <w:rPr>
                <w:rStyle w:val="Hyperlink"/>
                <w:sz w:val="22"/>
              </w:rPr>
              <w:t>9.</w:t>
            </w:r>
            <w:r w:rsidR="00D84983" w:rsidRPr="00D84983">
              <w:rPr>
                <w:rFonts w:asciiTheme="minorHAnsi" w:hAnsiTheme="minorHAnsi"/>
                <w:sz w:val="20"/>
              </w:rPr>
              <w:tab/>
            </w:r>
            <w:r w:rsidR="00D84983" w:rsidRPr="00D84983">
              <w:rPr>
                <w:rStyle w:val="Hyperlink"/>
                <w:sz w:val="22"/>
              </w:rPr>
              <w:t>CUSTO MARGINAL DE OPERAÇÃO</w:t>
            </w:r>
            <w:r w:rsidR="00D84983" w:rsidRPr="00D84983">
              <w:rPr>
                <w:webHidden/>
                <w:sz w:val="22"/>
              </w:rPr>
              <w:tab/>
            </w:r>
            <w:r w:rsidR="00D84983" w:rsidRPr="00D84983">
              <w:rPr>
                <w:webHidden/>
                <w:sz w:val="22"/>
              </w:rPr>
              <w:fldChar w:fldCharType="begin"/>
            </w:r>
            <w:r w:rsidR="00D84983" w:rsidRPr="00D84983">
              <w:rPr>
                <w:webHidden/>
                <w:sz w:val="22"/>
              </w:rPr>
              <w:instrText xml:space="preserve"> PAGEREF _Toc515829284 \h </w:instrText>
            </w:r>
            <w:r w:rsidR="00D84983" w:rsidRPr="00D84983">
              <w:rPr>
                <w:webHidden/>
                <w:sz w:val="22"/>
              </w:rPr>
            </w:r>
            <w:r w:rsidR="00D84983" w:rsidRPr="00D84983">
              <w:rPr>
                <w:webHidden/>
                <w:sz w:val="22"/>
              </w:rPr>
              <w:fldChar w:fldCharType="separate"/>
            </w:r>
            <w:r>
              <w:rPr>
                <w:webHidden/>
                <w:sz w:val="22"/>
              </w:rPr>
              <w:t>21</w:t>
            </w:r>
            <w:r w:rsidR="00D84983" w:rsidRPr="00D84983">
              <w:rPr>
                <w:webHidden/>
                <w:sz w:val="22"/>
              </w:rPr>
              <w:fldChar w:fldCharType="end"/>
            </w:r>
          </w:hyperlink>
        </w:p>
        <w:p w:rsidR="00D84983" w:rsidRPr="00D84983" w:rsidRDefault="00AC6FF6">
          <w:pPr>
            <w:pStyle w:val="Sumrio1"/>
            <w:rPr>
              <w:rFonts w:asciiTheme="minorHAnsi" w:hAnsiTheme="minorHAnsi"/>
              <w:sz w:val="20"/>
            </w:rPr>
          </w:pPr>
          <w:hyperlink w:anchor="_Toc515829285" w:history="1">
            <w:r w:rsidR="00D84983" w:rsidRPr="00D84983">
              <w:rPr>
                <w:rStyle w:val="Hyperlink"/>
                <w:sz w:val="22"/>
              </w:rPr>
              <w:t>10.</w:t>
            </w:r>
            <w:r w:rsidR="00D84983" w:rsidRPr="00D84983">
              <w:rPr>
                <w:rFonts w:asciiTheme="minorHAnsi" w:hAnsiTheme="minorHAnsi"/>
                <w:sz w:val="20"/>
              </w:rPr>
              <w:tab/>
            </w:r>
            <w:r w:rsidR="00D84983" w:rsidRPr="00D84983">
              <w:rPr>
                <w:rStyle w:val="Hyperlink"/>
                <w:sz w:val="22"/>
              </w:rPr>
              <w:t>ENCARGOS SETORIAIS</w:t>
            </w:r>
            <w:r w:rsidR="00D84983" w:rsidRPr="00D84983">
              <w:rPr>
                <w:webHidden/>
                <w:sz w:val="22"/>
              </w:rPr>
              <w:tab/>
            </w:r>
            <w:r w:rsidR="00D84983" w:rsidRPr="00D84983">
              <w:rPr>
                <w:webHidden/>
                <w:sz w:val="22"/>
              </w:rPr>
              <w:fldChar w:fldCharType="begin"/>
            </w:r>
            <w:r w:rsidR="00D84983" w:rsidRPr="00D84983">
              <w:rPr>
                <w:webHidden/>
                <w:sz w:val="22"/>
              </w:rPr>
              <w:instrText xml:space="preserve"> PAGEREF _Toc515829285 \h </w:instrText>
            </w:r>
            <w:r w:rsidR="00D84983" w:rsidRPr="00D84983">
              <w:rPr>
                <w:webHidden/>
                <w:sz w:val="22"/>
              </w:rPr>
            </w:r>
            <w:r w:rsidR="00D84983" w:rsidRPr="00D84983">
              <w:rPr>
                <w:webHidden/>
                <w:sz w:val="22"/>
              </w:rPr>
              <w:fldChar w:fldCharType="separate"/>
            </w:r>
            <w:r>
              <w:rPr>
                <w:webHidden/>
                <w:sz w:val="22"/>
              </w:rPr>
              <w:t>21</w:t>
            </w:r>
            <w:r w:rsidR="00D84983" w:rsidRPr="00D84983">
              <w:rPr>
                <w:webHidden/>
                <w:sz w:val="22"/>
              </w:rPr>
              <w:fldChar w:fldCharType="end"/>
            </w:r>
          </w:hyperlink>
        </w:p>
        <w:p w:rsidR="00D84983" w:rsidRPr="00D84983" w:rsidRDefault="00AC6FF6">
          <w:pPr>
            <w:pStyle w:val="Sumrio1"/>
            <w:rPr>
              <w:rFonts w:asciiTheme="minorHAnsi" w:hAnsiTheme="minorHAnsi"/>
              <w:sz w:val="20"/>
            </w:rPr>
          </w:pPr>
          <w:hyperlink w:anchor="_Toc515829286" w:history="1">
            <w:r w:rsidR="00D84983" w:rsidRPr="00D84983">
              <w:rPr>
                <w:rStyle w:val="Hyperlink"/>
                <w:sz w:val="22"/>
              </w:rPr>
              <w:t>11.</w:t>
            </w:r>
            <w:r w:rsidR="00D84983" w:rsidRPr="00D84983">
              <w:rPr>
                <w:rFonts w:asciiTheme="minorHAnsi" w:hAnsiTheme="minorHAnsi"/>
                <w:sz w:val="20"/>
              </w:rPr>
              <w:tab/>
            </w:r>
            <w:r w:rsidR="00D84983" w:rsidRPr="00D84983">
              <w:rPr>
                <w:rStyle w:val="Hyperlink"/>
                <w:sz w:val="22"/>
              </w:rPr>
              <w:t>DESEMPENHO DO SISTEMA ELÉTRICO BRASILEIRO</w:t>
            </w:r>
            <w:r w:rsidR="00D84983" w:rsidRPr="00D84983">
              <w:rPr>
                <w:webHidden/>
                <w:sz w:val="22"/>
              </w:rPr>
              <w:tab/>
            </w:r>
            <w:r w:rsidR="00D84983" w:rsidRPr="00D84983">
              <w:rPr>
                <w:webHidden/>
                <w:sz w:val="22"/>
              </w:rPr>
              <w:fldChar w:fldCharType="begin"/>
            </w:r>
            <w:r w:rsidR="00D84983" w:rsidRPr="00D84983">
              <w:rPr>
                <w:webHidden/>
                <w:sz w:val="22"/>
              </w:rPr>
              <w:instrText xml:space="preserve"> PAGEREF _Toc515829286 \h </w:instrText>
            </w:r>
            <w:r w:rsidR="00D84983" w:rsidRPr="00D84983">
              <w:rPr>
                <w:webHidden/>
                <w:sz w:val="22"/>
              </w:rPr>
            </w:r>
            <w:r w:rsidR="00D84983" w:rsidRPr="00D84983">
              <w:rPr>
                <w:webHidden/>
                <w:sz w:val="22"/>
              </w:rPr>
              <w:fldChar w:fldCharType="separate"/>
            </w:r>
            <w:r>
              <w:rPr>
                <w:webHidden/>
                <w:sz w:val="22"/>
              </w:rPr>
              <w:t>23</w:t>
            </w:r>
            <w:r w:rsidR="00D84983" w:rsidRPr="00D84983">
              <w:rPr>
                <w:webHidden/>
                <w:sz w:val="22"/>
              </w:rPr>
              <w:fldChar w:fldCharType="end"/>
            </w:r>
          </w:hyperlink>
        </w:p>
        <w:p w:rsidR="00D84983" w:rsidRPr="00D84983" w:rsidRDefault="00AC6FF6">
          <w:pPr>
            <w:pStyle w:val="Sumrio2"/>
            <w:rPr>
              <w:rFonts w:asciiTheme="minorHAnsi" w:hAnsiTheme="minorHAnsi"/>
              <w:sz w:val="20"/>
            </w:rPr>
          </w:pPr>
          <w:hyperlink w:anchor="_Toc515829287" w:history="1">
            <w:r w:rsidR="00D84983" w:rsidRPr="00D84983">
              <w:rPr>
                <w:rStyle w:val="Hyperlink"/>
                <w:sz w:val="22"/>
              </w:rPr>
              <w:t>11.1.</w:t>
            </w:r>
            <w:r w:rsidR="00D84983" w:rsidRPr="00D84983">
              <w:rPr>
                <w:rFonts w:asciiTheme="minorHAnsi" w:hAnsiTheme="minorHAnsi"/>
                <w:sz w:val="20"/>
              </w:rPr>
              <w:tab/>
            </w:r>
            <w:r w:rsidR="00D84983" w:rsidRPr="00D84983">
              <w:rPr>
                <w:rStyle w:val="Hyperlink"/>
                <w:sz w:val="22"/>
              </w:rPr>
              <w:t>Ocorrências no Sistema Elétrico Brasileiro</w:t>
            </w:r>
            <w:r w:rsidR="00D84983" w:rsidRPr="00D84983">
              <w:rPr>
                <w:webHidden/>
                <w:sz w:val="22"/>
              </w:rPr>
              <w:tab/>
            </w:r>
            <w:r w:rsidR="00D84983" w:rsidRPr="00D84983">
              <w:rPr>
                <w:webHidden/>
                <w:sz w:val="22"/>
              </w:rPr>
              <w:fldChar w:fldCharType="begin"/>
            </w:r>
            <w:r w:rsidR="00D84983" w:rsidRPr="00D84983">
              <w:rPr>
                <w:webHidden/>
                <w:sz w:val="22"/>
              </w:rPr>
              <w:instrText xml:space="preserve"> PAGEREF _Toc515829287 \h </w:instrText>
            </w:r>
            <w:r w:rsidR="00D84983" w:rsidRPr="00D84983">
              <w:rPr>
                <w:webHidden/>
                <w:sz w:val="22"/>
              </w:rPr>
            </w:r>
            <w:r w:rsidR="00D84983" w:rsidRPr="00D84983">
              <w:rPr>
                <w:webHidden/>
                <w:sz w:val="22"/>
              </w:rPr>
              <w:fldChar w:fldCharType="separate"/>
            </w:r>
            <w:r>
              <w:rPr>
                <w:webHidden/>
                <w:sz w:val="22"/>
              </w:rPr>
              <w:t>23</w:t>
            </w:r>
            <w:r w:rsidR="00D84983" w:rsidRPr="00D84983">
              <w:rPr>
                <w:webHidden/>
                <w:sz w:val="22"/>
              </w:rPr>
              <w:fldChar w:fldCharType="end"/>
            </w:r>
          </w:hyperlink>
        </w:p>
        <w:p w:rsidR="00D84983" w:rsidRPr="00D84983" w:rsidRDefault="00AC6FF6">
          <w:pPr>
            <w:pStyle w:val="Sumrio2"/>
            <w:rPr>
              <w:rFonts w:asciiTheme="minorHAnsi" w:hAnsiTheme="minorHAnsi"/>
              <w:sz w:val="20"/>
            </w:rPr>
          </w:pPr>
          <w:hyperlink w:anchor="_Toc515829288" w:history="1">
            <w:r w:rsidR="00D84983" w:rsidRPr="00D84983">
              <w:rPr>
                <w:rStyle w:val="Hyperlink"/>
                <w:sz w:val="22"/>
              </w:rPr>
              <w:t>11.2.</w:t>
            </w:r>
            <w:r w:rsidR="00D84983" w:rsidRPr="00D84983">
              <w:rPr>
                <w:rFonts w:asciiTheme="minorHAnsi" w:hAnsiTheme="minorHAnsi"/>
                <w:sz w:val="20"/>
              </w:rPr>
              <w:tab/>
            </w:r>
            <w:r w:rsidR="00D84983" w:rsidRPr="00D84983">
              <w:rPr>
                <w:rStyle w:val="Hyperlink"/>
                <w:sz w:val="22"/>
              </w:rPr>
              <w:t>Indicadores de Continuidade</w:t>
            </w:r>
            <w:r w:rsidR="00D84983" w:rsidRPr="00D84983">
              <w:rPr>
                <w:webHidden/>
                <w:sz w:val="22"/>
              </w:rPr>
              <w:tab/>
            </w:r>
            <w:r w:rsidR="00D84983" w:rsidRPr="00D84983">
              <w:rPr>
                <w:webHidden/>
                <w:sz w:val="22"/>
              </w:rPr>
              <w:fldChar w:fldCharType="begin"/>
            </w:r>
            <w:r w:rsidR="00D84983" w:rsidRPr="00D84983">
              <w:rPr>
                <w:webHidden/>
                <w:sz w:val="22"/>
              </w:rPr>
              <w:instrText xml:space="preserve"> PAGEREF _Toc515829288 \h </w:instrText>
            </w:r>
            <w:r w:rsidR="00D84983" w:rsidRPr="00D84983">
              <w:rPr>
                <w:webHidden/>
                <w:sz w:val="22"/>
              </w:rPr>
            </w:r>
            <w:r w:rsidR="00D84983" w:rsidRPr="00D84983">
              <w:rPr>
                <w:webHidden/>
                <w:sz w:val="22"/>
              </w:rPr>
              <w:fldChar w:fldCharType="separate"/>
            </w:r>
            <w:r>
              <w:rPr>
                <w:webHidden/>
                <w:sz w:val="22"/>
              </w:rPr>
              <w:t>24</w:t>
            </w:r>
            <w:r w:rsidR="00D84983" w:rsidRPr="00D84983">
              <w:rPr>
                <w:webHidden/>
                <w:sz w:val="22"/>
              </w:rPr>
              <w:fldChar w:fldCharType="end"/>
            </w:r>
          </w:hyperlink>
        </w:p>
        <w:p w:rsidR="00146F4E" w:rsidRPr="00D84983" w:rsidRDefault="00827DAA" w:rsidP="00227178">
          <w:pPr>
            <w:spacing w:after="100" w:line="240" w:lineRule="auto"/>
            <w:rPr>
              <w:rFonts w:ascii="Arial Narrow" w:hAnsi="Arial Narrow"/>
              <w:szCs w:val="24"/>
            </w:rPr>
          </w:pPr>
          <w:r w:rsidRPr="00D84983">
            <w:rPr>
              <w:rFonts w:ascii="Arial Narrow" w:hAnsi="Arial Narrow"/>
              <w:szCs w:val="24"/>
            </w:rPr>
            <w:fldChar w:fldCharType="end"/>
          </w:r>
        </w:p>
        <w:p w:rsidR="00146F4E" w:rsidRPr="00D84983" w:rsidRDefault="00146F4E" w:rsidP="00227178">
          <w:pPr>
            <w:spacing w:after="100" w:line="240" w:lineRule="auto"/>
            <w:rPr>
              <w:rFonts w:ascii="Arial Narrow" w:hAnsi="Arial Narrow"/>
              <w:szCs w:val="24"/>
            </w:rPr>
          </w:pPr>
        </w:p>
        <w:p w:rsidR="00146F4E" w:rsidRPr="00D84983" w:rsidRDefault="00146F4E" w:rsidP="00227178">
          <w:pPr>
            <w:spacing w:after="100" w:line="240" w:lineRule="auto"/>
            <w:rPr>
              <w:rFonts w:ascii="Arial Narrow" w:hAnsi="Arial Narrow"/>
              <w:sz w:val="20"/>
            </w:rPr>
          </w:pPr>
        </w:p>
        <w:p w:rsidR="00146F4E" w:rsidRPr="00D84983" w:rsidRDefault="00146F4E" w:rsidP="00227178">
          <w:pPr>
            <w:spacing w:after="100" w:line="240" w:lineRule="auto"/>
            <w:rPr>
              <w:rFonts w:ascii="Arial Narrow" w:hAnsi="Arial Narrow"/>
              <w:sz w:val="20"/>
            </w:rPr>
          </w:pPr>
        </w:p>
        <w:p w:rsidR="00DD0EAC" w:rsidRPr="00D84983" w:rsidRDefault="00AC6FF6" w:rsidP="00227178">
          <w:pPr>
            <w:spacing w:after="100" w:line="240" w:lineRule="auto"/>
            <w:rPr>
              <w:rFonts w:ascii="Arial Narrow" w:hAnsi="Arial Narrow"/>
              <w:sz w:val="20"/>
            </w:rPr>
          </w:pPr>
        </w:p>
      </w:sdtContent>
    </w:sdt>
    <w:p w:rsidR="00D84983" w:rsidRDefault="00D84983" w:rsidP="00FF10BB">
      <w:pPr>
        <w:spacing w:after="120" w:line="240" w:lineRule="auto"/>
        <w:jc w:val="center"/>
        <w:rPr>
          <w:rFonts w:ascii="Arial Narrow" w:hAnsi="Arial Narrow"/>
          <w:b/>
          <w:sz w:val="32"/>
        </w:rPr>
      </w:pPr>
    </w:p>
    <w:p w:rsidR="00D84983" w:rsidRDefault="00D84983" w:rsidP="00FF10BB">
      <w:pPr>
        <w:spacing w:after="120" w:line="240" w:lineRule="auto"/>
        <w:jc w:val="center"/>
        <w:rPr>
          <w:rFonts w:ascii="Arial Narrow" w:hAnsi="Arial Narrow"/>
          <w:b/>
          <w:sz w:val="32"/>
        </w:rPr>
      </w:pPr>
    </w:p>
    <w:p w:rsidR="00E82E58" w:rsidRPr="000D3AC1" w:rsidRDefault="001572D3" w:rsidP="00FF10BB">
      <w:pPr>
        <w:spacing w:after="120" w:line="240" w:lineRule="auto"/>
        <w:jc w:val="center"/>
        <w:rPr>
          <w:rFonts w:ascii="Arial Narrow" w:hAnsi="Arial Narrow"/>
          <w:b/>
          <w:sz w:val="32"/>
        </w:rPr>
      </w:pPr>
      <w:r w:rsidRPr="000D3AC1">
        <w:rPr>
          <w:rFonts w:ascii="Arial Narrow" w:hAnsi="Arial Narrow"/>
          <w:b/>
          <w:sz w:val="32"/>
        </w:rPr>
        <w:lastRenderedPageBreak/>
        <w:t>L</w:t>
      </w:r>
      <w:r w:rsidR="00E82E58" w:rsidRPr="000D3AC1">
        <w:rPr>
          <w:rFonts w:ascii="Arial Narrow" w:hAnsi="Arial Narrow"/>
          <w:b/>
          <w:sz w:val="32"/>
        </w:rPr>
        <w:t>ISTA DE FIGURAS</w:t>
      </w:r>
    </w:p>
    <w:p w:rsidR="0077584E" w:rsidRPr="0077584E" w:rsidRDefault="00E82E58">
      <w:pPr>
        <w:pStyle w:val="ndicedeilustraes"/>
        <w:tabs>
          <w:tab w:val="right" w:leader="dot" w:pos="10478"/>
        </w:tabs>
        <w:rPr>
          <w:rFonts w:ascii="Arial Narrow" w:eastAsiaTheme="minorEastAsia" w:hAnsi="Arial Narrow"/>
          <w:noProof/>
          <w:lang w:eastAsia="pt-BR"/>
        </w:rPr>
      </w:pPr>
      <w:r w:rsidRPr="0077584E">
        <w:rPr>
          <w:rFonts w:ascii="Arial Narrow" w:hAnsi="Arial Narrow" w:cs="Times New Roman"/>
          <w:bCs/>
        </w:rPr>
        <w:fldChar w:fldCharType="begin"/>
      </w:r>
      <w:r w:rsidRPr="0077584E">
        <w:rPr>
          <w:rFonts w:ascii="Arial Narrow" w:hAnsi="Arial Narrow" w:cs="Times New Roman"/>
          <w:bCs/>
        </w:rPr>
        <w:instrText xml:space="preserve"> TOC \h \z \c "Figura" </w:instrText>
      </w:r>
      <w:r w:rsidRPr="0077584E">
        <w:rPr>
          <w:rFonts w:ascii="Arial Narrow" w:hAnsi="Arial Narrow" w:cs="Times New Roman"/>
          <w:bCs/>
        </w:rPr>
        <w:fldChar w:fldCharType="separate"/>
      </w:r>
      <w:hyperlink w:anchor="_Toc515829309" w:history="1">
        <w:r w:rsidR="0077584E" w:rsidRPr="0077584E">
          <w:rPr>
            <w:rStyle w:val="Hyperlink"/>
            <w:rFonts w:ascii="Arial Narrow" w:hAnsi="Arial Narrow"/>
            <w:noProof/>
          </w:rPr>
          <w:t>Figura 1. Anomalia de precipitação (mm) no mês de abril de 2018 – Brasil.</w:t>
        </w:r>
        <w:r w:rsidR="0077584E" w:rsidRPr="0077584E">
          <w:rPr>
            <w:rFonts w:ascii="Arial Narrow" w:hAnsi="Arial Narrow"/>
            <w:noProof/>
            <w:webHidden/>
          </w:rPr>
          <w:tab/>
        </w:r>
        <w:r w:rsidR="0077584E" w:rsidRPr="0077584E">
          <w:rPr>
            <w:rFonts w:ascii="Arial Narrow" w:hAnsi="Arial Narrow"/>
            <w:noProof/>
            <w:webHidden/>
          </w:rPr>
          <w:fldChar w:fldCharType="begin"/>
        </w:r>
        <w:r w:rsidR="0077584E" w:rsidRPr="0077584E">
          <w:rPr>
            <w:rFonts w:ascii="Arial Narrow" w:hAnsi="Arial Narrow"/>
            <w:noProof/>
            <w:webHidden/>
          </w:rPr>
          <w:instrText xml:space="preserve"> PAGEREF _Toc515829309 \h </w:instrText>
        </w:r>
        <w:r w:rsidR="0077584E" w:rsidRPr="0077584E">
          <w:rPr>
            <w:rFonts w:ascii="Arial Narrow" w:hAnsi="Arial Narrow"/>
            <w:noProof/>
            <w:webHidden/>
          </w:rPr>
        </w:r>
        <w:r w:rsidR="0077584E" w:rsidRPr="0077584E">
          <w:rPr>
            <w:rFonts w:ascii="Arial Narrow" w:hAnsi="Arial Narrow"/>
            <w:noProof/>
            <w:webHidden/>
          </w:rPr>
          <w:fldChar w:fldCharType="separate"/>
        </w:r>
        <w:r w:rsidR="00AC6FF6">
          <w:rPr>
            <w:rFonts w:ascii="Arial Narrow" w:hAnsi="Arial Narrow"/>
            <w:noProof/>
            <w:webHidden/>
          </w:rPr>
          <w:t>2</w:t>
        </w:r>
        <w:r w:rsidR="0077584E" w:rsidRPr="0077584E">
          <w:rPr>
            <w:rFonts w:ascii="Arial Narrow" w:hAnsi="Arial Narrow"/>
            <w:noProof/>
            <w:webHidden/>
          </w:rPr>
          <w:fldChar w:fldCharType="end"/>
        </w:r>
      </w:hyperlink>
    </w:p>
    <w:p w:rsidR="0077584E" w:rsidRPr="0077584E" w:rsidRDefault="00AC6FF6">
      <w:pPr>
        <w:pStyle w:val="ndicedeilustraes"/>
        <w:tabs>
          <w:tab w:val="right" w:leader="dot" w:pos="10478"/>
        </w:tabs>
        <w:rPr>
          <w:rFonts w:ascii="Arial Narrow" w:eastAsiaTheme="minorEastAsia" w:hAnsi="Arial Narrow"/>
          <w:noProof/>
          <w:lang w:eastAsia="pt-BR"/>
        </w:rPr>
      </w:pPr>
      <w:hyperlink w:anchor="_Toc515829310" w:history="1">
        <w:r w:rsidR="0077584E" w:rsidRPr="0077584E">
          <w:rPr>
            <w:rStyle w:val="Hyperlink"/>
            <w:rFonts w:ascii="Arial Narrow" w:hAnsi="Arial Narrow"/>
            <w:noProof/>
          </w:rPr>
          <w:t>Figura 2. ENA Armazenável: Subsistema Sudeste/Centro-Oeste.</w:t>
        </w:r>
        <w:r w:rsidR="0077584E" w:rsidRPr="0077584E">
          <w:rPr>
            <w:rFonts w:ascii="Arial Narrow" w:hAnsi="Arial Narrow"/>
            <w:noProof/>
            <w:webHidden/>
          </w:rPr>
          <w:tab/>
        </w:r>
        <w:r w:rsidR="0077584E" w:rsidRPr="0077584E">
          <w:rPr>
            <w:rFonts w:ascii="Arial Narrow" w:hAnsi="Arial Narrow"/>
            <w:noProof/>
            <w:webHidden/>
          </w:rPr>
          <w:fldChar w:fldCharType="begin"/>
        </w:r>
        <w:r w:rsidR="0077584E" w:rsidRPr="0077584E">
          <w:rPr>
            <w:rFonts w:ascii="Arial Narrow" w:hAnsi="Arial Narrow"/>
            <w:noProof/>
            <w:webHidden/>
          </w:rPr>
          <w:instrText xml:space="preserve"> PAGEREF _Toc515829310 \h </w:instrText>
        </w:r>
        <w:r w:rsidR="0077584E" w:rsidRPr="0077584E">
          <w:rPr>
            <w:rFonts w:ascii="Arial Narrow" w:hAnsi="Arial Narrow"/>
            <w:noProof/>
            <w:webHidden/>
          </w:rPr>
        </w:r>
        <w:r w:rsidR="0077584E" w:rsidRPr="0077584E">
          <w:rPr>
            <w:rFonts w:ascii="Arial Narrow" w:hAnsi="Arial Narrow"/>
            <w:noProof/>
            <w:webHidden/>
          </w:rPr>
          <w:fldChar w:fldCharType="separate"/>
        </w:r>
        <w:r>
          <w:rPr>
            <w:rFonts w:ascii="Arial Narrow" w:hAnsi="Arial Narrow"/>
            <w:noProof/>
            <w:webHidden/>
          </w:rPr>
          <w:t>3</w:t>
        </w:r>
        <w:r w:rsidR="0077584E" w:rsidRPr="0077584E">
          <w:rPr>
            <w:rFonts w:ascii="Arial Narrow" w:hAnsi="Arial Narrow"/>
            <w:noProof/>
            <w:webHidden/>
          </w:rPr>
          <w:fldChar w:fldCharType="end"/>
        </w:r>
      </w:hyperlink>
    </w:p>
    <w:p w:rsidR="0077584E" w:rsidRPr="0077584E" w:rsidRDefault="00AC6FF6">
      <w:pPr>
        <w:pStyle w:val="ndicedeilustraes"/>
        <w:tabs>
          <w:tab w:val="right" w:leader="dot" w:pos="10478"/>
        </w:tabs>
        <w:rPr>
          <w:rFonts w:ascii="Arial Narrow" w:eastAsiaTheme="minorEastAsia" w:hAnsi="Arial Narrow"/>
          <w:noProof/>
          <w:lang w:eastAsia="pt-BR"/>
        </w:rPr>
      </w:pPr>
      <w:hyperlink w:anchor="_Toc515829311" w:history="1">
        <w:r w:rsidR="0077584E" w:rsidRPr="0077584E">
          <w:rPr>
            <w:rStyle w:val="Hyperlink"/>
            <w:rFonts w:ascii="Arial Narrow" w:hAnsi="Arial Narrow"/>
            <w:noProof/>
          </w:rPr>
          <w:t>Figura 3. ENA Armazenável: Subsistema Sul.</w:t>
        </w:r>
        <w:r w:rsidR="0077584E" w:rsidRPr="0077584E">
          <w:rPr>
            <w:rFonts w:ascii="Arial Narrow" w:hAnsi="Arial Narrow"/>
            <w:noProof/>
            <w:webHidden/>
          </w:rPr>
          <w:tab/>
        </w:r>
        <w:r w:rsidR="0077584E" w:rsidRPr="0077584E">
          <w:rPr>
            <w:rFonts w:ascii="Arial Narrow" w:hAnsi="Arial Narrow"/>
            <w:noProof/>
            <w:webHidden/>
          </w:rPr>
          <w:fldChar w:fldCharType="begin"/>
        </w:r>
        <w:r w:rsidR="0077584E" w:rsidRPr="0077584E">
          <w:rPr>
            <w:rFonts w:ascii="Arial Narrow" w:hAnsi="Arial Narrow"/>
            <w:noProof/>
            <w:webHidden/>
          </w:rPr>
          <w:instrText xml:space="preserve"> PAGEREF _Toc515829311 \h </w:instrText>
        </w:r>
        <w:r w:rsidR="0077584E" w:rsidRPr="0077584E">
          <w:rPr>
            <w:rFonts w:ascii="Arial Narrow" w:hAnsi="Arial Narrow"/>
            <w:noProof/>
            <w:webHidden/>
          </w:rPr>
        </w:r>
        <w:r w:rsidR="0077584E" w:rsidRPr="0077584E">
          <w:rPr>
            <w:rFonts w:ascii="Arial Narrow" w:hAnsi="Arial Narrow"/>
            <w:noProof/>
            <w:webHidden/>
          </w:rPr>
          <w:fldChar w:fldCharType="separate"/>
        </w:r>
        <w:r>
          <w:rPr>
            <w:rFonts w:ascii="Arial Narrow" w:hAnsi="Arial Narrow"/>
            <w:noProof/>
            <w:webHidden/>
          </w:rPr>
          <w:t>3</w:t>
        </w:r>
        <w:r w:rsidR="0077584E" w:rsidRPr="0077584E">
          <w:rPr>
            <w:rFonts w:ascii="Arial Narrow" w:hAnsi="Arial Narrow"/>
            <w:noProof/>
            <w:webHidden/>
          </w:rPr>
          <w:fldChar w:fldCharType="end"/>
        </w:r>
      </w:hyperlink>
    </w:p>
    <w:p w:rsidR="0077584E" w:rsidRPr="0077584E" w:rsidRDefault="00AC6FF6">
      <w:pPr>
        <w:pStyle w:val="ndicedeilustraes"/>
        <w:tabs>
          <w:tab w:val="right" w:leader="dot" w:pos="10478"/>
        </w:tabs>
        <w:rPr>
          <w:rFonts w:ascii="Arial Narrow" w:eastAsiaTheme="minorEastAsia" w:hAnsi="Arial Narrow"/>
          <w:noProof/>
          <w:lang w:eastAsia="pt-BR"/>
        </w:rPr>
      </w:pPr>
      <w:hyperlink w:anchor="_Toc515829312" w:history="1">
        <w:r w:rsidR="0077584E" w:rsidRPr="0077584E">
          <w:rPr>
            <w:rStyle w:val="Hyperlink"/>
            <w:rFonts w:ascii="Arial Narrow" w:hAnsi="Arial Narrow"/>
            <w:noProof/>
          </w:rPr>
          <w:t>Figura 4. ENA Armazenável: Subsistema Nordeste.</w:t>
        </w:r>
        <w:r w:rsidR="0077584E" w:rsidRPr="0077584E">
          <w:rPr>
            <w:rFonts w:ascii="Arial Narrow" w:hAnsi="Arial Narrow"/>
            <w:noProof/>
            <w:webHidden/>
          </w:rPr>
          <w:tab/>
        </w:r>
        <w:r w:rsidR="0077584E" w:rsidRPr="0077584E">
          <w:rPr>
            <w:rFonts w:ascii="Arial Narrow" w:hAnsi="Arial Narrow"/>
            <w:noProof/>
            <w:webHidden/>
          </w:rPr>
          <w:fldChar w:fldCharType="begin"/>
        </w:r>
        <w:r w:rsidR="0077584E" w:rsidRPr="0077584E">
          <w:rPr>
            <w:rFonts w:ascii="Arial Narrow" w:hAnsi="Arial Narrow"/>
            <w:noProof/>
            <w:webHidden/>
          </w:rPr>
          <w:instrText xml:space="preserve"> PAGEREF _Toc515829312 \h </w:instrText>
        </w:r>
        <w:r w:rsidR="0077584E" w:rsidRPr="0077584E">
          <w:rPr>
            <w:rFonts w:ascii="Arial Narrow" w:hAnsi="Arial Narrow"/>
            <w:noProof/>
            <w:webHidden/>
          </w:rPr>
        </w:r>
        <w:r w:rsidR="0077584E" w:rsidRPr="0077584E">
          <w:rPr>
            <w:rFonts w:ascii="Arial Narrow" w:hAnsi="Arial Narrow"/>
            <w:noProof/>
            <w:webHidden/>
          </w:rPr>
          <w:fldChar w:fldCharType="separate"/>
        </w:r>
        <w:r>
          <w:rPr>
            <w:rFonts w:ascii="Arial Narrow" w:hAnsi="Arial Narrow"/>
            <w:noProof/>
            <w:webHidden/>
          </w:rPr>
          <w:t>4</w:t>
        </w:r>
        <w:r w:rsidR="0077584E" w:rsidRPr="0077584E">
          <w:rPr>
            <w:rFonts w:ascii="Arial Narrow" w:hAnsi="Arial Narrow"/>
            <w:noProof/>
            <w:webHidden/>
          </w:rPr>
          <w:fldChar w:fldCharType="end"/>
        </w:r>
      </w:hyperlink>
    </w:p>
    <w:p w:rsidR="0077584E" w:rsidRPr="0077584E" w:rsidRDefault="00AC6FF6">
      <w:pPr>
        <w:pStyle w:val="ndicedeilustraes"/>
        <w:tabs>
          <w:tab w:val="right" w:leader="dot" w:pos="10478"/>
        </w:tabs>
        <w:rPr>
          <w:rFonts w:ascii="Arial Narrow" w:eastAsiaTheme="minorEastAsia" w:hAnsi="Arial Narrow"/>
          <w:noProof/>
          <w:lang w:eastAsia="pt-BR"/>
        </w:rPr>
      </w:pPr>
      <w:hyperlink w:anchor="_Toc515829313" w:history="1">
        <w:r w:rsidR="0077584E" w:rsidRPr="0077584E">
          <w:rPr>
            <w:rStyle w:val="Hyperlink"/>
            <w:rFonts w:ascii="Arial Narrow" w:hAnsi="Arial Narrow"/>
            <w:noProof/>
          </w:rPr>
          <w:t>Figura 5. ENA Armazenável: Subsistema Norte.</w:t>
        </w:r>
        <w:r w:rsidR="0077584E" w:rsidRPr="0077584E">
          <w:rPr>
            <w:rFonts w:ascii="Arial Narrow" w:hAnsi="Arial Narrow"/>
            <w:noProof/>
            <w:webHidden/>
          </w:rPr>
          <w:tab/>
        </w:r>
        <w:r w:rsidR="0077584E" w:rsidRPr="0077584E">
          <w:rPr>
            <w:rFonts w:ascii="Arial Narrow" w:hAnsi="Arial Narrow"/>
            <w:noProof/>
            <w:webHidden/>
          </w:rPr>
          <w:fldChar w:fldCharType="begin"/>
        </w:r>
        <w:r w:rsidR="0077584E" w:rsidRPr="0077584E">
          <w:rPr>
            <w:rFonts w:ascii="Arial Narrow" w:hAnsi="Arial Narrow"/>
            <w:noProof/>
            <w:webHidden/>
          </w:rPr>
          <w:instrText xml:space="preserve"> PAGEREF _Toc515829313 \h </w:instrText>
        </w:r>
        <w:r w:rsidR="0077584E" w:rsidRPr="0077584E">
          <w:rPr>
            <w:rFonts w:ascii="Arial Narrow" w:hAnsi="Arial Narrow"/>
            <w:noProof/>
            <w:webHidden/>
          </w:rPr>
        </w:r>
        <w:r w:rsidR="0077584E" w:rsidRPr="0077584E">
          <w:rPr>
            <w:rFonts w:ascii="Arial Narrow" w:hAnsi="Arial Narrow"/>
            <w:noProof/>
            <w:webHidden/>
          </w:rPr>
          <w:fldChar w:fldCharType="separate"/>
        </w:r>
        <w:r>
          <w:rPr>
            <w:rFonts w:ascii="Arial Narrow" w:hAnsi="Arial Narrow"/>
            <w:noProof/>
            <w:webHidden/>
          </w:rPr>
          <w:t>4</w:t>
        </w:r>
        <w:r w:rsidR="0077584E" w:rsidRPr="0077584E">
          <w:rPr>
            <w:rFonts w:ascii="Arial Narrow" w:hAnsi="Arial Narrow"/>
            <w:noProof/>
            <w:webHidden/>
          </w:rPr>
          <w:fldChar w:fldCharType="end"/>
        </w:r>
      </w:hyperlink>
    </w:p>
    <w:p w:rsidR="0077584E" w:rsidRPr="0077584E" w:rsidRDefault="00AC6FF6">
      <w:pPr>
        <w:pStyle w:val="ndicedeilustraes"/>
        <w:tabs>
          <w:tab w:val="right" w:leader="dot" w:pos="10478"/>
        </w:tabs>
        <w:rPr>
          <w:rFonts w:ascii="Arial Narrow" w:eastAsiaTheme="minorEastAsia" w:hAnsi="Arial Narrow"/>
          <w:noProof/>
          <w:lang w:eastAsia="pt-BR"/>
        </w:rPr>
      </w:pPr>
      <w:hyperlink w:anchor="_Toc515829314" w:history="1">
        <w:r w:rsidR="0077584E" w:rsidRPr="0077584E">
          <w:rPr>
            <w:rStyle w:val="Hyperlink"/>
            <w:rFonts w:ascii="Arial Narrow" w:hAnsi="Arial Narrow"/>
            <w:noProof/>
          </w:rPr>
          <w:t>Figura 6. EAR: Subsistema Sudeste/Centro-Oeste.</w:t>
        </w:r>
        <w:r w:rsidR="0077584E" w:rsidRPr="0077584E">
          <w:rPr>
            <w:rFonts w:ascii="Arial Narrow" w:hAnsi="Arial Narrow"/>
            <w:noProof/>
            <w:webHidden/>
          </w:rPr>
          <w:tab/>
        </w:r>
        <w:r w:rsidR="0077584E" w:rsidRPr="0077584E">
          <w:rPr>
            <w:rFonts w:ascii="Arial Narrow" w:hAnsi="Arial Narrow"/>
            <w:noProof/>
            <w:webHidden/>
          </w:rPr>
          <w:fldChar w:fldCharType="begin"/>
        </w:r>
        <w:r w:rsidR="0077584E" w:rsidRPr="0077584E">
          <w:rPr>
            <w:rFonts w:ascii="Arial Narrow" w:hAnsi="Arial Narrow"/>
            <w:noProof/>
            <w:webHidden/>
          </w:rPr>
          <w:instrText xml:space="preserve"> PAGEREF _Toc515829314 \h </w:instrText>
        </w:r>
        <w:r w:rsidR="0077584E" w:rsidRPr="0077584E">
          <w:rPr>
            <w:rFonts w:ascii="Arial Narrow" w:hAnsi="Arial Narrow"/>
            <w:noProof/>
            <w:webHidden/>
          </w:rPr>
        </w:r>
        <w:r w:rsidR="0077584E" w:rsidRPr="0077584E">
          <w:rPr>
            <w:rFonts w:ascii="Arial Narrow" w:hAnsi="Arial Narrow"/>
            <w:noProof/>
            <w:webHidden/>
          </w:rPr>
          <w:fldChar w:fldCharType="separate"/>
        </w:r>
        <w:r>
          <w:rPr>
            <w:rFonts w:ascii="Arial Narrow" w:hAnsi="Arial Narrow"/>
            <w:noProof/>
            <w:webHidden/>
          </w:rPr>
          <w:t>6</w:t>
        </w:r>
        <w:r w:rsidR="0077584E" w:rsidRPr="0077584E">
          <w:rPr>
            <w:rFonts w:ascii="Arial Narrow" w:hAnsi="Arial Narrow"/>
            <w:noProof/>
            <w:webHidden/>
          </w:rPr>
          <w:fldChar w:fldCharType="end"/>
        </w:r>
      </w:hyperlink>
    </w:p>
    <w:p w:rsidR="0077584E" w:rsidRPr="0077584E" w:rsidRDefault="00AC6FF6">
      <w:pPr>
        <w:pStyle w:val="ndicedeilustraes"/>
        <w:tabs>
          <w:tab w:val="right" w:leader="dot" w:pos="10478"/>
        </w:tabs>
        <w:rPr>
          <w:rFonts w:ascii="Arial Narrow" w:eastAsiaTheme="minorEastAsia" w:hAnsi="Arial Narrow"/>
          <w:noProof/>
          <w:lang w:eastAsia="pt-BR"/>
        </w:rPr>
      </w:pPr>
      <w:hyperlink w:anchor="_Toc515829315" w:history="1">
        <w:r w:rsidR="0077584E" w:rsidRPr="0077584E">
          <w:rPr>
            <w:rStyle w:val="Hyperlink"/>
            <w:rFonts w:ascii="Arial Narrow" w:hAnsi="Arial Narrow"/>
            <w:noProof/>
          </w:rPr>
          <w:t>Figura 7. EAR: Subsistema Sul.</w:t>
        </w:r>
        <w:r w:rsidR="0077584E" w:rsidRPr="0077584E">
          <w:rPr>
            <w:rFonts w:ascii="Arial Narrow" w:hAnsi="Arial Narrow"/>
            <w:noProof/>
            <w:webHidden/>
          </w:rPr>
          <w:tab/>
        </w:r>
        <w:r w:rsidR="0077584E" w:rsidRPr="0077584E">
          <w:rPr>
            <w:rFonts w:ascii="Arial Narrow" w:hAnsi="Arial Narrow"/>
            <w:noProof/>
            <w:webHidden/>
          </w:rPr>
          <w:fldChar w:fldCharType="begin"/>
        </w:r>
        <w:r w:rsidR="0077584E" w:rsidRPr="0077584E">
          <w:rPr>
            <w:rFonts w:ascii="Arial Narrow" w:hAnsi="Arial Narrow"/>
            <w:noProof/>
            <w:webHidden/>
          </w:rPr>
          <w:instrText xml:space="preserve"> PAGEREF _Toc515829315 \h </w:instrText>
        </w:r>
        <w:r w:rsidR="0077584E" w:rsidRPr="0077584E">
          <w:rPr>
            <w:rFonts w:ascii="Arial Narrow" w:hAnsi="Arial Narrow"/>
            <w:noProof/>
            <w:webHidden/>
          </w:rPr>
        </w:r>
        <w:r w:rsidR="0077584E" w:rsidRPr="0077584E">
          <w:rPr>
            <w:rFonts w:ascii="Arial Narrow" w:hAnsi="Arial Narrow"/>
            <w:noProof/>
            <w:webHidden/>
          </w:rPr>
          <w:fldChar w:fldCharType="separate"/>
        </w:r>
        <w:r>
          <w:rPr>
            <w:rFonts w:ascii="Arial Narrow" w:hAnsi="Arial Narrow"/>
            <w:noProof/>
            <w:webHidden/>
          </w:rPr>
          <w:t>6</w:t>
        </w:r>
        <w:r w:rsidR="0077584E" w:rsidRPr="0077584E">
          <w:rPr>
            <w:rFonts w:ascii="Arial Narrow" w:hAnsi="Arial Narrow"/>
            <w:noProof/>
            <w:webHidden/>
          </w:rPr>
          <w:fldChar w:fldCharType="end"/>
        </w:r>
      </w:hyperlink>
    </w:p>
    <w:p w:rsidR="0077584E" w:rsidRPr="0077584E" w:rsidRDefault="00AC6FF6">
      <w:pPr>
        <w:pStyle w:val="ndicedeilustraes"/>
        <w:tabs>
          <w:tab w:val="right" w:leader="dot" w:pos="10478"/>
        </w:tabs>
        <w:rPr>
          <w:rFonts w:ascii="Arial Narrow" w:eastAsiaTheme="minorEastAsia" w:hAnsi="Arial Narrow"/>
          <w:noProof/>
          <w:lang w:eastAsia="pt-BR"/>
        </w:rPr>
      </w:pPr>
      <w:hyperlink w:anchor="_Toc515829316" w:history="1">
        <w:r w:rsidR="0077584E" w:rsidRPr="0077584E">
          <w:rPr>
            <w:rStyle w:val="Hyperlink"/>
            <w:rFonts w:ascii="Arial Narrow" w:hAnsi="Arial Narrow"/>
            <w:noProof/>
          </w:rPr>
          <w:t>Figura 8. EAR: Subsistema Nordeste.</w:t>
        </w:r>
        <w:r w:rsidR="0077584E" w:rsidRPr="0077584E">
          <w:rPr>
            <w:rFonts w:ascii="Arial Narrow" w:hAnsi="Arial Narrow"/>
            <w:noProof/>
            <w:webHidden/>
          </w:rPr>
          <w:tab/>
        </w:r>
        <w:r w:rsidR="0077584E" w:rsidRPr="0077584E">
          <w:rPr>
            <w:rFonts w:ascii="Arial Narrow" w:hAnsi="Arial Narrow"/>
            <w:noProof/>
            <w:webHidden/>
          </w:rPr>
          <w:fldChar w:fldCharType="begin"/>
        </w:r>
        <w:r w:rsidR="0077584E" w:rsidRPr="0077584E">
          <w:rPr>
            <w:rFonts w:ascii="Arial Narrow" w:hAnsi="Arial Narrow"/>
            <w:noProof/>
            <w:webHidden/>
          </w:rPr>
          <w:instrText xml:space="preserve"> PAGEREF _Toc515829316 \h </w:instrText>
        </w:r>
        <w:r w:rsidR="0077584E" w:rsidRPr="0077584E">
          <w:rPr>
            <w:rFonts w:ascii="Arial Narrow" w:hAnsi="Arial Narrow"/>
            <w:noProof/>
            <w:webHidden/>
          </w:rPr>
        </w:r>
        <w:r w:rsidR="0077584E" w:rsidRPr="0077584E">
          <w:rPr>
            <w:rFonts w:ascii="Arial Narrow" w:hAnsi="Arial Narrow"/>
            <w:noProof/>
            <w:webHidden/>
          </w:rPr>
          <w:fldChar w:fldCharType="separate"/>
        </w:r>
        <w:r>
          <w:rPr>
            <w:rFonts w:ascii="Arial Narrow" w:hAnsi="Arial Narrow"/>
            <w:noProof/>
            <w:webHidden/>
          </w:rPr>
          <w:t>7</w:t>
        </w:r>
        <w:r w:rsidR="0077584E" w:rsidRPr="0077584E">
          <w:rPr>
            <w:rFonts w:ascii="Arial Narrow" w:hAnsi="Arial Narrow"/>
            <w:noProof/>
            <w:webHidden/>
          </w:rPr>
          <w:fldChar w:fldCharType="end"/>
        </w:r>
      </w:hyperlink>
    </w:p>
    <w:p w:rsidR="0077584E" w:rsidRPr="0077584E" w:rsidRDefault="00AC6FF6">
      <w:pPr>
        <w:pStyle w:val="ndicedeilustraes"/>
        <w:tabs>
          <w:tab w:val="right" w:leader="dot" w:pos="10478"/>
        </w:tabs>
        <w:rPr>
          <w:rFonts w:ascii="Arial Narrow" w:eastAsiaTheme="minorEastAsia" w:hAnsi="Arial Narrow"/>
          <w:noProof/>
          <w:lang w:eastAsia="pt-BR"/>
        </w:rPr>
      </w:pPr>
      <w:hyperlink w:anchor="_Toc515829317" w:history="1">
        <w:r w:rsidR="0077584E" w:rsidRPr="0077584E">
          <w:rPr>
            <w:rStyle w:val="Hyperlink"/>
            <w:rFonts w:ascii="Arial Narrow" w:hAnsi="Arial Narrow"/>
            <w:noProof/>
          </w:rPr>
          <w:t>Figura 9. EAR: Subsistema Norte-Interligado.</w:t>
        </w:r>
        <w:r w:rsidR="0077584E" w:rsidRPr="0077584E">
          <w:rPr>
            <w:rFonts w:ascii="Arial Narrow" w:hAnsi="Arial Narrow"/>
            <w:noProof/>
            <w:webHidden/>
          </w:rPr>
          <w:tab/>
        </w:r>
        <w:r w:rsidR="0077584E" w:rsidRPr="0077584E">
          <w:rPr>
            <w:rFonts w:ascii="Arial Narrow" w:hAnsi="Arial Narrow"/>
            <w:noProof/>
            <w:webHidden/>
          </w:rPr>
          <w:fldChar w:fldCharType="begin"/>
        </w:r>
        <w:r w:rsidR="0077584E" w:rsidRPr="0077584E">
          <w:rPr>
            <w:rFonts w:ascii="Arial Narrow" w:hAnsi="Arial Narrow"/>
            <w:noProof/>
            <w:webHidden/>
          </w:rPr>
          <w:instrText xml:space="preserve"> PAGEREF _Toc515829317 \h </w:instrText>
        </w:r>
        <w:r w:rsidR="0077584E" w:rsidRPr="0077584E">
          <w:rPr>
            <w:rFonts w:ascii="Arial Narrow" w:hAnsi="Arial Narrow"/>
            <w:noProof/>
            <w:webHidden/>
          </w:rPr>
        </w:r>
        <w:r w:rsidR="0077584E" w:rsidRPr="0077584E">
          <w:rPr>
            <w:rFonts w:ascii="Arial Narrow" w:hAnsi="Arial Narrow"/>
            <w:noProof/>
            <w:webHidden/>
          </w:rPr>
          <w:fldChar w:fldCharType="separate"/>
        </w:r>
        <w:r>
          <w:rPr>
            <w:rFonts w:ascii="Arial Narrow" w:hAnsi="Arial Narrow"/>
            <w:noProof/>
            <w:webHidden/>
          </w:rPr>
          <w:t>7</w:t>
        </w:r>
        <w:r w:rsidR="0077584E" w:rsidRPr="0077584E">
          <w:rPr>
            <w:rFonts w:ascii="Arial Narrow" w:hAnsi="Arial Narrow"/>
            <w:noProof/>
            <w:webHidden/>
          </w:rPr>
          <w:fldChar w:fldCharType="end"/>
        </w:r>
      </w:hyperlink>
    </w:p>
    <w:p w:rsidR="0077584E" w:rsidRPr="0077584E" w:rsidRDefault="00AC6FF6">
      <w:pPr>
        <w:pStyle w:val="ndicedeilustraes"/>
        <w:tabs>
          <w:tab w:val="right" w:leader="dot" w:pos="10478"/>
        </w:tabs>
        <w:rPr>
          <w:rFonts w:ascii="Arial Narrow" w:eastAsiaTheme="minorEastAsia" w:hAnsi="Arial Narrow"/>
          <w:noProof/>
          <w:lang w:eastAsia="pt-BR"/>
        </w:rPr>
      </w:pPr>
      <w:hyperlink w:anchor="_Toc515829318" w:history="1">
        <w:r w:rsidR="0077584E" w:rsidRPr="0077584E">
          <w:rPr>
            <w:rStyle w:val="Hyperlink"/>
            <w:rFonts w:ascii="Arial Narrow" w:hAnsi="Arial Narrow"/>
            <w:noProof/>
          </w:rPr>
          <w:t>Figura 10. Consumo de energia elétrica no mês e acumulado em 12 meses.</w:t>
        </w:r>
        <w:r w:rsidR="0077584E" w:rsidRPr="0077584E">
          <w:rPr>
            <w:rFonts w:ascii="Arial Narrow" w:hAnsi="Arial Narrow"/>
            <w:noProof/>
            <w:webHidden/>
          </w:rPr>
          <w:tab/>
        </w:r>
        <w:r w:rsidR="0077584E" w:rsidRPr="0077584E">
          <w:rPr>
            <w:rFonts w:ascii="Arial Narrow" w:hAnsi="Arial Narrow"/>
            <w:noProof/>
            <w:webHidden/>
          </w:rPr>
          <w:fldChar w:fldCharType="begin"/>
        </w:r>
        <w:r w:rsidR="0077584E" w:rsidRPr="0077584E">
          <w:rPr>
            <w:rFonts w:ascii="Arial Narrow" w:hAnsi="Arial Narrow"/>
            <w:noProof/>
            <w:webHidden/>
          </w:rPr>
          <w:instrText xml:space="preserve"> PAGEREF _Toc515829318 \h </w:instrText>
        </w:r>
        <w:r w:rsidR="0077584E" w:rsidRPr="0077584E">
          <w:rPr>
            <w:rFonts w:ascii="Arial Narrow" w:hAnsi="Arial Narrow"/>
            <w:noProof/>
            <w:webHidden/>
          </w:rPr>
        </w:r>
        <w:r w:rsidR="0077584E" w:rsidRPr="0077584E">
          <w:rPr>
            <w:rFonts w:ascii="Arial Narrow" w:hAnsi="Arial Narrow"/>
            <w:noProof/>
            <w:webHidden/>
          </w:rPr>
          <w:fldChar w:fldCharType="separate"/>
        </w:r>
        <w:r>
          <w:rPr>
            <w:rFonts w:ascii="Arial Narrow" w:hAnsi="Arial Narrow"/>
            <w:noProof/>
            <w:webHidden/>
          </w:rPr>
          <w:t>9</w:t>
        </w:r>
        <w:r w:rsidR="0077584E" w:rsidRPr="0077584E">
          <w:rPr>
            <w:rFonts w:ascii="Arial Narrow" w:hAnsi="Arial Narrow"/>
            <w:noProof/>
            <w:webHidden/>
          </w:rPr>
          <w:fldChar w:fldCharType="end"/>
        </w:r>
      </w:hyperlink>
    </w:p>
    <w:p w:rsidR="0077584E" w:rsidRPr="0077584E" w:rsidRDefault="00AC6FF6">
      <w:pPr>
        <w:pStyle w:val="ndicedeilustraes"/>
        <w:tabs>
          <w:tab w:val="right" w:leader="dot" w:pos="10478"/>
        </w:tabs>
        <w:rPr>
          <w:rFonts w:ascii="Arial Narrow" w:eastAsiaTheme="minorEastAsia" w:hAnsi="Arial Narrow"/>
          <w:noProof/>
          <w:lang w:eastAsia="pt-BR"/>
        </w:rPr>
      </w:pPr>
      <w:hyperlink w:anchor="_Toc515829319" w:history="1">
        <w:r w:rsidR="0077584E" w:rsidRPr="0077584E">
          <w:rPr>
            <w:rStyle w:val="Hyperlink"/>
            <w:rFonts w:ascii="Arial Narrow" w:hAnsi="Arial Narrow"/>
            <w:noProof/>
          </w:rPr>
          <w:t>Figura 11. Demandas máximas mensais: SIN.</w:t>
        </w:r>
        <w:r w:rsidR="0077584E" w:rsidRPr="0077584E">
          <w:rPr>
            <w:rFonts w:ascii="Arial Narrow" w:hAnsi="Arial Narrow"/>
            <w:noProof/>
            <w:webHidden/>
          </w:rPr>
          <w:tab/>
        </w:r>
        <w:r w:rsidR="0077584E" w:rsidRPr="0077584E">
          <w:rPr>
            <w:rFonts w:ascii="Arial Narrow" w:hAnsi="Arial Narrow"/>
            <w:noProof/>
            <w:webHidden/>
          </w:rPr>
          <w:fldChar w:fldCharType="begin"/>
        </w:r>
        <w:r w:rsidR="0077584E" w:rsidRPr="0077584E">
          <w:rPr>
            <w:rFonts w:ascii="Arial Narrow" w:hAnsi="Arial Narrow"/>
            <w:noProof/>
            <w:webHidden/>
          </w:rPr>
          <w:instrText xml:space="preserve"> PAGEREF _Toc515829319 \h </w:instrText>
        </w:r>
        <w:r w:rsidR="0077584E" w:rsidRPr="0077584E">
          <w:rPr>
            <w:rFonts w:ascii="Arial Narrow" w:hAnsi="Arial Narrow"/>
            <w:noProof/>
            <w:webHidden/>
          </w:rPr>
        </w:r>
        <w:r w:rsidR="0077584E" w:rsidRPr="0077584E">
          <w:rPr>
            <w:rFonts w:ascii="Arial Narrow" w:hAnsi="Arial Narrow"/>
            <w:noProof/>
            <w:webHidden/>
          </w:rPr>
          <w:fldChar w:fldCharType="separate"/>
        </w:r>
        <w:r>
          <w:rPr>
            <w:rFonts w:ascii="Arial Narrow" w:hAnsi="Arial Narrow"/>
            <w:noProof/>
            <w:webHidden/>
          </w:rPr>
          <w:t>11</w:t>
        </w:r>
        <w:r w:rsidR="0077584E" w:rsidRPr="0077584E">
          <w:rPr>
            <w:rFonts w:ascii="Arial Narrow" w:hAnsi="Arial Narrow"/>
            <w:noProof/>
            <w:webHidden/>
          </w:rPr>
          <w:fldChar w:fldCharType="end"/>
        </w:r>
      </w:hyperlink>
    </w:p>
    <w:p w:rsidR="0077584E" w:rsidRPr="0077584E" w:rsidRDefault="00AC6FF6">
      <w:pPr>
        <w:pStyle w:val="ndicedeilustraes"/>
        <w:tabs>
          <w:tab w:val="right" w:leader="dot" w:pos="10478"/>
        </w:tabs>
        <w:rPr>
          <w:rFonts w:ascii="Arial Narrow" w:eastAsiaTheme="minorEastAsia" w:hAnsi="Arial Narrow"/>
          <w:noProof/>
          <w:lang w:eastAsia="pt-BR"/>
        </w:rPr>
      </w:pPr>
      <w:hyperlink w:anchor="_Toc515829320" w:history="1">
        <w:r w:rsidR="0077584E" w:rsidRPr="0077584E">
          <w:rPr>
            <w:rStyle w:val="Hyperlink"/>
            <w:rFonts w:ascii="Arial Narrow" w:hAnsi="Arial Narrow"/>
            <w:noProof/>
          </w:rPr>
          <w:t>Figura 12. Demandas máximas mensais: Subsistema Sudeste/Centro-Oeste.</w:t>
        </w:r>
        <w:r w:rsidR="0077584E" w:rsidRPr="0077584E">
          <w:rPr>
            <w:rFonts w:ascii="Arial Narrow" w:hAnsi="Arial Narrow"/>
            <w:noProof/>
            <w:webHidden/>
          </w:rPr>
          <w:tab/>
        </w:r>
        <w:r w:rsidR="0077584E" w:rsidRPr="0077584E">
          <w:rPr>
            <w:rFonts w:ascii="Arial Narrow" w:hAnsi="Arial Narrow"/>
            <w:noProof/>
            <w:webHidden/>
          </w:rPr>
          <w:fldChar w:fldCharType="begin"/>
        </w:r>
        <w:r w:rsidR="0077584E" w:rsidRPr="0077584E">
          <w:rPr>
            <w:rFonts w:ascii="Arial Narrow" w:hAnsi="Arial Narrow"/>
            <w:noProof/>
            <w:webHidden/>
          </w:rPr>
          <w:instrText xml:space="preserve"> PAGEREF _Toc515829320 \h </w:instrText>
        </w:r>
        <w:r w:rsidR="0077584E" w:rsidRPr="0077584E">
          <w:rPr>
            <w:rFonts w:ascii="Arial Narrow" w:hAnsi="Arial Narrow"/>
            <w:noProof/>
            <w:webHidden/>
          </w:rPr>
        </w:r>
        <w:r w:rsidR="0077584E" w:rsidRPr="0077584E">
          <w:rPr>
            <w:rFonts w:ascii="Arial Narrow" w:hAnsi="Arial Narrow"/>
            <w:noProof/>
            <w:webHidden/>
          </w:rPr>
          <w:fldChar w:fldCharType="separate"/>
        </w:r>
        <w:r>
          <w:rPr>
            <w:rFonts w:ascii="Arial Narrow" w:hAnsi="Arial Narrow"/>
            <w:noProof/>
            <w:webHidden/>
          </w:rPr>
          <w:t>11</w:t>
        </w:r>
        <w:r w:rsidR="0077584E" w:rsidRPr="0077584E">
          <w:rPr>
            <w:rFonts w:ascii="Arial Narrow" w:hAnsi="Arial Narrow"/>
            <w:noProof/>
            <w:webHidden/>
          </w:rPr>
          <w:fldChar w:fldCharType="end"/>
        </w:r>
      </w:hyperlink>
    </w:p>
    <w:p w:rsidR="0077584E" w:rsidRPr="0077584E" w:rsidRDefault="00AC6FF6">
      <w:pPr>
        <w:pStyle w:val="ndicedeilustraes"/>
        <w:tabs>
          <w:tab w:val="right" w:leader="dot" w:pos="10478"/>
        </w:tabs>
        <w:rPr>
          <w:rFonts w:ascii="Arial Narrow" w:eastAsiaTheme="minorEastAsia" w:hAnsi="Arial Narrow"/>
          <w:noProof/>
          <w:lang w:eastAsia="pt-BR"/>
        </w:rPr>
      </w:pPr>
      <w:hyperlink w:anchor="_Toc515829321" w:history="1">
        <w:r w:rsidR="0077584E" w:rsidRPr="0077584E">
          <w:rPr>
            <w:rStyle w:val="Hyperlink"/>
            <w:rFonts w:ascii="Arial Narrow" w:hAnsi="Arial Narrow"/>
            <w:noProof/>
          </w:rPr>
          <w:t>Figura 13. Demandas máximas mensais: Subsistema Sul.</w:t>
        </w:r>
        <w:r w:rsidR="0077584E" w:rsidRPr="0077584E">
          <w:rPr>
            <w:rFonts w:ascii="Arial Narrow" w:hAnsi="Arial Narrow"/>
            <w:noProof/>
            <w:webHidden/>
          </w:rPr>
          <w:tab/>
        </w:r>
        <w:r w:rsidR="0077584E" w:rsidRPr="0077584E">
          <w:rPr>
            <w:rFonts w:ascii="Arial Narrow" w:hAnsi="Arial Narrow"/>
            <w:noProof/>
            <w:webHidden/>
          </w:rPr>
          <w:fldChar w:fldCharType="begin"/>
        </w:r>
        <w:r w:rsidR="0077584E" w:rsidRPr="0077584E">
          <w:rPr>
            <w:rFonts w:ascii="Arial Narrow" w:hAnsi="Arial Narrow"/>
            <w:noProof/>
            <w:webHidden/>
          </w:rPr>
          <w:instrText xml:space="preserve"> PAGEREF _Toc515829321 \h </w:instrText>
        </w:r>
        <w:r w:rsidR="0077584E" w:rsidRPr="0077584E">
          <w:rPr>
            <w:rFonts w:ascii="Arial Narrow" w:hAnsi="Arial Narrow"/>
            <w:noProof/>
            <w:webHidden/>
          </w:rPr>
        </w:r>
        <w:r w:rsidR="0077584E" w:rsidRPr="0077584E">
          <w:rPr>
            <w:rFonts w:ascii="Arial Narrow" w:hAnsi="Arial Narrow"/>
            <w:noProof/>
            <w:webHidden/>
          </w:rPr>
          <w:fldChar w:fldCharType="separate"/>
        </w:r>
        <w:r>
          <w:rPr>
            <w:rFonts w:ascii="Arial Narrow" w:hAnsi="Arial Narrow"/>
            <w:noProof/>
            <w:webHidden/>
          </w:rPr>
          <w:t>12</w:t>
        </w:r>
        <w:r w:rsidR="0077584E" w:rsidRPr="0077584E">
          <w:rPr>
            <w:rFonts w:ascii="Arial Narrow" w:hAnsi="Arial Narrow"/>
            <w:noProof/>
            <w:webHidden/>
          </w:rPr>
          <w:fldChar w:fldCharType="end"/>
        </w:r>
      </w:hyperlink>
    </w:p>
    <w:p w:rsidR="0077584E" w:rsidRPr="0077584E" w:rsidRDefault="00AC6FF6">
      <w:pPr>
        <w:pStyle w:val="ndicedeilustraes"/>
        <w:tabs>
          <w:tab w:val="right" w:leader="dot" w:pos="10478"/>
        </w:tabs>
        <w:rPr>
          <w:rFonts w:ascii="Arial Narrow" w:eastAsiaTheme="minorEastAsia" w:hAnsi="Arial Narrow"/>
          <w:noProof/>
          <w:lang w:eastAsia="pt-BR"/>
        </w:rPr>
      </w:pPr>
      <w:hyperlink w:anchor="_Toc515829322" w:history="1">
        <w:r w:rsidR="0077584E" w:rsidRPr="0077584E">
          <w:rPr>
            <w:rStyle w:val="Hyperlink"/>
            <w:rFonts w:ascii="Arial Narrow" w:hAnsi="Arial Narrow"/>
            <w:noProof/>
          </w:rPr>
          <w:t>Figura 14. Demandas máximas mensais: Subsistema Nordeste.</w:t>
        </w:r>
        <w:r w:rsidR="0077584E" w:rsidRPr="0077584E">
          <w:rPr>
            <w:rFonts w:ascii="Arial Narrow" w:hAnsi="Arial Narrow"/>
            <w:noProof/>
            <w:webHidden/>
          </w:rPr>
          <w:tab/>
        </w:r>
        <w:r w:rsidR="0077584E" w:rsidRPr="0077584E">
          <w:rPr>
            <w:rFonts w:ascii="Arial Narrow" w:hAnsi="Arial Narrow"/>
            <w:noProof/>
            <w:webHidden/>
          </w:rPr>
          <w:fldChar w:fldCharType="begin"/>
        </w:r>
        <w:r w:rsidR="0077584E" w:rsidRPr="0077584E">
          <w:rPr>
            <w:rFonts w:ascii="Arial Narrow" w:hAnsi="Arial Narrow"/>
            <w:noProof/>
            <w:webHidden/>
          </w:rPr>
          <w:instrText xml:space="preserve"> PAGEREF _Toc515829322 \h </w:instrText>
        </w:r>
        <w:r w:rsidR="0077584E" w:rsidRPr="0077584E">
          <w:rPr>
            <w:rFonts w:ascii="Arial Narrow" w:hAnsi="Arial Narrow"/>
            <w:noProof/>
            <w:webHidden/>
          </w:rPr>
        </w:r>
        <w:r w:rsidR="0077584E" w:rsidRPr="0077584E">
          <w:rPr>
            <w:rFonts w:ascii="Arial Narrow" w:hAnsi="Arial Narrow"/>
            <w:noProof/>
            <w:webHidden/>
          </w:rPr>
          <w:fldChar w:fldCharType="separate"/>
        </w:r>
        <w:r>
          <w:rPr>
            <w:rFonts w:ascii="Arial Narrow" w:hAnsi="Arial Narrow"/>
            <w:noProof/>
            <w:webHidden/>
          </w:rPr>
          <w:t>12</w:t>
        </w:r>
        <w:r w:rsidR="0077584E" w:rsidRPr="0077584E">
          <w:rPr>
            <w:rFonts w:ascii="Arial Narrow" w:hAnsi="Arial Narrow"/>
            <w:noProof/>
            <w:webHidden/>
          </w:rPr>
          <w:fldChar w:fldCharType="end"/>
        </w:r>
      </w:hyperlink>
    </w:p>
    <w:p w:rsidR="0077584E" w:rsidRPr="0077584E" w:rsidRDefault="00AC6FF6">
      <w:pPr>
        <w:pStyle w:val="ndicedeilustraes"/>
        <w:tabs>
          <w:tab w:val="right" w:leader="dot" w:pos="10478"/>
        </w:tabs>
        <w:rPr>
          <w:rFonts w:ascii="Arial Narrow" w:eastAsiaTheme="minorEastAsia" w:hAnsi="Arial Narrow"/>
          <w:noProof/>
          <w:lang w:eastAsia="pt-BR"/>
        </w:rPr>
      </w:pPr>
      <w:hyperlink w:anchor="_Toc515829323" w:history="1">
        <w:r w:rsidR="0077584E" w:rsidRPr="0077584E">
          <w:rPr>
            <w:rStyle w:val="Hyperlink"/>
            <w:rFonts w:ascii="Arial Narrow" w:hAnsi="Arial Narrow"/>
            <w:bCs/>
            <w:noProof/>
          </w:rPr>
          <w:t>Figura 15. Demandas máximas mensais: Subsistema Norte.</w:t>
        </w:r>
        <w:r w:rsidR="0077584E" w:rsidRPr="0077584E">
          <w:rPr>
            <w:rFonts w:ascii="Arial Narrow" w:hAnsi="Arial Narrow"/>
            <w:noProof/>
            <w:webHidden/>
          </w:rPr>
          <w:tab/>
        </w:r>
        <w:r w:rsidR="0077584E" w:rsidRPr="0077584E">
          <w:rPr>
            <w:rFonts w:ascii="Arial Narrow" w:hAnsi="Arial Narrow"/>
            <w:noProof/>
            <w:webHidden/>
          </w:rPr>
          <w:fldChar w:fldCharType="begin"/>
        </w:r>
        <w:r w:rsidR="0077584E" w:rsidRPr="0077584E">
          <w:rPr>
            <w:rFonts w:ascii="Arial Narrow" w:hAnsi="Arial Narrow"/>
            <w:noProof/>
            <w:webHidden/>
          </w:rPr>
          <w:instrText xml:space="preserve"> PAGEREF _Toc515829323 \h </w:instrText>
        </w:r>
        <w:r w:rsidR="0077584E" w:rsidRPr="0077584E">
          <w:rPr>
            <w:rFonts w:ascii="Arial Narrow" w:hAnsi="Arial Narrow"/>
            <w:noProof/>
            <w:webHidden/>
          </w:rPr>
        </w:r>
        <w:r w:rsidR="0077584E" w:rsidRPr="0077584E">
          <w:rPr>
            <w:rFonts w:ascii="Arial Narrow" w:hAnsi="Arial Narrow"/>
            <w:noProof/>
            <w:webHidden/>
          </w:rPr>
          <w:fldChar w:fldCharType="separate"/>
        </w:r>
        <w:r>
          <w:rPr>
            <w:rFonts w:ascii="Arial Narrow" w:hAnsi="Arial Narrow"/>
            <w:noProof/>
            <w:webHidden/>
          </w:rPr>
          <w:t>12</w:t>
        </w:r>
        <w:r w:rsidR="0077584E" w:rsidRPr="0077584E">
          <w:rPr>
            <w:rFonts w:ascii="Arial Narrow" w:hAnsi="Arial Narrow"/>
            <w:noProof/>
            <w:webHidden/>
          </w:rPr>
          <w:fldChar w:fldCharType="end"/>
        </w:r>
      </w:hyperlink>
    </w:p>
    <w:p w:rsidR="0077584E" w:rsidRPr="0077584E" w:rsidRDefault="00AC6FF6">
      <w:pPr>
        <w:pStyle w:val="ndicedeilustraes"/>
        <w:tabs>
          <w:tab w:val="right" w:leader="dot" w:pos="10478"/>
        </w:tabs>
        <w:rPr>
          <w:rFonts w:ascii="Arial Narrow" w:eastAsiaTheme="minorEastAsia" w:hAnsi="Arial Narrow"/>
          <w:noProof/>
          <w:lang w:eastAsia="pt-BR"/>
        </w:rPr>
      </w:pPr>
      <w:hyperlink w:anchor="_Toc515829324" w:history="1">
        <w:r w:rsidR="0077584E" w:rsidRPr="0077584E">
          <w:rPr>
            <w:rStyle w:val="Hyperlink"/>
            <w:rFonts w:ascii="Arial Narrow" w:hAnsi="Arial Narrow"/>
            <w:noProof/>
          </w:rPr>
          <w:t>Figura 16. Matriz de capacidade instalada de geração de energia elétrica do Brasil sem importação contratada.</w:t>
        </w:r>
        <w:r w:rsidR="0077584E" w:rsidRPr="0077584E">
          <w:rPr>
            <w:rFonts w:ascii="Arial Narrow" w:hAnsi="Arial Narrow"/>
            <w:noProof/>
            <w:webHidden/>
          </w:rPr>
          <w:tab/>
        </w:r>
        <w:r w:rsidR="0077584E" w:rsidRPr="0077584E">
          <w:rPr>
            <w:rFonts w:ascii="Arial Narrow" w:hAnsi="Arial Narrow"/>
            <w:noProof/>
            <w:webHidden/>
          </w:rPr>
          <w:fldChar w:fldCharType="begin"/>
        </w:r>
        <w:r w:rsidR="0077584E" w:rsidRPr="0077584E">
          <w:rPr>
            <w:rFonts w:ascii="Arial Narrow" w:hAnsi="Arial Narrow"/>
            <w:noProof/>
            <w:webHidden/>
          </w:rPr>
          <w:instrText xml:space="preserve"> PAGEREF _Toc515829324 \h </w:instrText>
        </w:r>
        <w:r w:rsidR="0077584E" w:rsidRPr="0077584E">
          <w:rPr>
            <w:rFonts w:ascii="Arial Narrow" w:hAnsi="Arial Narrow"/>
            <w:noProof/>
            <w:webHidden/>
          </w:rPr>
        </w:r>
        <w:r w:rsidR="0077584E" w:rsidRPr="0077584E">
          <w:rPr>
            <w:rFonts w:ascii="Arial Narrow" w:hAnsi="Arial Narrow"/>
            <w:noProof/>
            <w:webHidden/>
          </w:rPr>
          <w:fldChar w:fldCharType="separate"/>
        </w:r>
        <w:r>
          <w:rPr>
            <w:rFonts w:ascii="Arial Narrow" w:hAnsi="Arial Narrow"/>
            <w:noProof/>
            <w:webHidden/>
          </w:rPr>
          <w:t>14</w:t>
        </w:r>
        <w:r w:rsidR="0077584E" w:rsidRPr="0077584E">
          <w:rPr>
            <w:rFonts w:ascii="Arial Narrow" w:hAnsi="Arial Narrow"/>
            <w:noProof/>
            <w:webHidden/>
          </w:rPr>
          <w:fldChar w:fldCharType="end"/>
        </w:r>
      </w:hyperlink>
    </w:p>
    <w:p w:rsidR="0077584E" w:rsidRPr="0077584E" w:rsidRDefault="00AC6FF6">
      <w:pPr>
        <w:pStyle w:val="ndicedeilustraes"/>
        <w:tabs>
          <w:tab w:val="right" w:leader="dot" w:pos="10478"/>
        </w:tabs>
        <w:rPr>
          <w:rFonts w:ascii="Arial Narrow" w:eastAsiaTheme="minorEastAsia" w:hAnsi="Arial Narrow"/>
          <w:noProof/>
          <w:lang w:eastAsia="pt-BR"/>
        </w:rPr>
      </w:pPr>
      <w:hyperlink w:anchor="_Toc515829325" w:history="1">
        <w:r w:rsidR="0077584E" w:rsidRPr="0077584E">
          <w:rPr>
            <w:rStyle w:val="Hyperlink"/>
            <w:rFonts w:ascii="Arial Narrow" w:hAnsi="Arial Narrow"/>
            <w:noProof/>
          </w:rPr>
          <w:t>Figura 17. Linhas de transmissão de energia elétrica instaladas no SEB.</w:t>
        </w:r>
        <w:r w:rsidR="0077584E" w:rsidRPr="0077584E">
          <w:rPr>
            <w:rFonts w:ascii="Arial Narrow" w:hAnsi="Arial Narrow"/>
            <w:noProof/>
            <w:webHidden/>
          </w:rPr>
          <w:tab/>
        </w:r>
        <w:r w:rsidR="0077584E" w:rsidRPr="0077584E">
          <w:rPr>
            <w:rFonts w:ascii="Arial Narrow" w:hAnsi="Arial Narrow"/>
            <w:noProof/>
            <w:webHidden/>
          </w:rPr>
          <w:fldChar w:fldCharType="begin"/>
        </w:r>
        <w:r w:rsidR="0077584E" w:rsidRPr="0077584E">
          <w:rPr>
            <w:rFonts w:ascii="Arial Narrow" w:hAnsi="Arial Narrow"/>
            <w:noProof/>
            <w:webHidden/>
          </w:rPr>
          <w:instrText xml:space="preserve"> PAGEREF _Toc515829325 \h </w:instrText>
        </w:r>
        <w:r w:rsidR="0077584E" w:rsidRPr="0077584E">
          <w:rPr>
            <w:rFonts w:ascii="Arial Narrow" w:hAnsi="Arial Narrow"/>
            <w:noProof/>
            <w:webHidden/>
          </w:rPr>
        </w:r>
        <w:r w:rsidR="0077584E" w:rsidRPr="0077584E">
          <w:rPr>
            <w:rFonts w:ascii="Arial Narrow" w:hAnsi="Arial Narrow"/>
            <w:noProof/>
            <w:webHidden/>
          </w:rPr>
          <w:fldChar w:fldCharType="separate"/>
        </w:r>
        <w:r>
          <w:rPr>
            <w:rFonts w:ascii="Arial Narrow" w:hAnsi="Arial Narrow"/>
            <w:noProof/>
            <w:webHidden/>
          </w:rPr>
          <w:t>14</w:t>
        </w:r>
        <w:r w:rsidR="0077584E" w:rsidRPr="0077584E">
          <w:rPr>
            <w:rFonts w:ascii="Arial Narrow" w:hAnsi="Arial Narrow"/>
            <w:noProof/>
            <w:webHidden/>
          </w:rPr>
          <w:fldChar w:fldCharType="end"/>
        </w:r>
      </w:hyperlink>
    </w:p>
    <w:p w:rsidR="0077584E" w:rsidRPr="0077584E" w:rsidRDefault="00AC6FF6">
      <w:pPr>
        <w:pStyle w:val="ndicedeilustraes"/>
        <w:tabs>
          <w:tab w:val="right" w:leader="dot" w:pos="10478"/>
        </w:tabs>
        <w:rPr>
          <w:rFonts w:ascii="Arial Narrow" w:eastAsiaTheme="minorEastAsia" w:hAnsi="Arial Narrow"/>
          <w:noProof/>
          <w:lang w:eastAsia="pt-BR"/>
        </w:rPr>
      </w:pPr>
      <w:hyperlink w:anchor="_Toc515829326" w:history="1">
        <w:r w:rsidR="0077584E" w:rsidRPr="0077584E">
          <w:rPr>
            <w:rStyle w:val="Hyperlink"/>
            <w:rFonts w:ascii="Arial Narrow" w:hAnsi="Arial Narrow"/>
            <w:noProof/>
          </w:rPr>
          <w:t>Figura 18. Matriz de produção de energia elétrica no Brasil.</w:t>
        </w:r>
        <w:r w:rsidR="0077584E" w:rsidRPr="0077584E">
          <w:rPr>
            <w:rFonts w:ascii="Arial Narrow" w:hAnsi="Arial Narrow"/>
            <w:noProof/>
            <w:webHidden/>
          </w:rPr>
          <w:tab/>
        </w:r>
        <w:r w:rsidR="0077584E" w:rsidRPr="0077584E">
          <w:rPr>
            <w:rFonts w:ascii="Arial Narrow" w:hAnsi="Arial Narrow"/>
            <w:noProof/>
            <w:webHidden/>
          </w:rPr>
          <w:fldChar w:fldCharType="begin"/>
        </w:r>
        <w:r w:rsidR="0077584E" w:rsidRPr="0077584E">
          <w:rPr>
            <w:rFonts w:ascii="Arial Narrow" w:hAnsi="Arial Narrow"/>
            <w:noProof/>
            <w:webHidden/>
          </w:rPr>
          <w:instrText xml:space="preserve"> PAGEREF _Toc515829326 \h </w:instrText>
        </w:r>
        <w:r w:rsidR="0077584E" w:rsidRPr="0077584E">
          <w:rPr>
            <w:rFonts w:ascii="Arial Narrow" w:hAnsi="Arial Narrow"/>
            <w:noProof/>
            <w:webHidden/>
          </w:rPr>
        </w:r>
        <w:r w:rsidR="0077584E" w:rsidRPr="0077584E">
          <w:rPr>
            <w:rFonts w:ascii="Arial Narrow" w:hAnsi="Arial Narrow"/>
            <w:noProof/>
            <w:webHidden/>
          </w:rPr>
          <w:fldChar w:fldCharType="separate"/>
        </w:r>
        <w:r>
          <w:rPr>
            <w:rFonts w:ascii="Arial Narrow" w:hAnsi="Arial Narrow"/>
            <w:noProof/>
            <w:webHidden/>
          </w:rPr>
          <w:t>18</w:t>
        </w:r>
        <w:r w:rsidR="0077584E" w:rsidRPr="0077584E">
          <w:rPr>
            <w:rFonts w:ascii="Arial Narrow" w:hAnsi="Arial Narrow"/>
            <w:noProof/>
            <w:webHidden/>
          </w:rPr>
          <w:fldChar w:fldCharType="end"/>
        </w:r>
      </w:hyperlink>
    </w:p>
    <w:p w:rsidR="0077584E" w:rsidRPr="0077584E" w:rsidRDefault="00AC6FF6">
      <w:pPr>
        <w:pStyle w:val="ndicedeilustraes"/>
        <w:tabs>
          <w:tab w:val="right" w:leader="dot" w:pos="10478"/>
        </w:tabs>
        <w:rPr>
          <w:rFonts w:ascii="Arial Narrow" w:eastAsiaTheme="minorEastAsia" w:hAnsi="Arial Narrow"/>
          <w:noProof/>
          <w:lang w:eastAsia="pt-BR"/>
        </w:rPr>
      </w:pPr>
      <w:hyperlink w:anchor="_Toc515829327" w:history="1">
        <w:r w:rsidR="0077584E" w:rsidRPr="0077584E">
          <w:rPr>
            <w:rStyle w:val="Hyperlink"/>
            <w:rFonts w:ascii="Arial Narrow" w:hAnsi="Arial Narrow"/>
            <w:noProof/>
          </w:rPr>
          <w:t>Figura 19. Capacidade Instalada e Geração das Usinas Eólicas do Norte e do Nordeste.</w:t>
        </w:r>
        <w:r w:rsidR="0077584E" w:rsidRPr="0077584E">
          <w:rPr>
            <w:rFonts w:ascii="Arial Narrow" w:hAnsi="Arial Narrow"/>
            <w:noProof/>
            <w:webHidden/>
          </w:rPr>
          <w:tab/>
        </w:r>
        <w:r w:rsidR="0077584E" w:rsidRPr="0077584E">
          <w:rPr>
            <w:rFonts w:ascii="Arial Narrow" w:hAnsi="Arial Narrow"/>
            <w:noProof/>
            <w:webHidden/>
          </w:rPr>
          <w:fldChar w:fldCharType="begin"/>
        </w:r>
        <w:r w:rsidR="0077584E" w:rsidRPr="0077584E">
          <w:rPr>
            <w:rFonts w:ascii="Arial Narrow" w:hAnsi="Arial Narrow"/>
            <w:noProof/>
            <w:webHidden/>
          </w:rPr>
          <w:instrText xml:space="preserve"> PAGEREF _Toc515829327 \h </w:instrText>
        </w:r>
        <w:r w:rsidR="0077584E" w:rsidRPr="0077584E">
          <w:rPr>
            <w:rFonts w:ascii="Arial Narrow" w:hAnsi="Arial Narrow"/>
            <w:noProof/>
            <w:webHidden/>
          </w:rPr>
        </w:r>
        <w:r w:rsidR="0077584E" w:rsidRPr="0077584E">
          <w:rPr>
            <w:rFonts w:ascii="Arial Narrow" w:hAnsi="Arial Narrow"/>
            <w:noProof/>
            <w:webHidden/>
          </w:rPr>
          <w:fldChar w:fldCharType="separate"/>
        </w:r>
        <w:r>
          <w:rPr>
            <w:rFonts w:ascii="Arial Narrow" w:hAnsi="Arial Narrow"/>
            <w:noProof/>
            <w:webHidden/>
          </w:rPr>
          <w:t>20</w:t>
        </w:r>
        <w:r w:rsidR="0077584E" w:rsidRPr="0077584E">
          <w:rPr>
            <w:rFonts w:ascii="Arial Narrow" w:hAnsi="Arial Narrow"/>
            <w:noProof/>
            <w:webHidden/>
          </w:rPr>
          <w:fldChar w:fldCharType="end"/>
        </w:r>
      </w:hyperlink>
    </w:p>
    <w:p w:rsidR="0077584E" w:rsidRPr="0077584E" w:rsidRDefault="00AC6FF6">
      <w:pPr>
        <w:pStyle w:val="ndicedeilustraes"/>
        <w:tabs>
          <w:tab w:val="right" w:leader="dot" w:pos="10478"/>
        </w:tabs>
        <w:rPr>
          <w:rFonts w:ascii="Arial Narrow" w:eastAsiaTheme="minorEastAsia" w:hAnsi="Arial Narrow"/>
          <w:noProof/>
          <w:lang w:eastAsia="pt-BR"/>
        </w:rPr>
      </w:pPr>
      <w:hyperlink w:anchor="_Toc515829328" w:history="1">
        <w:r w:rsidR="0077584E" w:rsidRPr="0077584E">
          <w:rPr>
            <w:rStyle w:val="Hyperlink"/>
            <w:rFonts w:ascii="Arial Narrow" w:hAnsi="Arial Narrow"/>
            <w:noProof/>
          </w:rPr>
          <w:t>Figura 20. Capacidade Instalada e Geração das Usinas Eólicas do Sul.</w:t>
        </w:r>
        <w:r w:rsidR="0077584E" w:rsidRPr="0077584E">
          <w:rPr>
            <w:rFonts w:ascii="Arial Narrow" w:hAnsi="Arial Narrow"/>
            <w:noProof/>
            <w:webHidden/>
          </w:rPr>
          <w:tab/>
        </w:r>
        <w:r w:rsidR="0077584E" w:rsidRPr="0077584E">
          <w:rPr>
            <w:rFonts w:ascii="Arial Narrow" w:hAnsi="Arial Narrow"/>
            <w:noProof/>
            <w:webHidden/>
          </w:rPr>
          <w:fldChar w:fldCharType="begin"/>
        </w:r>
        <w:r w:rsidR="0077584E" w:rsidRPr="0077584E">
          <w:rPr>
            <w:rFonts w:ascii="Arial Narrow" w:hAnsi="Arial Narrow"/>
            <w:noProof/>
            <w:webHidden/>
          </w:rPr>
          <w:instrText xml:space="preserve"> PAGEREF _Toc515829328 \h </w:instrText>
        </w:r>
        <w:r w:rsidR="0077584E" w:rsidRPr="0077584E">
          <w:rPr>
            <w:rFonts w:ascii="Arial Narrow" w:hAnsi="Arial Narrow"/>
            <w:noProof/>
            <w:webHidden/>
          </w:rPr>
        </w:r>
        <w:r w:rsidR="0077584E" w:rsidRPr="0077584E">
          <w:rPr>
            <w:rFonts w:ascii="Arial Narrow" w:hAnsi="Arial Narrow"/>
            <w:noProof/>
            <w:webHidden/>
          </w:rPr>
          <w:fldChar w:fldCharType="separate"/>
        </w:r>
        <w:r>
          <w:rPr>
            <w:rFonts w:ascii="Arial Narrow" w:hAnsi="Arial Narrow"/>
            <w:noProof/>
            <w:webHidden/>
          </w:rPr>
          <w:t>20</w:t>
        </w:r>
        <w:r w:rsidR="0077584E" w:rsidRPr="0077584E">
          <w:rPr>
            <w:rFonts w:ascii="Arial Narrow" w:hAnsi="Arial Narrow"/>
            <w:noProof/>
            <w:webHidden/>
          </w:rPr>
          <w:fldChar w:fldCharType="end"/>
        </w:r>
      </w:hyperlink>
    </w:p>
    <w:p w:rsidR="0077584E" w:rsidRPr="0077584E" w:rsidRDefault="00AC6FF6">
      <w:pPr>
        <w:pStyle w:val="ndicedeilustraes"/>
        <w:tabs>
          <w:tab w:val="right" w:leader="dot" w:pos="10478"/>
        </w:tabs>
        <w:rPr>
          <w:rFonts w:ascii="Arial Narrow" w:eastAsiaTheme="minorEastAsia" w:hAnsi="Arial Narrow"/>
          <w:noProof/>
          <w:lang w:eastAsia="pt-BR"/>
        </w:rPr>
      </w:pPr>
      <w:hyperlink w:anchor="_Toc515829329" w:history="1">
        <w:r w:rsidR="0077584E" w:rsidRPr="0077584E">
          <w:rPr>
            <w:rStyle w:val="Hyperlink"/>
            <w:rFonts w:ascii="Arial Narrow" w:hAnsi="Arial Narrow"/>
            <w:noProof/>
          </w:rPr>
          <w:t>Figura 21. Evolução do CMO verificado no mês.</w:t>
        </w:r>
        <w:r w:rsidR="0077584E" w:rsidRPr="0077584E">
          <w:rPr>
            <w:rFonts w:ascii="Arial Narrow" w:hAnsi="Arial Narrow"/>
            <w:noProof/>
            <w:webHidden/>
          </w:rPr>
          <w:tab/>
        </w:r>
        <w:r w:rsidR="0077584E" w:rsidRPr="0077584E">
          <w:rPr>
            <w:rFonts w:ascii="Arial Narrow" w:hAnsi="Arial Narrow"/>
            <w:noProof/>
            <w:webHidden/>
          </w:rPr>
          <w:fldChar w:fldCharType="begin"/>
        </w:r>
        <w:r w:rsidR="0077584E" w:rsidRPr="0077584E">
          <w:rPr>
            <w:rFonts w:ascii="Arial Narrow" w:hAnsi="Arial Narrow"/>
            <w:noProof/>
            <w:webHidden/>
          </w:rPr>
          <w:instrText xml:space="preserve"> PAGEREF _Toc515829329 \h </w:instrText>
        </w:r>
        <w:r w:rsidR="0077584E" w:rsidRPr="0077584E">
          <w:rPr>
            <w:rFonts w:ascii="Arial Narrow" w:hAnsi="Arial Narrow"/>
            <w:noProof/>
            <w:webHidden/>
          </w:rPr>
        </w:r>
        <w:r w:rsidR="0077584E" w:rsidRPr="0077584E">
          <w:rPr>
            <w:rFonts w:ascii="Arial Narrow" w:hAnsi="Arial Narrow"/>
            <w:noProof/>
            <w:webHidden/>
          </w:rPr>
          <w:fldChar w:fldCharType="separate"/>
        </w:r>
        <w:r>
          <w:rPr>
            <w:rFonts w:ascii="Arial Narrow" w:hAnsi="Arial Narrow"/>
            <w:noProof/>
            <w:webHidden/>
          </w:rPr>
          <w:t>21</w:t>
        </w:r>
        <w:r w:rsidR="0077584E" w:rsidRPr="0077584E">
          <w:rPr>
            <w:rFonts w:ascii="Arial Narrow" w:hAnsi="Arial Narrow"/>
            <w:noProof/>
            <w:webHidden/>
          </w:rPr>
          <w:fldChar w:fldCharType="end"/>
        </w:r>
      </w:hyperlink>
    </w:p>
    <w:p w:rsidR="0077584E" w:rsidRPr="0077584E" w:rsidRDefault="00AC6FF6">
      <w:pPr>
        <w:pStyle w:val="ndicedeilustraes"/>
        <w:tabs>
          <w:tab w:val="right" w:leader="dot" w:pos="10478"/>
        </w:tabs>
        <w:rPr>
          <w:rFonts w:ascii="Arial Narrow" w:eastAsiaTheme="minorEastAsia" w:hAnsi="Arial Narrow"/>
          <w:noProof/>
          <w:lang w:eastAsia="pt-BR"/>
        </w:rPr>
      </w:pPr>
      <w:hyperlink w:anchor="_Toc515829330" w:history="1">
        <w:r w:rsidR="0077584E" w:rsidRPr="0077584E">
          <w:rPr>
            <w:rStyle w:val="Hyperlink"/>
            <w:rFonts w:ascii="Arial Narrow" w:hAnsi="Arial Narrow"/>
            <w:noProof/>
          </w:rPr>
          <w:t>Figura 22. Encargos Setoriais: Restrição de Operação.</w:t>
        </w:r>
        <w:r w:rsidR="0077584E" w:rsidRPr="0077584E">
          <w:rPr>
            <w:rFonts w:ascii="Arial Narrow" w:hAnsi="Arial Narrow"/>
            <w:noProof/>
            <w:webHidden/>
          </w:rPr>
          <w:tab/>
        </w:r>
        <w:r w:rsidR="0077584E" w:rsidRPr="0077584E">
          <w:rPr>
            <w:rFonts w:ascii="Arial Narrow" w:hAnsi="Arial Narrow"/>
            <w:noProof/>
            <w:webHidden/>
          </w:rPr>
          <w:fldChar w:fldCharType="begin"/>
        </w:r>
        <w:r w:rsidR="0077584E" w:rsidRPr="0077584E">
          <w:rPr>
            <w:rFonts w:ascii="Arial Narrow" w:hAnsi="Arial Narrow"/>
            <w:noProof/>
            <w:webHidden/>
          </w:rPr>
          <w:instrText xml:space="preserve"> PAGEREF _Toc515829330 \h </w:instrText>
        </w:r>
        <w:r w:rsidR="0077584E" w:rsidRPr="0077584E">
          <w:rPr>
            <w:rFonts w:ascii="Arial Narrow" w:hAnsi="Arial Narrow"/>
            <w:noProof/>
            <w:webHidden/>
          </w:rPr>
        </w:r>
        <w:r w:rsidR="0077584E" w:rsidRPr="0077584E">
          <w:rPr>
            <w:rFonts w:ascii="Arial Narrow" w:hAnsi="Arial Narrow"/>
            <w:noProof/>
            <w:webHidden/>
          </w:rPr>
          <w:fldChar w:fldCharType="separate"/>
        </w:r>
        <w:r>
          <w:rPr>
            <w:rFonts w:ascii="Arial Narrow" w:hAnsi="Arial Narrow"/>
            <w:noProof/>
            <w:webHidden/>
          </w:rPr>
          <w:t>22</w:t>
        </w:r>
        <w:r w:rsidR="0077584E" w:rsidRPr="0077584E">
          <w:rPr>
            <w:rFonts w:ascii="Arial Narrow" w:hAnsi="Arial Narrow"/>
            <w:noProof/>
            <w:webHidden/>
          </w:rPr>
          <w:fldChar w:fldCharType="end"/>
        </w:r>
      </w:hyperlink>
    </w:p>
    <w:p w:rsidR="0077584E" w:rsidRPr="0077584E" w:rsidRDefault="00AC6FF6">
      <w:pPr>
        <w:pStyle w:val="ndicedeilustraes"/>
        <w:tabs>
          <w:tab w:val="right" w:leader="dot" w:pos="10478"/>
        </w:tabs>
        <w:rPr>
          <w:rFonts w:ascii="Arial Narrow" w:eastAsiaTheme="minorEastAsia" w:hAnsi="Arial Narrow"/>
          <w:noProof/>
          <w:lang w:eastAsia="pt-BR"/>
        </w:rPr>
      </w:pPr>
      <w:hyperlink w:anchor="_Toc515829331" w:history="1">
        <w:r w:rsidR="0077584E" w:rsidRPr="0077584E">
          <w:rPr>
            <w:rStyle w:val="Hyperlink"/>
            <w:rFonts w:ascii="Arial Narrow" w:hAnsi="Arial Narrow"/>
            <w:noProof/>
          </w:rPr>
          <w:t>Figura 23. Encargos Setoriais: Segurança Energética.</w:t>
        </w:r>
        <w:r w:rsidR="0077584E" w:rsidRPr="0077584E">
          <w:rPr>
            <w:rFonts w:ascii="Arial Narrow" w:hAnsi="Arial Narrow"/>
            <w:noProof/>
            <w:webHidden/>
          </w:rPr>
          <w:tab/>
        </w:r>
        <w:r w:rsidR="0077584E" w:rsidRPr="0077584E">
          <w:rPr>
            <w:rFonts w:ascii="Arial Narrow" w:hAnsi="Arial Narrow"/>
            <w:noProof/>
            <w:webHidden/>
          </w:rPr>
          <w:fldChar w:fldCharType="begin"/>
        </w:r>
        <w:r w:rsidR="0077584E" w:rsidRPr="0077584E">
          <w:rPr>
            <w:rFonts w:ascii="Arial Narrow" w:hAnsi="Arial Narrow"/>
            <w:noProof/>
            <w:webHidden/>
          </w:rPr>
          <w:instrText xml:space="preserve"> PAGEREF _Toc515829331 \h </w:instrText>
        </w:r>
        <w:r w:rsidR="0077584E" w:rsidRPr="0077584E">
          <w:rPr>
            <w:rFonts w:ascii="Arial Narrow" w:hAnsi="Arial Narrow"/>
            <w:noProof/>
            <w:webHidden/>
          </w:rPr>
        </w:r>
        <w:r w:rsidR="0077584E" w:rsidRPr="0077584E">
          <w:rPr>
            <w:rFonts w:ascii="Arial Narrow" w:hAnsi="Arial Narrow"/>
            <w:noProof/>
            <w:webHidden/>
          </w:rPr>
          <w:fldChar w:fldCharType="separate"/>
        </w:r>
        <w:r>
          <w:rPr>
            <w:rFonts w:ascii="Arial Narrow" w:hAnsi="Arial Narrow"/>
            <w:noProof/>
            <w:webHidden/>
          </w:rPr>
          <w:t>22</w:t>
        </w:r>
        <w:r w:rsidR="0077584E" w:rsidRPr="0077584E">
          <w:rPr>
            <w:rFonts w:ascii="Arial Narrow" w:hAnsi="Arial Narrow"/>
            <w:noProof/>
            <w:webHidden/>
          </w:rPr>
          <w:fldChar w:fldCharType="end"/>
        </w:r>
      </w:hyperlink>
    </w:p>
    <w:p w:rsidR="0077584E" w:rsidRPr="0077584E" w:rsidRDefault="00AC6FF6">
      <w:pPr>
        <w:pStyle w:val="ndicedeilustraes"/>
        <w:tabs>
          <w:tab w:val="right" w:leader="dot" w:pos="10478"/>
        </w:tabs>
        <w:rPr>
          <w:rFonts w:ascii="Arial Narrow" w:eastAsiaTheme="minorEastAsia" w:hAnsi="Arial Narrow"/>
          <w:noProof/>
          <w:lang w:eastAsia="pt-BR"/>
        </w:rPr>
      </w:pPr>
      <w:hyperlink w:anchor="_Toc515829332" w:history="1">
        <w:r w:rsidR="0077584E" w:rsidRPr="0077584E">
          <w:rPr>
            <w:rStyle w:val="Hyperlink"/>
            <w:rFonts w:ascii="Arial Narrow" w:hAnsi="Arial Narrow"/>
            <w:noProof/>
          </w:rPr>
          <w:t>Figura 24. Encargos Setoriais: Serviços Ancilares.</w:t>
        </w:r>
        <w:r w:rsidR="0077584E" w:rsidRPr="0077584E">
          <w:rPr>
            <w:rFonts w:ascii="Arial Narrow" w:hAnsi="Arial Narrow"/>
            <w:noProof/>
            <w:webHidden/>
          </w:rPr>
          <w:tab/>
        </w:r>
        <w:r w:rsidR="0077584E" w:rsidRPr="0077584E">
          <w:rPr>
            <w:rFonts w:ascii="Arial Narrow" w:hAnsi="Arial Narrow"/>
            <w:noProof/>
            <w:webHidden/>
          </w:rPr>
          <w:fldChar w:fldCharType="begin"/>
        </w:r>
        <w:r w:rsidR="0077584E" w:rsidRPr="0077584E">
          <w:rPr>
            <w:rFonts w:ascii="Arial Narrow" w:hAnsi="Arial Narrow"/>
            <w:noProof/>
            <w:webHidden/>
          </w:rPr>
          <w:instrText xml:space="preserve"> PAGEREF _Toc515829332 \h </w:instrText>
        </w:r>
        <w:r w:rsidR="0077584E" w:rsidRPr="0077584E">
          <w:rPr>
            <w:rFonts w:ascii="Arial Narrow" w:hAnsi="Arial Narrow"/>
            <w:noProof/>
            <w:webHidden/>
          </w:rPr>
        </w:r>
        <w:r w:rsidR="0077584E" w:rsidRPr="0077584E">
          <w:rPr>
            <w:rFonts w:ascii="Arial Narrow" w:hAnsi="Arial Narrow"/>
            <w:noProof/>
            <w:webHidden/>
          </w:rPr>
          <w:fldChar w:fldCharType="separate"/>
        </w:r>
        <w:r>
          <w:rPr>
            <w:rFonts w:ascii="Arial Narrow" w:hAnsi="Arial Narrow"/>
            <w:noProof/>
            <w:webHidden/>
          </w:rPr>
          <w:t>22</w:t>
        </w:r>
        <w:r w:rsidR="0077584E" w:rsidRPr="0077584E">
          <w:rPr>
            <w:rFonts w:ascii="Arial Narrow" w:hAnsi="Arial Narrow"/>
            <w:noProof/>
            <w:webHidden/>
          </w:rPr>
          <w:fldChar w:fldCharType="end"/>
        </w:r>
      </w:hyperlink>
    </w:p>
    <w:p w:rsidR="0077584E" w:rsidRPr="0077584E" w:rsidRDefault="00AC6FF6">
      <w:pPr>
        <w:pStyle w:val="ndicedeilustraes"/>
        <w:tabs>
          <w:tab w:val="right" w:leader="dot" w:pos="10478"/>
        </w:tabs>
        <w:rPr>
          <w:rFonts w:ascii="Arial Narrow" w:eastAsiaTheme="minorEastAsia" w:hAnsi="Arial Narrow"/>
          <w:noProof/>
          <w:lang w:eastAsia="pt-BR"/>
        </w:rPr>
      </w:pPr>
      <w:hyperlink w:anchor="_Toc515829333" w:history="1">
        <w:r w:rsidR="0077584E" w:rsidRPr="0077584E">
          <w:rPr>
            <w:rStyle w:val="Hyperlink"/>
            <w:rFonts w:ascii="Arial Narrow" w:hAnsi="Arial Narrow"/>
            <w:noProof/>
          </w:rPr>
          <w:t>Figura 25. Encargos Setoriais: Deslocamento Hidráulico.</w:t>
        </w:r>
        <w:r w:rsidR="0077584E" w:rsidRPr="0077584E">
          <w:rPr>
            <w:rFonts w:ascii="Arial Narrow" w:hAnsi="Arial Narrow"/>
            <w:noProof/>
            <w:webHidden/>
          </w:rPr>
          <w:tab/>
        </w:r>
        <w:r w:rsidR="0077584E" w:rsidRPr="0077584E">
          <w:rPr>
            <w:rFonts w:ascii="Arial Narrow" w:hAnsi="Arial Narrow"/>
            <w:noProof/>
            <w:webHidden/>
          </w:rPr>
          <w:fldChar w:fldCharType="begin"/>
        </w:r>
        <w:r w:rsidR="0077584E" w:rsidRPr="0077584E">
          <w:rPr>
            <w:rFonts w:ascii="Arial Narrow" w:hAnsi="Arial Narrow"/>
            <w:noProof/>
            <w:webHidden/>
          </w:rPr>
          <w:instrText xml:space="preserve"> PAGEREF _Toc515829333 \h </w:instrText>
        </w:r>
        <w:r w:rsidR="0077584E" w:rsidRPr="0077584E">
          <w:rPr>
            <w:rFonts w:ascii="Arial Narrow" w:hAnsi="Arial Narrow"/>
            <w:noProof/>
            <w:webHidden/>
          </w:rPr>
        </w:r>
        <w:r w:rsidR="0077584E" w:rsidRPr="0077584E">
          <w:rPr>
            <w:rFonts w:ascii="Arial Narrow" w:hAnsi="Arial Narrow"/>
            <w:noProof/>
            <w:webHidden/>
          </w:rPr>
          <w:fldChar w:fldCharType="separate"/>
        </w:r>
        <w:r>
          <w:rPr>
            <w:rFonts w:ascii="Arial Narrow" w:hAnsi="Arial Narrow"/>
            <w:noProof/>
            <w:webHidden/>
          </w:rPr>
          <w:t>23</w:t>
        </w:r>
        <w:r w:rsidR="0077584E" w:rsidRPr="0077584E">
          <w:rPr>
            <w:rFonts w:ascii="Arial Narrow" w:hAnsi="Arial Narrow"/>
            <w:noProof/>
            <w:webHidden/>
          </w:rPr>
          <w:fldChar w:fldCharType="end"/>
        </w:r>
      </w:hyperlink>
    </w:p>
    <w:p w:rsidR="0077584E" w:rsidRPr="0077584E" w:rsidRDefault="00AC6FF6">
      <w:pPr>
        <w:pStyle w:val="ndicedeilustraes"/>
        <w:tabs>
          <w:tab w:val="right" w:leader="dot" w:pos="10478"/>
        </w:tabs>
        <w:rPr>
          <w:rFonts w:ascii="Arial Narrow" w:eastAsiaTheme="minorEastAsia" w:hAnsi="Arial Narrow"/>
          <w:noProof/>
          <w:lang w:eastAsia="pt-BR"/>
        </w:rPr>
      </w:pPr>
      <w:hyperlink w:anchor="_Toc515829334" w:history="1">
        <w:r w:rsidR="0077584E" w:rsidRPr="0077584E">
          <w:rPr>
            <w:rStyle w:val="Hyperlink"/>
            <w:rFonts w:ascii="Arial Narrow" w:hAnsi="Arial Narrow"/>
            <w:noProof/>
          </w:rPr>
          <w:t>Figura 26. Ocorrências no SEB: montante de carga interrompida e número de ocorrências.</w:t>
        </w:r>
        <w:r w:rsidR="0077584E" w:rsidRPr="0077584E">
          <w:rPr>
            <w:rFonts w:ascii="Arial Narrow" w:hAnsi="Arial Narrow"/>
            <w:noProof/>
            <w:webHidden/>
          </w:rPr>
          <w:tab/>
        </w:r>
        <w:r w:rsidR="0077584E" w:rsidRPr="0077584E">
          <w:rPr>
            <w:rFonts w:ascii="Arial Narrow" w:hAnsi="Arial Narrow"/>
            <w:noProof/>
            <w:webHidden/>
          </w:rPr>
          <w:fldChar w:fldCharType="begin"/>
        </w:r>
        <w:r w:rsidR="0077584E" w:rsidRPr="0077584E">
          <w:rPr>
            <w:rFonts w:ascii="Arial Narrow" w:hAnsi="Arial Narrow"/>
            <w:noProof/>
            <w:webHidden/>
          </w:rPr>
          <w:instrText xml:space="preserve"> PAGEREF _Toc515829334 \h </w:instrText>
        </w:r>
        <w:r w:rsidR="0077584E" w:rsidRPr="0077584E">
          <w:rPr>
            <w:rFonts w:ascii="Arial Narrow" w:hAnsi="Arial Narrow"/>
            <w:noProof/>
            <w:webHidden/>
          </w:rPr>
        </w:r>
        <w:r w:rsidR="0077584E" w:rsidRPr="0077584E">
          <w:rPr>
            <w:rFonts w:ascii="Arial Narrow" w:hAnsi="Arial Narrow"/>
            <w:noProof/>
            <w:webHidden/>
          </w:rPr>
          <w:fldChar w:fldCharType="separate"/>
        </w:r>
        <w:r>
          <w:rPr>
            <w:rFonts w:ascii="Arial Narrow" w:hAnsi="Arial Narrow"/>
            <w:noProof/>
            <w:webHidden/>
          </w:rPr>
          <w:t>24</w:t>
        </w:r>
        <w:r w:rsidR="0077584E" w:rsidRPr="0077584E">
          <w:rPr>
            <w:rFonts w:ascii="Arial Narrow" w:hAnsi="Arial Narrow"/>
            <w:noProof/>
            <w:webHidden/>
          </w:rPr>
          <w:fldChar w:fldCharType="end"/>
        </w:r>
      </w:hyperlink>
    </w:p>
    <w:p w:rsidR="0077584E" w:rsidRPr="0077584E" w:rsidRDefault="00AC6FF6">
      <w:pPr>
        <w:pStyle w:val="ndicedeilustraes"/>
        <w:tabs>
          <w:tab w:val="right" w:leader="dot" w:pos="10478"/>
        </w:tabs>
        <w:rPr>
          <w:rFonts w:ascii="Arial Narrow" w:eastAsiaTheme="minorEastAsia" w:hAnsi="Arial Narrow"/>
          <w:noProof/>
          <w:lang w:eastAsia="pt-BR"/>
        </w:rPr>
      </w:pPr>
      <w:hyperlink w:anchor="_Toc515829335" w:history="1">
        <w:r w:rsidR="0077584E" w:rsidRPr="0077584E">
          <w:rPr>
            <w:rStyle w:val="Hyperlink"/>
            <w:rFonts w:ascii="Arial Narrow" w:hAnsi="Arial Narrow"/>
            <w:noProof/>
          </w:rPr>
          <w:t>Figura 27. DEC do Brasil.</w:t>
        </w:r>
        <w:r w:rsidR="0077584E" w:rsidRPr="0077584E">
          <w:rPr>
            <w:rFonts w:ascii="Arial Narrow" w:hAnsi="Arial Narrow"/>
            <w:noProof/>
            <w:webHidden/>
          </w:rPr>
          <w:tab/>
        </w:r>
        <w:r w:rsidR="0077584E" w:rsidRPr="0077584E">
          <w:rPr>
            <w:rFonts w:ascii="Arial Narrow" w:hAnsi="Arial Narrow"/>
            <w:noProof/>
            <w:webHidden/>
          </w:rPr>
          <w:fldChar w:fldCharType="begin"/>
        </w:r>
        <w:r w:rsidR="0077584E" w:rsidRPr="0077584E">
          <w:rPr>
            <w:rFonts w:ascii="Arial Narrow" w:hAnsi="Arial Narrow"/>
            <w:noProof/>
            <w:webHidden/>
          </w:rPr>
          <w:instrText xml:space="preserve"> PAGEREF _Toc515829335 \h </w:instrText>
        </w:r>
        <w:r w:rsidR="0077584E" w:rsidRPr="0077584E">
          <w:rPr>
            <w:rFonts w:ascii="Arial Narrow" w:hAnsi="Arial Narrow"/>
            <w:noProof/>
            <w:webHidden/>
          </w:rPr>
        </w:r>
        <w:r w:rsidR="0077584E" w:rsidRPr="0077584E">
          <w:rPr>
            <w:rFonts w:ascii="Arial Narrow" w:hAnsi="Arial Narrow"/>
            <w:noProof/>
            <w:webHidden/>
          </w:rPr>
          <w:fldChar w:fldCharType="separate"/>
        </w:r>
        <w:r>
          <w:rPr>
            <w:rFonts w:ascii="Arial Narrow" w:hAnsi="Arial Narrow"/>
            <w:noProof/>
            <w:webHidden/>
          </w:rPr>
          <w:t>25</w:t>
        </w:r>
        <w:r w:rsidR="0077584E" w:rsidRPr="0077584E">
          <w:rPr>
            <w:rFonts w:ascii="Arial Narrow" w:hAnsi="Arial Narrow"/>
            <w:noProof/>
            <w:webHidden/>
          </w:rPr>
          <w:fldChar w:fldCharType="end"/>
        </w:r>
      </w:hyperlink>
    </w:p>
    <w:p w:rsidR="0077584E" w:rsidRPr="0077584E" w:rsidRDefault="00AC6FF6">
      <w:pPr>
        <w:pStyle w:val="ndicedeilustraes"/>
        <w:tabs>
          <w:tab w:val="right" w:leader="dot" w:pos="10478"/>
        </w:tabs>
        <w:rPr>
          <w:rFonts w:ascii="Arial Narrow" w:eastAsiaTheme="minorEastAsia" w:hAnsi="Arial Narrow"/>
          <w:noProof/>
          <w:lang w:eastAsia="pt-BR"/>
        </w:rPr>
      </w:pPr>
      <w:hyperlink w:anchor="_Toc515829336" w:history="1">
        <w:r w:rsidR="0077584E" w:rsidRPr="0077584E">
          <w:rPr>
            <w:rStyle w:val="Hyperlink"/>
            <w:rFonts w:ascii="Arial Narrow" w:hAnsi="Arial Narrow"/>
            <w:noProof/>
          </w:rPr>
          <w:t>Figura 28. FEC do Brasil.</w:t>
        </w:r>
        <w:r w:rsidR="0077584E" w:rsidRPr="0077584E">
          <w:rPr>
            <w:rFonts w:ascii="Arial Narrow" w:hAnsi="Arial Narrow"/>
            <w:noProof/>
            <w:webHidden/>
          </w:rPr>
          <w:tab/>
        </w:r>
        <w:r w:rsidR="0077584E" w:rsidRPr="0077584E">
          <w:rPr>
            <w:rFonts w:ascii="Arial Narrow" w:hAnsi="Arial Narrow"/>
            <w:noProof/>
            <w:webHidden/>
          </w:rPr>
          <w:fldChar w:fldCharType="begin"/>
        </w:r>
        <w:r w:rsidR="0077584E" w:rsidRPr="0077584E">
          <w:rPr>
            <w:rFonts w:ascii="Arial Narrow" w:hAnsi="Arial Narrow"/>
            <w:noProof/>
            <w:webHidden/>
          </w:rPr>
          <w:instrText xml:space="preserve"> PAGEREF _Toc515829336 \h </w:instrText>
        </w:r>
        <w:r w:rsidR="0077584E" w:rsidRPr="0077584E">
          <w:rPr>
            <w:rFonts w:ascii="Arial Narrow" w:hAnsi="Arial Narrow"/>
            <w:noProof/>
            <w:webHidden/>
          </w:rPr>
        </w:r>
        <w:r w:rsidR="0077584E" w:rsidRPr="0077584E">
          <w:rPr>
            <w:rFonts w:ascii="Arial Narrow" w:hAnsi="Arial Narrow"/>
            <w:noProof/>
            <w:webHidden/>
          </w:rPr>
          <w:fldChar w:fldCharType="separate"/>
        </w:r>
        <w:r>
          <w:rPr>
            <w:rFonts w:ascii="Arial Narrow" w:hAnsi="Arial Narrow"/>
            <w:noProof/>
            <w:webHidden/>
          </w:rPr>
          <w:t>25</w:t>
        </w:r>
        <w:r w:rsidR="0077584E" w:rsidRPr="0077584E">
          <w:rPr>
            <w:rFonts w:ascii="Arial Narrow" w:hAnsi="Arial Narrow"/>
            <w:noProof/>
            <w:webHidden/>
          </w:rPr>
          <w:fldChar w:fldCharType="end"/>
        </w:r>
      </w:hyperlink>
    </w:p>
    <w:p w:rsidR="00E82E58" w:rsidRPr="000D3AC1" w:rsidRDefault="00E82E58" w:rsidP="00A23E78">
      <w:pPr>
        <w:spacing w:after="120" w:line="240" w:lineRule="auto"/>
        <w:jc w:val="center"/>
        <w:rPr>
          <w:rFonts w:ascii="Arial Narrow" w:hAnsi="Arial Narrow"/>
          <w:b/>
          <w:sz w:val="32"/>
        </w:rPr>
      </w:pPr>
      <w:r w:rsidRPr="0077584E">
        <w:rPr>
          <w:rFonts w:ascii="Arial Narrow" w:hAnsi="Arial Narrow" w:cs="Times New Roman"/>
          <w:bCs/>
        </w:rPr>
        <w:fldChar w:fldCharType="end"/>
      </w:r>
      <w:r w:rsidR="00D77CC3" w:rsidRPr="0077584E">
        <w:rPr>
          <w:rFonts w:ascii="Arial Narrow" w:hAnsi="Arial Narrow" w:cs="Times New Roman"/>
          <w:bCs/>
          <w:color w:val="FF0000"/>
          <w:sz w:val="24"/>
          <w:szCs w:val="24"/>
        </w:rPr>
        <w:br w:type="page"/>
      </w:r>
      <w:r w:rsidRPr="000D3AC1">
        <w:rPr>
          <w:rFonts w:ascii="Arial Narrow" w:hAnsi="Arial Narrow"/>
          <w:b/>
          <w:sz w:val="32"/>
        </w:rPr>
        <w:lastRenderedPageBreak/>
        <w:t>LISTA DE TABELAS</w:t>
      </w:r>
    </w:p>
    <w:p w:rsidR="0077584E" w:rsidRPr="0077584E" w:rsidRDefault="00E82E58">
      <w:pPr>
        <w:pStyle w:val="ndicedeilustraes"/>
        <w:tabs>
          <w:tab w:val="right" w:leader="dot" w:pos="10478"/>
        </w:tabs>
        <w:rPr>
          <w:rFonts w:ascii="Arial Narrow" w:eastAsiaTheme="minorEastAsia" w:hAnsi="Arial Narrow"/>
          <w:noProof/>
          <w:lang w:eastAsia="pt-BR"/>
        </w:rPr>
      </w:pPr>
      <w:r w:rsidRPr="0077584E">
        <w:rPr>
          <w:rStyle w:val="Hyperlink"/>
          <w:rFonts w:ascii="Arial Narrow" w:hAnsi="Arial Narrow"/>
          <w:noProof/>
          <w:color w:val="auto"/>
        </w:rPr>
        <w:fldChar w:fldCharType="begin"/>
      </w:r>
      <w:r w:rsidRPr="0077584E">
        <w:rPr>
          <w:rStyle w:val="Hyperlink"/>
          <w:rFonts w:ascii="Arial Narrow" w:hAnsi="Arial Narrow"/>
          <w:noProof/>
          <w:color w:val="auto"/>
        </w:rPr>
        <w:instrText xml:space="preserve"> TOC \h \z \c "Tabela" </w:instrText>
      </w:r>
      <w:r w:rsidRPr="0077584E">
        <w:rPr>
          <w:rStyle w:val="Hyperlink"/>
          <w:rFonts w:ascii="Arial Narrow" w:hAnsi="Arial Narrow"/>
          <w:noProof/>
          <w:color w:val="auto"/>
        </w:rPr>
        <w:fldChar w:fldCharType="separate"/>
      </w:r>
      <w:hyperlink r:id="rId20" w:anchor="_Toc515829337" w:history="1">
        <w:r w:rsidR="0077584E" w:rsidRPr="0077584E">
          <w:rPr>
            <w:rStyle w:val="Hyperlink"/>
            <w:rFonts w:ascii="Arial Narrow" w:hAnsi="Arial Narrow"/>
            <w:noProof/>
          </w:rPr>
          <w:t>Tabela 1. Energia armazenada no mês (% EAR)</w:t>
        </w:r>
        <w:r w:rsidR="0077584E" w:rsidRPr="0077584E">
          <w:rPr>
            <w:rFonts w:ascii="Arial Narrow" w:hAnsi="Arial Narrow"/>
            <w:noProof/>
            <w:webHidden/>
          </w:rPr>
          <w:tab/>
        </w:r>
        <w:r w:rsidR="0077584E" w:rsidRPr="0077584E">
          <w:rPr>
            <w:rFonts w:ascii="Arial Narrow" w:hAnsi="Arial Narrow"/>
            <w:noProof/>
            <w:webHidden/>
          </w:rPr>
          <w:fldChar w:fldCharType="begin"/>
        </w:r>
        <w:r w:rsidR="0077584E" w:rsidRPr="0077584E">
          <w:rPr>
            <w:rFonts w:ascii="Arial Narrow" w:hAnsi="Arial Narrow"/>
            <w:noProof/>
            <w:webHidden/>
          </w:rPr>
          <w:instrText xml:space="preserve"> PAGEREF _Toc515829337 \h </w:instrText>
        </w:r>
        <w:r w:rsidR="0077584E" w:rsidRPr="0077584E">
          <w:rPr>
            <w:rFonts w:ascii="Arial Narrow" w:hAnsi="Arial Narrow"/>
            <w:noProof/>
            <w:webHidden/>
          </w:rPr>
        </w:r>
        <w:r w:rsidR="0077584E" w:rsidRPr="0077584E">
          <w:rPr>
            <w:rFonts w:ascii="Arial Narrow" w:hAnsi="Arial Narrow"/>
            <w:noProof/>
            <w:webHidden/>
          </w:rPr>
          <w:fldChar w:fldCharType="separate"/>
        </w:r>
        <w:r w:rsidR="00AC6FF6">
          <w:rPr>
            <w:rFonts w:ascii="Arial Narrow" w:hAnsi="Arial Narrow"/>
            <w:noProof/>
            <w:webHidden/>
          </w:rPr>
          <w:t>1</w:t>
        </w:r>
        <w:r w:rsidR="0077584E" w:rsidRPr="0077584E">
          <w:rPr>
            <w:rFonts w:ascii="Arial Narrow" w:hAnsi="Arial Narrow"/>
            <w:noProof/>
            <w:webHidden/>
          </w:rPr>
          <w:fldChar w:fldCharType="end"/>
        </w:r>
      </w:hyperlink>
    </w:p>
    <w:p w:rsidR="0077584E" w:rsidRPr="0077584E" w:rsidRDefault="00AC6FF6">
      <w:pPr>
        <w:pStyle w:val="ndicedeilustraes"/>
        <w:tabs>
          <w:tab w:val="right" w:leader="dot" w:pos="10478"/>
        </w:tabs>
        <w:rPr>
          <w:rFonts w:ascii="Arial Narrow" w:eastAsiaTheme="minorEastAsia" w:hAnsi="Arial Narrow"/>
          <w:noProof/>
          <w:lang w:eastAsia="pt-BR"/>
        </w:rPr>
      </w:pPr>
      <w:hyperlink w:anchor="_Toc515829338" w:history="1">
        <w:r w:rsidR="0077584E" w:rsidRPr="0077584E">
          <w:rPr>
            <w:rStyle w:val="Hyperlink"/>
            <w:rFonts w:ascii="Arial Narrow" w:hAnsi="Arial Narrow"/>
            <w:noProof/>
          </w:rPr>
          <w:t>Tabela 2. Energia Armazenada nos Subsistemas do SIN.</w:t>
        </w:r>
        <w:r w:rsidR="0077584E" w:rsidRPr="0077584E">
          <w:rPr>
            <w:rFonts w:ascii="Arial Narrow" w:hAnsi="Arial Narrow"/>
            <w:noProof/>
            <w:webHidden/>
          </w:rPr>
          <w:tab/>
        </w:r>
        <w:r w:rsidR="0077584E" w:rsidRPr="0077584E">
          <w:rPr>
            <w:rFonts w:ascii="Arial Narrow" w:hAnsi="Arial Narrow"/>
            <w:noProof/>
            <w:webHidden/>
          </w:rPr>
          <w:fldChar w:fldCharType="begin"/>
        </w:r>
        <w:r w:rsidR="0077584E" w:rsidRPr="0077584E">
          <w:rPr>
            <w:rFonts w:ascii="Arial Narrow" w:hAnsi="Arial Narrow"/>
            <w:noProof/>
            <w:webHidden/>
          </w:rPr>
          <w:instrText xml:space="preserve"> PAGEREF _Toc515829338 \h </w:instrText>
        </w:r>
        <w:r w:rsidR="0077584E" w:rsidRPr="0077584E">
          <w:rPr>
            <w:rFonts w:ascii="Arial Narrow" w:hAnsi="Arial Narrow"/>
            <w:noProof/>
            <w:webHidden/>
          </w:rPr>
        </w:r>
        <w:r w:rsidR="0077584E" w:rsidRPr="0077584E">
          <w:rPr>
            <w:rFonts w:ascii="Arial Narrow" w:hAnsi="Arial Narrow"/>
            <w:noProof/>
            <w:webHidden/>
          </w:rPr>
          <w:fldChar w:fldCharType="separate"/>
        </w:r>
        <w:r>
          <w:rPr>
            <w:rFonts w:ascii="Arial Narrow" w:hAnsi="Arial Narrow"/>
            <w:noProof/>
            <w:webHidden/>
          </w:rPr>
          <w:t>5</w:t>
        </w:r>
        <w:r w:rsidR="0077584E" w:rsidRPr="0077584E">
          <w:rPr>
            <w:rFonts w:ascii="Arial Narrow" w:hAnsi="Arial Narrow"/>
            <w:noProof/>
            <w:webHidden/>
          </w:rPr>
          <w:fldChar w:fldCharType="end"/>
        </w:r>
      </w:hyperlink>
    </w:p>
    <w:p w:rsidR="0077584E" w:rsidRPr="0077584E" w:rsidRDefault="00AC6FF6">
      <w:pPr>
        <w:pStyle w:val="ndicedeilustraes"/>
        <w:tabs>
          <w:tab w:val="right" w:leader="dot" w:pos="10478"/>
        </w:tabs>
        <w:rPr>
          <w:rFonts w:ascii="Arial Narrow" w:eastAsiaTheme="minorEastAsia" w:hAnsi="Arial Narrow"/>
          <w:noProof/>
          <w:lang w:eastAsia="pt-BR"/>
        </w:rPr>
      </w:pPr>
      <w:hyperlink w:anchor="_Toc515829339" w:history="1">
        <w:r w:rsidR="0077584E" w:rsidRPr="0077584E">
          <w:rPr>
            <w:rStyle w:val="Hyperlink"/>
            <w:rFonts w:ascii="Arial Narrow" w:hAnsi="Arial Narrow"/>
            <w:noProof/>
          </w:rPr>
          <w:t>Tabela 3. Níveis de armazenamento nos principais reservatórios do SIN</w:t>
        </w:r>
        <w:r w:rsidR="0077584E" w:rsidRPr="0077584E">
          <w:rPr>
            <w:rFonts w:ascii="Arial Narrow" w:hAnsi="Arial Narrow"/>
            <w:noProof/>
            <w:webHidden/>
          </w:rPr>
          <w:tab/>
        </w:r>
        <w:r w:rsidR="0077584E" w:rsidRPr="0077584E">
          <w:rPr>
            <w:rFonts w:ascii="Arial Narrow" w:hAnsi="Arial Narrow"/>
            <w:noProof/>
            <w:webHidden/>
          </w:rPr>
          <w:fldChar w:fldCharType="begin"/>
        </w:r>
        <w:r w:rsidR="0077584E" w:rsidRPr="0077584E">
          <w:rPr>
            <w:rFonts w:ascii="Arial Narrow" w:hAnsi="Arial Narrow"/>
            <w:noProof/>
            <w:webHidden/>
          </w:rPr>
          <w:instrText xml:space="preserve"> PAGEREF _Toc515829339 \h </w:instrText>
        </w:r>
        <w:r w:rsidR="0077584E" w:rsidRPr="0077584E">
          <w:rPr>
            <w:rFonts w:ascii="Arial Narrow" w:hAnsi="Arial Narrow"/>
            <w:noProof/>
            <w:webHidden/>
          </w:rPr>
        </w:r>
        <w:r w:rsidR="0077584E" w:rsidRPr="0077584E">
          <w:rPr>
            <w:rFonts w:ascii="Arial Narrow" w:hAnsi="Arial Narrow"/>
            <w:noProof/>
            <w:webHidden/>
          </w:rPr>
          <w:fldChar w:fldCharType="separate"/>
        </w:r>
        <w:r>
          <w:rPr>
            <w:rFonts w:ascii="Arial Narrow" w:hAnsi="Arial Narrow"/>
            <w:noProof/>
            <w:webHidden/>
          </w:rPr>
          <w:t>5</w:t>
        </w:r>
        <w:r w:rsidR="0077584E" w:rsidRPr="0077584E">
          <w:rPr>
            <w:rFonts w:ascii="Arial Narrow" w:hAnsi="Arial Narrow"/>
            <w:noProof/>
            <w:webHidden/>
          </w:rPr>
          <w:fldChar w:fldCharType="end"/>
        </w:r>
      </w:hyperlink>
    </w:p>
    <w:p w:rsidR="0077584E" w:rsidRPr="0077584E" w:rsidRDefault="00AC6FF6">
      <w:pPr>
        <w:pStyle w:val="ndicedeilustraes"/>
        <w:tabs>
          <w:tab w:val="right" w:leader="dot" w:pos="10478"/>
        </w:tabs>
        <w:rPr>
          <w:rFonts w:ascii="Arial Narrow" w:eastAsiaTheme="minorEastAsia" w:hAnsi="Arial Narrow"/>
          <w:noProof/>
          <w:lang w:eastAsia="pt-BR"/>
        </w:rPr>
      </w:pPr>
      <w:hyperlink w:anchor="_Toc515829340" w:history="1">
        <w:r w:rsidR="0077584E" w:rsidRPr="0077584E">
          <w:rPr>
            <w:rStyle w:val="Hyperlink"/>
            <w:rFonts w:ascii="Arial Narrow" w:hAnsi="Arial Narrow" w:cs="Times New Roman"/>
            <w:noProof/>
          </w:rPr>
          <w:t>Tabela 4. Consumo de energia elétrica no Brasil: estratificação por classe.</w:t>
        </w:r>
        <w:r w:rsidR="0077584E" w:rsidRPr="0077584E">
          <w:rPr>
            <w:rFonts w:ascii="Arial Narrow" w:hAnsi="Arial Narrow"/>
            <w:noProof/>
            <w:webHidden/>
          </w:rPr>
          <w:tab/>
        </w:r>
        <w:r w:rsidR="0077584E" w:rsidRPr="0077584E">
          <w:rPr>
            <w:rFonts w:ascii="Arial Narrow" w:hAnsi="Arial Narrow"/>
            <w:noProof/>
            <w:webHidden/>
          </w:rPr>
          <w:fldChar w:fldCharType="begin"/>
        </w:r>
        <w:r w:rsidR="0077584E" w:rsidRPr="0077584E">
          <w:rPr>
            <w:rFonts w:ascii="Arial Narrow" w:hAnsi="Arial Narrow"/>
            <w:noProof/>
            <w:webHidden/>
          </w:rPr>
          <w:instrText xml:space="preserve"> PAGEREF _Toc515829340 \h </w:instrText>
        </w:r>
        <w:r w:rsidR="0077584E" w:rsidRPr="0077584E">
          <w:rPr>
            <w:rFonts w:ascii="Arial Narrow" w:hAnsi="Arial Narrow"/>
            <w:noProof/>
            <w:webHidden/>
          </w:rPr>
        </w:r>
        <w:r w:rsidR="0077584E" w:rsidRPr="0077584E">
          <w:rPr>
            <w:rFonts w:ascii="Arial Narrow" w:hAnsi="Arial Narrow"/>
            <w:noProof/>
            <w:webHidden/>
          </w:rPr>
          <w:fldChar w:fldCharType="separate"/>
        </w:r>
        <w:r>
          <w:rPr>
            <w:rFonts w:ascii="Arial Narrow" w:hAnsi="Arial Narrow"/>
            <w:noProof/>
            <w:webHidden/>
          </w:rPr>
          <w:t>9</w:t>
        </w:r>
        <w:r w:rsidR="0077584E" w:rsidRPr="0077584E">
          <w:rPr>
            <w:rFonts w:ascii="Arial Narrow" w:hAnsi="Arial Narrow"/>
            <w:noProof/>
            <w:webHidden/>
          </w:rPr>
          <w:fldChar w:fldCharType="end"/>
        </w:r>
      </w:hyperlink>
    </w:p>
    <w:p w:rsidR="0077584E" w:rsidRPr="0077584E" w:rsidRDefault="00AC6FF6">
      <w:pPr>
        <w:pStyle w:val="ndicedeilustraes"/>
        <w:tabs>
          <w:tab w:val="right" w:leader="dot" w:pos="10478"/>
        </w:tabs>
        <w:rPr>
          <w:rFonts w:ascii="Arial Narrow" w:eastAsiaTheme="minorEastAsia" w:hAnsi="Arial Narrow"/>
          <w:noProof/>
          <w:lang w:eastAsia="pt-BR"/>
        </w:rPr>
      </w:pPr>
      <w:hyperlink w:anchor="_Toc515829341" w:history="1">
        <w:r w:rsidR="0077584E" w:rsidRPr="0077584E">
          <w:rPr>
            <w:rStyle w:val="Hyperlink"/>
            <w:rFonts w:ascii="Arial Narrow" w:hAnsi="Arial Narrow"/>
            <w:noProof/>
          </w:rPr>
          <w:t>Tabela 5. Consumo médio de energia elétrica por classe de consumo.</w:t>
        </w:r>
        <w:r w:rsidR="0077584E" w:rsidRPr="0077584E">
          <w:rPr>
            <w:rFonts w:ascii="Arial Narrow" w:hAnsi="Arial Narrow"/>
            <w:noProof/>
            <w:webHidden/>
          </w:rPr>
          <w:tab/>
        </w:r>
        <w:r w:rsidR="0077584E" w:rsidRPr="0077584E">
          <w:rPr>
            <w:rFonts w:ascii="Arial Narrow" w:hAnsi="Arial Narrow"/>
            <w:noProof/>
            <w:webHidden/>
          </w:rPr>
          <w:fldChar w:fldCharType="begin"/>
        </w:r>
        <w:r w:rsidR="0077584E" w:rsidRPr="0077584E">
          <w:rPr>
            <w:rFonts w:ascii="Arial Narrow" w:hAnsi="Arial Narrow"/>
            <w:noProof/>
            <w:webHidden/>
          </w:rPr>
          <w:instrText xml:space="preserve"> PAGEREF _Toc515829341 \h </w:instrText>
        </w:r>
        <w:r w:rsidR="0077584E" w:rsidRPr="0077584E">
          <w:rPr>
            <w:rFonts w:ascii="Arial Narrow" w:hAnsi="Arial Narrow"/>
            <w:noProof/>
            <w:webHidden/>
          </w:rPr>
        </w:r>
        <w:r w:rsidR="0077584E" w:rsidRPr="0077584E">
          <w:rPr>
            <w:rFonts w:ascii="Arial Narrow" w:hAnsi="Arial Narrow"/>
            <w:noProof/>
            <w:webHidden/>
          </w:rPr>
          <w:fldChar w:fldCharType="separate"/>
        </w:r>
        <w:r>
          <w:rPr>
            <w:rFonts w:ascii="Arial Narrow" w:hAnsi="Arial Narrow"/>
            <w:noProof/>
            <w:webHidden/>
          </w:rPr>
          <w:t>10</w:t>
        </w:r>
        <w:r w:rsidR="0077584E" w:rsidRPr="0077584E">
          <w:rPr>
            <w:rFonts w:ascii="Arial Narrow" w:hAnsi="Arial Narrow"/>
            <w:noProof/>
            <w:webHidden/>
          </w:rPr>
          <w:fldChar w:fldCharType="end"/>
        </w:r>
      </w:hyperlink>
    </w:p>
    <w:p w:rsidR="0077584E" w:rsidRPr="0077584E" w:rsidRDefault="00AC6FF6">
      <w:pPr>
        <w:pStyle w:val="ndicedeilustraes"/>
        <w:tabs>
          <w:tab w:val="right" w:leader="dot" w:pos="10478"/>
        </w:tabs>
        <w:rPr>
          <w:rFonts w:ascii="Arial Narrow" w:eastAsiaTheme="minorEastAsia" w:hAnsi="Arial Narrow"/>
          <w:noProof/>
          <w:lang w:eastAsia="pt-BR"/>
        </w:rPr>
      </w:pPr>
      <w:hyperlink w:anchor="_Toc515829342" w:history="1">
        <w:r w:rsidR="0077584E" w:rsidRPr="0077584E">
          <w:rPr>
            <w:rStyle w:val="Hyperlink"/>
            <w:rFonts w:ascii="Arial Narrow" w:hAnsi="Arial Narrow"/>
            <w:noProof/>
          </w:rPr>
          <w:t>Tabela 6. Unidades consumidoras no Brasil: estratificação por classe.</w:t>
        </w:r>
        <w:r w:rsidR="0077584E" w:rsidRPr="0077584E">
          <w:rPr>
            <w:rFonts w:ascii="Arial Narrow" w:hAnsi="Arial Narrow"/>
            <w:noProof/>
            <w:webHidden/>
          </w:rPr>
          <w:tab/>
        </w:r>
        <w:r w:rsidR="0077584E" w:rsidRPr="0077584E">
          <w:rPr>
            <w:rFonts w:ascii="Arial Narrow" w:hAnsi="Arial Narrow"/>
            <w:noProof/>
            <w:webHidden/>
          </w:rPr>
          <w:fldChar w:fldCharType="begin"/>
        </w:r>
        <w:r w:rsidR="0077584E" w:rsidRPr="0077584E">
          <w:rPr>
            <w:rFonts w:ascii="Arial Narrow" w:hAnsi="Arial Narrow"/>
            <w:noProof/>
            <w:webHidden/>
          </w:rPr>
          <w:instrText xml:space="preserve"> PAGEREF _Toc515829342 \h </w:instrText>
        </w:r>
        <w:r w:rsidR="0077584E" w:rsidRPr="0077584E">
          <w:rPr>
            <w:rFonts w:ascii="Arial Narrow" w:hAnsi="Arial Narrow"/>
            <w:noProof/>
            <w:webHidden/>
          </w:rPr>
        </w:r>
        <w:r w:rsidR="0077584E" w:rsidRPr="0077584E">
          <w:rPr>
            <w:rFonts w:ascii="Arial Narrow" w:hAnsi="Arial Narrow"/>
            <w:noProof/>
            <w:webHidden/>
          </w:rPr>
          <w:fldChar w:fldCharType="separate"/>
        </w:r>
        <w:r>
          <w:rPr>
            <w:rFonts w:ascii="Arial Narrow" w:hAnsi="Arial Narrow"/>
            <w:noProof/>
            <w:webHidden/>
          </w:rPr>
          <w:t>10</w:t>
        </w:r>
        <w:r w:rsidR="0077584E" w:rsidRPr="0077584E">
          <w:rPr>
            <w:rFonts w:ascii="Arial Narrow" w:hAnsi="Arial Narrow"/>
            <w:noProof/>
            <w:webHidden/>
          </w:rPr>
          <w:fldChar w:fldCharType="end"/>
        </w:r>
      </w:hyperlink>
    </w:p>
    <w:p w:rsidR="0077584E" w:rsidRPr="0077584E" w:rsidRDefault="00AC6FF6">
      <w:pPr>
        <w:pStyle w:val="ndicedeilustraes"/>
        <w:tabs>
          <w:tab w:val="right" w:leader="dot" w:pos="10478"/>
        </w:tabs>
        <w:rPr>
          <w:rFonts w:ascii="Arial Narrow" w:eastAsiaTheme="minorEastAsia" w:hAnsi="Arial Narrow"/>
          <w:noProof/>
          <w:lang w:eastAsia="pt-BR"/>
        </w:rPr>
      </w:pPr>
      <w:hyperlink w:anchor="_Toc515829343" w:history="1">
        <w:r w:rsidR="0077584E" w:rsidRPr="0077584E">
          <w:rPr>
            <w:rStyle w:val="Hyperlink"/>
            <w:rFonts w:ascii="Arial Narrow" w:hAnsi="Arial Narrow"/>
            <w:noProof/>
          </w:rPr>
          <w:t>Tabela 7. Demandas máximas no mês e recordes por subsistema.</w:t>
        </w:r>
        <w:r w:rsidR="0077584E" w:rsidRPr="0077584E">
          <w:rPr>
            <w:rFonts w:ascii="Arial Narrow" w:hAnsi="Arial Narrow"/>
            <w:noProof/>
            <w:webHidden/>
          </w:rPr>
          <w:tab/>
        </w:r>
        <w:r w:rsidR="0077584E" w:rsidRPr="0077584E">
          <w:rPr>
            <w:rFonts w:ascii="Arial Narrow" w:hAnsi="Arial Narrow"/>
            <w:noProof/>
            <w:webHidden/>
          </w:rPr>
          <w:fldChar w:fldCharType="begin"/>
        </w:r>
        <w:r w:rsidR="0077584E" w:rsidRPr="0077584E">
          <w:rPr>
            <w:rFonts w:ascii="Arial Narrow" w:hAnsi="Arial Narrow"/>
            <w:noProof/>
            <w:webHidden/>
          </w:rPr>
          <w:instrText xml:space="preserve"> PAGEREF _Toc515829343 \h </w:instrText>
        </w:r>
        <w:r w:rsidR="0077584E" w:rsidRPr="0077584E">
          <w:rPr>
            <w:rFonts w:ascii="Arial Narrow" w:hAnsi="Arial Narrow"/>
            <w:noProof/>
            <w:webHidden/>
          </w:rPr>
        </w:r>
        <w:r w:rsidR="0077584E" w:rsidRPr="0077584E">
          <w:rPr>
            <w:rFonts w:ascii="Arial Narrow" w:hAnsi="Arial Narrow"/>
            <w:noProof/>
            <w:webHidden/>
          </w:rPr>
          <w:fldChar w:fldCharType="separate"/>
        </w:r>
        <w:r>
          <w:rPr>
            <w:rFonts w:ascii="Arial Narrow" w:hAnsi="Arial Narrow"/>
            <w:noProof/>
            <w:webHidden/>
          </w:rPr>
          <w:t>11</w:t>
        </w:r>
        <w:r w:rsidR="0077584E" w:rsidRPr="0077584E">
          <w:rPr>
            <w:rFonts w:ascii="Arial Narrow" w:hAnsi="Arial Narrow"/>
            <w:noProof/>
            <w:webHidden/>
          </w:rPr>
          <w:fldChar w:fldCharType="end"/>
        </w:r>
      </w:hyperlink>
    </w:p>
    <w:p w:rsidR="0077584E" w:rsidRPr="0077584E" w:rsidRDefault="00AC6FF6">
      <w:pPr>
        <w:pStyle w:val="ndicedeilustraes"/>
        <w:tabs>
          <w:tab w:val="right" w:leader="dot" w:pos="10478"/>
        </w:tabs>
        <w:rPr>
          <w:rFonts w:ascii="Arial Narrow" w:eastAsiaTheme="minorEastAsia" w:hAnsi="Arial Narrow"/>
          <w:noProof/>
          <w:lang w:eastAsia="pt-BR"/>
        </w:rPr>
      </w:pPr>
      <w:hyperlink w:anchor="_Toc515829344" w:history="1">
        <w:r w:rsidR="0077584E" w:rsidRPr="0077584E">
          <w:rPr>
            <w:rStyle w:val="Hyperlink"/>
            <w:rFonts w:ascii="Arial Narrow" w:hAnsi="Arial Narrow"/>
            <w:noProof/>
          </w:rPr>
          <w:t>Tabela 8. Matriz de capacidade instalada de geração de energia elétrica do Brasil.</w:t>
        </w:r>
        <w:r w:rsidR="0077584E" w:rsidRPr="0077584E">
          <w:rPr>
            <w:rFonts w:ascii="Arial Narrow" w:hAnsi="Arial Narrow"/>
            <w:noProof/>
            <w:webHidden/>
          </w:rPr>
          <w:tab/>
        </w:r>
        <w:r w:rsidR="0077584E" w:rsidRPr="0077584E">
          <w:rPr>
            <w:rFonts w:ascii="Arial Narrow" w:hAnsi="Arial Narrow"/>
            <w:noProof/>
            <w:webHidden/>
          </w:rPr>
          <w:fldChar w:fldCharType="begin"/>
        </w:r>
        <w:r w:rsidR="0077584E" w:rsidRPr="0077584E">
          <w:rPr>
            <w:rFonts w:ascii="Arial Narrow" w:hAnsi="Arial Narrow"/>
            <w:noProof/>
            <w:webHidden/>
          </w:rPr>
          <w:instrText xml:space="preserve"> PAGEREF _Toc515829344 \h </w:instrText>
        </w:r>
        <w:r w:rsidR="0077584E" w:rsidRPr="0077584E">
          <w:rPr>
            <w:rFonts w:ascii="Arial Narrow" w:hAnsi="Arial Narrow"/>
            <w:noProof/>
            <w:webHidden/>
          </w:rPr>
        </w:r>
        <w:r w:rsidR="0077584E" w:rsidRPr="0077584E">
          <w:rPr>
            <w:rFonts w:ascii="Arial Narrow" w:hAnsi="Arial Narrow"/>
            <w:noProof/>
            <w:webHidden/>
          </w:rPr>
          <w:fldChar w:fldCharType="separate"/>
        </w:r>
        <w:r>
          <w:rPr>
            <w:rFonts w:ascii="Arial Narrow" w:hAnsi="Arial Narrow"/>
            <w:noProof/>
            <w:webHidden/>
          </w:rPr>
          <w:t>13</w:t>
        </w:r>
        <w:r w:rsidR="0077584E" w:rsidRPr="0077584E">
          <w:rPr>
            <w:rFonts w:ascii="Arial Narrow" w:hAnsi="Arial Narrow"/>
            <w:noProof/>
            <w:webHidden/>
          </w:rPr>
          <w:fldChar w:fldCharType="end"/>
        </w:r>
      </w:hyperlink>
    </w:p>
    <w:p w:rsidR="0077584E" w:rsidRPr="0077584E" w:rsidRDefault="00AC6FF6">
      <w:pPr>
        <w:pStyle w:val="ndicedeilustraes"/>
        <w:tabs>
          <w:tab w:val="right" w:leader="dot" w:pos="10478"/>
        </w:tabs>
        <w:rPr>
          <w:rFonts w:ascii="Arial Narrow" w:eastAsiaTheme="minorEastAsia" w:hAnsi="Arial Narrow"/>
          <w:noProof/>
          <w:lang w:eastAsia="pt-BR"/>
        </w:rPr>
      </w:pPr>
      <w:hyperlink r:id="rId21" w:anchor="_Toc515829345" w:history="1">
        <w:r w:rsidR="0077584E" w:rsidRPr="0077584E">
          <w:rPr>
            <w:rStyle w:val="Hyperlink"/>
            <w:rFonts w:ascii="Arial Narrow" w:hAnsi="Arial Narrow"/>
            <w:noProof/>
          </w:rPr>
          <w:t>Tabela 9. Linhas de transmissão de energia elétrica no SEB.</w:t>
        </w:r>
        <w:r w:rsidR="0077584E" w:rsidRPr="0077584E">
          <w:rPr>
            <w:rFonts w:ascii="Arial Narrow" w:hAnsi="Arial Narrow"/>
            <w:noProof/>
            <w:webHidden/>
          </w:rPr>
          <w:tab/>
        </w:r>
        <w:r w:rsidR="0077584E" w:rsidRPr="0077584E">
          <w:rPr>
            <w:rFonts w:ascii="Arial Narrow" w:hAnsi="Arial Narrow"/>
            <w:noProof/>
            <w:webHidden/>
          </w:rPr>
          <w:fldChar w:fldCharType="begin"/>
        </w:r>
        <w:r w:rsidR="0077584E" w:rsidRPr="0077584E">
          <w:rPr>
            <w:rFonts w:ascii="Arial Narrow" w:hAnsi="Arial Narrow"/>
            <w:noProof/>
            <w:webHidden/>
          </w:rPr>
          <w:instrText xml:space="preserve"> PAGEREF _Toc515829345 \h </w:instrText>
        </w:r>
        <w:r w:rsidR="0077584E" w:rsidRPr="0077584E">
          <w:rPr>
            <w:rFonts w:ascii="Arial Narrow" w:hAnsi="Arial Narrow"/>
            <w:noProof/>
            <w:webHidden/>
          </w:rPr>
        </w:r>
        <w:r w:rsidR="0077584E" w:rsidRPr="0077584E">
          <w:rPr>
            <w:rFonts w:ascii="Arial Narrow" w:hAnsi="Arial Narrow"/>
            <w:noProof/>
            <w:webHidden/>
          </w:rPr>
          <w:fldChar w:fldCharType="separate"/>
        </w:r>
        <w:r>
          <w:rPr>
            <w:rFonts w:ascii="Arial Narrow" w:hAnsi="Arial Narrow"/>
            <w:noProof/>
            <w:webHidden/>
          </w:rPr>
          <w:t>14</w:t>
        </w:r>
        <w:r w:rsidR="0077584E" w:rsidRPr="0077584E">
          <w:rPr>
            <w:rFonts w:ascii="Arial Narrow" w:hAnsi="Arial Narrow"/>
            <w:noProof/>
            <w:webHidden/>
          </w:rPr>
          <w:fldChar w:fldCharType="end"/>
        </w:r>
      </w:hyperlink>
    </w:p>
    <w:p w:rsidR="0077584E" w:rsidRPr="0077584E" w:rsidRDefault="00AC6FF6">
      <w:pPr>
        <w:pStyle w:val="ndicedeilustraes"/>
        <w:tabs>
          <w:tab w:val="right" w:leader="dot" w:pos="10478"/>
        </w:tabs>
        <w:rPr>
          <w:rFonts w:ascii="Arial Narrow" w:eastAsiaTheme="minorEastAsia" w:hAnsi="Arial Narrow"/>
          <w:noProof/>
          <w:lang w:eastAsia="pt-BR"/>
        </w:rPr>
      </w:pPr>
      <w:hyperlink w:anchor="_Toc515829346" w:history="1">
        <w:r w:rsidR="0077584E" w:rsidRPr="0077584E">
          <w:rPr>
            <w:rStyle w:val="Hyperlink"/>
            <w:rFonts w:ascii="Arial Narrow" w:hAnsi="Arial Narrow"/>
            <w:noProof/>
          </w:rPr>
          <w:t>Tabela 10. Entrada em operação de novos empreendimentos de geração.</w:t>
        </w:r>
        <w:r w:rsidR="0077584E" w:rsidRPr="0077584E">
          <w:rPr>
            <w:rFonts w:ascii="Arial Narrow" w:hAnsi="Arial Narrow"/>
            <w:noProof/>
            <w:webHidden/>
          </w:rPr>
          <w:tab/>
        </w:r>
        <w:r w:rsidR="0077584E" w:rsidRPr="0077584E">
          <w:rPr>
            <w:rFonts w:ascii="Arial Narrow" w:hAnsi="Arial Narrow"/>
            <w:noProof/>
            <w:webHidden/>
          </w:rPr>
          <w:fldChar w:fldCharType="begin"/>
        </w:r>
        <w:r w:rsidR="0077584E" w:rsidRPr="0077584E">
          <w:rPr>
            <w:rFonts w:ascii="Arial Narrow" w:hAnsi="Arial Narrow"/>
            <w:noProof/>
            <w:webHidden/>
          </w:rPr>
          <w:instrText xml:space="preserve"> PAGEREF _Toc515829346 \h </w:instrText>
        </w:r>
        <w:r w:rsidR="0077584E" w:rsidRPr="0077584E">
          <w:rPr>
            <w:rFonts w:ascii="Arial Narrow" w:hAnsi="Arial Narrow"/>
            <w:noProof/>
            <w:webHidden/>
          </w:rPr>
        </w:r>
        <w:r w:rsidR="0077584E" w:rsidRPr="0077584E">
          <w:rPr>
            <w:rFonts w:ascii="Arial Narrow" w:hAnsi="Arial Narrow"/>
            <w:noProof/>
            <w:webHidden/>
          </w:rPr>
          <w:fldChar w:fldCharType="separate"/>
        </w:r>
        <w:r>
          <w:rPr>
            <w:rFonts w:ascii="Arial Narrow" w:hAnsi="Arial Narrow"/>
            <w:noProof/>
            <w:webHidden/>
          </w:rPr>
          <w:t>15</w:t>
        </w:r>
        <w:r w:rsidR="0077584E" w:rsidRPr="0077584E">
          <w:rPr>
            <w:rFonts w:ascii="Arial Narrow" w:hAnsi="Arial Narrow"/>
            <w:noProof/>
            <w:webHidden/>
          </w:rPr>
          <w:fldChar w:fldCharType="end"/>
        </w:r>
      </w:hyperlink>
    </w:p>
    <w:p w:rsidR="0077584E" w:rsidRPr="0077584E" w:rsidRDefault="00AC6FF6">
      <w:pPr>
        <w:pStyle w:val="ndicedeilustraes"/>
        <w:tabs>
          <w:tab w:val="right" w:leader="dot" w:pos="10478"/>
        </w:tabs>
        <w:rPr>
          <w:rFonts w:ascii="Arial Narrow" w:eastAsiaTheme="minorEastAsia" w:hAnsi="Arial Narrow"/>
          <w:noProof/>
          <w:lang w:eastAsia="pt-BR"/>
        </w:rPr>
      </w:pPr>
      <w:hyperlink w:anchor="_Toc515829347" w:history="1">
        <w:r w:rsidR="0077584E" w:rsidRPr="0077584E">
          <w:rPr>
            <w:rStyle w:val="Hyperlink"/>
            <w:rFonts w:ascii="Arial Narrow" w:hAnsi="Arial Narrow"/>
            <w:noProof/>
          </w:rPr>
          <w:t>Tabela 11. Previsão da expansão da geração (MW).</w:t>
        </w:r>
        <w:r w:rsidR="0077584E" w:rsidRPr="0077584E">
          <w:rPr>
            <w:rFonts w:ascii="Arial Narrow" w:hAnsi="Arial Narrow"/>
            <w:noProof/>
            <w:webHidden/>
          </w:rPr>
          <w:tab/>
        </w:r>
        <w:r w:rsidR="0077584E" w:rsidRPr="0077584E">
          <w:rPr>
            <w:rFonts w:ascii="Arial Narrow" w:hAnsi="Arial Narrow"/>
            <w:noProof/>
            <w:webHidden/>
          </w:rPr>
          <w:fldChar w:fldCharType="begin"/>
        </w:r>
        <w:r w:rsidR="0077584E" w:rsidRPr="0077584E">
          <w:rPr>
            <w:rFonts w:ascii="Arial Narrow" w:hAnsi="Arial Narrow"/>
            <w:noProof/>
            <w:webHidden/>
          </w:rPr>
          <w:instrText xml:space="preserve"> PAGEREF _Toc515829347 \h </w:instrText>
        </w:r>
        <w:r w:rsidR="0077584E" w:rsidRPr="0077584E">
          <w:rPr>
            <w:rFonts w:ascii="Arial Narrow" w:hAnsi="Arial Narrow"/>
            <w:noProof/>
            <w:webHidden/>
          </w:rPr>
        </w:r>
        <w:r w:rsidR="0077584E" w:rsidRPr="0077584E">
          <w:rPr>
            <w:rFonts w:ascii="Arial Narrow" w:hAnsi="Arial Narrow"/>
            <w:noProof/>
            <w:webHidden/>
          </w:rPr>
          <w:fldChar w:fldCharType="separate"/>
        </w:r>
        <w:r>
          <w:rPr>
            <w:rFonts w:ascii="Arial Narrow" w:hAnsi="Arial Narrow"/>
            <w:noProof/>
            <w:webHidden/>
          </w:rPr>
          <w:t>16</w:t>
        </w:r>
        <w:r w:rsidR="0077584E" w:rsidRPr="0077584E">
          <w:rPr>
            <w:rFonts w:ascii="Arial Narrow" w:hAnsi="Arial Narrow"/>
            <w:noProof/>
            <w:webHidden/>
          </w:rPr>
          <w:fldChar w:fldCharType="end"/>
        </w:r>
      </w:hyperlink>
    </w:p>
    <w:p w:rsidR="0077584E" w:rsidRPr="0077584E" w:rsidRDefault="00AC6FF6">
      <w:pPr>
        <w:pStyle w:val="ndicedeilustraes"/>
        <w:tabs>
          <w:tab w:val="right" w:leader="dot" w:pos="10478"/>
        </w:tabs>
        <w:rPr>
          <w:rFonts w:ascii="Arial Narrow" w:eastAsiaTheme="minorEastAsia" w:hAnsi="Arial Narrow"/>
          <w:noProof/>
          <w:lang w:eastAsia="pt-BR"/>
        </w:rPr>
      </w:pPr>
      <w:hyperlink w:anchor="_Toc515829348" w:history="1">
        <w:r w:rsidR="0077584E" w:rsidRPr="0077584E">
          <w:rPr>
            <w:rStyle w:val="Hyperlink"/>
            <w:rFonts w:ascii="Arial Narrow" w:hAnsi="Arial Narrow"/>
            <w:noProof/>
          </w:rPr>
          <w:t>Tabela 12. Entrada em operação de novas linhas de transmissão.</w:t>
        </w:r>
        <w:r w:rsidR="0077584E" w:rsidRPr="0077584E">
          <w:rPr>
            <w:rFonts w:ascii="Arial Narrow" w:hAnsi="Arial Narrow"/>
            <w:noProof/>
            <w:webHidden/>
          </w:rPr>
          <w:tab/>
        </w:r>
        <w:r w:rsidR="0077584E" w:rsidRPr="0077584E">
          <w:rPr>
            <w:rFonts w:ascii="Arial Narrow" w:hAnsi="Arial Narrow"/>
            <w:noProof/>
            <w:webHidden/>
          </w:rPr>
          <w:fldChar w:fldCharType="begin"/>
        </w:r>
        <w:r w:rsidR="0077584E" w:rsidRPr="0077584E">
          <w:rPr>
            <w:rFonts w:ascii="Arial Narrow" w:hAnsi="Arial Narrow"/>
            <w:noProof/>
            <w:webHidden/>
          </w:rPr>
          <w:instrText xml:space="preserve"> PAGEREF _Toc515829348 \h </w:instrText>
        </w:r>
        <w:r w:rsidR="0077584E" w:rsidRPr="0077584E">
          <w:rPr>
            <w:rFonts w:ascii="Arial Narrow" w:hAnsi="Arial Narrow"/>
            <w:noProof/>
            <w:webHidden/>
          </w:rPr>
        </w:r>
        <w:r w:rsidR="0077584E" w:rsidRPr="0077584E">
          <w:rPr>
            <w:rFonts w:ascii="Arial Narrow" w:hAnsi="Arial Narrow"/>
            <w:noProof/>
            <w:webHidden/>
          </w:rPr>
          <w:fldChar w:fldCharType="separate"/>
        </w:r>
        <w:r>
          <w:rPr>
            <w:rFonts w:ascii="Arial Narrow" w:hAnsi="Arial Narrow"/>
            <w:noProof/>
            <w:webHidden/>
          </w:rPr>
          <w:t>16</w:t>
        </w:r>
        <w:r w:rsidR="0077584E" w:rsidRPr="0077584E">
          <w:rPr>
            <w:rFonts w:ascii="Arial Narrow" w:hAnsi="Arial Narrow"/>
            <w:noProof/>
            <w:webHidden/>
          </w:rPr>
          <w:fldChar w:fldCharType="end"/>
        </w:r>
      </w:hyperlink>
    </w:p>
    <w:p w:rsidR="0077584E" w:rsidRPr="0077584E" w:rsidRDefault="00AC6FF6">
      <w:pPr>
        <w:pStyle w:val="ndicedeilustraes"/>
        <w:tabs>
          <w:tab w:val="right" w:leader="dot" w:pos="10478"/>
        </w:tabs>
        <w:rPr>
          <w:rFonts w:ascii="Arial Narrow" w:eastAsiaTheme="minorEastAsia" w:hAnsi="Arial Narrow"/>
          <w:noProof/>
          <w:lang w:eastAsia="pt-BR"/>
        </w:rPr>
      </w:pPr>
      <w:hyperlink w:anchor="_Toc515829349" w:history="1">
        <w:r w:rsidR="0077584E" w:rsidRPr="0077584E">
          <w:rPr>
            <w:rStyle w:val="Hyperlink"/>
            <w:rFonts w:ascii="Arial Narrow" w:hAnsi="Arial Narrow"/>
            <w:noProof/>
          </w:rPr>
          <w:t>Tabela 13. Entrada em operação de novos transformadores em instalações de transmissão.</w:t>
        </w:r>
        <w:r w:rsidR="0077584E" w:rsidRPr="0077584E">
          <w:rPr>
            <w:rFonts w:ascii="Arial Narrow" w:hAnsi="Arial Narrow"/>
            <w:noProof/>
            <w:webHidden/>
          </w:rPr>
          <w:tab/>
        </w:r>
        <w:r w:rsidR="0077584E" w:rsidRPr="0077584E">
          <w:rPr>
            <w:rFonts w:ascii="Arial Narrow" w:hAnsi="Arial Narrow"/>
            <w:noProof/>
            <w:webHidden/>
          </w:rPr>
          <w:fldChar w:fldCharType="begin"/>
        </w:r>
        <w:r w:rsidR="0077584E" w:rsidRPr="0077584E">
          <w:rPr>
            <w:rFonts w:ascii="Arial Narrow" w:hAnsi="Arial Narrow"/>
            <w:noProof/>
            <w:webHidden/>
          </w:rPr>
          <w:instrText xml:space="preserve"> PAGEREF _Toc515829349 \h </w:instrText>
        </w:r>
        <w:r w:rsidR="0077584E" w:rsidRPr="0077584E">
          <w:rPr>
            <w:rFonts w:ascii="Arial Narrow" w:hAnsi="Arial Narrow"/>
            <w:noProof/>
            <w:webHidden/>
          </w:rPr>
        </w:r>
        <w:r w:rsidR="0077584E" w:rsidRPr="0077584E">
          <w:rPr>
            <w:rFonts w:ascii="Arial Narrow" w:hAnsi="Arial Narrow"/>
            <w:noProof/>
            <w:webHidden/>
          </w:rPr>
          <w:fldChar w:fldCharType="separate"/>
        </w:r>
        <w:r>
          <w:rPr>
            <w:rFonts w:ascii="Arial Narrow" w:hAnsi="Arial Narrow"/>
            <w:noProof/>
            <w:webHidden/>
          </w:rPr>
          <w:t>17</w:t>
        </w:r>
        <w:r w:rsidR="0077584E" w:rsidRPr="0077584E">
          <w:rPr>
            <w:rFonts w:ascii="Arial Narrow" w:hAnsi="Arial Narrow"/>
            <w:noProof/>
            <w:webHidden/>
          </w:rPr>
          <w:fldChar w:fldCharType="end"/>
        </w:r>
      </w:hyperlink>
    </w:p>
    <w:p w:rsidR="0077584E" w:rsidRPr="0077584E" w:rsidRDefault="00AC6FF6">
      <w:pPr>
        <w:pStyle w:val="ndicedeilustraes"/>
        <w:tabs>
          <w:tab w:val="right" w:leader="dot" w:pos="10478"/>
        </w:tabs>
        <w:rPr>
          <w:rFonts w:ascii="Arial Narrow" w:eastAsiaTheme="minorEastAsia" w:hAnsi="Arial Narrow"/>
          <w:noProof/>
          <w:lang w:eastAsia="pt-BR"/>
        </w:rPr>
      </w:pPr>
      <w:hyperlink w:anchor="_Toc515829350" w:history="1">
        <w:r w:rsidR="0077584E" w:rsidRPr="0077584E">
          <w:rPr>
            <w:rStyle w:val="Hyperlink"/>
            <w:rFonts w:ascii="Arial Narrow" w:hAnsi="Arial Narrow"/>
            <w:noProof/>
          </w:rPr>
          <w:t>Tabela 14. Previsão da expansão de novas linhas de transmissão.</w:t>
        </w:r>
        <w:r w:rsidR="0077584E" w:rsidRPr="0077584E">
          <w:rPr>
            <w:rFonts w:ascii="Arial Narrow" w:hAnsi="Arial Narrow"/>
            <w:noProof/>
            <w:webHidden/>
          </w:rPr>
          <w:tab/>
        </w:r>
        <w:r w:rsidR="0077584E" w:rsidRPr="0077584E">
          <w:rPr>
            <w:rFonts w:ascii="Arial Narrow" w:hAnsi="Arial Narrow"/>
            <w:noProof/>
            <w:webHidden/>
          </w:rPr>
          <w:fldChar w:fldCharType="begin"/>
        </w:r>
        <w:r w:rsidR="0077584E" w:rsidRPr="0077584E">
          <w:rPr>
            <w:rFonts w:ascii="Arial Narrow" w:hAnsi="Arial Narrow"/>
            <w:noProof/>
            <w:webHidden/>
          </w:rPr>
          <w:instrText xml:space="preserve"> PAGEREF _Toc515829350 \h </w:instrText>
        </w:r>
        <w:r w:rsidR="0077584E" w:rsidRPr="0077584E">
          <w:rPr>
            <w:rFonts w:ascii="Arial Narrow" w:hAnsi="Arial Narrow"/>
            <w:noProof/>
            <w:webHidden/>
          </w:rPr>
        </w:r>
        <w:r w:rsidR="0077584E" w:rsidRPr="0077584E">
          <w:rPr>
            <w:rFonts w:ascii="Arial Narrow" w:hAnsi="Arial Narrow"/>
            <w:noProof/>
            <w:webHidden/>
          </w:rPr>
          <w:fldChar w:fldCharType="separate"/>
        </w:r>
        <w:r>
          <w:rPr>
            <w:rFonts w:ascii="Arial Narrow" w:hAnsi="Arial Narrow"/>
            <w:noProof/>
            <w:webHidden/>
          </w:rPr>
          <w:t>17</w:t>
        </w:r>
        <w:r w:rsidR="0077584E" w:rsidRPr="0077584E">
          <w:rPr>
            <w:rFonts w:ascii="Arial Narrow" w:hAnsi="Arial Narrow"/>
            <w:noProof/>
            <w:webHidden/>
          </w:rPr>
          <w:fldChar w:fldCharType="end"/>
        </w:r>
      </w:hyperlink>
    </w:p>
    <w:p w:rsidR="0077584E" w:rsidRPr="0077584E" w:rsidRDefault="00AC6FF6">
      <w:pPr>
        <w:pStyle w:val="ndicedeilustraes"/>
        <w:tabs>
          <w:tab w:val="right" w:leader="dot" w:pos="10478"/>
        </w:tabs>
        <w:rPr>
          <w:rFonts w:ascii="Arial Narrow" w:eastAsiaTheme="minorEastAsia" w:hAnsi="Arial Narrow"/>
          <w:noProof/>
          <w:lang w:eastAsia="pt-BR"/>
        </w:rPr>
      </w:pPr>
      <w:hyperlink w:anchor="_Toc515829351" w:history="1">
        <w:r w:rsidR="0077584E" w:rsidRPr="0077584E">
          <w:rPr>
            <w:rStyle w:val="Hyperlink"/>
            <w:rFonts w:ascii="Arial Narrow" w:hAnsi="Arial Narrow"/>
            <w:noProof/>
          </w:rPr>
          <w:t>Tabela 15. Previsão da expansão da capacidade de transformação.</w:t>
        </w:r>
        <w:r w:rsidR="0077584E" w:rsidRPr="0077584E">
          <w:rPr>
            <w:rFonts w:ascii="Arial Narrow" w:hAnsi="Arial Narrow"/>
            <w:noProof/>
            <w:webHidden/>
          </w:rPr>
          <w:tab/>
        </w:r>
        <w:r w:rsidR="0077584E" w:rsidRPr="0077584E">
          <w:rPr>
            <w:rFonts w:ascii="Arial Narrow" w:hAnsi="Arial Narrow"/>
            <w:noProof/>
            <w:webHidden/>
          </w:rPr>
          <w:fldChar w:fldCharType="begin"/>
        </w:r>
        <w:r w:rsidR="0077584E" w:rsidRPr="0077584E">
          <w:rPr>
            <w:rFonts w:ascii="Arial Narrow" w:hAnsi="Arial Narrow"/>
            <w:noProof/>
            <w:webHidden/>
          </w:rPr>
          <w:instrText xml:space="preserve"> PAGEREF _Toc515829351 \h </w:instrText>
        </w:r>
        <w:r w:rsidR="0077584E" w:rsidRPr="0077584E">
          <w:rPr>
            <w:rFonts w:ascii="Arial Narrow" w:hAnsi="Arial Narrow"/>
            <w:noProof/>
            <w:webHidden/>
          </w:rPr>
        </w:r>
        <w:r w:rsidR="0077584E" w:rsidRPr="0077584E">
          <w:rPr>
            <w:rFonts w:ascii="Arial Narrow" w:hAnsi="Arial Narrow"/>
            <w:noProof/>
            <w:webHidden/>
          </w:rPr>
          <w:fldChar w:fldCharType="separate"/>
        </w:r>
        <w:r>
          <w:rPr>
            <w:rFonts w:ascii="Arial Narrow" w:hAnsi="Arial Narrow"/>
            <w:noProof/>
            <w:webHidden/>
          </w:rPr>
          <w:t>18</w:t>
        </w:r>
        <w:r w:rsidR="0077584E" w:rsidRPr="0077584E">
          <w:rPr>
            <w:rFonts w:ascii="Arial Narrow" w:hAnsi="Arial Narrow"/>
            <w:noProof/>
            <w:webHidden/>
          </w:rPr>
          <w:fldChar w:fldCharType="end"/>
        </w:r>
      </w:hyperlink>
    </w:p>
    <w:p w:rsidR="0077584E" w:rsidRPr="0077584E" w:rsidRDefault="00AC6FF6">
      <w:pPr>
        <w:pStyle w:val="ndicedeilustraes"/>
        <w:tabs>
          <w:tab w:val="right" w:leader="dot" w:pos="10478"/>
        </w:tabs>
        <w:rPr>
          <w:rFonts w:ascii="Arial Narrow" w:eastAsiaTheme="minorEastAsia" w:hAnsi="Arial Narrow"/>
          <w:noProof/>
          <w:lang w:eastAsia="pt-BR"/>
        </w:rPr>
      </w:pPr>
      <w:hyperlink w:anchor="_Toc515829352" w:history="1">
        <w:r w:rsidR="0077584E" w:rsidRPr="0077584E">
          <w:rPr>
            <w:rStyle w:val="Hyperlink"/>
            <w:rFonts w:ascii="Arial Narrow" w:hAnsi="Arial Narrow"/>
            <w:noProof/>
          </w:rPr>
          <w:t>Tabela 16. Matriz de produção de energia elétrica no SIN.</w:t>
        </w:r>
        <w:r w:rsidR="0077584E" w:rsidRPr="0077584E">
          <w:rPr>
            <w:rFonts w:ascii="Arial Narrow" w:hAnsi="Arial Narrow"/>
            <w:noProof/>
            <w:webHidden/>
          </w:rPr>
          <w:tab/>
        </w:r>
        <w:r w:rsidR="0077584E" w:rsidRPr="0077584E">
          <w:rPr>
            <w:rFonts w:ascii="Arial Narrow" w:hAnsi="Arial Narrow"/>
            <w:noProof/>
            <w:webHidden/>
          </w:rPr>
          <w:fldChar w:fldCharType="begin"/>
        </w:r>
        <w:r w:rsidR="0077584E" w:rsidRPr="0077584E">
          <w:rPr>
            <w:rFonts w:ascii="Arial Narrow" w:hAnsi="Arial Narrow"/>
            <w:noProof/>
            <w:webHidden/>
          </w:rPr>
          <w:instrText xml:space="preserve"> PAGEREF _Toc515829352 \h </w:instrText>
        </w:r>
        <w:r w:rsidR="0077584E" w:rsidRPr="0077584E">
          <w:rPr>
            <w:rFonts w:ascii="Arial Narrow" w:hAnsi="Arial Narrow"/>
            <w:noProof/>
            <w:webHidden/>
          </w:rPr>
        </w:r>
        <w:r w:rsidR="0077584E" w:rsidRPr="0077584E">
          <w:rPr>
            <w:rFonts w:ascii="Arial Narrow" w:hAnsi="Arial Narrow"/>
            <w:noProof/>
            <w:webHidden/>
          </w:rPr>
          <w:fldChar w:fldCharType="separate"/>
        </w:r>
        <w:r>
          <w:rPr>
            <w:rFonts w:ascii="Arial Narrow" w:hAnsi="Arial Narrow"/>
            <w:noProof/>
            <w:webHidden/>
          </w:rPr>
          <w:t>19</w:t>
        </w:r>
        <w:r w:rsidR="0077584E" w:rsidRPr="0077584E">
          <w:rPr>
            <w:rFonts w:ascii="Arial Narrow" w:hAnsi="Arial Narrow"/>
            <w:noProof/>
            <w:webHidden/>
          </w:rPr>
          <w:fldChar w:fldCharType="end"/>
        </w:r>
      </w:hyperlink>
    </w:p>
    <w:p w:rsidR="0077584E" w:rsidRPr="0077584E" w:rsidRDefault="00AC6FF6">
      <w:pPr>
        <w:pStyle w:val="ndicedeilustraes"/>
        <w:tabs>
          <w:tab w:val="right" w:leader="dot" w:pos="10478"/>
        </w:tabs>
        <w:rPr>
          <w:rFonts w:ascii="Arial Narrow" w:eastAsiaTheme="minorEastAsia" w:hAnsi="Arial Narrow"/>
          <w:noProof/>
          <w:lang w:eastAsia="pt-BR"/>
        </w:rPr>
      </w:pPr>
      <w:hyperlink w:anchor="_Toc515829353" w:history="1">
        <w:r w:rsidR="0077584E" w:rsidRPr="0077584E">
          <w:rPr>
            <w:rStyle w:val="Hyperlink"/>
            <w:rFonts w:ascii="Arial Narrow" w:hAnsi="Arial Narrow"/>
            <w:noProof/>
          </w:rPr>
          <w:t>Tabela 17. Matriz de produção de energia elétrica nos sistemas isolados.</w:t>
        </w:r>
        <w:r w:rsidR="0077584E" w:rsidRPr="0077584E">
          <w:rPr>
            <w:rFonts w:ascii="Arial Narrow" w:hAnsi="Arial Narrow"/>
            <w:noProof/>
            <w:webHidden/>
          </w:rPr>
          <w:tab/>
        </w:r>
        <w:r w:rsidR="0077584E" w:rsidRPr="0077584E">
          <w:rPr>
            <w:rFonts w:ascii="Arial Narrow" w:hAnsi="Arial Narrow"/>
            <w:noProof/>
            <w:webHidden/>
          </w:rPr>
          <w:fldChar w:fldCharType="begin"/>
        </w:r>
        <w:r w:rsidR="0077584E" w:rsidRPr="0077584E">
          <w:rPr>
            <w:rFonts w:ascii="Arial Narrow" w:hAnsi="Arial Narrow"/>
            <w:noProof/>
            <w:webHidden/>
          </w:rPr>
          <w:instrText xml:space="preserve"> PAGEREF _Toc515829353 \h </w:instrText>
        </w:r>
        <w:r w:rsidR="0077584E" w:rsidRPr="0077584E">
          <w:rPr>
            <w:rFonts w:ascii="Arial Narrow" w:hAnsi="Arial Narrow"/>
            <w:noProof/>
            <w:webHidden/>
          </w:rPr>
        </w:r>
        <w:r w:rsidR="0077584E" w:rsidRPr="0077584E">
          <w:rPr>
            <w:rFonts w:ascii="Arial Narrow" w:hAnsi="Arial Narrow"/>
            <w:noProof/>
            <w:webHidden/>
          </w:rPr>
          <w:fldChar w:fldCharType="separate"/>
        </w:r>
        <w:r>
          <w:rPr>
            <w:rFonts w:ascii="Arial Narrow" w:hAnsi="Arial Narrow"/>
            <w:noProof/>
            <w:webHidden/>
          </w:rPr>
          <w:t>19</w:t>
        </w:r>
        <w:r w:rsidR="0077584E" w:rsidRPr="0077584E">
          <w:rPr>
            <w:rFonts w:ascii="Arial Narrow" w:hAnsi="Arial Narrow"/>
            <w:noProof/>
            <w:webHidden/>
          </w:rPr>
          <w:fldChar w:fldCharType="end"/>
        </w:r>
      </w:hyperlink>
    </w:p>
    <w:p w:rsidR="0077584E" w:rsidRPr="0077584E" w:rsidRDefault="00AC6FF6">
      <w:pPr>
        <w:pStyle w:val="ndicedeilustraes"/>
        <w:tabs>
          <w:tab w:val="right" w:leader="dot" w:pos="10478"/>
        </w:tabs>
        <w:rPr>
          <w:rFonts w:ascii="Arial Narrow" w:eastAsiaTheme="minorEastAsia" w:hAnsi="Arial Narrow"/>
          <w:noProof/>
          <w:lang w:eastAsia="pt-BR"/>
        </w:rPr>
      </w:pPr>
      <w:hyperlink w:anchor="_Toc515829354" w:history="1">
        <w:r w:rsidR="0077584E" w:rsidRPr="0077584E">
          <w:rPr>
            <w:rStyle w:val="Hyperlink"/>
            <w:rFonts w:ascii="Arial Narrow" w:hAnsi="Arial Narrow"/>
            <w:noProof/>
          </w:rPr>
          <w:t>Tabela 18. Evolução da carga interrompida no SEB devido a ocorrências.</w:t>
        </w:r>
        <w:r w:rsidR="0077584E" w:rsidRPr="0077584E">
          <w:rPr>
            <w:rFonts w:ascii="Arial Narrow" w:hAnsi="Arial Narrow"/>
            <w:noProof/>
            <w:webHidden/>
          </w:rPr>
          <w:tab/>
        </w:r>
        <w:r w:rsidR="0077584E" w:rsidRPr="0077584E">
          <w:rPr>
            <w:rFonts w:ascii="Arial Narrow" w:hAnsi="Arial Narrow"/>
            <w:noProof/>
            <w:webHidden/>
          </w:rPr>
          <w:fldChar w:fldCharType="begin"/>
        </w:r>
        <w:r w:rsidR="0077584E" w:rsidRPr="0077584E">
          <w:rPr>
            <w:rFonts w:ascii="Arial Narrow" w:hAnsi="Arial Narrow"/>
            <w:noProof/>
            <w:webHidden/>
          </w:rPr>
          <w:instrText xml:space="preserve"> PAGEREF _Toc515829354 \h </w:instrText>
        </w:r>
        <w:r w:rsidR="0077584E" w:rsidRPr="0077584E">
          <w:rPr>
            <w:rFonts w:ascii="Arial Narrow" w:hAnsi="Arial Narrow"/>
            <w:noProof/>
            <w:webHidden/>
          </w:rPr>
        </w:r>
        <w:r w:rsidR="0077584E" w:rsidRPr="0077584E">
          <w:rPr>
            <w:rFonts w:ascii="Arial Narrow" w:hAnsi="Arial Narrow"/>
            <w:noProof/>
            <w:webHidden/>
          </w:rPr>
          <w:fldChar w:fldCharType="separate"/>
        </w:r>
        <w:r>
          <w:rPr>
            <w:rFonts w:ascii="Arial Narrow" w:hAnsi="Arial Narrow"/>
            <w:noProof/>
            <w:webHidden/>
          </w:rPr>
          <w:t>23</w:t>
        </w:r>
        <w:r w:rsidR="0077584E" w:rsidRPr="0077584E">
          <w:rPr>
            <w:rFonts w:ascii="Arial Narrow" w:hAnsi="Arial Narrow"/>
            <w:noProof/>
            <w:webHidden/>
          </w:rPr>
          <w:fldChar w:fldCharType="end"/>
        </w:r>
      </w:hyperlink>
    </w:p>
    <w:p w:rsidR="0077584E" w:rsidRPr="0077584E" w:rsidRDefault="00AC6FF6">
      <w:pPr>
        <w:pStyle w:val="ndicedeilustraes"/>
        <w:tabs>
          <w:tab w:val="right" w:leader="dot" w:pos="10478"/>
        </w:tabs>
        <w:rPr>
          <w:rFonts w:ascii="Arial Narrow" w:eastAsiaTheme="minorEastAsia" w:hAnsi="Arial Narrow"/>
          <w:noProof/>
          <w:lang w:eastAsia="pt-BR"/>
        </w:rPr>
      </w:pPr>
      <w:hyperlink w:anchor="_Toc515829355" w:history="1">
        <w:r w:rsidR="0077584E" w:rsidRPr="0077584E">
          <w:rPr>
            <w:rStyle w:val="Hyperlink"/>
            <w:rFonts w:ascii="Arial Narrow" w:hAnsi="Arial Narrow"/>
            <w:noProof/>
          </w:rPr>
          <w:t>Tabela 19. Evolução do número de ocorrências.</w:t>
        </w:r>
        <w:r w:rsidR="0077584E" w:rsidRPr="0077584E">
          <w:rPr>
            <w:rFonts w:ascii="Arial Narrow" w:hAnsi="Arial Narrow"/>
            <w:noProof/>
            <w:webHidden/>
          </w:rPr>
          <w:tab/>
        </w:r>
        <w:r w:rsidR="0077584E" w:rsidRPr="0077584E">
          <w:rPr>
            <w:rFonts w:ascii="Arial Narrow" w:hAnsi="Arial Narrow"/>
            <w:noProof/>
            <w:webHidden/>
          </w:rPr>
          <w:fldChar w:fldCharType="begin"/>
        </w:r>
        <w:r w:rsidR="0077584E" w:rsidRPr="0077584E">
          <w:rPr>
            <w:rFonts w:ascii="Arial Narrow" w:hAnsi="Arial Narrow"/>
            <w:noProof/>
            <w:webHidden/>
          </w:rPr>
          <w:instrText xml:space="preserve"> PAGEREF _Toc515829355 \h </w:instrText>
        </w:r>
        <w:r w:rsidR="0077584E" w:rsidRPr="0077584E">
          <w:rPr>
            <w:rFonts w:ascii="Arial Narrow" w:hAnsi="Arial Narrow"/>
            <w:noProof/>
            <w:webHidden/>
          </w:rPr>
        </w:r>
        <w:r w:rsidR="0077584E" w:rsidRPr="0077584E">
          <w:rPr>
            <w:rFonts w:ascii="Arial Narrow" w:hAnsi="Arial Narrow"/>
            <w:noProof/>
            <w:webHidden/>
          </w:rPr>
          <w:fldChar w:fldCharType="separate"/>
        </w:r>
        <w:r>
          <w:rPr>
            <w:rFonts w:ascii="Arial Narrow" w:hAnsi="Arial Narrow"/>
            <w:noProof/>
            <w:webHidden/>
          </w:rPr>
          <w:t>23</w:t>
        </w:r>
        <w:r w:rsidR="0077584E" w:rsidRPr="0077584E">
          <w:rPr>
            <w:rFonts w:ascii="Arial Narrow" w:hAnsi="Arial Narrow"/>
            <w:noProof/>
            <w:webHidden/>
          </w:rPr>
          <w:fldChar w:fldCharType="end"/>
        </w:r>
      </w:hyperlink>
    </w:p>
    <w:p w:rsidR="0077584E" w:rsidRPr="0077584E" w:rsidRDefault="00AC6FF6">
      <w:pPr>
        <w:pStyle w:val="ndicedeilustraes"/>
        <w:tabs>
          <w:tab w:val="right" w:leader="dot" w:pos="10478"/>
        </w:tabs>
        <w:rPr>
          <w:rFonts w:ascii="Arial Narrow" w:eastAsiaTheme="minorEastAsia" w:hAnsi="Arial Narrow"/>
          <w:noProof/>
          <w:lang w:eastAsia="pt-BR"/>
        </w:rPr>
      </w:pPr>
      <w:hyperlink w:anchor="_Toc515829356" w:history="1">
        <w:r w:rsidR="0077584E" w:rsidRPr="0077584E">
          <w:rPr>
            <w:rStyle w:val="Hyperlink"/>
            <w:rFonts w:ascii="Arial Narrow" w:hAnsi="Arial Narrow"/>
            <w:noProof/>
          </w:rPr>
          <w:t>Tabela 20. Evolução do DEC em 2018.</w:t>
        </w:r>
        <w:r w:rsidR="0077584E" w:rsidRPr="0077584E">
          <w:rPr>
            <w:rFonts w:ascii="Arial Narrow" w:hAnsi="Arial Narrow"/>
            <w:noProof/>
            <w:webHidden/>
          </w:rPr>
          <w:tab/>
        </w:r>
        <w:r w:rsidR="0077584E" w:rsidRPr="0077584E">
          <w:rPr>
            <w:rFonts w:ascii="Arial Narrow" w:hAnsi="Arial Narrow"/>
            <w:noProof/>
            <w:webHidden/>
          </w:rPr>
          <w:fldChar w:fldCharType="begin"/>
        </w:r>
        <w:r w:rsidR="0077584E" w:rsidRPr="0077584E">
          <w:rPr>
            <w:rFonts w:ascii="Arial Narrow" w:hAnsi="Arial Narrow"/>
            <w:noProof/>
            <w:webHidden/>
          </w:rPr>
          <w:instrText xml:space="preserve"> PAGEREF _Toc515829356 \h </w:instrText>
        </w:r>
        <w:r w:rsidR="0077584E" w:rsidRPr="0077584E">
          <w:rPr>
            <w:rFonts w:ascii="Arial Narrow" w:hAnsi="Arial Narrow"/>
            <w:noProof/>
            <w:webHidden/>
          </w:rPr>
        </w:r>
        <w:r w:rsidR="0077584E" w:rsidRPr="0077584E">
          <w:rPr>
            <w:rFonts w:ascii="Arial Narrow" w:hAnsi="Arial Narrow"/>
            <w:noProof/>
            <w:webHidden/>
          </w:rPr>
          <w:fldChar w:fldCharType="separate"/>
        </w:r>
        <w:r>
          <w:rPr>
            <w:rFonts w:ascii="Arial Narrow" w:hAnsi="Arial Narrow"/>
            <w:noProof/>
            <w:webHidden/>
          </w:rPr>
          <w:t>24</w:t>
        </w:r>
        <w:r w:rsidR="0077584E" w:rsidRPr="0077584E">
          <w:rPr>
            <w:rFonts w:ascii="Arial Narrow" w:hAnsi="Arial Narrow"/>
            <w:noProof/>
            <w:webHidden/>
          </w:rPr>
          <w:fldChar w:fldCharType="end"/>
        </w:r>
      </w:hyperlink>
    </w:p>
    <w:p w:rsidR="0077584E" w:rsidRPr="0077584E" w:rsidRDefault="00AC6FF6">
      <w:pPr>
        <w:pStyle w:val="ndicedeilustraes"/>
        <w:tabs>
          <w:tab w:val="right" w:leader="dot" w:pos="10478"/>
        </w:tabs>
        <w:rPr>
          <w:rFonts w:ascii="Arial Narrow" w:eastAsiaTheme="minorEastAsia" w:hAnsi="Arial Narrow"/>
          <w:noProof/>
          <w:lang w:eastAsia="pt-BR"/>
        </w:rPr>
      </w:pPr>
      <w:hyperlink w:anchor="_Toc515829357" w:history="1">
        <w:r w:rsidR="0077584E" w:rsidRPr="0077584E">
          <w:rPr>
            <w:rStyle w:val="Hyperlink"/>
            <w:rFonts w:ascii="Arial Narrow" w:hAnsi="Arial Narrow"/>
            <w:noProof/>
          </w:rPr>
          <w:t>Tabela 21. Evolução do FEC em 2018.</w:t>
        </w:r>
        <w:r w:rsidR="0077584E" w:rsidRPr="0077584E">
          <w:rPr>
            <w:rFonts w:ascii="Arial Narrow" w:hAnsi="Arial Narrow"/>
            <w:noProof/>
            <w:webHidden/>
          </w:rPr>
          <w:tab/>
        </w:r>
        <w:r w:rsidR="0077584E" w:rsidRPr="0077584E">
          <w:rPr>
            <w:rFonts w:ascii="Arial Narrow" w:hAnsi="Arial Narrow"/>
            <w:noProof/>
            <w:webHidden/>
          </w:rPr>
          <w:fldChar w:fldCharType="begin"/>
        </w:r>
        <w:r w:rsidR="0077584E" w:rsidRPr="0077584E">
          <w:rPr>
            <w:rFonts w:ascii="Arial Narrow" w:hAnsi="Arial Narrow"/>
            <w:noProof/>
            <w:webHidden/>
          </w:rPr>
          <w:instrText xml:space="preserve"> PAGEREF _Toc515829357 \h </w:instrText>
        </w:r>
        <w:r w:rsidR="0077584E" w:rsidRPr="0077584E">
          <w:rPr>
            <w:rFonts w:ascii="Arial Narrow" w:hAnsi="Arial Narrow"/>
            <w:noProof/>
            <w:webHidden/>
          </w:rPr>
        </w:r>
        <w:r w:rsidR="0077584E" w:rsidRPr="0077584E">
          <w:rPr>
            <w:rFonts w:ascii="Arial Narrow" w:hAnsi="Arial Narrow"/>
            <w:noProof/>
            <w:webHidden/>
          </w:rPr>
          <w:fldChar w:fldCharType="separate"/>
        </w:r>
        <w:r>
          <w:rPr>
            <w:rFonts w:ascii="Arial Narrow" w:hAnsi="Arial Narrow"/>
            <w:noProof/>
            <w:webHidden/>
          </w:rPr>
          <w:t>24</w:t>
        </w:r>
        <w:r w:rsidR="0077584E" w:rsidRPr="0077584E">
          <w:rPr>
            <w:rFonts w:ascii="Arial Narrow" w:hAnsi="Arial Narrow"/>
            <w:noProof/>
            <w:webHidden/>
          </w:rPr>
          <w:fldChar w:fldCharType="end"/>
        </w:r>
      </w:hyperlink>
    </w:p>
    <w:p w:rsidR="00E82E58" w:rsidRPr="0077584E" w:rsidRDefault="00E82E58" w:rsidP="00A23E78">
      <w:pPr>
        <w:pStyle w:val="ndicedeilustraes"/>
        <w:tabs>
          <w:tab w:val="right" w:leader="dot" w:pos="10478"/>
        </w:tabs>
        <w:spacing w:after="40" w:line="240" w:lineRule="auto"/>
        <w:rPr>
          <w:rFonts w:ascii="Arial Narrow" w:hAnsi="Arial Narrow" w:cs="Times New Roman"/>
          <w:bCs/>
          <w:color w:val="FF0000"/>
          <w:sz w:val="24"/>
          <w:szCs w:val="24"/>
        </w:rPr>
        <w:sectPr w:rsidR="00E82E58" w:rsidRPr="0077584E" w:rsidSect="00F73331">
          <w:pgSz w:w="11906" w:h="16838" w:code="9"/>
          <w:pgMar w:top="709" w:right="709" w:bottom="709" w:left="709" w:header="680" w:footer="539" w:gutter="0"/>
          <w:pgBorders w:offsetFrom="page">
            <w:top w:val="single" w:sz="4" w:space="24" w:color="984806" w:themeColor="accent6" w:themeShade="80"/>
            <w:left w:val="single" w:sz="4" w:space="24" w:color="984806" w:themeColor="accent6" w:themeShade="80"/>
            <w:bottom w:val="single" w:sz="4" w:space="24" w:color="984806" w:themeColor="accent6" w:themeShade="80"/>
            <w:right w:val="single" w:sz="4" w:space="24" w:color="984806" w:themeColor="accent6" w:themeShade="80"/>
          </w:pgBorders>
          <w:pgNumType w:start="1"/>
          <w:cols w:space="708"/>
          <w:docGrid w:linePitch="360"/>
        </w:sectPr>
      </w:pPr>
      <w:r w:rsidRPr="0077584E">
        <w:rPr>
          <w:rStyle w:val="Hyperlink"/>
          <w:rFonts w:ascii="Arial Narrow" w:hAnsi="Arial Narrow"/>
          <w:noProof/>
          <w:color w:val="auto"/>
        </w:rPr>
        <w:fldChar w:fldCharType="end"/>
      </w:r>
    </w:p>
    <w:p w:rsidR="00827DAA" w:rsidRPr="006C7D63" w:rsidRDefault="007D70E4" w:rsidP="00070B92">
      <w:pPr>
        <w:pStyle w:val="Estilo1"/>
        <w:ind w:left="357" w:hanging="357"/>
        <w:contextualSpacing w:val="0"/>
      </w:pPr>
      <w:bookmarkStart w:id="0" w:name="_Toc515829259"/>
      <w:r w:rsidRPr="006C7D63">
        <w:lastRenderedPageBreak/>
        <w:t>SUMÁRIO EXECUTIVO</w:t>
      </w:r>
      <w:bookmarkEnd w:id="0"/>
    </w:p>
    <w:p w:rsidR="005E76FA" w:rsidRPr="0028798E" w:rsidRDefault="005E76FA" w:rsidP="00E16637">
      <w:pPr>
        <w:spacing w:after="120" w:line="240" w:lineRule="auto"/>
        <w:ind w:firstLine="709"/>
        <w:jc w:val="both"/>
        <w:rPr>
          <w:rFonts w:ascii="Arial Narrow" w:hAnsi="Arial Narrow" w:cs="Times New Roman"/>
          <w:bCs/>
          <w:sz w:val="23"/>
          <w:szCs w:val="23"/>
        </w:rPr>
      </w:pPr>
      <w:r w:rsidRPr="0028798E">
        <w:rPr>
          <w:rFonts w:ascii="Arial Narrow" w:hAnsi="Arial Narrow" w:cs="Times New Roman"/>
          <w:bCs/>
          <w:sz w:val="23"/>
          <w:szCs w:val="23"/>
        </w:rPr>
        <w:t xml:space="preserve">Os principais destaques </w:t>
      </w:r>
      <w:r w:rsidR="00B56D9F" w:rsidRPr="0028798E">
        <w:rPr>
          <w:rFonts w:ascii="Arial Narrow" w:hAnsi="Arial Narrow" w:cs="Times New Roman"/>
          <w:bCs/>
          <w:sz w:val="23"/>
          <w:szCs w:val="23"/>
        </w:rPr>
        <w:t xml:space="preserve">relacionados </w:t>
      </w:r>
      <w:r w:rsidR="00553C0E" w:rsidRPr="0028798E">
        <w:rPr>
          <w:rFonts w:ascii="Arial Narrow" w:hAnsi="Arial Narrow" w:cs="Times New Roman"/>
          <w:bCs/>
          <w:sz w:val="23"/>
          <w:szCs w:val="23"/>
        </w:rPr>
        <w:t>à</w:t>
      </w:r>
      <w:r w:rsidR="00B56D9F" w:rsidRPr="0028798E">
        <w:rPr>
          <w:rFonts w:ascii="Arial Narrow" w:hAnsi="Arial Narrow" w:cs="Times New Roman"/>
          <w:bCs/>
          <w:sz w:val="23"/>
          <w:szCs w:val="23"/>
        </w:rPr>
        <w:t xml:space="preserve"> operação e expansão do sistema elétrico </w:t>
      </w:r>
      <w:r w:rsidR="00203D83" w:rsidRPr="0028798E">
        <w:rPr>
          <w:rFonts w:ascii="Arial Narrow" w:hAnsi="Arial Narrow" w:cs="Times New Roman"/>
          <w:bCs/>
          <w:sz w:val="23"/>
          <w:szCs w:val="23"/>
        </w:rPr>
        <w:t>e</w:t>
      </w:r>
      <w:r w:rsidR="00B56D9F" w:rsidRPr="0028798E">
        <w:rPr>
          <w:rFonts w:ascii="Arial Narrow" w:hAnsi="Arial Narrow" w:cs="Times New Roman"/>
          <w:bCs/>
          <w:sz w:val="23"/>
          <w:szCs w:val="23"/>
        </w:rPr>
        <w:t xml:space="preserve"> detalhado</w:t>
      </w:r>
      <w:r w:rsidRPr="0028798E">
        <w:rPr>
          <w:rFonts w:ascii="Arial Narrow" w:hAnsi="Arial Narrow" w:cs="Times New Roman"/>
          <w:bCs/>
          <w:sz w:val="23"/>
          <w:szCs w:val="23"/>
        </w:rPr>
        <w:t xml:space="preserve">s nesse Boletim Mensal </w:t>
      </w:r>
      <w:r w:rsidR="00203D83" w:rsidRPr="0028798E">
        <w:rPr>
          <w:rFonts w:ascii="Arial Narrow" w:hAnsi="Arial Narrow" w:cs="Times New Roman"/>
          <w:bCs/>
          <w:sz w:val="23"/>
          <w:szCs w:val="23"/>
        </w:rPr>
        <w:t>de Monitoramento do Sistema Elétrico Brasileiro do</w:t>
      </w:r>
      <w:r w:rsidR="00B27E51" w:rsidRPr="0028798E">
        <w:rPr>
          <w:rFonts w:ascii="Arial Narrow" w:hAnsi="Arial Narrow" w:cs="Times New Roman"/>
          <w:bCs/>
          <w:sz w:val="23"/>
          <w:szCs w:val="23"/>
        </w:rPr>
        <w:t xml:space="preserve"> mês de </w:t>
      </w:r>
      <w:r w:rsidR="00E53562" w:rsidRPr="0028798E">
        <w:rPr>
          <w:rFonts w:ascii="Arial Narrow" w:hAnsi="Arial Narrow" w:cs="Times New Roman"/>
          <w:bCs/>
          <w:sz w:val="23"/>
          <w:szCs w:val="23"/>
        </w:rPr>
        <w:t>abril</w:t>
      </w:r>
      <w:r w:rsidR="00317F9A" w:rsidRPr="0028798E">
        <w:rPr>
          <w:rFonts w:ascii="Arial Narrow" w:hAnsi="Arial Narrow" w:cs="Times New Roman"/>
          <w:bCs/>
          <w:sz w:val="23"/>
          <w:szCs w:val="23"/>
        </w:rPr>
        <w:t xml:space="preserve"> de 2018</w:t>
      </w:r>
      <w:r w:rsidR="00B27E51" w:rsidRPr="0028798E">
        <w:rPr>
          <w:rFonts w:ascii="Arial Narrow" w:hAnsi="Arial Narrow" w:cs="Times New Roman"/>
          <w:bCs/>
          <w:sz w:val="23"/>
          <w:szCs w:val="23"/>
        </w:rPr>
        <w:t xml:space="preserve"> </w:t>
      </w:r>
      <w:r w:rsidRPr="0028798E">
        <w:rPr>
          <w:rFonts w:ascii="Arial Narrow" w:hAnsi="Arial Narrow" w:cs="Times New Roman"/>
          <w:bCs/>
          <w:sz w:val="23"/>
          <w:szCs w:val="23"/>
        </w:rPr>
        <w:t>foram:</w:t>
      </w:r>
    </w:p>
    <w:p w:rsidR="00252F6F" w:rsidRPr="0028798E" w:rsidRDefault="0040449C" w:rsidP="00125987">
      <w:pPr>
        <w:spacing w:before="120" w:after="120" w:line="240" w:lineRule="auto"/>
        <w:ind w:firstLine="709"/>
        <w:jc w:val="both"/>
        <w:rPr>
          <w:rFonts w:ascii="Arial Narrow" w:hAnsi="Arial Narrow" w:cs="Times New Roman"/>
          <w:bCs/>
          <w:color w:val="FF0000"/>
          <w:sz w:val="23"/>
          <w:szCs w:val="23"/>
        </w:rPr>
      </w:pPr>
      <w:r w:rsidRPr="0028798E">
        <w:rPr>
          <w:rFonts w:ascii="Arial Narrow" w:hAnsi="Arial Narrow" w:cs="Times New Roman"/>
          <w:bCs/>
          <w:sz w:val="23"/>
          <w:szCs w:val="23"/>
          <w:u w:val="single"/>
        </w:rPr>
        <w:fldChar w:fldCharType="begin"/>
      </w:r>
      <w:r w:rsidRPr="0028798E">
        <w:rPr>
          <w:rFonts w:ascii="Arial Narrow" w:hAnsi="Arial Narrow" w:cs="Times New Roman"/>
          <w:bCs/>
          <w:sz w:val="23"/>
          <w:szCs w:val="23"/>
          <w:u w:val="single"/>
        </w:rPr>
        <w:instrText xml:space="preserve"> REF _Ref483227269 \h  \* MERGEFORMAT </w:instrText>
      </w:r>
      <w:r w:rsidRPr="0028798E">
        <w:rPr>
          <w:rFonts w:ascii="Arial Narrow" w:hAnsi="Arial Narrow" w:cs="Times New Roman"/>
          <w:bCs/>
          <w:sz w:val="23"/>
          <w:szCs w:val="23"/>
          <w:u w:val="single"/>
        </w:rPr>
      </w:r>
      <w:r w:rsidRPr="0028798E">
        <w:rPr>
          <w:rFonts w:ascii="Arial Narrow" w:hAnsi="Arial Narrow" w:cs="Times New Roman"/>
          <w:bCs/>
          <w:sz w:val="23"/>
          <w:szCs w:val="23"/>
          <w:u w:val="single"/>
        </w:rPr>
        <w:fldChar w:fldCharType="separate"/>
      </w:r>
      <w:r w:rsidR="00AC6FF6" w:rsidRPr="00AC6FF6">
        <w:rPr>
          <w:rFonts w:ascii="Arial Narrow" w:hAnsi="Arial Narrow" w:cs="Times New Roman"/>
          <w:bCs/>
          <w:sz w:val="23"/>
          <w:szCs w:val="23"/>
          <w:u w:val="single"/>
        </w:rPr>
        <w:t>CONDIÇÕES HIDROMETEOROLÓGICAS</w:t>
      </w:r>
      <w:r w:rsidRPr="0028798E">
        <w:rPr>
          <w:rFonts w:ascii="Arial Narrow" w:hAnsi="Arial Narrow" w:cs="Times New Roman"/>
          <w:bCs/>
          <w:sz w:val="23"/>
          <w:szCs w:val="23"/>
          <w:u w:val="single"/>
        </w:rPr>
        <w:fldChar w:fldCharType="end"/>
      </w:r>
      <w:r w:rsidR="00252F6F" w:rsidRPr="0028798E">
        <w:rPr>
          <w:rFonts w:ascii="Arial Narrow" w:hAnsi="Arial Narrow" w:cs="Times New Roman"/>
          <w:bCs/>
          <w:sz w:val="23"/>
          <w:szCs w:val="23"/>
          <w:u w:val="single"/>
        </w:rPr>
        <w:t>:</w:t>
      </w:r>
      <w:r w:rsidR="00252F6F" w:rsidRPr="0028798E">
        <w:rPr>
          <w:rFonts w:ascii="Arial Narrow" w:hAnsi="Arial Narrow" w:cs="Times New Roman"/>
          <w:bCs/>
          <w:sz w:val="23"/>
          <w:szCs w:val="23"/>
        </w:rPr>
        <w:t xml:space="preserve"> </w:t>
      </w:r>
      <w:r w:rsidR="00E53562" w:rsidRPr="0028798E">
        <w:rPr>
          <w:rFonts w:ascii="Arial Narrow" w:hAnsi="Arial Narrow" w:cs="Times New Roman"/>
          <w:bCs/>
          <w:sz w:val="24"/>
          <w:szCs w:val="24"/>
        </w:rPr>
        <w:t>Foram verificadas as seguintes Energias Naturais Afluentes Brutas: 90% MLT no Sudeste/Centro-Oeste, 91% MLT no Sul, 48% MLT no Nordeste e 107% MLT no Norte, das quais foram armazenáveis 76% MLT, 88% MLT, 47% MLT e 63% MLT, respectivamente.</w:t>
      </w:r>
    </w:p>
    <w:p w:rsidR="002A542D" w:rsidRPr="0028798E" w:rsidRDefault="00EB4030" w:rsidP="00E16637">
      <w:pPr>
        <w:spacing w:after="120" w:line="240" w:lineRule="auto"/>
        <w:ind w:firstLine="709"/>
        <w:jc w:val="both"/>
        <w:rPr>
          <w:rFonts w:ascii="Arial Narrow" w:hAnsi="Arial Narrow" w:cs="Times New Roman"/>
          <w:bCs/>
          <w:sz w:val="23"/>
          <w:szCs w:val="23"/>
        </w:rPr>
      </w:pPr>
      <w:r w:rsidRPr="0028798E">
        <w:rPr>
          <w:rFonts w:ascii="Arial Narrow" w:hAnsi="Arial Narrow" w:cs="Times New Roman"/>
          <w:bCs/>
          <w:sz w:val="23"/>
          <w:szCs w:val="23"/>
          <w:u w:val="single"/>
        </w:rPr>
        <w:fldChar w:fldCharType="begin"/>
      </w:r>
      <w:r w:rsidRPr="0028798E">
        <w:rPr>
          <w:rFonts w:ascii="Arial Narrow" w:hAnsi="Arial Narrow" w:cs="Times New Roman"/>
          <w:bCs/>
          <w:sz w:val="23"/>
          <w:szCs w:val="23"/>
          <w:u w:val="single"/>
        </w:rPr>
        <w:instrText xml:space="preserve"> REF _Ref484464253 \h  \* MERGEFORMAT </w:instrText>
      </w:r>
      <w:r w:rsidRPr="0028798E">
        <w:rPr>
          <w:rFonts w:ascii="Arial Narrow" w:hAnsi="Arial Narrow" w:cs="Times New Roman"/>
          <w:bCs/>
          <w:sz w:val="23"/>
          <w:szCs w:val="23"/>
          <w:u w:val="single"/>
        </w:rPr>
      </w:r>
      <w:r w:rsidRPr="0028798E">
        <w:rPr>
          <w:rFonts w:ascii="Arial Narrow" w:hAnsi="Arial Narrow" w:cs="Times New Roman"/>
          <w:bCs/>
          <w:sz w:val="23"/>
          <w:szCs w:val="23"/>
          <w:u w:val="single"/>
        </w:rPr>
        <w:fldChar w:fldCharType="separate"/>
      </w:r>
      <w:r w:rsidR="00AC6FF6" w:rsidRPr="00AC6FF6">
        <w:rPr>
          <w:rFonts w:ascii="Arial Narrow" w:hAnsi="Arial Narrow" w:cs="Times New Roman"/>
          <w:bCs/>
          <w:sz w:val="23"/>
          <w:szCs w:val="23"/>
          <w:u w:val="single"/>
        </w:rPr>
        <w:t>Energia Armazenada</w:t>
      </w:r>
      <w:r w:rsidRPr="0028798E">
        <w:rPr>
          <w:rFonts w:ascii="Arial Narrow" w:hAnsi="Arial Narrow" w:cs="Times New Roman"/>
          <w:bCs/>
          <w:sz w:val="23"/>
          <w:szCs w:val="23"/>
          <w:u w:val="single"/>
        </w:rPr>
        <w:fldChar w:fldCharType="end"/>
      </w:r>
      <w:r w:rsidRPr="0028798E">
        <w:rPr>
          <w:rFonts w:ascii="Arial Narrow" w:hAnsi="Arial Narrow" w:cs="Times New Roman"/>
          <w:bCs/>
          <w:sz w:val="23"/>
          <w:szCs w:val="23"/>
        </w:rPr>
        <w:t>:</w:t>
      </w:r>
      <w:r w:rsidR="00387D48" w:rsidRPr="0028798E">
        <w:rPr>
          <w:rFonts w:ascii="Arial Narrow" w:hAnsi="Arial Narrow" w:cs="Times New Roman"/>
          <w:bCs/>
          <w:sz w:val="23"/>
          <w:szCs w:val="23"/>
        </w:rPr>
        <w:t xml:space="preserve"> </w:t>
      </w:r>
      <w:r w:rsidR="002A542D" w:rsidRPr="0028798E">
        <w:rPr>
          <w:rFonts w:ascii="Arial Narrow" w:hAnsi="Arial Narrow" w:cs="Times New Roman"/>
          <w:bCs/>
          <w:sz w:val="23"/>
          <w:szCs w:val="23"/>
        </w:rPr>
        <w:t xml:space="preserve">variação da energia armazenada equivalente no mês de </w:t>
      </w:r>
      <w:r w:rsidR="00E53562" w:rsidRPr="0028798E">
        <w:rPr>
          <w:rFonts w:ascii="Arial Narrow" w:hAnsi="Arial Narrow" w:cs="Times New Roman"/>
          <w:bCs/>
          <w:sz w:val="23"/>
          <w:szCs w:val="23"/>
        </w:rPr>
        <w:t>abril</w:t>
      </w:r>
      <w:r w:rsidR="00317F9A" w:rsidRPr="0028798E">
        <w:rPr>
          <w:rFonts w:ascii="Arial Narrow" w:hAnsi="Arial Narrow" w:cs="Times New Roman"/>
          <w:bCs/>
          <w:sz w:val="23"/>
          <w:szCs w:val="23"/>
        </w:rPr>
        <w:t xml:space="preserve"> de 2018</w:t>
      </w:r>
      <w:r w:rsidR="002A542D" w:rsidRPr="0028798E">
        <w:rPr>
          <w:rFonts w:ascii="Arial Narrow" w:hAnsi="Arial Narrow" w:cs="Times New Roman"/>
          <w:bCs/>
          <w:sz w:val="23"/>
          <w:szCs w:val="23"/>
        </w:rPr>
        <w:t>:</w:t>
      </w:r>
    </w:p>
    <w:p w:rsidR="00C92E36" w:rsidRPr="0028798E" w:rsidRDefault="005D69CF" w:rsidP="00B72A31">
      <w:pPr>
        <w:spacing w:after="0" w:line="240" w:lineRule="auto"/>
        <w:ind w:left="709" w:firstLine="709"/>
        <w:jc w:val="both"/>
        <w:rPr>
          <w:rFonts w:ascii="Arial Narrow" w:hAnsi="Arial Narrow" w:cs="Times New Roman"/>
          <w:bCs/>
          <w:sz w:val="23"/>
          <w:szCs w:val="23"/>
        </w:rPr>
      </w:pPr>
      <w:r w:rsidRPr="0028798E">
        <w:rPr>
          <w:noProof/>
          <w:lang w:eastAsia="pt-BR"/>
        </w:rPr>
        <w:drawing>
          <wp:anchor distT="0" distB="0" distL="114300" distR="114300" simplePos="0" relativeHeight="251662336" behindDoc="0" locked="0" layoutInCell="1" allowOverlap="1">
            <wp:simplePos x="0" y="0"/>
            <wp:positionH relativeFrom="column">
              <wp:posOffset>2716066</wp:posOffset>
            </wp:positionH>
            <wp:positionV relativeFrom="paragraph">
              <wp:posOffset>27683</wp:posOffset>
            </wp:positionV>
            <wp:extent cx="2538934" cy="1214651"/>
            <wp:effectExtent l="0" t="0" r="0" b="5080"/>
            <wp:wrapNone/>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545051" cy="1217577"/>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2A542D" w:rsidRPr="0028798E" w:rsidRDefault="002A542D" w:rsidP="00E16637">
      <w:pPr>
        <w:spacing w:after="120" w:line="240" w:lineRule="auto"/>
        <w:ind w:left="708" w:firstLine="708"/>
        <w:jc w:val="both"/>
        <w:rPr>
          <w:rFonts w:ascii="Arial Narrow" w:hAnsi="Arial Narrow" w:cs="Times New Roman"/>
          <w:bCs/>
          <w:sz w:val="23"/>
          <w:szCs w:val="23"/>
        </w:rPr>
      </w:pPr>
      <w:r w:rsidRPr="0028798E">
        <w:rPr>
          <w:rFonts w:ascii="Arial Narrow" w:hAnsi="Arial Narrow" w:cs="Times New Roman"/>
          <w:bCs/>
          <w:sz w:val="23"/>
          <w:szCs w:val="23"/>
        </w:rPr>
        <w:t xml:space="preserve">Sudeste/Centro-Oeste: </w:t>
      </w:r>
      <w:r w:rsidR="005F2684" w:rsidRPr="0028798E">
        <w:rPr>
          <w:rFonts w:ascii="Arial Narrow" w:hAnsi="Arial Narrow" w:cs="Times New Roman"/>
          <w:bCs/>
          <w:sz w:val="23"/>
          <w:szCs w:val="23"/>
        </w:rPr>
        <w:t xml:space="preserve">+ </w:t>
      </w:r>
      <w:r w:rsidR="00E53562" w:rsidRPr="0028798E">
        <w:rPr>
          <w:rFonts w:ascii="Arial Narrow" w:hAnsi="Arial Narrow" w:cs="Times New Roman"/>
          <w:bCs/>
          <w:sz w:val="23"/>
          <w:szCs w:val="23"/>
        </w:rPr>
        <w:t>1,7</w:t>
      </w:r>
      <w:r w:rsidRPr="0028798E">
        <w:rPr>
          <w:rFonts w:ascii="Arial Narrow" w:hAnsi="Arial Narrow" w:cs="Times New Roman"/>
          <w:bCs/>
          <w:sz w:val="23"/>
          <w:szCs w:val="23"/>
        </w:rPr>
        <w:t>%</w:t>
      </w:r>
      <w:r w:rsidR="00EA51AF" w:rsidRPr="0028798E">
        <w:rPr>
          <w:rFonts w:ascii="Arial Narrow" w:hAnsi="Arial Narrow" w:cs="Times New Roman"/>
          <w:bCs/>
          <w:sz w:val="23"/>
          <w:szCs w:val="23"/>
        </w:rPr>
        <w:t xml:space="preserve"> </w:t>
      </w:r>
      <w:r w:rsidR="00E75EEF" w:rsidRPr="0028798E">
        <w:rPr>
          <w:rFonts w:ascii="Arial Narrow" w:hAnsi="Arial Narrow" w:cs="Times New Roman"/>
          <w:bCs/>
          <w:sz w:val="23"/>
          <w:szCs w:val="23"/>
        </w:rPr>
        <w:t xml:space="preserve">                       </w:t>
      </w:r>
      <w:r w:rsidR="002A3C16" w:rsidRPr="0028798E">
        <w:rPr>
          <w:rFonts w:ascii="Arial Narrow" w:hAnsi="Arial Narrow" w:cs="Times New Roman"/>
          <w:bCs/>
          <w:sz w:val="23"/>
          <w:szCs w:val="23"/>
        </w:rPr>
        <w:t xml:space="preserve">                                     </w:t>
      </w:r>
    </w:p>
    <w:p w:rsidR="002A542D" w:rsidRPr="0028798E" w:rsidRDefault="00590BB3" w:rsidP="00E16637">
      <w:pPr>
        <w:spacing w:after="120" w:line="240" w:lineRule="auto"/>
        <w:ind w:left="708" w:firstLine="708"/>
        <w:jc w:val="both"/>
        <w:rPr>
          <w:rFonts w:ascii="Arial Narrow" w:hAnsi="Arial Narrow" w:cs="Times New Roman"/>
          <w:bCs/>
          <w:sz w:val="23"/>
          <w:szCs w:val="23"/>
        </w:rPr>
      </w:pPr>
      <w:r w:rsidRPr="0028798E">
        <w:rPr>
          <w:rFonts w:ascii="Arial Narrow" w:hAnsi="Arial Narrow"/>
          <w:noProof/>
          <w:sz w:val="23"/>
          <w:szCs w:val="23"/>
          <w:lang w:eastAsia="pt-BR"/>
        </w:rPr>
        <mc:AlternateContent>
          <mc:Choice Requires="wps">
            <w:drawing>
              <wp:anchor distT="0" distB="0" distL="114300" distR="114300" simplePos="0" relativeHeight="251658240" behindDoc="0" locked="0" layoutInCell="1" allowOverlap="1" wp14:anchorId="7E517063" wp14:editId="15518B91">
                <wp:simplePos x="0" y="0"/>
                <wp:positionH relativeFrom="column">
                  <wp:posOffset>5289550</wp:posOffset>
                </wp:positionH>
                <wp:positionV relativeFrom="paragraph">
                  <wp:posOffset>74968</wp:posOffset>
                </wp:positionV>
                <wp:extent cx="1439839" cy="396815"/>
                <wp:effectExtent l="0" t="0" r="8255" b="3810"/>
                <wp:wrapNone/>
                <wp:docPr id="29" name="Caixa de Texto 29"/>
                <wp:cNvGraphicFramePr/>
                <a:graphic xmlns:a="http://schemas.openxmlformats.org/drawingml/2006/main">
                  <a:graphicData uri="http://schemas.microsoft.com/office/word/2010/wordprocessingShape">
                    <wps:wsp>
                      <wps:cNvSpPr txBox="1"/>
                      <wps:spPr>
                        <a:xfrm>
                          <a:off x="0" y="0"/>
                          <a:ext cx="1439839" cy="396815"/>
                        </a:xfrm>
                        <a:prstGeom prst="rect">
                          <a:avLst/>
                        </a:prstGeom>
                        <a:solidFill>
                          <a:prstClr val="white"/>
                        </a:solidFill>
                        <a:ln>
                          <a:noFill/>
                        </a:ln>
                      </wps:spPr>
                      <wps:txbx>
                        <w:txbxContent>
                          <w:p w:rsidR="007F773E" w:rsidRPr="008B1C73" w:rsidRDefault="007F773E" w:rsidP="00590BB3">
                            <w:pPr>
                              <w:pStyle w:val="Legenda"/>
                              <w:rPr>
                                <w:noProof/>
                                <w:color w:val="FF0000"/>
                              </w:rPr>
                            </w:pPr>
                            <w:bookmarkStart w:id="1" w:name="_Toc515829337"/>
                            <w:r w:rsidRPr="00F63F66">
                              <w:t xml:space="preserve">Tabela </w:t>
                            </w:r>
                            <w:r w:rsidR="00AC6FF6">
                              <w:fldChar w:fldCharType="begin"/>
                            </w:r>
                            <w:r w:rsidR="00AC6FF6">
                              <w:instrText xml:space="preserve"> SEQ Tabela \* ARABIC </w:instrText>
                            </w:r>
                            <w:r w:rsidR="00AC6FF6">
                              <w:fldChar w:fldCharType="separate"/>
                            </w:r>
                            <w:r w:rsidR="00AC6FF6">
                              <w:rPr>
                                <w:noProof/>
                              </w:rPr>
                              <w:t>1</w:t>
                            </w:r>
                            <w:r w:rsidR="00AC6FF6">
                              <w:rPr>
                                <w:noProof/>
                              </w:rPr>
                              <w:fldChar w:fldCharType="end"/>
                            </w:r>
                            <w:r w:rsidRPr="00F63F66">
                              <w:t>. Energia armazenada no mês (% EAR)</w:t>
                            </w:r>
                            <w:bookmarkEnd w:id="1"/>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517063" id="Caixa de Texto 29" o:spid="_x0000_s1033" type="#_x0000_t202" style="position:absolute;left:0;text-align:left;margin-left:416.5pt;margin-top:5.9pt;width:113.35pt;height:31.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dktNwIAAG8EAAAOAAAAZHJzL2Uyb0RvYy54bWysVE1v2zAMvQ/YfxB0X5yPrUuMOEWWIsOA&#10;oi2QDD0rshwLkERNUmJnv36UbKddt9Owi0yJ1KPeI+nlbasVOQvnJZiCTkZjSoThUEpzLOj3/fbD&#10;nBIfmCmZAiMKehGe3q7ev1s2NhdTqEGVwhEEMT5vbEHrEGyeZZ7XQjM/AisMOitwmgXcumNWOtYg&#10;ulbZdDy+yRpwpXXAhfd4etc56SrhV5Xg4bGqvAhEFRTfFtLq0nqIa7ZasvzomK0l75/B/uEVmkmD&#10;Sa9QdywwcnLyDygtuQMPVRhx0BlUleQicUA2k/EbNruaWZG4oDjeXmXy/w+WP5yfHJFlQacLSgzT&#10;WKMNky0jpSB70QYg6ECVGutzDN5ZDA/tF2ix2sO5x8NIvq2cjl+kRdCPel+uGiMU4fHSx9liPsNc&#10;HH2zxc188inCZC+3rfPhqwBNolFQhzVM0rLzvQ9d6BASk3lQstxKpeImOjbKkTPDeje1DKIH/y1K&#10;mRhrIN7qAONJFil2VKIV2kObhPk80DxAeUH2Drou8pZvJea7Zz48MYdtg4RxFMIjLpWCpqDQW5TU&#10;4H7+7TzGYzXRS0mDbVhQ/+PEnKBEfTNY59izg+EG4zAY5qQ3gEwnOGSWJxMvuKAGs3Kgn3FC1jEL&#10;upjhmKugYTA3oRsGnDAu1usUhJ1pWbg3O8sj9KDrvn1mzvZVCVjPBxgalOVvitPFdiqvTwEqmSoX&#10;de1U7OXGrk617ycwjs3rfYp6+U+sfgEAAP//AwBQSwMEFAAGAAgAAAAhAFW5NGfgAAAACgEAAA8A&#10;AABkcnMvZG93bnJldi54bWxMj8FOwzAQRO9I/IO1SFwQddpAW0KcClq4waGl6tmNlyQiXke206R/&#10;z/YEx9WMZt/LV6NtxQl9aBwpmE4SEEilMw1VCvZf7/dLECFqMrp1hArOGGBVXF/lOjNuoC2edrES&#10;PEIh0wrqGLtMylDWaHWYuA6Js2/nrY58+koarwcet62cJclcWt0Qf6h1h+say59dbxXMN74ftrS+&#10;2+zfPvRnV80Or+eDUrc348sziIhj/CvDBZ/RoWCmo+vJBNEqWKYpu0QOpqxwKSSPTwsQRwWLhxRk&#10;kcv/CsUvAAAA//8DAFBLAQItABQABgAIAAAAIQC2gziS/gAAAOEBAAATAAAAAAAAAAAAAAAAAAAA&#10;AABbQ29udGVudF9UeXBlc10ueG1sUEsBAi0AFAAGAAgAAAAhADj9If/WAAAAlAEAAAsAAAAAAAAA&#10;AAAAAAAALwEAAF9yZWxzLy5yZWxzUEsBAi0AFAAGAAgAAAAhABkV2S03AgAAbwQAAA4AAAAAAAAA&#10;AAAAAAAALgIAAGRycy9lMm9Eb2MueG1sUEsBAi0AFAAGAAgAAAAhAFW5NGfgAAAACgEAAA8AAAAA&#10;AAAAAAAAAAAAkQQAAGRycy9kb3ducmV2LnhtbFBLBQYAAAAABAAEAPMAAACeBQAAAAA=&#10;" stroked="f">
                <v:textbox inset="0,0,0,0">
                  <w:txbxContent>
                    <w:p w:rsidR="007F773E" w:rsidRPr="008B1C73" w:rsidRDefault="007F773E" w:rsidP="00590BB3">
                      <w:pPr>
                        <w:pStyle w:val="Legenda"/>
                        <w:rPr>
                          <w:noProof/>
                          <w:color w:val="FF0000"/>
                        </w:rPr>
                      </w:pPr>
                      <w:bookmarkStart w:id="2" w:name="_Toc515829337"/>
                      <w:r w:rsidRPr="00F63F66">
                        <w:t xml:space="preserve">Tabela </w:t>
                      </w:r>
                      <w:r w:rsidR="00AC6FF6">
                        <w:fldChar w:fldCharType="begin"/>
                      </w:r>
                      <w:r w:rsidR="00AC6FF6">
                        <w:instrText xml:space="preserve"> SEQ Tabela \* ARABIC </w:instrText>
                      </w:r>
                      <w:r w:rsidR="00AC6FF6">
                        <w:fldChar w:fldCharType="separate"/>
                      </w:r>
                      <w:r w:rsidR="00AC6FF6">
                        <w:rPr>
                          <w:noProof/>
                        </w:rPr>
                        <w:t>1</w:t>
                      </w:r>
                      <w:r w:rsidR="00AC6FF6">
                        <w:rPr>
                          <w:noProof/>
                        </w:rPr>
                        <w:fldChar w:fldCharType="end"/>
                      </w:r>
                      <w:r w:rsidRPr="00F63F66">
                        <w:t>. Energia armazenada no mês (% EAR)</w:t>
                      </w:r>
                      <w:bookmarkEnd w:id="2"/>
                    </w:p>
                  </w:txbxContent>
                </v:textbox>
              </v:shape>
            </w:pict>
          </mc:Fallback>
        </mc:AlternateContent>
      </w:r>
      <w:r w:rsidR="002A542D" w:rsidRPr="0028798E">
        <w:rPr>
          <w:rFonts w:ascii="Arial Narrow" w:hAnsi="Arial Narrow" w:cs="Times New Roman"/>
          <w:bCs/>
          <w:sz w:val="23"/>
          <w:szCs w:val="23"/>
        </w:rPr>
        <w:t xml:space="preserve">Sul: </w:t>
      </w:r>
      <w:r w:rsidR="00BF0171" w:rsidRPr="0028798E">
        <w:rPr>
          <w:rFonts w:ascii="Arial Narrow" w:hAnsi="Arial Narrow" w:cs="Times New Roman"/>
          <w:bCs/>
          <w:sz w:val="23"/>
          <w:szCs w:val="23"/>
        </w:rPr>
        <w:t>-</w:t>
      </w:r>
      <w:r w:rsidR="005F2684" w:rsidRPr="0028798E">
        <w:rPr>
          <w:rFonts w:ascii="Arial Narrow" w:hAnsi="Arial Narrow" w:cs="Times New Roman"/>
          <w:bCs/>
          <w:sz w:val="23"/>
          <w:szCs w:val="23"/>
        </w:rPr>
        <w:t xml:space="preserve"> </w:t>
      </w:r>
      <w:r w:rsidR="00E53562" w:rsidRPr="0028798E">
        <w:rPr>
          <w:rFonts w:ascii="Arial Narrow" w:hAnsi="Arial Narrow" w:cs="Times New Roman"/>
          <w:bCs/>
          <w:sz w:val="23"/>
          <w:szCs w:val="23"/>
        </w:rPr>
        <w:t>5,1</w:t>
      </w:r>
      <w:r w:rsidR="002A542D" w:rsidRPr="0028798E">
        <w:rPr>
          <w:rFonts w:ascii="Arial Narrow" w:hAnsi="Arial Narrow" w:cs="Times New Roman"/>
          <w:bCs/>
          <w:sz w:val="23"/>
          <w:szCs w:val="23"/>
        </w:rPr>
        <w:t>%</w:t>
      </w:r>
    </w:p>
    <w:p w:rsidR="002A542D" w:rsidRPr="0028798E" w:rsidRDefault="002A542D" w:rsidP="00E16637">
      <w:pPr>
        <w:spacing w:after="120" w:line="240" w:lineRule="auto"/>
        <w:ind w:left="708" w:firstLine="708"/>
        <w:jc w:val="both"/>
        <w:rPr>
          <w:rFonts w:ascii="Arial Narrow" w:hAnsi="Arial Narrow" w:cs="Times New Roman"/>
          <w:bCs/>
          <w:sz w:val="23"/>
          <w:szCs w:val="23"/>
        </w:rPr>
      </w:pPr>
      <w:r w:rsidRPr="0028798E">
        <w:rPr>
          <w:rFonts w:ascii="Arial Narrow" w:hAnsi="Arial Narrow" w:cs="Times New Roman"/>
          <w:bCs/>
          <w:sz w:val="23"/>
          <w:szCs w:val="23"/>
        </w:rPr>
        <w:t xml:space="preserve">Nordeste: </w:t>
      </w:r>
      <w:r w:rsidR="005F2684" w:rsidRPr="0028798E">
        <w:rPr>
          <w:rFonts w:ascii="Arial Narrow" w:hAnsi="Arial Narrow" w:cs="Times New Roman"/>
          <w:bCs/>
          <w:sz w:val="23"/>
          <w:szCs w:val="23"/>
        </w:rPr>
        <w:t xml:space="preserve">+ </w:t>
      </w:r>
      <w:r w:rsidR="00252F6F" w:rsidRPr="0028798E">
        <w:rPr>
          <w:rFonts w:ascii="Arial Narrow" w:hAnsi="Arial Narrow" w:cs="Times New Roman"/>
          <w:bCs/>
          <w:sz w:val="23"/>
          <w:szCs w:val="23"/>
        </w:rPr>
        <w:t>1</w:t>
      </w:r>
      <w:r w:rsidR="00E53562" w:rsidRPr="0028798E">
        <w:rPr>
          <w:rFonts w:ascii="Arial Narrow" w:hAnsi="Arial Narrow" w:cs="Times New Roman"/>
          <w:bCs/>
          <w:sz w:val="23"/>
          <w:szCs w:val="23"/>
        </w:rPr>
        <w:t>4,7</w:t>
      </w:r>
      <w:r w:rsidRPr="0028798E">
        <w:rPr>
          <w:rFonts w:ascii="Arial Narrow" w:hAnsi="Arial Narrow" w:cs="Times New Roman"/>
          <w:bCs/>
          <w:sz w:val="23"/>
          <w:szCs w:val="23"/>
        </w:rPr>
        <w:t>%</w:t>
      </w:r>
    </w:p>
    <w:p w:rsidR="007707A1" w:rsidRPr="00FC5D5B" w:rsidRDefault="002A542D" w:rsidP="00B72A31">
      <w:pPr>
        <w:spacing w:after="0" w:line="240" w:lineRule="auto"/>
        <w:ind w:left="709" w:firstLine="709"/>
        <w:jc w:val="both"/>
        <w:rPr>
          <w:rFonts w:ascii="Arial Narrow" w:hAnsi="Arial Narrow" w:cs="Times New Roman"/>
          <w:bCs/>
          <w:color w:val="FF0000"/>
          <w:sz w:val="23"/>
          <w:szCs w:val="23"/>
        </w:rPr>
      </w:pPr>
      <w:r w:rsidRPr="0028798E">
        <w:rPr>
          <w:rFonts w:ascii="Arial Narrow" w:hAnsi="Arial Narrow" w:cs="Times New Roman"/>
          <w:bCs/>
          <w:sz w:val="23"/>
          <w:szCs w:val="23"/>
        </w:rPr>
        <w:t xml:space="preserve">Norte: </w:t>
      </w:r>
      <w:r w:rsidR="005F2684" w:rsidRPr="0028798E">
        <w:rPr>
          <w:rFonts w:ascii="Arial Narrow" w:hAnsi="Arial Narrow" w:cs="Times New Roman"/>
          <w:bCs/>
          <w:sz w:val="23"/>
          <w:szCs w:val="23"/>
        </w:rPr>
        <w:t xml:space="preserve">+ </w:t>
      </w:r>
      <w:r w:rsidR="00E53562" w:rsidRPr="0028798E">
        <w:rPr>
          <w:rFonts w:ascii="Arial Narrow" w:hAnsi="Arial Narrow" w:cs="Times New Roman"/>
          <w:bCs/>
          <w:sz w:val="23"/>
          <w:szCs w:val="23"/>
        </w:rPr>
        <w:t>3,1</w:t>
      </w:r>
      <w:r w:rsidRPr="0028798E">
        <w:rPr>
          <w:rFonts w:ascii="Arial Narrow" w:hAnsi="Arial Narrow" w:cs="Times New Roman"/>
          <w:bCs/>
          <w:sz w:val="23"/>
          <w:szCs w:val="23"/>
        </w:rPr>
        <w:t>%</w:t>
      </w:r>
      <w:r w:rsidR="002A3C16" w:rsidRPr="00E53562">
        <w:rPr>
          <w:rFonts w:ascii="Arial Narrow" w:hAnsi="Arial Narrow" w:cs="Times New Roman"/>
          <w:bCs/>
          <w:sz w:val="23"/>
          <w:szCs w:val="23"/>
        </w:rPr>
        <w:t xml:space="preserve">    </w:t>
      </w:r>
      <w:r w:rsidR="002A3C16" w:rsidRPr="00FC5D5B">
        <w:rPr>
          <w:rFonts w:ascii="Arial Narrow" w:hAnsi="Arial Narrow" w:cs="Times New Roman"/>
          <w:bCs/>
          <w:color w:val="FF0000"/>
          <w:sz w:val="23"/>
          <w:szCs w:val="23"/>
        </w:rPr>
        <w:t xml:space="preserve">                      </w:t>
      </w:r>
    </w:p>
    <w:p w:rsidR="00C92E36" w:rsidRPr="00FC5D5B" w:rsidRDefault="00C92E36" w:rsidP="00C92E36">
      <w:pPr>
        <w:spacing w:after="120" w:line="240" w:lineRule="auto"/>
        <w:ind w:left="708" w:firstLine="708"/>
        <w:jc w:val="both"/>
        <w:rPr>
          <w:rFonts w:ascii="Arial Narrow" w:hAnsi="Arial Narrow" w:cs="Times New Roman"/>
          <w:bCs/>
          <w:color w:val="FF0000"/>
          <w:sz w:val="23"/>
          <w:szCs w:val="23"/>
        </w:rPr>
      </w:pPr>
    </w:p>
    <w:p w:rsidR="00A104F4" w:rsidRDefault="0054225E" w:rsidP="0028798E">
      <w:pPr>
        <w:spacing w:before="240" w:after="120" w:line="240" w:lineRule="auto"/>
        <w:ind w:firstLine="709"/>
        <w:jc w:val="both"/>
        <w:rPr>
          <w:rFonts w:ascii="Arial Narrow" w:hAnsi="Arial Narrow" w:cs="Times New Roman"/>
          <w:bCs/>
          <w:sz w:val="24"/>
          <w:szCs w:val="24"/>
        </w:rPr>
      </w:pPr>
      <w:r w:rsidRPr="0028798E">
        <w:rPr>
          <w:rFonts w:ascii="Arial Narrow" w:hAnsi="Arial Narrow" w:cs="Times New Roman"/>
          <w:bCs/>
          <w:sz w:val="23"/>
          <w:szCs w:val="23"/>
          <w:u w:val="single"/>
        </w:rPr>
        <w:fldChar w:fldCharType="begin"/>
      </w:r>
      <w:r w:rsidRPr="0028798E">
        <w:rPr>
          <w:rFonts w:ascii="Arial Narrow" w:hAnsi="Arial Narrow" w:cs="Times New Roman"/>
          <w:bCs/>
          <w:sz w:val="23"/>
          <w:szCs w:val="23"/>
          <w:u w:val="single"/>
        </w:rPr>
        <w:instrText xml:space="preserve"> REF _Ref484465459 \h  \* MERGEFORMAT </w:instrText>
      </w:r>
      <w:r w:rsidRPr="0028798E">
        <w:rPr>
          <w:rFonts w:ascii="Arial Narrow" w:hAnsi="Arial Narrow" w:cs="Times New Roman"/>
          <w:bCs/>
          <w:sz w:val="23"/>
          <w:szCs w:val="23"/>
          <w:u w:val="single"/>
        </w:rPr>
      </w:r>
      <w:r w:rsidRPr="0028798E">
        <w:rPr>
          <w:rFonts w:ascii="Arial Narrow" w:hAnsi="Arial Narrow" w:cs="Times New Roman"/>
          <w:bCs/>
          <w:sz w:val="23"/>
          <w:szCs w:val="23"/>
          <w:u w:val="single"/>
        </w:rPr>
        <w:fldChar w:fldCharType="separate"/>
      </w:r>
      <w:r w:rsidR="00AC6FF6" w:rsidRPr="00AC6FF6">
        <w:rPr>
          <w:rFonts w:ascii="Arial Narrow" w:hAnsi="Arial Narrow" w:cs="Times New Roman"/>
          <w:bCs/>
          <w:sz w:val="23"/>
          <w:szCs w:val="23"/>
          <w:u w:val="single"/>
        </w:rPr>
        <w:t>MERCADO CONSUMIDOR DE ENERGIA ELÉTRICA</w:t>
      </w:r>
      <w:r w:rsidRPr="0028798E">
        <w:rPr>
          <w:rFonts w:ascii="Arial Narrow" w:hAnsi="Arial Narrow" w:cs="Times New Roman"/>
          <w:bCs/>
          <w:sz w:val="23"/>
          <w:szCs w:val="23"/>
          <w:u w:val="single"/>
        </w:rPr>
        <w:fldChar w:fldCharType="end"/>
      </w:r>
      <w:r w:rsidRPr="0028798E">
        <w:rPr>
          <w:rFonts w:ascii="Arial Narrow" w:hAnsi="Arial Narrow" w:cs="Times New Roman"/>
          <w:bCs/>
          <w:sz w:val="23"/>
          <w:szCs w:val="23"/>
        </w:rPr>
        <w:t xml:space="preserve">: </w:t>
      </w:r>
      <w:r w:rsidR="0028798E" w:rsidRPr="0028798E">
        <w:rPr>
          <w:rFonts w:ascii="Arial Narrow" w:hAnsi="Arial Narrow" w:cs="Times New Roman"/>
          <w:bCs/>
          <w:sz w:val="24"/>
          <w:szCs w:val="24"/>
        </w:rPr>
        <w:t>Em março de 2018, o consumo de energia elétrica atingiu 52.727 GWh, considerando autoprodução e acrescido das perdas, representando acréscimo de 2,2% em relação ao consumo de março de 2017</w:t>
      </w:r>
      <w:r w:rsidR="00A104F4">
        <w:rPr>
          <w:rFonts w:ascii="Arial Narrow" w:hAnsi="Arial Narrow" w:cs="Times New Roman"/>
          <w:bCs/>
          <w:sz w:val="24"/>
          <w:szCs w:val="24"/>
        </w:rPr>
        <w:t>.</w:t>
      </w:r>
    </w:p>
    <w:p w:rsidR="004E1242" w:rsidRPr="0028798E" w:rsidRDefault="0055351A" w:rsidP="004E1242">
      <w:pPr>
        <w:spacing w:after="120" w:line="240" w:lineRule="auto"/>
        <w:ind w:firstLine="709"/>
        <w:jc w:val="both"/>
        <w:rPr>
          <w:rFonts w:ascii="Arial Narrow" w:hAnsi="Arial Narrow" w:cs="Times New Roman"/>
          <w:bCs/>
          <w:sz w:val="23"/>
          <w:szCs w:val="23"/>
        </w:rPr>
      </w:pPr>
      <w:r w:rsidRPr="0028798E">
        <w:rPr>
          <w:rFonts w:ascii="Arial Narrow" w:hAnsi="Arial Narrow" w:cs="Times New Roman"/>
          <w:bCs/>
          <w:sz w:val="23"/>
          <w:szCs w:val="23"/>
          <w:u w:val="single"/>
        </w:rPr>
        <w:fldChar w:fldCharType="begin"/>
      </w:r>
      <w:r w:rsidRPr="0028798E">
        <w:rPr>
          <w:rFonts w:ascii="Arial Narrow" w:hAnsi="Arial Narrow" w:cs="Times New Roman"/>
          <w:bCs/>
          <w:sz w:val="23"/>
          <w:szCs w:val="23"/>
          <w:u w:val="single"/>
        </w:rPr>
        <w:instrText xml:space="preserve"> REF _Ref484465904 \h  \* MERGEFORMAT </w:instrText>
      </w:r>
      <w:r w:rsidRPr="0028798E">
        <w:rPr>
          <w:rFonts w:ascii="Arial Narrow" w:hAnsi="Arial Narrow" w:cs="Times New Roman"/>
          <w:bCs/>
          <w:sz w:val="23"/>
          <w:szCs w:val="23"/>
          <w:u w:val="single"/>
        </w:rPr>
      </w:r>
      <w:r w:rsidRPr="0028798E">
        <w:rPr>
          <w:rFonts w:ascii="Arial Narrow" w:hAnsi="Arial Narrow" w:cs="Times New Roman"/>
          <w:bCs/>
          <w:sz w:val="23"/>
          <w:szCs w:val="23"/>
          <w:u w:val="single"/>
        </w:rPr>
        <w:fldChar w:fldCharType="separate"/>
      </w:r>
      <w:r w:rsidR="00AC6FF6" w:rsidRPr="00AC6FF6">
        <w:rPr>
          <w:rFonts w:ascii="Arial Narrow" w:hAnsi="Arial Narrow" w:cs="Times New Roman"/>
          <w:bCs/>
          <w:sz w:val="23"/>
          <w:szCs w:val="23"/>
          <w:u w:val="single"/>
        </w:rPr>
        <w:t>CAPACIDADE INSTALADA DE GERAÇÃO NO SISTEMA ELÉTRICO BRASILEIRO</w:t>
      </w:r>
      <w:r w:rsidRPr="0028798E">
        <w:rPr>
          <w:rFonts w:ascii="Arial Narrow" w:hAnsi="Arial Narrow" w:cs="Times New Roman"/>
          <w:bCs/>
          <w:sz w:val="23"/>
          <w:szCs w:val="23"/>
          <w:u w:val="single"/>
        </w:rPr>
        <w:fldChar w:fldCharType="end"/>
      </w:r>
      <w:r w:rsidRPr="0028798E">
        <w:rPr>
          <w:rFonts w:ascii="Arial Narrow" w:hAnsi="Arial Narrow" w:cs="Times New Roman"/>
          <w:bCs/>
          <w:sz w:val="23"/>
          <w:szCs w:val="23"/>
        </w:rPr>
        <w:t>:</w:t>
      </w:r>
      <w:r w:rsidR="00A63960" w:rsidRPr="0028798E">
        <w:rPr>
          <w:rFonts w:ascii="Arial Narrow" w:hAnsi="Arial Narrow" w:cs="Times New Roman"/>
          <w:bCs/>
          <w:sz w:val="23"/>
          <w:szCs w:val="23"/>
        </w:rPr>
        <w:t xml:space="preserve"> </w:t>
      </w:r>
      <w:r w:rsidR="004E1242" w:rsidRPr="0028798E">
        <w:rPr>
          <w:rFonts w:ascii="Arial Narrow" w:hAnsi="Arial Narrow" w:cs="Times New Roman"/>
          <w:bCs/>
          <w:sz w:val="23"/>
          <w:szCs w:val="23"/>
        </w:rPr>
        <w:t>No mês de abril de 20</w:t>
      </w:r>
      <w:r w:rsidR="00A104F4">
        <w:rPr>
          <w:rFonts w:ascii="Arial Narrow" w:hAnsi="Arial Narrow" w:cs="Times New Roman"/>
          <w:bCs/>
          <w:sz w:val="23"/>
          <w:szCs w:val="23"/>
        </w:rPr>
        <w:t>18 a capacidade instalada total</w:t>
      </w:r>
      <w:r w:rsidR="004E1242" w:rsidRPr="0028798E">
        <w:rPr>
          <w:rFonts w:ascii="Arial Narrow" w:hAnsi="Arial Narrow" w:cs="Times New Roman"/>
          <w:bCs/>
          <w:sz w:val="23"/>
          <w:szCs w:val="23"/>
        </w:rPr>
        <w:t xml:space="preserve"> de geração de energia elétrica do Brasil atingiu 159.422 MW, considerando também as informações referentes à geração distribuída - GD. Em comparação com o mesmo mês do ano anterior, houve um acréscimo de 6.859 MW, sendo 2.786 MW de geração de fonte hidráulica, 350 MW de fontes térmicas, 2.382 MW de fonte eólica e 1.341 MW de fonte solar. A geração distribuída fechou o mês de </w:t>
      </w:r>
      <w:r w:rsidR="00A104F4">
        <w:rPr>
          <w:rFonts w:ascii="Arial Narrow" w:hAnsi="Arial Narrow" w:cs="Times New Roman"/>
          <w:bCs/>
          <w:sz w:val="23"/>
          <w:szCs w:val="23"/>
        </w:rPr>
        <w:t>abril</w:t>
      </w:r>
      <w:r w:rsidR="004E1242" w:rsidRPr="0028798E">
        <w:rPr>
          <w:rFonts w:ascii="Arial Narrow" w:hAnsi="Arial Narrow" w:cs="Times New Roman"/>
          <w:bCs/>
          <w:sz w:val="23"/>
          <w:szCs w:val="23"/>
        </w:rPr>
        <w:t xml:space="preserve"> de 2018 com 323 MW instalados em 27.142 unidades, representando 0,2% da matriz de geração de energia elétrica.</w:t>
      </w:r>
      <w:r w:rsidR="008E6674">
        <w:rPr>
          <w:rFonts w:ascii="Arial Narrow" w:hAnsi="Arial Narrow" w:cs="Times New Roman"/>
          <w:bCs/>
          <w:sz w:val="23"/>
          <w:szCs w:val="23"/>
        </w:rPr>
        <w:t xml:space="preserve"> </w:t>
      </w:r>
      <w:r w:rsidR="004E1242" w:rsidRPr="0028798E">
        <w:rPr>
          <w:rFonts w:ascii="Arial Narrow" w:hAnsi="Arial Narrow" w:cs="Times New Roman"/>
          <w:bCs/>
          <w:sz w:val="23"/>
          <w:szCs w:val="23"/>
        </w:rPr>
        <w:t>As fontes renováveis representaram 81,8% da capacidade instalada de geração de energia elétrica brasileira em abril de 2018 (Hidráulica + Biomassa + Eólica + Solar).</w:t>
      </w:r>
    </w:p>
    <w:p w:rsidR="00964D01" w:rsidRPr="00FC5D5B" w:rsidRDefault="00C531C6" w:rsidP="004E1242">
      <w:pPr>
        <w:spacing w:after="120" w:line="240" w:lineRule="auto"/>
        <w:ind w:firstLine="709"/>
        <w:jc w:val="both"/>
        <w:rPr>
          <w:rFonts w:ascii="Arial Narrow" w:hAnsi="Arial Narrow" w:cs="Times New Roman"/>
          <w:bCs/>
          <w:color w:val="FF0000"/>
          <w:sz w:val="23"/>
          <w:szCs w:val="23"/>
        </w:rPr>
      </w:pPr>
      <w:r w:rsidRPr="003A018E">
        <w:rPr>
          <w:rFonts w:ascii="Arial Narrow" w:hAnsi="Arial Narrow" w:cs="Times New Roman"/>
          <w:bCs/>
          <w:sz w:val="23"/>
          <w:szCs w:val="23"/>
          <w:u w:val="single"/>
        </w:rPr>
        <w:fldChar w:fldCharType="begin"/>
      </w:r>
      <w:r w:rsidRPr="003A018E">
        <w:rPr>
          <w:rFonts w:ascii="Arial Narrow" w:hAnsi="Arial Narrow" w:cs="Times New Roman"/>
          <w:bCs/>
          <w:sz w:val="23"/>
          <w:szCs w:val="23"/>
          <w:u w:val="single"/>
        </w:rPr>
        <w:instrText xml:space="preserve"> REF _Ref484466186 \h  \* MERGEFORMAT </w:instrText>
      </w:r>
      <w:r w:rsidRPr="003A018E">
        <w:rPr>
          <w:rFonts w:ascii="Arial Narrow" w:hAnsi="Arial Narrow" w:cs="Times New Roman"/>
          <w:bCs/>
          <w:sz w:val="23"/>
          <w:szCs w:val="23"/>
          <w:u w:val="single"/>
        </w:rPr>
      </w:r>
      <w:r w:rsidRPr="003A018E">
        <w:rPr>
          <w:rFonts w:ascii="Arial Narrow" w:hAnsi="Arial Narrow" w:cs="Times New Roman"/>
          <w:bCs/>
          <w:sz w:val="23"/>
          <w:szCs w:val="23"/>
          <w:u w:val="single"/>
        </w:rPr>
        <w:fldChar w:fldCharType="separate"/>
      </w:r>
      <w:r w:rsidR="00AC6FF6" w:rsidRPr="00AC6FF6">
        <w:rPr>
          <w:rFonts w:ascii="Arial Narrow" w:hAnsi="Arial Narrow" w:cs="Times New Roman"/>
          <w:bCs/>
          <w:sz w:val="23"/>
          <w:szCs w:val="23"/>
          <w:u w:val="single"/>
        </w:rPr>
        <w:t>LINHAS DE TRANSMISSÃO INSTALADAS NO SISTEMA ELÉTRICO BRASILEIRO</w:t>
      </w:r>
      <w:r w:rsidRPr="003A018E">
        <w:rPr>
          <w:rFonts w:ascii="Arial Narrow" w:hAnsi="Arial Narrow" w:cs="Times New Roman"/>
          <w:bCs/>
          <w:sz w:val="23"/>
          <w:szCs w:val="23"/>
          <w:u w:val="single"/>
        </w:rPr>
        <w:fldChar w:fldCharType="end"/>
      </w:r>
      <w:r w:rsidRPr="003A018E">
        <w:rPr>
          <w:rFonts w:ascii="Arial Narrow" w:hAnsi="Arial Narrow" w:cs="Times New Roman"/>
          <w:bCs/>
          <w:sz w:val="23"/>
          <w:szCs w:val="23"/>
        </w:rPr>
        <w:t xml:space="preserve">: </w:t>
      </w:r>
      <w:r w:rsidR="00437659" w:rsidRPr="003A018E">
        <w:rPr>
          <w:rFonts w:ascii="Arial Narrow" w:hAnsi="Arial Narrow" w:cs="Times New Roman"/>
          <w:bCs/>
          <w:sz w:val="23"/>
          <w:szCs w:val="23"/>
        </w:rPr>
        <w:t>Em abril de 2018 o Sistema Elétrico Brasileiro atingiu 142.972 km de linhas de transmissão, com tensão maior ou igual a 230 kV</w:t>
      </w:r>
      <w:r w:rsidR="00F366E2" w:rsidRPr="003A018E">
        <w:rPr>
          <w:rFonts w:ascii="Arial Narrow" w:hAnsi="Arial Narrow" w:cs="Times New Roman"/>
          <w:bCs/>
          <w:sz w:val="23"/>
          <w:szCs w:val="23"/>
        </w:rPr>
        <w:t>. No mês, entr</w:t>
      </w:r>
      <w:r w:rsidR="002B113E" w:rsidRPr="003A018E">
        <w:rPr>
          <w:rFonts w:ascii="Arial Narrow" w:hAnsi="Arial Narrow" w:cs="Times New Roman"/>
          <w:bCs/>
          <w:sz w:val="23"/>
          <w:szCs w:val="23"/>
        </w:rPr>
        <w:t xml:space="preserve">aram em operação comercial </w:t>
      </w:r>
      <w:r w:rsidR="0089400F" w:rsidRPr="003A018E">
        <w:rPr>
          <w:rFonts w:ascii="Arial Narrow" w:hAnsi="Arial Narrow" w:cs="Times New Roman"/>
          <w:bCs/>
          <w:sz w:val="23"/>
          <w:szCs w:val="23"/>
        </w:rPr>
        <w:t>2</w:t>
      </w:r>
      <w:r w:rsidR="003A018E" w:rsidRPr="003A018E">
        <w:rPr>
          <w:rFonts w:ascii="Arial Narrow" w:hAnsi="Arial Narrow" w:cs="Times New Roman"/>
          <w:bCs/>
          <w:sz w:val="23"/>
          <w:szCs w:val="23"/>
        </w:rPr>
        <w:t>9,4</w:t>
      </w:r>
      <w:r w:rsidR="00F366E2" w:rsidRPr="003A018E">
        <w:rPr>
          <w:rFonts w:ascii="Arial Narrow" w:hAnsi="Arial Narrow" w:cs="Times New Roman"/>
          <w:bCs/>
          <w:sz w:val="23"/>
          <w:szCs w:val="23"/>
        </w:rPr>
        <w:t xml:space="preserve"> km de linhas de transmissão e </w:t>
      </w:r>
      <w:r w:rsidR="003A018E" w:rsidRPr="003A018E">
        <w:rPr>
          <w:rFonts w:ascii="Arial Narrow" w:hAnsi="Arial Narrow" w:cs="Times New Roman"/>
          <w:bCs/>
          <w:sz w:val="23"/>
          <w:szCs w:val="23"/>
        </w:rPr>
        <w:t>1</w:t>
      </w:r>
      <w:r w:rsidR="008E6674">
        <w:rPr>
          <w:rFonts w:ascii="Arial Narrow" w:hAnsi="Arial Narrow" w:cs="Times New Roman"/>
          <w:bCs/>
          <w:sz w:val="23"/>
          <w:szCs w:val="23"/>
        </w:rPr>
        <w:t>.</w:t>
      </w:r>
      <w:r w:rsidR="003A018E" w:rsidRPr="003A018E">
        <w:rPr>
          <w:rFonts w:ascii="Arial Narrow" w:hAnsi="Arial Narrow" w:cs="Times New Roman"/>
          <w:bCs/>
          <w:sz w:val="23"/>
          <w:szCs w:val="23"/>
        </w:rPr>
        <w:t>000</w:t>
      </w:r>
      <w:r w:rsidR="008A5C3E" w:rsidRPr="003A018E">
        <w:rPr>
          <w:rFonts w:ascii="Arial Narrow" w:hAnsi="Arial Narrow" w:cs="Times New Roman"/>
          <w:bCs/>
          <w:sz w:val="23"/>
          <w:szCs w:val="23"/>
        </w:rPr>
        <w:t xml:space="preserve"> MVA de capacidade de transformação</w:t>
      </w:r>
      <w:r w:rsidR="001A3AFB" w:rsidRPr="003A018E">
        <w:rPr>
          <w:rFonts w:ascii="Arial Narrow" w:hAnsi="Arial Narrow" w:cs="Times New Roman"/>
          <w:bCs/>
          <w:sz w:val="23"/>
          <w:szCs w:val="23"/>
        </w:rPr>
        <w:t>.</w:t>
      </w:r>
    </w:p>
    <w:p w:rsidR="00B16512" w:rsidRPr="00FC5D5B" w:rsidRDefault="00A75F57" w:rsidP="00B16512">
      <w:pPr>
        <w:spacing w:after="120" w:line="240" w:lineRule="auto"/>
        <w:ind w:firstLine="709"/>
        <w:jc w:val="both"/>
        <w:rPr>
          <w:rFonts w:ascii="Arial Narrow" w:hAnsi="Arial Narrow" w:cs="Times New Roman"/>
          <w:bCs/>
          <w:color w:val="FF0000"/>
          <w:sz w:val="23"/>
          <w:szCs w:val="23"/>
        </w:rPr>
      </w:pPr>
      <w:r w:rsidRPr="0028798E">
        <w:rPr>
          <w:rFonts w:ascii="Arial Narrow" w:hAnsi="Arial Narrow" w:cs="Times New Roman"/>
          <w:bCs/>
          <w:sz w:val="23"/>
          <w:szCs w:val="23"/>
          <w:u w:val="single"/>
        </w:rPr>
        <w:fldChar w:fldCharType="begin"/>
      </w:r>
      <w:r w:rsidRPr="0028798E">
        <w:rPr>
          <w:rFonts w:ascii="Arial Narrow" w:hAnsi="Arial Narrow" w:cs="Times New Roman"/>
          <w:bCs/>
          <w:sz w:val="23"/>
          <w:szCs w:val="23"/>
          <w:u w:val="single"/>
        </w:rPr>
        <w:instrText xml:space="preserve"> REF _Ref484466449 \h  \* MERGEFORMAT </w:instrText>
      </w:r>
      <w:r w:rsidRPr="0028798E">
        <w:rPr>
          <w:rFonts w:ascii="Arial Narrow" w:hAnsi="Arial Narrow" w:cs="Times New Roman"/>
          <w:bCs/>
          <w:sz w:val="23"/>
          <w:szCs w:val="23"/>
          <w:u w:val="single"/>
        </w:rPr>
      </w:r>
      <w:r w:rsidRPr="0028798E">
        <w:rPr>
          <w:rFonts w:ascii="Arial Narrow" w:hAnsi="Arial Narrow" w:cs="Times New Roman"/>
          <w:bCs/>
          <w:sz w:val="23"/>
          <w:szCs w:val="23"/>
          <w:u w:val="single"/>
        </w:rPr>
        <w:fldChar w:fldCharType="separate"/>
      </w:r>
      <w:r w:rsidR="00AC6FF6" w:rsidRPr="00AC6FF6">
        <w:rPr>
          <w:rFonts w:ascii="Arial Narrow" w:hAnsi="Arial Narrow" w:cs="Times New Roman"/>
          <w:bCs/>
          <w:sz w:val="23"/>
          <w:szCs w:val="23"/>
          <w:u w:val="single"/>
        </w:rPr>
        <w:t>PRODUÇÃO DE ENERGIA ELÉTRICA</w:t>
      </w:r>
      <w:r w:rsidRPr="0028798E">
        <w:rPr>
          <w:rFonts w:ascii="Arial Narrow" w:hAnsi="Arial Narrow" w:cs="Times New Roman"/>
          <w:bCs/>
          <w:sz w:val="23"/>
          <w:szCs w:val="23"/>
          <w:u w:val="single"/>
        </w:rPr>
        <w:fldChar w:fldCharType="end"/>
      </w:r>
      <w:r w:rsidRPr="0028798E">
        <w:rPr>
          <w:rFonts w:ascii="Arial Narrow" w:hAnsi="Arial Narrow" w:cs="Times New Roman"/>
          <w:bCs/>
          <w:sz w:val="23"/>
          <w:szCs w:val="23"/>
        </w:rPr>
        <w:t xml:space="preserve">: </w:t>
      </w:r>
      <w:r w:rsidR="003A018E">
        <w:rPr>
          <w:rFonts w:ascii="Arial Narrow" w:hAnsi="Arial Narrow" w:cs="Times New Roman"/>
          <w:bCs/>
          <w:sz w:val="23"/>
          <w:szCs w:val="23"/>
        </w:rPr>
        <w:t>em março</w:t>
      </w:r>
      <w:r w:rsidR="000E6230" w:rsidRPr="0028798E">
        <w:rPr>
          <w:rFonts w:ascii="Arial Narrow" w:hAnsi="Arial Narrow" w:cs="Times New Roman"/>
          <w:bCs/>
          <w:sz w:val="23"/>
          <w:szCs w:val="23"/>
        </w:rPr>
        <w:t xml:space="preserve"> de 2018, a geração hidráulica correspondeu a </w:t>
      </w:r>
      <w:r w:rsidR="004E5C43" w:rsidRPr="0028798E">
        <w:rPr>
          <w:rFonts w:ascii="Arial Narrow" w:hAnsi="Arial Narrow" w:cs="Times New Roman"/>
          <w:bCs/>
          <w:sz w:val="23"/>
          <w:szCs w:val="23"/>
        </w:rPr>
        <w:t>8</w:t>
      </w:r>
      <w:r w:rsidR="00A54311" w:rsidRPr="0028798E">
        <w:rPr>
          <w:rFonts w:ascii="Arial Narrow" w:hAnsi="Arial Narrow" w:cs="Times New Roman"/>
          <w:bCs/>
          <w:sz w:val="23"/>
          <w:szCs w:val="23"/>
        </w:rPr>
        <w:t>1,6</w:t>
      </w:r>
      <w:r w:rsidR="000E6230" w:rsidRPr="0028798E">
        <w:rPr>
          <w:rFonts w:ascii="Arial Narrow" w:hAnsi="Arial Narrow" w:cs="Times New Roman"/>
          <w:bCs/>
          <w:sz w:val="23"/>
          <w:szCs w:val="23"/>
        </w:rPr>
        <w:t>% do</w:t>
      </w:r>
      <w:r w:rsidR="00A54311" w:rsidRPr="0028798E">
        <w:rPr>
          <w:rFonts w:ascii="Arial Narrow" w:hAnsi="Arial Narrow" w:cs="Times New Roman"/>
          <w:bCs/>
          <w:sz w:val="23"/>
          <w:szCs w:val="23"/>
        </w:rPr>
        <w:t xml:space="preserve"> total gerado no país, valor 0,4</w:t>
      </w:r>
      <w:r w:rsidR="000E6230" w:rsidRPr="0028798E">
        <w:rPr>
          <w:rFonts w:ascii="Arial Narrow" w:hAnsi="Arial Narrow" w:cs="Times New Roman"/>
          <w:bCs/>
          <w:sz w:val="23"/>
          <w:szCs w:val="23"/>
        </w:rPr>
        <w:t xml:space="preserve"> p.p. </w:t>
      </w:r>
      <w:r w:rsidR="00A54311" w:rsidRPr="0028798E">
        <w:rPr>
          <w:rFonts w:ascii="Arial Narrow" w:hAnsi="Arial Narrow" w:cs="Times New Roman"/>
          <w:bCs/>
          <w:sz w:val="23"/>
          <w:szCs w:val="23"/>
        </w:rPr>
        <w:t>inferior</w:t>
      </w:r>
      <w:r w:rsidR="000E6230" w:rsidRPr="0028798E">
        <w:rPr>
          <w:rFonts w:ascii="Arial Narrow" w:hAnsi="Arial Narrow" w:cs="Times New Roman"/>
          <w:bCs/>
          <w:sz w:val="23"/>
          <w:szCs w:val="23"/>
        </w:rPr>
        <w:t xml:space="preserve"> ao verificado no mês anterior</w:t>
      </w:r>
      <w:r w:rsidR="003A018E">
        <w:rPr>
          <w:rFonts w:ascii="Arial Narrow" w:hAnsi="Arial Narrow" w:cs="Times New Roman"/>
          <w:bCs/>
          <w:sz w:val="23"/>
          <w:szCs w:val="23"/>
        </w:rPr>
        <w:t>.</w:t>
      </w:r>
      <w:r w:rsidR="00B16512" w:rsidRPr="00FC5D5B">
        <w:rPr>
          <w:rFonts w:ascii="Arial Narrow" w:hAnsi="Arial Narrow" w:cs="Times New Roman"/>
          <w:bCs/>
          <w:color w:val="FF0000"/>
          <w:sz w:val="23"/>
          <w:szCs w:val="23"/>
        </w:rPr>
        <w:t xml:space="preserve"> </w:t>
      </w:r>
    </w:p>
    <w:p w:rsidR="006F7952" w:rsidRPr="003A018E" w:rsidRDefault="00FA28A6" w:rsidP="008E6674">
      <w:pPr>
        <w:spacing w:after="120" w:line="240" w:lineRule="auto"/>
        <w:ind w:firstLine="709"/>
        <w:jc w:val="both"/>
        <w:rPr>
          <w:rFonts w:ascii="Arial Narrow" w:hAnsi="Arial Narrow" w:cs="Times New Roman"/>
          <w:bCs/>
          <w:sz w:val="23"/>
          <w:szCs w:val="23"/>
        </w:rPr>
      </w:pPr>
      <w:r w:rsidRPr="003A018E">
        <w:rPr>
          <w:rFonts w:ascii="Arial Narrow" w:hAnsi="Arial Narrow" w:cs="Times New Roman"/>
          <w:bCs/>
          <w:sz w:val="23"/>
          <w:szCs w:val="23"/>
          <w:u w:val="single"/>
        </w:rPr>
        <w:fldChar w:fldCharType="begin"/>
      </w:r>
      <w:r w:rsidRPr="003A018E">
        <w:rPr>
          <w:rFonts w:ascii="Arial Narrow" w:hAnsi="Arial Narrow" w:cs="Times New Roman"/>
          <w:bCs/>
          <w:sz w:val="23"/>
          <w:szCs w:val="23"/>
          <w:u w:val="single"/>
        </w:rPr>
        <w:instrText xml:space="preserve"> REF _Ref484466710 \h  \* MERGEFORMAT </w:instrText>
      </w:r>
      <w:r w:rsidRPr="003A018E">
        <w:rPr>
          <w:rFonts w:ascii="Arial Narrow" w:hAnsi="Arial Narrow" w:cs="Times New Roman"/>
          <w:bCs/>
          <w:sz w:val="23"/>
          <w:szCs w:val="23"/>
          <w:u w:val="single"/>
        </w:rPr>
      </w:r>
      <w:r w:rsidRPr="003A018E">
        <w:rPr>
          <w:rFonts w:ascii="Arial Narrow" w:hAnsi="Arial Narrow" w:cs="Times New Roman"/>
          <w:bCs/>
          <w:sz w:val="23"/>
          <w:szCs w:val="23"/>
          <w:u w:val="single"/>
        </w:rPr>
        <w:fldChar w:fldCharType="separate"/>
      </w:r>
      <w:r w:rsidR="00AC6FF6" w:rsidRPr="00AC6FF6">
        <w:rPr>
          <w:rFonts w:ascii="Arial Narrow" w:hAnsi="Arial Narrow" w:cs="Times New Roman"/>
          <w:bCs/>
          <w:sz w:val="23"/>
          <w:szCs w:val="23"/>
          <w:u w:val="single"/>
        </w:rPr>
        <w:t>ENCARGOS SETORIAIS</w:t>
      </w:r>
      <w:r w:rsidRPr="003A018E">
        <w:rPr>
          <w:rFonts w:ascii="Arial Narrow" w:hAnsi="Arial Narrow" w:cs="Times New Roman"/>
          <w:bCs/>
          <w:sz w:val="23"/>
          <w:szCs w:val="23"/>
          <w:u w:val="single"/>
        </w:rPr>
        <w:fldChar w:fldCharType="end"/>
      </w:r>
      <w:r w:rsidRPr="003A018E">
        <w:rPr>
          <w:rFonts w:ascii="Arial Narrow" w:hAnsi="Arial Narrow" w:cs="Times New Roman"/>
          <w:bCs/>
          <w:sz w:val="23"/>
          <w:szCs w:val="23"/>
        </w:rPr>
        <w:t xml:space="preserve">: </w:t>
      </w:r>
      <w:r w:rsidR="003A018E" w:rsidRPr="003A018E">
        <w:rPr>
          <w:rFonts w:ascii="Arial Narrow" w:hAnsi="Arial Narrow" w:cs="Times New Roman"/>
          <w:bCs/>
          <w:sz w:val="23"/>
          <w:szCs w:val="23"/>
        </w:rPr>
        <w:t>O Encargo de Serviço de Sistema – ESS verificado em março de 2018 foi de R$ 331,9 milhões, montante superior ao dispendido no mês anterior (R$ 291,5 milhões).</w:t>
      </w:r>
    </w:p>
    <w:p w:rsidR="003750FC" w:rsidRPr="003750FC" w:rsidRDefault="00FB524E" w:rsidP="0085408C">
      <w:pPr>
        <w:spacing w:after="120" w:line="240" w:lineRule="auto"/>
        <w:ind w:firstLine="709"/>
        <w:jc w:val="both"/>
        <w:rPr>
          <w:rFonts w:ascii="Arial Narrow" w:hAnsi="Arial Narrow" w:cs="Times New Roman"/>
          <w:bCs/>
          <w:sz w:val="23"/>
          <w:szCs w:val="23"/>
        </w:rPr>
      </w:pPr>
      <w:r w:rsidRPr="003750FC">
        <w:rPr>
          <w:rFonts w:ascii="Arial Narrow" w:hAnsi="Arial Narrow" w:cs="Times New Roman"/>
          <w:bCs/>
          <w:sz w:val="23"/>
          <w:szCs w:val="23"/>
          <w:u w:val="single"/>
        </w:rPr>
        <w:fldChar w:fldCharType="begin"/>
      </w:r>
      <w:r w:rsidRPr="003750FC">
        <w:rPr>
          <w:rFonts w:ascii="Arial Narrow" w:hAnsi="Arial Narrow" w:cs="Times New Roman"/>
          <w:bCs/>
          <w:sz w:val="23"/>
          <w:szCs w:val="23"/>
          <w:u w:val="single"/>
        </w:rPr>
        <w:instrText xml:space="preserve"> REF _Ref484466822 \h  \* MERGEFORMAT </w:instrText>
      </w:r>
      <w:r w:rsidRPr="003750FC">
        <w:rPr>
          <w:rFonts w:ascii="Arial Narrow" w:hAnsi="Arial Narrow" w:cs="Times New Roman"/>
          <w:bCs/>
          <w:sz w:val="23"/>
          <w:szCs w:val="23"/>
          <w:u w:val="single"/>
        </w:rPr>
      </w:r>
      <w:r w:rsidRPr="003750FC">
        <w:rPr>
          <w:rFonts w:ascii="Arial Narrow" w:hAnsi="Arial Narrow" w:cs="Times New Roman"/>
          <w:bCs/>
          <w:sz w:val="23"/>
          <w:szCs w:val="23"/>
          <w:u w:val="single"/>
        </w:rPr>
        <w:fldChar w:fldCharType="separate"/>
      </w:r>
      <w:r w:rsidR="00AC6FF6" w:rsidRPr="00AC6FF6">
        <w:rPr>
          <w:rFonts w:ascii="Arial Narrow" w:hAnsi="Arial Narrow" w:cs="Times New Roman"/>
          <w:bCs/>
          <w:sz w:val="23"/>
          <w:szCs w:val="23"/>
          <w:u w:val="single"/>
        </w:rPr>
        <w:t>Ocorrências no Sistema Elétrico Brasileiro</w:t>
      </w:r>
      <w:r w:rsidRPr="003750FC">
        <w:rPr>
          <w:rFonts w:ascii="Arial Narrow" w:hAnsi="Arial Narrow" w:cs="Times New Roman"/>
          <w:bCs/>
          <w:sz w:val="23"/>
          <w:szCs w:val="23"/>
          <w:u w:val="single"/>
        </w:rPr>
        <w:fldChar w:fldCharType="end"/>
      </w:r>
      <w:r w:rsidRPr="003750FC">
        <w:rPr>
          <w:rFonts w:ascii="Arial Narrow" w:hAnsi="Arial Narrow" w:cs="Times New Roman"/>
          <w:bCs/>
          <w:sz w:val="23"/>
          <w:szCs w:val="23"/>
        </w:rPr>
        <w:t>:</w:t>
      </w:r>
      <w:r w:rsidR="007018DD">
        <w:rPr>
          <w:rFonts w:ascii="Arial Narrow" w:hAnsi="Arial Narrow" w:cs="Times New Roman"/>
          <w:bCs/>
          <w:sz w:val="23"/>
          <w:szCs w:val="23"/>
        </w:rPr>
        <w:t xml:space="preserve"> Não houve ocorrências no SIN com mais de 100 MW de cargas interrompidas por mais de 10 minutos. E</w:t>
      </w:r>
      <w:r w:rsidR="00CE38F4" w:rsidRPr="003750FC">
        <w:rPr>
          <w:rFonts w:ascii="Arial Narrow" w:hAnsi="Arial Narrow" w:cs="Times New Roman"/>
          <w:bCs/>
          <w:sz w:val="23"/>
          <w:szCs w:val="23"/>
        </w:rPr>
        <w:t xml:space="preserve">m </w:t>
      </w:r>
      <w:r w:rsidR="007018DD">
        <w:rPr>
          <w:rFonts w:ascii="Arial Narrow" w:hAnsi="Arial Narrow" w:cs="Times New Roman"/>
          <w:bCs/>
          <w:sz w:val="23"/>
          <w:szCs w:val="23"/>
        </w:rPr>
        <w:t>abril</w:t>
      </w:r>
      <w:r w:rsidR="004E5C43" w:rsidRPr="003750FC">
        <w:rPr>
          <w:rFonts w:ascii="Arial Narrow" w:hAnsi="Arial Narrow" w:cs="Times New Roman"/>
          <w:bCs/>
          <w:sz w:val="23"/>
          <w:szCs w:val="23"/>
        </w:rPr>
        <w:t xml:space="preserve"> de 2018 foram </w:t>
      </w:r>
      <w:r w:rsidR="004341D3" w:rsidRPr="003750FC">
        <w:rPr>
          <w:rFonts w:ascii="Arial Narrow" w:hAnsi="Arial Narrow" w:cs="Times New Roman"/>
          <w:bCs/>
          <w:sz w:val="23"/>
          <w:szCs w:val="23"/>
        </w:rPr>
        <w:t>duas</w:t>
      </w:r>
      <w:r w:rsidR="007018DD">
        <w:rPr>
          <w:rFonts w:ascii="Arial Narrow" w:hAnsi="Arial Narrow" w:cs="Times New Roman"/>
          <w:bCs/>
          <w:sz w:val="23"/>
          <w:szCs w:val="23"/>
        </w:rPr>
        <w:t xml:space="preserve"> ocorrências no sistema </w:t>
      </w:r>
      <w:r w:rsidR="008E6674">
        <w:rPr>
          <w:rFonts w:ascii="Arial Narrow" w:hAnsi="Arial Narrow" w:cs="Times New Roman"/>
          <w:bCs/>
          <w:sz w:val="23"/>
          <w:szCs w:val="23"/>
        </w:rPr>
        <w:t xml:space="preserve">isolado de </w:t>
      </w:r>
      <w:r w:rsidR="007018DD">
        <w:rPr>
          <w:rFonts w:ascii="Arial Narrow" w:hAnsi="Arial Narrow" w:cs="Times New Roman"/>
          <w:bCs/>
          <w:sz w:val="23"/>
          <w:szCs w:val="23"/>
        </w:rPr>
        <w:t>Roraima</w:t>
      </w:r>
      <w:r w:rsidR="00CE38F4" w:rsidRPr="003750FC">
        <w:rPr>
          <w:rFonts w:ascii="Arial Narrow" w:hAnsi="Arial Narrow" w:cs="Times New Roman"/>
          <w:bCs/>
          <w:sz w:val="23"/>
          <w:szCs w:val="23"/>
        </w:rPr>
        <w:t xml:space="preserve">, </w:t>
      </w:r>
      <w:r w:rsidR="008E6674">
        <w:rPr>
          <w:rFonts w:ascii="Arial Narrow" w:hAnsi="Arial Narrow" w:cs="Times New Roman"/>
          <w:bCs/>
          <w:sz w:val="23"/>
          <w:szCs w:val="23"/>
        </w:rPr>
        <w:t>com interrupção total d</w:t>
      </w:r>
      <w:r w:rsidR="007018DD">
        <w:rPr>
          <w:rFonts w:ascii="Arial Narrow" w:hAnsi="Arial Narrow" w:cs="Times New Roman"/>
          <w:bCs/>
          <w:sz w:val="23"/>
          <w:szCs w:val="23"/>
        </w:rPr>
        <w:t>as cargas</w:t>
      </w:r>
      <w:r w:rsidR="003750FC">
        <w:rPr>
          <w:rFonts w:ascii="Arial Narrow" w:hAnsi="Arial Narrow" w:cs="Times New Roman"/>
          <w:bCs/>
          <w:sz w:val="23"/>
          <w:szCs w:val="23"/>
        </w:rPr>
        <w:t>,</w:t>
      </w:r>
      <w:r w:rsidR="007018DD">
        <w:rPr>
          <w:rFonts w:ascii="Arial Narrow" w:hAnsi="Arial Narrow" w:cs="Times New Roman"/>
          <w:bCs/>
          <w:sz w:val="23"/>
          <w:szCs w:val="23"/>
        </w:rPr>
        <w:t xml:space="preserve"> ambas com origem</w:t>
      </w:r>
      <w:r w:rsidR="003750FC">
        <w:rPr>
          <w:rFonts w:ascii="Arial Narrow" w:hAnsi="Arial Narrow" w:cs="Times New Roman"/>
          <w:bCs/>
          <w:sz w:val="23"/>
          <w:szCs w:val="23"/>
        </w:rPr>
        <w:t xml:space="preserve"> na LT 400 </w:t>
      </w:r>
      <w:r w:rsidR="007018DD">
        <w:rPr>
          <w:rFonts w:ascii="Arial Narrow" w:hAnsi="Arial Narrow" w:cs="Times New Roman"/>
          <w:bCs/>
          <w:sz w:val="23"/>
          <w:szCs w:val="23"/>
        </w:rPr>
        <w:t>kV</w:t>
      </w:r>
      <w:r w:rsidR="003750FC">
        <w:rPr>
          <w:rFonts w:ascii="Arial Narrow" w:hAnsi="Arial Narrow" w:cs="Times New Roman"/>
          <w:bCs/>
          <w:sz w:val="23"/>
          <w:szCs w:val="23"/>
        </w:rPr>
        <w:t xml:space="preserve"> </w:t>
      </w:r>
      <w:r w:rsidR="003750FC" w:rsidRPr="003750FC">
        <w:rPr>
          <w:rFonts w:ascii="Arial Narrow" w:hAnsi="Arial Narrow" w:cs="Times New Roman"/>
          <w:bCs/>
          <w:sz w:val="23"/>
          <w:szCs w:val="23"/>
        </w:rPr>
        <w:t>Macagua / Las Claritas</w:t>
      </w:r>
      <w:r w:rsidR="003750FC">
        <w:rPr>
          <w:rFonts w:ascii="Arial Narrow" w:hAnsi="Arial Narrow" w:cs="Times New Roman"/>
          <w:bCs/>
          <w:sz w:val="23"/>
          <w:szCs w:val="23"/>
        </w:rPr>
        <w:t>, com causas não informadas</w:t>
      </w:r>
      <w:r w:rsidR="00CE38F4" w:rsidRPr="003750FC">
        <w:rPr>
          <w:rFonts w:ascii="Arial Narrow" w:hAnsi="Arial Narrow" w:cs="Times New Roman"/>
          <w:bCs/>
          <w:sz w:val="23"/>
          <w:szCs w:val="23"/>
        </w:rPr>
        <w:t>.</w:t>
      </w:r>
      <w:r w:rsidR="003A5EF3" w:rsidRPr="003750FC">
        <w:rPr>
          <w:rFonts w:ascii="Arial Narrow" w:hAnsi="Arial Narrow" w:cs="Times New Roman"/>
          <w:bCs/>
          <w:sz w:val="23"/>
          <w:szCs w:val="23"/>
        </w:rPr>
        <w:t xml:space="preserve"> </w:t>
      </w:r>
    </w:p>
    <w:p w:rsidR="00423FDB" w:rsidRPr="00864F36" w:rsidRDefault="00B80A79" w:rsidP="00864F36">
      <w:pPr>
        <w:spacing w:after="120" w:line="240" w:lineRule="auto"/>
        <w:ind w:firstLine="709"/>
        <w:jc w:val="both"/>
        <w:rPr>
          <w:rFonts w:ascii="Arial Narrow" w:hAnsi="Arial Narrow" w:cs="Times New Roman"/>
          <w:bCs/>
          <w:sz w:val="23"/>
          <w:szCs w:val="23"/>
        </w:rPr>
      </w:pPr>
      <w:r w:rsidRPr="00864F36">
        <w:rPr>
          <w:rFonts w:ascii="Arial Narrow" w:hAnsi="Arial Narrow" w:cs="Times New Roman"/>
          <w:bCs/>
          <w:sz w:val="23"/>
          <w:szCs w:val="23"/>
          <w:u w:val="single"/>
        </w:rPr>
        <w:t>CMSE</w:t>
      </w:r>
      <w:r w:rsidRPr="00864F36">
        <w:rPr>
          <w:rFonts w:ascii="Arial Narrow" w:hAnsi="Arial Narrow" w:cs="Times New Roman"/>
          <w:bCs/>
          <w:sz w:val="23"/>
          <w:szCs w:val="23"/>
        </w:rPr>
        <w:t xml:space="preserve">: </w:t>
      </w:r>
      <w:r w:rsidR="00454BE5" w:rsidRPr="00864F36">
        <w:rPr>
          <w:rFonts w:ascii="Arial Narrow" w:hAnsi="Arial Narrow" w:cs="Times New Roman"/>
          <w:bCs/>
          <w:sz w:val="23"/>
          <w:szCs w:val="23"/>
        </w:rPr>
        <w:t xml:space="preserve">no dia </w:t>
      </w:r>
      <w:r w:rsidR="00864F36" w:rsidRPr="00864F36">
        <w:rPr>
          <w:rFonts w:ascii="Arial Narrow" w:hAnsi="Arial Narrow" w:cs="Times New Roman"/>
          <w:bCs/>
          <w:sz w:val="23"/>
          <w:szCs w:val="23"/>
        </w:rPr>
        <w:t>5</w:t>
      </w:r>
      <w:r w:rsidR="00FB3E18" w:rsidRPr="00864F36">
        <w:rPr>
          <w:rFonts w:ascii="Arial Narrow" w:hAnsi="Arial Narrow" w:cs="Times New Roman"/>
          <w:bCs/>
          <w:sz w:val="23"/>
          <w:szCs w:val="23"/>
        </w:rPr>
        <w:t xml:space="preserve"> de </w:t>
      </w:r>
      <w:r w:rsidR="00864F36" w:rsidRPr="00864F36">
        <w:rPr>
          <w:rFonts w:ascii="Arial Narrow" w:hAnsi="Arial Narrow" w:cs="Times New Roman"/>
          <w:bCs/>
          <w:sz w:val="23"/>
          <w:szCs w:val="23"/>
        </w:rPr>
        <w:t>abril</w:t>
      </w:r>
      <w:r w:rsidR="00454BE5" w:rsidRPr="00864F36">
        <w:rPr>
          <w:rFonts w:ascii="Arial Narrow" w:hAnsi="Arial Narrow" w:cs="Times New Roman"/>
          <w:bCs/>
          <w:sz w:val="23"/>
          <w:szCs w:val="23"/>
        </w:rPr>
        <w:t xml:space="preserve"> de 2018 foi realizada a 19</w:t>
      </w:r>
      <w:r w:rsidR="00864F36" w:rsidRPr="00864F36">
        <w:rPr>
          <w:rFonts w:ascii="Arial Narrow" w:hAnsi="Arial Narrow" w:cs="Times New Roman"/>
          <w:bCs/>
          <w:sz w:val="23"/>
          <w:szCs w:val="23"/>
        </w:rPr>
        <w:t>7</w:t>
      </w:r>
      <w:r w:rsidR="00FB3E18" w:rsidRPr="00864F36">
        <w:rPr>
          <w:rFonts w:ascii="Arial Narrow" w:hAnsi="Arial Narrow" w:cs="Times New Roman"/>
          <w:bCs/>
          <w:sz w:val="23"/>
          <w:szCs w:val="23"/>
        </w:rPr>
        <w:t xml:space="preserve">ª reunião (ordinária) do Comitê de Monitoramento do Setor Elétrico – CMSE. </w:t>
      </w:r>
      <w:r w:rsidR="00106234" w:rsidRPr="00864F36">
        <w:rPr>
          <w:rFonts w:ascii="Arial Narrow" w:hAnsi="Arial Narrow" w:cs="Times New Roman"/>
          <w:bCs/>
          <w:sz w:val="23"/>
          <w:szCs w:val="23"/>
        </w:rPr>
        <w:t xml:space="preserve">Na ocasião, a </w:t>
      </w:r>
      <w:r w:rsidR="00864F36" w:rsidRPr="00864F36">
        <w:rPr>
          <w:rFonts w:ascii="Arial Narrow" w:hAnsi="Arial Narrow" w:cs="Times New Roman"/>
          <w:bCs/>
          <w:sz w:val="23"/>
          <w:szCs w:val="23"/>
        </w:rPr>
        <w:t xml:space="preserve">Secretaria de Energia Elétrica – SEE/MME apresentou os resultados do Grupo de Trabalho – GT criado pelo CMSE em sua 135ª reunião, com o objetivo de avaliar a regulamentação e os procedimentos de distribuição e propor melhorias e adequações. </w:t>
      </w:r>
      <w:r w:rsidR="00864F36">
        <w:rPr>
          <w:rFonts w:ascii="Arial Narrow" w:hAnsi="Arial Narrow" w:cs="Times New Roman"/>
          <w:bCs/>
          <w:sz w:val="23"/>
          <w:szCs w:val="23"/>
        </w:rPr>
        <w:t>Foram destacado</w:t>
      </w:r>
      <w:r w:rsidR="00864F36" w:rsidRPr="00864F36">
        <w:rPr>
          <w:rFonts w:ascii="Arial Narrow" w:hAnsi="Arial Narrow" w:cs="Times New Roman"/>
          <w:bCs/>
          <w:sz w:val="23"/>
          <w:szCs w:val="23"/>
        </w:rPr>
        <w:t xml:space="preserve">s </w:t>
      </w:r>
      <w:r w:rsidR="00864F36">
        <w:rPr>
          <w:rFonts w:ascii="Arial Narrow" w:hAnsi="Arial Narrow" w:cs="Times New Roman"/>
          <w:bCs/>
          <w:sz w:val="23"/>
          <w:szCs w:val="23"/>
        </w:rPr>
        <w:t xml:space="preserve">como resultados </w:t>
      </w:r>
      <w:r w:rsidR="00864F36" w:rsidRPr="00864F36">
        <w:rPr>
          <w:rFonts w:ascii="Arial Narrow" w:hAnsi="Arial Narrow" w:cs="Times New Roman"/>
          <w:bCs/>
          <w:sz w:val="23"/>
          <w:szCs w:val="23"/>
        </w:rPr>
        <w:t>a realização de discussão prévia aos leilões de transmissão da concatenação das datas das obras de distribuição com os empreendimentos a serem licitados, a análise das informações contratuais da distribuição durante os estudos de expansão da transmissão, visando melhorar o processo de planejamento da transmissão, dentre outras. O CMSE aprovou o relatório final do GT</w:t>
      </w:r>
      <w:r w:rsidR="00EB6FF1" w:rsidRPr="00864F36">
        <w:rPr>
          <w:rFonts w:ascii="Arial Narrow" w:hAnsi="Arial Narrow" w:cs="Times New Roman"/>
          <w:bCs/>
          <w:sz w:val="23"/>
          <w:szCs w:val="23"/>
        </w:rPr>
        <w:t xml:space="preserve">. </w:t>
      </w:r>
      <w:r w:rsidR="00D825AA" w:rsidRPr="00864F36">
        <w:rPr>
          <w:rFonts w:ascii="Arial Narrow" w:hAnsi="Arial Narrow" w:cs="Times New Roman"/>
          <w:bCs/>
          <w:sz w:val="23"/>
          <w:szCs w:val="23"/>
        </w:rPr>
        <w:t>A Ata da referida reun</w:t>
      </w:r>
      <w:r w:rsidR="00844EFD" w:rsidRPr="00864F36">
        <w:rPr>
          <w:rFonts w:ascii="Arial Narrow" w:hAnsi="Arial Narrow" w:cs="Times New Roman"/>
          <w:bCs/>
          <w:sz w:val="23"/>
          <w:szCs w:val="23"/>
        </w:rPr>
        <w:t>ião</w:t>
      </w:r>
      <w:r w:rsidR="00D825AA" w:rsidRPr="00864F36">
        <w:rPr>
          <w:rFonts w:ascii="Arial Narrow" w:hAnsi="Arial Narrow" w:cs="Times New Roman"/>
          <w:bCs/>
          <w:sz w:val="23"/>
          <w:szCs w:val="23"/>
        </w:rPr>
        <w:t xml:space="preserve"> est</w:t>
      </w:r>
      <w:r w:rsidR="00844EFD" w:rsidRPr="00864F36">
        <w:rPr>
          <w:rFonts w:ascii="Arial Narrow" w:hAnsi="Arial Narrow" w:cs="Times New Roman"/>
          <w:bCs/>
          <w:sz w:val="23"/>
          <w:szCs w:val="23"/>
        </w:rPr>
        <w:t>á disponível</w:t>
      </w:r>
      <w:r w:rsidR="00D825AA" w:rsidRPr="00864F36">
        <w:rPr>
          <w:rFonts w:ascii="Arial Narrow" w:hAnsi="Arial Narrow" w:cs="Times New Roman"/>
          <w:bCs/>
          <w:sz w:val="23"/>
          <w:szCs w:val="23"/>
        </w:rPr>
        <w:t xml:space="preserve"> em: </w:t>
      </w:r>
      <w:hyperlink r:id="rId23" w:history="1">
        <w:r w:rsidR="00D04D74" w:rsidRPr="00864F36">
          <w:rPr>
            <w:rStyle w:val="Hyperlink"/>
            <w:rFonts w:ascii="Arial Narrow" w:hAnsi="Arial Narrow" w:cs="Times New Roman"/>
            <w:bCs/>
            <w:color w:val="auto"/>
            <w:sz w:val="23"/>
            <w:szCs w:val="23"/>
          </w:rPr>
          <w:t>http://www.mme.gov.br/web/guest/conselhos-e-comites/cmse/atas-cmse-2018</w:t>
        </w:r>
      </w:hyperlink>
      <w:r w:rsidR="00D825AA" w:rsidRPr="00864F36">
        <w:rPr>
          <w:rFonts w:ascii="Arial Narrow" w:hAnsi="Arial Narrow" w:cs="Times New Roman"/>
          <w:bCs/>
          <w:sz w:val="23"/>
          <w:szCs w:val="23"/>
        </w:rPr>
        <w:t>.</w:t>
      </w:r>
    </w:p>
    <w:p w:rsidR="00126D72" w:rsidRPr="006518B7" w:rsidRDefault="00CE14DE" w:rsidP="001B59E0">
      <w:pPr>
        <w:tabs>
          <w:tab w:val="left" w:pos="142"/>
        </w:tabs>
        <w:spacing w:before="240" w:after="0" w:line="240" w:lineRule="auto"/>
        <w:jc w:val="both"/>
        <w:rPr>
          <w:rFonts w:ascii="Arial Narrow" w:hAnsi="Arial Narrow" w:cs="Times New Roman"/>
          <w:bCs/>
          <w:sz w:val="18"/>
          <w:szCs w:val="24"/>
        </w:rPr>
      </w:pPr>
      <w:r w:rsidRPr="006518B7">
        <w:rPr>
          <w:rFonts w:ascii="Arial Narrow" w:hAnsi="Arial Narrow" w:cs="Times New Roman"/>
          <w:bCs/>
          <w:sz w:val="18"/>
          <w:szCs w:val="24"/>
        </w:rPr>
        <w:t xml:space="preserve">As informações apresentadas neste Boletim referem-se a dados consolidados até o dia </w:t>
      </w:r>
      <w:r w:rsidR="00A95326">
        <w:rPr>
          <w:rFonts w:ascii="Arial Narrow" w:hAnsi="Arial Narrow" w:cs="Times New Roman"/>
          <w:bCs/>
          <w:sz w:val="18"/>
          <w:szCs w:val="24"/>
        </w:rPr>
        <w:t>30</w:t>
      </w:r>
      <w:r w:rsidR="003D1D00" w:rsidRPr="006518B7">
        <w:rPr>
          <w:rFonts w:ascii="Arial Narrow" w:hAnsi="Arial Narrow" w:cs="Times New Roman"/>
          <w:bCs/>
          <w:sz w:val="18"/>
          <w:szCs w:val="24"/>
        </w:rPr>
        <w:t xml:space="preserve"> de </w:t>
      </w:r>
      <w:r w:rsidR="00A95326">
        <w:rPr>
          <w:rFonts w:ascii="Arial Narrow" w:hAnsi="Arial Narrow" w:cs="Times New Roman"/>
          <w:bCs/>
          <w:sz w:val="18"/>
          <w:szCs w:val="24"/>
        </w:rPr>
        <w:t>abril</w:t>
      </w:r>
      <w:r w:rsidRPr="006518B7">
        <w:rPr>
          <w:rFonts w:ascii="Arial Narrow" w:hAnsi="Arial Narrow" w:cs="Times New Roman"/>
          <w:bCs/>
          <w:sz w:val="18"/>
          <w:szCs w:val="24"/>
        </w:rPr>
        <w:t xml:space="preserve"> de 201</w:t>
      </w:r>
      <w:r w:rsidR="00C35379" w:rsidRPr="006518B7">
        <w:rPr>
          <w:rFonts w:ascii="Arial Narrow" w:hAnsi="Arial Narrow" w:cs="Times New Roman"/>
          <w:bCs/>
          <w:sz w:val="18"/>
          <w:szCs w:val="24"/>
        </w:rPr>
        <w:t>8</w:t>
      </w:r>
      <w:r w:rsidR="0091252B" w:rsidRPr="006518B7">
        <w:rPr>
          <w:rFonts w:ascii="Arial Narrow" w:hAnsi="Arial Narrow" w:cs="Times New Roman"/>
          <w:bCs/>
          <w:sz w:val="18"/>
          <w:szCs w:val="24"/>
        </w:rPr>
        <w:t>, exceto quand</w:t>
      </w:r>
      <w:r w:rsidRPr="006518B7">
        <w:rPr>
          <w:rFonts w:ascii="Arial Narrow" w:hAnsi="Arial Narrow" w:cs="Times New Roman"/>
          <w:bCs/>
          <w:sz w:val="18"/>
          <w:szCs w:val="24"/>
        </w:rPr>
        <w:t>o indicado.</w:t>
      </w:r>
    </w:p>
    <w:p w:rsidR="004B6D99" w:rsidRDefault="00E96AFC" w:rsidP="00944A2C">
      <w:pPr>
        <w:tabs>
          <w:tab w:val="left" w:pos="142"/>
        </w:tabs>
        <w:spacing w:after="0"/>
        <w:jc w:val="both"/>
        <w:rPr>
          <w:rFonts w:ascii="Arial Narrow" w:hAnsi="Arial Narrow" w:cs="Times New Roman"/>
          <w:bCs/>
          <w:sz w:val="18"/>
          <w:szCs w:val="24"/>
        </w:rPr>
      </w:pPr>
      <w:r w:rsidRPr="006518B7">
        <w:rPr>
          <w:rFonts w:ascii="Arial Narrow" w:hAnsi="Arial Narrow" w:cs="Times New Roman"/>
          <w:bCs/>
          <w:sz w:val="18"/>
          <w:szCs w:val="24"/>
        </w:rPr>
        <w:t>O Subsistema Sudeste/Centro-Oeste é composto pelos estados das Regiões Sudeste e</w:t>
      </w:r>
      <w:r w:rsidR="00944A2C" w:rsidRPr="006518B7">
        <w:rPr>
          <w:rFonts w:ascii="Arial Narrow" w:hAnsi="Arial Narrow" w:cs="Times New Roman"/>
          <w:bCs/>
          <w:sz w:val="18"/>
          <w:szCs w:val="24"/>
        </w:rPr>
        <w:t xml:space="preserve"> Centro-Oeste, Acre e Rondônia. </w:t>
      </w:r>
      <w:r w:rsidRPr="006518B7">
        <w:rPr>
          <w:rFonts w:ascii="Arial Narrow" w:hAnsi="Arial Narrow" w:cs="Times New Roman"/>
          <w:bCs/>
          <w:sz w:val="18"/>
          <w:szCs w:val="24"/>
        </w:rPr>
        <w:t>O Subsistema Sul é compos</w:t>
      </w:r>
      <w:r w:rsidR="00944A2C" w:rsidRPr="006518B7">
        <w:rPr>
          <w:rFonts w:ascii="Arial Narrow" w:hAnsi="Arial Narrow" w:cs="Times New Roman"/>
          <w:bCs/>
          <w:sz w:val="18"/>
          <w:szCs w:val="24"/>
        </w:rPr>
        <w:t xml:space="preserve">to pelos estados da Região Sul. </w:t>
      </w:r>
      <w:r w:rsidRPr="006518B7">
        <w:rPr>
          <w:rFonts w:ascii="Arial Narrow" w:hAnsi="Arial Narrow" w:cs="Times New Roman"/>
          <w:bCs/>
          <w:sz w:val="18"/>
          <w:szCs w:val="24"/>
        </w:rPr>
        <w:t>O Subsistema Nordeste é composto pelos estados da Regi</w:t>
      </w:r>
      <w:r w:rsidR="00944A2C" w:rsidRPr="006518B7">
        <w:rPr>
          <w:rFonts w:ascii="Arial Narrow" w:hAnsi="Arial Narrow" w:cs="Times New Roman"/>
          <w:bCs/>
          <w:sz w:val="18"/>
          <w:szCs w:val="24"/>
        </w:rPr>
        <w:t xml:space="preserve">ão Nordeste, exceto o Maranhão. </w:t>
      </w:r>
      <w:r w:rsidRPr="006518B7">
        <w:rPr>
          <w:rFonts w:ascii="Arial Narrow" w:hAnsi="Arial Narrow" w:cs="Times New Roman"/>
          <w:bCs/>
          <w:sz w:val="18"/>
          <w:szCs w:val="24"/>
        </w:rPr>
        <w:t>O Subsistema Norte é composto pelos estados do Pará, Tocantins</w:t>
      </w:r>
      <w:r w:rsidR="00705EE1" w:rsidRPr="006518B7">
        <w:rPr>
          <w:rFonts w:ascii="Arial Narrow" w:hAnsi="Arial Narrow" w:cs="Times New Roman"/>
          <w:bCs/>
          <w:sz w:val="18"/>
          <w:szCs w:val="24"/>
        </w:rPr>
        <w:t xml:space="preserve">, </w:t>
      </w:r>
      <w:r w:rsidRPr="006518B7">
        <w:rPr>
          <w:rFonts w:ascii="Arial Narrow" w:hAnsi="Arial Narrow" w:cs="Times New Roman"/>
          <w:bCs/>
          <w:sz w:val="18"/>
          <w:szCs w:val="24"/>
        </w:rPr>
        <w:t>Maranhão</w:t>
      </w:r>
      <w:r w:rsidR="00705EE1" w:rsidRPr="006518B7">
        <w:rPr>
          <w:rFonts w:ascii="Arial Narrow" w:hAnsi="Arial Narrow" w:cs="Times New Roman"/>
          <w:bCs/>
          <w:sz w:val="18"/>
          <w:szCs w:val="24"/>
        </w:rPr>
        <w:t>, Amazonas e Amapá</w:t>
      </w:r>
      <w:r w:rsidRPr="006518B7">
        <w:rPr>
          <w:rFonts w:ascii="Arial Narrow" w:hAnsi="Arial Narrow" w:cs="Times New Roman"/>
          <w:bCs/>
          <w:sz w:val="18"/>
          <w:szCs w:val="24"/>
        </w:rPr>
        <w:t>.</w:t>
      </w:r>
    </w:p>
    <w:p w:rsidR="00EF5DD9" w:rsidRDefault="00EF5DD9" w:rsidP="00944A2C">
      <w:pPr>
        <w:tabs>
          <w:tab w:val="left" w:pos="142"/>
        </w:tabs>
        <w:spacing w:after="0"/>
        <w:jc w:val="both"/>
        <w:rPr>
          <w:rFonts w:ascii="Arial Narrow" w:hAnsi="Arial Narrow" w:cs="Times New Roman"/>
          <w:bCs/>
          <w:sz w:val="18"/>
          <w:szCs w:val="24"/>
        </w:rPr>
      </w:pPr>
    </w:p>
    <w:p w:rsidR="00EF5DD9" w:rsidRPr="006518B7" w:rsidRDefault="00EF5DD9" w:rsidP="00944A2C">
      <w:pPr>
        <w:tabs>
          <w:tab w:val="left" w:pos="142"/>
        </w:tabs>
        <w:spacing w:after="0"/>
        <w:jc w:val="both"/>
        <w:rPr>
          <w:rFonts w:ascii="Arial Narrow" w:hAnsi="Arial Narrow" w:cs="Times New Roman"/>
          <w:bCs/>
          <w:sz w:val="18"/>
          <w:szCs w:val="24"/>
        </w:rPr>
      </w:pPr>
    </w:p>
    <w:p w:rsidR="00195CA1" w:rsidRPr="004341D3" w:rsidRDefault="00BF018E" w:rsidP="00600EFA">
      <w:pPr>
        <w:pStyle w:val="Estilo1"/>
        <w:spacing w:before="120"/>
        <w:ind w:left="357" w:hanging="357"/>
        <w:contextualSpacing w:val="0"/>
      </w:pPr>
      <w:bookmarkStart w:id="3" w:name="_Ref483227256"/>
      <w:bookmarkStart w:id="4" w:name="_Ref483227269"/>
      <w:bookmarkStart w:id="5" w:name="_Toc515829260"/>
      <w:r w:rsidRPr="004341D3">
        <w:lastRenderedPageBreak/>
        <w:t>CONDIÇÕES HIDROMETE</w:t>
      </w:r>
      <w:r w:rsidR="00A03844" w:rsidRPr="004341D3">
        <w:t>O</w:t>
      </w:r>
      <w:r w:rsidRPr="004341D3">
        <w:t>ROLÓGICAS</w:t>
      </w:r>
      <w:bookmarkEnd w:id="3"/>
      <w:bookmarkEnd w:id="4"/>
      <w:bookmarkEnd w:id="5"/>
    </w:p>
    <w:p w:rsidR="00F360B1" w:rsidRPr="00DC38A1" w:rsidRDefault="00F360B1" w:rsidP="00DC292B">
      <w:pPr>
        <w:spacing w:before="120" w:after="0" w:line="240" w:lineRule="auto"/>
        <w:ind w:firstLine="708"/>
        <w:jc w:val="both"/>
        <w:rPr>
          <w:rFonts w:ascii="Arial Narrow" w:hAnsi="Arial Narrow"/>
          <w:sz w:val="24"/>
          <w:szCs w:val="24"/>
        </w:rPr>
      </w:pPr>
      <w:r w:rsidRPr="00DC38A1">
        <w:rPr>
          <w:rFonts w:ascii="Arial Narrow" w:hAnsi="Arial Narrow"/>
          <w:sz w:val="24"/>
          <w:szCs w:val="24"/>
        </w:rPr>
        <w:t xml:space="preserve">No mês de abril de 2018, um sistema de alta pressão atuou sobre boa parte do país. Apenas uma frente fria avançou pela região sul e atingiu o litoral da região Sudeste. Assim, o total acumulado de precipitação ficou acima da média apenas na bacia do rio Jacuí. Na bacia do rio Paranaíba, a atuação de sistemas de baixa pressão e áreas de instabilidade fez com que o acumulado mensal ficasse próximo da média histórica. </w:t>
      </w:r>
      <w:r w:rsidR="007D2BAE" w:rsidRPr="00DC38A1">
        <w:rPr>
          <w:rFonts w:ascii="Arial Narrow" w:hAnsi="Arial Narrow"/>
          <w:sz w:val="24"/>
          <w:szCs w:val="24"/>
        </w:rPr>
        <w:t>Nas demais</w:t>
      </w:r>
      <w:r w:rsidRPr="00DC38A1">
        <w:rPr>
          <w:rFonts w:ascii="Arial Narrow" w:hAnsi="Arial Narrow"/>
          <w:sz w:val="24"/>
          <w:szCs w:val="24"/>
        </w:rPr>
        <w:t xml:space="preserve"> bacias do SIN, a precipitação ficou abaixo da média histórica.</w:t>
      </w:r>
    </w:p>
    <w:p w:rsidR="008E53D5" w:rsidRPr="00DC38A1" w:rsidRDefault="00035882" w:rsidP="00DC292B">
      <w:pPr>
        <w:spacing w:before="120" w:after="0" w:line="240" w:lineRule="auto"/>
        <w:ind w:firstLine="708"/>
        <w:jc w:val="both"/>
        <w:rPr>
          <w:rFonts w:ascii="Arial Narrow" w:hAnsi="Arial Narrow" w:cs="Times New Roman"/>
          <w:bCs/>
          <w:sz w:val="24"/>
          <w:szCs w:val="24"/>
        </w:rPr>
      </w:pPr>
      <w:r w:rsidRPr="00DC38A1">
        <w:rPr>
          <w:rFonts w:ascii="Arial Narrow" w:hAnsi="Arial Narrow" w:cs="Times New Roman"/>
          <w:bCs/>
          <w:sz w:val="24"/>
          <w:szCs w:val="24"/>
        </w:rPr>
        <w:t>Foram verificadas as seguintes Energ</w:t>
      </w:r>
      <w:r w:rsidR="00E21C0C" w:rsidRPr="00DC38A1">
        <w:rPr>
          <w:rFonts w:ascii="Arial Narrow" w:hAnsi="Arial Narrow" w:cs="Times New Roman"/>
          <w:bCs/>
          <w:sz w:val="24"/>
          <w:szCs w:val="24"/>
        </w:rPr>
        <w:t>ias Naturais Afluentes Brutas: 90</w:t>
      </w:r>
      <w:r w:rsidRPr="00DC38A1">
        <w:rPr>
          <w:rFonts w:ascii="Arial Narrow" w:hAnsi="Arial Narrow" w:cs="Times New Roman"/>
          <w:bCs/>
          <w:sz w:val="24"/>
          <w:szCs w:val="24"/>
        </w:rPr>
        <w:t>%</w:t>
      </w:r>
      <w:r w:rsidR="00E21C0C" w:rsidRPr="00DC38A1">
        <w:rPr>
          <w:rFonts w:ascii="Arial Narrow" w:hAnsi="Arial Narrow" w:cs="Times New Roman"/>
          <w:bCs/>
          <w:sz w:val="24"/>
          <w:szCs w:val="24"/>
        </w:rPr>
        <w:t xml:space="preserve"> MLT no Sudeste/Centro-Oeste, 91% MLT no Sul, 48</w:t>
      </w:r>
      <w:r w:rsidRPr="00DC38A1">
        <w:rPr>
          <w:rFonts w:ascii="Arial Narrow" w:hAnsi="Arial Narrow" w:cs="Times New Roman"/>
          <w:bCs/>
          <w:sz w:val="24"/>
          <w:szCs w:val="24"/>
        </w:rPr>
        <w:t>% MLT no Nordeste e 10</w:t>
      </w:r>
      <w:r w:rsidR="00E21C0C" w:rsidRPr="00DC38A1">
        <w:rPr>
          <w:rFonts w:ascii="Arial Narrow" w:hAnsi="Arial Narrow" w:cs="Times New Roman"/>
          <w:bCs/>
          <w:sz w:val="24"/>
          <w:szCs w:val="24"/>
        </w:rPr>
        <w:t>7</w:t>
      </w:r>
      <w:r w:rsidRPr="00DC38A1">
        <w:rPr>
          <w:rFonts w:ascii="Arial Narrow" w:hAnsi="Arial Narrow" w:cs="Times New Roman"/>
          <w:bCs/>
          <w:sz w:val="24"/>
          <w:szCs w:val="24"/>
        </w:rPr>
        <w:t xml:space="preserve">% MLT no Norte, das quais foram armazenáveis </w:t>
      </w:r>
      <w:r w:rsidR="00E21C0C" w:rsidRPr="00DC38A1">
        <w:rPr>
          <w:rFonts w:ascii="Arial Narrow" w:hAnsi="Arial Narrow" w:cs="Times New Roman"/>
          <w:bCs/>
          <w:sz w:val="24"/>
          <w:szCs w:val="24"/>
        </w:rPr>
        <w:t>76</w:t>
      </w:r>
      <w:r w:rsidRPr="00DC38A1">
        <w:rPr>
          <w:rFonts w:ascii="Arial Narrow" w:hAnsi="Arial Narrow" w:cs="Times New Roman"/>
          <w:bCs/>
          <w:sz w:val="24"/>
          <w:szCs w:val="24"/>
        </w:rPr>
        <w:t xml:space="preserve">% MLT, </w:t>
      </w:r>
      <w:r w:rsidR="00E21C0C" w:rsidRPr="00DC38A1">
        <w:rPr>
          <w:rFonts w:ascii="Arial Narrow" w:hAnsi="Arial Narrow" w:cs="Times New Roman"/>
          <w:bCs/>
          <w:sz w:val="24"/>
          <w:szCs w:val="24"/>
        </w:rPr>
        <w:t>88</w:t>
      </w:r>
      <w:r w:rsidRPr="00DC38A1">
        <w:rPr>
          <w:rFonts w:ascii="Arial Narrow" w:hAnsi="Arial Narrow" w:cs="Times New Roman"/>
          <w:bCs/>
          <w:sz w:val="24"/>
          <w:szCs w:val="24"/>
        </w:rPr>
        <w:t xml:space="preserve">% MLT, </w:t>
      </w:r>
      <w:r w:rsidR="00E21C0C" w:rsidRPr="00DC38A1">
        <w:rPr>
          <w:rFonts w:ascii="Arial Narrow" w:hAnsi="Arial Narrow" w:cs="Times New Roman"/>
          <w:bCs/>
          <w:sz w:val="24"/>
          <w:szCs w:val="24"/>
        </w:rPr>
        <w:t>47% MLT e 63</w:t>
      </w:r>
      <w:r w:rsidRPr="00DC38A1">
        <w:rPr>
          <w:rFonts w:ascii="Arial Narrow" w:hAnsi="Arial Narrow" w:cs="Times New Roman"/>
          <w:bCs/>
          <w:sz w:val="24"/>
          <w:szCs w:val="24"/>
        </w:rPr>
        <w:t>% MLT, respectivamente</w:t>
      </w:r>
      <w:r w:rsidR="00713C53" w:rsidRPr="00DC38A1">
        <w:rPr>
          <w:rFonts w:ascii="Arial Narrow" w:hAnsi="Arial Narrow" w:cs="Times New Roman"/>
          <w:bCs/>
          <w:sz w:val="24"/>
          <w:szCs w:val="24"/>
        </w:rPr>
        <w:t>.</w:t>
      </w:r>
    </w:p>
    <w:p w:rsidR="001D4C4D" w:rsidRPr="00643920" w:rsidRDefault="00E812DF" w:rsidP="001D4C4D">
      <w:pPr>
        <w:spacing w:before="120" w:after="0" w:line="240" w:lineRule="auto"/>
        <w:ind w:firstLine="708"/>
        <w:jc w:val="both"/>
        <w:rPr>
          <w:rFonts w:ascii="Arial Narrow" w:hAnsi="Arial Narrow" w:cs="Times New Roman"/>
          <w:bCs/>
          <w:sz w:val="24"/>
          <w:szCs w:val="24"/>
        </w:rPr>
      </w:pPr>
      <w:r w:rsidRPr="00DC38A1">
        <w:rPr>
          <w:rFonts w:ascii="Arial Narrow" w:hAnsi="Arial Narrow" w:cs="Times New Roman"/>
          <w:bCs/>
          <w:sz w:val="24"/>
          <w:szCs w:val="24"/>
        </w:rPr>
        <w:t>O fenômeno de "La Niña"</w:t>
      </w:r>
      <w:r w:rsidR="00977918" w:rsidRPr="00DC38A1">
        <w:rPr>
          <w:rFonts w:ascii="Arial Narrow" w:hAnsi="Arial Narrow" w:cs="Times New Roman"/>
          <w:bCs/>
          <w:sz w:val="24"/>
          <w:szCs w:val="24"/>
        </w:rPr>
        <w:t xml:space="preserve"> encontra-se em processo de enfraquecimento. </w:t>
      </w:r>
      <w:r w:rsidR="001D4C4D" w:rsidRPr="00DC38A1">
        <w:rPr>
          <w:rFonts w:ascii="Arial Narrow" w:hAnsi="Arial Narrow" w:cs="Times New Roman"/>
          <w:bCs/>
          <w:sz w:val="24"/>
          <w:szCs w:val="24"/>
        </w:rPr>
        <w:t>A previsão climática por consenso para o trimestre abril, maio e junho de 2018, indica maior probabilidade do total trimestral de chuva ocorrer nas categorias acima da faixa normal climatológica na área que se estende de Roraima ao norte do Pará, incluído</w:t>
      </w:r>
      <w:r w:rsidR="00977918" w:rsidRPr="00DC38A1">
        <w:rPr>
          <w:rFonts w:ascii="Arial Narrow" w:hAnsi="Arial Narrow" w:cs="Times New Roman"/>
          <w:bCs/>
          <w:sz w:val="24"/>
          <w:szCs w:val="24"/>
        </w:rPr>
        <w:t xml:space="preserve"> o extremo nordeste do Amazonas</w:t>
      </w:r>
      <w:r w:rsidR="001D4C4D" w:rsidRPr="00DC38A1">
        <w:rPr>
          <w:rFonts w:ascii="Arial Narrow" w:hAnsi="Arial Narrow" w:cs="Times New Roman"/>
          <w:bCs/>
          <w:sz w:val="24"/>
          <w:szCs w:val="24"/>
        </w:rPr>
        <w:t>. Para o norte da Região Nordeste, a previsão por consenso indica maior probabilidade de totais pluviométricos na categoria abaixo</w:t>
      </w:r>
      <w:r w:rsidR="00977918" w:rsidRPr="00DC38A1">
        <w:rPr>
          <w:rFonts w:ascii="Arial Narrow" w:hAnsi="Arial Narrow" w:cs="Times New Roman"/>
          <w:bCs/>
          <w:sz w:val="24"/>
          <w:szCs w:val="24"/>
        </w:rPr>
        <w:t xml:space="preserve"> da faixa normal climatológica</w:t>
      </w:r>
      <w:r w:rsidR="001D4C4D" w:rsidRPr="00DC38A1">
        <w:rPr>
          <w:rFonts w:ascii="Arial Narrow" w:hAnsi="Arial Narrow" w:cs="Times New Roman"/>
          <w:bCs/>
          <w:sz w:val="24"/>
          <w:szCs w:val="24"/>
        </w:rPr>
        <w:t>. Para o centro-sul da Região Sul, a previsão também indica maior probabilidade de chuvas na categoria abaix</w:t>
      </w:r>
      <w:r w:rsidR="00977918" w:rsidRPr="00DC38A1">
        <w:rPr>
          <w:rFonts w:ascii="Arial Narrow" w:hAnsi="Arial Narrow" w:cs="Times New Roman"/>
          <w:bCs/>
          <w:sz w:val="24"/>
          <w:szCs w:val="24"/>
        </w:rPr>
        <w:t>o da faixa normal climatológica. Nas</w:t>
      </w:r>
      <w:r w:rsidR="00977918" w:rsidRPr="00643920">
        <w:rPr>
          <w:rFonts w:ascii="Arial Narrow" w:hAnsi="Arial Narrow" w:cs="Times New Roman"/>
          <w:bCs/>
          <w:sz w:val="24"/>
          <w:szCs w:val="24"/>
        </w:rPr>
        <w:t xml:space="preserve"> demais áreas, a previsão é de chuva dentro da normalidade para esta época do ano.</w:t>
      </w:r>
    </w:p>
    <w:p w:rsidR="00F83F24" w:rsidRPr="00FC5D5B" w:rsidRDefault="00F83F24" w:rsidP="00600EFA">
      <w:pPr>
        <w:spacing w:before="120" w:after="0" w:line="240" w:lineRule="auto"/>
        <w:jc w:val="both"/>
        <w:rPr>
          <w:rFonts w:ascii="Arial Narrow" w:hAnsi="Arial Narrow" w:cs="Times New Roman"/>
          <w:bCs/>
          <w:color w:val="FF0000"/>
          <w:sz w:val="18"/>
          <w:szCs w:val="18"/>
        </w:rPr>
      </w:pPr>
    </w:p>
    <w:p w:rsidR="00476AAF" w:rsidRPr="00437659" w:rsidRDefault="00192FB6" w:rsidP="00476AAF">
      <w:pPr>
        <w:pStyle w:val="Estilo2"/>
        <w:spacing w:line="240" w:lineRule="auto"/>
        <w:ind w:left="142" w:firstLine="0"/>
        <w:rPr>
          <w:noProof/>
          <w:lang w:eastAsia="pt-BR"/>
        </w:rPr>
      </w:pPr>
      <w:bookmarkStart w:id="6" w:name="_Toc515829261"/>
      <w:r w:rsidRPr="00437659">
        <w:t>Anomalia de Precipitação no Mês</w:t>
      </w:r>
      <w:r w:rsidR="00222E51" w:rsidRPr="00437659">
        <w:t xml:space="preserve"> – Brasil</w:t>
      </w:r>
      <w:bookmarkEnd w:id="6"/>
    </w:p>
    <w:p w:rsidR="00476AAF" w:rsidRPr="00FC5D5B" w:rsidRDefault="00192FB6" w:rsidP="00AF6C57">
      <w:pPr>
        <w:jc w:val="center"/>
        <w:rPr>
          <w:noProof/>
          <w:color w:val="FF0000"/>
          <w:lang w:eastAsia="pt-BR"/>
        </w:rPr>
      </w:pPr>
      <w:r w:rsidRPr="00FC5D5B">
        <w:rPr>
          <w:noProof/>
          <w:color w:val="FF0000"/>
          <w:lang w:eastAsia="pt-BR"/>
        </w:rPr>
        <mc:AlternateContent>
          <mc:Choice Requires="wps">
            <w:drawing>
              <wp:anchor distT="0" distB="0" distL="114300" distR="114300" simplePos="0" relativeHeight="251637760" behindDoc="0" locked="0" layoutInCell="1" allowOverlap="1" wp14:anchorId="2655C740" wp14:editId="43C9A709">
                <wp:simplePos x="0" y="0"/>
                <wp:positionH relativeFrom="column">
                  <wp:posOffset>4027170</wp:posOffset>
                </wp:positionH>
                <wp:positionV relativeFrom="paragraph">
                  <wp:posOffset>4204970</wp:posOffset>
                </wp:positionV>
                <wp:extent cx="1392865" cy="631012"/>
                <wp:effectExtent l="0" t="0" r="0" b="0"/>
                <wp:wrapNone/>
                <wp:docPr id="85" name="Retângulo 85"/>
                <wp:cNvGraphicFramePr/>
                <a:graphic xmlns:a="http://schemas.openxmlformats.org/drawingml/2006/main">
                  <a:graphicData uri="http://schemas.microsoft.com/office/word/2010/wordprocessingShape">
                    <wps:wsp>
                      <wps:cNvSpPr/>
                      <wps:spPr>
                        <a:xfrm>
                          <a:off x="0" y="0"/>
                          <a:ext cx="1392865" cy="631012"/>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74A4CB" id="Retângulo 85" o:spid="_x0000_s1026" style="position:absolute;margin-left:317.1pt;margin-top:331.1pt;width:109.65pt;height:49.7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8msmgIAAIcFAAAOAAAAZHJzL2Uyb0RvYy54bWysVM1u2zAMvg/YOwi6r7bTn7VBnCJI0WFA&#10;0RZth54VWYoNyKImKXGyx9mr7MVKSbbTdcUOw3JQRPHjxx+TnF3uWkW2wroGdEmLo5wSoTlUjV6X&#10;9NvT9adzSpxnumIKtCjpXjh6Of/4YdaZqZhADaoSliCJdtPOlLT23kyzzPFatMwdgREalRJsyzyK&#10;dp1VlnXI3qpskudnWQe2Mha4cA5fr5KSziO/lIL7Oymd8ESVFGPz8bTxXIUzm8/YdG2ZqRveh8H+&#10;IYqWNRqdjlRXzDOysc0fVG3DLTiQ/ohDm4GUDRcxB8ymyN9k81gzI2IuWBxnxjK5/0fLb7f3ljRV&#10;Sc9PKdGsxW/0IPyvn3q9UUDwESvUGTdF4KO5t73k8BrS3Unbhn9MhOxiVfdjVcXOE46PxfHF5PwM&#10;2Tnqzo6LvJgE0uxgbazzXwS0JFxKavGrxWKy7Y3zCTpAgjMHqqmuG6WiEDpFLJUlW4bfeLUuevLf&#10;UEoHrIZglQjDSxYSS6nEm98rEXBKPwiJRcHgJzGQ2I4HJ4xzoX2RVDWrRPJ9muNv8D6EFRONhIFZ&#10;ov+RuycYkIlk4E5R9vhgKmI3j8b53wJLxqNF9Azaj8Zto8G+R6Awq95zwg9FSqUJVVpBtceWsZBm&#10;yRl+3eBnu2HO3zOLw4NjhgvB3+EhFXQlhf5GSQ32x3vvAY89jVpKOhzGkrrvG2YFJeqrxm6/KE5O&#10;wvRG4eT08wQF+1qzeq3Rm3YJ2AsFrh7D4zXgvRqu0kL7jHtjEbyiimmOvkvKvR2EpU9LAjcPF4tF&#10;hOHEGuZv9KPhgTxUNbTl0+6ZWdP3rseuv4VhcNn0TQsnbLDUsNh4kE3s70Nd+3rjtMfG6TdTWCev&#10;5Yg67M/5CwAAAP//AwBQSwMEFAAGAAgAAAAhADriezvfAAAACwEAAA8AAABkcnMvZG93bnJldi54&#10;bWxMj8FOhDAQhu8mvkMzJt7csiBlg5SNMbpRb67iuUsrENsp0rKLb+940ts/mS//fFNtF2fZ0Uxh&#10;8ChhvUqAGWy9HrCT8Pb6cLUBFqJCraxHI+HbBNjW52eVKrU/4Ys57mPHqARDqST0MY4l56HtjVNh&#10;5UeDtPvwk1ORxqnjelInKneWp0kiuFMD0oVejeauN+3nfnYS5rx4ul/ev3ZZkzTFc2Pzx7gbpby8&#10;WG5vgEWzxD8YfvVJHWpyOvgZdWBWgsiuU0IpiJQCEZs8y4EdJBRiLYDXFf//Q/0DAAD//wMAUEsB&#10;Ai0AFAAGAAgAAAAhALaDOJL+AAAA4QEAABMAAAAAAAAAAAAAAAAAAAAAAFtDb250ZW50X1R5cGVz&#10;XS54bWxQSwECLQAUAAYACAAAACEAOP0h/9YAAACUAQAACwAAAAAAAAAAAAAAAAAvAQAAX3JlbHMv&#10;LnJlbHNQSwECLQAUAAYACAAAACEAExfJrJoCAACHBQAADgAAAAAAAAAAAAAAAAAuAgAAZHJzL2Uy&#10;b0RvYy54bWxQSwECLQAUAAYACAAAACEAOuJ7O98AAAALAQAADwAAAAAAAAAAAAAAAAD0BAAAZHJz&#10;L2Rvd25yZXYueG1sUEsFBgAAAAAEAAQA8wAAAAAGAAAAAA==&#10;" fillcolor="white [3212]" stroked="f" strokeweight="2pt"/>
            </w:pict>
          </mc:Fallback>
        </mc:AlternateContent>
      </w:r>
      <w:r w:rsidR="0033069F" w:rsidRPr="00FC5D5B">
        <w:rPr>
          <w:noProof/>
          <w:color w:val="FF0000"/>
          <w:lang w:eastAsia="pt-BR"/>
        </w:rPr>
        <w:t xml:space="preserve"> </w:t>
      </w:r>
      <w:r w:rsidR="00D92776">
        <w:rPr>
          <w:noProof/>
          <w:color w:val="FF0000"/>
          <w:lang w:eastAsia="pt-B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43.25pt;height:371.65pt">
            <v:imagedata r:id="rId24" o:title="anomalia_de_precipitacao_abril_2018"/>
          </v:shape>
        </w:pict>
      </w:r>
    </w:p>
    <w:p w:rsidR="00DF3ECF" w:rsidRPr="00BA2364" w:rsidRDefault="00A44991" w:rsidP="00DF3ECF">
      <w:pPr>
        <w:pStyle w:val="Legenda"/>
      </w:pPr>
      <w:bookmarkStart w:id="7" w:name="_Toc515829309"/>
      <w:r w:rsidRPr="00BA2364">
        <w:t xml:space="preserve">Figura </w:t>
      </w:r>
      <w:r w:rsidR="00AC6FF6">
        <w:fldChar w:fldCharType="begin"/>
      </w:r>
      <w:r w:rsidR="00AC6FF6">
        <w:instrText xml:space="preserve"> SEQ </w:instrText>
      </w:r>
      <w:r w:rsidR="00AC6FF6">
        <w:instrText xml:space="preserve">Figura \* ARABIC </w:instrText>
      </w:r>
      <w:r w:rsidR="00AC6FF6">
        <w:fldChar w:fldCharType="separate"/>
      </w:r>
      <w:r w:rsidR="00AC6FF6">
        <w:rPr>
          <w:noProof/>
        </w:rPr>
        <w:t>1</w:t>
      </w:r>
      <w:r w:rsidR="00AC6FF6">
        <w:rPr>
          <w:noProof/>
        </w:rPr>
        <w:fldChar w:fldCharType="end"/>
      </w:r>
      <w:r w:rsidRPr="00BA2364">
        <w:t xml:space="preserve">. </w:t>
      </w:r>
      <w:r w:rsidR="00192FB6" w:rsidRPr="00BA2364">
        <w:t>Anomalia de p</w:t>
      </w:r>
      <w:r w:rsidRPr="00BA2364">
        <w:t xml:space="preserve">recipitação </w:t>
      </w:r>
      <w:r w:rsidR="00AF70EB" w:rsidRPr="00BA2364">
        <w:t xml:space="preserve">(mm) </w:t>
      </w:r>
      <w:r w:rsidR="00192FB6" w:rsidRPr="00BA2364">
        <w:t xml:space="preserve">no mês de </w:t>
      </w:r>
      <w:r w:rsidR="005F2326" w:rsidRPr="00BA2364">
        <w:t>abril</w:t>
      </w:r>
      <w:r w:rsidR="00C91378" w:rsidRPr="00BA2364">
        <w:t xml:space="preserve"> de 2018</w:t>
      </w:r>
      <w:r w:rsidR="00AF70EB" w:rsidRPr="00BA2364">
        <w:t xml:space="preserve"> </w:t>
      </w:r>
      <w:r w:rsidR="00E24E00" w:rsidRPr="00BA2364">
        <w:t>–</w:t>
      </w:r>
      <w:r w:rsidRPr="00BA2364">
        <w:t xml:space="preserve"> Brasil</w:t>
      </w:r>
      <w:r w:rsidR="00E24E00" w:rsidRPr="00BA2364">
        <w:t>.</w:t>
      </w:r>
      <w:bookmarkEnd w:id="7"/>
    </w:p>
    <w:p w:rsidR="001A44A6" w:rsidRPr="00BA2364" w:rsidRDefault="00DF3ECF" w:rsidP="00DF3ECF">
      <w:pPr>
        <w:spacing w:before="360"/>
        <w:rPr>
          <w:rFonts w:ascii="Arial Narrow" w:hAnsi="Arial Narrow"/>
          <w:bCs/>
          <w:sz w:val="20"/>
          <w:szCs w:val="20"/>
        </w:rPr>
      </w:pPr>
      <w:r w:rsidRPr="00BA2364">
        <w:rPr>
          <w:rFonts w:ascii="Arial Narrow" w:hAnsi="Arial Narrow"/>
          <w:bCs/>
          <w:sz w:val="20"/>
          <w:szCs w:val="20"/>
        </w:rPr>
        <w:t xml:space="preserve">Os totais de precipitação por bacia hidrográfica podem ser acessados no site: </w:t>
      </w:r>
      <w:hyperlink r:id="rId25" w:history="1">
        <w:r w:rsidRPr="00BA2364">
          <w:rPr>
            <w:rStyle w:val="Hyperlink"/>
            <w:rFonts w:ascii="Arial Narrow" w:hAnsi="Arial Narrow"/>
            <w:bCs/>
            <w:color w:val="auto"/>
            <w:sz w:val="20"/>
            <w:szCs w:val="20"/>
          </w:rPr>
          <w:t>http://energia1.cptec.inpe.br/</w:t>
        </w:r>
      </w:hyperlink>
      <w:r w:rsidRPr="00BA2364">
        <w:rPr>
          <w:rFonts w:ascii="Arial Narrow" w:hAnsi="Arial Narrow"/>
          <w:bCs/>
          <w:sz w:val="20"/>
          <w:szCs w:val="20"/>
        </w:rPr>
        <w:t xml:space="preserve">                         </w:t>
      </w:r>
      <w:r w:rsidR="00562B5C" w:rsidRPr="00BA2364">
        <w:rPr>
          <w:rFonts w:ascii="Arial Narrow" w:hAnsi="Arial Narrow"/>
          <w:bCs/>
          <w:sz w:val="20"/>
          <w:szCs w:val="20"/>
        </w:rPr>
        <w:t xml:space="preserve">Fonte: </w:t>
      </w:r>
      <w:r w:rsidR="00F21522" w:rsidRPr="00BA2364">
        <w:rPr>
          <w:rFonts w:ascii="Arial Narrow" w:hAnsi="Arial Narrow"/>
          <w:bCs/>
          <w:sz w:val="20"/>
          <w:szCs w:val="20"/>
        </w:rPr>
        <w:t>CPTEC/INPE</w:t>
      </w:r>
    </w:p>
    <w:p w:rsidR="00827DAA" w:rsidRPr="00BA2364" w:rsidRDefault="00827DAA" w:rsidP="00F37677">
      <w:pPr>
        <w:pStyle w:val="Estilo2"/>
        <w:spacing w:line="240" w:lineRule="auto"/>
        <w:ind w:left="142" w:firstLine="0"/>
        <w:contextualSpacing w:val="0"/>
      </w:pPr>
      <w:bookmarkStart w:id="8" w:name="_Ref484464304"/>
      <w:bookmarkStart w:id="9" w:name="_Toc515829262"/>
      <w:r w:rsidRPr="00BA2364">
        <w:lastRenderedPageBreak/>
        <w:t>Energia Natural Afluente Armazenável</w:t>
      </w:r>
      <w:bookmarkEnd w:id="8"/>
      <w:bookmarkEnd w:id="9"/>
    </w:p>
    <w:p w:rsidR="00CC67FC" w:rsidRPr="00FC5D5B" w:rsidRDefault="005F2326" w:rsidP="00562B5C">
      <w:pPr>
        <w:pStyle w:val="Legenda"/>
        <w:rPr>
          <w:color w:val="FF0000"/>
        </w:rPr>
      </w:pPr>
      <w:r w:rsidRPr="005F2326">
        <w:rPr>
          <w:noProof/>
          <w:lang w:eastAsia="pt-BR"/>
        </w:rPr>
        <w:drawing>
          <wp:inline distT="0" distB="0" distL="0" distR="0">
            <wp:extent cx="6659880" cy="4169421"/>
            <wp:effectExtent l="0" t="0" r="7620" b="2540"/>
            <wp:docPr id="12"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659880" cy="4169421"/>
                    </a:xfrm>
                    <a:prstGeom prst="rect">
                      <a:avLst/>
                    </a:prstGeom>
                    <a:noFill/>
                    <a:ln>
                      <a:noFill/>
                    </a:ln>
                  </pic:spPr>
                </pic:pic>
              </a:graphicData>
            </a:graphic>
          </wp:inline>
        </w:drawing>
      </w:r>
    </w:p>
    <w:p w:rsidR="00CC67FC" w:rsidRPr="005F2326" w:rsidRDefault="00CC67FC" w:rsidP="00D94B45">
      <w:pPr>
        <w:pStyle w:val="Legenda"/>
        <w:spacing w:after="0"/>
      </w:pPr>
      <w:bookmarkStart w:id="10" w:name="_Toc515829310"/>
      <w:r w:rsidRPr="00BA2364">
        <w:t xml:space="preserve">Figura </w:t>
      </w:r>
      <w:r w:rsidR="00AC6FF6">
        <w:fldChar w:fldCharType="begin"/>
      </w:r>
      <w:r w:rsidR="00AC6FF6">
        <w:instrText xml:space="preserve"> SEQ Figura \* ARABIC </w:instrText>
      </w:r>
      <w:r w:rsidR="00AC6FF6">
        <w:fldChar w:fldCharType="separate"/>
      </w:r>
      <w:r w:rsidR="00AC6FF6">
        <w:rPr>
          <w:noProof/>
        </w:rPr>
        <w:t>2</w:t>
      </w:r>
      <w:r w:rsidR="00AC6FF6">
        <w:rPr>
          <w:noProof/>
        </w:rPr>
        <w:fldChar w:fldCharType="end"/>
      </w:r>
      <w:r w:rsidRPr="00BA2364">
        <w:t>. ENA Armazenável: Subsistema Sudeste/Centro-Oeste.</w:t>
      </w:r>
      <w:bookmarkEnd w:id="10"/>
    </w:p>
    <w:p w:rsidR="00A414E8" w:rsidRPr="00FC5D5B" w:rsidRDefault="00A414E8" w:rsidP="00075D9B">
      <w:pPr>
        <w:spacing w:after="0"/>
        <w:jc w:val="right"/>
        <w:rPr>
          <w:rFonts w:ascii="Arial Narrow" w:hAnsi="Arial Narrow"/>
          <w:color w:val="FF0000"/>
          <w:sz w:val="18"/>
          <w:szCs w:val="18"/>
        </w:rPr>
      </w:pPr>
    </w:p>
    <w:p w:rsidR="00CC67FC" w:rsidRPr="00FC5D5B" w:rsidRDefault="005F2326" w:rsidP="00A414E8">
      <w:pPr>
        <w:spacing w:after="0"/>
        <w:jc w:val="center"/>
        <w:rPr>
          <w:color w:val="FF0000"/>
        </w:rPr>
      </w:pPr>
      <w:r w:rsidRPr="005F2326">
        <w:rPr>
          <w:noProof/>
          <w:lang w:eastAsia="pt-BR"/>
        </w:rPr>
        <w:drawing>
          <wp:inline distT="0" distB="0" distL="0" distR="0">
            <wp:extent cx="6659880" cy="4169421"/>
            <wp:effectExtent l="0" t="0" r="7620" b="2540"/>
            <wp:docPr id="23" name="Imagem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659880" cy="4169421"/>
                    </a:xfrm>
                    <a:prstGeom prst="rect">
                      <a:avLst/>
                    </a:prstGeom>
                    <a:noFill/>
                    <a:ln>
                      <a:noFill/>
                    </a:ln>
                  </pic:spPr>
                </pic:pic>
              </a:graphicData>
            </a:graphic>
          </wp:inline>
        </w:drawing>
      </w:r>
    </w:p>
    <w:p w:rsidR="00562B5C" w:rsidRPr="005F2326" w:rsidRDefault="00CC67FC" w:rsidP="00D94B45">
      <w:pPr>
        <w:pStyle w:val="Legenda"/>
        <w:spacing w:after="0"/>
      </w:pPr>
      <w:bookmarkStart w:id="11" w:name="_Toc515829311"/>
      <w:r w:rsidRPr="00BA2364">
        <w:t xml:space="preserve">Figura </w:t>
      </w:r>
      <w:r w:rsidR="00AC6FF6">
        <w:fldChar w:fldCharType="begin"/>
      </w:r>
      <w:r w:rsidR="00AC6FF6">
        <w:instrText xml:space="preserve"> SEQ Figura \* ARABIC </w:instrText>
      </w:r>
      <w:r w:rsidR="00AC6FF6">
        <w:fldChar w:fldCharType="separate"/>
      </w:r>
      <w:r w:rsidR="00AC6FF6">
        <w:rPr>
          <w:noProof/>
        </w:rPr>
        <w:t>3</w:t>
      </w:r>
      <w:r w:rsidR="00AC6FF6">
        <w:rPr>
          <w:noProof/>
        </w:rPr>
        <w:fldChar w:fldCharType="end"/>
      </w:r>
      <w:r w:rsidRPr="00BA2364">
        <w:t>. ENA Armazenável: Subsistema Sul.</w:t>
      </w:r>
      <w:bookmarkEnd w:id="11"/>
      <w:r w:rsidR="00562B5C" w:rsidRPr="005F2326">
        <w:t xml:space="preserve"> </w:t>
      </w:r>
    </w:p>
    <w:p w:rsidR="00CC67FC" w:rsidRPr="00BA2364" w:rsidRDefault="00562B5C" w:rsidP="00562B5C">
      <w:pPr>
        <w:pStyle w:val="Legenda"/>
        <w:jc w:val="right"/>
        <w:rPr>
          <w:b w:val="0"/>
        </w:rPr>
      </w:pPr>
      <w:r w:rsidRPr="00BA2364">
        <w:rPr>
          <w:b w:val="0"/>
          <w:sz w:val="18"/>
          <w:szCs w:val="18"/>
        </w:rPr>
        <w:t>Fonte</w:t>
      </w:r>
      <w:r w:rsidR="00B05FED" w:rsidRPr="00BA2364">
        <w:rPr>
          <w:b w:val="0"/>
          <w:sz w:val="18"/>
          <w:szCs w:val="18"/>
        </w:rPr>
        <w:t xml:space="preserve"> dos dados</w:t>
      </w:r>
      <w:r w:rsidRPr="00BA2364">
        <w:rPr>
          <w:b w:val="0"/>
          <w:sz w:val="18"/>
          <w:szCs w:val="18"/>
        </w:rPr>
        <w:t>: ONS</w:t>
      </w:r>
    </w:p>
    <w:p w:rsidR="00CC67FC" w:rsidRPr="00FC5D5B" w:rsidRDefault="005F2326" w:rsidP="00562B5C">
      <w:pPr>
        <w:pStyle w:val="Legenda"/>
        <w:rPr>
          <w:color w:val="FF0000"/>
        </w:rPr>
      </w:pPr>
      <w:r w:rsidRPr="005F2326">
        <w:rPr>
          <w:noProof/>
          <w:lang w:eastAsia="pt-BR"/>
        </w:rPr>
        <w:lastRenderedPageBreak/>
        <w:drawing>
          <wp:inline distT="0" distB="0" distL="0" distR="0">
            <wp:extent cx="6659880" cy="4169421"/>
            <wp:effectExtent l="0" t="0" r="7620" b="2540"/>
            <wp:docPr id="24" name="Imagem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659880" cy="4169421"/>
                    </a:xfrm>
                    <a:prstGeom prst="rect">
                      <a:avLst/>
                    </a:prstGeom>
                    <a:noFill/>
                    <a:ln>
                      <a:noFill/>
                    </a:ln>
                  </pic:spPr>
                </pic:pic>
              </a:graphicData>
            </a:graphic>
          </wp:inline>
        </w:drawing>
      </w:r>
    </w:p>
    <w:p w:rsidR="00CC67FC" w:rsidRPr="00FC5D5B" w:rsidRDefault="00CC67FC" w:rsidP="00AE1C8B">
      <w:pPr>
        <w:pStyle w:val="Legenda"/>
        <w:rPr>
          <w:color w:val="FF0000"/>
        </w:rPr>
      </w:pPr>
      <w:bookmarkStart w:id="12" w:name="_Toc515829312"/>
      <w:r w:rsidRPr="00BA2364">
        <w:t xml:space="preserve">Figura </w:t>
      </w:r>
      <w:r w:rsidR="00AC6FF6">
        <w:fldChar w:fldCharType="begin"/>
      </w:r>
      <w:r w:rsidR="00AC6FF6">
        <w:instrText xml:space="preserve"> SEQ Figura \* ARABIC </w:instrText>
      </w:r>
      <w:r w:rsidR="00AC6FF6">
        <w:fldChar w:fldCharType="separate"/>
      </w:r>
      <w:r w:rsidR="00AC6FF6">
        <w:rPr>
          <w:noProof/>
        </w:rPr>
        <w:t>4</w:t>
      </w:r>
      <w:r w:rsidR="00AC6FF6">
        <w:rPr>
          <w:noProof/>
        </w:rPr>
        <w:fldChar w:fldCharType="end"/>
      </w:r>
      <w:r w:rsidRPr="00BA2364">
        <w:t>. ENA Armazenável: Subsistema Nordeste</w:t>
      </w:r>
      <w:r w:rsidRPr="00BA2364">
        <w:rPr>
          <w:color w:val="FF0000"/>
        </w:rPr>
        <w:t>.</w:t>
      </w:r>
      <w:bookmarkEnd w:id="12"/>
    </w:p>
    <w:p w:rsidR="00562B5C" w:rsidRPr="00FC5D5B" w:rsidRDefault="005F2326" w:rsidP="00D94B45">
      <w:pPr>
        <w:spacing w:after="0"/>
        <w:jc w:val="right"/>
        <w:rPr>
          <w:color w:val="FF0000"/>
        </w:rPr>
      </w:pPr>
      <w:r w:rsidRPr="005F2326">
        <w:rPr>
          <w:noProof/>
          <w:lang w:eastAsia="pt-BR"/>
        </w:rPr>
        <w:drawing>
          <wp:inline distT="0" distB="0" distL="0" distR="0">
            <wp:extent cx="6659880" cy="4169421"/>
            <wp:effectExtent l="0" t="0" r="7620" b="2540"/>
            <wp:docPr id="51" name="Imagem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659880" cy="4169421"/>
                    </a:xfrm>
                    <a:prstGeom prst="rect">
                      <a:avLst/>
                    </a:prstGeom>
                    <a:noFill/>
                    <a:ln>
                      <a:noFill/>
                    </a:ln>
                  </pic:spPr>
                </pic:pic>
              </a:graphicData>
            </a:graphic>
          </wp:inline>
        </w:drawing>
      </w:r>
    </w:p>
    <w:p w:rsidR="00CC67FC" w:rsidRPr="00FC5D5B" w:rsidRDefault="00CC67FC" w:rsidP="00562B5C">
      <w:pPr>
        <w:pStyle w:val="Legenda"/>
        <w:rPr>
          <w:color w:val="FF0000"/>
        </w:rPr>
      </w:pPr>
    </w:p>
    <w:p w:rsidR="00CC67FC" w:rsidRPr="00BA2364" w:rsidRDefault="00CC67FC" w:rsidP="00AE1C8B">
      <w:pPr>
        <w:pStyle w:val="Legenda"/>
      </w:pPr>
      <w:bookmarkStart w:id="13" w:name="_Toc515829313"/>
      <w:r w:rsidRPr="00BA2364">
        <w:t xml:space="preserve">Figura </w:t>
      </w:r>
      <w:r w:rsidR="00AC6FF6">
        <w:fldChar w:fldCharType="begin"/>
      </w:r>
      <w:r w:rsidR="00AC6FF6">
        <w:instrText xml:space="preserve"> SEQ Figura \* ARABIC </w:instrText>
      </w:r>
      <w:r w:rsidR="00AC6FF6">
        <w:fldChar w:fldCharType="separate"/>
      </w:r>
      <w:r w:rsidR="00AC6FF6">
        <w:rPr>
          <w:noProof/>
        </w:rPr>
        <w:t>5</w:t>
      </w:r>
      <w:r w:rsidR="00AC6FF6">
        <w:rPr>
          <w:noProof/>
        </w:rPr>
        <w:fldChar w:fldCharType="end"/>
      </w:r>
      <w:r w:rsidRPr="00BA2364">
        <w:t>. ENA Armazenável: Subsistema Norte.</w:t>
      </w:r>
      <w:bookmarkEnd w:id="13"/>
    </w:p>
    <w:p w:rsidR="00AD378C" w:rsidRPr="00BA2364" w:rsidRDefault="00AD378C" w:rsidP="00AD378C">
      <w:pPr>
        <w:jc w:val="right"/>
        <w:rPr>
          <w:rFonts w:ascii="Arial Narrow" w:hAnsi="Arial Narrow"/>
          <w:sz w:val="18"/>
          <w:szCs w:val="18"/>
        </w:rPr>
      </w:pPr>
      <w:r w:rsidRPr="00BA2364">
        <w:rPr>
          <w:rFonts w:ascii="Arial Narrow" w:hAnsi="Arial Narrow"/>
          <w:sz w:val="18"/>
          <w:szCs w:val="18"/>
        </w:rPr>
        <w:t xml:space="preserve"> Fonte</w:t>
      </w:r>
      <w:r w:rsidR="00B05FED" w:rsidRPr="00BA2364">
        <w:rPr>
          <w:rFonts w:ascii="Arial Narrow" w:hAnsi="Arial Narrow"/>
          <w:sz w:val="18"/>
          <w:szCs w:val="18"/>
        </w:rPr>
        <w:t xml:space="preserve"> dos dados</w:t>
      </w:r>
      <w:r w:rsidRPr="00BA2364">
        <w:rPr>
          <w:rFonts w:ascii="Arial Narrow" w:hAnsi="Arial Narrow"/>
          <w:sz w:val="18"/>
          <w:szCs w:val="18"/>
        </w:rPr>
        <w:t>: ONS</w:t>
      </w:r>
    </w:p>
    <w:p w:rsidR="00827DAA" w:rsidRPr="00BA2364" w:rsidRDefault="00827DAA" w:rsidP="00AD378C">
      <w:pPr>
        <w:pStyle w:val="Estilo2"/>
        <w:ind w:left="142" w:firstLine="0"/>
      </w:pPr>
      <w:bookmarkStart w:id="14" w:name="_Ref484464253"/>
      <w:bookmarkStart w:id="15" w:name="_Toc515829263"/>
      <w:r w:rsidRPr="00BA2364">
        <w:lastRenderedPageBreak/>
        <w:t>Energia Armazenada</w:t>
      </w:r>
      <w:bookmarkEnd w:id="14"/>
      <w:bookmarkEnd w:id="15"/>
    </w:p>
    <w:p w:rsidR="00F10667" w:rsidRPr="00E00887" w:rsidRDefault="0001038A" w:rsidP="00657A36">
      <w:pPr>
        <w:spacing w:before="120" w:after="120" w:line="240" w:lineRule="auto"/>
        <w:ind w:firstLine="709"/>
        <w:jc w:val="both"/>
        <w:rPr>
          <w:rFonts w:ascii="Arial Narrow" w:hAnsi="Arial Narrow" w:cs="Times New Roman"/>
          <w:bCs/>
          <w:sz w:val="24"/>
          <w:szCs w:val="24"/>
        </w:rPr>
      </w:pPr>
      <w:r>
        <w:rPr>
          <w:rFonts w:ascii="Arial Narrow" w:hAnsi="Arial Narrow" w:cs="Times New Roman"/>
          <w:bCs/>
          <w:sz w:val="24"/>
          <w:szCs w:val="24"/>
        </w:rPr>
        <w:t>Durante o mês de</w:t>
      </w:r>
      <w:r w:rsidR="00536E2F" w:rsidRPr="00E00887">
        <w:rPr>
          <w:rFonts w:ascii="Arial Narrow" w:hAnsi="Arial Narrow" w:cs="Times New Roman"/>
          <w:bCs/>
          <w:sz w:val="24"/>
          <w:szCs w:val="24"/>
        </w:rPr>
        <w:t xml:space="preserve"> </w:t>
      </w:r>
      <w:r w:rsidR="007F2548" w:rsidRPr="00E00887">
        <w:rPr>
          <w:rFonts w:ascii="Arial Narrow" w:hAnsi="Arial Narrow" w:cs="Times New Roman"/>
          <w:bCs/>
          <w:sz w:val="24"/>
          <w:szCs w:val="24"/>
        </w:rPr>
        <w:t>abril</w:t>
      </w:r>
      <w:r w:rsidR="00536E2F" w:rsidRPr="00E00887">
        <w:rPr>
          <w:rFonts w:ascii="Arial Narrow" w:hAnsi="Arial Narrow" w:cs="Times New Roman"/>
          <w:bCs/>
          <w:sz w:val="24"/>
          <w:szCs w:val="24"/>
        </w:rPr>
        <w:t xml:space="preserve"> de 201</w:t>
      </w:r>
      <w:r w:rsidR="00183D4A" w:rsidRPr="00E00887">
        <w:rPr>
          <w:rFonts w:ascii="Arial Narrow" w:hAnsi="Arial Narrow" w:cs="Times New Roman"/>
          <w:bCs/>
          <w:sz w:val="24"/>
          <w:szCs w:val="24"/>
        </w:rPr>
        <w:t>8</w:t>
      </w:r>
      <w:r w:rsidR="0051287B" w:rsidRPr="00E00887">
        <w:rPr>
          <w:rFonts w:ascii="Arial Narrow" w:hAnsi="Arial Narrow" w:cs="Times New Roman"/>
          <w:bCs/>
          <w:sz w:val="24"/>
          <w:szCs w:val="24"/>
        </w:rPr>
        <w:t xml:space="preserve"> </w:t>
      </w:r>
      <w:r w:rsidR="00C1056B" w:rsidRPr="00E00887">
        <w:rPr>
          <w:rFonts w:ascii="Arial Narrow" w:hAnsi="Arial Narrow" w:cs="Times New Roman"/>
          <w:bCs/>
          <w:sz w:val="24"/>
          <w:szCs w:val="24"/>
        </w:rPr>
        <w:t>houv</w:t>
      </w:r>
      <w:r w:rsidR="003837E0" w:rsidRPr="00E00887">
        <w:rPr>
          <w:rFonts w:ascii="Arial Narrow" w:hAnsi="Arial Narrow" w:cs="Times New Roman"/>
          <w:bCs/>
          <w:sz w:val="24"/>
          <w:szCs w:val="24"/>
        </w:rPr>
        <w:t xml:space="preserve">e </w:t>
      </w:r>
      <w:r w:rsidR="00712D90" w:rsidRPr="00E00887">
        <w:rPr>
          <w:rFonts w:ascii="Arial Narrow" w:hAnsi="Arial Narrow" w:cs="Times New Roman"/>
          <w:bCs/>
          <w:sz w:val="24"/>
          <w:szCs w:val="24"/>
        </w:rPr>
        <w:t>elevação do percentual de armazenamento</w:t>
      </w:r>
      <w:r w:rsidR="00183D4A" w:rsidRPr="00E00887">
        <w:rPr>
          <w:rFonts w:ascii="Arial Narrow" w:hAnsi="Arial Narrow" w:cs="Times New Roman"/>
          <w:bCs/>
          <w:sz w:val="24"/>
          <w:szCs w:val="24"/>
        </w:rPr>
        <w:t xml:space="preserve"> </w:t>
      </w:r>
      <w:r w:rsidR="0046423F" w:rsidRPr="00E00887">
        <w:rPr>
          <w:rFonts w:ascii="Arial Narrow" w:hAnsi="Arial Narrow" w:cs="Times New Roman"/>
          <w:bCs/>
          <w:sz w:val="24"/>
          <w:szCs w:val="24"/>
        </w:rPr>
        <w:t>do</w:t>
      </w:r>
      <w:r w:rsidR="0051287B" w:rsidRPr="00E00887">
        <w:rPr>
          <w:rFonts w:ascii="Arial Narrow" w:hAnsi="Arial Narrow" w:cs="Times New Roman"/>
          <w:bCs/>
          <w:sz w:val="24"/>
          <w:szCs w:val="24"/>
        </w:rPr>
        <w:t xml:space="preserve"> </w:t>
      </w:r>
      <w:r w:rsidR="0046423F" w:rsidRPr="00E00887">
        <w:rPr>
          <w:rFonts w:ascii="Arial Narrow" w:hAnsi="Arial Narrow" w:cs="Times New Roman"/>
          <w:bCs/>
          <w:sz w:val="24"/>
          <w:szCs w:val="24"/>
        </w:rPr>
        <w:t>rese</w:t>
      </w:r>
      <w:r w:rsidR="00CF7E70">
        <w:rPr>
          <w:rFonts w:ascii="Arial Narrow" w:hAnsi="Arial Narrow" w:cs="Times New Roman"/>
          <w:bCs/>
          <w:sz w:val="24"/>
          <w:szCs w:val="24"/>
        </w:rPr>
        <w:t xml:space="preserve">rvatório equivalente dos </w:t>
      </w:r>
      <w:r w:rsidR="0046423F" w:rsidRPr="00E00887">
        <w:rPr>
          <w:rFonts w:ascii="Arial Narrow" w:hAnsi="Arial Narrow" w:cs="Times New Roman"/>
          <w:bCs/>
          <w:sz w:val="24"/>
          <w:szCs w:val="24"/>
        </w:rPr>
        <w:t>subsistemas</w:t>
      </w:r>
      <w:r w:rsidR="00CF7E70">
        <w:rPr>
          <w:rFonts w:ascii="Arial Narrow" w:hAnsi="Arial Narrow" w:cs="Times New Roman"/>
          <w:bCs/>
          <w:sz w:val="24"/>
          <w:szCs w:val="24"/>
        </w:rPr>
        <w:t xml:space="preserve"> Sudeste/Centro-Oeste (+1,7%), Nordeste (+4,3%) e Norte (+3,1%)</w:t>
      </w:r>
      <w:r w:rsidR="001D7E7D" w:rsidRPr="00E00887">
        <w:rPr>
          <w:rFonts w:ascii="Arial Narrow" w:hAnsi="Arial Narrow" w:cs="Times New Roman"/>
          <w:bCs/>
          <w:sz w:val="24"/>
          <w:szCs w:val="24"/>
        </w:rPr>
        <w:t>.</w:t>
      </w:r>
      <w:r w:rsidR="00CF7E70">
        <w:rPr>
          <w:rFonts w:ascii="Arial Narrow" w:hAnsi="Arial Narrow" w:cs="Times New Roman"/>
          <w:bCs/>
          <w:sz w:val="24"/>
          <w:szCs w:val="24"/>
        </w:rPr>
        <w:t xml:space="preserve"> Apenas n</w:t>
      </w:r>
      <w:r w:rsidR="00CF7E70" w:rsidRPr="00E00887">
        <w:rPr>
          <w:rFonts w:ascii="Arial Narrow" w:hAnsi="Arial Narrow" w:cs="Times New Roman"/>
          <w:bCs/>
          <w:sz w:val="24"/>
          <w:szCs w:val="24"/>
        </w:rPr>
        <w:t xml:space="preserve">o subsistema Sul </w:t>
      </w:r>
      <w:r w:rsidR="00CF7E70">
        <w:rPr>
          <w:rFonts w:ascii="Arial Narrow" w:hAnsi="Arial Narrow" w:cs="Times New Roman"/>
          <w:bCs/>
          <w:sz w:val="24"/>
          <w:szCs w:val="24"/>
        </w:rPr>
        <w:t>houve deplecionamento, reduzindo</w:t>
      </w:r>
      <w:r w:rsidR="00CF7E70" w:rsidRPr="00E00887">
        <w:rPr>
          <w:rFonts w:ascii="Arial Narrow" w:hAnsi="Arial Narrow" w:cs="Times New Roman"/>
          <w:bCs/>
          <w:sz w:val="24"/>
          <w:szCs w:val="24"/>
        </w:rPr>
        <w:t xml:space="preserve"> 5,1%</w:t>
      </w:r>
      <w:r w:rsidR="00CF7E70">
        <w:rPr>
          <w:rFonts w:ascii="Arial Narrow" w:hAnsi="Arial Narrow" w:cs="Times New Roman"/>
          <w:bCs/>
          <w:sz w:val="24"/>
          <w:szCs w:val="24"/>
        </w:rPr>
        <w:t>.</w:t>
      </w:r>
    </w:p>
    <w:p w:rsidR="00F10667" w:rsidRPr="007F2548" w:rsidRDefault="00F10667" w:rsidP="009173C1">
      <w:pPr>
        <w:pStyle w:val="Legenda"/>
        <w:spacing w:after="0"/>
      </w:pPr>
      <w:bookmarkStart w:id="16" w:name="_Toc515829338"/>
      <w:r w:rsidRPr="00E00887">
        <w:t xml:space="preserve">Tabela </w:t>
      </w:r>
      <w:r w:rsidR="00AC6FF6">
        <w:fldChar w:fldCharType="begin"/>
      </w:r>
      <w:r w:rsidR="00AC6FF6">
        <w:instrText xml:space="preserve"> SEQ Tabela \* ARABIC </w:instrText>
      </w:r>
      <w:r w:rsidR="00AC6FF6">
        <w:fldChar w:fldCharType="separate"/>
      </w:r>
      <w:r w:rsidR="00AC6FF6">
        <w:rPr>
          <w:noProof/>
        </w:rPr>
        <w:t>2</w:t>
      </w:r>
      <w:r w:rsidR="00AC6FF6">
        <w:rPr>
          <w:noProof/>
        </w:rPr>
        <w:fldChar w:fldCharType="end"/>
      </w:r>
      <w:r w:rsidRPr="00E00887">
        <w:t>. Energia Armazenada nos Subsistemas do SIN.</w:t>
      </w:r>
      <w:bookmarkEnd w:id="16"/>
    </w:p>
    <w:p w:rsidR="00F10667" w:rsidRPr="00FC5D5B" w:rsidRDefault="005F2326" w:rsidP="009173C1">
      <w:pPr>
        <w:spacing w:before="60" w:after="120" w:line="240" w:lineRule="auto"/>
        <w:jc w:val="center"/>
        <w:rPr>
          <w:color w:val="FF0000"/>
        </w:rPr>
      </w:pPr>
      <w:r w:rsidRPr="005F2326">
        <w:rPr>
          <w:noProof/>
          <w:lang w:eastAsia="pt-BR"/>
        </w:rPr>
        <w:drawing>
          <wp:inline distT="0" distB="0" distL="0" distR="0">
            <wp:extent cx="6468767" cy="1460310"/>
            <wp:effectExtent l="0" t="0" r="0" b="6985"/>
            <wp:docPr id="52" name="Imagem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468545" cy="1460260"/>
                    </a:xfrm>
                    <a:prstGeom prst="rect">
                      <a:avLst/>
                    </a:prstGeom>
                    <a:noFill/>
                    <a:ln>
                      <a:noFill/>
                    </a:ln>
                  </pic:spPr>
                </pic:pic>
              </a:graphicData>
            </a:graphic>
          </wp:inline>
        </w:drawing>
      </w:r>
    </w:p>
    <w:p w:rsidR="008D6DA2" w:rsidRPr="00FC5D5B" w:rsidRDefault="0011567A" w:rsidP="009173C1">
      <w:pPr>
        <w:spacing w:after="0" w:line="240" w:lineRule="auto"/>
        <w:ind w:firstLine="709"/>
        <w:jc w:val="both"/>
        <w:rPr>
          <w:rFonts w:ascii="Arial Narrow" w:hAnsi="Arial Narrow" w:cs="Times New Roman"/>
          <w:bCs/>
          <w:color w:val="FF0000"/>
          <w:sz w:val="24"/>
          <w:szCs w:val="24"/>
        </w:rPr>
      </w:pPr>
      <w:r w:rsidRPr="00E00887">
        <w:rPr>
          <w:rFonts w:ascii="Arial Narrow" w:hAnsi="Arial Narrow" w:cs="Times New Roman"/>
          <w:bCs/>
          <w:sz w:val="24"/>
          <w:szCs w:val="24"/>
        </w:rPr>
        <w:t xml:space="preserve">A </w:t>
      </w:r>
      <w:r w:rsidR="002C0C58" w:rsidRPr="00E00887">
        <w:rPr>
          <w:rFonts w:ascii="Arial Narrow" w:hAnsi="Arial Narrow" w:cs="Times New Roman"/>
          <w:bCs/>
          <w:sz w:val="24"/>
          <w:szCs w:val="24"/>
        </w:rPr>
        <w:t>polí</w:t>
      </w:r>
      <w:r w:rsidR="00E00887" w:rsidRPr="00E00887">
        <w:rPr>
          <w:rFonts w:ascii="Arial Narrow" w:hAnsi="Arial Narrow" w:cs="Times New Roman"/>
          <w:bCs/>
          <w:sz w:val="24"/>
          <w:szCs w:val="24"/>
        </w:rPr>
        <w:t>tica operativa do mês de abril</w:t>
      </w:r>
      <w:r w:rsidRPr="00E00887">
        <w:rPr>
          <w:rFonts w:ascii="Arial Narrow" w:hAnsi="Arial Narrow" w:cs="Times New Roman"/>
          <w:bCs/>
          <w:sz w:val="24"/>
          <w:szCs w:val="24"/>
        </w:rPr>
        <w:t xml:space="preserve"> de 2018 foi definida </w:t>
      </w:r>
      <w:r w:rsidR="009173C1">
        <w:rPr>
          <w:rFonts w:ascii="Arial Narrow" w:hAnsi="Arial Narrow" w:cs="Times New Roman"/>
          <w:bCs/>
          <w:sz w:val="24"/>
          <w:szCs w:val="24"/>
        </w:rPr>
        <w:t>para</w:t>
      </w:r>
      <w:r w:rsidRPr="00E00887">
        <w:rPr>
          <w:rFonts w:ascii="Arial Narrow" w:hAnsi="Arial Narrow" w:cs="Times New Roman"/>
          <w:bCs/>
          <w:sz w:val="24"/>
          <w:szCs w:val="24"/>
        </w:rPr>
        <w:t xml:space="preserve"> </w:t>
      </w:r>
      <w:r w:rsidR="00E00887" w:rsidRPr="00E00887">
        <w:rPr>
          <w:rFonts w:ascii="Arial Narrow" w:hAnsi="Arial Narrow" w:cs="Times New Roman"/>
          <w:bCs/>
          <w:sz w:val="24"/>
          <w:szCs w:val="24"/>
        </w:rPr>
        <w:t>a</w:t>
      </w:r>
      <w:r w:rsidRPr="00E00887">
        <w:rPr>
          <w:rFonts w:ascii="Arial Narrow" w:hAnsi="Arial Narrow" w:cs="Times New Roman"/>
          <w:bCs/>
          <w:sz w:val="24"/>
          <w:szCs w:val="24"/>
        </w:rPr>
        <w:t xml:space="preserve">proveitar os excedentes energéticos da região Norte, </w:t>
      </w:r>
      <w:r w:rsidR="009173C1">
        <w:rPr>
          <w:rFonts w:ascii="Arial Narrow" w:hAnsi="Arial Narrow" w:cs="Times New Roman"/>
          <w:bCs/>
          <w:sz w:val="24"/>
          <w:szCs w:val="24"/>
        </w:rPr>
        <w:t>com</w:t>
      </w:r>
      <w:r w:rsidRPr="00E00887">
        <w:rPr>
          <w:rFonts w:ascii="Arial Narrow" w:hAnsi="Arial Narrow" w:cs="Times New Roman"/>
          <w:bCs/>
          <w:sz w:val="24"/>
          <w:szCs w:val="24"/>
        </w:rPr>
        <w:t xml:space="preserve"> elevado intercâmbio dessa região para os subsistemas Sudeste/Centro-Oeste e Nordeste. </w:t>
      </w:r>
      <w:r w:rsidR="008F55D6" w:rsidRPr="00E00887">
        <w:rPr>
          <w:rFonts w:ascii="Arial Narrow" w:hAnsi="Arial Narrow" w:cs="Times New Roman"/>
          <w:bCs/>
          <w:sz w:val="24"/>
          <w:szCs w:val="24"/>
        </w:rPr>
        <w:t>A geração das UHE</w:t>
      </w:r>
      <w:r w:rsidR="002505E1" w:rsidRPr="00E00887">
        <w:rPr>
          <w:rFonts w:ascii="Arial Narrow" w:hAnsi="Arial Narrow" w:cs="Times New Roman"/>
          <w:bCs/>
          <w:sz w:val="24"/>
          <w:szCs w:val="24"/>
        </w:rPr>
        <w:t>s</w:t>
      </w:r>
      <w:r w:rsidR="00E83611">
        <w:rPr>
          <w:rFonts w:ascii="Arial Narrow" w:hAnsi="Arial Narrow" w:cs="Times New Roman"/>
          <w:bCs/>
          <w:sz w:val="24"/>
          <w:szCs w:val="24"/>
        </w:rPr>
        <w:t xml:space="preserve"> Tucuruí e Belo Monte foi</w:t>
      </w:r>
      <w:r w:rsidR="008F55D6" w:rsidRPr="00E00887">
        <w:rPr>
          <w:rFonts w:ascii="Arial Narrow" w:hAnsi="Arial Narrow" w:cs="Times New Roman"/>
          <w:bCs/>
          <w:sz w:val="24"/>
          <w:szCs w:val="24"/>
        </w:rPr>
        <w:t xml:space="preserve"> explorada prioritariamente em todos os patamares de carga, respeitando-se os limites elétricos vigentes. </w:t>
      </w:r>
      <w:r w:rsidR="00E00887" w:rsidRPr="00E00887">
        <w:rPr>
          <w:rFonts w:ascii="Arial Narrow" w:hAnsi="Arial Narrow" w:cs="Times New Roman"/>
          <w:bCs/>
          <w:sz w:val="24"/>
          <w:szCs w:val="24"/>
        </w:rPr>
        <w:t xml:space="preserve">Nos períodos de carga leve, </w:t>
      </w:r>
      <w:r w:rsidR="00E83611">
        <w:rPr>
          <w:rFonts w:ascii="Arial Narrow" w:hAnsi="Arial Narrow" w:cs="Times New Roman"/>
          <w:bCs/>
          <w:sz w:val="24"/>
          <w:szCs w:val="24"/>
        </w:rPr>
        <w:t>em caso de</w:t>
      </w:r>
      <w:r w:rsidR="00E00887" w:rsidRPr="00E00887">
        <w:rPr>
          <w:rFonts w:ascii="Arial Narrow" w:hAnsi="Arial Narrow" w:cs="Times New Roman"/>
          <w:bCs/>
          <w:sz w:val="24"/>
          <w:szCs w:val="24"/>
        </w:rPr>
        <w:t xml:space="preserve"> excedentes energéticos nas usinas da região Norte e na usina de Itaipu, a geração das usinas t</w:t>
      </w:r>
      <w:r w:rsidR="00E83611">
        <w:rPr>
          <w:rFonts w:ascii="Arial Narrow" w:hAnsi="Arial Narrow" w:cs="Times New Roman"/>
          <w:bCs/>
          <w:sz w:val="24"/>
          <w:szCs w:val="24"/>
        </w:rPr>
        <w:t>érmicas do SIN despachadas por o</w:t>
      </w:r>
      <w:r w:rsidR="00E00887" w:rsidRPr="00E00887">
        <w:rPr>
          <w:rFonts w:ascii="Arial Narrow" w:hAnsi="Arial Narrow" w:cs="Times New Roman"/>
          <w:bCs/>
          <w:sz w:val="24"/>
          <w:szCs w:val="24"/>
        </w:rPr>
        <w:t xml:space="preserve">rdem de mérito </w:t>
      </w:r>
      <w:r w:rsidR="00E83611">
        <w:rPr>
          <w:rFonts w:ascii="Arial Narrow" w:hAnsi="Arial Narrow" w:cs="Times New Roman"/>
          <w:bCs/>
          <w:sz w:val="24"/>
          <w:szCs w:val="24"/>
        </w:rPr>
        <w:t>foi</w:t>
      </w:r>
      <w:r w:rsidR="00E00887" w:rsidRPr="00E00887">
        <w:rPr>
          <w:rFonts w:ascii="Arial Narrow" w:hAnsi="Arial Narrow" w:cs="Times New Roman"/>
          <w:bCs/>
          <w:sz w:val="24"/>
          <w:szCs w:val="24"/>
        </w:rPr>
        <w:t xml:space="preserve"> dimensionada de forma a possibilitar a alocação destes excedentes energéticos, respeitando-se os limites elétricos vigentes.</w:t>
      </w:r>
    </w:p>
    <w:p w:rsidR="0031742D" w:rsidRDefault="00844CCD" w:rsidP="009173C1">
      <w:pPr>
        <w:spacing w:before="120" w:after="0" w:line="240" w:lineRule="auto"/>
        <w:ind w:firstLine="709"/>
        <w:jc w:val="both"/>
        <w:rPr>
          <w:rFonts w:ascii="Arial Narrow" w:hAnsi="Arial Narrow" w:cs="Times New Roman"/>
          <w:bCs/>
          <w:sz w:val="24"/>
          <w:szCs w:val="24"/>
        </w:rPr>
      </w:pPr>
      <w:r w:rsidRPr="00E00887">
        <w:rPr>
          <w:rFonts w:ascii="Arial Narrow" w:hAnsi="Arial Narrow" w:cs="Times New Roman"/>
          <w:bCs/>
          <w:sz w:val="24"/>
          <w:szCs w:val="24"/>
        </w:rPr>
        <w:t xml:space="preserve">A coordenação hidráulica das usinas da bacia do rio São Francisco foi efetuada visando </w:t>
      </w:r>
      <w:r w:rsidR="009173C1">
        <w:rPr>
          <w:rFonts w:ascii="Arial Narrow" w:hAnsi="Arial Narrow" w:cs="Times New Roman"/>
          <w:bCs/>
          <w:sz w:val="24"/>
          <w:szCs w:val="24"/>
        </w:rPr>
        <w:t>a</w:t>
      </w:r>
      <w:r w:rsidRPr="00E00887">
        <w:rPr>
          <w:rFonts w:ascii="Arial Narrow" w:hAnsi="Arial Narrow" w:cs="Times New Roman"/>
          <w:bCs/>
          <w:sz w:val="24"/>
          <w:szCs w:val="24"/>
        </w:rPr>
        <w:t xml:space="preserve"> minimização das defluências da cascata, sendo o intercâmbio de energia e as gerações eólica e térmica locais responsáveis pelo fechamento do balanço energético da região Nordeste. Como resultado das ações desenvolvidas no âmbito do Grupo de Acompanhamento da Operação dos Reservatórios do Rio São Francisco, coordenado pela ANA, </w:t>
      </w:r>
      <w:r w:rsidR="009173C1">
        <w:rPr>
          <w:rFonts w:ascii="Arial Narrow" w:hAnsi="Arial Narrow" w:cs="Times New Roman"/>
          <w:bCs/>
          <w:sz w:val="24"/>
          <w:szCs w:val="24"/>
        </w:rPr>
        <w:t>o</w:t>
      </w:r>
      <w:r w:rsidR="00EC4E50" w:rsidRPr="00E00887">
        <w:rPr>
          <w:rFonts w:ascii="Arial Narrow" w:hAnsi="Arial Narrow" w:cs="Times New Roman"/>
          <w:bCs/>
          <w:sz w:val="24"/>
          <w:szCs w:val="24"/>
        </w:rPr>
        <w:t xml:space="preserve"> nível de armazenamento ao final do mês de </w:t>
      </w:r>
      <w:r w:rsidR="00E00887" w:rsidRPr="00E00887">
        <w:rPr>
          <w:rFonts w:ascii="Arial Narrow" w:hAnsi="Arial Narrow" w:cs="Times New Roman"/>
          <w:bCs/>
          <w:sz w:val="24"/>
          <w:szCs w:val="24"/>
        </w:rPr>
        <w:t>abril</w:t>
      </w:r>
      <w:r w:rsidR="00EC4E50" w:rsidRPr="00E00887">
        <w:rPr>
          <w:rFonts w:ascii="Arial Narrow" w:hAnsi="Arial Narrow" w:cs="Times New Roman"/>
          <w:bCs/>
          <w:sz w:val="24"/>
          <w:szCs w:val="24"/>
        </w:rPr>
        <w:t xml:space="preserve"> de 2018 foi de </w:t>
      </w:r>
      <w:r w:rsidR="00E00887" w:rsidRPr="00E00887">
        <w:rPr>
          <w:rFonts w:ascii="Arial Narrow" w:hAnsi="Arial Narrow" w:cs="Times New Roman"/>
          <w:bCs/>
          <w:sz w:val="24"/>
          <w:szCs w:val="24"/>
        </w:rPr>
        <w:t>48</w:t>
      </w:r>
      <w:r w:rsidR="00EC4E50" w:rsidRPr="00E00887">
        <w:rPr>
          <w:rFonts w:ascii="Arial Narrow" w:hAnsi="Arial Narrow" w:cs="Times New Roman"/>
          <w:bCs/>
          <w:sz w:val="24"/>
          <w:szCs w:val="24"/>
        </w:rPr>
        <w:t>,</w:t>
      </w:r>
      <w:r w:rsidR="00E00887" w:rsidRPr="00E00887">
        <w:rPr>
          <w:rFonts w:ascii="Arial Narrow" w:hAnsi="Arial Narrow" w:cs="Times New Roman"/>
          <w:bCs/>
          <w:sz w:val="24"/>
          <w:szCs w:val="24"/>
        </w:rPr>
        <w:t>3</w:t>
      </w:r>
      <w:r w:rsidR="00EC4E50" w:rsidRPr="00E00887">
        <w:rPr>
          <w:rFonts w:ascii="Arial Narrow" w:hAnsi="Arial Narrow" w:cs="Times New Roman"/>
          <w:bCs/>
          <w:sz w:val="24"/>
          <w:szCs w:val="24"/>
        </w:rPr>
        <w:t xml:space="preserve">% na UHE Três Marias e de </w:t>
      </w:r>
      <w:r w:rsidRPr="00E00887">
        <w:rPr>
          <w:rFonts w:ascii="Arial Narrow" w:hAnsi="Arial Narrow" w:cs="Times New Roman"/>
          <w:bCs/>
          <w:sz w:val="24"/>
          <w:szCs w:val="24"/>
        </w:rPr>
        <w:t>3</w:t>
      </w:r>
      <w:r w:rsidR="00E00887" w:rsidRPr="00E00887">
        <w:rPr>
          <w:rFonts w:ascii="Arial Narrow" w:hAnsi="Arial Narrow" w:cs="Times New Roman"/>
          <w:bCs/>
          <w:sz w:val="24"/>
          <w:szCs w:val="24"/>
        </w:rPr>
        <w:t>8</w:t>
      </w:r>
      <w:r w:rsidR="00EC4E50" w:rsidRPr="00E00887">
        <w:rPr>
          <w:rFonts w:ascii="Arial Narrow" w:hAnsi="Arial Narrow" w:cs="Times New Roman"/>
          <w:bCs/>
          <w:sz w:val="24"/>
          <w:szCs w:val="24"/>
        </w:rPr>
        <w:t>,</w:t>
      </w:r>
      <w:r w:rsidR="007F2607">
        <w:rPr>
          <w:rFonts w:ascii="Arial Narrow" w:hAnsi="Arial Narrow" w:cs="Times New Roman"/>
          <w:bCs/>
          <w:sz w:val="24"/>
          <w:szCs w:val="24"/>
        </w:rPr>
        <w:t>1</w:t>
      </w:r>
      <w:r w:rsidR="00EC4E50" w:rsidRPr="00E00887">
        <w:rPr>
          <w:rFonts w:ascii="Arial Narrow" w:hAnsi="Arial Narrow" w:cs="Times New Roman"/>
          <w:bCs/>
          <w:sz w:val="24"/>
          <w:szCs w:val="24"/>
        </w:rPr>
        <w:t>% na UHE Sobradinho, o que indica nível de armazenamento melhor que no ano 2017.</w:t>
      </w:r>
      <w:r w:rsidR="009173C1">
        <w:rPr>
          <w:rFonts w:ascii="Arial Narrow" w:hAnsi="Arial Narrow" w:cs="Times New Roman"/>
          <w:bCs/>
          <w:sz w:val="24"/>
          <w:szCs w:val="24"/>
        </w:rPr>
        <w:t xml:space="preserve"> </w:t>
      </w:r>
      <w:r w:rsidR="000A513C" w:rsidRPr="00E00887">
        <w:rPr>
          <w:rFonts w:ascii="Arial Narrow" w:hAnsi="Arial Narrow" w:cs="Times New Roman"/>
          <w:bCs/>
          <w:sz w:val="24"/>
          <w:szCs w:val="24"/>
        </w:rPr>
        <w:t>A</w:t>
      </w:r>
      <w:r w:rsidR="007B62DA" w:rsidRPr="00E00887">
        <w:rPr>
          <w:rFonts w:ascii="Arial Narrow" w:hAnsi="Arial Narrow" w:cs="Times New Roman"/>
          <w:bCs/>
          <w:sz w:val="24"/>
          <w:szCs w:val="24"/>
        </w:rPr>
        <w:t xml:space="preserve">s vazões defluentes das UHEs Sobradinho e Xingó foram </w:t>
      </w:r>
      <w:r w:rsidR="00F874FF" w:rsidRPr="00E00887">
        <w:rPr>
          <w:rFonts w:ascii="Arial Narrow" w:hAnsi="Arial Narrow" w:cs="Times New Roman"/>
          <w:bCs/>
          <w:sz w:val="24"/>
          <w:szCs w:val="24"/>
        </w:rPr>
        <w:t>mantidas em</w:t>
      </w:r>
      <w:r w:rsidR="007B62DA" w:rsidRPr="00E00887">
        <w:rPr>
          <w:rFonts w:ascii="Arial Narrow" w:hAnsi="Arial Narrow" w:cs="Times New Roman"/>
          <w:bCs/>
          <w:sz w:val="24"/>
          <w:szCs w:val="24"/>
        </w:rPr>
        <w:t xml:space="preserve"> 550 m³/s </w:t>
      </w:r>
      <w:r w:rsidR="00F874FF" w:rsidRPr="00E00887">
        <w:rPr>
          <w:rFonts w:ascii="Arial Narrow" w:hAnsi="Arial Narrow" w:cs="Times New Roman"/>
          <w:bCs/>
          <w:sz w:val="24"/>
          <w:szCs w:val="24"/>
        </w:rPr>
        <w:t xml:space="preserve">em todo o mês de </w:t>
      </w:r>
      <w:r w:rsidR="00C2517D">
        <w:rPr>
          <w:rFonts w:ascii="Arial Narrow" w:hAnsi="Arial Narrow" w:cs="Times New Roman"/>
          <w:bCs/>
          <w:sz w:val="24"/>
          <w:szCs w:val="24"/>
        </w:rPr>
        <w:t>abril</w:t>
      </w:r>
      <w:r w:rsidR="00F874FF" w:rsidRPr="00E00887">
        <w:rPr>
          <w:rFonts w:ascii="Arial Narrow" w:hAnsi="Arial Narrow" w:cs="Times New Roman"/>
          <w:bCs/>
          <w:sz w:val="24"/>
          <w:szCs w:val="24"/>
        </w:rPr>
        <w:t xml:space="preserve"> de 2018</w:t>
      </w:r>
      <w:r w:rsidR="007B62DA" w:rsidRPr="00E00887">
        <w:rPr>
          <w:rFonts w:ascii="Arial Narrow" w:hAnsi="Arial Narrow" w:cs="Times New Roman"/>
          <w:bCs/>
          <w:sz w:val="24"/>
          <w:szCs w:val="24"/>
        </w:rPr>
        <w:t>, conforme auto</w:t>
      </w:r>
      <w:r w:rsidR="00672B7B" w:rsidRPr="00E00887">
        <w:rPr>
          <w:rFonts w:ascii="Arial Narrow" w:hAnsi="Arial Narrow" w:cs="Times New Roman"/>
          <w:bCs/>
          <w:sz w:val="24"/>
          <w:szCs w:val="24"/>
        </w:rPr>
        <w:t>rizado pela Resolução ANA nº 1.291, de 17 de julho de 2017, prorrogado até 30 de abril de 2018 p</w:t>
      </w:r>
      <w:r w:rsidR="002E5CAA">
        <w:rPr>
          <w:rFonts w:ascii="Arial Narrow" w:hAnsi="Arial Narrow" w:cs="Times New Roman"/>
          <w:bCs/>
          <w:sz w:val="24"/>
          <w:szCs w:val="24"/>
        </w:rPr>
        <w:t xml:space="preserve">ela Resolução ANA nº 1.943, de </w:t>
      </w:r>
      <w:r w:rsidR="00672B7B" w:rsidRPr="00E00887">
        <w:rPr>
          <w:rFonts w:ascii="Arial Narrow" w:hAnsi="Arial Narrow" w:cs="Times New Roman"/>
          <w:bCs/>
          <w:sz w:val="24"/>
          <w:szCs w:val="24"/>
        </w:rPr>
        <w:t>6</w:t>
      </w:r>
      <w:r w:rsidR="007B62DA" w:rsidRPr="00E00887">
        <w:rPr>
          <w:rFonts w:ascii="Arial Narrow" w:hAnsi="Arial Narrow" w:cs="Times New Roman"/>
          <w:bCs/>
          <w:sz w:val="24"/>
          <w:szCs w:val="24"/>
        </w:rPr>
        <w:t xml:space="preserve"> de </w:t>
      </w:r>
      <w:r w:rsidR="00672B7B" w:rsidRPr="00E00887">
        <w:rPr>
          <w:rFonts w:ascii="Arial Narrow" w:hAnsi="Arial Narrow" w:cs="Times New Roman"/>
          <w:bCs/>
          <w:sz w:val="24"/>
          <w:szCs w:val="24"/>
        </w:rPr>
        <w:t>novembr</w:t>
      </w:r>
      <w:r w:rsidR="007B62DA" w:rsidRPr="00E00887">
        <w:rPr>
          <w:rFonts w:ascii="Arial Narrow" w:hAnsi="Arial Narrow" w:cs="Times New Roman"/>
          <w:bCs/>
          <w:sz w:val="24"/>
          <w:szCs w:val="24"/>
        </w:rPr>
        <w:t>o de 2017,</w:t>
      </w:r>
      <w:r w:rsidR="00672B7B" w:rsidRPr="00E00887">
        <w:rPr>
          <w:rFonts w:ascii="Arial Narrow" w:hAnsi="Arial Narrow" w:cs="Times New Roman"/>
          <w:bCs/>
          <w:sz w:val="24"/>
          <w:szCs w:val="24"/>
        </w:rPr>
        <w:t xml:space="preserve"> </w:t>
      </w:r>
      <w:r w:rsidR="007B62DA" w:rsidRPr="00E00887">
        <w:rPr>
          <w:rFonts w:ascii="Arial Narrow" w:hAnsi="Arial Narrow" w:cs="Times New Roman"/>
          <w:bCs/>
          <w:sz w:val="24"/>
          <w:szCs w:val="24"/>
        </w:rPr>
        <w:t>e pela Autorização Especial IBAMA nº 12/2017.</w:t>
      </w:r>
    </w:p>
    <w:p w:rsidR="007F773E" w:rsidRPr="00E00887" w:rsidRDefault="007F773E" w:rsidP="0031742D">
      <w:pPr>
        <w:spacing w:before="120" w:after="0" w:line="240" w:lineRule="auto"/>
        <w:ind w:firstLine="709"/>
        <w:jc w:val="both"/>
        <w:rPr>
          <w:rFonts w:ascii="Arial Narrow" w:hAnsi="Arial Narrow" w:cs="Times New Roman"/>
          <w:bCs/>
          <w:sz w:val="24"/>
          <w:szCs w:val="24"/>
        </w:rPr>
      </w:pPr>
      <w:r>
        <w:rPr>
          <w:rFonts w:ascii="Arial Narrow" w:hAnsi="Arial Narrow" w:cs="Times New Roman"/>
          <w:bCs/>
          <w:sz w:val="24"/>
          <w:szCs w:val="24"/>
        </w:rPr>
        <w:t xml:space="preserve">Em abril de 2018 foi iniciada a operação em teste da redução da defluência mínima da UHE Serra da Mesa, passando de 300 </w:t>
      </w:r>
      <w:r w:rsidRPr="00E00887">
        <w:rPr>
          <w:rFonts w:ascii="Arial Narrow" w:hAnsi="Arial Narrow" w:cs="Times New Roman"/>
          <w:bCs/>
          <w:sz w:val="24"/>
          <w:szCs w:val="24"/>
        </w:rPr>
        <w:t>m³/s</w:t>
      </w:r>
      <w:r>
        <w:rPr>
          <w:rFonts w:ascii="Arial Narrow" w:hAnsi="Arial Narrow" w:cs="Times New Roman"/>
          <w:bCs/>
          <w:sz w:val="24"/>
          <w:szCs w:val="24"/>
        </w:rPr>
        <w:t xml:space="preserve"> para 100 </w:t>
      </w:r>
      <w:r w:rsidRPr="00E00887">
        <w:rPr>
          <w:rFonts w:ascii="Arial Narrow" w:hAnsi="Arial Narrow" w:cs="Times New Roman"/>
          <w:bCs/>
          <w:sz w:val="24"/>
          <w:szCs w:val="24"/>
        </w:rPr>
        <w:t>m³/s</w:t>
      </w:r>
      <w:r>
        <w:rPr>
          <w:rFonts w:ascii="Arial Narrow" w:hAnsi="Arial Narrow" w:cs="Times New Roman"/>
          <w:bCs/>
          <w:sz w:val="24"/>
          <w:szCs w:val="24"/>
        </w:rPr>
        <w:t xml:space="preserve"> de média diária</w:t>
      </w:r>
      <w:r w:rsidR="00894E31">
        <w:rPr>
          <w:rFonts w:ascii="Arial Narrow" w:hAnsi="Arial Narrow" w:cs="Times New Roman"/>
          <w:bCs/>
          <w:sz w:val="24"/>
          <w:szCs w:val="24"/>
        </w:rPr>
        <w:t>, visando à</w:t>
      </w:r>
      <w:r>
        <w:rPr>
          <w:rFonts w:ascii="Arial Narrow" w:hAnsi="Arial Narrow" w:cs="Times New Roman"/>
          <w:bCs/>
          <w:sz w:val="24"/>
          <w:szCs w:val="24"/>
        </w:rPr>
        <w:t xml:space="preserve"> recuperação do reservatório da usina, conforme </w:t>
      </w:r>
      <w:r w:rsidR="00894E31">
        <w:rPr>
          <w:rFonts w:ascii="Arial Narrow" w:hAnsi="Arial Narrow" w:cs="Times New Roman"/>
          <w:bCs/>
          <w:sz w:val="24"/>
          <w:szCs w:val="24"/>
        </w:rPr>
        <w:t>resultado</w:t>
      </w:r>
      <w:r w:rsidR="006D5829">
        <w:rPr>
          <w:rFonts w:ascii="Arial Narrow" w:hAnsi="Arial Narrow" w:cs="Times New Roman"/>
          <w:bCs/>
          <w:sz w:val="24"/>
          <w:szCs w:val="24"/>
        </w:rPr>
        <w:t xml:space="preserve"> das ações desenvolvidas </w:t>
      </w:r>
      <w:r w:rsidR="006D5829" w:rsidRPr="006D5829">
        <w:rPr>
          <w:rFonts w:ascii="Arial Narrow" w:hAnsi="Arial Narrow" w:cs="Times New Roman"/>
          <w:bCs/>
          <w:sz w:val="24"/>
          <w:szCs w:val="24"/>
        </w:rPr>
        <w:t xml:space="preserve">no âmbito do Grupo de Acompanhamento da Operação dos Reservatórios do Rio </w:t>
      </w:r>
      <w:r w:rsidR="006D5829">
        <w:rPr>
          <w:rFonts w:ascii="Arial Narrow" w:hAnsi="Arial Narrow" w:cs="Times New Roman"/>
          <w:bCs/>
          <w:sz w:val="24"/>
          <w:szCs w:val="24"/>
        </w:rPr>
        <w:t>Tocantins</w:t>
      </w:r>
      <w:r w:rsidR="006D5829" w:rsidRPr="006D5829">
        <w:rPr>
          <w:rFonts w:ascii="Arial Narrow" w:hAnsi="Arial Narrow" w:cs="Times New Roman"/>
          <w:bCs/>
          <w:sz w:val="24"/>
          <w:szCs w:val="24"/>
        </w:rPr>
        <w:t xml:space="preserve">, coordenado pela ANA, </w:t>
      </w:r>
      <w:r w:rsidR="006D5829">
        <w:rPr>
          <w:rFonts w:ascii="Arial Narrow" w:hAnsi="Arial Narrow" w:cs="Times New Roman"/>
          <w:bCs/>
          <w:sz w:val="24"/>
          <w:szCs w:val="24"/>
        </w:rPr>
        <w:t xml:space="preserve">e </w:t>
      </w:r>
      <w:r>
        <w:rPr>
          <w:rFonts w:ascii="Arial Narrow" w:hAnsi="Arial Narrow" w:cs="Times New Roman"/>
          <w:bCs/>
          <w:sz w:val="24"/>
          <w:szCs w:val="24"/>
        </w:rPr>
        <w:t xml:space="preserve">autorizado pela Resolução ANA </w:t>
      </w:r>
      <w:r w:rsidR="006D5829" w:rsidRPr="00E00887">
        <w:rPr>
          <w:rFonts w:ascii="Arial Narrow" w:hAnsi="Arial Narrow" w:cs="Times New Roman"/>
          <w:bCs/>
          <w:sz w:val="24"/>
          <w:szCs w:val="24"/>
        </w:rPr>
        <w:t xml:space="preserve">nº </w:t>
      </w:r>
      <w:r w:rsidR="006D5829">
        <w:rPr>
          <w:rFonts w:ascii="Arial Narrow" w:hAnsi="Arial Narrow" w:cs="Times New Roman"/>
          <w:bCs/>
          <w:sz w:val="24"/>
          <w:szCs w:val="24"/>
        </w:rPr>
        <w:t>8, de 20</w:t>
      </w:r>
      <w:r w:rsidR="006D5829" w:rsidRPr="00E00887">
        <w:rPr>
          <w:rFonts w:ascii="Arial Narrow" w:hAnsi="Arial Narrow" w:cs="Times New Roman"/>
          <w:bCs/>
          <w:sz w:val="24"/>
          <w:szCs w:val="24"/>
        </w:rPr>
        <w:t xml:space="preserve"> de </w:t>
      </w:r>
      <w:r w:rsidR="006D5829">
        <w:rPr>
          <w:rFonts w:ascii="Arial Narrow" w:hAnsi="Arial Narrow" w:cs="Times New Roman"/>
          <w:bCs/>
          <w:sz w:val="24"/>
          <w:szCs w:val="24"/>
        </w:rPr>
        <w:t>fevereiro de 2018.</w:t>
      </w:r>
    </w:p>
    <w:p w:rsidR="00E16637" w:rsidRPr="0028798E" w:rsidRDefault="00536E2F" w:rsidP="0044684B">
      <w:pPr>
        <w:spacing w:before="120" w:after="120" w:line="240" w:lineRule="auto"/>
        <w:ind w:firstLine="709"/>
        <w:jc w:val="both"/>
        <w:rPr>
          <w:rFonts w:ascii="Arial Narrow" w:hAnsi="Arial Narrow" w:cs="Times New Roman"/>
          <w:bCs/>
          <w:sz w:val="24"/>
          <w:szCs w:val="24"/>
        </w:rPr>
      </w:pPr>
      <w:r w:rsidRPr="0028798E">
        <w:rPr>
          <w:rFonts w:ascii="Arial Narrow" w:hAnsi="Arial Narrow" w:cs="Times New Roman"/>
          <w:bCs/>
          <w:sz w:val="24"/>
          <w:szCs w:val="24"/>
        </w:rPr>
        <w:t xml:space="preserve">Com relação aos principais reservatórios do SIN, </w:t>
      </w:r>
      <w:r w:rsidR="009173C1">
        <w:rPr>
          <w:rFonts w:ascii="Arial Narrow" w:hAnsi="Arial Narrow" w:cs="Times New Roman"/>
          <w:bCs/>
          <w:sz w:val="24"/>
          <w:szCs w:val="24"/>
        </w:rPr>
        <w:t>em grande parte houve</w:t>
      </w:r>
      <w:r w:rsidR="00F874FF" w:rsidRPr="0028798E">
        <w:rPr>
          <w:rFonts w:ascii="Arial Narrow" w:hAnsi="Arial Narrow" w:cs="Times New Roman"/>
          <w:bCs/>
          <w:sz w:val="24"/>
          <w:szCs w:val="24"/>
        </w:rPr>
        <w:t xml:space="preserve"> replecionamento </w:t>
      </w:r>
      <w:r w:rsidR="009173C1">
        <w:rPr>
          <w:rFonts w:ascii="Arial Narrow" w:hAnsi="Arial Narrow" w:cs="Times New Roman"/>
          <w:bCs/>
          <w:sz w:val="24"/>
          <w:szCs w:val="24"/>
        </w:rPr>
        <w:t xml:space="preserve">em </w:t>
      </w:r>
      <w:r w:rsidR="004B6D99" w:rsidRPr="0028798E">
        <w:rPr>
          <w:rFonts w:ascii="Arial Narrow" w:hAnsi="Arial Narrow" w:cs="Times New Roman"/>
          <w:bCs/>
          <w:sz w:val="24"/>
          <w:szCs w:val="24"/>
        </w:rPr>
        <w:t>março</w:t>
      </w:r>
      <w:r w:rsidR="00F874FF" w:rsidRPr="0028798E">
        <w:rPr>
          <w:rFonts w:ascii="Arial Narrow" w:hAnsi="Arial Narrow" w:cs="Times New Roman"/>
          <w:bCs/>
          <w:sz w:val="24"/>
          <w:szCs w:val="24"/>
        </w:rPr>
        <w:t xml:space="preserve"> de 2018</w:t>
      </w:r>
      <w:r w:rsidR="004B6D99" w:rsidRPr="0028798E">
        <w:rPr>
          <w:rFonts w:ascii="Arial Narrow" w:hAnsi="Arial Narrow" w:cs="Times New Roman"/>
          <w:bCs/>
          <w:sz w:val="24"/>
          <w:szCs w:val="24"/>
        </w:rPr>
        <w:t>, com exceção do</w:t>
      </w:r>
      <w:r w:rsidR="0028798E" w:rsidRPr="0028798E">
        <w:rPr>
          <w:rFonts w:ascii="Arial Narrow" w:hAnsi="Arial Narrow" w:cs="Times New Roman"/>
          <w:bCs/>
          <w:sz w:val="24"/>
          <w:szCs w:val="24"/>
        </w:rPr>
        <w:t>s</w:t>
      </w:r>
      <w:r w:rsidR="004B6D99" w:rsidRPr="0028798E">
        <w:rPr>
          <w:rFonts w:ascii="Arial Narrow" w:hAnsi="Arial Narrow" w:cs="Times New Roman"/>
          <w:bCs/>
          <w:sz w:val="24"/>
          <w:szCs w:val="24"/>
        </w:rPr>
        <w:t xml:space="preserve"> reservatório</w:t>
      </w:r>
      <w:r w:rsidR="0028798E" w:rsidRPr="0028798E">
        <w:rPr>
          <w:rFonts w:ascii="Arial Narrow" w:hAnsi="Arial Narrow" w:cs="Times New Roman"/>
          <w:bCs/>
          <w:sz w:val="24"/>
          <w:szCs w:val="24"/>
        </w:rPr>
        <w:t>s</w:t>
      </w:r>
      <w:r w:rsidR="004B6D99" w:rsidRPr="0028798E">
        <w:rPr>
          <w:rFonts w:ascii="Arial Narrow" w:hAnsi="Arial Narrow" w:cs="Times New Roman"/>
          <w:bCs/>
          <w:sz w:val="24"/>
          <w:szCs w:val="24"/>
        </w:rPr>
        <w:t xml:space="preserve"> da</w:t>
      </w:r>
      <w:r w:rsidR="0028798E" w:rsidRPr="0028798E">
        <w:rPr>
          <w:rFonts w:ascii="Arial Narrow" w:hAnsi="Arial Narrow" w:cs="Times New Roman"/>
          <w:bCs/>
          <w:sz w:val="24"/>
          <w:szCs w:val="24"/>
        </w:rPr>
        <w:t>s</w:t>
      </w:r>
      <w:r w:rsidR="004B6D99" w:rsidRPr="0028798E">
        <w:rPr>
          <w:rFonts w:ascii="Arial Narrow" w:hAnsi="Arial Narrow" w:cs="Times New Roman"/>
          <w:bCs/>
          <w:sz w:val="24"/>
          <w:szCs w:val="24"/>
        </w:rPr>
        <w:t xml:space="preserve"> UHE</w:t>
      </w:r>
      <w:r w:rsidR="0028798E" w:rsidRPr="0028798E">
        <w:rPr>
          <w:rFonts w:ascii="Arial Narrow" w:hAnsi="Arial Narrow" w:cs="Times New Roman"/>
          <w:bCs/>
          <w:sz w:val="24"/>
          <w:szCs w:val="24"/>
        </w:rPr>
        <w:t>s</w:t>
      </w:r>
      <w:r w:rsidR="004B6D99" w:rsidRPr="0028798E">
        <w:rPr>
          <w:rFonts w:ascii="Arial Narrow" w:hAnsi="Arial Narrow" w:cs="Times New Roman"/>
          <w:bCs/>
          <w:sz w:val="24"/>
          <w:szCs w:val="24"/>
        </w:rPr>
        <w:t xml:space="preserve"> Ilha Solteira</w:t>
      </w:r>
      <w:r w:rsidR="0028798E" w:rsidRPr="0028798E">
        <w:rPr>
          <w:rFonts w:ascii="Arial Narrow" w:hAnsi="Arial Narrow" w:cs="Times New Roman"/>
          <w:bCs/>
          <w:sz w:val="24"/>
          <w:szCs w:val="24"/>
        </w:rPr>
        <w:t xml:space="preserve"> </w:t>
      </w:r>
      <w:r w:rsidR="009173C1">
        <w:rPr>
          <w:rFonts w:ascii="Arial Narrow" w:hAnsi="Arial Narrow" w:cs="Times New Roman"/>
          <w:bCs/>
          <w:sz w:val="24"/>
          <w:szCs w:val="24"/>
        </w:rPr>
        <w:t xml:space="preserve">(-5,08%) </w:t>
      </w:r>
      <w:r w:rsidR="0028798E" w:rsidRPr="0028798E">
        <w:rPr>
          <w:rFonts w:ascii="Arial Narrow" w:hAnsi="Arial Narrow" w:cs="Times New Roman"/>
          <w:bCs/>
          <w:sz w:val="24"/>
          <w:szCs w:val="24"/>
        </w:rPr>
        <w:t>e Capivara</w:t>
      </w:r>
      <w:r w:rsidR="009173C1">
        <w:rPr>
          <w:rFonts w:ascii="Arial Narrow" w:hAnsi="Arial Narrow" w:cs="Times New Roman"/>
          <w:bCs/>
          <w:sz w:val="24"/>
          <w:szCs w:val="24"/>
        </w:rPr>
        <w:t xml:space="preserve"> (-</w:t>
      </w:r>
      <w:r w:rsidR="009173C1" w:rsidRPr="0028798E">
        <w:rPr>
          <w:rFonts w:ascii="Arial Narrow" w:hAnsi="Arial Narrow" w:cs="Times New Roman"/>
          <w:bCs/>
          <w:sz w:val="24"/>
          <w:szCs w:val="24"/>
        </w:rPr>
        <w:t>5,35%</w:t>
      </w:r>
      <w:r w:rsidR="009173C1">
        <w:rPr>
          <w:rFonts w:ascii="Arial Narrow" w:hAnsi="Arial Narrow" w:cs="Times New Roman"/>
          <w:bCs/>
          <w:sz w:val="24"/>
          <w:szCs w:val="24"/>
        </w:rPr>
        <w:t>)</w:t>
      </w:r>
      <w:r w:rsidR="00F874FF" w:rsidRPr="0028798E">
        <w:rPr>
          <w:rFonts w:ascii="Arial Narrow" w:hAnsi="Arial Narrow" w:cs="Times New Roman"/>
          <w:bCs/>
          <w:sz w:val="24"/>
          <w:szCs w:val="24"/>
        </w:rPr>
        <w:t xml:space="preserve">. </w:t>
      </w:r>
      <w:r w:rsidR="009173C1">
        <w:rPr>
          <w:rFonts w:ascii="Arial Narrow" w:hAnsi="Arial Narrow" w:cs="Times New Roman"/>
          <w:bCs/>
          <w:sz w:val="24"/>
          <w:szCs w:val="24"/>
        </w:rPr>
        <w:t xml:space="preserve">O destaque de </w:t>
      </w:r>
      <w:r w:rsidR="00F874FF" w:rsidRPr="0028798E">
        <w:rPr>
          <w:rFonts w:ascii="Arial Narrow" w:hAnsi="Arial Narrow" w:cs="Times New Roman"/>
          <w:bCs/>
          <w:sz w:val="24"/>
          <w:szCs w:val="24"/>
        </w:rPr>
        <w:t xml:space="preserve">recuperação </w:t>
      </w:r>
      <w:r w:rsidR="009173C1">
        <w:rPr>
          <w:rFonts w:ascii="Arial Narrow" w:hAnsi="Arial Narrow" w:cs="Times New Roman"/>
          <w:bCs/>
          <w:sz w:val="24"/>
          <w:szCs w:val="24"/>
        </w:rPr>
        <w:t>do reservatório</w:t>
      </w:r>
      <w:r w:rsidR="00BB6C7A" w:rsidRPr="0028798E">
        <w:rPr>
          <w:rFonts w:ascii="Arial Narrow" w:hAnsi="Arial Narrow" w:cs="Times New Roman"/>
          <w:bCs/>
          <w:sz w:val="24"/>
          <w:szCs w:val="24"/>
        </w:rPr>
        <w:t xml:space="preserve"> </w:t>
      </w:r>
      <w:r w:rsidR="009173C1">
        <w:rPr>
          <w:rFonts w:ascii="Arial Narrow" w:hAnsi="Arial Narrow" w:cs="Times New Roman"/>
          <w:bCs/>
          <w:sz w:val="24"/>
          <w:szCs w:val="24"/>
        </w:rPr>
        <w:t>foi</w:t>
      </w:r>
      <w:r w:rsidR="002C0C58" w:rsidRPr="0028798E">
        <w:rPr>
          <w:rFonts w:ascii="Arial Narrow" w:hAnsi="Arial Narrow" w:cs="Times New Roman"/>
          <w:bCs/>
          <w:sz w:val="24"/>
          <w:szCs w:val="24"/>
        </w:rPr>
        <w:t xml:space="preserve"> </w:t>
      </w:r>
      <w:r w:rsidR="0028798E" w:rsidRPr="0028798E">
        <w:rPr>
          <w:rFonts w:ascii="Arial Narrow" w:hAnsi="Arial Narrow" w:cs="Times New Roman"/>
          <w:bCs/>
          <w:sz w:val="24"/>
          <w:szCs w:val="24"/>
        </w:rPr>
        <w:t>a UHE</w:t>
      </w:r>
      <w:r w:rsidR="004B6D99" w:rsidRPr="0028798E">
        <w:rPr>
          <w:rFonts w:ascii="Arial Narrow" w:hAnsi="Arial Narrow" w:cs="Times New Roman"/>
          <w:bCs/>
          <w:sz w:val="24"/>
          <w:szCs w:val="24"/>
        </w:rPr>
        <w:t xml:space="preserve"> </w:t>
      </w:r>
      <w:r w:rsidR="002C0C58" w:rsidRPr="0028798E">
        <w:rPr>
          <w:rFonts w:ascii="Arial Narrow" w:hAnsi="Arial Narrow" w:cs="Times New Roman"/>
          <w:bCs/>
          <w:sz w:val="24"/>
          <w:szCs w:val="24"/>
        </w:rPr>
        <w:t>Itumbiara (+</w:t>
      </w:r>
      <w:r w:rsidR="0028798E" w:rsidRPr="0028798E">
        <w:rPr>
          <w:rFonts w:ascii="Arial Narrow" w:hAnsi="Arial Narrow" w:cs="Times New Roman"/>
          <w:bCs/>
          <w:sz w:val="24"/>
          <w:szCs w:val="24"/>
        </w:rPr>
        <w:t>13,05</w:t>
      </w:r>
      <w:r w:rsidR="004B6D99" w:rsidRPr="0028798E">
        <w:rPr>
          <w:rFonts w:ascii="Arial Narrow" w:hAnsi="Arial Narrow" w:cs="Times New Roman"/>
          <w:bCs/>
          <w:sz w:val="24"/>
          <w:szCs w:val="24"/>
        </w:rPr>
        <w:t>%)</w:t>
      </w:r>
      <w:r w:rsidR="0044684B" w:rsidRPr="0028798E">
        <w:rPr>
          <w:rFonts w:ascii="Arial Narrow" w:hAnsi="Arial Narrow" w:cs="Times New Roman"/>
          <w:bCs/>
          <w:sz w:val="24"/>
          <w:szCs w:val="24"/>
        </w:rPr>
        <w:t>.</w:t>
      </w:r>
    </w:p>
    <w:p w:rsidR="00E16637" w:rsidRPr="00B77A33" w:rsidRDefault="00E16637" w:rsidP="00E16637">
      <w:pPr>
        <w:pStyle w:val="Legenda"/>
        <w:keepNext/>
      </w:pPr>
      <w:bookmarkStart w:id="17" w:name="_Toc515829339"/>
      <w:r w:rsidRPr="00E00887">
        <w:t xml:space="preserve">Tabela </w:t>
      </w:r>
      <w:r w:rsidR="00AC6FF6">
        <w:fldChar w:fldCharType="begin"/>
      </w:r>
      <w:r w:rsidR="00AC6FF6">
        <w:instrText xml:space="preserve"> SEQ Tabela \* ARABIC </w:instrText>
      </w:r>
      <w:r w:rsidR="00AC6FF6">
        <w:fldChar w:fldCharType="separate"/>
      </w:r>
      <w:r w:rsidR="00AC6FF6">
        <w:rPr>
          <w:noProof/>
        </w:rPr>
        <w:t>3</w:t>
      </w:r>
      <w:r w:rsidR="00AC6FF6">
        <w:rPr>
          <w:noProof/>
        </w:rPr>
        <w:fldChar w:fldCharType="end"/>
      </w:r>
      <w:r w:rsidRPr="00E00887">
        <w:t xml:space="preserve">. Níveis de </w:t>
      </w:r>
      <w:r w:rsidR="00A6250D" w:rsidRPr="00E00887">
        <w:t>a</w:t>
      </w:r>
      <w:r w:rsidRPr="00E00887">
        <w:t>rmazenamento nos principais reservatórios do SIN</w:t>
      </w:r>
      <w:bookmarkEnd w:id="17"/>
    </w:p>
    <w:p w:rsidR="006B4C2E" w:rsidRPr="00FC5D5B" w:rsidRDefault="00B77A33" w:rsidP="009173C1">
      <w:pPr>
        <w:spacing w:before="60" w:after="0" w:line="240" w:lineRule="auto"/>
        <w:jc w:val="center"/>
        <w:rPr>
          <w:rFonts w:ascii="Arial Narrow" w:hAnsi="Arial Narrow" w:cs="Times New Roman"/>
          <w:bCs/>
          <w:color w:val="FF0000"/>
          <w:sz w:val="24"/>
          <w:szCs w:val="24"/>
        </w:rPr>
      </w:pPr>
      <w:r w:rsidRPr="00B77A33">
        <w:rPr>
          <w:noProof/>
          <w:lang w:eastAsia="pt-BR"/>
        </w:rPr>
        <w:drawing>
          <wp:inline distT="0" distB="0" distL="0" distR="0">
            <wp:extent cx="5561463" cy="1929336"/>
            <wp:effectExtent l="0" t="0" r="127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614922" cy="1947882"/>
                    </a:xfrm>
                    <a:prstGeom prst="rect">
                      <a:avLst/>
                    </a:prstGeom>
                    <a:noFill/>
                    <a:ln>
                      <a:noFill/>
                    </a:ln>
                  </pic:spPr>
                </pic:pic>
              </a:graphicData>
            </a:graphic>
          </wp:inline>
        </w:drawing>
      </w:r>
    </w:p>
    <w:p w:rsidR="00AF1904" w:rsidRPr="00F63DF2" w:rsidRDefault="00AF1904" w:rsidP="00A15BC4">
      <w:pPr>
        <w:spacing w:before="120"/>
        <w:jc w:val="right"/>
        <w:rPr>
          <w:rFonts w:ascii="Arial Narrow" w:hAnsi="Arial Narrow"/>
          <w:sz w:val="18"/>
          <w:szCs w:val="18"/>
        </w:rPr>
      </w:pPr>
      <w:r w:rsidRPr="00F63DF2">
        <w:rPr>
          <w:rFonts w:ascii="Arial Narrow" w:hAnsi="Arial Narrow"/>
          <w:sz w:val="18"/>
          <w:szCs w:val="18"/>
        </w:rPr>
        <w:t>Fonte dos dados: ONS</w:t>
      </w:r>
    </w:p>
    <w:p w:rsidR="00CC67FC" w:rsidRPr="00FC5D5B" w:rsidRDefault="00894E31" w:rsidP="00D1263A">
      <w:pPr>
        <w:spacing w:before="120" w:after="0" w:line="240" w:lineRule="auto"/>
        <w:jc w:val="center"/>
        <w:rPr>
          <w:color w:val="FF0000"/>
        </w:rPr>
      </w:pPr>
      <w:r w:rsidRPr="00894E31">
        <w:rPr>
          <w:noProof/>
          <w:lang w:eastAsia="pt-BR"/>
        </w:rPr>
        <w:lastRenderedPageBreak/>
        <w:drawing>
          <wp:inline distT="0" distB="0" distL="0" distR="0" wp14:anchorId="315B89F9" wp14:editId="1FC8F1D9">
            <wp:extent cx="6659880" cy="4117193"/>
            <wp:effectExtent l="0" t="0" r="7620" b="0"/>
            <wp:docPr id="10"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6659880" cy="4117193"/>
                    </a:xfrm>
                    <a:prstGeom prst="rect">
                      <a:avLst/>
                    </a:prstGeom>
                    <a:noFill/>
                    <a:ln>
                      <a:noFill/>
                    </a:ln>
                  </pic:spPr>
                </pic:pic>
              </a:graphicData>
            </a:graphic>
          </wp:inline>
        </w:drawing>
      </w:r>
    </w:p>
    <w:p w:rsidR="00A8277B" w:rsidRPr="007F2548" w:rsidRDefault="00CC67FC" w:rsidP="00AE1C8B">
      <w:pPr>
        <w:pStyle w:val="Legenda"/>
      </w:pPr>
      <w:bookmarkStart w:id="18" w:name="_Toc515829314"/>
      <w:r w:rsidRPr="00E00887">
        <w:t xml:space="preserve">Figura </w:t>
      </w:r>
      <w:r w:rsidR="00AC6FF6">
        <w:fldChar w:fldCharType="begin"/>
      </w:r>
      <w:r w:rsidR="00AC6FF6">
        <w:instrText xml:space="preserve"> SEQ Figura \* ARABIC </w:instrText>
      </w:r>
      <w:r w:rsidR="00AC6FF6">
        <w:fldChar w:fldCharType="separate"/>
      </w:r>
      <w:r w:rsidR="00AC6FF6">
        <w:rPr>
          <w:noProof/>
        </w:rPr>
        <w:t>6</w:t>
      </w:r>
      <w:r w:rsidR="00AC6FF6">
        <w:rPr>
          <w:noProof/>
        </w:rPr>
        <w:fldChar w:fldCharType="end"/>
      </w:r>
      <w:r w:rsidRPr="00E00887">
        <w:t>. EAR: Subsistema Sudeste/Centro-Oeste.</w:t>
      </w:r>
      <w:bookmarkEnd w:id="18"/>
    </w:p>
    <w:p w:rsidR="00562B5C" w:rsidRPr="00FC5D5B" w:rsidRDefault="00562B5C" w:rsidP="00AE1C8B">
      <w:pPr>
        <w:spacing w:after="120"/>
        <w:jc w:val="right"/>
        <w:rPr>
          <w:rFonts w:ascii="Arial Narrow" w:hAnsi="Arial Narrow"/>
          <w:color w:val="FF0000"/>
          <w:sz w:val="18"/>
          <w:szCs w:val="18"/>
        </w:rPr>
      </w:pPr>
    </w:p>
    <w:p w:rsidR="00A8277B" w:rsidRPr="00FC5D5B" w:rsidRDefault="007F2548" w:rsidP="00D1263A">
      <w:pPr>
        <w:spacing w:before="120" w:after="0" w:line="240" w:lineRule="auto"/>
        <w:jc w:val="center"/>
        <w:rPr>
          <w:rFonts w:ascii="Arial Narrow" w:hAnsi="Arial Narrow" w:cs="Times New Roman"/>
          <w:bCs/>
          <w:color w:val="FF0000"/>
          <w:sz w:val="24"/>
          <w:szCs w:val="24"/>
        </w:rPr>
      </w:pPr>
      <w:r w:rsidRPr="007F2548">
        <w:rPr>
          <w:noProof/>
          <w:lang w:eastAsia="pt-BR"/>
        </w:rPr>
        <w:drawing>
          <wp:inline distT="0" distB="0" distL="0" distR="0">
            <wp:extent cx="6659880" cy="4113863"/>
            <wp:effectExtent l="0" t="0" r="7620" b="0"/>
            <wp:docPr id="94" name="Imagem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659880" cy="4113863"/>
                    </a:xfrm>
                    <a:prstGeom prst="rect">
                      <a:avLst/>
                    </a:prstGeom>
                    <a:noFill/>
                    <a:ln>
                      <a:noFill/>
                    </a:ln>
                  </pic:spPr>
                </pic:pic>
              </a:graphicData>
            </a:graphic>
          </wp:inline>
        </w:drawing>
      </w:r>
    </w:p>
    <w:p w:rsidR="00AE1C8B" w:rsidRPr="00E00887" w:rsidRDefault="00AE1C8B" w:rsidP="00AE1C8B">
      <w:pPr>
        <w:pStyle w:val="Legenda"/>
      </w:pPr>
      <w:bookmarkStart w:id="19" w:name="_Toc515829315"/>
      <w:r w:rsidRPr="00E00887">
        <w:t xml:space="preserve">Figura </w:t>
      </w:r>
      <w:r w:rsidR="00AC6FF6">
        <w:fldChar w:fldCharType="begin"/>
      </w:r>
      <w:r w:rsidR="00AC6FF6">
        <w:instrText xml:space="preserve"> SEQ Figura \* ARABIC </w:instrText>
      </w:r>
      <w:r w:rsidR="00AC6FF6">
        <w:fldChar w:fldCharType="separate"/>
      </w:r>
      <w:r w:rsidR="00AC6FF6">
        <w:rPr>
          <w:noProof/>
        </w:rPr>
        <w:t>7</w:t>
      </w:r>
      <w:r w:rsidR="00AC6FF6">
        <w:rPr>
          <w:noProof/>
        </w:rPr>
        <w:fldChar w:fldCharType="end"/>
      </w:r>
      <w:r w:rsidRPr="00E00887">
        <w:t>. EAR: Subsistema Sul.</w:t>
      </w:r>
      <w:bookmarkEnd w:id="19"/>
    </w:p>
    <w:p w:rsidR="00AE1C8B" w:rsidRPr="00E00887" w:rsidRDefault="00AE1C8B" w:rsidP="00AE1C8B">
      <w:pPr>
        <w:jc w:val="right"/>
        <w:rPr>
          <w:rFonts w:ascii="Arial Narrow" w:hAnsi="Arial Narrow"/>
          <w:sz w:val="18"/>
          <w:szCs w:val="18"/>
        </w:rPr>
      </w:pPr>
      <w:r w:rsidRPr="00E00887">
        <w:rPr>
          <w:rFonts w:ascii="Arial Narrow" w:hAnsi="Arial Narrow"/>
          <w:sz w:val="18"/>
          <w:szCs w:val="18"/>
        </w:rPr>
        <w:t>Fonte</w:t>
      </w:r>
      <w:r w:rsidR="00B05FED" w:rsidRPr="00E00887">
        <w:rPr>
          <w:rFonts w:ascii="Arial Narrow" w:hAnsi="Arial Narrow"/>
          <w:sz w:val="18"/>
          <w:szCs w:val="18"/>
        </w:rPr>
        <w:t xml:space="preserve"> dos dados</w:t>
      </w:r>
      <w:r w:rsidRPr="00E00887">
        <w:rPr>
          <w:rFonts w:ascii="Arial Narrow" w:hAnsi="Arial Narrow"/>
          <w:sz w:val="18"/>
          <w:szCs w:val="18"/>
        </w:rPr>
        <w:t xml:space="preserve">: </w:t>
      </w:r>
      <w:r w:rsidR="00876018" w:rsidRPr="00E00887">
        <w:rPr>
          <w:rFonts w:ascii="Arial Narrow" w:hAnsi="Arial Narrow"/>
          <w:sz w:val="18"/>
          <w:szCs w:val="18"/>
        </w:rPr>
        <w:t>ONS</w:t>
      </w:r>
    </w:p>
    <w:p w:rsidR="00A8277B" w:rsidRPr="00FC5D5B" w:rsidRDefault="009922EF" w:rsidP="00D1263A">
      <w:pPr>
        <w:spacing w:before="120" w:after="0" w:line="240" w:lineRule="auto"/>
        <w:jc w:val="center"/>
        <w:rPr>
          <w:rFonts w:ascii="Arial Narrow" w:hAnsi="Arial Narrow" w:cs="Times New Roman"/>
          <w:bCs/>
          <w:color w:val="FF0000"/>
          <w:sz w:val="24"/>
          <w:szCs w:val="24"/>
        </w:rPr>
      </w:pPr>
      <w:r w:rsidRPr="009922EF">
        <w:rPr>
          <w:noProof/>
          <w:lang w:eastAsia="pt-BR"/>
        </w:rPr>
        <w:lastRenderedPageBreak/>
        <w:drawing>
          <wp:inline distT="0" distB="0" distL="0" distR="0" wp14:anchorId="3E283830" wp14:editId="280057BD">
            <wp:extent cx="6659880" cy="4117193"/>
            <wp:effectExtent l="0" t="0" r="7620" b="0"/>
            <wp:docPr id="17" name="Image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6659880" cy="4117193"/>
                    </a:xfrm>
                    <a:prstGeom prst="rect">
                      <a:avLst/>
                    </a:prstGeom>
                    <a:noFill/>
                    <a:ln>
                      <a:noFill/>
                    </a:ln>
                  </pic:spPr>
                </pic:pic>
              </a:graphicData>
            </a:graphic>
          </wp:inline>
        </w:drawing>
      </w:r>
    </w:p>
    <w:p w:rsidR="00AE1C8B" w:rsidRPr="007F2548" w:rsidRDefault="00774FE1" w:rsidP="00AE1C8B">
      <w:pPr>
        <w:pStyle w:val="Legenda"/>
      </w:pPr>
      <w:bookmarkStart w:id="20" w:name="_Toc515829316"/>
      <w:r w:rsidRPr="00E00887">
        <w:t>F</w:t>
      </w:r>
      <w:r w:rsidR="00AE1C8B" w:rsidRPr="00E00887">
        <w:t xml:space="preserve">igura </w:t>
      </w:r>
      <w:r w:rsidR="00AC6FF6">
        <w:fldChar w:fldCharType="begin"/>
      </w:r>
      <w:r w:rsidR="00AC6FF6">
        <w:instrText xml:space="preserve"> SEQ Figura \* ARABIC </w:instrText>
      </w:r>
      <w:r w:rsidR="00AC6FF6">
        <w:fldChar w:fldCharType="separate"/>
      </w:r>
      <w:r w:rsidR="00AC6FF6">
        <w:rPr>
          <w:noProof/>
        </w:rPr>
        <w:t>8</w:t>
      </w:r>
      <w:r w:rsidR="00AC6FF6">
        <w:rPr>
          <w:noProof/>
        </w:rPr>
        <w:fldChar w:fldCharType="end"/>
      </w:r>
      <w:r w:rsidR="00AE1C8B" w:rsidRPr="00E00887">
        <w:t>. EAR: Subsistema Nordeste.</w:t>
      </w:r>
      <w:bookmarkEnd w:id="20"/>
    </w:p>
    <w:p w:rsidR="00AE1C8B" w:rsidRPr="00FC5D5B" w:rsidRDefault="00AE1C8B" w:rsidP="00AE1C8B">
      <w:pPr>
        <w:spacing w:after="120"/>
        <w:jc w:val="right"/>
        <w:rPr>
          <w:rFonts w:ascii="Arial Narrow" w:hAnsi="Arial Narrow"/>
          <w:color w:val="FF0000"/>
          <w:sz w:val="18"/>
          <w:szCs w:val="18"/>
        </w:rPr>
      </w:pPr>
    </w:p>
    <w:p w:rsidR="000160B6" w:rsidRPr="00FC5D5B" w:rsidRDefault="009922EF" w:rsidP="00D1263A">
      <w:pPr>
        <w:spacing w:before="120" w:after="0" w:line="240" w:lineRule="auto"/>
        <w:jc w:val="center"/>
        <w:rPr>
          <w:rFonts w:ascii="Arial Narrow" w:hAnsi="Arial Narrow" w:cs="Times New Roman"/>
          <w:bCs/>
          <w:color w:val="FF0000"/>
          <w:sz w:val="24"/>
          <w:szCs w:val="24"/>
        </w:rPr>
      </w:pPr>
      <w:r w:rsidRPr="009922EF">
        <w:rPr>
          <w:noProof/>
          <w:lang w:eastAsia="pt-BR"/>
        </w:rPr>
        <w:drawing>
          <wp:inline distT="0" distB="0" distL="0" distR="0" wp14:anchorId="1AB4CDD3" wp14:editId="2548C7C2">
            <wp:extent cx="6659880" cy="4117193"/>
            <wp:effectExtent l="0" t="0" r="7620" b="0"/>
            <wp:docPr id="42" name="Imagem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6659880" cy="4117193"/>
                    </a:xfrm>
                    <a:prstGeom prst="rect">
                      <a:avLst/>
                    </a:prstGeom>
                    <a:noFill/>
                    <a:ln>
                      <a:noFill/>
                    </a:ln>
                  </pic:spPr>
                </pic:pic>
              </a:graphicData>
            </a:graphic>
          </wp:inline>
        </w:drawing>
      </w:r>
    </w:p>
    <w:p w:rsidR="00AE1C8B" w:rsidRPr="00E00887" w:rsidRDefault="00AE1C8B" w:rsidP="00AE1C8B">
      <w:pPr>
        <w:pStyle w:val="Legenda"/>
      </w:pPr>
      <w:bookmarkStart w:id="21" w:name="_Toc515829317"/>
      <w:r w:rsidRPr="00E00887">
        <w:t xml:space="preserve">Figura </w:t>
      </w:r>
      <w:r w:rsidR="00AC6FF6">
        <w:fldChar w:fldCharType="begin"/>
      </w:r>
      <w:r w:rsidR="00AC6FF6">
        <w:instrText xml:space="preserve"> SEQ Figura \* ARABIC </w:instrText>
      </w:r>
      <w:r w:rsidR="00AC6FF6">
        <w:fldChar w:fldCharType="separate"/>
      </w:r>
      <w:r w:rsidR="00AC6FF6">
        <w:rPr>
          <w:noProof/>
        </w:rPr>
        <w:t>9</w:t>
      </w:r>
      <w:r w:rsidR="00AC6FF6">
        <w:rPr>
          <w:noProof/>
        </w:rPr>
        <w:fldChar w:fldCharType="end"/>
      </w:r>
      <w:r w:rsidRPr="00E00887">
        <w:t xml:space="preserve">. EAR: Subsistema </w:t>
      </w:r>
      <w:r w:rsidR="00D50981" w:rsidRPr="00E00887">
        <w:t>Norte-Interligado</w:t>
      </w:r>
      <w:r w:rsidRPr="00E00887">
        <w:t>.</w:t>
      </w:r>
      <w:bookmarkEnd w:id="21"/>
    </w:p>
    <w:p w:rsidR="00876018" w:rsidRPr="00E00887" w:rsidRDefault="00876018" w:rsidP="00876018">
      <w:pPr>
        <w:spacing w:after="0" w:line="240" w:lineRule="auto"/>
        <w:jc w:val="both"/>
        <w:rPr>
          <w:rFonts w:ascii="Arial Narrow" w:hAnsi="Arial Narrow"/>
          <w:sz w:val="18"/>
          <w:szCs w:val="18"/>
        </w:rPr>
      </w:pPr>
    </w:p>
    <w:p w:rsidR="00AE1C8B" w:rsidRPr="00E00887" w:rsidRDefault="00AE1C8B" w:rsidP="00DC7A8D">
      <w:pPr>
        <w:spacing w:after="0" w:line="240" w:lineRule="auto"/>
        <w:jc w:val="right"/>
        <w:rPr>
          <w:rFonts w:ascii="Arial Narrow" w:hAnsi="Arial Narrow"/>
          <w:sz w:val="18"/>
          <w:szCs w:val="18"/>
        </w:rPr>
      </w:pPr>
      <w:r w:rsidRPr="00E00887">
        <w:rPr>
          <w:rFonts w:ascii="Arial Narrow" w:hAnsi="Arial Narrow"/>
          <w:sz w:val="18"/>
          <w:szCs w:val="18"/>
        </w:rPr>
        <w:t>Fonte</w:t>
      </w:r>
      <w:r w:rsidR="00B05FED" w:rsidRPr="00E00887">
        <w:rPr>
          <w:rFonts w:ascii="Arial Narrow" w:hAnsi="Arial Narrow"/>
          <w:sz w:val="18"/>
          <w:szCs w:val="18"/>
        </w:rPr>
        <w:t xml:space="preserve"> dos dados</w:t>
      </w:r>
      <w:r w:rsidRPr="00E00887">
        <w:rPr>
          <w:rFonts w:ascii="Arial Narrow" w:hAnsi="Arial Narrow"/>
          <w:sz w:val="18"/>
          <w:szCs w:val="18"/>
        </w:rPr>
        <w:t>: ONS</w:t>
      </w:r>
    </w:p>
    <w:p w:rsidR="00827DAA" w:rsidRPr="00E00887" w:rsidRDefault="00827DAA" w:rsidP="00A8277B">
      <w:pPr>
        <w:pStyle w:val="Estilo1"/>
        <w:ind w:left="357" w:hanging="357"/>
      </w:pPr>
      <w:bookmarkStart w:id="22" w:name="_Toc515829264"/>
      <w:r w:rsidRPr="00E00887">
        <w:lastRenderedPageBreak/>
        <w:t>INTERCÂMBIOS DE ENERGIA</w:t>
      </w:r>
      <w:r w:rsidR="003A7187" w:rsidRPr="00E00887">
        <w:t xml:space="preserve"> ELÉTRICA</w:t>
      </w:r>
      <w:bookmarkEnd w:id="22"/>
    </w:p>
    <w:p w:rsidR="00827DAA" w:rsidRPr="00E00887" w:rsidRDefault="006C3C66" w:rsidP="00827DAA">
      <w:pPr>
        <w:pStyle w:val="Estilo2"/>
        <w:ind w:left="142" w:firstLine="0"/>
        <w:rPr>
          <w:rFonts w:cs="Times New Roman"/>
          <w:sz w:val="24"/>
          <w:szCs w:val="24"/>
        </w:rPr>
      </w:pPr>
      <w:bookmarkStart w:id="23" w:name="_Toc515829265"/>
      <w:r w:rsidRPr="00E00887">
        <w:t xml:space="preserve">Principais </w:t>
      </w:r>
      <w:r w:rsidR="00827DAA" w:rsidRPr="00E00887">
        <w:t>Intercâmbios Verificados</w:t>
      </w:r>
      <w:bookmarkEnd w:id="23"/>
    </w:p>
    <w:p w:rsidR="00C73486" w:rsidRPr="00E00887" w:rsidRDefault="00764B66" w:rsidP="00C73486">
      <w:pPr>
        <w:spacing w:before="120" w:after="0" w:line="240" w:lineRule="auto"/>
        <w:ind w:firstLine="709"/>
        <w:jc w:val="both"/>
        <w:rPr>
          <w:rFonts w:ascii="Arial Narrow" w:hAnsi="Arial Narrow" w:cs="Times New Roman"/>
          <w:bCs/>
          <w:sz w:val="24"/>
          <w:szCs w:val="24"/>
        </w:rPr>
      </w:pPr>
      <w:r w:rsidRPr="00E00887">
        <w:rPr>
          <w:rFonts w:ascii="Arial Narrow" w:hAnsi="Arial Narrow" w:cs="Times New Roman"/>
          <w:bCs/>
          <w:sz w:val="24"/>
          <w:szCs w:val="24"/>
        </w:rPr>
        <w:t>Em</w:t>
      </w:r>
      <w:r w:rsidR="00A73529" w:rsidRPr="00E00887">
        <w:rPr>
          <w:rFonts w:ascii="Arial Narrow" w:hAnsi="Arial Narrow" w:cs="Times New Roman"/>
          <w:bCs/>
          <w:sz w:val="24"/>
          <w:szCs w:val="24"/>
        </w:rPr>
        <w:t xml:space="preserve"> </w:t>
      </w:r>
      <w:r w:rsidR="00923583" w:rsidRPr="00E00887">
        <w:rPr>
          <w:rFonts w:ascii="Arial Narrow" w:hAnsi="Arial Narrow" w:cs="Times New Roman"/>
          <w:bCs/>
          <w:sz w:val="24"/>
          <w:szCs w:val="24"/>
        </w:rPr>
        <w:t>abril</w:t>
      </w:r>
      <w:r w:rsidR="007B7BDD" w:rsidRPr="00E00887">
        <w:rPr>
          <w:rFonts w:ascii="Arial Narrow" w:hAnsi="Arial Narrow" w:cs="Times New Roman"/>
          <w:bCs/>
          <w:sz w:val="24"/>
          <w:szCs w:val="24"/>
        </w:rPr>
        <w:t xml:space="preserve"> de 201</w:t>
      </w:r>
      <w:r w:rsidR="0089316E" w:rsidRPr="00E00887">
        <w:rPr>
          <w:rFonts w:ascii="Arial Narrow" w:hAnsi="Arial Narrow" w:cs="Times New Roman"/>
          <w:bCs/>
          <w:sz w:val="24"/>
          <w:szCs w:val="24"/>
        </w:rPr>
        <w:t>8</w:t>
      </w:r>
      <w:r w:rsidR="005E7E99" w:rsidRPr="00E00887">
        <w:rPr>
          <w:rFonts w:ascii="Arial Narrow" w:hAnsi="Arial Narrow" w:cs="Times New Roman"/>
          <w:bCs/>
          <w:sz w:val="24"/>
          <w:szCs w:val="24"/>
        </w:rPr>
        <w:t>,</w:t>
      </w:r>
      <w:r w:rsidR="0094295A" w:rsidRPr="00E00887">
        <w:rPr>
          <w:rFonts w:ascii="Arial Narrow" w:hAnsi="Arial Narrow" w:cs="Times New Roman"/>
          <w:bCs/>
          <w:sz w:val="24"/>
          <w:szCs w:val="24"/>
        </w:rPr>
        <w:t xml:space="preserve"> </w:t>
      </w:r>
      <w:r w:rsidR="00EC3E0B" w:rsidRPr="00E00887">
        <w:rPr>
          <w:rFonts w:ascii="Arial Narrow" w:hAnsi="Arial Narrow" w:cs="Times New Roman"/>
          <w:bCs/>
          <w:sz w:val="24"/>
          <w:szCs w:val="24"/>
        </w:rPr>
        <w:t xml:space="preserve">o </w:t>
      </w:r>
      <w:r w:rsidR="007B7BDD" w:rsidRPr="00E00887">
        <w:rPr>
          <w:rFonts w:ascii="Arial Narrow" w:hAnsi="Arial Narrow" w:cs="Times New Roman"/>
          <w:bCs/>
          <w:sz w:val="24"/>
          <w:szCs w:val="24"/>
        </w:rPr>
        <w:t xml:space="preserve">subsistema </w:t>
      </w:r>
      <w:r w:rsidRPr="00E00887">
        <w:rPr>
          <w:rFonts w:ascii="Arial Narrow" w:hAnsi="Arial Narrow" w:cs="Times New Roman"/>
          <w:bCs/>
          <w:sz w:val="24"/>
          <w:szCs w:val="24"/>
        </w:rPr>
        <w:t xml:space="preserve">Norte </w:t>
      </w:r>
      <w:r w:rsidR="003778AD" w:rsidRPr="00E00887">
        <w:rPr>
          <w:rFonts w:ascii="Arial Narrow" w:hAnsi="Arial Narrow" w:cs="Times New Roman"/>
          <w:bCs/>
          <w:sz w:val="24"/>
          <w:szCs w:val="24"/>
        </w:rPr>
        <w:t xml:space="preserve">manteve o </w:t>
      </w:r>
      <w:r w:rsidR="00EF2095" w:rsidRPr="00E00887">
        <w:rPr>
          <w:rFonts w:ascii="Arial Narrow" w:hAnsi="Arial Narrow" w:cs="Times New Roman"/>
          <w:bCs/>
          <w:sz w:val="24"/>
          <w:szCs w:val="24"/>
        </w:rPr>
        <w:t xml:space="preserve">perfil </w:t>
      </w:r>
      <w:r w:rsidR="00423069" w:rsidRPr="00E00887">
        <w:rPr>
          <w:rFonts w:ascii="Arial Narrow" w:hAnsi="Arial Narrow" w:cs="Times New Roman"/>
          <w:bCs/>
          <w:sz w:val="24"/>
          <w:szCs w:val="24"/>
        </w:rPr>
        <w:t>e</w:t>
      </w:r>
      <w:r w:rsidR="00EF2095" w:rsidRPr="00E00887">
        <w:rPr>
          <w:rFonts w:ascii="Arial Narrow" w:hAnsi="Arial Narrow" w:cs="Times New Roman"/>
          <w:bCs/>
          <w:sz w:val="24"/>
          <w:szCs w:val="24"/>
        </w:rPr>
        <w:t>xportador</w:t>
      </w:r>
      <w:r w:rsidR="000E0351" w:rsidRPr="00E00887">
        <w:rPr>
          <w:rFonts w:ascii="Arial Narrow" w:hAnsi="Arial Narrow" w:cs="Times New Roman"/>
          <w:bCs/>
          <w:sz w:val="24"/>
          <w:szCs w:val="24"/>
        </w:rPr>
        <w:t>, mas ampliando o montante para</w:t>
      </w:r>
      <w:r w:rsidR="00E01329" w:rsidRPr="00E00887">
        <w:rPr>
          <w:rFonts w:ascii="Arial Narrow" w:hAnsi="Arial Narrow" w:cs="Times New Roman"/>
          <w:bCs/>
          <w:sz w:val="24"/>
          <w:szCs w:val="24"/>
        </w:rPr>
        <w:t xml:space="preserve"> </w:t>
      </w:r>
      <w:r w:rsidR="00923583" w:rsidRPr="00E00887">
        <w:rPr>
          <w:rFonts w:ascii="Arial Narrow" w:hAnsi="Arial Narrow" w:cs="Times New Roman"/>
          <w:bCs/>
          <w:sz w:val="24"/>
          <w:szCs w:val="24"/>
        </w:rPr>
        <w:t>6.154</w:t>
      </w:r>
      <w:r w:rsidR="00C73486" w:rsidRPr="00E00887">
        <w:rPr>
          <w:rFonts w:ascii="Arial Narrow" w:hAnsi="Arial Narrow" w:cs="Times New Roman"/>
          <w:bCs/>
          <w:sz w:val="24"/>
          <w:szCs w:val="24"/>
        </w:rPr>
        <w:t xml:space="preserve"> MWmédios</w:t>
      </w:r>
      <w:r w:rsidR="003778AD" w:rsidRPr="00E00887">
        <w:rPr>
          <w:rFonts w:ascii="Arial Narrow" w:hAnsi="Arial Narrow" w:cs="Times New Roman"/>
          <w:bCs/>
          <w:sz w:val="24"/>
          <w:szCs w:val="24"/>
        </w:rPr>
        <w:t xml:space="preserve">, valor </w:t>
      </w:r>
      <w:r w:rsidR="000E0351" w:rsidRPr="00E00887">
        <w:rPr>
          <w:rFonts w:ascii="Arial Narrow" w:hAnsi="Arial Narrow" w:cs="Times New Roman"/>
          <w:bCs/>
          <w:sz w:val="24"/>
          <w:szCs w:val="24"/>
        </w:rPr>
        <w:t>superior</w:t>
      </w:r>
      <w:r w:rsidR="003778AD" w:rsidRPr="00E00887">
        <w:rPr>
          <w:rFonts w:ascii="Arial Narrow" w:hAnsi="Arial Narrow" w:cs="Times New Roman"/>
          <w:bCs/>
          <w:sz w:val="24"/>
          <w:szCs w:val="24"/>
        </w:rPr>
        <w:t xml:space="preserve"> a </w:t>
      </w:r>
      <w:r w:rsidR="00923583" w:rsidRPr="00E00887">
        <w:rPr>
          <w:rFonts w:ascii="Arial Narrow" w:hAnsi="Arial Narrow" w:cs="Times New Roman"/>
          <w:bCs/>
          <w:sz w:val="24"/>
          <w:szCs w:val="24"/>
        </w:rPr>
        <w:t>março</w:t>
      </w:r>
      <w:r w:rsidR="003778AD" w:rsidRPr="00E00887">
        <w:rPr>
          <w:rFonts w:ascii="Arial Narrow" w:hAnsi="Arial Narrow" w:cs="Times New Roman"/>
          <w:bCs/>
          <w:sz w:val="24"/>
          <w:szCs w:val="24"/>
        </w:rPr>
        <w:t xml:space="preserve"> </w:t>
      </w:r>
      <w:r w:rsidR="001F224C" w:rsidRPr="00E00887">
        <w:rPr>
          <w:rFonts w:ascii="Arial Narrow" w:hAnsi="Arial Narrow" w:cs="Times New Roman"/>
          <w:bCs/>
          <w:sz w:val="24"/>
          <w:szCs w:val="24"/>
        </w:rPr>
        <w:t xml:space="preserve">de 2018 </w:t>
      </w:r>
      <w:r w:rsidR="003778AD" w:rsidRPr="00E00887">
        <w:rPr>
          <w:rFonts w:ascii="Arial Narrow" w:hAnsi="Arial Narrow" w:cs="Times New Roman"/>
          <w:bCs/>
          <w:sz w:val="24"/>
          <w:szCs w:val="24"/>
        </w:rPr>
        <w:t>(</w:t>
      </w:r>
      <w:r w:rsidR="00923583" w:rsidRPr="00E00887">
        <w:rPr>
          <w:rFonts w:ascii="Arial Narrow" w:hAnsi="Arial Narrow" w:cs="Times New Roman"/>
          <w:bCs/>
          <w:sz w:val="24"/>
          <w:szCs w:val="24"/>
        </w:rPr>
        <w:t>4.789</w:t>
      </w:r>
      <w:r w:rsidR="003778AD" w:rsidRPr="00E00887">
        <w:rPr>
          <w:rFonts w:ascii="Arial Narrow" w:hAnsi="Arial Narrow" w:cs="Times New Roman"/>
          <w:bCs/>
          <w:sz w:val="24"/>
          <w:szCs w:val="24"/>
        </w:rPr>
        <w:t xml:space="preserve"> MWmédios)</w:t>
      </w:r>
      <w:r w:rsidR="0071756B" w:rsidRPr="00E00887">
        <w:rPr>
          <w:rFonts w:ascii="Arial Narrow" w:hAnsi="Arial Narrow" w:cs="Times New Roman"/>
          <w:bCs/>
          <w:sz w:val="24"/>
          <w:szCs w:val="24"/>
        </w:rPr>
        <w:t xml:space="preserve">, o que mostra </w:t>
      </w:r>
      <w:r w:rsidR="000E0351" w:rsidRPr="00E00887">
        <w:rPr>
          <w:rFonts w:ascii="Arial Narrow" w:hAnsi="Arial Narrow" w:cs="Times New Roman"/>
          <w:bCs/>
          <w:sz w:val="24"/>
          <w:szCs w:val="24"/>
        </w:rPr>
        <w:t xml:space="preserve">aumento da </w:t>
      </w:r>
      <w:r w:rsidR="00843812" w:rsidRPr="00E00887">
        <w:rPr>
          <w:rFonts w:ascii="Arial Narrow" w:hAnsi="Arial Narrow" w:cs="Times New Roman"/>
          <w:bCs/>
          <w:sz w:val="24"/>
          <w:szCs w:val="24"/>
        </w:rPr>
        <w:t xml:space="preserve">transferência de </w:t>
      </w:r>
      <w:r w:rsidR="000E0351" w:rsidRPr="00E00887">
        <w:rPr>
          <w:rFonts w:ascii="Arial Narrow" w:hAnsi="Arial Narrow" w:cs="Times New Roman"/>
          <w:bCs/>
          <w:sz w:val="24"/>
          <w:szCs w:val="24"/>
        </w:rPr>
        <w:t>energ</w:t>
      </w:r>
      <w:r w:rsidR="00843812" w:rsidRPr="00E00887">
        <w:rPr>
          <w:rFonts w:ascii="Arial Narrow" w:hAnsi="Arial Narrow" w:cs="Times New Roman"/>
          <w:bCs/>
          <w:sz w:val="24"/>
          <w:szCs w:val="24"/>
        </w:rPr>
        <w:t>ia para as demais regiões</w:t>
      </w:r>
      <w:r w:rsidR="0028441F" w:rsidRPr="00E00887">
        <w:rPr>
          <w:rFonts w:ascii="Arial Narrow" w:hAnsi="Arial Narrow" w:cs="Times New Roman"/>
          <w:bCs/>
          <w:sz w:val="24"/>
          <w:szCs w:val="24"/>
        </w:rPr>
        <w:t>.</w:t>
      </w:r>
    </w:p>
    <w:p w:rsidR="00B464AA" w:rsidRPr="00E00887" w:rsidRDefault="00A73529" w:rsidP="00B464AA">
      <w:pPr>
        <w:spacing w:before="120" w:after="0" w:line="240" w:lineRule="auto"/>
        <w:ind w:firstLine="709"/>
        <w:jc w:val="both"/>
        <w:rPr>
          <w:rFonts w:ascii="Arial Narrow" w:hAnsi="Arial Narrow" w:cs="Times New Roman"/>
          <w:bCs/>
          <w:sz w:val="24"/>
          <w:szCs w:val="24"/>
        </w:rPr>
      </w:pPr>
      <w:r w:rsidRPr="00E00887">
        <w:rPr>
          <w:rFonts w:ascii="Arial Narrow" w:hAnsi="Arial Narrow" w:cs="Times New Roman"/>
          <w:bCs/>
          <w:sz w:val="24"/>
          <w:szCs w:val="24"/>
        </w:rPr>
        <w:t>O subsistema Nordeste</w:t>
      </w:r>
      <w:r w:rsidR="008D4515" w:rsidRPr="00E00887">
        <w:rPr>
          <w:rFonts w:ascii="Arial Narrow" w:hAnsi="Arial Narrow" w:cs="Times New Roman"/>
          <w:bCs/>
          <w:sz w:val="24"/>
          <w:szCs w:val="24"/>
        </w:rPr>
        <w:t xml:space="preserve"> </w:t>
      </w:r>
      <w:r w:rsidR="000E0351" w:rsidRPr="00E00887">
        <w:rPr>
          <w:rFonts w:ascii="Arial Narrow" w:hAnsi="Arial Narrow" w:cs="Times New Roman"/>
          <w:bCs/>
          <w:sz w:val="24"/>
          <w:szCs w:val="24"/>
        </w:rPr>
        <w:t>manteve o perfil importador</w:t>
      </w:r>
      <w:r w:rsidR="00B464AA" w:rsidRPr="00E00887">
        <w:rPr>
          <w:rFonts w:ascii="Arial Narrow" w:hAnsi="Arial Narrow" w:cs="Times New Roman"/>
          <w:bCs/>
          <w:sz w:val="24"/>
          <w:szCs w:val="24"/>
        </w:rPr>
        <w:t xml:space="preserve"> </w:t>
      </w:r>
      <w:r w:rsidR="00E16407" w:rsidRPr="00E00887">
        <w:rPr>
          <w:rFonts w:ascii="Arial Narrow" w:hAnsi="Arial Narrow" w:cs="Times New Roman"/>
          <w:bCs/>
          <w:sz w:val="24"/>
          <w:szCs w:val="24"/>
        </w:rPr>
        <w:t xml:space="preserve">de energia no mês de </w:t>
      </w:r>
      <w:r w:rsidR="00F33664" w:rsidRPr="00E00887">
        <w:rPr>
          <w:rFonts w:ascii="Arial Narrow" w:hAnsi="Arial Narrow" w:cs="Times New Roman"/>
          <w:bCs/>
          <w:sz w:val="24"/>
          <w:szCs w:val="24"/>
        </w:rPr>
        <w:t>abril</w:t>
      </w:r>
      <w:r w:rsidR="0071756B" w:rsidRPr="00E00887">
        <w:rPr>
          <w:rFonts w:ascii="Arial Narrow" w:hAnsi="Arial Narrow" w:cs="Times New Roman"/>
          <w:bCs/>
          <w:sz w:val="24"/>
          <w:szCs w:val="24"/>
        </w:rPr>
        <w:t xml:space="preserve"> de 2018</w:t>
      </w:r>
      <w:r w:rsidR="00423069" w:rsidRPr="00E00887">
        <w:rPr>
          <w:rFonts w:ascii="Arial Narrow" w:hAnsi="Arial Narrow" w:cs="Times New Roman"/>
          <w:bCs/>
          <w:sz w:val="24"/>
          <w:szCs w:val="24"/>
        </w:rPr>
        <w:t>,</w:t>
      </w:r>
      <w:r w:rsidR="00923583" w:rsidRPr="00E00887">
        <w:rPr>
          <w:rFonts w:ascii="Arial Narrow" w:hAnsi="Arial Narrow" w:cs="Times New Roman"/>
          <w:bCs/>
          <w:sz w:val="24"/>
          <w:szCs w:val="24"/>
        </w:rPr>
        <w:t xml:space="preserve"> porém</w:t>
      </w:r>
      <w:r w:rsidR="00423069" w:rsidRPr="00E00887">
        <w:rPr>
          <w:rFonts w:ascii="Arial Narrow" w:hAnsi="Arial Narrow" w:cs="Times New Roman"/>
          <w:bCs/>
          <w:sz w:val="24"/>
          <w:szCs w:val="24"/>
        </w:rPr>
        <w:t xml:space="preserve"> com</w:t>
      </w:r>
      <w:r w:rsidR="003778AD" w:rsidRPr="00E00887">
        <w:rPr>
          <w:rFonts w:ascii="Arial Narrow" w:hAnsi="Arial Narrow" w:cs="Times New Roman"/>
          <w:bCs/>
          <w:sz w:val="24"/>
          <w:szCs w:val="24"/>
        </w:rPr>
        <w:t xml:space="preserve"> um total de</w:t>
      </w:r>
      <w:r w:rsidR="00F33664" w:rsidRPr="00E00887">
        <w:rPr>
          <w:rFonts w:ascii="Arial Narrow" w:hAnsi="Arial Narrow" w:cs="Times New Roman"/>
          <w:bCs/>
          <w:sz w:val="24"/>
          <w:szCs w:val="24"/>
        </w:rPr>
        <w:t xml:space="preserve"> 3.043</w:t>
      </w:r>
      <w:r w:rsidR="008D4515" w:rsidRPr="00E00887">
        <w:rPr>
          <w:rFonts w:ascii="Arial Narrow" w:hAnsi="Arial Narrow" w:cs="Times New Roman"/>
          <w:bCs/>
          <w:sz w:val="24"/>
          <w:szCs w:val="24"/>
        </w:rPr>
        <w:t xml:space="preserve"> </w:t>
      </w:r>
      <w:r w:rsidRPr="00E00887">
        <w:rPr>
          <w:rFonts w:ascii="Arial Narrow" w:hAnsi="Arial Narrow" w:cs="Times New Roman"/>
          <w:bCs/>
          <w:sz w:val="24"/>
          <w:szCs w:val="24"/>
        </w:rPr>
        <w:t xml:space="preserve">MWmédios, </w:t>
      </w:r>
      <w:r w:rsidR="000E0351" w:rsidRPr="00E00887">
        <w:rPr>
          <w:rFonts w:ascii="Arial Narrow" w:hAnsi="Arial Narrow" w:cs="Times New Roman"/>
          <w:bCs/>
          <w:sz w:val="24"/>
          <w:szCs w:val="24"/>
        </w:rPr>
        <w:t>ante im</w:t>
      </w:r>
      <w:r w:rsidR="00635621" w:rsidRPr="00E00887">
        <w:rPr>
          <w:rFonts w:ascii="Arial Narrow" w:hAnsi="Arial Narrow" w:cs="Times New Roman"/>
          <w:bCs/>
          <w:sz w:val="24"/>
          <w:szCs w:val="24"/>
        </w:rPr>
        <w:t>portação</w:t>
      </w:r>
      <w:r w:rsidR="008D4515" w:rsidRPr="00E00887">
        <w:rPr>
          <w:rFonts w:ascii="Arial Narrow" w:hAnsi="Arial Narrow" w:cs="Times New Roman"/>
          <w:bCs/>
          <w:sz w:val="24"/>
          <w:szCs w:val="24"/>
        </w:rPr>
        <w:t xml:space="preserve"> de </w:t>
      </w:r>
      <w:r w:rsidR="00F33664" w:rsidRPr="00E00887">
        <w:rPr>
          <w:rFonts w:ascii="Arial Narrow" w:hAnsi="Arial Narrow" w:cs="Times New Roman"/>
          <w:bCs/>
          <w:sz w:val="24"/>
          <w:szCs w:val="24"/>
        </w:rPr>
        <w:t>3.134</w:t>
      </w:r>
      <w:r w:rsidR="00635621" w:rsidRPr="00E00887">
        <w:rPr>
          <w:rFonts w:ascii="Arial Narrow" w:hAnsi="Arial Narrow" w:cs="Times New Roman"/>
          <w:bCs/>
          <w:sz w:val="24"/>
          <w:szCs w:val="24"/>
        </w:rPr>
        <w:t xml:space="preserve"> MWmédios</w:t>
      </w:r>
      <w:r w:rsidR="0055661B" w:rsidRPr="00E00887">
        <w:rPr>
          <w:rFonts w:ascii="Arial Narrow" w:hAnsi="Arial Narrow" w:cs="Times New Roman"/>
          <w:bCs/>
          <w:sz w:val="24"/>
          <w:szCs w:val="24"/>
        </w:rPr>
        <w:t xml:space="preserve"> verificados</w:t>
      </w:r>
      <w:r w:rsidRPr="00E00887">
        <w:rPr>
          <w:rFonts w:ascii="Arial Narrow" w:hAnsi="Arial Narrow" w:cs="Times New Roman"/>
          <w:bCs/>
          <w:sz w:val="24"/>
          <w:szCs w:val="24"/>
        </w:rPr>
        <w:t xml:space="preserve"> </w:t>
      </w:r>
      <w:r w:rsidR="00C73486" w:rsidRPr="00E00887">
        <w:rPr>
          <w:rFonts w:ascii="Arial Narrow" w:hAnsi="Arial Narrow" w:cs="Times New Roman"/>
          <w:bCs/>
          <w:sz w:val="24"/>
          <w:szCs w:val="24"/>
        </w:rPr>
        <w:t xml:space="preserve">em </w:t>
      </w:r>
      <w:r w:rsidR="00F33664" w:rsidRPr="00E00887">
        <w:rPr>
          <w:rFonts w:ascii="Arial Narrow" w:hAnsi="Arial Narrow" w:cs="Times New Roman"/>
          <w:bCs/>
          <w:sz w:val="24"/>
          <w:szCs w:val="24"/>
        </w:rPr>
        <w:t>março</w:t>
      </w:r>
      <w:r w:rsidR="00B464AA" w:rsidRPr="00E00887">
        <w:rPr>
          <w:rFonts w:ascii="Arial Narrow" w:hAnsi="Arial Narrow" w:cs="Times New Roman"/>
          <w:bCs/>
          <w:sz w:val="24"/>
          <w:szCs w:val="24"/>
        </w:rPr>
        <w:t>.</w:t>
      </w:r>
    </w:p>
    <w:p w:rsidR="00A73529" w:rsidRPr="00E00887" w:rsidRDefault="00A73529" w:rsidP="00A73529">
      <w:pPr>
        <w:spacing w:before="120" w:after="0" w:line="240" w:lineRule="auto"/>
        <w:ind w:firstLine="709"/>
        <w:jc w:val="both"/>
        <w:rPr>
          <w:rFonts w:ascii="Arial Narrow" w:hAnsi="Arial Narrow" w:cs="Times New Roman"/>
          <w:bCs/>
          <w:sz w:val="24"/>
          <w:szCs w:val="24"/>
        </w:rPr>
      </w:pPr>
      <w:r w:rsidRPr="00E00887">
        <w:rPr>
          <w:rFonts w:ascii="Arial Narrow" w:hAnsi="Arial Narrow" w:cs="Times New Roman"/>
          <w:bCs/>
          <w:sz w:val="24"/>
          <w:szCs w:val="24"/>
        </w:rPr>
        <w:t xml:space="preserve">O subsistema Sul </w:t>
      </w:r>
      <w:r w:rsidR="00E16407" w:rsidRPr="00E00887">
        <w:rPr>
          <w:rFonts w:ascii="Arial Narrow" w:hAnsi="Arial Narrow" w:cs="Times New Roman"/>
          <w:bCs/>
          <w:sz w:val="24"/>
          <w:szCs w:val="24"/>
        </w:rPr>
        <w:t xml:space="preserve">ampliou </w:t>
      </w:r>
      <w:r w:rsidR="00523169" w:rsidRPr="00E00887">
        <w:rPr>
          <w:rFonts w:ascii="Arial Narrow" w:hAnsi="Arial Narrow" w:cs="Times New Roman"/>
          <w:bCs/>
          <w:sz w:val="24"/>
          <w:szCs w:val="24"/>
        </w:rPr>
        <w:t>a i</w:t>
      </w:r>
      <w:r w:rsidR="00A32380" w:rsidRPr="00E00887">
        <w:rPr>
          <w:rFonts w:ascii="Arial Narrow" w:hAnsi="Arial Narrow" w:cs="Times New Roman"/>
          <w:bCs/>
          <w:sz w:val="24"/>
          <w:szCs w:val="24"/>
        </w:rPr>
        <w:t>mportação de</w:t>
      </w:r>
      <w:r w:rsidR="00E16407" w:rsidRPr="00E00887">
        <w:rPr>
          <w:rFonts w:ascii="Arial Narrow" w:hAnsi="Arial Narrow" w:cs="Times New Roman"/>
          <w:bCs/>
          <w:sz w:val="24"/>
          <w:szCs w:val="24"/>
        </w:rPr>
        <w:t xml:space="preserve"> energia no mês de </w:t>
      </w:r>
      <w:r w:rsidR="00F33664" w:rsidRPr="00E00887">
        <w:rPr>
          <w:rFonts w:ascii="Arial Narrow" w:hAnsi="Arial Narrow" w:cs="Times New Roman"/>
          <w:bCs/>
          <w:sz w:val="24"/>
          <w:szCs w:val="24"/>
        </w:rPr>
        <w:t>abril</w:t>
      </w:r>
      <w:r w:rsidR="00523169" w:rsidRPr="00E00887">
        <w:rPr>
          <w:rFonts w:ascii="Arial Narrow" w:hAnsi="Arial Narrow" w:cs="Times New Roman"/>
          <w:bCs/>
          <w:sz w:val="24"/>
          <w:szCs w:val="24"/>
        </w:rPr>
        <w:t xml:space="preserve"> de 201</w:t>
      </w:r>
      <w:r w:rsidR="00DE3192" w:rsidRPr="00E00887">
        <w:rPr>
          <w:rFonts w:ascii="Arial Narrow" w:hAnsi="Arial Narrow" w:cs="Times New Roman"/>
          <w:bCs/>
          <w:sz w:val="24"/>
          <w:szCs w:val="24"/>
        </w:rPr>
        <w:t>8</w:t>
      </w:r>
      <w:r w:rsidR="00A32380" w:rsidRPr="00E00887">
        <w:rPr>
          <w:rFonts w:ascii="Arial Narrow" w:hAnsi="Arial Narrow" w:cs="Times New Roman"/>
          <w:bCs/>
          <w:sz w:val="24"/>
          <w:szCs w:val="24"/>
        </w:rPr>
        <w:t xml:space="preserve">, </w:t>
      </w:r>
      <w:r w:rsidR="0055661B" w:rsidRPr="00E00887">
        <w:rPr>
          <w:rFonts w:ascii="Arial Narrow" w:hAnsi="Arial Narrow" w:cs="Times New Roman"/>
          <w:bCs/>
          <w:sz w:val="24"/>
          <w:szCs w:val="24"/>
        </w:rPr>
        <w:t>atingindo</w:t>
      </w:r>
      <w:r w:rsidR="00DE3192" w:rsidRPr="00E00887">
        <w:rPr>
          <w:rFonts w:ascii="Arial Narrow" w:hAnsi="Arial Narrow" w:cs="Times New Roman"/>
          <w:bCs/>
          <w:sz w:val="24"/>
          <w:szCs w:val="24"/>
        </w:rPr>
        <w:t xml:space="preserve"> </w:t>
      </w:r>
      <w:r w:rsidR="00F33664" w:rsidRPr="00E00887">
        <w:rPr>
          <w:rFonts w:ascii="Arial Narrow" w:hAnsi="Arial Narrow" w:cs="Times New Roman"/>
          <w:bCs/>
          <w:sz w:val="24"/>
          <w:szCs w:val="24"/>
        </w:rPr>
        <w:t>3</w:t>
      </w:r>
      <w:r w:rsidR="00016065" w:rsidRPr="00E00887">
        <w:rPr>
          <w:rFonts w:ascii="Arial Narrow" w:hAnsi="Arial Narrow" w:cs="Times New Roman"/>
          <w:bCs/>
          <w:sz w:val="24"/>
          <w:szCs w:val="24"/>
        </w:rPr>
        <w:t>.</w:t>
      </w:r>
      <w:r w:rsidR="00F33664" w:rsidRPr="00E00887">
        <w:rPr>
          <w:rFonts w:ascii="Arial Narrow" w:hAnsi="Arial Narrow" w:cs="Times New Roman"/>
          <w:bCs/>
          <w:sz w:val="24"/>
          <w:szCs w:val="24"/>
        </w:rPr>
        <w:t>314</w:t>
      </w:r>
      <w:r w:rsidR="00523169" w:rsidRPr="00E00887">
        <w:rPr>
          <w:rFonts w:ascii="Arial Narrow" w:hAnsi="Arial Narrow" w:cs="Times New Roman"/>
          <w:bCs/>
          <w:sz w:val="24"/>
          <w:szCs w:val="24"/>
        </w:rPr>
        <w:t xml:space="preserve"> MWmédios, ante</w:t>
      </w:r>
      <w:r w:rsidRPr="00E00887">
        <w:rPr>
          <w:rFonts w:ascii="Arial Narrow" w:hAnsi="Arial Narrow" w:cs="Times New Roman"/>
          <w:bCs/>
          <w:sz w:val="24"/>
          <w:szCs w:val="24"/>
        </w:rPr>
        <w:t xml:space="preserve"> </w:t>
      </w:r>
      <w:r w:rsidR="00A32380" w:rsidRPr="00E00887">
        <w:rPr>
          <w:rFonts w:ascii="Arial Narrow" w:hAnsi="Arial Narrow" w:cs="Times New Roman"/>
          <w:bCs/>
          <w:sz w:val="24"/>
          <w:szCs w:val="24"/>
        </w:rPr>
        <w:t>impor</w:t>
      </w:r>
      <w:r w:rsidR="008D4515" w:rsidRPr="00E00887">
        <w:rPr>
          <w:rFonts w:ascii="Arial Narrow" w:hAnsi="Arial Narrow" w:cs="Times New Roman"/>
          <w:bCs/>
          <w:sz w:val="24"/>
          <w:szCs w:val="24"/>
        </w:rPr>
        <w:t>tação</w:t>
      </w:r>
      <w:r w:rsidRPr="00E00887">
        <w:rPr>
          <w:rFonts w:ascii="Arial Narrow" w:hAnsi="Arial Narrow" w:cs="Times New Roman"/>
          <w:bCs/>
          <w:sz w:val="24"/>
          <w:szCs w:val="24"/>
        </w:rPr>
        <w:t xml:space="preserve"> de</w:t>
      </w:r>
      <w:r w:rsidR="00B36AFF" w:rsidRPr="00E00887">
        <w:rPr>
          <w:rFonts w:ascii="Arial Narrow" w:hAnsi="Arial Narrow" w:cs="Times New Roman"/>
          <w:bCs/>
          <w:sz w:val="24"/>
          <w:szCs w:val="24"/>
        </w:rPr>
        <w:t xml:space="preserve"> </w:t>
      </w:r>
      <w:r w:rsidR="00F33664" w:rsidRPr="00E00887">
        <w:rPr>
          <w:rFonts w:ascii="Arial Narrow" w:hAnsi="Arial Narrow" w:cs="Times New Roman"/>
          <w:bCs/>
          <w:sz w:val="24"/>
          <w:szCs w:val="24"/>
        </w:rPr>
        <w:t>2.696</w:t>
      </w:r>
      <w:r w:rsidR="003778AD" w:rsidRPr="00E00887">
        <w:rPr>
          <w:rFonts w:ascii="Arial Narrow" w:hAnsi="Arial Narrow" w:cs="Times New Roman"/>
          <w:bCs/>
          <w:sz w:val="24"/>
          <w:szCs w:val="24"/>
        </w:rPr>
        <w:t xml:space="preserve"> MWmédios </w:t>
      </w:r>
      <w:r w:rsidRPr="00E00887">
        <w:rPr>
          <w:rFonts w:ascii="Arial Narrow" w:hAnsi="Arial Narrow" w:cs="Times New Roman"/>
          <w:bCs/>
          <w:sz w:val="24"/>
          <w:szCs w:val="24"/>
        </w:rPr>
        <w:t xml:space="preserve">em </w:t>
      </w:r>
      <w:r w:rsidR="00F33664" w:rsidRPr="00E00887">
        <w:rPr>
          <w:rFonts w:ascii="Arial Narrow" w:hAnsi="Arial Narrow" w:cs="Times New Roman"/>
          <w:bCs/>
          <w:sz w:val="24"/>
          <w:szCs w:val="24"/>
        </w:rPr>
        <w:t>março</w:t>
      </w:r>
      <w:r w:rsidR="00DE3192" w:rsidRPr="00E00887">
        <w:rPr>
          <w:rFonts w:ascii="Arial Narrow" w:hAnsi="Arial Narrow" w:cs="Times New Roman"/>
          <w:bCs/>
          <w:sz w:val="24"/>
          <w:szCs w:val="24"/>
        </w:rPr>
        <w:t xml:space="preserve"> de 201</w:t>
      </w:r>
      <w:r w:rsidR="00E16407" w:rsidRPr="00E00887">
        <w:rPr>
          <w:rFonts w:ascii="Arial Narrow" w:hAnsi="Arial Narrow" w:cs="Times New Roman"/>
          <w:bCs/>
          <w:sz w:val="24"/>
          <w:szCs w:val="24"/>
        </w:rPr>
        <w:t>8</w:t>
      </w:r>
      <w:r w:rsidRPr="00E00887">
        <w:rPr>
          <w:rFonts w:ascii="Arial Narrow" w:hAnsi="Arial Narrow" w:cs="Times New Roman"/>
          <w:bCs/>
          <w:sz w:val="24"/>
          <w:szCs w:val="24"/>
        </w:rPr>
        <w:t>.</w:t>
      </w:r>
    </w:p>
    <w:p w:rsidR="00A73529" w:rsidRPr="00E00887" w:rsidRDefault="00A73529" w:rsidP="00A73529">
      <w:pPr>
        <w:spacing w:before="120" w:after="0" w:line="240" w:lineRule="auto"/>
        <w:ind w:firstLine="709"/>
        <w:jc w:val="both"/>
        <w:rPr>
          <w:rFonts w:ascii="Arial Narrow" w:hAnsi="Arial Narrow" w:cs="Times New Roman"/>
          <w:bCs/>
          <w:sz w:val="24"/>
          <w:szCs w:val="24"/>
        </w:rPr>
      </w:pPr>
      <w:r w:rsidRPr="00E00887">
        <w:rPr>
          <w:rFonts w:ascii="Arial Narrow" w:hAnsi="Arial Narrow" w:cs="Times New Roman"/>
          <w:bCs/>
          <w:sz w:val="24"/>
          <w:szCs w:val="24"/>
        </w:rPr>
        <w:t>A importação de energia d</w:t>
      </w:r>
      <w:r w:rsidR="00C619DD" w:rsidRPr="00E00887">
        <w:rPr>
          <w:rFonts w:ascii="Arial Narrow" w:hAnsi="Arial Narrow" w:cs="Times New Roman"/>
          <w:bCs/>
          <w:sz w:val="24"/>
          <w:szCs w:val="24"/>
        </w:rPr>
        <w:t>a Venezuela para suprimento ao E</w:t>
      </w:r>
      <w:r w:rsidRPr="00E00887">
        <w:rPr>
          <w:rFonts w:ascii="Arial Narrow" w:hAnsi="Arial Narrow" w:cs="Times New Roman"/>
          <w:bCs/>
          <w:sz w:val="24"/>
          <w:szCs w:val="24"/>
        </w:rPr>
        <w:t>stado de Roraima foi de 1</w:t>
      </w:r>
      <w:r w:rsidR="008D4515" w:rsidRPr="00E00887">
        <w:rPr>
          <w:rFonts w:ascii="Arial Narrow" w:hAnsi="Arial Narrow" w:cs="Times New Roman"/>
          <w:bCs/>
          <w:sz w:val="24"/>
          <w:szCs w:val="24"/>
        </w:rPr>
        <w:t>2</w:t>
      </w:r>
      <w:r w:rsidR="00F33664" w:rsidRPr="00E00887">
        <w:rPr>
          <w:rFonts w:ascii="Arial Narrow" w:hAnsi="Arial Narrow" w:cs="Times New Roman"/>
          <w:bCs/>
          <w:sz w:val="24"/>
          <w:szCs w:val="24"/>
        </w:rPr>
        <w:t>5</w:t>
      </w:r>
      <w:r w:rsidRPr="00E00887">
        <w:rPr>
          <w:rFonts w:ascii="Arial Narrow" w:hAnsi="Arial Narrow" w:cs="Times New Roman"/>
          <w:bCs/>
          <w:sz w:val="24"/>
          <w:szCs w:val="24"/>
        </w:rPr>
        <w:t xml:space="preserve"> MWmédios,</w:t>
      </w:r>
      <w:r w:rsidR="00F33664" w:rsidRPr="00E00887">
        <w:rPr>
          <w:rFonts w:ascii="Arial Narrow" w:hAnsi="Arial Narrow" w:cs="Times New Roman"/>
          <w:bCs/>
          <w:sz w:val="24"/>
          <w:szCs w:val="24"/>
        </w:rPr>
        <w:t xml:space="preserve"> um leve decréscimo</w:t>
      </w:r>
      <w:r w:rsidR="00016065" w:rsidRPr="00E00887">
        <w:rPr>
          <w:rFonts w:ascii="Arial Narrow" w:hAnsi="Arial Narrow" w:cs="Times New Roman"/>
          <w:bCs/>
          <w:sz w:val="24"/>
          <w:szCs w:val="24"/>
        </w:rPr>
        <w:t xml:space="preserve"> em relação</w:t>
      </w:r>
      <w:r w:rsidR="00C2377F" w:rsidRPr="00E00887">
        <w:rPr>
          <w:rFonts w:ascii="Arial Narrow" w:hAnsi="Arial Narrow" w:cs="Times New Roman"/>
          <w:bCs/>
          <w:sz w:val="24"/>
          <w:szCs w:val="24"/>
        </w:rPr>
        <w:t xml:space="preserve"> ao</w:t>
      </w:r>
      <w:r w:rsidR="00D71317" w:rsidRPr="00E00887">
        <w:rPr>
          <w:rFonts w:ascii="Arial Narrow" w:hAnsi="Arial Narrow" w:cs="Times New Roman"/>
          <w:bCs/>
          <w:sz w:val="24"/>
          <w:szCs w:val="24"/>
        </w:rPr>
        <w:t xml:space="preserve"> mês anterior.</w:t>
      </w:r>
    </w:p>
    <w:p w:rsidR="00DC4CDD" w:rsidRPr="00E00887" w:rsidRDefault="00C24753" w:rsidP="00D506EE">
      <w:pPr>
        <w:spacing w:before="120" w:after="0" w:line="240" w:lineRule="auto"/>
        <w:ind w:left="1" w:firstLine="708"/>
        <w:jc w:val="both"/>
        <w:rPr>
          <w:rFonts w:ascii="Arial Narrow" w:hAnsi="Arial Narrow" w:cs="Arial"/>
          <w:sz w:val="24"/>
          <w:szCs w:val="24"/>
        </w:rPr>
      </w:pPr>
      <w:r w:rsidRPr="00E00887">
        <w:rPr>
          <w:rFonts w:ascii="Arial Narrow" w:hAnsi="Arial Narrow" w:cs="Arial"/>
          <w:sz w:val="24"/>
          <w:szCs w:val="24"/>
        </w:rPr>
        <w:t>Em relação aos intercâmbios internacionais</w:t>
      </w:r>
      <w:r w:rsidR="0055661B" w:rsidRPr="00E00887">
        <w:rPr>
          <w:rFonts w:ascii="Arial Narrow" w:hAnsi="Arial Narrow" w:cs="Arial"/>
          <w:sz w:val="24"/>
          <w:szCs w:val="24"/>
        </w:rPr>
        <w:t xml:space="preserve"> na região Sul</w:t>
      </w:r>
      <w:r w:rsidRPr="00E00887">
        <w:rPr>
          <w:rFonts w:ascii="Arial Narrow" w:hAnsi="Arial Narrow" w:cs="Arial"/>
          <w:sz w:val="24"/>
          <w:szCs w:val="24"/>
        </w:rPr>
        <w:t xml:space="preserve">, </w:t>
      </w:r>
      <w:r w:rsidR="00F33664" w:rsidRPr="00E00887">
        <w:rPr>
          <w:rFonts w:ascii="Arial Narrow" w:hAnsi="Arial Narrow" w:cs="Arial"/>
          <w:sz w:val="24"/>
          <w:szCs w:val="24"/>
        </w:rPr>
        <w:t>no mês de abril</w:t>
      </w:r>
      <w:r w:rsidR="0055661B" w:rsidRPr="00E00887">
        <w:rPr>
          <w:rFonts w:ascii="Arial Narrow" w:hAnsi="Arial Narrow" w:cs="Arial"/>
          <w:sz w:val="24"/>
          <w:szCs w:val="24"/>
        </w:rPr>
        <w:t xml:space="preserve"> de 2018 </w:t>
      </w:r>
      <w:r w:rsidR="00016065" w:rsidRPr="00E00887">
        <w:rPr>
          <w:rFonts w:ascii="Arial Narrow" w:hAnsi="Arial Narrow" w:cs="Arial"/>
          <w:sz w:val="24"/>
          <w:szCs w:val="24"/>
        </w:rPr>
        <w:t>não</w:t>
      </w:r>
      <w:r w:rsidR="0071756B" w:rsidRPr="00E00887">
        <w:rPr>
          <w:rFonts w:ascii="Arial Narrow" w:hAnsi="Arial Narrow" w:cs="Arial"/>
          <w:sz w:val="24"/>
          <w:szCs w:val="24"/>
        </w:rPr>
        <w:t xml:space="preserve"> houve </w:t>
      </w:r>
      <w:r w:rsidR="004F078C" w:rsidRPr="00E00887">
        <w:rPr>
          <w:rFonts w:ascii="Arial Narrow" w:hAnsi="Arial Narrow" w:cs="Arial"/>
          <w:sz w:val="24"/>
          <w:szCs w:val="24"/>
        </w:rPr>
        <w:t xml:space="preserve">importação </w:t>
      </w:r>
      <w:r w:rsidR="008250C0" w:rsidRPr="00E00887">
        <w:rPr>
          <w:rFonts w:ascii="Arial Narrow" w:hAnsi="Arial Narrow" w:cs="Arial"/>
          <w:sz w:val="24"/>
          <w:szCs w:val="24"/>
        </w:rPr>
        <w:t xml:space="preserve">ou exportação </w:t>
      </w:r>
      <w:r w:rsidR="004F078C" w:rsidRPr="00E00887">
        <w:rPr>
          <w:rFonts w:ascii="Arial Narrow" w:hAnsi="Arial Narrow" w:cs="Arial"/>
          <w:sz w:val="24"/>
          <w:szCs w:val="24"/>
        </w:rPr>
        <w:t>de energia</w:t>
      </w:r>
      <w:r w:rsidR="00016065" w:rsidRPr="00E00887">
        <w:rPr>
          <w:rFonts w:ascii="Arial Narrow" w:hAnsi="Arial Narrow" w:cs="Arial"/>
          <w:sz w:val="24"/>
          <w:szCs w:val="24"/>
        </w:rPr>
        <w:t>.</w:t>
      </w:r>
    </w:p>
    <w:p w:rsidR="0085565A" w:rsidRPr="00E00887" w:rsidRDefault="0085565A" w:rsidP="00E01329">
      <w:pPr>
        <w:spacing w:before="120" w:after="0" w:line="240" w:lineRule="auto"/>
        <w:ind w:left="1" w:firstLine="708"/>
        <w:jc w:val="center"/>
        <w:rPr>
          <w:noProof/>
          <w:lang w:eastAsia="pt-BR"/>
        </w:rPr>
      </w:pPr>
    </w:p>
    <w:p w:rsidR="003C3F84" w:rsidRPr="00FC5D5B" w:rsidRDefault="00923583" w:rsidP="00123390">
      <w:pPr>
        <w:spacing w:before="120" w:after="0" w:line="240" w:lineRule="auto"/>
        <w:ind w:left="1" w:hanging="1"/>
        <w:jc w:val="center"/>
        <w:rPr>
          <w:rFonts w:ascii="Arial Narrow" w:hAnsi="Arial Narrow" w:cs="Arial"/>
          <w:color w:val="FF0000"/>
          <w:sz w:val="24"/>
          <w:szCs w:val="24"/>
        </w:rPr>
      </w:pPr>
      <w:r w:rsidRPr="00923583">
        <w:rPr>
          <w:noProof/>
          <w:lang w:eastAsia="pt-BR"/>
        </w:rPr>
        <w:drawing>
          <wp:inline distT="0" distB="0" distL="0" distR="0">
            <wp:extent cx="4674359" cy="4816314"/>
            <wp:effectExtent l="0" t="0" r="0" b="3810"/>
            <wp:docPr id="43" name="Imagem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36" cstate="print">
                      <a:extLst>
                        <a:ext uri="{28A0092B-C50C-407E-A947-70E740481C1C}">
                          <a14:useLocalDpi xmlns:a14="http://schemas.microsoft.com/office/drawing/2010/main" val="0"/>
                        </a:ext>
                      </a:extLst>
                    </a:blip>
                    <a:srcRect l="12131" t="7904" r="22842" b="2697"/>
                    <a:stretch/>
                  </pic:blipFill>
                  <pic:spPr bwMode="auto">
                    <a:xfrm>
                      <a:off x="0" y="0"/>
                      <a:ext cx="4675142" cy="4817121"/>
                    </a:xfrm>
                    <a:prstGeom prst="rect">
                      <a:avLst/>
                    </a:prstGeom>
                    <a:noFill/>
                    <a:ln>
                      <a:noFill/>
                    </a:ln>
                    <a:extLst>
                      <a:ext uri="{53640926-AAD7-44D8-BBD7-CCE9431645EC}">
                        <a14:shadowObscured xmlns:a14="http://schemas.microsoft.com/office/drawing/2010/main"/>
                      </a:ext>
                    </a:extLst>
                  </pic:spPr>
                </pic:pic>
              </a:graphicData>
            </a:graphic>
          </wp:inline>
        </w:drawing>
      </w:r>
    </w:p>
    <w:p w:rsidR="00F31C53" w:rsidRPr="00FC5D5B" w:rsidRDefault="00F31C53" w:rsidP="00FF1597">
      <w:pPr>
        <w:spacing w:after="0" w:line="240" w:lineRule="auto"/>
        <w:rPr>
          <w:rFonts w:ascii="Arial Narrow" w:hAnsi="Arial Narrow"/>
          <w:color w:val="FF0000"/>
          <w:sz w:val="18"/>
          <w:szCs w:val="18"/>
        </w:rPr>
      </w:pPr>
    </w:p>
    <w:p w:rsidR="00A73529" w:rsidRPr="00E00887" w:rsidRDefault="00C2377F" w:rsidP="00FF1597">
      <w:pPr>
        <w:spacing w:after="0" w:line="240" w:lineRule="auto"/>
        <w:rPr>
          <w:rFonts w:ascii="Arial Narrow" w:hAnsi="Arial Narrow"/>
          <w:sz w:val="18"/>
          <w:szCs w:val="18"/>
        </w:rPr>
      </w:pPr>
      <w:r w:rsidRPr="00E00887">
        <w:rPr>
          <w:rFonts w:ascii="Arial Narrow" w:hAnsi="Arial Narrow"/>
          <w:sz w:val="18"/>
          <w:szCs w:val="18"/>
        </w:rPr>
        <w:t xml:space="preserve">                                                                                                                                                                                                     </w:t>
      </w:r>
      <w:r w:rsidR="00B87D39" w:rsidRPr="00E00887">
        <w:rPr>
          <w:rFonts w:ascii="Arial Narrow" w:hAnsi="Arial Narrow"/>
          <w:sz w:val="18"/>
          <w:szCs w:val="18"/>
        </w:rPr>
        <w:t>Fonte dos dados: ONS / Eletronorte</w:t>
      </w:r>
    </w:p>
    <w:p w:rsidR="0085565A" w:rsidRPr="00E00887" w:rsidRDefault="0085565A" w:rsidP="00FF1597">
      <w:pPr>
        <w:spacing w:after="0" w:line="240" w:lineRule="auto"/>
        <w:rPr>
          <w:rFonts w:ascii="Arial Narrow" w:hAnsi="Arial Narrow"/>
          <w:sz w:val="18"/>
          <w:szCs w:val="18"/>
        </w:rPr>
      </w:pPr>
    </w:p>
    <w:p w:rsidR="0085565A" w:rsidRDefault="0085565A" w:rsidP="00FF1597">
      <w:pPr>
        <w:spacing w:after="0" w:line="240" w:lineRule="auto"/>
        <w:rPr>
          <w:rFonts w:ascii="Arial Narrow" w:hAnsi="Arial Narrow"/>
          <w:color w:val="FF0000"/>
          <w:sz w:val="18"/>
          <w:szCs w:val="18"/>
        </w:rPr>
      </w:pPr>
    </w:p>
    <w:p w:rsidR="00A078FC" w:rsidRDefault="00A078FC" w:rsidP="00FF1597">
      <w:pPr>
        <w:spacing w:after="0" w:line="240" w:lineRule="auto"/>
        <w:rPr>
          <w:rFonts w:ascii="Arial Narrow" w:hAnsi="Arial Narrow"/>
          <w:color w:val="FF0000"/>
          <w:sz w:val="18"/>
          <w:szCs w:val="18"/>
        </w:rPr>
      </w:pPr>
    </w:p>
    <w:p w:rsidR="00A078FC" w:rsidRDefault="00A078FC" w:rsidP="00FF1597">
      <w:pPr>
        <w:spacing w:after="0" w:line="240" w:lineRule="auto"/>
        <w:rPr>
          <w:rFonts w:ascii="Arial Narrow" w:hAnsi="Arial Narrow"/>
          <w:color w:val="FF0000"/>
          <w:sz w:val="18"/>
          <w:szCs w:val="18"/>
        </w:rPr>
      </w:pPr>
    </w:p>
    <w:p w:rsidR="00A078FC" w:rsidRPr="00FC5D5B" w:rsidRDefault="00A078FC" w:rsidP="00FF1597">
      <w:pPr>
        <w:spacing w:after="0" w:line="240" w:lineRule="auto"/>
        <w:rPr>
          <w:rFonts w:ascii="Arial Narrow" w:hAnsi="Arial Narrow"/>
          <w:color w:val="FF0000"/>
          <w:sz w:val="18"/>
          <w:szCs w:val="18"/>
        </w:rPr>
      </w:pPr>
    </w:p>
    <w:p w:rsidR="008D0370" w:rsidRPr="00E00887" w:rsidRDefault="00827DAA" w:rsidP="009628C6">
      <w:pPr>
        <w:pStyle w:val="Estilo1"/>
        <w:spacing w:before="240"/>
        <w:ind w:left="357" w:hanging="357"/>
        <w:contextualSpacing w:val="0"/>
      </w:pPr>
      <w:bookmarkStart w:id="24" w:name="_Ref484465459"/>
      <w:bookmarkStart w:id="25" w:name="_Toc515829266"/>
      <w:r w:rsidRPr="00E00887">
        <w:lastRenderedPageBreak/>
        <w:t>MERCADO CONSUMIDOR DE ENERGIA ELÉTRICA</w:t>
      </w:r>
      <w:bookmarkEnd w:id="24"/>
      <w:bookmarkEnd w:id="25"/>
    </w:p>
    <w:p w:rsidR="00D62D1A" w:rsidRPr="00E00887" w:rsidRDefault="00D62D1A" w:rsidP="00A91006">
      <w:pPr>
        <w:pStyle w:val="Estilo2"/>
        <w:ind w:left="142" w:firstLine="0"/>
      </w:pPr>
      <w:bookmarkStart w:id="26" w:name="_Toc515829267"/>
      <w:r w:rsidRPr="00E00887">
        <w:t>Consumo de Energia Elétrica</w:t>
      </w:r>
      <w:bookmarkEnd w:id="26"/>
    </w:p>
    <w:p w:rsidR="00D402BA" w:rsidRPr="0028798E" w:rsidRDefault="00D402BA" w:rsidP="00D402BA">
      <w:pPr>
        <w:spacing w:before="120" w:after="0" w:line="240" w:lineRule="auto"/>
        <w:ind w:firstLine="708"/>
        <w:jc w:val="both"/>
        <w:rPr>
          <w:rFonts w:ascii="Arial Narrow" w:hAnsi="Arial Narrow" w:cs="Times New Roman"/>
          <w:bCs/>
          <w:sz w:val="24"/>
          <w:szCs w:val="24"/>
        </w:rPr>
      </w:pPr>
      <w:r w:rsidRPr="0028798E">
        <w:rPr>
          <w:rFonts w:ascii="Arial Narrow" w:hAnsi="Arial Narrow" w:cs="Times New Roman"/>
          <w:bCs/>
          <w:sz w:val="24"/>
          <w:szCs w:val="24"/>
        </w:rPr>
        <w:t xml:space="preserve">Em </w:t>
      </w:r>
      <w:r w:rsidR="00054001" w:rsidRPr="0028798E">
        <w:rPr>
          <w:rFonts w:ascii="Arial Narrow" w:hAnsi="Arial Narrow" w:cs="Times New Roman"/>
          <w:bCs/>
          <w:sz w:val="24"/>
          <w:szCs w:val="24"/>
        </w:rPr>
        <w:t>março</w:t>
      </w:r>
      <w:r w:rsidRPr="0028798E">
        <w:rPr>
          <w:rFonts w:ascii="Arial Narrow" w:hAnsi="Arial Narrow" w:cs="Times New Roman"/>
          <w:bCs/>
          <w:sz w:val="24"/>
          <w:szCs w:val="24"/>
        </w:rPr>
        <w:t xml:space="preserve"> de 201</w:t>
      </w:r>
      <w:r w:rsidR="002A0714" w:rsidRPr="0028798E">
        <w:rPr>
          <w:rFonts w:ascii="Arial Narrow" w:hAnsi="Arial Narrow" w:cs="Times New Roman"/>
          <w:bCs/>
          <w:sz w:val="24"/>
          <w:szCs w:val="24"/>
        </w:rPr>
        <w:t>8</w:t>
      </w:r>
      <w:r w:rsidRPr="0028798E">
        <w:rPr>
          <w:rFonts w:ascii="Arial Narrow" w:hAnsi="Arial Narrow" w:cs="Times New Roman"/>
          <w:bCs/>
          <w:sz w:val="24"/>
          <w:szCs w:val="24"/>
        </w:rPr>
        <w:t xml:space="preserve">, o consumo de energia elétrica atingiu </w:t>
      </w:r>
      <w:r w:rsidR="00054001" w:rsidRPr="0028798E">
        <w:rPr>
          <w:rFonts w:ascii="Arial Narrow" w:hAnsi="Arial Narrow" w:cs="Times New Roman"/>
          <w:bCs/>
          <w:sz w:val="24"/>
          <w:szCs w:val="24"/>
        </w:rPr>
        <w:t>52.727</w:t>
      </w:r>
      <w:r w:rsidR="00B5466D" w:rsidRPr="0028798E">
        <w:rPr>
          <w:rFonts w:ascii="Arial Narrow" w:hAnsi="Arial Narrow" w:cs="Times New Roman"/>
          <w:bCs/>
          <w:sz w:val="24"/>
          <w:szCs w:val="24"/>
        </w:rPr>
        <w:t xml:space="preserve"> </w:t>
      </w:r>
      <w:r w:rsidRPr="0028798E">
        <w:rPr>
          <w:rFonts w:ascii="Arial Narrow" w:hAnsi="Arial Narrow" w:cs="Times New Roman"/>
          <w:bCs/>
          <w:sz w:val="24"/>
          <w:szCs w:val="24"/>
        </w:rPr>
        <w:t xml:space="preserve">GWh, considerando autoprodução e acrescido das perdas, representando </w:t>
      </w:r>
      <w:r w:rsidR="00054001" w:rsidRPr="0028798E">
        <w:rPr>
          <w:rFonts w:ascii="Arial Narrow" w:hAnsi="Arial Narrow" w:cs="Times New Roman"/>
          <w:bCs/>
          <w:sz w:val="24"/>
          <w:szCs w:val="24"/>
        </w:rPr>
        <w:t>a</w:t>
      </w:r>
      <w:r w:rsidR="004E2D1D" w:rsidRPr="0028798E">
        <w:rPr>
          <w:rFonts w:ascii="Arial Narrow" w:hAnsi="Arial Narrow" w:cs="Times New Roman"/>
          <w:bCs/>
          <w:sz w:val="24"/>
          <w:szCs w:val="24"/>
        </w:rPr>
        <w:t>créscimo</w:t>
      </w:r>
      <w:r w:rsidRPr="0028798E">
        <w:rPr>
          <w:rFonts w:ascii="Arial Narrow" w:hAnsi="Arial Narrow" w:cs="Times New Roman"/>
          <w:bCs/>
          <w:sz w:val="24"/>
          <w:szCs w:val="24"/>
        </w:rPr>
        <w:t xml:space="preserve"> de </w:t>
      </w:r>
      <w:r w:rsidR="00054001" w:rsidRPr="0028798E">
        <w:rPr>
          <w:rFonts w:ascii="Arial Narrow" w:hAnsi="Arial Narrow" w:cs="Times New Roman"/>
          <w:bCs/>
          <w:sz w:val="24"/>
          <w:szCs w:val="24"/>
        </w:rPr>
        <w:t>2,2</w:t>
      </w:r>
      <w:r w:rsidRPr="0028798E">
        <w:rPr>
          <w:rFonts w:ascii="Arial Narrow" w:hAnsi="Arial Narrow" w:cs="Times New Roman"/>
          <w:bCs/>
          <w:sz w:val="24"/>
          <w:szCs w:val="24"/>
        </w:rPr>
        <w:t xml:space="preserve">% em relação ao consumo de </w:t>
      </w:r>
      <w:r w:rsidR="00054001" w:rsidRPr="0028798E">
        <w:rPr>
          <w:rFonts w:ascii="Arial Narrow" w:hAnsi="Arial Narrow" w:cs="Times New Roman"/>
          <w:bCs/>
          <w:sz w:val="24"/>
          <w:szCs w:val="24"/>
        </w:rPr>
        <w:t>ma</w:t>
      </w:r>
      <w:r w:rsidR="004E2D1D" w:rsidRPr="0028798E">
        <w:rPr>
          <w:rFonts w:ascii="Arial Narrow" w:hAnsi="Arial Narrow" w:cs="Times New Roman"/>
          <w:bCs/>
          <w:sz w:val="24"/>
          <w:szCs w:val="24"/>
        </w:rPr>
        <w:t>r</w:t>
      </w:r>
      <w:r w:rsidR="00054001" w:rsidRPr="0028798E">
        <w:rPr>
          <w:rFonts w:ascii="Arial Narrow" w:hAnsi="Arial Narrow" w:cs="Times New Roman"/>
          <w:bCs/>
          <w:sz w:val="24"/>
          <w:szCs w:val="24"/>
        </w:rPr>
        <w:t>ç</w:t>
      </w:r>
      <w:r w:rsidR="004E2D1D" w:rsidRPr="0028798E">
        <w:rPr>
          <w:rFonts w:ascii="Arial Narrow" w:hAnsi="Arial Narrow" w:cs="Times New Roman"/>
          <w:bCs/>
          <w:sz w:val="24"/>
          <w:szCs w:val="24"/>
        </w:rPr>
        <w:t>o</w:t>
      </w:r>
      <w:r w:rsidRPr="0028798E">
        <w:rPr>
          <w:rFonts w:ascii="Arial Narrow" w:hAnsi="Arial Narrow" w:cs="Times New Roman"/>
          <w:bCs/>
          <w:sz w:val="24"/>
          <w:szCs w:val="24"/>
        </w:rPr>
        <w:t xml:space="preserve"> de 201</w:t>
      </w:r>
      <w:r w:rsidR="002A0714" w:rsidRPr="0028798E">
        <w:rPr>
          <w:rFonts w:ascii="Arial Narrow" w:hAnsi="Arial Narrow" w:cs="Times New Roman"/>
          <w:bCs/>
          <w:sz w:val="24"/>
          <w:szCs w:val="24"/>
        </w:rPr>
        <w:t>7</w:t>
      </w:r>
      <w:r w:rsidRPr="0028798E">
        <w:rPr>
          <w:rFonts w:ascii="Arial Narrow" w:hAnsi="Arial Narrow" w:cs="Times New Roman"/>
          <w:bCs/>
          <w:sz w:val="24"/>
          <w:szCs w:val="24"/>
        </w:rPr>
        <w:t>.</w:t>
      </w:r>
      <w:r w:rsidR="009A1F00" w:rsidRPr="0028798E">
        <w:rPr>
          <w:rFonts w:ascii="Arial Narrow" w:hAnsi="Arial Narrow" w:cs="Times New Roman"/>
          <w:bCs/>
          <w:sz w:val="24"/>
          <w:szCs w:val="24"/>
        </w:rPr>
        <w:t xml:space="preserve"> </w:t>
      </w:r>
      <w:r w:rsidR="005F4921" w:rsidRPr="0028798E">
        <w:rPr>
          <w:rFonts w:ascii="Arial Narrow" w:hAnsi="Arial Narrow" w:cs="Times New Roman"/>
          <w:bCs/>
          <w:sz w:val="24"/>
          <w:szCs w:val="24"/>
        </w:rPr>
        <w:t>A</w:t>
      </w:r>
      <w:r w:rsidR="009A1F00" w:rsidRPr="0028798E">
        <w:rPr>
          <w:rFonts w:ascii="Arial Narrow" w:hAnsi="Arial Narrow" w:cs="Times New Roman"/>
          <w:bCs/>
          <w:sz w:val="24"/>
          <w:szCs w:val="24"/>
        </w:rPr>
        <w:t xml:space="preserve"> classe industrial</w:t>
      </w:r>
      <w:r w:rsidR="00A02BD3" w:rsidRPr="0028798E">
        <w:rPr>
          <w:rFonts w:ascii="Arial Narrow" w:hAnsi="Arial Narrow" w:cs="Times New Roman"/>
          <w:bCs/>
          <w:sz w:val="24"/>
          <w:szCs w:val="24"/>
        </w:rPr>
        <w:t xml:space="preserve"> apresent</w:t>
      </w:r>
      <w:r w:rsidR="00A524E1">
        <w:rPr>
          <w:rFonts w:ascii="Arial Narrow" w:hAnsi="Arial Narrow" w:cs="Times New Roman"/>
          <w:bCs/>
          <w:sz w:val="24"/>
          <w:szCs w:val="24"/>
        </w:rPr>
        <w:t xml:space="preserve">ou </w:t>
      </w:r>
      <w:r w:rsidR="009A1F00" w:rsidRPr="0028798E">
        <w:rPr>
          <w:rFonts w:ascii="Arial Narrow" w:hAnsi="Arial Narrow" w:cs="Times New Roman"/>
          <w:bCs/>
          <w:sz w:val="24"/>
          <w:szCs w:val="24"/>
        </w:rPr>
        <w:t xml:space="preserve">aumento de </w:t>
      </w:r>
      <w:r w:rsidR="00A524E1">
        <w:rPr>
          <w:rFonts w:ascii="Arial Narrow" w:hAnsi="Arial Narrow" w:cs="Times New Roman"/>
          <w:bCs/>
          <w:sz w:val="24"/>
          <w:szCs w:val="24"/>
        </w:rPr>
        <w:t>1,8</w:t>
      </w:r>
      <w:r w:rsidR="009A1F00" w:rsidRPr="0028798E">
        <w:rPr>
          <w:rFonts w:ascii="Arial Narrow" w:hAnsi="Arial Narrow" w:cs="Times New Roman"/>
          <w:bCs/>
          <w:sz w:val="24"/>
          <w:szCs w:val="24"/>
        </w:rPr>
        <w:t>%</w:t>
      </w:r>
      <w:r w:rsidR="00A02BD3" w:rsidRPr="0028798E">
        <w:rPr>
          <w:rFonts w:ascii="Arial Narrow" w:hAnsi="Arial Narrow" w:cs="Times New Roman"/>
          <w:bCs/>
          <w:sz w:val="24"/>
          <w:szCs w:val="24"/>
        </w:rPr>
        <w:t xml:space="preserve"> </w:t>
      </w:r>
      <w:r w:rsidR="00054001" w:rsidRPr="0028798E">
        <w:rPr>
          <w:rFonts w:ascii="Arial Narrow" w:hAnsi="Arial Narrow" w:cs="Times New Roman"/>
          <w:bCs/>
          <w:sz w:val="24"/>
          <w:szCs w:val="24"/>
        </w:rPr>
        <w:t xml:space="preserve">em comparação ao mês </w:t>
      </w:r>
      <w:r w:rsidR="00A524E1">
        <w:rPr>
          <w:rFonts w:ascii="Arial Narrow" w:hAnsi="Arial Narrow" w:cs="Times New Roman"/>
          <w:bCs/>
          <w:sz w:val="24"/>
          <w:szCs w:val="24"/>
        </w:rPr>
        <w:t>de março de 2017</w:t>
      </w:r>
      <w:r w:rsidR="009A1F00" w:rsidRPr="0028798E">
        <w:rPr>
          <w:rFonts w:ascii="Arial Narrow" w:hAnsi="Arial Narrow" w:cs="Times New Roman"/>
          <w:bCs/>
          <w:sz w:val="24"/>
          <w:szCs w:val="24"/>
        </w:rPr>
        <w:t>.</w:t>
      </w:r>
      <w:r w:rsidRPr="0028798E">
        <w:rPr>
          <w:rFonts w:ascii="Arial Narrow" w:hAnsi="Arial Narrow" w:cs="Times New Roman"/>
          <w:bCs/>
          <w:sz w:val="24"/>
          <w:szCs w:val="24"/>
        </w:rPr>
        <w:t xml:space="preserve"> </w:t>
      </w:r>
    </w:p>
    <w:p w:rsidR="00D402BA" w:rsidRPr="0028798E" w:rsidRDefault="00D402BA" w:rsidP="00D402BA">
      <w:pPr>
        <w:spacing w:before="120" w:after="0" w:line="240" w:lineRule="auto"/>
        <w:ind w:firstLine="708"/>
        <w:jc w:val="both"/>
        <w:rPr>
          <w:rFonts w:ascii="Arial Narrow" w:hAnsi="Arial Narrow" w:cs="Times New Roman"/>
          <w:bCs/>
          <w:color w:val="FF0000"/>
          <w:sz w:val="24"/>
          <w:szCs w:val="24"/>
        </w:rPr>
      </w:pPr>
    </w:p>
    <w:p w:rsidR="0018041D" w:rsidRPr="00A078FC" w:rsidRDefault="0018041D" w:rsidP="00D402BA">
      <w:pPr>
        <w:pStyle w:val="Legenda"/>
        <w:rPr>
          <w:rFonts w:cs="Times New Roman"/>
        </w:rPr>
      </w:pPr>
      <w:bookmarkStart w:id="27" w:name="_Toc515829340"/>
      <w:r w:rsidRPr="0028798E">
        <w:rPr>
          <w:rFonts w:cs="Times New Roman"/>
        </w:rPr>
        <w:t xml:space="preserve">Tabela </w:t>
      </w:r>
      <w:r w:rsidRPr="0028798E">
        <w:rPr>
          <w:rFonts w:cs="Times New Roman"/>
        </w:rPr>
        <w:fldChar w:fldCharType="begin"/>
      </w:r>
      <w:r w:rsidRPr="0028798E">
        <w:rPr>
          <w:rFonts w:cs="Times New Roman"/>
        </w:rPr>
        <w:instrText xml:space="preserve"> SEQ Tabela \* ARABIC </w:instrText>
      </w:r>
      <w:r w:rsidRPr="0028798E">
        <w:rPr>
          <w:rFonts w:cs="Times New Roman"/>
        </w:rPr>
        <w:fldChar w:fldCharType="separate"/>
      </w:r>
      <w:r w:rsidR="00AC6FF6">
        <w:rPr>
          <w:rFonts w:cs="Times New Roman"/>
          <w:noProof/>
        </w:rPr>
        <w:t>4</w:t>
      </w:r>
      <w:r w:rsidRPr="0028798E">
        <w:rPr>
          <w:rFonts w:cs="Times New Roman"/>
        </w:rPr>
        <w:fldChar w:fldCharType="end"/>
      </w:r>
      <w:r w:rsidRPr="0028798E">
        <w:rPr>
          <w:rFonts w:cs="Times New Roman"/>
        </w:rPr>
        <w:t>. Consumo de energia elétrica no Brasil: estratificação por classe.</w:t>
      </w:r>
      <w:bookmarkEnd w:id="27"/>
    </w:p>
    <w:p w:rsidR="0018041D" w:rsidRPr="00FC5D5B" w:rsidRDefault="0076362F" w:rsidP="0018041D">
      <w:pPr>
        <w:spacing w:before="120" w:after="0" w:line="240" w:lineRule="auto"/>
        <w:jc w:val="center"/>
        <w:rPr>
          <w:rFonts w:ascii="Arial Narrow" w:hAnsi="Arial Narrow" w:cs="Times New Roman"/>
          <w:bCs/>
          <w:color w:val="FF0000"/>
          <w:sz w:val="24"/>
          <w:szCs w:val="24"/>
        </w:rPr>
      </w:pPr>
      <w:r w:rsidRPr="00FC5D5B">
        <w:rPr>
          <w:rFonts w:ascii="Arial Narrow" w:hAnsi="Arial Narrow" w:cs="Times New Roman"/>
          <w:bCs/>
          <w:noProof/>
          <w:color w:val="FF0000"/>
          <w:sz w:val="14"/>
          <w:szCs w:val="24"/>
          <w:lang w:eastAsia="pt-BR"/>
        </w:rPr>
        <mc:AlternateContent>
          <mc:Choice Requires="wps">
            <w:drawing>
              <wp:anchor distT="0" distB="0" distL="114300" distR="114300" simplePos="0" relativeHeight="251674624" behindDoc="0" locked="0" layoutInCell="1" allowOverlap="1" wp14:anchorId="5A170703" wp14:editId="4074E378">
                <wp:simplePos x="0" y="0"/>
                <wp:positionH relativeFrom="column">
                  <wp:posOffset>1161254</wp:posOffset>
                </wp:positionH>
                <wp:positionV relativeFrom="paragraph">
                  <wp:posOffset>1942683</wp:posOffset>
                </wp:positionV>
                <wp:extent cx="323850" cy="182880"/>
                <wp:effectExtent l="0" t="0" r="0" b="0"/>
                <wp:wrapNone/>
                <wp:docPr id="56"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182880"/>
                        </a:xfrm>
                        <a:prstGeom prst="rect">
                          <a:avLst/>
                        </a:prstGeom>
                        <a:noFill/>
                        <a:ln w="9525">
                          <a:noFill/>
                          <a:miter lim="800000"/>
                          <a:headEnd/>
                          <a:tailEnd/>
                        </a:ln>
                      </wps:spPr>
                      <wps:txbx>
                        <w:txbxContent>
                          <w:p w:rsidR="007F773E" w:rsidRPr="000066C4" w:rsidRDefault="007F773E" w:rsidP="0018041D">
                            <w:pPr>
                              <w:rPr>
                                <w:rFonts w:ascii="Arial Narrow" w:hAnsi="Arial Narrow"/>
                              </w:rPr>
                            </w:pPr>
                            <w:r w:rsidRPr="000066C4">
                              <w:rPr>
                                <w:rFonts w:ascii="Arial Narrow" w:hAnsi="Arial Narrow"/>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A170703" id="_x0000_s1034" type="#_x0000_t202" style="position:absolute;left:0;text-align:left;margin-left:91.45pt;margin-top:152.95pt;width:25.5pt;height:14.4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cfBEwIAAP8DAAAOAAAAZHJzL2Uyb0RvYy54bWysU8tu2zAQvBfoPxC8N7IVO1UEy0GaNEWB&#10;9AEk/YA1RVlESS5L0pbSr++Ssl2jvRXVgeBqucOd2eHqZjSa7aUPCm3D5xczzqQV2Cq7bfi354c3&#10;FWchgm1Bo5UNf5GB36xfv1oNrpYl9qhb6RmB2FAPruF9jK4uiiB6aSBcoJOWkh16A5FCvy1aDwOh&#10;G12Us9lVMaBvnUchQ6C/91OSrzN+10kRv3RdkJHphlNvMa8+r5u0FusV1FsPrlfi0Ab8QxcGlKVL&#10;T1D3EIHtvPoLyijhMWAXLwSaArtOCZk5EJv57A82Tz04mbmQOMGdZAr/D1Z83n/1TLUNX15xZsHQ&#10;jO5AjcBayZ7lGJGVSaTBhZrOPjk6Hcd3ONKwM+HgHlF8D8ziXQ92K2+9x6GX0FKT81RZnJVOOCGB&#10;bIZP2NJlsIuYgcbOm6QgacIInYb1choQ9cEE/bwsL6slZQSl5lVZVXmABdTHYudD/CDRsLRpuKf5&#10;Z3DYP4aYmoH6eCTdZfFBaZ09oC0bGn69LJe54CxjVCSLamUaXs3SN5kmcXxv21wcQelpTxdoeyCd&#10;eE6M47gZs8jVUcsNti+kgsfJkfSCaNOj/8nZQG5sePixAy850x8tKXk9XyySfXOwWL4tKfDnmc15&#10;BqwgqIZHzqbtXcyWnyjfkuKdymqk0UydHFoml2WRDi8i2fg8zqd+v9v1LwAAAP//AwBQSwMEFAAG&#10;AAgAAAAhAGHCebfeAAAACwEAAA8AAABkcnMvZG93bnJldi54bWxMj81OwzAQhO9IvIO1SNyo3aSl&#10;bRqnQiCuoP4hcXPjbRIRr6PYbcLbs5zgNrM7mv0234yuFVfsQ+NJw3SiQCCV3jZUaTjsXx+WIEI0&#10;ZE3rCTV8Y4BNcXuTm8z6gbZ43cVKcAmFzGioY+wyKUNZozNh4jsk3p1970xk21fS9mbgctfKRKlH&#10;6UxDfKE2HT7XWH7tLk7D8e38+TFT79WLm3eDH5Ukt5Ja39+NT2sQEcf4F4ZffEaHgplO/kI2iJb9&#10;MllxVEOq5iw4kaQpixNP0tkCZJHL/z8UPwAAAP//AwBQSwECLQAUAAYACAAAACEAtoM4kv4AAADh&#10;AQAAEwAAAAAAAAAAAAAAAAAAAAAAW0NvbnRlbnRfVHlwZXNdLnhtbFBLAQItABQABgAIAAAAIQA4&#10;/SH/1gAAAJQBAAALAAAAAAAAAAAAAAAAAC8BAABfcmVscy8ucmVsc1BLAQItABQABgAIAAAAIQAb&#10;ScfBEwIAAP8DAAAOAAAAAAAAAAAAAAAAAC4CAABkcnMvZTJvRG9jLnhtbFBLAQItABQABgAIAAAA&#10;IQBhwnm33gAAAAsBAAAPAAAAAAAAAAAAAAAAAG0EAABkcnMvZG93bnJldi54bWxQSwUGAAAAAAQA&#10;BADzAAAAeAUAAAAA&#10;" filled="f" stroked="f">
                <v:textbox>
                  <w:txbxContent>
                    <w:p w:rsidR="007F773E" w:rsidRPr="000066C4" w:rsidRDefault="007F773E" w:rsidP="0018041D">
                      <w:pPr>
                        <w:rPr>
                          <w:rFonts w:ascii="Arial Narrow" w:hAnsi="Arial Narrow"/>
                        </w:rPr>
                      </w:pPr>
                      <w:r w:rsidRPr="000066C4">
                        <w:rPr>
                          <w:rFonts w:ascii="Arial Narrow" w:hAnsi="Arial Narrow"/>
                        </w:rPr>
                        <w:t>*</w:t>
                      </w:r>
                    </w:p>
                  </w:txbxContent>
                </v:textbox>
              </v:shape>
            </w:pict>
          </mc:Fallback>
        </mc:AlternateContent>
      </w:r>
      <w:r w:rsidRPr="00FC5D5B">
        <w:rPr>
          <w:rFonts w:ascii="Arial Narrow" w:hAnsi="Arial Narrow" w:cs="Times New Roman"/>
          <w:bCs/>
          <w:noProof/>
          <w:color w:val="FF0000"/>
          <w:sz w:val="14"/>
          <w:szCs w:val="24"/>
          <w:lang w:eastAsia="pt-BR"/>
        </w:rPr>
        <mc:AlternateContent>
          <mc:Choice Requires="wps">
            <w:drawing>
              <wp:anchor distT="0" distB="0" distL="114300" distR="114300" simplePos="0" relativeHeight="251676672" behindDoc="0" locked="0" layoutInCell="1" allowOverlap="1" wp14:anchorId="5F474337" wp14:editId="4BEA7FE7">
                <wp:simplePos x="0" y="0"/>
                <wp:positionH relativeFrom="column">
                  <wp:posOffset>1243643</wp:posOffset>
                </wp:positionH>
                <wp:positionV relativeFrom="paragraph">
                  <wp:posOffset>2201773</wp:posOffset>
                </wp:positionV>
                <wp:extent cx="323850" cy="182880"/>
                <wp:effectExtent l="0" t="0" r="0" b="0"/>
                <wp:wrapNone/>
                <wp:docPr id="75"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182880"/>
                        </a:xfrm>
                        <a:prstGeom prst="rect">
                          <a:avLst/>
                        </a:prstGeom>
                        <a:noFill/>
                        <a:ln w="9525">
                          <a:noFill/>
                          <a:miter lim="800000"/>
                          <a:headEnd/>
                          <a:tailEnd/>
                        </a:ln>
                      </wps:spPr>
                      <wps:txbx>
                        <w:txbxContent>
                          <w:p w:rsidR="007F773E" w:rsidRPr="000066C4" w:rsidRDefault="007F773E" w:rsidP="0018041D">
                            <w:pPr>
                              <w:rPr>
                                <w:rFonts w:ascii="Arial Narrow" w:hAnsi="Arial Narrow"/>
                              </w:rPr>
                            </w:pPr>
                            <w:r w:rsidRPr="000066C4">
                              <w:rPr>
                                <w:rFonts w:ascii="Arial Narrow" w:hAnsi="Arial Narrow"/>
                              </w:rPr>
                              <w:t>*</w:t>
                            </w:r>
                            <w:r>
                              <w:rPr>
                                <w:rFonts w:ascii="Arial Narrow" w:hAnsi="Arial Narrow"/>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F474337" id="_x0000_s1035" type="#_x0000_t202" style="position:absolute;left:0;text-align:left;margin-left:97.9pt;margin-top:173.35pt;width:25.5pt;height:14.4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6PqEwIAAP8DAAAOAAAAZHJzL2Uyb0RvYy54bWysU9uO0zAQfUfiHyy/07TZlk2jpqulyyKk&#10;5SLt8gFTx2ksHI+x3Sbl6xk7bangDZEHy5PxHM85c7y6GzrNDtJ5habis8mUM2kE1srsKv7t5fFN&#10;wZkPYGrQaGTFj9Lzu/XrV6veljLHFnUtHSMQ48veVrwNwZZZ5kUrO/ATtNJQskHXQaDQ7bLaQU/o&#10;nc7y6fRt1qOrrUMhvae/D2OSrxN+00gRvjSNl4HpilNvIa0urdu4ZusVlDsHtlXi1Ab8QxcdKEOX&#10;XqAeIADbO/UXVKeEQ49NmAjsMmwaJWTiQGxm0z/YPLdgZeJC4nh7kcn/P1jx+fDVMVVX/HbBmYGO&#10;ZrQBNQCrJXuRQ0CWR5F660s6+2zpdBje4UDDToS9fULx3TODmxbMTt47h30roaYmZ7EyuyodcXwE&#10;2fafsKbLYB8wAQ2N66KCpAkjdBrW8TIg6oMJ+nmT3xQLyghKzYq8KNIAMyjPxdb58EFix+Km4o7m&#10;n8Dh8ORDbAbK85F4l8FHpXXygDasr/hykS9SwVWmU4EsqlVX8WIav9E0keN7U6fiAEqPe7pAmxPp&#10;yHNkHIbtkERenrXcYn0kFRyOjqQXRJsW3U/OenJjxf2PPTjJmf5oSMnlbD6P9k3BfHGbU+CuM9vr&#10;DBhBUBUPnI3bTUiWHynfk+KNSmrE0YydnFomlyWRTi8i2vg6Tqd+v9v1LwAAAP//AwBQSwMEFAAG&#10;AAgAAAAhALSuEnffAAAACwEAAA8AAABkcnMvZG93bnJldi54bWxMj81OwzAQhO9IfQdrkbhRm5Kk&#10;NI1TIRBXUMuP1Jsbb5Oo8TqK3Sa8PcsJjjM7mv2m2EyuExccQutJw91cgUCqvG2p1vDx/nL7ACJE&#10;Q9Z0nlDDNwbYlLOrwuTWj7TFyy7Wgkso5EZDE2OfSxmqBp0Jc98j8e3oB2ciy6GWdjAjl7tOLpTK&#10;pDMt8YfG9PjUYHXanZ2Gz9fj/itRb/WzS/vRT0qSW0mtb66nxzWIiFP8C8MvPqNDyUwHfyYbRMd6&#10;lTJ61HCfZEsQnFgkGTsHdpZpCrIs5P8N5Q8AAAD//wMAUEsBAi0AFAAGAAgAAAAhALaDOJL+AAAA&#10;4QEAABMAAAAAAAAAAAAAAAAAAAAAAFtDb250ZW50X1R5cGVzXS54bWxQSwECLQAUAAYACAAAACEA&#10;OP0h/9YAAACUAQAACwAAAAAAAAAAAAAAAAAvAQAAX3JlbHMvLnJlbHNQSwECLQAUAAYACAAAACEA&#10;eq+j6hMCAAD/AwAADgAAAAAAAAAAAAAAAAAuAgAAZHJzL2Uyb0RvYy54bWxQSwECLQAUAAYACAAA&#10;ACEAtK4Sd98AAAALAQAADwAAAAAAAAAAAAAAAABtBAAAZHJzL2Rvd25yZXYueG1sUEsFBgAAAAAE&#10;AAQA8wAAAHkFAAAAAA==&#10;" filled="f" stroked="f">
                <v:textbox>
                  <w:txbxContent>
                    <w:p w:rsidR="007F773E" w:rsidRPr="000066C4" w:rsidRDefault="007F773E" w:rsidP="0018041D">
                      <w:pPr>
                        <w:rPr>
                          <w:rFonts w:ascii="Arial Narrow" w:hAnsi="Arial Narrow"/>
                        </w:rPr>
                      </w:pPr>
                      <w:r w:rsidRPr="000066C4">
                        <w:rPr>
                          <w:rFonts w:ascii="Arial Narrow" w:hAnsi="Arial Narrow"/>
                        </w:rPr>
                        <w:t>*</w:t>
                      </w:r>
                      <w:r>
                        <w:rPr>
                          <w:rFonts w:ascii="Arial Narrow" w:hAnsi="Arial Narrow"/>
                        </w:rPr>
                        <w:t>*</w:t>
                      </w:r>
                    </w:p>
                  </w:txbxContent>
                </v:textbox>
              </v:shape>
            </w:pict>
          </mc:Fallback>
        </mc:AlternateContent>
      </w:r>
      <w:r w:rsidR="00A078FC" w:rsidRPr="00A078FC">
        <w:rPr>
          <w:noProof/>
          <w:lang w:eastAsia="pt-BR"/>
        </w:rPr>
        <w:drawing>
          <wp:inline distT="0" distB="0" distL="0" distR="0">
            <wp:extent cx="6393069" cy="2650413"/>
            <wp:effectExtent l="0" t="0" r="8255" b="0"/>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6399600" cy="2653121"/>
                    </a:xfrm>
                    <a:prstGeom prst="rect">
                      <a:avLst/>
                    </a:prstGeom>
                    <a:noFill/>
                    <a:ln>
                      <a:noFill/>
                    </a:ln>
                  </pic:spPr>
                </pic:pic>
              </a:graphicData>
            </a:graphic>
          </wp:inline>
        </w:drawing>
      </w:r>
    </w:p>
    <w:p w:rsidR="0018041D" w:rsidRPr="00FC5D5B" w:rsidRDefault="0018041D" w:rsidP="0018041D">
      <w:pPr>
        <w:spacing w:after="0" w:line="240" w:lineRule="auto"/>
        <w:jc w:val="both"/>
        <w:rPr>
          <w:rFonts w:ascii="Arial Narrow" w:hAnsi="Arial Narrow"/>
          <w:color w:val="FF0000"/>
          <w:sz w:val="18"/>
          <w:szCs w:val="18"/>
        </w:rPr>
      </w:pPr>
    </w:p>
    <w:p w:rsidR="0018041D" w:rsidRPr="00E00887" w:rsidRDefault="0018041D" w:rsidP="0018041D">
      <w:pPr>
        <w:spacing w:after="0" w:line="240" w:lineRule="auto"/>
        <w:jc w:val="both"/>
        <w:rPr>
          <w:rFonts w:ascii="Arial Narrow" w:hAnsi="Arial Narrow"/>
          <w:sz w:val="18"/>
          <w:szCs w:val="18"/>
        </w:rPr>
      </w:pPr>
      <w:r w:rsidRPr="00E00887">
        <w:rPr>
          <w:rFonts w:ascii="Arial Narrow" w:hAnsi="Arial Narrow"/>
          <w:sz w:val="18"/>
          <w:szCs w:val="18"/>
        </w:rPr>
        <w:t>* Em Demais Classes estão consideradas Poder Público, Iluminação Pública, Serviço Público e Consumo próprio das distribuidoras.</w:t>
      </w:r>
    </w:p>
    <w:p w:rsidR="0018041D" w:rsidRPr="00E00887" w:rsidRDefault="0018041D" w:rsidP="0018041D">
      <w:pPr>
        <w:spacing w:after="0" w:line="240" w:lineRule="auto"/>
        <w:jc w:val="both"/>
        <w:rPr>
          <w:rFonts w:ascii="Arial Narrow" w:hAnsi="Arial Narrow"/>
          <w:sz w:val="18"/>
          <w:szCs w:val="18"/>
        </w:rPr>
      </w:pPr>
      <w:r w:rsidRPr="00E00887">
        <w:rPr>
          <w:rFonts w:ascii="Arial Narrow" w:hAnsi="Arial Narrow"/>
          <w:sz w:val="18"/>
          <w:szCs w:val="18"/>
        </w:rPr>
        <w:t>** As informações “Perdas e Diferenças” são obtidas considerando o cálculo do montante de carga verificada no SEB (SIN e Sistemas Isolados), abatido do consumo apurado mensalmente no país (consolidação EPE).</w:t>
      </w:r>
    </w:p>
    <w:p w:rsidR="001B1D46" w:rsidRPr="00E00887" w:rsidRDefault="0018041D" w:rsidP="001B1D46">
      <w:pPr>
        <w:spacing w:after="0" w:line="240" w:lineRule="auto"/>
        <w:jc w:val="both"/>
      </w:pPr>
      <w:r w:rsidRPr="00E00887">
        <w:rPr>
          <w:rFonts w:ascii="Arial Narrow" w:hAnsi="Arial Narrow"/>
          <w:sz w:val="18"/>
          <w:szCs w:val="18"/>
        </w:rPr>
        <w:t xml:space="preserve">Dados contabilizados até </w:t>
      </w:r>
      <w:r w:rsidR="00A078FC" w:rsidRPr="00E00887">
        <w:rPr>
          <w:rFonts w:ascii="Arial Narrow" w:hAnsi="Arial Narrow"/>
          <w:sz w:val="18"/>
          <w:szCs w:val="18"/>
        </w:rPr>
        <w:t>març</w:t>
      </w:r>
      <w:r w:rsidR="00F715FA" w:rsidRPr="00E00887">
        <w:rPr>
          <w:rFonts w:ascii="Arial Narrow" w:hAnsi="Arial Narrow"/>
          <w:sz w:val="18"/>
          <w:szCs w:val="18"/>
        </w:rPr>
        <w:t>o</w:t>
      </w:r>
      <w:r w:rsidRPr="00E00887">
        <w:rPr>
          <w:rFonts w:ascii="Arial Narrow" w:hAnsi="Arial Narrow"/>
          <w:sz w:val="18"/>
          <w:szCs w:val="18"/>
        </w:rPr>
        <w:t xml:space="preserve"> de 201</w:t>
      </w:r>
      <w:r w:rsidR="0076362F" w:rsidRPr="00E00887">
        <w:rPr>
          <w:rFonts w:ascii="Arial Narrow" w:hAnsi="Arial Narrow"/>
          <w:sz w:val="18"/>
          <w:szCs w:val="18"/>
        </w:rPr>
        <w:t>8</w:t>
      </w:r>
      <w:r w:rsidRPr="00E00887">
        <w:rPr>
          <w:rFonts w:ascii="Arial Narrow" w:hAnsi="Arial Narrow"/>
          <w:sz w:val="18"/>
          <w:szCs w:val="18"/>
        </w:rPr>
        <w:t>.</w:t>
      </w:r>
      <w:r w:rsidR="001B1D46" w:rsidRPr="00E00887">
        <w:rPr>
          <w:rFonts w:ascii="Arial Narrow" w:hAnsi="Arial Narrow"/>
          <w:sz w:val="18"/>
          <w:szCs w:val="18"/>
        </w:rPr>
        <w:t xml:space="preserve">                                                                                                                                        </w:t>
      </w:r>
      <w:r w:rsidRPr="00E00887">
        <w:rPr>
          <w:rFonts w:ascii="Arial Narrow" w:hAnsi="Arial Narrow"/>
          <w:sz w:val="18"/>
          <w:szCs w:val="18"/>
        </w:rPr>
        <w:t xml:space="preserve"> </w:t>
      </w:r>
      <w:r w:rsidR="001B1D46" w:rsidRPr="00E00887">
        <w:rPr>
          <w:rFonts w:ascii="Arial Narrow" w:hAnsi="Arial Narrow"/>
          <w:sz w:val="18"/>
          <w:szCs w:val="18"/>
        </w:rPr>
        <w:t>Fonte dos dados: EPE/ONS</w:t>
      </w:r>
    </w:p>
    <w:p w:rsidR="0018041D" w:rsidRPr="00FC5D5B" w:rsidRDefault="0018041D" w:rsidP="001B1D46">
      <w:pPr>
        <w:spacing w:after="0" w:line="240" w:lineRule="auto"/>
        <w:jc w:val="both"/>
        <w:rPr>
          <w:rFonts w:ascii="Arial Narrow" w:hAnsi="Arial Narrow"/>
          <w:color w:val="FF0000"/>
          <w:sz w:val="18"/>
          <w:szCs w:val="18"/>
        </w:rPr>
      </w:pPr>
      <w:r w:rsidRPr="00FC5D5B">
        <w:rPr>
          <w:rFonts w:ascii="Arial Narrow" w:hAnsi="Arial Narrow"/>
          <w:color w:val="FF0000"/>
          <w:sz w:val="18"/>
          <w:szCs w:val="18"/>
        </w:rPr>
        <w:t xml:space="preserve">                                                                                                                                                                                      </w:t>
      </w:r>
      <w:r w:rsidR="001B1D46" w:rsidRPr="00FC5D5B">
        <w:rPr>
          <w:rFonts w:ascii="Arial Narrow" w:hAnsi="Arial Narrow"/>
          <w:color w:val="FF0000"/>
          <w:sz w:val="18"/>
          <w:szCs w:val="18"/>
        </w:rPr>
        <w:t xml:space="preserve">                 </w:t>
      </w:r>
    </w:p>
    <w:p w:rsidR="00377D8E" w:rsidRPr="00FC5D5B" w:rsidRDefault="00377D8E" w:rsidP="0018041D">
      <w:pPr>
        <w:tabs>
          <w:tab w:val="right" w:pos="10488"/>
        </w:tabs>
        <w:spacing w:after="0" w:line="240" w:lineRule="auto"/>
        <w:rPr>
          <w:rFonts w:ascii="Arial Narrow" w:hAnsi="Arial Narrow"/>
          <w:color w:val="FF0000"/>
          <w:sz w:val="18"/>
          <w:szCs w:val="18"/>
        </w:rPr>
      </w:pPr>
    </w:p>
    <w:p w:rsidR="0018041D" w:rsidRPr="00FC5D5B" w:rsidRDefault="00D92776" w:rsidP="0018041D">
      <w:pPr>
        <w:keepNext/>
        <w:tabs>
          <w:tab w:val="right" w:pos="10488"/>
        </w:tabs>
        <w:spacing w:after="0" w:line="240" w:lineRule="auto"/>
        <w:jc w:val="center"/>
        <w:rPr>
          <w:color w:val="FF0000"/>
        </w:rPr>
      </w:pPr>
      <w:r w:rsidRPr="00D92776">
        <w:drawing>
          <wp:inline distT="0" distB="0" distL="0" distR="0">
            <wp:extent cx="6659880" cy="2286919"/>
            <wp:effectExtent l="0" t="0" r="7620" b="0"/>
            <wp:docPr id="40" name="Imagem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6659880" cy="2286919"/>
                    </a:xfrm>
                    <a:prstGeom prst="rect">
                      <a:avLst/>
                    </a:prstGeom>
                    <a:noFill/>
                    <a:ln>
                      <a:noFill/>
                    </a:ln>
                  </pic:spPr>
                </pic:pic>
              </a:graphicData>
            </a:graphic>
          </wp:inline>
        </w:drawing>
      </w:r>
      <w:bookmarkStart w:id="28" w:name="_GoBack"/>
      <w:bookmarkEnd w:id="28"/>
    </w:p>
    <w:p w:rsidR="0018041D" w:rsidRPr="00E00887" w:rsidRDefault="0018041D" w:rsidP="0018041D">
      <w:pPr>
        <w:pStyle w:val="Legenda"/>
      </w:pPr>
      <w:bookmarkStart w:id="29" w:name="_Toc515829318"/>
      <w:r w:rsidRPr="00E00887">
        <w:t xml:space="preserve">Figura </w:t>
      </w:r>
      <w:r w:rsidR="00AC6FF6">
        <w:fldChar w:fldCharType="begin"/>
      </w:r>
      <w:r w:rsidR="00AC6FF6">
        <w:instrText xml:space="preserve"> SEQ Figura \* ARABIC </w:instrText>
      </w:r>
      <w:r w:rsidR="00AC6FF6">
        <w:fldChar w:fldCharType="separate"/>
      </w:r>
      <w:r w:rsidR="00AC6FF6">
        <w:rPr>
          <w:noProof/>
        </w:rPr>
        <w:t>10</w:t>
      </w:r>
      <w:r w:rsidR="00AC6FF6">
        <w:rPr>
          <w:noProof/>
        </w:rPr>
        <w:fldChar w:fldCharType="end"/>
      </w:r>
      <w:r w:rsidRPr="00E00887">
        <w:t>. Consumo de energia elétrica no mês e acumulado em 12 meses.</w:t>
      </w:r>
      <w:bookmarkEnd w:id="29"/>
    </w:p>
    <w:p w:rsidR="0018041D" w:rsidRPr="00FC5D5B" w:rsidRDefault="0018041D" w:rsidP="001B1D46">
      <w:pPr>
        <w:spacing w:before="120" w:after="0" w:line="240" w:lineRule="auto"/>
        <w:jc w:val="both"/>
        <w:rPr>
          <w:rFonts w:ascii="Arial Narrow" w:hAnsi="Arial Narrow" w:cs="Times New Roman"/>
          <w:bCs/>
          <w:color w:val="FF0000"/>
          <w:sz w:val="24"/>
          <w:szCs w:val="24"/>
        </w:rPr>
      </w:pPr>
      <w:r w:rsidRPr="00E00887">
        <w:rPr>
          <w:rFonts w:ascii="Arial Narrow" w:hAnsi="Arial Narrow"/>
          <w:sz w:val="18"/>
          <w:szCs w:val="18"/>
        </w:rPr>
        <w:t xml:space="preserve">Dados contabilizados até </w:t>
      </w:r>
      <w:r w:rsidR="00A078FC" w:rsidRPr="00E00887">
        <w:rPr>
          <w:rFonts w:ascii="Arial Narrow" w:hAnsi="Arial Narrow"/>
          <w:sz w:val="18"/>
          <w:szCs w:val="18"/>
        </w:rPr>
        <w:t>março</w:t>
      </w:r>
      <w:r w:rsidRPr="00E00887">
        <w:rPr>
          <w:rFonts w:ascii="Arial Narrow" w:hAnsi="Arial Narrow"/>
          <w:sz w:val="18"/>
          <w:szCs w:val="18"/>
        </w:rPr>
        <w:t xml:space="preserve"> de 201</w:t>
      </w:r>
      <w:r w:rsidR="001F2E8D" w:rsidRPr="00E00887">
        <w:rPr>
          <w:rFonts w:ascii="Arial Narrow" w:hAnsi="Arial Narrow"/>
          <w:sz w:val="18"/>
          <w:szCs w:val="18"/>
        </w:rPr>
        <w:t>8</w:t>
      </w:r>
      <w:r w:rsidRPr="00E00887">
        <w:rPr>
          <w:rFonts w:ascii="Arial Narrow" w:hAnsi="Arial Narrow"/>
          <w:sz w:val="18"/>
          <w:szCs w:val="18"/>
        </w:rPr>
        <w:t xml:space="preserve">.                                                                                                                                                   </w:t>
      </w:r>
    </w:p>
    <w:p w:rsidR="00377D8E" w:rsidRPr="00FC5D5B" w:rsidRDefault="00377D8E" w:rsidP="00A2022B">
      <w:pPr>
        <w:spacing w:before="120" w:after="0" w:line="240" w:lineRule="auto"/>
        <w:ind w:firstLine="708"/>
        <w:jc w:val="both"/>
        <w:rPr>
          <w:rFonts w:ascii="Arial Narrow" w:hAnsi="Arial Narrow" w:cs="Times New Roman"/>
          <w:bCs/>
          <w:color w:val="FF0000"/>
          <w:sz w:val="24"/>
          <w:szCs w:val="24"/>
        </w:rPr>
      </w:pPr>
    </w:p>
    <w:p w:rsidR="00D402BA" w:rsidRPr="00E00887" w:rsidRDefault="00D402BA" w:rsidP="00EB4582">
      <w:pPr>
        <w:spacing w:after="0" w:line="240" w:lineRule="auto"/>
        <w:jc w:val="both"/>
        <w:rPr>
          <w:rFonts w:ascii="Arial Narrow" w:hAnsi="Arial Narrow" w:cs="Times New Roman"/>
          <w:bCs/>
          <w:sz w:val="18"/>
          <w:szCs w:val="18"/>
        </w:rPr>
      </w:pPr>
      <w:r w:rsidRPr="00E00887">
        <w:rPr>
          <w:rFonts w:ascii="Arial Narrow" w:hAnsi="Arial Narrow" w:cs="Times New Roman"/>
          <w:bCs/>
          <w:sz w:val="18"/>
          <w:szCs w:val="18"/>
        </w:rPr>
        <w:t xml:space="preserve">* Referência: </w:t>
      </w:r>
      <w:hyperlink r:id="rId39" w:history="1">
        <w:r w:rsidRPr="00E00887">
          <w:rPr>
            <w:rStyle w:val="Hyperlink"/>
            <w:rFonts w:ascii="Arial Narrow" w:hAnsi="Arial Narrow" w:cs="Times New Roman"/>
            <w:bCs/>
            <w:color w:val="auto"/>
            <w:sz w:val="18"/>
            <w:szCs w:val="18"/>
          </w:rPr>
          <w:t>http://www.epe.gov.br/ResenhaMensal/Forms/EPEResenhaMensal.aspx</w:t>
        </w:r>
      </w:hyperlink>
      <w:r w:rsidRPr="00E00887">
        <w:rPr>
          <w:rStyle w:val="Hyperlink"/>
          <w:rFonts w:ascii="Arial Narrow" w:hAnsi="Arial Narrow" w:cs="Times New Roman"/>
          <w:bCs/>
          <w:color w:val="auto"/>
          <w:sz w:val="18"/>
          <w:szCs w:val="18"/>
        </w:rPr>
        <w:t xml:space="preserve">. </w:t>
      </w:r>
      <w:r w:rsidRPr="00E00887">
        <w:rPr>
          <w:rStyle w:val="Hyperlink"/>
          <w:rFonts w:ascii="Arial Narrow" w:hAnsi="Arial Narrow" w:cs="Times New Roman"/>
          <w:bCs/>
          <w:color w:val="auto"/>
          <w:sz w:val="18"/>
          <w:szCs w:val="18"/>
          <w:u w:val="none"/>
        </w:rPr>
        <w:t>Considera autoprodução circulante na rede.</w:t>
      </w:r>
      <w:r w:rsidR="00601516" w:rsidRPr="00E00887">
        <w:rPr>
          <w:rFonts w:ascii="Arial Narrow" w:hAnsi="Arial Narrow"/>
          <w:sz w:val="18"/>
          <w:szCs w:val="18"/>
        </w:rPr>
        <w:t xml:space="preserve"> Conforme informações da EPE, </w:t>
      </w:r>
      <w:r w:rsidR="001A6592" w:rsidRPr="00E00887">
        <w:rPr>
          <w:rFonts w:ascii="Arial Narrow" w:hAnsi="Arial Narrow"/>
          <w:sz w:val="18"/>
          <w:szCs w:val="18"/>
        </w:rPr>
        <w:t>n</w:t>
      </w:r>
      <w:r w:rsidR="00601516" w:rsidRPr="00E00887">
        <w:rPr>
          <w:rFonts w:ascii="Arial Narrow" w:hAnsi="Arial Narrow"/>
          <w:sz w:val="18"/>
          <w:szCs w:val="18"/>
        </w:rPr>
        <w:t>os montantes relativos a</w:t>
      </w:r>
      <w:r w:rsidR="00532F60" w:rsidRPr="00E00887">
        <w:rPr>
          <w:rFonts w:ascii="Arial Narrow" w:hAnsi="Arial Narrow"/>
          <w:sz w:val="18"/>
          <w:szCs w:val="18"/>
        </w:rPr>
        <w:t xml:space="preserve"> </w:t>
      </w:r>
      <w:r w:rsidR="00A078FC" w:rsidRPr="00E00887">
        <w:rPr>
          <w:rFonts w:ascii="Arial Narrow" w:hAnsi="Arial Narrow"/>
          <w:sz w:val="18"/>
          <w:szCs w:val="18"/>
        </w:rPr>
        <w:t>março</w:t>
      </w:r>
      <w:r w:rsidR="00A474B2" w:rsidRPr="00E00887">
        <w:rPr>
          <w:rFonts w:ascii="Arial Narrow" w:hAnsi="Arial Narrow"/>
          <w:sz w:val="18"/>
          <w:szCs w:val="18"/>
        </w:rPr>
        <w:t xml:space="preserve"> </w:t>
      </w:r>
      <w:r w:rsidR="00532F60" w:rsidRPr="00E00887">
        <w:rPr>
          <w:rFonts w:ascii="Arial Narrow" w:hAnsi="Arial Narrow"/>
          <w:sz w:val="18"/>
          <w:szCs w:val="18"/>
        </w:rPr>
        <w:t>de 201</w:t>
      </w:r>
      <w:r w:rsidR="00A474B2" w:rsidRPr="00E00887">
        <w:rPr>
          <w:rFonts w:ascii="Arial Narrow" w:hAnsi="Arial Narrow"/>
          <w:sz w:val="18"/>
          <w:szCs w:val="18"/>
        </w:rPr>
        <w:t>8</w:t>
      </w:r>
      <w:r w:rsidR="001A6592" w:rsidRPr="00E00887">
        <w:rPr>
          <w:rFonts w:ascii="Arial Narrow" w:hAnsi="Arial Narrow"/>
          <w:sz w:val="18"/>
          <w:szCs w:val="18"/>
        </w:rPr>
        <w:t xml:space="preserve"> e totalizados,</w:t>
      </w:r>
      <w:r w:rsidR="00532F60" w:rsidRPr="00E00887">
        <w:rPr>
          <w:rFonts w:ascii="Arial Narrow" w:hAnsi="Arial Narrow"/>
          <w:sz w:val="18"/>
          <w:szCs w:val="18"/>
        </w:rPr>
        <w:t xml:space="preserve"> </w:t>
      </w:r>
      <w:r w:rsidR="00601516" w:rsidRPr="00E00887">
        <w:rPr>
          <w:rFonts w:ascii="Arial Narrow" w:hAnsi="Arial Narrow"/>
          <w:sz w:val="18"/>
          <w:szCs w:val="18"/>
        </w:rPr>
        <w:t xml:space="preserve">foram incluídos </w:t>
      </w:r>
      <w:r w:rsidR="001B1D46" w:rsidRPr="00E00887">
        <w:rPr>
          <w:rFonts w:ascii="Arial Narrow" w:hAnsi="Arial Narrow"/>
          <w:sz w:val="18"/>
          <w:szCs w:val="18"/>
        </w:rPr>
        <w:t xml:space="preserve">parcialmente </w:t>
      </w:r>
      <w:r w:rsidR="00601516" w:rsidRPr="00E00887">
        <w:rPr>
          <w:rFonts w:ascii="Arial Narrow" w:hAnsi="Arial Narrow"/>
          <w:sz w:val="18"/>
          <w:szCs w:val="18"/>
        </w:rPr>
        <w:t xml:space="preserve">os dados </w:t>
      </w:r>
      <w:r w:rsidR="00532F60" w:rsidRPr="00E00887">
        <w:rPr>
          <w:rFonts w:ascii="Arial Narrow" w:hAnsi="Arial Narrow"/>
          <w:sz w:val="18"/>
          <w:szCs w:val="18"/>
        </w:rPr>
        <w:t xml:space="preserve">dos sistemas isolados, </w:t>
      </w:r>
      <w:r w:rsidR="00601516" w:rsidRPr="00E00887">
        <w:rPr>
          <w:rFonts w:ascii="Arial Narrow" w:hAnsi="Arial Narrow"/>
          <w:sz w:val="18"/>
          <w:szCs w:val="18"/>
        </w:rPr>
        <w:t xml:space="preserve">pois </w:t>
      </w:r>
      <w:r w:rsidR="001B1D46" w:rsidRPr="00E00887">
        <w:rPr>
          <w:rFonts w:ascii="Arial Narrow" w:hAnsi="Arial Narrow"/>
          <w:sz w:val="18"/>
          <w:szCs w:val="18"/>
        </w:rPr>
        <w:t>algumas</w:t>
      </w:r>
      <w:r w:rsidR="00601516" w:rsidRPr="00E00887">
        <w:rPr>
          <w:rFonts w:ascii="Arial Narrow" w:hAnsi="Arial Narrow"/>
          <w:sz w:val="18"/>
          <w:szCs w:val="18"/>
        </w:rPr>
        <w:t xml:space="preserve"> distribuidoras ainda não disponibilizaram seus dados ao ONS.</w:t>
      </w:r>
    </w:p>
    <w:p w:rsidR="008E2113" w:rsidRPr="00E00887" w:rsidRDefault="008E2113" w:rsidP="008E2113">
      <w:pPr>
        <w:pStyle w:val="Legenda"/>
        <w:keepNext/>
      </w:pPr>
      <w:bookmarkStart w:id="30" w:name="_Toc515829341"/>
      <w:r w:rsidRPr="00BA2364">
        <w:lastRenderedPageBreak/>
        <w:t xml:space="preserve">Tabela </w:t>
      </w:r>
      <w:r w:rsidR="00AC6FF6">
        <w:fldChar w:fldCharType="begin"/>
      </w:r>
      <w:r w:rsidR="00AC6FF6">
        <w:instrText xml:space="preserve"> SEQ Tabela \* ARABIC </w:instrText>
      </w:r>
      <w:r w:rsidR="00AC6FF6">
        <w:fldChar w:fldCharType="separate"/>
      </w:r>
      <w:r w:rsidR="00AC6FF6">
        <w:rPr>
          <w:noProof/>
        </w:rPr>
        <w:t>5</w:t>
      </w:r>
      <w:r w:rsidR="00AC6FF6">
        <w:rPr>
          <w:noProof/>
        </w:rPr>
        <w:fldChar w:fldCharType="end"/>
      </w:r>
      <w:r w:rsidRPr="00BA2364">
        <w:t>. Consumo médio de energia elétrica por classe de consumo.</w:t>
      </w:r>
      <w:bookmarkEnd w:id="30"/>
    </w:p>
    <w:p w:rsidR="008E2113" w:rsidRPr="00FC5D5B" w:rsidRDefault="008E2113" w:rsidP="008E2113">
      <w:pPr>
        <w:jc w:val="center"/>
        <w:rPr>
          <w:color w:val="FF0000"/>
        </w:rPr>
      </w:pPr>
      <w:r w:rsidRPr="00FC5D5B">
        <w:rPr>
          <w:rFonts w:ascii="Arial Narrow" w:hAnsi="Arial Narrow" w:cs="Times New Roman"/>
          <w:bCs/>
          <w:noProof/>
          <w:color w:val="FF0000"/>
          <w:sz w:val="14"/>
          <w:szCs w:val="24"/>
          <w:lang w:eastAsia="pt-BR"/>
        </w:rPr>
        <mc:AlternateContent>
          <mc:Choice Requires="wps">
            <w:drawing>
              <wp:anchor distT="0" distB="0" distL="114300" distR="114300" simplePos="0" relativeHeight="251635712" behindDoc="0" locked="0" layoutInCell="1" allowOverlap="1" wp14:anchorId="5CDCC5FA" wp14:editId="1CA3EE2D">
                <wp:simplePos x="0" y="0"/>
                <wp:positionH relativeFrom="column">
                  <wp:posOffset>1498590</wp:posOffset>
                </wp:positionH>
                <wp:positionV relativeFrom="paragraph">
                  <wp:posOffset>1847841</wp:posOffset>
                </wp:positionV>
                <wp:extent cx="323850" cy="323850"/>
                <wp:effectExtent l="0" t="0" r="0" b="0"/>
                <wp:wrapNone/>
                <wp:docPr id="93"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323850"/>
                        </a:xfrm>
                        <a:prstGeom prst="rect">
                          <a:avLst/>
                        </a:prstGeom>
                        <a:noFill/>
                        <a:ln w="9525">
                          <a:noFill/>
                          <a:miter lim="800000"/>
                          <a:headEnd/>
                          <a:tailEnd/>
                        </a:ln>
                      </wps:spPr>
                      <wps:txbx>
                        <w:txbxContent>
                          <w:p w:rsidR="007F773E" w:rsidRPr="000066C4" w:rsidRDefault="007F773E" w:rsidP="008E2113">
                            <w:pPr>
                              <w:rPr>
                                <w:rFonts w:ascii="Arial Narrow" w:hAnsi="Arial Narrow"/>
                              </w:rPr>
                            </w:pPr>
                            <w:r w:rsidRPr="000066C4">
                              <w:rPr>
                                <w:rFonts w:ascii="Arial Narrow" w:hAnsi="Arial Narrow"/>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CDCC5FA" id="_x0000_s1036" type="#_x0000_t202" style="position:absolute;left:0;text-align:left;margin-left:118pt;margin-top:145.5pt;width:25.5pt;height:25.5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p0mDgIAAAAEAAAOAAAAZHJzL2Uyb0RvYy54bWysU9tu2zAMfR+wfxD0vjhxki014hRdug4D&#10;ugvQ7gMYWY6FSaImKbG7rx8lp2mwvQ3Tg0CJ5BHPIbW+HoxmR+mDQlvz2WTKmbQCG2X3Nf/+ePdm&#10;xVmIYBvQaGXNn2Tg15vXr9a9q2SJHepGekYgNlS9q3kXo6uKIohOGggTdNKSs0VvINLR74vGQ0/o&#10;RhfldPq26NE3zqOQIdDt7ejkm4zftlLEr20bZGS65lRbzLvP+y7txWYN1d6D65Q4lQH/UIUBZenR&#10;M9QtRGAHr/6CMkp4DNjGiUBTYNsqITMHYjOb/sHmoQMnMxcSJ7izTOH/wYovx2+eqabmV3POLBjq&#10;0RbUAKyR7FEOEVmZROpdqCj2wVF0HN7jQM3OhIO7R/EjMIvbDuxe3niPfSehoSJnKbO4SB1xQgLZ&#10;9Z+xocfgEDEDDa03SUHShBE6Nevp3CCqgwm6nJfz1ZI8glwnO70A1XOy8yF+lGhYMmruqf8ZHI73&#10;IY6hzyHpLYt3Smu6h0pb1pMIy3KZEy48RkUaUa1MzVfTtMahSRw/2CYnR1B6tKkWbU+kE8+RcRx2&#10;QxZ5lpOTIjtsnkgGj+NI0hcio0P/i7OexrHm4ecBvORMf7Ik5dVssUjzmw+L5buSDv7Ss7v0gBUE&#10;VfPI2WhuY575kfMNSd6qLMdLJaeaacyyoKcvkeb48pyjXj7u5jcAAAD//wMAUEsDBBQABgAIAAAA&#10;IQA41Ze73gAAAAsBAAAPAAAAZHJzL2Rvd25yZXYueG1sTI/NTsMwEITvSLyDtUjcqN20lDbEqRCI&#10;K4jyI3HbxtskIl5HsduEt2c5we0b7Wh2pthOvlMnGmIb2MJ8ZkARV8G1XFt4e328WoOKCdlhF5gs&#10;fFOEbXl+VmDuwsgvdNqlWkkIxxwtNCn1udaxashjnIWeWG6HMHhMIodauwFHCfedzoxZaY8ty4cG&#10;e7pvqPraHb2F96fD58fSPNcP/rofw2Q0+4229vJiursFlWhKf2b4rS/VoZRO+3BkF1VnIVusZEsS&#10;2MwFxJGtbwT2FhbLzIAuC/1/Q/kDAAD//wMAUEsBAi0AFAAGAAgAAAAhALaDOJL+AAAA4QEAABMA&#10;AAAAAAAAAAAAAAAAAAAAAFtDb250ZW50X1R5cGVzXS54bWxQSwECLQAUAAYACAAAACEAOP0h/9YA&#10;AACUAQAACwAAAAAAAAAAAAAAAAAvAQAAX3JlbHMvLnJlbHNQSwECLQAUAAYACAAAACEAGmKdJg4C&#10;AAAABAAADgAAAAAAAAAAAAAAAAAuAgAAZHJzL2Uyb0RvYy54bWxQSwECLQAUAAYACAAAACEAONWX&#10;u94AAAALAQAADwAAAAAAAAAAAAAAAABoBAAAZHJzL2Rvd25yZXYueG1sUEsFBgAAAAAEAAQA8wAA&#10;AHMFAAAAAA==&#10;" filled="f" stroked="f">
                <v:textbox>
                  <w:txbxContent>
                    <w:p w:rsidR="007F773E" w:rsidRPr="000066C4" w:rsidRDefault="007F773E" w:rsidP="008E2113">
                      <w:pPr>
                        <w:rPr>
                          <w:rFonts w:ascii="Arial Narrow" w:hAnsi="Arial Narrow"/>
                        </w:rPr>
                      </w:pPr>
                      <w:r w:rsidRPr="000066C4">
                        <w:rPr>
                          <w:rFonts w:ascii="Arial Narrow" w:hAnsi="Arial Narrow"/>
                        </w:rPr>
                        <w:t>*</w:t>
                      </w:r>
                    </w:p>
                  </w:txbxContent>
                </v:textbox>
              </v:shape>
            </w:pict>
          </mc:Fallback>
        </mc:AlternateContent>
      </w:r>
      <w:r w:rsidR="00A078FC" w:rsidRPr="00A078FC">
        <w:rPr>
          <w:noProof/>
          <w:lang w:eastAsia="pt-BR"/>
        </w:rPr>
        <w:drawing>
          <wp:inline distT="0" distB="0" distL="0" distR="0">
            <wp:extent cx="6659880" cy="2446971"/>
            <wp:effectExtent l="0" t="0" r="7620" b="0"/>
            <wp:docPr id="31" name="Imagem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6659880" cy="2446971"/>
                    </a:xfrm>
                    <a:prstGeom prst="rect">
                      <a:avLst/>
                    </a:prstGeom>
                    <a:noFill/>
                    <a:ln>
                      <a:noFill/>
                    </a:ln>
                  </pic:spPr>
                </pic:pic>
              </a:graphicData>
            </a:graphic>
          </wp:inline>
        </w:drawing>
      </w:r>
    </w:p>
    <w:p w:rsidR="008E2113" w:rsidRPr="001F75B7" w:rsidRDefault="008E2113" w:rsidP="008E2113">
      <w:pPr>
        <w:spacing w:after="0" w:line="240" w:lineRule="auto"/>
        <w:jc w:val="both"/>
        <w:rPr>
          <w:rFonts w:ascii="Arial Narrow" w:hAnsi="Arial Narrow"/>
          <w:sz w:val="18"/>
          <w:szCs w:val="18"/>
        </w:rPr>
      </w:pPr>
      <w:r w:rsidRPr="001F75B7">
        <w:rPr>
          <w:rFonts w:ascii="Arial Narrow" w:hAnsi="Arial Narrow"/>
          <w:sz w:val="18"/>
          <w:szCs w:val="18"/>
        </w:rPr>
        <w:t>* Em Demais Classes estão consideradas Poder Público, Iluminação Pública, Serviço Público e consumo próprio das distribuidoras.</w:t>
      </w:r>
    </w:p>
    <w:p w:rsidR="008E2113" w:rsidRPr="001F75B7" w:rsidRDefault="008E2113" w:rsidP="008E2113">
      <w:pPr>
        <w:spacing w:after="0" w:line="240" w:lineRule="auto"/>
        <w:rPr>
          <w:rFonts w:ascii="Arial Narrow" w:hAnsi="Arial Narrow"/>
          <w:sz w:val="18"/>
          <w:szCs w:val="18"/>
        </w:rPr>
      </w:pPr>
      <w:r w:rsidRPr="001F75B7">
        <w:rPr>
          <w:rFonts w:ascii="Arial Narrow" w:hAnsi="Arial Narrow"/>
          <w:sz w:val="18"/>
          <w:szCs w:val="18"/>
        </w:rPr>
        <w:t xml:space="preserve">Dados contabilizados até </w:t>
      </w:r>
      <w:r w:rsidR="00A078FC" w:rsidRPr="001F75B7">
        <w:rPr>
          <w:rFonts w:ascii="Arial Narrow" w:hAnsi="Arial Narrow"/>
          <w:sz w:val="18"/>
          <w:szCs w:val="18"/>
        </w:rPr>
        <w:t>març</w:t>
      </w:r>
      <w:r w:rsidR="004E2D1D" w:rsidRPr="001F75B7">
        <w:rPr>
          <w:rFonts w:ascii="Arial Narrow" w:hAnsi="Arial Narrow"/>
          <w:sz w:val="18"/>
          <w:szCs w:val="18"/>
        </w:rPr>
        <w:t>o</w:t>
      </w:r>
      <w:r w:rsidR="004A140F" w:rsidRPr="001F75B7">
        <w:rPr>
          <w:rFonts w:ascii="Arial Narrow" w:hAnsi="Arial Narrow"/>
          <w:sz w:val="18"/>
          <w:szCs w:val="18"/>
        </w:rPr>
        <w:t xml:space="preserve"> de 201</w:t>
      </w:r>
      <w:r w:rsidR="00493D1F" w:rsidRPr="001F75B7">
        <w:rPr>
          <w:rFonts w:ascii="Arial Narrow" w:hAnsi="Arial Narrow"/>
          <w:sz w:val="18"/>
          <w:szCs w:val="18"/>
        </w:rPr>
        <w:t>8</w:t>
      </w:r>
      <w:r w:rsidRPr="001F75B7">
        <w:rPr>
          <w:rFonts w:ascii="Arial Narrow" w:hAnsi="Arial Narrow"/>
          <w:sz w:val="18"/>
          <w:szCs w:val="18"/>
        </w:rPr>
        <w:t xml:space="preserve">.              </w:t>
      </w:r>
      <w:r w:rsidR="00727949" w:rsidRPr="001F75B7">
        <w:rPr>
          <w:rFonts w:ascii="Arial Narrow" w:hAnsi="Arial Narrow"/>
          <w:sz w:val="18"/>
          <w:szCs w:val="18"/>
        </w:rPr>
        <w:t xml:space="preserve">     </w:t>
      </w:r>
      <w:r w:rsidRPr="001F75B7">
        <w:rPr>
          <w:rFonts w:ascii="Arial Narrow" w:hAnsi="Arial Narrow"/>
          <w:sz w:val="18"/>
          <w:szCs w:val="18"/>
        </w:rPr>
        <w:t xml:space="preserve">     </w:t>
      </w:r>
      <w:r w:rsidR="00794A10" w:rsidRPr="001F75B7">
        <w:rPr>
          <w:rFonts w:ascii="Arial Narrow" w:hAnsi="Arial Narrow"/>
          <w:sz w:val="18"/>
          <w:szCs w:val="18"/>
        </w:rPr>
        <w:t xml:space="preserve">                               </w:t>
      </w:r>
      <w:r w:rsidRPr="001F75B7">
        <w:rPr>
          <w:rFonts w:ascii="Arial Narrow" w:hAnsi="Arial Narrow"/>
          <w:sz w:val="18"/>
          <w:szCs w:val="18"/>
        </w:rPr>
        <w:t xml:space="preserve"> </w:t>
      </w:r>
      <w:r w:rsidR="00D32C28" w:rsidRPr="001F75B7">
        <w:rPr>
          <w:rFonts w:ascii="Arial Narrow" w:hAnsi="Arial Narrow"/>
          <w:sz w:val="18"/>
          <w:szCs w:val="18"/>
        </w:rPr>
        <w:t xml:space="preserve">                               </w:t>
      </w:r>
      <w:r w:rsidR="00470B19" w:rsidRPr="001F75B7">
        <w:rPr>
          <w:rFonts w:ascii="Arial Narrow" w:hAnsi="Arial Narrow"/>
          <w:sz w:val="18"/>
          <w:szCs w:val="18"/>
        </w:rPr>
        <w:t xml:space="preserve">                    </w:t>
      </w:r>
      <w:r w:rsidRPr="001F75B7">
        <w:rPr>
          <w:rFonts w:ascii="Arial Narrow" w:hAnsi="Arial Narrow"/>
          <w:sz w:val="18"/>
          <w:szCs w:val="18"/>
        </w:rPr>
        <w:t xml:space="preserve">                                        </w:t>
      </w:r>
    </w:p>
    <w:p w:rsidR="00DD66E1" w:rsidRPr="001F75B7" w:rsidRDefault="00DD66E1" w:rsidP="008E2113">
      <w:pPr>
        <w:spacing w:after="0" w:line="240" w:lineRule="auto"/>
        <w:rPr>
          <w:rFonts w:ascii="Arial Narrow" w:hAnsi="Arial Narrow"/>
          <w:sz w:val="18"/>
          <w:szCs w:val="18"/>
        </w:rPr>
      </w:pPr>
    </w:p>
    <w:p w:rsidR="00D66818" w:rsidRPr="001F75B7" w:rsidRDefault="00D66818" w:rsidP="008E2113">
      <w:pPr>
        <w:spacing w:after="0" w:line="240" w:lineRule="auto"/>
        <w:rPr>
          <w:rFonts w:ascii="Arial Narrow" w:hAnsi="Arial Narrow"/>
          <w:sz w:val="18"/>
          <w:szCs w:val="18"/>
        </w:rPr>
      </w:pPr>
    </w:p>
    <w:p w:rsidR="00DD66E1" w:rsidRPr="001F75B7" w:rsidRDefault="00DD66E1" w:rsidP="008E2113">
      <w:pPr>
        <w:spacing w:after="0" w:line="240" w:lineRule="auto"/>
        <w:rPr>
          <w:rFonts w:ascii="Arial Narrow" w:hAnsi="Arial Narrow"/>
          <w:sz w:val="18"/>
          <w:szCs w:val="18"/>
        </w:rPr>
      </w:pPr>
    </w:p>
    <w:p w:rsidR="0076492D" w:rsidRPr="001F75B7" w:rsidRDefault="0076492D" w:rsidP="00D106E9">
      <w:pPr>
        <w:pStyle w:val="Legenda"/>
        <w:keepNext/>
        <w:ind w:left="709"/>
      </w:pPr>
      <w:bookmarkStart w:id="31" w:name="_Toc515829342"/>
      <w:r w:rsidRPr="001F75B7">
        <w:t xml:space="preserve">Tabela </w:t>
      </w:r>
      <w:r w:rsidR="00AC6FF6">
        <w:fldChar w:fldCharType="begin"/>
      </w:r>
      <w:r w:rsidR="00AC6FF6">
        <w:instrText xml:space="preserve"> SEQ Tabela \* ARABIC </w:instrText>
      </w:r>
      <w:r w:rsidR="00AC6FF6">
        <w:fldChar w:fldCharType="separate"/>
      </w:r>
      <w:r w:rsidR="00AC6FF6">
        <w:rPr>
          <w:noProof/>
        </w:rPr>
        <w:t>6</w:t>
      </w:r>
      <w:r w:rsidR="00AC6FF6">
        <w:rPr>
          <w:noProof/>
        </w:rPr>
        <w:fldChar w:fldCharType="end"/>
      </w:r>
      <w:r w:rsidRPr="001F75B7">
        <w:t>. Unidades consumidoras no Brasil: estratificação por classe.</w:t>
      </w:r>
      <w:bookmarkEnd w:id="31"/>
    </w:p>
    <w:p w:rsidR="00D62D1A" w:rsidRPr="00FC5D5B" w:rsidRDefault="00CF7355" w:rsidP="0076492D">
      <w:pPr>
        <w:spacing w:before="120" w:after="0" w:line="240" w:lineRule="auto"/>
        <w:ind w:firstLine="709"/>
        <w:jc w:val="center"/>
        <w:rPr>
          <w:rFonts w:ascii="Arial Narrow" w:hAnsi="Arial Narrow" w:cs="Times New Roman"/>
          <w:bCs/>
          <w:color w:val="FF0000"/>
          <w:sz w:val="24"/>
          <w:szCs w:val="24"/>
        </w:rPr>
      </w:pPr>
      <w:r w:rsidRPr="00FC5D5B">
        <w:rPr>
          <w:rFonts w:ascii="Arial Narrow" w:hAnsi="Arial Narrow" w:cs="Times New Roman"/>
          <w:bCs/>
          <w:noProof/>
          <w:color w:val="FF0000"/>
          <w:sz w:val="14"/>
          <w:szCs w:val="24"/>
          <w:lang w:eastAsia="pt-BR"/>
        </w:rPr>
        <mc:AlternateContent>
          <mc:Choice Requires="wps">
            <w:drawing>
              <wp:anchor distT="0" distB="0" distL="114300" distR="114300" simplePos="0" relativeHeight="251633664" behindDoc="0" locked="0" layoutInCell="1" allowOverlap="1" wp14:anchorId="7EBFFDC2" wp14:editId="2677074B">
                <wp:simplePos x="0" y="0"/>
                <wp:positionH relativeFrom="column">
                  <wp:posOffset>2513584</wp:posOffset>
                </wp:positionH>
                <wp:positionV relativeFrom="paragraph">
                  <wp:posOffset>1810461</wp:posOffset>
                </wp:positionV>
                <wp:extent cx="323850" cy="323850"/>
                <wp:effectExtent l="0" t="0" r="0" b="0"/>
                <wp:wrapNone/>
                <wp:docPr id="69"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323850"/>
                        </a:xfrm>
                        <a:prstGeom prst="rect">
                          <a:avLst/>
                        </a:prstGeom>
                        <a:noFill/>
                        <a:ln w="9525">
                          <a:noFill/>
                          <a:miter lim="800000"/>
                          <a:headEnd/>
                          <a:tailEnd/>
                        </a:ln>
                      </wps:spPr>
                      <wps:txbx>
                        <w:txbxContent>
                          <w:p w:rsidR="007F773E" w:rsidRPr="000066C4" w:rsidRDefault="007F773E" w:rsidP="00CF7355">
                            <w:pPr>
                              <w:rPr>
                                <w:rFonts w:ascii="Arial Narrow" w:hAnsi="Arial Narrow"/>
                              </w:rPr>
                            </w:pPr>
                            <w:r w:rsidRPr="000066C4">
                              <w:rPr>
                                <w:rFonts w:ascii="Arial Narrow" w:hAnsi="Arial Narrow"/>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EBFFDC2" id="_x0000_s1037" type="#_x0000_t202" style="position:absolute;left:0;text-align:left;margin-left:197.9pt;margin-top:142.55pt;width:25.5pt;height:25.5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AlQDgIAAAAEAAAOAAAAZHJzL2Uyb0RvYy54bWysU9tuGyEQfa/Uf0C812s7dmqvvI5Sp6kq&#10;pRcp6QeMWdaLCgwF7F336zOwjmO1b1V5QAMzc5hzZljd9Eazg/RBoa34ZDTmTFqBtbK7iv94un+3&#10;4CxEsDVotLLiRxn4zfrtm1XnSjnFFnUtPSMQG8rOVbyN0ZVFEUQrDYQROmnJ2aA3EOnod0XtoSN0&#10;o4vpeHxddOhr51HIEOj2bnDydcZvGinit6YJMjJdcaot5t3nfZv2Yr2CcufBtUqcyoB/qMKAsvTo&#10;GeoOIrC9V39BGSU8BmziSKApsGmUkJkDsZmM/2Dz2IKTmQuJE9xZpvD/YMXXw3fPVF3x6yVnFgz1&#10;aAOqB1ZL9iT7iGyaROpcKCn20VF07D9gT83OhIN7QPEzMIubFuxO3nqPXSuhpiInKbO4SB1wQgLZ&#10;dl+wpsdgHzED9Y03SUHShBE6Net4bhDVwQRdXk2vFnPyCHKd7PQClC/Jzof4SaJhyai4p/5ncDg8&#10;hDiEvoSktyzeK63pHkptWVfx5Xw6zwkXHqMijahWpuKLcVrD0CSOH22dkyMoPdhUi7Yn0onnwDj2&#10;2z6LPMmSJEW2WB9JBo/DSNIXIqNF/5uzjsax4uHXHrzkTH+2JOVyMpul+c2H2fz9lA7+0rO99IAV&#10;BFXxyNlgbmKe+YHzLUneqCzHayWnmmnMsqCnL5Hm+PKco14/7voZAAD//wMAUEsDBBQABgAIAAAA&#10;IQAoU1tu3wAAAAsBAAAPAAAAZHJzL2Rvd25yZXYueG1sTI/BTsMwEETvSPyDtUjcqJ02idoQp0Ig&#10;riAKVOrNjbdJRLyOYrcJf89yguPsjGbeltvZ9eKCY+g8aUgWCgRS7W1HjYaP9+e7NYgQDVnTe0IN&#10;3xhgW11flaawfqI3vOxiI7iEQmE0tDEOhZShbtGZsPADEnsnPzoTWY6NtKOZuNz1cqlULp3piBda&#10;M+Bji/XX7uw0fL6cDvtUvTZPLhsmPytJbiO1vr2ZH+5BRJzjXxh+8RkdKmY6+jPZIHoNq03G6FHD&#10;cp0lIDiRpjlfjmyt8gRkVcr/P1Q/AAAA//8DAFBLAQItABQABgAIAAAAIQC2gziS/gAAAOEBAAAT&#10;AAAAAAAAAAAAAAAAAAAAAABbQ29udGVudF9UeXBlc10ueG1sUEsBAi0AFAAGAAgAAAAhADj9If/W&#10;AAAAlAEAAAsAAAAAAAAAAAAAAAAALwEAAF9yZWxzLy5yZWxzUEsBAi0AFAAGAAgAAAAhAK1cCVAO&#10;AgAAAAQAAA4AAAAAAAAAAAAAAAAALgIAAGRycy9lMm9Eb2MueG1sUEsBAi0AFAAGAAgAAAAhAChT&#10;W27fAAAACwEAAA8AAAAAAAAAAAAAAAAAaAQAAGRycy9kb3ducmV2LnhtbFBLBQYAAAAABAAEAPMA&#10;AAB0BQAAAAA=&#10;" filled="f" stroked="f">
                <v:textbox>
                  <w:txbxContent>
                    <w:p w:rsidR="007F773E" w:rsidRPr="000066C4" w:rsidRDefault="007F773E" w:rsidP="00CF7355">
                      <w:pPr>
                        <w:rPr>
                          <w:rFonts w:ascii="Arial Narrow" w:hAnsi="Arial Narrow"/>
                        </w:rPr>
                      </w:pPr>
                      <w:r w:rsidRPr="000066C4">
                        <w:rPr>
                          <w:rFonts w:ascii="Arial Narrow" w:hAnsi="Arial Narrow"/>
                        </w:rPr>
                        <w:t>*</w:t>
                      </w:r>
                    </w:p>
                  </w:txbxContent>
                </v:textbox>
              </v:shape>
            </w:pict>
          </mc:Fallback>
        </mc:AlternateContent>
      </w:r>
      <w:r w:rsidR="00EE4621" w:rsidRPr="00FC5D5B">
        <w:rPr>
          <w:rFonts w:ascii="Arial Narrow" w:hAnsi="Arial Narrow" w:cs="Times New Roman"/>
          <w:bCs/>
          <w:color w:val="FF0000"/>
          <w:sz w:val="24"/>
          <w:szCs w:val="24"/>
        </w:rPr>
        <w:t xml:space="preserve"> </w:t>
      </w:r>
      <w:r w:rsidR="00A078FC" w:rsidRPr="00A078FC">
        <w:rPr>
          <w:noProof/>
          <w:lang w:eastAsia="pt-BR"/>
        </w:rPr>
        <w:drawing>
          <wp:inline distT="0" distB="0" distL="0" distR="0">
            <wp:extent cx="4299045" cy="2323137"/>
            <wp:effectExtent l="0" t="0" r="6350" b="1270"/>
            <wp:docPr id="49" name="Imagem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298058" cy="2322604"/>
                    </a:xfrm>
                    <a:prstGeom prst="rect">
                      <a:avLst/>
                    </a:prstGeom>
                    <a:noFill/>
                    <a:ln>
                      <a:noFill/>
                    </a:ln>
                  </pic:spPr>
                </pic:pic>
              </a:graphicData>
            </a:graphic>
          </wp:inline>
        </w:drawing>
      </w:r>
    </w:p>
    <w:p w:rsidR="00D62D1A" w:rsidRPr="00FC5D5B" w:rsidRDefault="00D62D1A" w:rsidP="00D62D1A">
      <w:pPr>
        <w:spacing w:before="120" w:after="0" w:line="240" w:lineRule="auto"/>
        <w:ind w:firstLine="709"/>
        <w:jc w:val="both"/>
        <w:rPr>
          <w:rFonts w:ascii="Arial Narrow" w:hAnsi="Arial Narrow" w:cs="Times New Roman"/>
          <w:bCs/>
          <w:color w:val="FF0000"/>
          <w:sz w:val="24"/>
          <w:szCs w:val="24"/>
        </w:rPr>
      </w:pPr>
    </w:p>
    <w:p w:rsidR="0076492D" w:rsidRPr="001F75B7" w:rsidRDefault="0076492D" w:rsidP="0076492D">
      <w:pPr>
        <w:spacing w:after="0" w:line="240" w:lineRule="auto"/>
        <w:jc w:val="both"/>
        <w:rPr>
          <w:rFonts w:ascii="Arial Narrow" w:hAnsi="Arial Narrow"/>
          <w:sz w:val="18"/>
          <w:szCs w:val="18"/>
        </w:rPr>
      </w:pPr>
      <w:r w:rsidRPr="001F75B7">
        <w:rPr>
          <w:rFonts w:ascii="Arial Narrow" w:hAnsi="Arial Narrow"/>
          <w:sz w:val="18"/>
          <w:szCs w:val="18"/>
        </w:rPr>
        <w:t>* Em Demais Classes estão consideradas Poder Público, Iluminação Pública, Serviço Público e consumo próprio das distribuidoras.</w:t>
      </w:r>
    </w:p>
    <w:p w:rsidR="00DD66E1" w:rsidRPr="001F75B7" w:rsidRDefault="0076492D" w:rsidP="00DD66E1">
      <w:pPr>
        <w:spacing w:after="0" w:line="240" w:lineRule="auto"/>
        <w:rPr>
          <w:rFonts w:ascii="Arial Narrow" w:hAnsi="Arial Narrow"/>
          <w:sz w:val="18"/>
          <w:szCs w:val="18"/>
        </w:rPr>
      </w:pPr>
      <w:r w:rsidRPr="001F75B7">
        <w:rPr>
          <w:rFonts w:ascii="Arial Narrow" w:hAnsi="Arial Narrow"/>
          <w:sz w:val="18"/>
          <w:szCs w:val="18"/>
        </w:rPr>
        <w:t xml:space="preserve">Dados contabilizados até </w:t>
      </w:r>
      <w:r w:rsidR="001F75B7" w:rsidRPr="001F75B7">
        <w:rPr>
          <w:rFonts w:ascii="Arial Narrow" w:hAnsi="Arial Narrow"/>
          <w:sz w:val="18"/>
          <w:szCs w:val="18"/>
        </w:rPr>
        <w:t>março</w:t>
      </w:r>
      <w:r w:rsidRPr="001F75B7">
        <w:rPr>
          <w:rFonts w:ascii="Arial Narrow" w:hAnsi="Arial Narrow"/>
          <w:sz w:val="18"/>
          <w:szCs w:val="18"/>
        </w:rPr>
        <w:t xml:space="preserve"> de 201</w:t>
      </w:r>
      <w:r w:rsidR="00814BE4" w:rsidRPr="001F75B7">
        <w:rPr>
          <w:rFonts w:ascii="Arial Narrow" w:hAnsi="Arial Narrow"/>
          <w:sz w:val="18"/>
          <w:szCs w:val="18"/>
        </w:rPr>
        <w:t>8</w:t>
      </w:r>
      <w:r w:rsidRPr="001F75B7">
        <w:rPr>
          <w:rFonts w:ascii="Arial Narrow" w:hAnsi="Arial Narrow"/>
          <w:sz w:val="18"/>
          <w:szCs w:val="18"/>
        </w:rPr>
        <w:t xml:space="preserve">.              </w:t>
      </w:r>
      <w:r w:rsidR="009A1B2C" w:rsidRPr="001F75B7">
        <w:rPr>
          <w:rFonts w:ascii="Arial Narrow" w:hAnsi="Arial Narrow"/>
          <w:sz w:val="18"/>
          <w:szCs w:val="18"/>
        </w:rPr>
        <w:t xml:space="preserve">    </w:t>
      </w:r>
      <w:r w:rsidRPr="001F75B7">
        <w:rPr>
          <w:rFonts w:ascii="Arial Narrow" w:hAnsi="Arial Narrow"/>
          <w:sz w:val="18"/>
          <w:szCs w:val="18"/>
        </w:rPr>
        <w:t xml:space="preserve">       </w:t>
      </w:r>
      <w:r w:rsidR="00A95A60" w:rsidRPr="001F75B7">
        <w:rPr>
          <w:rFonts w:ascii="Arial Narrow" w:hAnsi="Arial Narrow"/>
          <w:sz w:val="18"/>
          <w:szCs w:val="18"/>
        </w:rPr>
        <w:t xml:space="preserve">     </w:t>
      </w:r>
      <w:r w:rsidR="006963CA" w:rsidRPr="001F75B7">
        <w:rPr>
          <w:rFonts w:ascii="Arial Narrow" w:hAnsi="Arial Narrow"/>
          <w:sz w:val="18"/>
          <w:szCs w:val="18"/>
        </w:rPr>
        <w:t xml:space="preserve"> </w:t>
      </w:r>
      <w:r w:rsidR="00727949" w:rsidRPr="001F75B7">
        <w:rPr>
          <w:rFonts w:ascii="Arial Narrow" w:hAnsi="Arial Narrow"/>
          <w:sz w:val="18"/>
          <w:szCs w:val="18"/>
        </w:rPr>
        <w:t xml:space="preserve">   </w:t>
      </w:r>
      <w:r w:rsidR="00A95A60" w:rsidRPr="001F75B7">
        <w:rPr>
          <w:rFonts w:ascii="Arial Narrow" w:hAnsi="Arial Narrow"/>
          <w:sz w:val="18"/>
          <w:szCs w:val="18"/>
        </w:rPr>
        <w:t xml:space="preserve">                          </w:t>
      </w:r>
      <w:r w:rsidR="00794A10" w:rsidRPr="001F75B7">
        <w:rPr>
          <w:rFonts w:ascii="Arial Narrow" w:hAnsi="Arial Narrow"/>
          <w:sz w:val="18"/>
          <w:szCs w:val="18"/>
        </w:rPr>
        <w:t xml:space="preserve">             </w:t>
      </w:r>
      <w:r w:rsidR="004C019E" w:rsidRPr="001F75B7">
        <w:rPr>
          <w:rFonts w:ascii="Arial Narrow" w:hAnsi="Arial Narrow"/>
          <w:sz w:val="18"/>
          <w:szCs w:val="18"/>
        </w:rPr>
        <w:t xml:space="preserve">   </w:t>
      </w:r>
      <w:r w:rsidR="00794A10" w:rsidRPr="001F75B7">
        <w:rPr>
          <w:rFonts w:ascii="Arial Narrow" w:hAnsi="Arial Narrow"/>
          <w:sz w:val="18"/>
          <w:szCs w:val="18"/>
        </w:rPr>
        <w:t xml:space="preserve">   </w:t>
      </w:r>
      <w:r w:rsidR="00420772" w:rsidRPr="001F75B7">
        <w:rPr>
          <w:rFonts w:ascii="Arial Narrow" w:hAnsi="Arial Narrow"/>
          <w:sz w:val="18"/>
          <w:szCs w:val="18"/>
        </w:rPr>
        <w:t xml:space="preserve">     </w:t>
      </w:r>
      <w:r w:rsidRPr="001F75B7">
        <w:rPr>
          <w:rFonts w:ascii="Arial Narrow" w:hAnsi="Arial Narrow"/>
          <w:sz w:val="18"/>
          <w:szCs w:val="18"/>
        </w:rPr>
        <w:t xml:space="preserve">                                                              Fonte dos dados: EPE</w:t>
      </w:r>
    </w:p>
    <w:p w:rsidR="00DD66E1" w:rsidRPr="00FC5D5B" w:rsidRDefault="00DD66E1" w:rsidP="00AA79C1">
      <w:pPr>
        <w:spacing w:line="240" w:lineRule="auto"/>
        <w:jc w:val="both"/>
        <w:rPr>
          <w:rFonts w:ascii="Arial Narrow" w:hAnsi="Arial Narrow"/>
          <w:color w:val="FF0000"/>
          <w:sz w:val="18"/>
          <w:szCs w:val="18"/>
        </w:rPr>
      </w:pPr>
    </w:p>
    <w:p w:rsidR="00377D8E" w:rsidRPr="00FC5D5B" w:rsidRDefault="00377D8E" w:rsidP="00AA79C1">
      <w:pPr>
        <w:spacing w:line="240" w:lineRule="auto"/>
        <w:jc w:val="both"/>
        <w:rPr>
          <w:rFonts w:ascii="Arial Narrow" w:hAnsi="Arial Narrow"/>
          <w:color w:val="FF0000"/>
          <w:sz w:val="18"/>
          <w:szCs w:val="18"/>
        </w:rPr>
      </w:pPr>
    </w:p>
    <w:p w:rsidR="00377D8E" w:rsidRPr="00FC5D5B" w:rsidRDefault="00377D8E" w:rsidP="00AA79C1">
      <w:pPr>
        <w:spacing w:line="240" w:lineRule="auto"/>
        <w:jc w:val="both"/>
        <w:rPr>
          <w:rFonts w:ascii="Arial Narrow" w:hAnsi="Arial Narrow"/>
          <w:color w:val="FF0000"/>
          <w:sz w:val="18"/>
          <w:szCs w:val="18"/>
        </w:rPr>
      </w:pPr>
    </w:p>
    <w:p w:rsidR="00377D8E" w:rsidRPr="00FC5D5B" w:rsidRDefault="00377D8E" w:rsidP="00AA79C1">
      <w:pPr>
        <w:spacing w:line="240" w:lineRule="auto"/>
        <w:jc w:val="both"/>
        <w:rPr>
          <w:rFonts w:ascii="Arial Narrow" w:hAnsi="Arial Narrow"/>
          <w:color w:val="FF0000"/>
          <w:sz w:val="18"/>
          <w:szCs w:val="18"/>
        </w:rPr>
      </w:pPr>
    </w:p>
    <w:p w:rsidR="00377D8E" w:rsidRPr="00FC5D5B" w:rsidRDefault="00377D8E" w:rsidP="00AA79C1">
      <w:pPr>
        <w:spacing w:line="240" w:lineRule="auto"/>
        <w:jc w:val="both"/>
        <w:rPr>
          <w:rFonts w:ascii="Arial Narrow" w:hAnsi="Arial Narrow"/>
          <w:color w:val="FF0000"/>
          <w:sz w:val="18"/>
          <w:szCs w:val="18"/>
        </w:rPr>
      </w:pPr>
    </w:p>
    <w:p w:rsidR="00D106E9" w:rsidRPr="00FC5D5B" w:rsidRDefault="00D106E9" w:rsidP="00AA79C1">
      <w:pPr>
        <w:spacing w:line="240" w:lineRule="auto"/>
        <w:jc w:val="both"/>
        <w:rPr>
          <w:rFonts w:ascii="Arial Narrow" w:hAnsi="Arial Narrow"/>
          <w:color w:val="FF0000"/>
          <w:sz w:val="18"/>
          <w:szCs w:val="18"/>
        </w:rPr>
      </w:pPr>
    </w:p>
    <w:p w:rsidR="00377D8E" w:rsidRDefault="00377D8E" w:rsidP="00AA79C1">
      <w:pPr>
        <w:spacing w:line="240" w:lineRule="auto"/>
        <w:jc w:val="both"/>
        <w:rPr>
          <w:rFonts w:ascii="Arial Narrow" w:hAnsi="Arial Narrow"/>
          <w:color w:val="FF0000"/>
          <w:sz w:val="18"/>
          <w:szCs w:val="18"/>
        </w:rPr>
      </w:pPr>
    </w:p>
    <w:p w:rsidR="008A78F6" w:rsidRPr="00FC5D5B" w:rsidRDefault="008A78F6" w:rsidP="00AA79C1">
      <w:pPr>
        <w:spacing w:line="240" w:lineRule="auto"/>
        <w:jc w:val="both"/>
        <w:rPr>
          <w:rFonts w:ascii="Arial Narrow" w:hAnsi="Arial Narrow"/>
          <w:color w:val="FF0000"/>
          <w:sz w:val="18"/>
          <w:szCs w:val="18"/>
        </w:rPr>
      </w:pPr>
    </w:p>
    <w:p w:rsidR="00377D8E" w:rsidRPr="00FC5D5B" w:rsidRDefault="00377D8E" w:rsidP="00AA79C1">
      <w:pPr>
        <w:spacing w:line="240" w:lineRule="auto"/>
        <w:jc w:val="both"/>
        <w:rPr>
          <w:rFonts w:ascii="Arial Narrow" w:hAnsi="Arial Narrow"/>
          <w:color w:val="FF0000"/>
          <w:sz w:val="18"/>
          <w:szCs w:val="18"/>
        </w:rPr>
      </w:pPr>
    </w:p>
    <w:p w:rsidR="00377D8E" w:rsidRPr="00FC5D5B" w:rsidRDefault="00377D8E" w:rsidP="0070290F">
      <w:pPr>
        <w:tabs>
          <w:tab w:val="left" w:pos="7425"/>
        </w:tabs>
        <w:spacing w:line="240" w:lineRule="auto"/>
        <w:jc w:val="both"/>
        <w:rPr>
          <w:rFonts w:ascii="Arial Narrow" w:hAnsi="Arial Narrow"/>
          <w:color w:val="FF0000"/>
          <w:sz w:val="18"/>
          <w:szCs w:val="18"/>
        </w:rPr>
      </w:pPr>
    </w:p>
    <w:p w:rsidR="00827DAA" w:rsidRPr="001F75B7" w:rsidRDefault="00827DAA" w:rsidP="00827DAA">
      <w:pPr>
        <w:pStyle w:val="Estilo2"/>
        <w:ind w:left="142" w:firstLine="0"/>
      </w:pPr>
      <w:bookmarkStart w:id="32" w:name="_Ref484465731"/>
      <w:bookmarkStart w:id="33" w:name="_Toc515829268"/>
      <w:r w:rsidRPr="001F75B7">
        <w:lastRenderedPageBreak/>
        <w:t>Demandas Máximas</w:t>
      </w:r>
      <w:bookmarkEnd w:id="32"/>
      <w:bookmarkEnd w:id="33"/>
    </w:p>
    <w:p w:rsidR="004E1195" w:rsidRPr="001F75B7" w:rsidRDefault="00054001" w:rsidP="00DE2BAF">
      <w:pPr>
        <w:spacing w:after="120" w:line="240" w:lineRule="auto"/>
        <w:ind w:firstLine="709"/>
        <w:jc w:val="both"/>
        <w:rPr>
          <w:rFonts w:ascii="Arial Narrow" w:hAnsi="Arial Narrow" w:cs="Times New Roman"/>
          <w:bCs/>
          <w:sz w:val="24"/>
          <w:szCs w:val="24"/>
        </w:rPr>
      </w:pPr>
      <w:r w:rsidRPr="001F75B7">
        <w:rPr>
          <w:rFonts w:ascii="Arial Narrow" w:hAnsi="Arial Narrow" w:cs="Times New Roman"/>
          <w:bCs/>
          <w:sz w:val="24"/>
          <w:szCs w:val="24"/>
        </w:rPr>
        <w:t>No mês de abril</w:t>
      </w:r>
      <w:r w:rsidR="008F3010" w:rsidRPr="001F75B7">
        <w:rPr>
          <w:rFonts w:ascii="Arial Narrow" w:hAnsi="Arial Narrow" w:cs="Times New Roman"/>
          <w:bCs/>
          <w:sz w:val="24"/>
          <w:szCs w:val="24"/>
        </w:rPr>
        <w:t xml:space="preserve"> de 2018 não h</w:t>
      </w:r>
      <w:r w:rsidR="00A97278" w:rsidRPr="001F75B7">
        <w:rPr>
          <w:rFonts w:ascii="Arial Narrow" w:hAnsi="Arial Narrow" w:cs="Times New Roman"/>
          <w:bCs/>
          <w:sz w:val="24"/>
          <w:szCs w:val="24"/>
        </w:rPr>
        <w:t xml:space="preserve">ouve recorde de demanda no SIN </w:t>
      </w:r>
      <w:r w:rsidR="00316E52" w:rsidRPr="001F75B7">
        <w:rPr>
          <w:rFonts w:ascii="Arial Narrow" w:hAnsi="Arial Narrow" w:cs="Times New Roman"/>
          <w:bCs/>
          <w:sz w:val="24"/>
          <w:szCs w:val="24"/>
        </w:rPr>
        <w:t>e</w:t>
      </w:r>
      <w:r w:rsidR="008F3010" w:rsidRPr="001F75B7">
        <w:rPr>
          <w:rFonts w:ascii="Arial Narrow" w:hAnsi="Arial Narrow" w:cs="Times New Roman"/>
          <w:bCs/>
          <w:sz w:val="24"/>
          <w:szCs w:val="24"/>
        </w:rPr>
        <w:t xml:space="preserve"> em nenhum dos subsistemas.</w:t>
      </w:r>
    </w:p>
    <w:p w:rsidR="00914A33" w:rsidRPr="001F75B7" w:rsidRDefault="00914A33" w:rsidP="00013373">
      <w:pPr>
        <w:spacing w:after="0" w:line="240" w:lineRule="auto"/>
        <w:jc w:val="both"/>
        <w:rPr>
          <w:rFonts w:ascii="Arial Narrow" w:hAnsi="Arial Narrow" w:cs="Times New Roman"/>
          <w:bCs/>
          <w:sz w:val="10"/>
          <w:szCs w:val="24"/>
        </w:rPr>
      </w:pPr>
    </w:p>
    <w:p w:rsidR="00D50981" w:rsidRPr="001F75B7" w:rsidRDefault="00D50981" w:rsidP="00D50981">
      <w:pPr>
        <w:pStyle w:val="Legenda"/>
      </w:pPr>
      <w:bookmarkStart w:id="34" w:name="_Toc515829343"/>
      <w:r w:rsidRPr="001F75B7">
        <w:t xml:space="preserve">Tabela </w:t>
      </w:r>
      <w:r w:rsidR="00AC6FF6">
        <w:fldChar w:fldCharType="begin"/>
      </w:r>
      <w:r w:rsidR="00AC6FF6">
        <w:instrText xml:space="preserve"> SEQ Tabela \* ARABIC </w:instrText>
      </w:r>
      <w:r w:rsidR="00AC6FF6">
        <w:fldChar w:fldCharType="separate"/>
      </w:r>
      <w:r w:rsidR="00AC6FF6">
        <w:rPr>
          <w:noProof/>
        </w:rPr>
        <w:t>7</w:t>
      </w:r>
      <w:r w:rsidR="00AC6FF6">
        <w:rPr>
          <w:noProof/>
        </w:rPr>
        <w:fldChar w:fldCharType="end"/>
      </w:r>
      <w:r w:rsidRPr="001F75B7">
        <w:t xml:space="preserve">. </w:t>
      </w:r>
      <w:r w:rsidR="00B461CF" w:rsidRPr="001F75B7">
        <w:t>Demandas máximas no mês e recordes por subsistema</w:t>
      </w:r>
      <w:r w:rsidRPr="001F75B7">
        <w:t>.</w:t>
      </w:r>
      <w:bookmarkEnd w:id="34"/>
    </w:p>
    <w:p w:rsidR="00D97D32" w:rsidRPr="00FC5D5B" w:rsidRDefault="007F2548" w:rsidP="000303BC">
      <w:pPr>
        <w:spacing w:after="60" w:line="240" w:lineRule="auto"/>
        <w:jc w:val="center"/>
        <w:rPr>
          <w:color w:val="FF0000"/>
          <w:sz w:val="18"/>
          <w:szCs w:val="18"/>
        </w:rPr>
      </w:pPr>
      <w:r w:rsidRPr="007F2548">
        <w:rPr>
          <w:noProof/>
          <w:lang w:eastAsia="pt-BR"/>
        </w:rPr>
        <w:drawing>
          <wp:inline distT="0" distB="0" distL="0" distR="0">
            <wp:extent cx="6659880" cy="1045111"/>
            <wp:effectExtent l="0" t="0" r="0" b="3175"/>
            <wp:docPr id="97" name="Imagem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6659880" cy="1045111"/>
                    </a:xfrm>
                    <a:prstGeom prst="rect">
                      <a:avLst/>
                    </a:prstGeom>
                    <a:noFill/>
                    <a:ln>
                      <a:noFill/>
                    </a:ln>
                  </pic:spPr>
                </pic:pic>
              </a:graphicData>
            </a:graphic>
          </wp:inline>
        </w:drawing>
      </w:r>
    </w:p>
    <w:p w:rsidR="00A23401" w:rsidRPr="00BA2364" w:rsidRDefault="00CC6424" w:rsidP="000303BC">
      <w:pPr>
        <w:spacing w:before="120" w:after="120"/>
        <w:jc w:val="right"/>
        <w:rPr>
          <w:rFonts w:ascii="Arial Narrow" w:hAnsi="Arial Narrow"/>
          <w:sz w:val="18"/>
          <w:szCs w:val="18"/>
        </w:rPr>
      </w:pPr>
      <w:r w:rsidRPr="00BA2364">
        <w:rPr>
          <w:rFonts w:ascii="Arial Narrow" w:hAnsi="Arial Narrow"/>
          <w:sz w:val="18"/>
          <w:szCs w:val="18"/>
        </w:rPr>
        <w:t>Fonte</w:t>
      </w:r>
      <w:r w:rsidR="00B05FED" w:rsidRPr="00BA2364">
        <w:rPr>
          <w:rFonts w:ascii="Arial Narrow" w:hAnsi="Arial Narrow"/>
          <w:sz w:val="18"/>
          <w:szCs w:val="18"/>
        </w:rPr>
        <w:t xml:space="preserve"> dos dados</w:t>
      </w:r>
      <w:r w:rsidRPr="00BA2364">
        <w:rPr>
          <w:rFonts w:ascii="Arial Narrow" w:hAnsi="Arial Narrow"/>
          <w:sz w:val="18"/>
          <w:szCs w:val="18"/>
        </w:rPr>
        <w:t xml:space="preserve">: </w:t>
      </w:r>
      <w:r w:rsidR="00EF768F" w:rsidRPr="00BA2364">
        <w:rPr>
          <w:rFonts w:ascii="Arial Narrow" w:hAnsi="Arial Narrow"/>
          <w:sz w:val="18"/>
          <w:szCs w:val="18"/>
        </w:rPr>
        <w:t>ONS</w:t>
      </w:r>
    </w:p>
    <w:p w:rsidR="00827DAA" w:rsidRPr="00BA2364" w:rsidRDefault="00827DAA" w:rsidP="00D50981">
      <w:pPr>
        <w:pStyle w:val="Estilo2"/>
        <w:ind w:left="142" w:firstLine="0"/>
      </w:pPr>
      <w:bookmarkStart w:id="35" w:name="_Toc515829269"/>
      <w:r w:rsidRPr="00BA2364">
        <w:t xml:space="preserve">Demandas Máximas </w:t>
      </w:r>
      <w:r w:rsidR="008C023D" w:rsidRPr="00BA2364">
        <w:t>Mensais</w:t>
      </w:r>
      <w:bookmarkEnd w:id="35"/>
    </w:p>
    <w:p w:rsidR="00827DAA" w:rsidRPr="00FC5D5B" w:rsidRDefault="007F2548" w:rsidP="00D50981">
      <w:pPr>
        <w:spacing w:after="0" w:line="240" w:lineRule="auto"/>
        <w:jc w:val="center"/>
        <w:rPr>
          <w:color w:val="FF0000"/>
          <w:sz w:val="18"/>
          <w:szCs w:val="18"/>
        </w:rPr>
      </w:pPr>
      <w:r w:rsidRPr="007F2548">
        <w:rPr>
          <w:noProof/>
          <w:lang w:eastAsia="pt-BR"/>
        </w:rPr>
        <w:drawing>
          <wp:inline distT="0" distB="0" distL="0" distR="0">
            <wp:extent cx="6659880" cy="2654730"/>
            <wp:effectExtent l="0" t="0" r="0" b="0"/>
            <wp:docPr id="98" name="Imagem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6659880" cy="2654730"/>
                    </a:xfrm>
                    <a:prstGeom prst="rect">
                      <a:avLst/>
                    </a:prstGeom>
                    <a:noFill/>
                    <a:ln>
                      <a:noFill/>
                    </a:ln>
                  </pic:spPr>
                </pic:pic>
              </a:graphicData>
            </a:graphic>
          </wp:inline>
        </w:drawing>
      </w:r>
    </w:p>
    <w:p w:rsidR="00D50981" w:rsidRPr="001F75B7" w:rsidRDefault="00D50981" w:rsidP="00C57E69">
      <w:pPr>
        <w:pStyle w:val="Legenda"/>
        <w:spacing w:after="240"/>
      </w:pPr>
      <w:bookmarkStart w:id="36" w:name="_Toc515829319"/>
      <w:r w:rsidRPr="001F75B7">
        <w:t xml:space="preserve">Figura </w:t>
      </w:r>
      <w:r w:rsidR="00AC6FF6">
        <w:fldChar w:fldCharType="begin"/>
      </w:r>
      <w:r w:rsidR="00AC6FF6">
        <w:instrText xml:space="preserve"> SEQ Figura \* ARABIC </w:instrText>
      </w:r>
      <w:r w:rsidR="00AC6FF6">
        <w:fldChar w:fldCharType="separate"/>
      </w:r>
      <w:r w:rsidR="00AC6FF6">
        <w:rPr>
          <w:noProof/>
        </w:rPr>
        <w:t>11</w:t>
      </w:r>
      <w:r w:rsidR="00AC6FF6">
        <w:rPr>
          <w:noProof/>
        </w:rPr>
        <w:fldChar w:fldCharType="end"/>
      </w:r>
      <w:r w:rsidRPr="001F75B7">
        <w:t>. Demandas máximas mensais: SIN.</w:t>
      </w:r>
      <w:bookmarkEnd w:id="36"/>
    </w:p>
    <w:p w:rsidR="00AE2F39" w:rsidRPr="00FC5D5B" w:rsidRDefault="00AE2F39" w:rsidP="00D50981">
      <w:pPr>
        <w:spacing w:after="0" w:line="240" w:lineRule="auto"/>
        <w:jc w:val="center"/>
        <w:rPr>
          <w:noProof/>
          <w:color w:val="FF0000"/>
          <w:lang w:eastAsia="pt-BR"/>
        </w:rPr>
      </w:pPr>
    </w:p>
    <w:p w:rsidR="00774D8F" w:rsidRPr="00FC5D5B" w:rsidRDefault="007F2548" w:rsidP="00D50981">
      <w:pPr>
        <w:spacing w:after="0" w:line="240" w:lineRule="auto"/>
        <w:jc w:val="center"/>
        <w:rPr>
          <w:color w:val="FF0000"/>
          <w:sz w:val="18"/>
          <w:szCs w:val="18"/>
        </w:rPr>
      </w:pPr>
      <w:r w:rsidRPr="007F2548">
        <w:rPr>
          <w:noProof/>
          <w:lang w:eastAsia="pt-BR"/>
        </w:rPr>
        <w:drawing>
          <wp:inline distT="0" distB="0" distL="0" distR="0">
            <wp:extent cx="6659880" cy="2654730"/>
            <wp:effectExtent l="0" t="0" r="0" b="0"/>
            <wp:docPr id="99" name="Imagem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6659880" cy="2654730"/>
                    </a:xfrm>
                    <a:prstGeom prst="rect">
                      <a:avLst/>
                    </a:prstGeom>
                    <a:noFill/>
                    <a:ln>
                      <a:noFill/>
                    </a:ln>
                  </pic:spPr>
                </pic:pic>
              </a:graphicData>
            </a:graphic>
          </wp:inline>
        </w:drawing>
      </w:r>
    </w:p>
    <w:p w:rsidR="00D50981" w:rsidRPr="00FC5D5B" w:rsidRDefault="00D50981" w:rsidP="00C57E69">
      <w:pPr>
        <w:pStyle w:val="Legenda"/>
        <w:spacing w:after="0"/>
        <w:rPr>
          <w:color w:val="FF0000"/>
        </w:rPr>
      </w:pPr>
      <w:bookmarkStart w:id="37" w:name="_Toc515829320"/>
      <w:r w:rsidRPr="001F75B7">
        <w:t xml:space="preserve">Figura </w:t>
      </w:r>
      <w:r w:rsidR="00AC6FF6">
        <w:fldChar w:fldCharType="begin"/>
      </w:r>
      <w:r w:rsidR="00AC6FF6">
        <w:instrText xml:space="preserve"> SEQ Figura \* ARABIC </w:instrText>
      </w:r>
      <w:r w:rsidR="00AC6FF6">
        <w:fldChar w:fldCharType="separate"/>
      </w:r>
      <w:r w:rsidR="00AC6FF6">
        <w:rPr>
          <w:noProof/>
        </w:rPr>
        <w:t>12</w:t>
      </w:r>
      <w:r w:rsidR="00AC6FF6">
        <w:rPr>
          <w:noProof/>
        </w:rPr>
        <w:fldChar w:fldCharType="end"/>
      </w:r>
      <w:r w:rsidRPr="001F75B7">
        <w:t>. Demandas máximas mensais: Subsistema Sudeste/Centro-Oeste.</w:t>
      </w:r>
      <w:bookmarkEnd w:id="37"/>
    </w:p>
    <w:p w:rsidR="00962225" w:rsidRPr="00FC5D5B" w:rsidRDefault="00962225" w:rsidP="00AD0683">
      <w:pPr>
        <w:jc w:val="right"/>
        <w:rPr>
          <w:rFonts w:ascii="Arial Narrow" w:hAnsi="Arial Narrow"/>
          <w:color w:val="FF0000"/>
          <w:sz w:val="18"/>
          <w:szCs w:val="18"/>
        </w:rPr>
      </w:pPr>
    </w:p>
    <w:p w:rsidR="00AD0683" w:rsidRPr="001F75B7" w:rsidRDefault="00AD0683" w:rsidP="00AD0683">
      <w:pPr>
        <w:jc w:val="right"/>
        <w:rPr>
          <w:rFonts w:ascii="Arial Narrow" w:hAnsi="Arial Narrow"/>
          <w:sz w:val="18"/>
          <w:szCs w:val="18"/>
        </w:rPr>
      </w:pPr>
      <w:r w:rsidRPr="001F75B7">
        <w:rPr>
          <w:rFonts w:ascii="Arial Narrow" w:hAnsi="Arial Narrow"/>
          <w:sz w:val="18"/>
          <w:szCs w:val="18"/>
        </w:rPr>
        <w:t>Fonte dos dados: ONS</w:t>
      </w:r>
    </w:p>
    <w:p w:rsidR="003E3748" w:rsidRPr="00FC5D5B" w:rsidRDefault="00FA72FB" w:rsidP="00F05F27">
      <w:pPr>
        <w:pStyle w:val="Legenda"/>
        <w:spacing w:after="240"/>
        <w:rPr>
          <w:color w:val="FF0000"/>
        </w:rPr>
      </w:pPr>
      <w:r w:rsidRPr="00FA72FB">
        <w:rPr>
          <w:noProof/>
          <w:lang w:eastAsia="pt-BR"/>
        </w:rPr>
        <w:lastRenderedPageBreak/>
        <w:drawing>
          <wp:inline distT="0" distB="0" distL="0" distR="0" wp14:anchorId="32C89385" wp14:editId="53D0165A">
            <wp:extent cx="6659880" cy="2658425"/>
            <wp:effectExtent l="0" t="0" r="0" b="8890"/>
            <wp:docPr id="47" name="Imagem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6659880" cy="2658425"/>
                    </a:xfrm>
                    <a:prstGeom prst="rect">
                      <a:avLst/>
                    </a:prstGeom>
                    <a:noFill/>
                    <a:ln>
                      <a:noFill/>
                    </a:ln>
                  </pic:spPr>
                </pic:pic>
              </a:graphicData>
            </a:graphic>
          </wp:inline>
        </w:drawing>
      </w:r>
    </w:p>
    <w:p w:rsidR="00774D8F" w:rsidRPr="007F2548" w:rsidRDefault="00D50981" w:rsidP="00A97278">
      <w:pPr>
        <w:pStyle w:val="Legenda"/>
        <w:spacing w:after="240"/>
      </w:pPr>
      <w:bookmarkStart w:id="38" w:name="_Toc515829321"/>
      <w:r w:rsidRPr="001F75B7">
        <w:t xml:space="preserve">Figura </w:t>
      </w:r>
      <w:r w:rsidR="00AC6FF6">
        <w:fldChar w:fldCharType="begin"/>
      </w:r>
      <w:r w:rsidR="00AC6FF6">
        <w:instrText xml:space="preserve"> SEQ Figura \* ARABIC </w:instrText>
      </w:r>
      <w:r w:rsidR="00AC6FF6">
        <w:fldChar w:fldCharType="separate"/>
      </w:r>
      <w:r w:rsidR="00AC6FF6">
        <w:rPr>
          <w:noProof/>
        </w:rPr>
        <w:t>13</w:t>
      </w:r>
      <w:r w:rsidR="00AC6FF6">
        <w:rPr>
          <w:noProof/>
        </w:rPr>
        <w:fldChar w:fldCharType="end"/>
      </w:r>
      <w:r w:rsidRPr="001F75B7">
        <w:t>. Demandas máximas mensais: Subsistema Sul.</w:t>
      </w:r>
      <w:bookmarkEnd w:id="38"/>
    </w:p>
    <w:p w:rsidR="003E3748" w:rsidRPr="00FC5D5B" w:rsidRDefault="007F2548" w:rsidP="00F05F27">
      <w:pPr>
        <w:pStyle w:val="Legenda"/>
        <w:spacing w:after="240"/>
        <w:rPr>
          <w:color w:val="FF0000"/>
        </w:rPr>
      </w:pPr>
      <w:r w:rsidRPr="007F2548">
        <w:rPr>
          <w:noProof/>
          <w:lang w:eastAsia="pt-BR"/>
        </w:rPr>
        <w:drawing>
          <wp:inline distT="0" distB="0" distL="0" distR="0">
            <wp:extent cx="6659880" cy="2654730"/>
            <wp:effectExtent l="0" t="0" r="0" b="0"/>
            <wp:docPr id="101" name="Imagem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6659880" cy="2654730"/>
                    </a:xfrm>
                    <a:prstGeom prst="rect">
                      <a:avLst/>
                    </a:prstGeom>
                    <a:noFill/>
                    <a:ln>
                      <a:noFill/>
                    </a:ln>
                  </pic:spPr>
                </pic:pic>
              </a:graphicData>
            </a:graphic>
          </wp:inline>
        </w:drawing>
      </w:r>
    </w:p>
    <w:p w:rsidR="00050D5F" w:rsidRPr="007F2548" w:rsidRDefault="00313512" w:rsidP="00F05F27">
      <w:pPr>
        <w:pStyle w:val="Legenda"/>
        <w:spacing w:after="240"/>
      </w:pPr>
      <w:bookmarkStart w:id="39" w:name="_Toc515829322"/>
      <w:r w:rsidRPr="001F75B7">
        <w:rPr>
          <w:noProof/>
          <w:lang w:eastAsia="pt-BR"/>
        </w:rPr>
        <mc:AlternateContent>
          <mc:Choice Requires="wps">
            <w:drawing>
              <wp:anchor distT="0" distB="0" distL="114300" distR="114300" simplePos="0" relativeHeight="251639808" behindDoc="0" locked="0" layoutInCell="1" allowOverlap="1" wp14:anchorId="34798412" wp14:editId="34CC803B">
                <wp:simplePos x="0" y="0"/>
                <wp:positionH relativeFrom="column">
                  <wp:posOffset>3909231</wp:posOffset>
                </wp:positionH>
                <wp:positionV relativeFrom="paragraph">
                  <wp:posOffset>244779</wp:posOffset>
                </wp:positionV>
                <wp:extent cx="314325" cy="255270"/>
                <wp:effectExtent l="0" t="0" r="0" b="0"/>
                <wp:wrapNone/>
                <wp:docPr id="15"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55270"/>
                        </a:xfrm>
                        <a:prstGeom prst="rect">
                          <a:avLst/>
                        </a:prstGeom>
                        <a:noFill/>
                        <a:ln w="9525">
                          <a:noFill/>
                          <a:miter lim="800000"/>
                          <a:headEnd/>
                          <a:tailEnd/>
                        </a:ln>
                      </wps:spPr>
                      <wps:txbx>
                        <w:txbxContent>
                          <w:p w:rsidR="007F773E" w:rsidRPr="00A07719" w:rsidRDefault="007F773E" w:rsidP="00A4391C">
                            <w:pPr>
                              <w:rPr>
                                <w:rFonts w:ascii="Arial Narrow" w:hAnsi="Arial Narrow"/>
                                <w:b/>
                              </w:rPr>
                            </w:pPr>
                            <w:r w:rsidRPr="00A07719">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4798412" id="_x0000_s1038" type="#_x0000_t202" style="position:absolute;left:0;text-align:left;margin-left:307.8pt;margin-top:19.25pt;width:24.75pt;height:20.1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1ttEAIAAAAEAAAOAAAAZHJzL2Uyb0RvYy54bWysU8tu2zAQvBfoPxC817IVu0kEy0HqNEWB&#10;9AEk/YA1RVlESS5L0pbcr8+SclwjvRXVgeBqucOd2eHyZjCa7aUPCm3NZ5MpZ9IKbJTd1vzH0/27&#10;K85CBNuARitrfpCB36zevln2rpIldqgb6RmB2FD1ruZdjK4qiiA6aSBM0ElLyRa9gUih3xaNh57Q&#10;jS7K6fR90aNvnEchQ6C/d2OSrzJ+20oRv7VtkJHpmlNvMa8+r5u0FqslVFsPrlPi2Ab8QxcGlKVL&#10;T1B3EIHtvPoLyijhMWAbJwJNgW2rhMwciM1s+orNYwdOZi4kTnAnmcL/gxVf9989Uw3NbsGZBUMz&#10;WoMagDWSPckhIiuTSL0LFZ19dHQ6Dh9woIJMOLgHFD8Ds7juwG7lrffYdxIaanKWKouz0hEnJJBN&#10;/wUbugx2ETPQ0HqTFCRNGKHTsA6nAVEfTNDPi9n8oqQ+BaXKxaK8zAMsoHopdj7ETxINS5uae5p/&#10;Bof9Q4ipGahejqS7LN4rrbMHtGV9za8XBP8qY1Qki2plan41Td9omsTxo21ycQSlxz1doO2RdOI5&#10;Mo7DZhhFPom5weZAMngcLUlPiDYd+t+c9WTHmodfO/CSM/3ZkpTXs/k8+TcH88VlSYE/z2zOM2AF&#10;QdU8cjZu1zF7fmR2S5K3KsuRZjN2cuyZbJZVOj6J5OPzOJ/683BXzwAAAP//AwBQSwMEFAAGAAgA&#10;AAAhAB30E1TeAAAACQEAAA8AAABkcnMvZG93bnJldi54bWxMj8tOwzAQRfdI/IM1SOyoHSBuCJlU&#10;CMQWRHlI7Nx4mkTE4yh2m/D3mBUsR/fo3jPVZnGDONIUes8I2UqBIG687blFeHt9vChAhGjYmsEz&#10;IXxTgE19elKZ0vqZX+i4ja1IJRxKg9DFOJZShqYjZ8LKj8Qp2/vJmZjOqZV2MnMqd4O8VEpLZ3pO&#10;C50Z6b6j5mt7cAjvT/vPj2v13D64fJz9oiS7G4l4frbc3YKItMQ/GH71kzrUyWnnD2yDGBB0luuE&#10;IlwVOYgEaJ1nIHYI62INsq7k/w/qHwAAAP//AwBQSwECLQAUAAYACAAAACEAtoM4kv4AAADhAQAA&#10;EwAAAAAAAAAAAAAAAAAAAAAAW0NvbnRlbnRfVHlwZXNdLnhtbFBLAQItABQABgAIAAAAIQA4/SH/&#10;1gAAAJQBAAALAAAAAAAAAAAAAAAAAC8BAABfcmVscy8ucmVsc1BLAQItABQABgAIAAAAIQDG91tt&#10;EAIAAAAEAAAOAAAAAAAAAAAAAAAAAC4CAABkcnMvZTJvRG9jLnhtbFBLAQItABQABgAIAAAAIQAd&#10;9BNU3gAAAAkBAAAPAAAAAAAAAAAAAAAAAGoEAABkcnMvZG93bnJldi54bWxQSwUGAAAAAAQABADz&#10;AAAAdQUAAAAA&#10;" filled="f" stroked="f">
                <v:textbox>
                  <w:txbxContent>
                    <w:p w:rsidR="007F773E" w:rsidRPr="00A07719" w:rsidRDefault="007F773E" w:rsidP="00A4391C">
                      <w:pPr>
                        <w:rPr>
                          <w:rFonts w:ascii="Arial Narrow" w:hAnsi="Arial Narrow"/>
                          <w:b/>
                        </w:rPr>
                      </w:pPr>
                      <w:r w:rsidRPr="00A07719">
                        <w:rPr>
                          <w:rFonts w:ascii="Arial Narrow" w:hAnsi="Arial Narrow"/>
                          <w:b/>
                        </w:rPr>
                        <w:t>*</w:t>
                      </w:r>
                    </w:p>
                  </w:txbxContent>
                </v:textbox>
              </v:shape>
            </w:pict>
          </mc:Fallback>
        </mc:AlternateContent>
      </w:r>
      <w:r w:rsidR="00D50981" w:rsidRPr="001F75B7">
        <w:t xml:space="preserve">Figura </w:t>
      </w:r>
      <w:r w:rsidR="00AC6FF6">
        <w:fldChar w:fldCharType="begin"/>
      </w:r>
      <w:r w:rsidR="00AC6FF6">
        <w:instrText xml:space="preserve"> SEQ Figura \* ARABIC </w:instrText>
      </w:r>
      <w:r w:rsidR="00AC6FF6">
        <w:fldChar w:fldCharType="separate"/>
      </w:r>
      <w:r w:rsidR="00AC6FF6">
        <w:rPr>
          <w:noProof/>
        </w:rPr>
        <w:t>14</w:t>
      </w:r>
      <w:r w:rsidR="00AC6FF6">
        <w:rPr>
          <w:noProof/>
        </w:rPr>
        <w:fldChar w:fldCharType="end"/>
      </w:r>
      <w:r w:rsidR="00D50981" w:rsidRPr="001F75B7">
        <w:t>. Demandas máximas mensais: Subsistema Nordeste.</w:t>
      </w:r>
      <w:bookmarkEnd w:id="39"/>
    </w:p>
    <w:p w:rsidR="004C6A1F" w:rsidRPr="00FC5D5B" w:rsidRDefault="007F2548" w:rsidP="00050D5F">
      <w:pPr>
        <w:pStyle w:val="Legenda"/>
        <w:rPr>
          <w:color w:val="FF0000"/>
          <w:sz w:val="8"/>
          <w:szCs w:val="8"/>
        </w:rPr>
      </w:pPr>
      <w:r w:rsidRPr="007F2548">
        <w:rPr>
          <w:noProof/>
          <w:lang w:eastAsia="pt-BR"/>
        </w:rPr>
        <w:drawing>
          <wp:inline distT="0" distB="0" distL="0" distR="0">
            <wp:extent cx="6659880" cy="2654730"/>
            <wp:effectExtent l="0" t="0" r="0" b="0"/>
            <wp:docPr id="102" name="Imagem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6659880" cy="2654730"/>
                    </a:xfrm>
                    <a:prstGeom prst="rect">
                      <a:avLst/>
                    </a:prstGeom>
                    <a:noFill/>
                    <a:ln>
                      <a:noFill/>
                    </a:ln>
                  </pic:spPr>
                </pic:pic>
              </a:graphicData>
            </a:graphic>
          </wp:inline>
        </w:drawing>
      </w:r>
    </w:p>
    <w:p w:rsidR="00050D5F" w:rsidRPr="001F75B7" w:rsidRDefault="00D50981" w:rsidP="00050D5F">
      <w:pPr>
        <w:spacing w:after="0"/>
        <w:jc w:val="center"/>
        <w:rPr>
          <w:rFonts w:ascii="Arial Narrow" w:hAnsi="Arial Narrow"/>
          <w:b/>
          <w:bCs/>
          <w:sz w:val="20"/>
          <w:szCs w:val="20"/>
        </w:rPr>
      </w:pPr>
      <w:bookmarkStart w:id="40" w:name="_Toc515829323"/>
      <w:r w:rsidRPr="001F75B7">
        <w:rPr>
          <w:rFonts w:ascii="Arial Narrow" w:hAnsi="Arial Narrow"/>
          <w:b/>
          <w:bCs/>
          <w:sz w:val="20"/>
          <w:szCs w:val="20"/>
        </w:rPr>
        <w:t xml:space="preserve">Figura </w:t>
      </w:r>
      <w:r w:rsidR="000D1DA3" w:rsidRPr="001F75B7">
        <w:rPr>
          <w:rFonts w:ascii="Arial Narrow" w:hAnsi="Arial Narrow"/>
          <w:b/>
          <w:bCs/>
          <w:sz w:val="20"/>
          <w:szCs w:val="20"/>
        </w:rPr>
        <w:fldChar w:fldCharType="begin"/>
      </w:r>
      <w:r w:rsidR="000D1DA3" w:rsidRPr="001F75B7">
        <w:rPr>
          <w:rFonts w:ascii="Arial Narrow" w:hAnsi="Arial Narrow"/>
          <w:b/>
          <w:bCs/>
          <w:sz w:val="20"/>
          <w:szCs w:val="20"/>
        </w:rPr>
        <w:instrText xml:space="preserve"> SEQ Figura \* ARABIC </w:instrText>
      </w:r>
      <w:r w:rsidR="000D1DA3" w:rsidRPr="001F75B7">
        <w:rPr>
          <w:rFonts w:ascii="Arial Narrow" w:hAnsi="Arial Narrow"/>
          <w:b/>
          <w:bCs/>
          <w:sz w:val="20"/>
          <w:szCs w:val="20"/>
        </w:rPr>
        <w:fldChar w:fldCharType="separate"/>
      </w:r>
      <w:r w:rsidR="00AC6FF6">
        <w:rPr>
          <w:rFonts w:ascii="Arial Narrow" w:hAnsi="Arial Narrow"/>
          <w:b/>
          <w:bCs/>
          <w:noProof/>
          <w:sz w:val="20"/>
          <w:szCs w:val="20"/>
        </w:rPr>
        <w:t>15</w:t>
      </w:r>
      <w:r w:rsidR="000D1DA3" w:rsidRPr="001F75B7">
        <w:rPr>
          <w:rFonts w:ascii="Arial Narrow" w:hAnsi="Arial Narrow"/>
          <w:b/>
          <w:bCs/>
          <w:sz w:val="20"/>
          <w:szCs w:val="20"/>
        </w:rPr>
        <w:fldChar w:fldCharType="end"/>
      </w:r>
      <w:r w:rsidRPr="001F75B7">
        <w:rPr>
          <w:rFonts w:ascii="Arial Narrow" w:hAnsi="Arial Narrow"/>
          <w:b/>
          <w:bCs/>
          <w:sz w:val="20"/>
          <w:szCs w:val="20"/>
        </w:rPr>
        <w:t>. Demandas má</w:t>
      </w:r>
      <w:r w:rsidR="007646DC" w:rsidRPr="001F75B7">
        <w:rPr>
          <w:rFonts w:ascii="Arial Narrow" w:hAnsi="Arial Narrow"/>
          <w:b/>
          <w:bCs/>
          <w:sz w:val="20"/>
          <w:szCs w:val="20"/>
        </w:rPr>
        <w:t>ximas mensais: Subsistema Norte</w:t>
      </w:r>
      <w:r w:rsidRPr="001F75B7">
        <w:rPr>
          <w:rFonts w:ascii="Arial Narrow" w:hAnsi="Arial Narrow"/>
          <w:b/>
          <w:bCs/>
          <w:sz w:val="20"/>
          <w:szCs w:val="20"/>
        </w:rPr>
        <w:t>.</w:t>
      </w:r>
      <w:bookmarkEnd w:id="40"/>
      <w:r w:rsidR="00050D5F" w:rsidRPr="001F75B7">
        <w:rPr>
          <w:rFonts w:ascii="Arial Narrow" w:hAnsi="Arial Narrow"/>
          <w:b/>
          <w:bCs/>
          <w:sz w:val="20"/>
          <w:szCs w:val="20"/>
        </w:rPr>
        <w:t xml:space="preserve">  </w:t>
      </w:r>
    </w:p>
    <w:p w:rsidR="00727E1C" w:rsidRPr="001F75B7" w:rsidRDefault="00050D5F" w:rsidP="00CB3163">
      <w:pPr>
        <w:spacing w:after="0"/>
        <w:jc w:val="center"/>
        <w:rPr>
          <w:rFonts w:ascii="Arial Narrow" w:hAnsi="Arial Narrow"/>
          <w:sz w:val="18"/>
          <w:szCs w:val="18"/>
        </w:rPr>
      </w:pPr>
      <w:r w:rsidRPr="001F75B7">
        <w:t xml:space="preserve">                                                                                                                                                                                   </w:t>
      </w:r>
      <w:r w:rsidR="009450E8" w:rsidRPr="001F75B7">
        <w:rPr>
          <w:rFonts w:ascii="Arial Narrow" w:hAnsi="Arial Narrow"/>
          <w:sz w:val="18"/>
          <w:szCs w:val="18"/>
        </w:rPr>
        <w:t>Fonte</w:t>
      </w:r>
      <w:r w:rsidR="00B05FED" w:rsidRPr="001F75B7">
        <w:rPr>
          <w:rFonts w:ascii="Arial Narrow" w:hAnsi="Arial Narrow"/>
          <w:sz w:val="18"/>
          <w:szCs w:val="18"/>
        </w:rPr>
        <w:t xml:space="preserve"> dos dados</w:t>
      </w:r>
      <w:r w:rsidR="009450E8" w:rsidRPr="001F75B7">
        <w:rPr>
          <w:rFonts w:ascii="Arial Narrow" w:hAnsi="Arial Narrow"/>
          <w:sz w:val="18"/>
          <w:szCs w:val="18"/>
        </w:rPr>
        <w:t xml:space="preserve">: </w:t>
      </w:r>
      <w:r w:rsidR="00C369FF" w:rsidRPr="001F75B7">
        <w:rPr>
          <w:rFonts w:ascii="Arial Narrow" w:hAnsi="Arial Narrow"/>
          <w:sz w:val="18"/>
          <w:szCs w:val="18"/>
        </w:rPr>
        <w:t>ONS</w:t>
      </w:r>
    </w:p>
    <w:p w:rsidR="00B461CF" w:rsidRPr="001F75B7" w:rsidRDefault="008C33DF" w:rsidP="00B461CF">
      <w:pPr>
        <w:pStyle w:val="Estilo1"/>
      </w:pPr>
      <w:bookmarkStart w:id="41" w:name="_Ref484465904"/>
      <w:bookmarkStart w:id="42" w:name="_Toc515829270"/>
      <w:r w:rsidRPr="001F75B7">
        <w:lastRenderedPageBreak/>
        <w:t>CAPACIDADE INSTALADA DE GERAÇÃO</w:t>
      </w:r>
      <w:r w:rsidR="00EE455F" w:rsidRPr="001F75B7">
        <w:t xml:space="preserve"> </w:t>
      </w:r>
      <w:r w:rsidR="0076193E" w:rsidRPr="001F75B7">
        <w:t>N</w:t>
      </w:r>
      <w:r w:rsidR="00CD145A" w:rsidRPr="001F75B7">
        <w:t xml:space="preserve">O </w:t>
      </w:r>
      <w:r w:rsidR="0076193E" w:rsidRPr="001F75B7">
        <w:t>SISTEMA ELÉTRICO BRASILEIRO</w:t>
      </w:r>
      <w:bookmarkEnd w:id="41"/>
      <w:bookmarkEnd w:id="42"/>
    </w:p>
    <w:p w:rsidR="00887052" w:rsidRPr="001F75B7" w:rsidRDefault="007410C1" w:rsidP="0072107D">
      <w:pPr>
        <w:spacing w:after="0" w:line="240" w:lineRule="auto"/>
        <w:ind w:firstLine="709"/>
        <w:jc w:val="both"/>
        <w:rPr>
          <w:rFonts w:ascii="Arial Narrow" w:hAnsi="Arial Narrow" w:cs="Times New Roman"/>
          <w:bCs/>
          <w:sz w:val="24"/>
          <w:szCs w:val="24"/>
        </w:rPr>
      </w:pPr>
      <w:r w:rsidRPr="001F75B7">
        <w:rPr>
          <w:rFonts w:ascii="Arial Narrow" w:hAnsi="Arial Narrow" w:cs="Times New Roman"/>
          <w:bCs/>
          <w:sz w:val="24"/>
          <w:szCs w:val="24"/>
        </w:rPr>
        <w:t xml:space="preserve">No mês de </w:t>
      </w:r>
      <w:r w:rsidR="004E1242" w:rsidRPr="001F75B7">
        <w:rPr>
          <w:rFonts w:ascii="Arial Narrow" w:hAnsi="Arial Narrow" w:cs="Times New Roman"/>
          <w:bCs/>
          <w:sz w:val="24"/>
          <w:szCs w:val="24"/>
        </w:rPr>
        <w:t>abril</w:t>
      </w:r>
      <w:r w:rsidR="00805106" w:rsidRPr="001F75B7">
        <w:rPr>
          <w:rFonts w:ascii="Arial Narrow" w:hAnsi="Arial Narrow" w:cs="Times New Roman"/>
          <w:bCs/>
          <w:sz w:val="24"/>
          <w:szCs w:val="24"/>
        </w:rPr>
        <w:t xml:space="preserve"> de 2018</w:t>
      </w:r>
      <w:r w:rsidRPr="001F75B7">
        <w:rPr>
          <w:rFonts w:ascii="Arial Narrow" w:hAnsi="Arial Narrow" w:cs="Times New Roman"/>
          <w:bCs/>
          <w:sz w:val="24"/>
          <w:szCs w:val="24"/>
        </w:rPr>
        <w:t xml:space="preserve"> a capacidade instalada total</w:t>
      </w:r>
      <w:r w:rsidR="00D7731E" w:rsidRPr="001F75B7">
        <w:rPr>
          <w:rFonts w:ascii="Arial Narrow" w:hAnsi="Arial Narrow" w:cs="Times New Roman"/>
          <w:bCs/>
          <w:sz w:val="24"/>
          <w:szCs w:val="24"/>
        </w:rPr>
        <w:t>*</w:t>
      </w:r>
      <w:r w:rsidRPr="001F75B7">
        <w:rPr>
          <w:rFonts w:ascii="Arial Narrow" w:hAnsi="Arial Narrow" w:cs="Times New Roman"/>
          <w:bCs/>
          <w:sz w:val="24"/>
          <w:szCs w:val="24"/>
        </w:rPr>
        <w:t xml:space="preserve"> de geração de energia elétrica do Brasil atingiu</w:t>
      </w:r>
      <w:r w:rsidR="00736FE9" w:rsidRPr="001F75B7">
        <w:rPr>
          <w:rFonts w:ascii="Arial Narrow" w:hAnsi="Arial Narrow" w:cs="Times New Roman"/>
          <w:bCs/>
          <w:sz w:val="24"/>
          <w:szCs w:val="24"/>
        </w:rPr>
        <w:t xml:space="preserve">               </w:t>
      </w:r>
      <w:r w:rsidRPr="001F75B7">
        <w:rPr>
          <w:rFonts w:ascii="Arial Narrow" w:hAnsi="Arial Narrow" w:cs="Times New Roman"/>
          <w:bCs/>
          <w:sz w:val="24"/>
          <w:szCs w:val="24"/>
        </w:rPr>
        <w:t>15</w:t>
      </w:r>
      <w:r w:rsidR="004E2F53" w:rsidRPr="001F75B7">
        <w:rPr>
          <w:rFonts w:ascii="Arial Narrow" w:hAnsi="Arial Narrow" w:cs="Times New Roman"/>
          <w:bCs/>
          <w:sz w:val="24"/>
          <w:szCs w:val="24"/>
        </w:rPr>
        <w:t>9</w:t>
      </w:r>
      <w:r w:rsidR="008D7523" w:rsidRPr="001F75B7">
        <w:rPr>
          <w:rFonts w:ascii="Arial Narrow" w:hAnsi="Arial Narrow" w:cs="Times New Roman"/>
          <w:bCs/>
          <w:sz w:val="24"/>
          <w:szCs w:val="24"/>
        </w:rPr>
        <w:t>.</w:t>
      </w:r>
      <w:r w:rsidR="00A54311" w:rsidRPr="001F75B7">
        <w:rPr>
          <w:rFonts w:ascii="Arial Narrow" w:hAnsi="Arial Narrow" w:cs="Times New Roman"/>
          <w:bCs/>
          <w:sz w:val="24"/>
          <w:szCs w:val="24"/>
        </w:rPr>
        <w:t>422</w:t>
      </w:r>
      <w:r w:rsidRPr="001F75B7">
        <w:rPr>
          <w:rFonts w:ascii="Arial Narrow" w:hAnsi="Arial Narrow" w:cs="Times New Roman"/>
          <w:bCs/>
          <w:sz w:val="24"/>
          <w:szCs w:val="24"/>
        </w:rPr>
        <w:t xml:space="preserve"> MW, considerando também as informações referentes à geração distribuída - GD. Em comparação com o mesmo mês do ano anterior, houve um acréscimo de </w:t>
      </w:r>
      <w:r w:rsidR="00A54311" w:rsidRPr="001F75B7">
        <w:rPr>
          <w:rFonts w:ascii="Arial Narrow" w:hAnsi="Arial Narrow" w:cs="Times New Roman"/>
          <w:bCs/>
          <w:sz w:val="24"/>
          <w:szCs w:val="24"/>
        </w:rPr>
        <w:t>6.859</w:t>
      </w:r>
      <w:r w:rsidR="004E2F53" w:rsidRPr="001F75B7">
        <w:rPr>
          <w:rFonts w:ascii="Arial Narrow" w:hAnsi="Arial Narrow" w:cs="Times New Roman"/>
          <w:bCs/>
          <w:sz w:val="24"/>
          <w:szCs w:val="24"/>
        </w:rPr>
        <w:t xml:space="preserve"> </w:t>
      </w:r>
      <w:r w:rsidRPr="001F75B7">
        <w:rPr>
          <w:rFonts w:ascii="Arial Narrow" w:hAnsi="Arial Narrow" w:cs="Times New Roman"/>
          <w:bCs/>
          <w:sz w:val="24"/>
          <w:szCs w:val="24"/>
        </w:rPr>
        <w:t xml:space="preserve">MW, sendo </w:t>
      </w:r>
      <w:r w:rsidR="00A54311" w:rsidRPr="001F75B7">
        <w:rPr>
          <w:rFonts w:ascii="Arial Narrow" w:hAnsi="Arial Narrow" w:cs="Times New Roman"/>
          <w:bCs/>
          <w:sz w:val="24"/>
          <w:szCs w:val="24"/>
        </w:rPr>
        <w:t>2.786</w:t>
      </w:r>
      <w:r w:rsidRPr="001F75B7">
        <w:rPr>
          <w:rFonts w:ascii="Arial Narrow" w:hAnsi="Arial Narrow" w:cs="Times New Roman"/>
          <w:bCs/>
          <w:sz w:val="24"/>
          <w:szCs w:val="24"/>
        </w:rPr>
        <w:t xml:space="preserve"> MW de geração de fonte hidráulica, </w:t>
      </w:r>
      <w:r w:rsidR="00A54311" w:rsidRPr="001F75B7">
        <w:rPr>
          <w:rFonts w:ascii="Arial Narrow" w:hAnsi="Arial Narrow" w:cs="Times New Roman"/>
          <w:bCs/>
          <w:sz w:val="24"/>
          <w:szCs w:val="24"/>
        </w:rPr>
        <w:t>350</w:t>
      </w:r>
      <w:r w:rsidR="00744CE0" w:rsidRPr="001F75B7">
        <w:rPr>
          <w:rFonts w:ascii="Arial Narrow" w:hAnsi="Arial Narrow" w:cs="Times New Roman"/>
          <w:bCs/>
          <w:sz w:val="24"/>
          <w:szCs w:val="24"/>
        </w:rPr>
        <w:t xml:space="preserve"> </w:t>
      </w:r>
      <w:r w:rsidR="00046FF2" w:rsidRPr="001F75B7">
        <w:rPr>
          <w:rFonts w:ascii="Arial Narrow" w:hAnsi="Arial Narrow" w:cs="Times New Roman"/>
          <w:bCs/>
          <w:sz w:val="24"/>
          <w:szCs w:val="24"/>
        </w:rPr>
        <w:t xml:space="preserve">MW de fontes térmicas, </w:t>
      </w:r>
      <w:r w:rsidR="006A48EE" w:rsidRPr="001F75B7">
        <w:rPr>
          <w:rFonts w:ascii="Arial Narrow" w:hAnsi="Arial Narrow" w:cs="Times New Roman"/>
          <w:bCs/>
          <w:sz w:val="24"/>
          <w:szCs w:val="24"/>
        </w:rPr>
        <w:t>2</w:t>
      </w:r>
      <w:r w:rsidRPr="001F75B7">
        <w:rPr>
          <w:rFonts w:ascii="Arial Narrow" w:hAnsi="Arial Narrow" w:cs="Times New Roman"/>
          <w:bCs/>
          <w:sz w:val="24"/>
          <w:szCs w:val="24"/>
        </w:rPr>
        <w:t>.</w:t>
      </w:r>
      <w:r w:rsidR="00A54311" w:rsidRPr="001F75B7">
        <w:rPr>
          <w:rFonts w:ascii="Arial Narrow" w:hAnsi="Arial Narrow" w:cs="Times New Roman"/>
          <w:bCs/>
          <w:sz w:val="24"/>
          <w:szCs w:val="24"/>
        </w:rPr>
        <w:t>382</w:t>
      </w:r>
      <w:r w:rsidRPr="001F75B7">
        <w:rPr>
          <w:rFonts w:ascii="Arial Narrow" w:hAnsi="Arial Narrow" w:cs="Times New Roman"/>
          <w:bCs/>
          <w:sz w:val="24"/>
          <w:szCs w:val="24"/>
        </w:rPr>
        <w:t xml:space="preserve"> MW de fonte eólica e </w:t>
      </w:r>
      <w:r w:rsidR="00744CE0" w:rsidRPr="001F75B7">
        <w:rPr>
          <w:rFonts w:ascii="Arial Narrow" w:hAnsi="Arial Narrow" w:cs="Times New Roman"/>
          <w:bCs/>
          <w:sz w:val="24"/>
          <w:szCs w:val="24"/>
        </w:rPr>
        <w:t>1.</w:t>
      </w:r>
      <w:r w:rsidR="00A54311" w:rsidRPr="001F75B7">
        <w:rPr>
          <w:rFonts w:ascii="Arial Narrow" w:hAnsi="Arial Narrow" w:cs="Times New Roman"/>
          <w:bCs/>
          <w:sz w:val="24"/>
          <w:szCs w:val="24"/>
        </w:rPr>
        <w:t>341</w:t>
      </w:r>
      <w:r w:rsidR="00744CE0" w:rsidRPr="001F75B7">
        <w:rPr>
          <w:rFonts w:ascii="Arial Narrow" w:hAnsi="Arial Narrow" w:cs="Times New Roman"/>
          <w:bCs/>
          <w:sz w:val="24"/>
          <w:szCs w:val="24"/>
        </w:rPr>
        <w:t xml:space="preserve"> </w:t>
      </w:r>
      <w:r w:rsidRPr="001F75B7">
        <w:rPr>
          <w:rFonts w:ascii="Arial Narrow" w:hAnsi="Arial Narrow" w:cs="Times New Roman"/>
          <w:bCs/>
          <w:sz w:val="24"/>
          <w:szCs w:val="24"/>
        </w:rPr>
        <w:t>MW de fonte solar</w:t>
      </w:r>
      <w:r w:rsidR="0010108A" w:rsidRPr="001F75B7">
        <w:rPr>
          <w:rFonts w:ascii="Arial Narrow" w:hAnsi="Arial Narrow" w:cs="Times New Roman"/>
          <w:bCs/>
          <w:sz w:val="24"/>
          <w:szCs w:val="24"/>
        </w:rPr>
        <w:t>.</w:t>
      </w:r>
      <w:r w:rsidR="00045F7F" w:rsidRPr="001F75B7">
        <w:rPr>
          <w:rFonts w:ascii="Arial Narrow" w:hAnsi="Arial Narrow" w:cs="Times New Roman"/>
          <w:bCs/>
          <w:sz w:val="24"/>
          <w:szCs w:val="24"/>
        </w:rPr>
        <w:t xml:space="preserve"> A geração distribuída fechou o </w:t>
      </w:r>
      <w:r w:rsidR="0030177C" w:rsidRPr="001F75B7">
        <w:rPr>
          <w:rFonts w:ascii="Arial Narrow" w:hAnsi="Arial Narrow" w:cs="Times New Roman"/>
          <w:bCs/>
          <w:sz w:val="24"/>
          <w:szCs w:val="24"/>
        </w:rPr>
        <w:t xml:space="preserve">mês de </w:t>
      </w:r>
      <w:r w:rsidR="00A104F4">
        <w:rPr>
          <w:rFonts w:ascii="Arial Narrow" w:hAnsi="Arial Narrow" w:cs="Times New Roman"/>
          <w:bCs/>
          <w:sz w:val="24"/>
          <w:szCs w:val="24"/>
        </w:rPr>
        <w:t>abril</w:t>
      </w:r>
      <w:r w:rsidR="004E1242" w:rsidRPr="001F75B7">
        <w:rPr>
          <w:rFonts w:ascii="Arial Narrow" w:hAnsi="Arial Narrow" w:cs="Times New Roman"/>
          <w:bCs/>
          <w:sz w:val="24"/>
          <w:szCs w:val="24"/>
        </w:rPr>
        <w:t xml:space="preserve"> de 2018 com 323</w:t>
      </w:r>
      <w:r w:rsidR="00045F7F" w:rsidRPr="001F75B7">
        <w:rPr>
          <w:rFonts w:ascii="Arial Narrow" w:hAnsi="Arial Narrow" w:cs="Times New Roman"/>
          <w:bCs/>
          <w:sz w:val="24"/>
          <w:szCs w:val="24"/>
        </w:rPr>
        <w:t xml:space="preserve"> MW instalados</w:t>
      </w:r>
      <w:r w:rsidR="00881A93" w:rsidRPr="001F75B7">
        <w:rPr>
          <w:rFonts w:ascii="Arial Narrow" w:hAnsi="Arial Narrow" w:cs="Times New Roman"/>
          <w:bCs/>
          <w:sz w:val="24"/>
          <w:szCs w:val="24"/>
        </w:rPr>
        <w:t xml:space="preserve"> em </w:t>
      </w:r>
      <w:r w:rsidR="004E1242" w:rsidRPr="001F75B7">
        <w:rPr>
          <w:rFonts w:ascii="Arial Narrow" w:hAnsi="Arial Narrow" w:cs="Times New Roman"/>
          <w:bCs/>
          <w:sz w:val="24"/>
          <w:szCs w:val="24"/>
        </w:rPr>
        <w:t>27</w:t>
      </w:r>
      <w:r w:rsidR="00881A93" w:rsidRPr="001F75B7">
        <w:rPr>
          <w:rFonts w:ascii="Arial Narrow" w:hAnsi="Arial Narrow" w:cs="Times New Roman"/>
          <w:bCs/>
          <w:sz w:val="24"/>
          <w:szCs w:val="24"/>
        </w:rPr>
        <w:t>.</w:t>
      </w:r>
      <w:r w:rsidR="006A48EE" w:rsidRPr="001F75B7">
        <w:rPr>
          <w:rFonts w:ascii="Arial Narrow" w:hAnsi="Arial Narrow" w:cs="Times New Roman"/>
          <w:bCs/>
          <w:sz w:val="24"/>
          <w:szCs w:val="24"/>
        </w:rPr>
        <w:t>1</w:t>
      </w:r>
      <w:r w:rsidR="004E1242" w:rsidRPr="001F75B7">
        <w:rPr>
          <w:rFonts w:ascii="Arial Narrow" w:hAnsi="Arial Narrow" w:cs="Times New Roman"/>
          <w:bCs/>
          <w:sz w:val="24"/>
          <w:szCs w:val="24"/>
        </w:rPr>
        <w:t>42</w:t>
      </w:r>
      <w:r w:rsidR="00881A93" w:rsidRPr="001F75B7">
        <w:rPr>
          <w:rFonts w:ascii="Arial Narrow" w:hAnsi="Arial Narrow" w:cs="Times New Roman"/>
          <w:bCs/>
          <w:sz w:val="24"/>
          <w:szCs w:val="24"/>
        </w:rPr>
        <w:t xml:space="preserve"> unidades</w:t>
      </w:r>
      <w:r w:rsidR="00045F7F" w:rsidRPr="001F75B7">
        <w:rPr>
          <w:rFonts w:ascii="Arial Narrow" w:hAnsi="Arial Narrow" w:cs="Times New Roman"/>
          <w:bCs/>
          <w:sz w:val="24"/>
          <w:szCs w:val="24"/>
        </w:rPr>
        <w:t>, representando 0,</w:t>
      </w:r>
      <w:r w:rsidR="0030177C" w:rsidRPr="001F75B7">
        <w:rPr>
          <w:rFonts w:ascii="Arial Narrow" w:hAnsi="Arial Narrow" w:cs="Times New Roman"/>
          <w:bCs/>
          <w:sz w:val="24"/>
          <w:szCs w:val="24"/>
        </w:rPr>
        <w:t>2</w:t>
      </w:r>
      <w:r w:rsidR="00045F7F" w:rsidRPr="001F75B7">
        <w:rPr>
          <w:rFonts w:ascii="Arial Narrow" w:hAnsi="Arial Narrow" w:cs="Times New Roman"/>
          <w:bCs/>
          <w:sz w:val="24"/>
          <w:szCs w:val="24"/>
        </w:rPr>
        <w:t xml:space="preserve">% da matriz de </w:t>
      </w:r>
      <w:r w:rsidR="008C56C8" w:rsidRPr="001F75B7">
        <w:rPr>
          <w:rFonts w:ascii="Arial Narrow" w:hAnsi="Arial Narrow" w:cs="Times New Roman"/>
          <w:bCs/>
          <w:sz w:val="24"/>
          <w:szCs w:val="24"/>
        </w:rPr>
        <w:t xml:space="preserve">geração de </w:t>
      </w:r>
      <w:r w:rsidR="00045F7F" w:rsidRPr="001F75B7">
        <w:rPr>
          <w:rFonts w:ascii="Arial Narrow" w:hAnsi="Arial Narrow" w:cs="Times New Roman"/>
          <w:bCs/>
          <w:sz w:val="24"/>
          <w:szCs w:val="24"/>
        </w:rPr>
        <w:t>energia elétrica.</w:t>
      </w:r>
    </w:p>
    <w:p w:rsidR="00CC3662" w:rsidRPr="001F75B7" w:rsidRDefault="005D5CE1" w:rsidP="006122CB">
      <w:pPr>
        <w:spacing w:after="240" w:line="240" w:lineRule="auto"/>
        <w:ind w:firstLine="709"/>
        <w:jc w:val="both"/>
        <w:rPr>
          <w:rFonts w:ascii="Arial Narrow" w:hAnsi="Arial Narrow" w:cs="Times New Roman"/>
          <w:bCs/>
          <w:sz w:val="24"/>
          <w:szCs w:val="24"/>
        </w:rPr>
      </w:pPr>
      <w:r w:rsidRPr="001F75B7">
        <w:rPr>
          <w:rFonts w:ascii="Arial Narrow" w:hAnsi="Arial Narrow" w:cs="Times New Roman"/>
          <w:bCs/>
          <w:sz w:val="24"/>
          <w:szCs w:val="24"/>
        </w:rPr>
        <w:t xml:space="preserve">As fontes renováveis representaram </w:t>
      </w:r>
      <w:r w:rsidR="008F43A7" w:rsidRPr="001F75B7">
        <w:rPr>
          <w:rFonts w:ascii="Arial Narrow" w:hAnsi="Arial Narrow" w:cs="Times New Roman"/>
          <w:bCs/>
          <w:sz w:val="24"/>
          <w:szCs w:val="24"/>
        </w:rPr>
        <w:t>81</w:t>
      </w:r>
      <w:r w:rsidR="000065E7" w:rsidRPr="001F75B7">
        <w:rPr>
          <w:rFonts w:ascii="Arial Narrow" w:hAnsi="Arial Narrow" w:cs="Times New Roman"/>
          <w:bCs/>
          <w:sz w:val="24"/>
          <w:szCs w:val="24"/>
        </w:rPr>
        <w:t>,</w:t>
      </w:r>
      <w:r w:rsidR="004E1242" w:rsidRPr="001F75B7">
        <w:rPr>
          <w:rFonts w:ascii="Arial Narrow" w:hAnsi="Arial Narrow" w:cs="Times New Roman"/>
          <w:bCs/>
          <w:sz w:val="24"/>
          <w:szCs w:val="24"/>
        </w:rPr>
        <w:t>8</w:t>
      </w:r>
      <w:r w:rsidRPr="001F75B7">
        <w:rPr>
          <w:rFonts w:ascii="Arial Narrow" w:hAnsi="Arial Narrow" w:cs="Times New Roman"/>
          <w:bCs/>
          <w:sz w:val="24"/>
          <w:szCs w:val="24"/>
        </w:rPr>
        <w:t xml:space="preserve">% da capacidade instalada de geração de energia elétrica brasileira </w:t>
      </w:r>
      <w:r w:rsidR="000065E7" w:rsidRPr="001F75B7">
        <w:rPr>
          <w:rFonts w:ascii="Arial Narrow" w:hAnsi="Arial Narrow" w:cs="Times New Roman"/>
          <w:bCs/>
          <w:sz w:val="24"/>
          <w:szCs w:val="24"/>
        </w:rPr>
        <w:t xml:space="preserve">em </w:t>
      </w:r>
      <w:r w:rsidR="004E1242" w:rsidRPr="001F75B7">
        <w:rPr>
          <w:rFonts w:ascii="Arial Narrow" w:hAnsi="Arial Narrow" w:cs="Times New Roman"/>
          <w:bCs/>
          <w:sz w:val="24"/>
          <w:szCs w:val="24"/>
        </w:rPr>
        <w:t>abril</w:t>
      </w:r>
      <w:r w:rsidR="000065E7" w:rsidRPr="001F75B7">
        <w:rPr>
          <w:rFonts w:ascii="Arial Narrow" w:hAnsi="Arial Narrow" w:cs="Times New Roman"/>
          <w:bCs/>
          <w:sz w:val="24"/>
          <w:szCs w:val="24"/>
        </w:rPr>
        <w:t xml:space="preserve"> de 2018 </w:t>
      </w:r>
      <w:r w:rsidRPr="001F75B7">
        <w:rPr>
          <w:rFonts w:ascii="Arial Narrow" w:hAnsi="Arial Narrow" w:cs="Times New Roman"/>
          <w:bCs/>
          <w:sz w:val="24"/>
          <w:szCs w:val="24"/>
        </w:rPr>
        <w:t>(Hidráulic</w:t>
      </w:r>
      <w:r w:rsidR="000065E7" w:rsidRPr="001F75B7">
        <w:rPr>
          <w:rFonts w:ascii="Arial Narrow" w:hAnsi="Arial Narrow" w:cs="Times New Roman"/>
          <w:bCs/>
          <w:sz w:val="24"/>
          <w:szCs w:val="24"/>
        </w:rPr>
        <w:t>a + Biomassa + Eólica + Solar).</w:t>
      </w:r>
    </w:p>
    <w:p w:rsidR="00384755" w:rsidRPr="001F75B7" w:rsidRDefault="00B461CF" w:rsidP="007410C1">
      <w:pPr>
        <w:pStyle w:val="Legenda"/>
        <w:spacing w:after="80"/>
      </w:pPr>
      <w:bookmarkStart w:id="43" w:name="_Toc515829344"/>
      <w:r w:rsidRPr="001F75B7">
        <w:t xml:space="preserve">Tabela </w:t>
      </w:r>
      <w:r w:rsidR="00AC6FF6">
        <w:fldChar w:fldCharType="begin"/>
      </w:r>
      <w:r w:rsidR="00AC6FF6">
        <w:instrText xml:space="preserve"> SEQ Tabela \* ARABIC </w:instrText>
      </w:r>
      <w:r w:rsidR="00AC6FF6">
        <w:fldChar w:fldCharType="separate"/>
      </w:r>
      <w:r w:rsidR="00AC6FF6">
        <w:rPr>
          <w:noProof/>
        </w:rPr>
        <w:t>8</w:t>
      </w:r>
      <w:r w:rsidR="00AC6FF6">
        <w:rPr>
          <w:noProof/>
        </w:rPr>
        <w:fldChar w:fldCharType="end"/>
      </w:r>
      <w:r w:rsidRPr="001F75B7">
        <w:t>. Matriz de capacidade instalada de geração de energia elétrica</w:t>
      </w:r>
      <w:r w:rsidR="0037250A" w:rsidRPr="001F75B7">
        <w:t xml:space="preserve"> do Brasil</w:t>
      </w:r>
      <w:r w:rsidRPr="001F75B7">
        <w:t>.</w:t>
      </w:r>
      <w:bookmarkEnd w:id="43"/>
    </w:p>
    <w:p w:rsidR="00CC3CC5" w:rsidRPr="00FC5D5B" w:rsidRDefault="009D0A09" w:rsidP="00F519FB">
      <w:pPr>
        <w:spacing w:after="0" w:line="360" w:lineRule="auto"/>
        <w:jc w:val="center"/>
        <w:rPr>
          <w:rFonts w:ascii="Arial Narrow" w:hAnsi="Arial Narrow"/>
          <w:color w:val="FF0000"/>
          <w:sz w:val="16"/>
          <w:szCs w:val="28"/>
        </w:rPr>
      </w:pPr>
      <w:r w:rsidRPr="00FC5D5B">
        <w:rPr>
          <w:noProof/>
          <w:color w:val="FF0000"/>
          <w:lang w:eastAsia="pt-BR"/>
        </w:rPr>
        <mc:AlternateContent>
          <mc:Choice Requires="wps">
            <w:drawing>
              <wp:anchor distT="0" distB="0" distL="114300" distR="114300" simplePos="0" relativeHeight="251680768" behindDoc="0" locked="0" layoutInCell="1" allowOverlap="1" wp14:anchorId="77D1E516" wp14:editId="4A4E7627">
                <wp:simplePos x="0" y="0"/>
                <wp:positionH relativeFrom="column">
                  <wp:posOffset>768985</wp:posOffset>
                </wp:positionH>
                <wp:positionV relativeFrom="paragraph">
                  <wp:posOffset>1141730</wp:posOffset>
                </wp:positionV>
                <wp:extent cx="391795" cy="219075"/>
                <wp:effectExtent l="0" t="0" r="0" b="0"/>
                <wp:wrapNone/>
                <wp:docPr id="46"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1795" cy="219075"/>
                        </a:xfrm>
                        <a:prstGeom prst="rect">
                          <a:avLst/>
                        </a:prstGeom>
                        <a:noFill/>
                        <a:ln w="9525">
                          <a:noFill/>
                          <a:miter lim="800000"/>
                          <a:headEnd/>
                          <a:tailEnd/>
                        </a:ln>
                      </wps:spPr>
                      <wps:txbx>
                        <w:txbxContent>
                          <w:p w:rsidR="007F773E" w:rsidRPr="00F751D3" w:rsidRDefault="007F773E" w:rsidP="009D0A09">
                            <w:pPr>
                              <w:rPr>
                                <w:sz w:val="16"/>
                              </w:rPr>
                            </w:pPr>
                            <w:r w:rsidRPr="00F751D3">
                              <w:rPr>
                                <w:sz w:val="16"/>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7D1E516" id="_x0000_s1039" type="#_x0000_t202" style="position:absolute;left:0;text-align:left;margin-left:60.55pt;margin-top:89.9pt;width:30.85pt;height:17.2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ZzoFQIAAAAEAAAOAAAAZHJzL2Uyb0RvYy54bWysU8tu2zAQvBfoPxC815IcO4kFy0HqNEWB&#10;9AEk/YA1RVlESa5K0pbcr8+Ssl2jvRXVgSC13Nmd2eHybjCa7aXzCm3Fi0nOmbQCa2W3Ff/+8vju&#10;ljMfwNag0cqKH6Tnd6u3b5Z9V8optqhr6RiBWF/2XcXbELoyy7xopQE/wU5aCjboDAQ6um1WO+gJ&#10;3ehsmufXWY+u7hwK6T39fRiDfJXwm0aK8LVpvAxMV5x6C2l1ad3ENVstodw66Foljm3AP3RhQFkq&#10;eoZ6gABs59RfUEYJhx6bMBFoMmwaJWTiQGyK/A82zy10MnEhcXx3lsn/P1jxZf/NMVVXfHbNmQVD&#10;M1qDGoDVkr3IISCbRpH6zpd097mj22F4jwMNOxH23ROKH55ZXLdgt/LeOexbCTU1WcTM7CJ1xPER&#10;ZNN/xpqKwS5gAhoaZ6KCpAkjdBrW4Twg6oMJ+nm1KG4Wc84EhabFIr+ZpwpQnpI758NHiYbFTcUd&#10;zT+Bw/7Jh9gMlKcrsZbFR6V18oC2rK/4Yj6dp4SLiFGBLKqVqfhtHr/RNJHjB1un5ABKj3sqoO2R&#10;dOQ5Mg7DZkgiF1cnMTdYH0gGh6Ml6QnRpkX3i7Oe7Fhx/3MHTnKmP1mSclHMZtG/6TCb30zp4C4j&#10;m8sIWEFQFQ+cjdt1SJ4fOd+T5I1KcsTZjJ0ceyabJZWOTyL6+PKcbv1+uKtXAAAA//8DAFBLAwQU&#10;AAYACAAAACEA0v4fxd4AAAALAQAADwAAAGRycy9kb3ducmV2LnhtbEyPzU7DMBCE70h9B2uRuFE7&#10;ofQnxKkQiCuohSJxc+NtEjVeR7HbhLdne6K3Ge2n2Zl8PbpWnLEPjScNyVSBQCq9bajS8PX5dr8E&#10;EaIha1pPqOEXA6yLyU1uMusH2uB5GyvBIRQyo6GOscukDGWNzoSp75D4dvC9M5FtX0nbm4HDXStT&#10;pebSmYb4Q206fKmxPG5PTsPu/fDzPVMf1at77AY/KkluJbW+ux2fn0BEHOM/DJf6XB0K7rT3J7JB&#10;tOzTJGGUxWLFGy7EMmWx15AmsweQRS6vNxR/AAAA//8DAFBLAQItABQABgAIAAAAIQC2gziS/gAA&#10;AOEBAAATAAAAAAAAAAAAAAAAAAAAAABbQ29udGVudF9UeXBlc10ueG1sUEsBAi0AFAAGAAgAAAAh&#10;ADj9If/WAAAAlAEAAAsAAAAAAAAAAAAAAAAALwEAAF9yZWxzLy5yZWxzUEsBAi0AFAAGAAgAAAAh&#10;AA5dnOgVAgAAAAQAAA4AAAAAAAAAAAAAAAAALgIAAGRycy9lMm9Eb2MueG1sUEsBAi0AFAAGAAgA&#10;AAAhANL+H8XeAAAACwEAAA8AAAAAAAAAAAAAAAAAbwQAAGRycy9kb3ducmV2LnhtbFBLBQYAAAAA&#10;BAAEAPMAAAB6BQAAAAA=&#10;" filled="f" stroked="f">
                <v:textbox>
                  <w:txbxContent>
                    <w:p w:rsidR="007F773E" w:rsidRPr="00F751D3" w:rsidRDefault="007F773E" w:rsidP="009D0A09">
                      <w:pPr>
                        <w:rPr>
                          <w:sz w:val="16"/>
                        </w:rPr>
                      </w:pPr>
                      <w:r w:rsidRPr="00F751D3">
                        <w:rPr>
                          <w:sz w:val="16"/>
                        </w:rPr>
                        <w:t>**</w:t>
                      </w:r>
                    </w:p>
                  </w:txbxContent>
                </v:textbox>
              </v:shape>
            </w:pict>
          </mc:Fallback>
        </mc:AlternateContent>
      </w:r>
      <w:r w:rsidR="00F751D3" w:rsidRPr="00FC5D5B">
        <w:rPr>
          <w:noProof/>
          <w:color w:val="FF0000"/>
          <w:lang w:eastAsia="pt-BR"/>
        </w:rPr>
        <mc:AlternateContent>
          <mc:Choice Requires="wps">
            <w:drawing>
              <wp:anchor distT="0" distB="0" distL="114300" distR="114300" simplePos="0" relativeHeight="251678720" behindDoc="0" locked="0" layoutInCell="1" allowOverlap="1" wp14:anchorId="3F178511" wp14:editId="0458C149">
                <wp:simplePos x="0" y="0"/>
                <wp:positionH relativeFrom="column">
                  <wp:posOffset>530860</wp:posOffset>
                </wp:positionH>
                <wp:positionV relativeFrom="paragraph">
                  <wp:posOffset>3044825</wp:posOffset>
                </wp:positionV>
                <wp:extent cx="391795" cy="219075"/>
                <wp:effectExtent l="0" t="0" r="0" b="0"/>
                <wp:wrapNone/>
                <wp:docPr id="11"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1795" cy="219075"/>
                        </a:xfrm>
                        <a:prstGeom prst="rect">
                          <a:avLst/>
                        </a:prstGeom>
                        <a:noFill/>
                        <a:ln w="9525">
                          <a:noFill/>
                          <a:miter lim="800000"/>
                          <a:headEnd/>
                          <a:tailEnd/>
                        </a:ln>
                      </wps:spPr>
                      <wps:txbx>
                        <w:txbxContent>
                          <w:p w:rsidR="007F773E" w:rsidRPr="00F751D3" w:rsidRDefault="007F773E">
                            <w:pPr>
                              <w:rPr>
                                <w:sz w:val="16"/>
                              </w:rPr>
                            </w:pPr>
                            <w:r w:rsidRPr="00F751D3">
                              <w:rPr>
                                <w:sz w:val="16"/>
                              </w:rPr>
                              <w:t>**</w:t>
                            </w:r>
                            <w:r>
                              <w:rPr>
                                <w:sz w:val="16"/>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F178511" id="_x0000_s1040" type="#_x0000_t202" style="position:absolute;left:0;text-align:left;margin-left:41.8pt;margin-top:239.75pt;width:30.85pt;height:17.2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6kCbEwIAAAAEAAAOAAAAZHJzL2Uyb0RvYy54bWysU9uO0zAQfUfiHyy/0zShpduo6Wrpsghp&#10;uUi7fMDUcRoLx2Nst0n5+h07bangDZEHy854zsw5c7y6HTrNDtJ5habi+WTKmTQCa2V2Ff/+/PDm&#10;hjMfwNSg0ciKH6Xnt+vXr1a9LWWBLepaOkYgxpe9rXgbgi2zzItWduAnaKWhYIOug0BHt8tqBz2h&#10;dzorptN3WY+utg6F9J7+3o9Bvk74TSNF+No0XgamK069hbS6tG7jmq1XUO4c2FaJUxvwD110oAwV&#10;vUDdQwC2d+ovqE4Jhx6bMBHYZdg0SsjEgdjk0z/YPLVgZeJC4nh7kcn/P1jx5fDNMVXT7HLODHQ0&#10;ow2oAVgt2bMcArIiitRbX9LdJ0u3w/AeB0pIhL19RPHDM4ObFsxO3jmHfSuhpibzmJldpY44PoJs&#10;+89YUzHYB0xAQ+O6qCBpwgidhnW8DIj6YIJ+vl3mi+WcM0GhIl9OF/NUAcpzsnU+fJTYsbipuKP5&#10;J3A4PPoQm4HyfCXWMvigtE4e0Ib1FV/Oi3lKuIp0KpBFteoqfjON32iayPGDqVNyAKXHPRXQ5kQ6&#10;8hwZh2E7jCLPzmJusT6SDA5HS9ITok2L7hdnPdmx4v7nHpzkTH8yJOUyn82if9NhNl8UdHDXke11&#10;BIwgqIoHzsbtJiTPj5zvSPJGJTnibMZOTj2TzZJKpycRfXx9Trd+P9z1CwAAAP//AwBQSwMEFAAG&#10;AAgAAAAhAEdX8XffAAAACgEAAA8AAABkcnMvZG93bnJldi54bWxMj0FPwkAQhe8m/ofNmHiTXaBF&#10;qJ0So/GqAdTE29Id2obubNNdaP33Lic5Tt6X977J16NtxZl63zhGmE4UCOLSmYYrhM/d28MShA+a&#10;jW4dE8IveVgXtze5zowbeEPnbahELGGfaYQ6hC6T0pc1We0nriOO2cH1Vod49pU0vR5iuW3lTKmF&#10;tLrhuFDrjl5qKo/bk0X4ej/8fCfqo3q1aTe4UUm2K4l4fzc+P4EINIZ/GC76UR2K6LR3JzZetAjL&#10;+SKSCMnjKgVxAZJ0DmKPkE4TBbLI5fULxR8AAAD//wMAUEsBAi0AFAAGAAgAAAAhALaDOJL+AAAA&#10;4QEAABMAAAAAAAAAAAAAAAAAAAAAAFtDb250ZW50X1R5cGVzXS54bWxQSwECLQAUAAYACAAAACEA&#10;OP0h/9YAAACUAQAACwAAAAAAAAAAAAAAAAAvAQAAX3JlbHMvLnJlbHNQSwECLQAUAAYACAAAACEA&#10;u+pAmxMCAAAABAAADgAAAAAAAAAAAAAAAAAuAgAAZHJzL2Uyb0RvYy54bWxQSwECLQAUAAYACAAA&#10;ACEAR1fxd98AAAAKAQAADwAAAAAAAAAAAAAAAABtBAAAZHJzL2Rvd25yZXYueG1sUEsFBgAAAAAE&#10;AAQA8wAAAHkFAAAAAA==&#10;" filled="f" stroked="f">
                <v:textbox>
                  <w:txbxContent>
                    <w:p w:rsidR="007F773E" w:rsidRPr="00F751D3" w:rsidRDefault="007F773E">
                      <w:pPr>
                        <w:rPr>
                          <w:sz w:val="16"/>
                        </w:rPr>
                      </w:pPr>
                      <w:r w:rsidRPr="00F751D3">
                        <w:rPr>
                          <w:sz w:val="16"/>
                        </w:rPr>
                        <w:t>**</w:t>
                      </w:r>
                      <w:r>
                        <w:rPr>
                          <w:sz w:val="16"/>
                        </w:rPr>
                        <w:t>*</w:t>
                      </w:r>
                    </w:p>
                  </w:txbxContent>
                </v:textbox>
              </v:shape>
            </w:pict>
          </mc:Fallback>
        </mc:AlternateContent>
      </w:r>
      <w:r w:rsidR="00A67C7A" w:rsidRPr="00A67C7A">
        <w:rPr>
          <w:noProof/>
          <w:lang w:eastAsia="pt-BR"/>
        </w:rPr>
        <w:drawing>
          <wp:inline distT="0" distB="0" distL="0" distR="0" wp14:anchorId="540A0293" wp14:editId="1F11A728">
            <wp:extent cx="6659880" cy="5649980"/>
            <wp:effectExtent l="0" t="0" r="7620" b="8255"/>
            <wp:docPr id="67" name="Imagem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6659880" cy="5649980"/>
                    </a:xfrm>
                    <a:prstGeom prst="rect">
                      <a:avLst/>
                    </a:prstGeom>
                    <a:noFill/>
                    <a:ln>
                      <a:noFill/>
                    </a:ln>
                  </pic:spPr>
                </pic:pic>
              </a:graphicData>
            </a:graphic>
          </wp:inline>
        </w:drawing>
      </w:r>
    </w:p>
    <w:p w:rsidR="00A458A9" w:rsidRPr="001F75B7" w:rsidRDefault="00D7731E" w:rsidP="00D469ED">
      <w:pPr>
        <w:spacing w:after="0"/>
        <w:jc w:val="both"/>
        <w:rPr>
          <w:rFonts w:ascii="Arial Narrow" w:hAnsi="Arial Narrow"/>
          <w:sz w:val="16"/>
          <w:szCs w:val="16"/>
        </w:rPr>
      </w:pPr>
      <w:r w:rsidRPr="001F75B7">
        <w:rPr>
          <w:rFonts w:ascii="Arial Narrow" w:hAnsi="Arial Narrow"/>
          <w:sz w:val="16"/>
          <w:szCs w:val="16"/>
        </w:rPr>
        <w:t>*</w:t>
      </w:r>
      <w:r w:rsidR="00855307" w:rsidRPr="001F75B7">
        <w:rPr>
          <w:rFonts w:ascii="Arial Narrow" w:hAnsi="Arial Narrow"/>
          <w:sz w:val="16"/>
          <w:szCs w:val="16"/>
        </w:rPr>
        <w:t xml:space="preserve"> </w:t>
      </w:r>
      <w:r w:rsidR="00D469ED" w:rsidRPr="001F75B7">
        <w:rPr>
          <w:rFonts w:ascii="Arial Narrow" w:hAnsi="Arial Narrow"/>
          <w:sz w:val="16"/>
          <w:szCs w:val="16"/>
        </w:rPr>
        <w:t>Os valores de capacidade instalada referem-se à capacidade instalada fiscalizada apresentada pela ANEEL no Banco d</w:t>
      </w:r>
      <w:r w:rsidR="00BC27AF" w:rsidRPr="001F75B7">
        <w:rPr>
          <w:rFonts w:ascii="Arial Narrow" w:hAnsi="Arial Narrow"/>
          <w:sz w:val="16"/>
          <w:szCs w:val="16"/>
        </w:rPr>
        <w:t>e Informações de Geração - BIG</w:t>
      </w:r>
      <w:r w:rsidR="003E7DFC" w:rsidRPr="001F75B7">
        <w:rPr>
          <w:rFonts w:ascii="Arial Narrow" w:hAnsi="Arial Narrow"/>
          <w:sz w:val="16"/>
          <w:szCs w:val="16"/>
        </w:rPr>
        <w:t>, adicionados aos montantes das usinas fiscalizadas pela SFG/ANEEL</w:t>
      </w:r>
      <w:r w:rsidR="00BC27AF" w:rsidRPr="001F75B7">
        <w:rPr>
          <w:rFonts w:ascii="Arial Narrow" w:hAnsi="Arial Narrow"/>
          <w:sz w:val="16"/>
          <w:szCs w:val="16"/>
        </w:rPr>
        <w:t xml:space="preserve"> e </w:t>
      </w:r>
      <w:r w:rsidR="002C51B1" w:rsidRPr="001F75B7">
        <w:rPr>
          <w:rFonts w:ascii="Arial Narrow" w:hAnsi="Arial Narrow"/>
          <w:sz w:val="16"/>
          <w:szCs w:val="16"/>
        </w:rPr>
        <w:t>à</w:t>
      </w:r>
      <w:r w:rsidR="00BC27AF" w:rsidRPr="001F75B7">
        <w:rPr>
          <w:rFonts w:ascii="Arial Narrow" w:hAnsi="Arial Narrow"/>
          <w:sz w:val="16"/>
          <w:szCs w:val="16"/>
        </w:rPr>
        <w:t xml:space="preserve">s informações publicadas pela Agência sobre geração distribuída (mini e micro geração), conforme disponível em: </w:t>
      </w:r>
      <w:hyperlink r:id="rId49" w:history="1">
        <w:r w:rsidR="00BC27AF" w:rsidRPr="001F75B7">
          <w:rPr>
            <w:rStyle w:val="Hyperlink"/>
            <w:rFonts w:ascii="Arial Narrow" w:hAnsi="Arial Narrow"/>
            <w:color w:val="auto"/>
            <w:sz w:val="16"/>
            <w:szCs w:val="16"/>
          </w:rPr>
          <w:t>www.aneel.gov.br/scg/gd</w:t>
        </w:r>
      </w:hyperlink>
      <w:r w:rsidR="00BC27AF" w:rsidRPr="001F75B7">
        <w:rPr>
          <w:rFonts w:ascii="Arial Narrow" w:hAnsi="Arial Narrow"/>
          <w:sz w:val="16"/>
          <w:szCs w:val="16"/>
        </w:rPr>
        <w:t xml:space="preserve"> </w:t>
      </w:r>
      <w:r w:rsidR="00D469ED" w:rsidRPr="001F75B7">
        <w:rPr>
          <w:rFonts w:ascii="Arial Narrow" w:hAnsi="Arial Narrow"/>
          <w:sz w:val="16"/>
          <w:szCs w:val="16"/>
        </w:rPr>
        <w:t>. Além dos montantes apresentados, existe uma importação contratada de 5.650 MW com o Paragu</w:t>
      </w:r>
      <w:r w:rsidRPr="001F75B7">
        <w:rPr>
          <w:rFonts w:ascii="Arial Narrow" w:hAnsi="Arial Narrow"/>
          <w:sz w:val="16"/>
          <w:szCs w:val="16"/>
        </w:rPr>
        <w:t>ai e de 200 MW com a Venezuela.</w:t>
      </w:r>
      <w:r w:rsidR="009D0A09" w:rsidRPr="001F75B7">
        <w:rPr>
          <w:rFonts w:ascii="Arial Narrow" w:hAnsi="Arial Narrow"/>
          <w:sz w:val="16"/>
          <w:szCs w:val="16"/>
        </w:rPr>
        <w:t xml:space="preserve"> </w:t>
      </w:r>
      <w:r w:rsidR="00895676" w:rsidRPr="001F75B7">
        <w:rPr>
          <w:rFonts w:ascii="Arial Narrow" w:hAnsi="Arial Narrow"/>
          <w:sz w:val="16"/>
          <w:szCs w:val="16"/>
        </w:rPr>
        <w:t>São incluídas na</w:t>
      </w:r>
      <w:r w:rsidR="009D0A09" w:rsidRPr="001F75B7">
        <w:rPr>
          <w:rFonts w:ascii="Arial Narrow" w:hAnsi="Arial Narrow"/>
          <w:sz w:val="16"/>
          <w:szCs w:val="16"/>
        </w:rPr>
        <w:t xml:space="preserve"> matriz de capacidade instalada </w:t>
      </w:r>
      <w:r w:rsidR="00895676" w:rsidRPr="001F75B7">
        <w:rPr>
          <w:rFonts w:ascii="Arial Narrow" w:hAnsi="Arial Narrow"/>
          <w:sz w:val="16"/>
          <w:szCs w:val="16"/>
        </w:rPr>
        <w:t xml:space="preserve">algumas </w:t>
      </w:r>
      <w:r w:rsidR="009D0A09" w:rsidRPr="001F75B7">
        <w:rPr>
          <w:rFonts w:ascii="Arial Narrow" w:hAnsi="Arial Narrow"/>
          <w:sz w:val="16"/>
          <w:szCs w:val="16"/>
        </w:rPr>
        <w:t>usinas fiscalizadas pela SFG/ANEEL, mas que não estão em conformidade com a SCG/ANEEL e que, por isso, não são apresentadas no BIG/ANEEL. Algumas delas são térmicas com combustíveis desconhecidos e que por isso são incluídas como “Outros”.</w:t>
      </w:r>
    </w:p>
    <w:p w:rsidR="00D7731E" w:rsidRPr="001F75B7" w:rsidRDefault="00D7731E" w:rsidP="00D7731E">
      <w:pPr>
        <w:spacing w:after="0"/>
        <w:jc w:val="both"/>
        <w:rPr>
          <w:rFonts w:ascii="Arial Narrow" w:hAnsi="Arial Narrow"/>
          <w:sz w:val="16"/>
          <w:szCs w:val="16"/>
        </w:rPr>
      </w:pPr>
      <w:r w:rsidRPr="001F75B7">
        <w:rPr>
          <w:rFonts w:ascii="Arial Narrow" w:hAnsi="Arial Narrow"/>
          <w:sz w:val="16"/>
          <w:szCs w:val="16"/>
        </w:rPr>
        <w:t xml:space="preserve">** Inclui </w:t>
      </w:r>
      <w:r w:rsidR="009D0A09" w:rsidRPr="001F75B7">
        <w:rPr>
          <w:rFonts w:ascii="Arial Narrow" w:hAnsi="Arial Narrow"/>
          <w:sz w:val="16"/>
          <w:szCs w:val="16"/>
        </w:rPr>
        <w:t xml:space="preserve">uma </w:t>
      </w:r>
      <w:r w:rsidR="003B12A0" w:rsidRPr="001F75B7">
        <w:rPr>
          <w:rFonts w:ascii="Arial Narrow" w:hAnsi="Arial Narrow"/>
          <w:sz w:val="16"/>
          <w:szCs w:val="16"/>
        </w:rPr>
        <w:t>Central Geradora Undi-</w:t>
      </w:r>
      <w:r w:rsidR="00051B33" w:rsidRPr="001F75B7">
        <w:rPr>
          <w:rFonts w:ascii="Arial Narrow" w:hAnsi="Arial Narrow"/>
          <w:sz w:val="16"/>
          <w:szCs w:val="16"/>
        </w:rPr>
        <w:t>E</w:t>
      </w:r>
      <w:r w:rsidR="003B12A0" w:rsidRPr="001F75B7">
        <w:rPr>
          <w:rFonts w:ascii="Arial Narrow" w:hAnsi="Arial Narrow"/>
          <w:sz w:val="16"/>
          <w:szCs w:val="16"/>
        </w:rPr>
        <w:t>létrica</w:t>
      </w:r>
      <w:r w:rsidR="009D0A09" w:rsidRPr="001F75B7">
        <w:rPr>
          <w:rFonts w:ascii="Arial Narrow" w:hAnsi="Arial Narrow"/>
          <w:sz w:val="16"/>
          <w:szCs w:val="16"/>
        </w:rPr>
        <w:t xml:space="preserve"> - CGU</w:t>
      </w:r>
      <w:r w:rsidRPr="001F75B7">
        <w:rPr>
          <w:rFonts w:ascii="Arial Narrow" w:hAnsi="Arial Narrow"/>
          <w:sz w:val="16"/>
          <w:szCs w:val="16"/>
        </w:rPr>
        <w:t xml:space="preserve"> (</w:t>
      </w:r>
      <w:r w:rsidR="009D0A09" w:rsidRPr="001F75B7">
        <w:rPr>
          <w:rFonts w:ascii="Arial Narrow" w:hAnsi="Arial Narrow"/>
          <w:sz w:val="16"/>
          <w:szCs w:val="16"/>
        </w:rPr>
        <w:t>50 kW</w:t>
      </w:r>
      <w:r w:rsidRPr="001F75B7">
        <w:rPr>
          <w:rFonts w:ascii="Arial Narrow" w:hAnsi="Arial Narrow"/>
          <w:sz w:val="16"/>
          <w:szCs w:val="16"/>
        </w:rPr>
        <w:t>).</w:t>
      </w:r>
    </w:p>
    <w:p w:rsidR="00D7731E" w:rsidRPr="001F75B7" w:rsidRDefault="00D7731E" w:rsidP="00D469ED">
      <w:pPr>
        <w:spacing w:after="0"/>
        <w:jc w:val="both"/>
        <w:rPr>
          <w:rFonts w:ascii="Arial Narrow" w:hAnsi="Arial Narrow"/>
          <w:sz w:val="16"/>
          <w:szCs w:val="16"/>
        </w:rPr>
      </w:pPr>
      <w:r w:rsidRPr="001F75B7">
        <w:rPr>
          <w:rFonts w:ascii="Arial Narrow" w:hAnsi="Arial Narrow"/>
          <w:sz w:val="16"/>
          <w:szCs w:val="16"/>
        </w:rPr>
        <w:t xml:space="preserve">*** </w:t>
      </w:r>
      <w:r w:rsidR="009D0A09" w:rsidRPr="001F75B7">
        <w:rPr>
          <w:rFonts w:ascii="Arial Narrow" w:hAnsi="Arial Narrow"/>
          <w:sz w:val="16"/>
          <w:szCs w:val="16"/>
        </w:rPr>
        <w:t>Inclui outras fontes fósseis (147 MW).</w:t>
      </w:r>
    </w:p>
    <w:p w:rsidR="009E66F5" w:rsidRPr="001F75B7" w:rsidRDefault="00554C89" w:rsidP="006122CB">
      <w:pPr>
        <w:spacing w:before="120" w:after="120"/>
        <w:jc w:val="right"/>
        <w:rPr>
          <w:rFonts w:ascii="Arial Narrow" w:hAnsi="Arial Narrow"/>
          <w:sz w:val="18"/>
          <w:szCs w:val="18"/>
        </w:rPr>
      </w:pPr>
      <w:r w:rsidRPr="001F75B7">
        <w:rPr>
          <w:rFonts w:ascii="Arial Narrow" w:hAnsi="Arial Narrow"/>
          <w:sz w:val="18"/>
          <w:szCs w:val="18"/>
        </w:rPr>
        <w:t xml:space="preserve">Fonte dos dados: </w:t>
      </w:r>
      <w:r w:rsidR="003E7DFC" w:rsidRPr="001F75B7">
        <w:rPr>
          <w:rFonts w:ascii="Arial Narrow" w:hAnsi="Arial Narrow"/>
          <w:sz w:val="18"/>
          <w:szCs w:val="18"/>
        </w:rPr>
        <w:t xml:space="preserve">ANEEL </w:t>
      </w:r>
      <w:r w:rsidR="00DD0031" w:rsidRPr="001F75B7">
        <w:rPr>
          <w:rFonts w:ascii="Arial Narrow" w:hAnsi="Arial Narrow"/>
          <w:sz w:val="18"/>
          <w:szCs w:val="18"/>
        </w:rPr>
        <w:t>e MME (</w:t>
      </w:r>
      <w:r w:rsidR="00D7731E" w:rsidRPr="001F75B7">
        <w:rPr>
          <w:rFonts w:ascii="Arial Narrow" w:hAnsi="Arial Narrow"/>
          <w:sz w:val="18"/>
          <w:szCs w:val="18"/>
        </w:rPr>
        <w:t>Dados BIG e GD do site da ANEEL – 0</w:t>
      </w:r>
      <w:r w:rsidR="005F3BD6" w:rsidRPr="001F75B7">
        <w:rPr>
          <w:rFonts w:ascii="Arial Narrow" w:hAnsi="Arial Narrow"/>
          <w:sz w:val="18"/>
          <w:szCs w:val="18"/>
        </w:rPr>
        <w:t>3</w:t>
      </w:r>
      <w:r w:rsidR="00D7731E" w:rsidRPr="001F75B7">
        <w:rPr>
          <w:rFonts w:ascii="Arial Narrow" w:hAnsi="Arial Narrow"/>
          <w:sz w:val="18"/>
          <w:szCs w:val="18"/>
        </w:rPr>
        <w:t>/0</w:t>
      </w:r>
      <w:r w:rsidR="005F3BD6" w:rsidRPr="001F75B7">
        <w:rPr>
          <w:rFonts w:ascii="Arial Narrow" w:hAnsi="Arial Narrow"/>
          <w:sz w:val="18"/>
          <w:szCs w:val="18"/>
        </w:rPr>
        <w:t>4</w:t>
      </w:r>
      <w:r w:rsidR="00D7731E" w:rsidRPr="001F75B7">
        <w:rPr>
          <w:rFonts w:ascii="Arial Narrow" w:hAnsi="Arial Narrow"/>
          <w:sz w:val="18"/>
          <w:szCs w:val="18"/>
        </w:rPr>
        <w:t>/2018</w:t>
      </w:r>
      <w:r w:rsidR="00DD0031" w:rsidRPr="001F75B7">
        <w:rPr>
          <w:rFonts w:ascii="Arial Narrow" w:hAnsi="Arial Narrow"/>
          <w:sz w:val="18"/>
          <w:szCs w:val="18"/>
        </w:rPr>
        <w:t>)</w:t>
      </w:r>
    </w:p>
    <w:p w:rsidR="00243F76" w:rsidRPr="00FC5D5B" w:rsidRDefault="006F6F38" w:rsidP="006F6F38">
      <w:pPr>
        <w:pStyle w:val="Legenda"/>
        <w:rPr>
          <w:color w:val="FF0000"/>
        </w:rPr>
      </w:pPr>
      <w:r w:rsidRPr="006F6F38">
        <w:rPr>
          <w:noProof/>
          <w:lang w:eastAsia="pt-BR"/>
        </w:rPr>
        <w:lastRenderedPageBreak/>
        <w:drawing>
          <wp:inline distT="0" distB="0" distL="0" distR="0" wp14:anchorId="68FBCC8E" wp14:editId="1EE36224">
            <wp:extent cx="6660108" cy="3500650"/>
            <wp:effectExtent l="0" t="0" r="0" b="0"/>
            <wp:docPr id="64" name="Imagem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50" cstate="print">
                      <a:extLst>
                        <a:ext uri="{28A0092B-C50C-407E-A947-70E740481C1C}">
                          <a14:useLocalDpi xmlns:a14="http://schemas.microsoft.com/office/drawing/2010/main" val="0"/>
                        </a:ext>
                      </a:extLst>
                    </a:blip>
                    <a:srcRect b="15734"/>
                    <a:stretch/>
                  </pic:blipFill>
                  <pic:spPr bwMode="auto">
                    <a:xfrm>
                      <a:off x="0" y="0"/>
                      <a:ext cx="6659880" cy="3500530"/>
                    </a:xfrm>
                    <a:prstGeom prst="rect">
                      <a:avLst/>
                    </a:prstGeom>
                    <a:noFill/>
                    <a:ln>
                      <a:noFill/>
                    </a:ln>
                    <a:extLst>
                      <a:ext uri="{53640926-AAD7-44D8-BBD7-CCE9431645EC}">
                        <a14:shadowObscured xmlns:a14="http://schemas.microsoft.com/office/drawing/2010/main"/>
                      </a:ext>
                    </a:extLst>
                  </pic:spPr>
                </pic:pic>
              </a:graphicData>
            </a:graphic>
          </wp:inline>
        </w:drawing>
      </w:r>
    </w:p>
    <w:p w:rsidR="00B461CF" w:rsidRPr="001F75B7" w:rsidRDefault="00B461CF" w:rsidP="00B461CF">
      <w:pPr>
        <w:pStyle w:val="Legenda"/>
      </w:pPr>
      <w:bookmarkStart w:id="44" w:name="_Toc515829324"/>
      <w:r w:rsidRPr="001F75B7">
        <w:t xml:space="preserve">Figura </w:t>
      </w:r>
      <w:r w:rsidR="00AC6FF6">
        <w:fldChar w:fldCharType="begin"/>
      </w:r>
      <w:r w:rsidR="00AC6FF6">
        <w:instrText xml:space="preserve"> SEQ Figura \* ARABIC </w:instrText>
      </w:r>
      <w:r w:rsidR="00AC6FF6">
        <w:fldChar w:fldCharType="separate"/>
      </w:r>
      <w:r w:rsidR="00AC6FF6">
        <w:rPr>
          <w:noProof/>
        </w:rPr>
        <w:t>16</w:t>
      </w:r>
      <w:r w:rsidR="00AC6FF6">
        <w:rPr>
          <w:noProof/>
        </w:rPr>
        <w:fldChar w:fldCharType="end"/>
      </w:r>
      <w:r w:rsidRPr="001F75B7">
        <w:t>. Matriz de capacidade instalada de geração de energia elétrica</w:t>
      </w:r>
      <w:r w:rsidR="0037250A" w:rsidRPr="001F75B7">
        <w:t xml:space="preserve"> do Brasil</w:t>
      </w:r>
      <w:r w:rsidR="00025C39" w:rsidRPr="001F75B7">
        <w:t xml:space="preserve"> sem importação contratada</w:t>
      </w:r>
      <w:r w:rsidRPr="001F75B7">
        <w:t>.</w:t>
      </w:r>
      <w:bookmarkEnd w:id="44"/>
    </w:p>
    <w:p w:rsidR="00F357B4" w:rsidRPr="001F75B7" w:rsidRDefault="00D76068" w:rsidP="002F5E7F">
      <w:pPr>
        <w:spacing w:before="120" w:after="120"/>
        <w:jc w:val="right"/>
        <w:rPr>
          <w:rFonts w:ascii="Arial Narrow" w:hAnsi="Arial Narrow"/>
          <w:sz w:val="18"/>
          <w:szCs w:val="18"/>
        </w:rPr>
      </w:pPr>
      <w:r w:rsidRPr="001F75B7">
        <w:rPr>
          <w:rFonts w:ascii="Arial Narrow" w:hAnsi="Arial Narrow"/>
          <w:sz w:val="18"/>
          <w:szCs w:val="18"/>
        </w:rPr>
        <w:t>Fonte</w:t>
      </w:r>
      <w:r w:rsidR="00B05FED" w:rsidRPr="001F75B7">
        <w:rPr>
          <w:rFonts w:ascii="Arial Narrow" w:hAnsi="Arial Narrow"/>
          <w:sz w:val="18"/>
          <w:szCs w:val="18"/>
        </w:rPr>
        <w:t xml:space="preserve"> dos dados</w:t>
      </w:r>
      <w:r w:rsidRPr="001F75B7">
        <w:rPr>
          <w:rFonts w:ascii="Arial Narrow" w:hAnsi="Arial Narrow"/>
          <w:sz w:val="18"/>
          <w:szCs w:val="18"/>
        </w:rPr>
        <w:t xml:space="preserve">: </w:t>
      </w:r>
      <w:r w:rsidR="003E7DFC" w:rsidRPr="001F75B7">
        <w:rPr>
          <w:rFonts w:ascii="Arial Narrow" w:hAnsi="Arial Narrow"/>
          <w:sz w:val="18"/>
          <w:szCs w:val="18"/>
        </w:rPr>
        <w:t xml:space="preserve">ANEEL </w:t>
      </w:r>
      <w:r w:rsidR="00EC13FB" w:rsidRPr="001F75B7">
        <w:rPr>
          <w:rFonts w:ascii="Arial Narrow" w:hAnsi="Arial Narrow"/>
          <w:sz w:val="18"/>
          <w:szCs w:val="18"/>
        </w:rPr>
        <w:t>e MME</w:t>
      </w:r>
      <w:r w:rsidR="00554C89" w:rsidRPr="001F75B7">
        <w:rPr>
          <w:rFonts w:ascii="Arial Narrow" w:hAnsi="Arial Narrow"/>
          <w:sz w:val="18"/>
          <w:szCs w:val="18"/>
        </w:rPr>
        <w:t xml:space="preserve"> </w:t>
      </w:r>
    </w:p>
    <w:p w:rsidR="008641C7" w:rsidRPr="00FC5D5B" w:rsidRDefault="00C531C6" w:rsidP="002F5E7F">
      <w:pPr>
        <w:spacing w:before="120" w:after="120"/>
        <w:jc w:val="right"/>
        <w:rPr>
          <w:rFonts w:ascii="Arial Narrow" w:hAnsi="Arial Narrow"/>
          <w:color w:val="FF0000"/>
          <w:sz w:val="18"/>
          <w:szCs w:val="18"/>
        </w:rPr>
      </w:pPr>
      <w:r w:rsidRPr="00FC5D5B">
        <w:rPr>
          <w:noProof/>
          <w:color w:val="FF0000"/>
          <w:lang w:eastAsia="pt-BR"/>
        </w:rPr>
        <mc:AlternateContent>
          <mc:Choice Requires="wps">
            <w:drawing>
              <wp:anchor distT="0" distB="0" distL="114300" distR="114300" simplePos="0" relativeHeight="251652096" behindDoc="0" locked="0" layoutInCell="1" allowOverlap="1" wp14:anchorId="315621E4" wp14:editId="505EFCCC">
                <wp:simplePos x="0" y="0"/>
                <wp:positionH relativeFrom="column">
                  <wp:posOffset>6569850</wp:posOffset>
                </wp:positionH>
                <wp:positionV relativeFrom="paragraph">
                  <wp:posOffset>137927</wp:posOffset>
                </wp:positionV>
                <wp:extent cx="280441" cy="285292"/>
                <wp:effectExtent l="0" t="0" r="0" b="635"/>
                <wp:wrapNone/>
                <wp:docPr id="3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441" cy="285292"/>
                        </a:xfrm>
                        <a:prstGeom prst="rect">
                          <a:avLst/>
                        </a:prstGeom>
                        <a:noFill/>
                        <a:ln w="9525">
                          <a:noFill/>
                          <a:miter lim="800000"/>
                          <a:headEnd/>
                          <a:tailEnd/>
                        </a:ln>
                      </wps:spPr>
                      <wps:txbx>
                        <w:txbxContent>
                          <w:p w:rsidR="007F773E" w:rsidRPr="00A07719" w:rsidRDefault="007F773E" w:rsidP="00C531C6">
                            <w:pPr>
                              <w:rPr>
                                <w:rFonts w:ascii="Arial Narrow" w:hAnsi="Arial Narrow"/>
                                <w:b/>
                              </w:rPr>
                            </w:pPr>
                            <w:r w:rsidRPr="00A07719">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15621E4" id="_x0000_s1041" type="#_x0000_t202" style="position:absolute;left:0;text-align:left;margin-left:517.3pt;margin-top:10.85pt;width:22.1pt;height:22.4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bCUEwIAAAAEAAAOAAAAZHJzL2Uyb0RvYy54bWysU9uO0zAQfUfiHyy/01xooY2arpYui5CW&#10;i7TLB0wdp7GwPcF2myxfz9hpSwVviDxYnozneM6Z4/XNaDQ7SucV2poXs5wzaQU2yu5r/u3p/tWS&#10;Mx/ANqDRypo/S89vNi9frIe+kiV2qBvpGIFYXw19zbsQ+irLvOikAT/DXlpKtugMBArdPmscDIRu&#10;dFbm+ZtsQNf0DoX0nv7eTUm+SfhtK0X40rZeBqZrTr2FtLq07uKabdZQ7R30nRKnNuAfujCgLF16&#10;gbqDAOzg1F9QRgmHHtswE2gybFslZOJAbIr8DzaPHfQycSFxfH+Ryf8/WPH5+NUx1dT8dcmZBUMz&#10;2oIagTWSPckxICujSEPvKzr72NPpML7DkYadCPv+AcV3zyxuO7B7eescDp2EhposYmV2VTrh+Aiy&#10;Gz5hQ5fBIWACGltnooKkCSN0GtbzZUDUBxP0s1zm83nBmaBUuVyUq9RbBtW5uHc+fJBoWNzU3NH8&#10;EzgcH3yIzUB1PhLvsnivtE4e0JYNNV8tykUquMoYFciiWpmaL/P4TaaJHN/bJhUHUHra0wXankhH&#10;nhPjMO7GJHKxOIu5w+aZZHA4WZKeEG06dD85G8iONfc/DuAkZ/qjJSlXxXwe/ZuC+eJtSYG7zuyu&#10;M2AFQdU8cDZttyF5fuJ8S5K3KskRZzN1cuqZbJZUOj2J6OPrOJ36/XA3vwAAAP//AwBQSwMEFAAG&#10;AAgAAAAhAFPll9PeAAAACwEAAA8AAABkcnMvZG93bnJldi54bWxMj8FOwzAQRO9I/QdrkbhRu6W4&#10;JcSpEIgriLYgcXPjbRI1Xkex24S/Z3uC42ifZt/k69G34ox9bAIZmE0VCKQyuIYqA7vt6+0KREyW&#10;nG0DoYEfjLAuJle5zVwY6APPm1QJLqGYWQN1Sl0mZSxr9DZOQ4fEt0PovU0c+0q63g5c7ls5V0pL&#10;bxviD7Xt8LnG8rg5eQOfb4fvr4V6r178fTeEUUnyD9KYm+vx6RFEwjH9wXDRZ3Uo2GkfTuSiaDmr&#10;u4Vm1sB8tgRxIdRyxWv2BrTWIItc/t9Q/AIAAP//AwBQSwECLQAUAAYACAAAACEAtoM4kv4AAADh&#10;AQAAEwAAAAAAAAAAAAAAAAAAAAAAW0NvbnRlbnRfVHlwZXNdLnhtbFBLAQItABQABgAIAAAAIQA4&#10;/SH/1gAAAJQBAAALAAAAAAAAAAAAAAAAAC8BAABfcmVscy8ucmVsc1BLAQItABQABgAIAAAAIQBY&#10;jbCUEwIAAAAEAAAOAAAAAAAAAAAAAAAAAC4CAABkcnMvZTJvRG9jLnhtbFBLAQItABQABgAIAAAA&#10;IQBT5ZfT3gAAAAsBAAAPAAAAAAAAAAAAAAAAAG0EAABkcnMvZG93bnJldi54bWxQSwUGAAAAAAQA&#10;BADzAAAAeAUAAAAA&#10;" filled="f" stroked="f">
                <v:textbox>
                  <w:txbxContent>
                    <w:p w:rsidR="007F773E" w:rsidRPr="00A07719" w:rsidRDefault="007F773E" w:rsidP="00C531C6">
                      <w:pPr>
                        <w:rPr>
                          <w:rFonts w:ascii="Arial Narrow" w:hAnsi="Arial Narrow"/>
                          <w:b/>
                        </w:rPr>
                      </w:pPr>
                      <w:r w:rsidRPr="00A07719">
                        <w:rPr>
                          <w:rFonts w:ascii="Arial Narrow" w:hAnsi="Arial Narrow"/>
                          <w:b/>
                        </w:rPr>
                        <w:t>*</w:t>
                      </w:r>
                    </w:p>
                  </w:txbxContent>
                </v:textbox>
              </v:shape>
            </w:pict>
          </mc:Fallback>
        </mc:AlternateContent>
      </w:r>
    </w:p>
    <w:p w:rsidR="009E66F5" w:rsidRPr="001F75B7" w:rsidRDefault="00FF2589" w:rsidP="008354B1">
      <w:pPr>
        <w:pStyle w:val="Estilo1"/>
      </w:pPr>
      <w:bookmarkStart w:id="45" w:name="_Ref484466186"/>
      <w:bookmarkStart w:id="46" w:name="_Toc515829271"/>
      <w:r w:rsidRPr="001F75B7">
        <w:t xml:space="preserve">LINHAS DE </w:t>
      </w:r>
      <w:r w:rsidR="00CD145A" w:rsidRPr="001F75B7">
        <w:t xml:space="preserve">TRANSMISSÃO </w:t>
      </w:r>
      <w:r w:rsidRPr="001F75B7">
        <w:t>INSTALADAS NO</w:t>
      </w:r>
      <w:r w:rsidR="00CD145A" w:rsidRPr="001F75B7">
        <w:t xml:space="preserve"> </w:t>
      </w:r>
      <w:r w:rsidR="0076193E" w:rsidRPr="001F75B7">
        <w:t>SISTEMA ELÉTRICO BRASILEIRO</w:t>
      </w:r>
      <w:bookmarkEnd w:id="45"/>
      <w:bookmarkEnd w:id="46"/>
    </w:p>
    <w:p w:rsidR="00B63947" w:rsidRDefault="00437659" w:rsidP="00E26C28">
      <w:pPr>
        <w:spacing w:after="60" w:line="240" w:lineRule="auto"/>
        <w:ind w:firstLine="709"/>
        <w:jc w:val="both"/>
        <w:rPr>
          <w:rFonts w:ascii="Arial Narrow" w:hAnsi="Arial Narrow" w:cs="Times New Roman"/>
          <w:bCs/>
          <w:sz w:val="24"/>
          <w:szCs w:val="24"/>
        </w:rPr>
      </w:pPr>
      <w:r>
        <w:rPr>
          <w:rFonts w:ascii="Arial Narrow" w:hAnsi="Arial Narrow" w:cs="Times New Roman"/>
          <w:bCs/>
          <w:sz w:val="24"/>
          <w:szCs w:val="24"/>
        </w:rPr>
        <w:t>Em abril</w:t>
      </w:r>
      <w:r w:rsidR="00896D1E" w:rsidRPr="001F75B7">
        <w:rPr>
          <w:rFonts w:ascii="Arial Narrow" w:hAnsi="Arial Narrow" w:cs="Times New Roman"/>
          <w:bCs/>
          <w:sz w:val="24"/>
          <w:szCs w:val="24"/>
        </w:rPr>
        <w:t xml:space="preserve"> de 201</w:t>
      </w:r>
      <w:r w:rsidR="0070124E" w:rsidRPr="001F75B7">
        <w:rPr>
          <w:rFonts w:ascii="Arial Narrow" w:hAnsi="Arial Narrow" w:cs="Times New Roman"/>
          <w:bCs/>
          <w:sz w:val="24"/>
          <w:szCs w:val="24"/>
        </w:rPr>
        <w:t>8</w:t>
      </w:r>
      <w:r w:rsidR="00896D1E" w:rsidRPr="001F75B7">
        <w:rPr>
          <w:rFonts w:ascii="Arial Narrow" w:hAnsi="Arial Narrow" w:cs="Times New Roman"/>
          <w:bCs/>
          <w:sz w:val="24"/>
          <w:szCs w:val="24"/>
        </w:rPr>
        <w:t xml:space="preserve"> o </w:t>
      </w:r>
      <w:r w:rsidR="00EE2F00" w:rsidRPr="001F75B7">
        <w:rPr>
          <w:rFonts w:ascii="Arial Narrow" w:hAnsi="Arial Narrow" w:cs="Times New Roman"/>
          <w:bCs/>
          <w:sz w:val="24"/>
          <w:szCs w:val="24"/>
        </w:rPr>
        <w:t>Sistema Elétrico Brasileiro atingiu</w:t>
      </w:r>
      <w:r w:rsidR="00896D1E" w:rsidRPr="001F75B7">
        <w:rPr>
          <w:rFonts w:ascii="Arial Narrow" w:hAnsi="Arial Narrow" w:cs="Times New Roman"/>
          <w:bCs/>
          <w:sz w:val="24"/>
          <w:szCs w:val="24"/>
        </w:rPr>
        <w:t xml:space="preserve"> 142.9</w:t>
      </w:r>
      <w:r w:rsidR="00904178" w:rsidRPr="001F75B7">
        <w:rPr>
          <w:rFonts w:ascii="Arial Narrow" w:hAnsi="Arial Narrow" w:cs="Times New Roman"/>
          <w:bCs/>
          <w:sz w:val="24"/>
          <w:szCs w:val="24"/>
        </w:rPr>
        <w:t>7</w:t>
      </w:r>
      <w:r w:rsidR="00896D1E" w:rsidRPr="001F75B7">
        <w:rPr>
          <w:rFonts w:ascii="Arial Narrow" w:hAnsi="Arial Narrow" w:cs="Times New Roman"/>
          <w:bCs/>
          <w:sz w:val="24"/>
          <w:szCs w:val="24"/>
        </w:rPr>
        <w:t xml:space="preserve">2 km de linhas de transmissão, </w:t>
      </w:r>
      <w:r w:rsidR="00EE2F00" w:rsidRPr="001F75B7">
        <w:rPr>
          <w:rFonts w:ascii="Arial Narrow" w:hAnsi="Arial Narrow" w:cs="Times New Roman"/>
          <w:bCs/>
          <w:sz w:val="24"/>
          <w:szCs w:val="24"/>
        </w:rPr>
        <w:t xml:space="preserve">com tensão maior ou igual a 230 kV. A participação das linhas em </w:t>
      </w:r>
      <w:r w:rsidR="00896D1E" w:rsidRPr="001F75B7">
        <w:rPr>
          <w:rFonts w:ascii="Arial Narrow" w:hAnsi="Arial Narrow" w:cs="Times New Roman"/>
          <w:bCs/>
          <w:sz w:val="24"/>
          <w:szCs w:val="24"/>
        </w:rPr>
        <w:t xml:space="preserve">230 kV representa a maior parte, em termos de extensão, com </w:t>
      </w:r>
      <w:r w:rsidR="00EE2F00" w:rsidRPr="001F75B7">
        <w:rPr>
          <w:rFonts w:ascii="Arial Narrow" w:hAnsi="Arial Narrow" w:cs="Times New Roman"/>
          <w:bCs/>
          <w:sz w:val="24"/>
          <w:szCs w:val="24"/>
        </w:rPr>
        <w:t>39,9</w:t>
      </w:r>
      <w:r w:rsidR="00896D1E" w:rsidRPr="001F75B7">
        <w:rPr>
          <w:rFonts w:ascii="Arial Narrow" w:hAnsi="Arial Narrow" w:cs="Times New Roman"/>
          <w:bCs/>
          <w:sz w:val="24"/>
          <w:szCs w:val="24"/>
        </w:rPr>
        <w:t>% do total</w:t>
      </w:r>
      <w:r w:rsidR="00896D1E" w:rsidRPr="00F63DF2">
        <w:rPr>
          <w:rFonts w:ascii="Arial Narrow" w:hAnsi="Arial Narrow" w:cs="Times New Roman"/>
          <w:bCs/>
          <w:sz w:val="24"/>
          <w:szCs w:val="24"/>
        </w:rPr>
        <w:t xml:space="preserve">. Apesar disso, </w:t>
      </w:r>
      <w:r w:rsidR="00EE2F00" w:rsidRPr="00F63DF2">
        <w:rPr>
          <w:rFonts w:ascii="Arial Narrow" w:hAnsi="Arial Narrow" w:cs="Times New Roman"/>
          <w:bCs/>
          <w:sz w:val="24"/>
          <w:szCs w:val="24"/>
        </w:rPr>
        <w:t>a</w:t>
      </w:r>
      <w:r w:rsidR="00896D1E" w:rsidRPr="00F63DF2">
        <w:rPr>
          <w:rFonts w:ascii="Arial Narrow" w:hAnsi="Arial Narrow" w:cs="Times New Roman"/>
          <w:bCs/>
          <w:sz w:val="24"/>
          <w:szCs w:val="24"/>
        </w:rPr>
        <w:t xml:space="preserve"> expansão para os próximos três anos </w:t>
      </w:r>
      <w:r w:rsidR="00EE2F00" w:rsidRPr="00F63DF2">
        <w:rPr>
          <w:rFonts w:ascii="Arial Narrow" w:hAnsi="Arial Narrow" w:cs="Times New Roman"/>
          <w:bCs/>
          <w:sz w:val="24"/>
          <w:szCs w:val="24"/>
        </w:rPr>
        <w:t>d</w:t>
      </w:r>
      <w:r w:rsidR="00896D1E" w:rsidRPr="00F63DF2">
        <w:rPr>
          <w:rFonts w:ascii="Arial Narrow" w:hAnsi="Arial Narrow" w:cs="Times New Roman"/>
          <w:bCs/>
          <w:sz w:val="24"/>
          <w:szCs w:val="24"/>
        </w:rPr>
        <w:t>a classe de 500 kV deve crescer mais que a classe de 230 kV, considerando principalmente o reforço nas interligações entre as regiões, que permite uma maior otimização na utilização dos recursos energéticos distribuídos.</w:t>
      </w:r>
    </w:p>
    <w:p w:rsidR="004E3B40" w:rsidRPr="004E3B40" w:rsidRDefault="004E3B40" w:rsidP="00E26C28">
      <w:pPr>
        <w:spacing w:after="60" w:line="240" w:lineRule="auto"/>
        <w:ind w:firstLine="709"/>
        <w:jc w:val="both"/>
        <w:rPr>
          <w:rFonts w:ascii="Arial Narrow" w:hAnsi="Arial Narrow" w:cs="Times New Roman"/>
          <w:bCs/>
          <w:sz w:val="10"/>
          <w:szCs w:val="10"/>
        </w:rPr>
      </w:pPr>
    </w:p>
    <w:p w:rsidR="00FF2B48" w:rsidRPr="00FC5D5B" w:rsidRDefault="00B63947" w:rsidP="00896D1E">
      <w:pPr>
        <w:spacing w:after="0" w:line="240" w:lineRule="auto"/>
        <w:jc w:val="both"/>
        <w:rPr>
          <w:rFonts w:ascii="Arial Narrow" w:hAnsi="Arial Narrow" w:cs="Times New Roman"/>
          <w:bCs/>
          <w:color w:val="FF0000"/>
          <w:sz w:val="24"/>
          <w:szCs w:val="24"/>
        </w:rPr>
      </w:pPr>
      <w:r w:rsidRPr="00B63947">
        <w:rPr>
          <w:noProof/>
          <w:lang w:eastAsia="pt-BR"/>
        </w:rPr>
        <w:drawing>
          <wp:anchor distT="0" distB="0" distL="114300" distR="114300" simplePos="0" relativeHeight="251682816" behindDoc="0" locked="0" layoutInCell="1" allowOverlap="1" wp14:anchorId="339E5F18" wp14:editId="5DB2DD6E">
            <wp:simplePos x="0" y="0"/>
            <wp:positionH relativeFrom="column">
              <wp:posOffset>3650330</wp:posOffset>
            </wp:positionH>
            <wp:positionV relativeFrom="paragraph">
              <wp:posOffset>311434</wp:posOffset>
            </wp:positionV>
            <wp:extent cx="3095625" cy="2425700"/>
            <wp:effectExtent l="0" t="0" r="9525" b="0"/>
            <wp:wrapNone/>
            <wp:docPr id="70" name="Imagem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3095625" cy="2425700"/>
                    </a:xfrm>
                    <a:prstGeom prst="rect">
                      <a:avLst/>
                    </a:prstGeom>
                    <a:noFill/>
                    <a:ln>
                      <a:noFill/>
                    </a:ln>
                  </pic:spPr>
                </pic:pic>
              </a:graphicData>
            </a:graphic>
            <wp14:sizeRelH relativeFrom="page">
              <wp14:pctWidth>0</wp14:pctWidth>
            </wp14:sizeRelH>
            <wp14:sizeRelV relativeFrom="page">
              <wp14:pctHeight>0</wp14:pctHeight>
            </wp14:sizeRelV>
          </wp:anchor>
        </w:drawing>
      </w:r>
      <w:r w:rsidR="00896D1E" w:rsidRPr="00FC5D5B">
        <w:rPr>
          <w:rFonts w:ascii="Arial Narrow" w:hAnsi="Arial Narrow"/>
          <w:noProof/>
          <w:color w:val="FF0000"/>
          <w:sz w:val="18"/>
          <w:szCs w:val="18"/>
          <w:lang w:eastAsia="pt-BR"/>
        </w:rPr>
        <mc:AlternateContent>
          <mc:Choice Requires="wps">
            <w:drawing>
              <wp:anchor distT="45720" distB="45720" distL="114300" distR="114300" simplePos="0" relativeHeight="251648000" behindDoc="0" locked="0" layoutInCell="1" allowOverlap="1">
                <wp:simplePos x="0" y="0"/>
                <wp:positionH relativeFrom="column">
                  <wp:posOffset>3794125</wp:posOffset>
                </wp:positionH>
                <wp:positionV relativeFrom="paragraph">
                  <wp:posOffset>2731135</wp:posOffset>
                </wp:positionV>
                <wp:extent cx="2987675" cy="681990"/>
                <wp:effectExtent l="0" t="0" r="0" b="3810"/>
                <wp:wrapSquare wrapText="bothSides"/>
                <wp:docPr id="21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7675" cy="681990"/>
                        </a:xfrm>
                        <a:prstGeom prst="rect">
                          <a:avLst/>
                        </a:prstGeom>
                        <a:noFill/>
                        <a:ln w="9525">
                          <a:noFill/>
                          <a:miter lim="800000"/>
                          <a:headEnd/>
                          <a:tailEnd/>
                        </a:ln>
                      </wps:spPr>
                      <wps:txbx>
                        <w:txbxContent>
                          <w:p w:rsidR="007F773E" w:rsidRDefault="007F773E" w:rsidP="00896D1E">
                            <w:pPr>
                              <w:jc w:val="both"/>
                              <w:rPr>
                                <w:rFonts w:ascii="Arial Narrow" w:hAnsi="Arial Narrow"/>
                                <w:sz w:val="18"/>
                                <w:szCs w:val="18"/>
                              </w:rPr>
                            </w:pPr>
                            <w:r w:rsidRPr="00896D1E">
                              <w:rPr>
                                <w:rFonts w:ascii="Arial Narrow" w:hAnsi="Arial Narrow"/>
                                <w:sz w:val="18"/>
                                <w:szCs w:val="18"/>
                              </w:rPr>
                              <w:t xml:space="preserve">* Considera as linhas de transmissão em operação da Rede Básica, conexões de usinas, interligações internacionais e 190,0 km instalados no sistema isolado de Boa Vista, em Roraima. </w:t>
                            </w:r>
                            <w:r w:rsidRPr="00896D1E">
                              <w:rPr>
                                <w:rFonts w:ascii="Arial Narrow" w:hAnsi="Arial Narrow"/>
                                <w:sz w:val="18"/>
                                <w:szCs w:val="18"/>
                              </w:rPr>
                              <w:tab/>
                            </w:r>
                            <w:r w:rsidRPr="00896D1E">
                              <w:rPr>
                                <w:rFonts w:ascii="Arial Narrow" w:hAnsi="Arial Narrow"/>
                                <w:sz w:val="18"/>
                                <w:szCs w:val="18"/>
                              </w:rPr>
                              <w:tab/>
                            </w:r>
                            <w:r w:rsidRPr="00896D1E">
                              <w:rPr>
                                <w:rFonts w:ascii="Arial Narrow" w:hAnsi="Arial Narrow"/>
                                <w:sz w:val="18"/>
                                <w:szCs w:val="18"/>
                              </w:rPr>
                              <w:tab/>
                            </w:r>
                            <w:r>
                              <w:rPr>
                                <w:rFonts w:ascii="Arial Narrow" w:hAnsi="Arial Narrow"/>
                                <w:sz w:val="18"/>
                                <w:szCs w:val="18"/>
                              </w:rPr>
                              <w:t xml:space="preserve">              </w:t>
                            </w:r>
                            <w:r w:rsidRPr="00896D1E">
                              <w:rPr>
                                <w:rFonts w:ascii="Arial Narrow" w:hAnsi="Arial Narrow"/>
                                <w:sz w:val="18"/>
                                <w:szCs w:val="18"/>
                              </w:rPr>
                              <w:t>Fonte dos dados: MME/ANEEL/ONS</w:t>
                            </w:r>
                          </w:p>
                          <w:p w:rsidR="007B6216" w:rsidRPr="00896D1E" w:rsidRDefault="007B6216" w:rsidP="00896D1E">
                            <w:pPr>
                              <w:jc w:val="both"/>
                              <w:rPr>
                                <w:rFonts w:ascii="Arial Narrow" w:hAnsi="Arial Narrow"/>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2" type="#_x0000_t202" style="position:absolute;left:0;text-align:left;margin-left:298.75pt;margin-top:215.05pt;width:235.25pt;height:53.7pt;z-index:2516480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cL8FQIAAAIEAAAOAAAAZHJzL2Uyb0RvYy54bWysU9uO0zAQfUfiHyy/0zRRr1HT1dJlEdKy&#10;IO3yAVPHaSxsT7DdTZavZ+y0pYI3RB4sT8ZzPOfM8eZmMJq9SOcV2ornkyln0gqslT1U/Nvz/bsV&#10;Zz6ArUGjlRV/lZ7fbN++2fRdKQtsUdfSMQKxvuy7irchdGWWedFKA36CnbSUbNAZCBS6Q1Y76And&#10;6KyYThdZj67uHArpPf29G5N8m/CbRorwpWm8DExXnHoLaXVp3cc1226gPDjoWiVObcA/dGFAWbr0&#10;AnUHAdjRqb+gjBIOPTZhItBk2DRKyMSB2OTTP9g8tdDJxIXE8d1FJv//YMXjy1fHVF3xIl9yZsHQ&#10;kHagBmC1ZM9yCMiKqFLf+ZIOP3V0PAzvcaBpJ8a+e0Dx3TOLuxbsQd46h30roaYu81iZXZWOOD6C&#10;7PvPWNNlcAyYgIbGmSghicIInab1epkQ9cEE/SzWq+ViOedMUG6xytfrNMIMynN153z4KNGwuKm4&#10;IwckdHh58CF2A+X5SLzM4r3SOrlAW9ZXfD0v5qngKmNUIJNqZSq+msZvtE0k+cHWqTiA0uOeLtD2&#10;xDoSHSmHYT8kmfPFWc091q+kg8PRlPSIaNOi+8lZT4asuP9xBCc5058sabnOZ7Po4BTM5suCAned&#10;2V9nwAqCqnjgbNzuQnL9yPmWNG9UkiMOZ+zk1DMZLal0ehTRyddxOvX76W5/AQAA//8DAFBLAwQU&#10;AAYACAAAACEA3QeCHd4AAAAMAQAADwAAAGRycy9kb3ducmV2LnhtbEyPQU/CQBCF7yb+h82YcJNd&#10;hCLUbomReNUAQuJt6Q5tY3e26S60/nuHkxwn78ub72WrwTXigl2oPWmYjBUIpMLbmkoNX7v3xwWI&#10;EA1Z03hCDb8YYJXf32Umtb6nDV62sRRcQiE1GqoY21TKUFToTBj7Fomzk++ciXx2pbSd6bncNfJJ&#10;qbl0pib+UJkW3yosfrZnp2H/cfo+zNRnuXZJ2/tBSXJLqfXoYXh9ARFxiP8wXPVZHXJ2Ovoz2SAa&#10;DcnyOWFUw2yqJiCuhJoveN6RsylnMs/k7Yj8DwAA//8DAFBLAQItABQABgAIAAAAIQC2gziS/gAA&#10;AOEBAAATAAAAAAAAAAAAAAAAAAAAAABbQ29udGVudF9UeXBlc10ueG1sUEsBAi0AFAAGAAgAAAAh&#10;ADj9If/WAAAAlAEAAAsAAAAAAAAAAAAAAAAALwEAAF9yZWxzLy5yZWxzUEsBAi0AFAAGAAgAAAAh&#10;AJKxwvwVAgAAAgQAAA4AAAAAAAAAAAAAAAAALgIAAGRycy9lMm9Eb2MueG1sUEsBAi0AFAAGAAgA&#10;AAAhAN0Hgh3eAAAADAEAAA8AAAAAAAAAAAAAAAAAbwQAAGRycy9kb3ducmV2LnhtbFBLBQYAAAAA&#10;BAAEAPMAAAB6BQAAAAA=&#10;" filled="f" stroked="f">
                <v:textbox>
                  <w:txbxContent>
                    <w:p w:rsidR="007F773E" w:rsidRDefault="007F773E" w:rsidP="00896D1E">
                      <w:pPr>
                        <w:jc w:val="both"/>
                        <w:rPr>
                          <w:rFonts w:ascii="Arial Narrow" w:hAnsi="Arial Narrow"/>
                          <w:sz w:val="18"/>
                          <w:szCs w:val="18"/>
                        </w:rPr>
                      </w:pPr>
                      <w:r w:rsidRPr="00896D1E">
                        <w:rPr>
                          <w:rFonts w:ascii="Arial Narrow" w:hAnsi="Arial Narrow"/>
                          <w:sz w:val="18"/>
                          <w:szCs w:val="18"/>
                        </w:rPr>
                        <w:t xml:space="preserve">* Considera as linhas de transmissão em operação da Rede Básica, conexões de usinas, interligações internacionais e 190,0 km instalados no sistema isolado de Boa Vista, em Roraima. </w:t>
                      </w:r>
                      <w:r w:rsidRPr="00896D1E">
                        <w:rPr>
                          <w:rFonts w:ascii="Arial Narrow" w:hAnsi="Arial Narrow"/>
                          <w:sz w:val="18"/>
                          <w:szCs w:val="18"/>
                        </w:rPr>
                        <w:tab/>
                      </w:r>
                      <w:r w:rsidRPr="00896D1E">
                        <w:rPr>
                          <w:rFonts w:ascii="Arial Narrow" w:hAnsi="Arial Narrow"/>
                          <w:sz w:val="18"/>
                          <w:szCs w:val="18"/>
                        </w:rPr>
                        <w:tab/>
                      </w:r>
                      <w:r w:rsidRPr="00896D1E">
                        <w:rPr>
                          <w:rFonts w:ascii="Arial Narrow" w:hAnsi="Arial Narrow"/>
                          <w:sz w:val="18"/>
                          <w:szCs w:val="18"/>
                        </w:rPr>
                        <w:tab/>
                      </w:r>
                      <w:r>
                        <w:rPr>
                          <w:rFonts w:ascii="Arial Narrow" w:hAnsi="Arial Narrow"/>
                          <w:sz w:val="18"/>
                          <w:szCs w:val="18"/>
                        </w:rPr>
                        <w:t xml:space="preserve">              </w:t>
                      </w:r>
                      <w:r w:rsidRPr="00896D1E">
                        <w:rPr>
                          <w:rFonts w:ascii="Arial Narrow" w:hAnsi="Arial Narrow"/>
                          <w:sz w:val="18"/>
                          <w:szCs w:val="18"/>
                        </w:rPr>
                        <w:t>Fonte dos dados: MME/ANEEL/ONS</w:t>
                      </w:r>
                    </w:p>
                    <w:p w:rsidR="007B6216" w:rsidRPr="00896D1E" w:rsidRDefault="007B6216" w:rsidP="00896D1E">
                      <w:pPr>
                        <w:jc w:val="both"/>
                        <w:rPr>
                          <w:rFonts w:ascii="Arial Narrow" w:hAnsi="Arial Narrow"/>
                          <w:sz w:val="18"/>
                          <w:szCs w:val="18"/>
                        </w:rPr>
                      </w:pPr>
                    </w:p>
                  </w:txbxContent>
                </v:textbox>
                <w10:wrap type="square"/>
              </v:shape>
            </w:pict>
          </mc:Fallback>
        </mc:AlternateContent>
      </w:r>
      <w:r w:rsidR="00896D1E" w:rsidRPr="00FC5D5B">
        <w:rPr>
          <w:noProof/>
          <w:color w:val="FF0000"/>
          <w:lang w:eastAsia="pt-BR"/>
        </w:rPr>
        <mc:AlternateContent>
          <mc:Choice Requires="wps">
            <w:drawing>
              <wp:anchor distT="0" distB="0" distL="114300" distR="114300" simplePos="0" relativeHeight="251641856" behindDoc="0" locked="0" layoutInCell="1" allowOverlap="1" wp14:anchorId="2EE67EC3" wp14:editId="5B99C951">
                <wp:simplePos x="0" y="0"/>
                <wp:positionH relativeFrom="column">
                  <wp:posOffset>3619557</wp:posOffset>
                </wp:positionH>
                <wp:positionV relativeFrom="paragraph">
                  <wp:posOffset>66817</wp:posOffset>
                </wp:positionV>
                <wp:extent cx="3182112" cy="254000"/>
                <wp:effectExtent l="0" t="0" r="0" b="0"/>
                <wp:wrapNone/>
                <wp:docPr id="20"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82112" cy="254000"/>
                        </a:xfrm>
                        <a:prstGeom prst="rect">
                          <a:avLst/>
                        </a:prstGeom>
                        <a:noFill/>
                        <a:ln w="9525">
                          <a:noFill/>
                          <a:miter lim="800000"/>
                          <a:headEnd/>
                          <a:tailEnd/>
                        </a:ln>
                      </wps:spPr>
                      <wps:txbx>
                        <w:txbxContent>
                          <w:p w:rsidR="007F773E" w:rsidRPr="00904178" w:rsidRDefault="007F773E" w:rsidP="000A2F50">
                            <w:pPr>
                              <w:pStyle w:val="Legenda"/>
                              <w:spacing w:after="40"/>
                            </w:pPr>
                            <w:bookmarkStart w:id="47" w:name="_Toc515829345"/>
                            <w:r w:rsidRPr="001F75B7">
                              <w:t xml:space="preserve">Tabela </w:t>
                            </w:r>
                            <w:r w:rsidR="00AC6FF6">
                              <w:fldChar w:fldCharType="begin"/>
                            </w:r>
                            <w:r w:rsidR="00AC6FF6">
                              <w:instrText xml:space="preserve"> SEQ Tabela \*</w:instrText>
                            </w:r>
                            <w:r w:rsidR="00AC6FF6">
                              <w:instrText xml:space="preserve"> ARABIC </w:instrText>
                            </w:r>
                            <w:r w:rsidR="00AC6FF6">
                              <w:fldChar w:fldCharType="separate"/>
                            </w:r>
                            <w:r w:rsidR="00AC6FF6">
                              <w:rPr>
                                <w:noProof/>
                              </w:rPr>
                              <w:t>9</w:t>
                            </w:r>
                            <w:r w:rsidR="00AC6FF6">
                              <w:rPr>
                                <w:noProof/>
                              </w:rPr>
                              <w:fldChar w:fldCharType="end"/>
                            </w:r>
                            <w:r w:rsidRPr="001F75B7">
                              <w:t>. Linhas de transmissão de energia elétrica no SEB.</w:t>
                            </w:r>
                            <w:bookmarkEnd w:id="47"/>
                          </w:p>
                          <w:p w:rsidR="007F773E" w:rsidRDefault="007F773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EE67EC3" id="_x0000_s1043" type="#_x0000_t202" style="position:absolute;left:0;text-align:left;margin-left:285pt;margin-top:5.25pt;width:250.55pt;height:20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P6MEwIAAAEEAAAOAAAAZHJzL2Uyb0RvYy54bWysU9tuGyEQfa/Uf0C813up3Tgrr6PUaapK&#10;6UVK+gFjlvWiArMF7N306zOwtmu1b1VfEDDMmTlnDqub0Wh2kM4rtDUvZjln0gpslN3V/PvT/Zsl&#10;Zz6AbUCjlTV/lp7frF+/Wg19JUvsUDfSMQKxvhr6mnch9FWWedFJA36GvbQUbNEZCHR0u6xxMBC6&#10;0VmZ5++yAV3TOxTSe7q9m4J8nfDbVorwtW29DEzXnHoLaXVp3cY1W6+g2jnoOyWObcA/dGFAWSp6&#10;hrqDAGzv1F9QRgmHHtswE2gybFslZOJAbIr8DzaPHfQycSFxfH+Wyf8/WPHl8M0x1dS8JHksGJrR&#10;BtQIrJHsSY4BWRlFGnpf0dvHnl6H8T2ONOxE2PcPKH54ZnHTgd3JW+dw6CQ01GQRM7OL1AnHR5Dt&#10;8BkbKgb7gAlobJ2JCpImjNCpm+fzgKgPJujybbEsi6LkTFCsXMzzPE0wg+qU3TsfPko0LG5q7sgA&#10;CR0ODz7EbqA6PYnFLN4rrZMJtGVDza8X5SIlXESMCuRRrUzNl1RxqglVJPnBNik5gNLTngpoe2Qd&#10;iU6Uw7gdk8rF1UnNLTbPpIPDyZP0h2jTofvF2UB+rLn/uQcnOdOfLGl5Xczn0cDpMF9cxXG5y8j2&#10;MgJWEFTNA2fTdhOS6SfOt6R5q5IccThTJ8eeyWdJpeOfiEa+PKdXv3/u+gUAAP//AwBQSwMEFAAG&#10;AAgAAAAhAMi/aXPcAAAACgEAAA8AAABkcnMvZG93bnJldi54bWxMj8FOwzAQRO9I/IO1SNzoOojQ&#10;EuJUCMQVRIFK3Nx4m0TE6yh2m/D3bE9w3Hmj2ZlyPfteHWmMXWAD2UKDIq6D67gx8PH+fLUCFZNl&#10;Z/vAZOCHIqyr87PSFi5M/EbHTWqUhHAsrIE2paFAjHVL3sZFGIiF7cPobZJzbNCNdpJw3+O11rfo&#10;bcfyobUDPbZUf28O3sDny/5re6NfmyefD1OYNbK/Q2MuL+aHe1CJ5vRnhlN9qQ6VdNqFA7uoegP5&#10;UsuWJEDnoE4GvcwyUDtBomBV4v8J1S8AAAD//wMAUEsBAi0AFAAGAAgAAAAhALaDOJL+AAAA4QEA&#10;ABMAAAAAAAAAAAAAAAAAAAAAAFtDb250ZW50X1R5cGVzXS54bWxQSwECLQAUAAYACAAAACEAOP0h&#10;/9YAAACUAQAACwAAAAAAAAAAAAAAAAAvAQAAX3JlbHMvLnJlbHNQSwECLQAUAAYACAAAACEAq5z+&#10;jBMCAAABBAAADgAAAAAAAAAAAAAAAAAuAgAAZHJzL2Uyb0RvYy54bWxQSwECLQAUAAYACAAAACEA&#10;yL9pc9wAAAAKAQAADwAAAAAAAAAAAAAAAABtBAAAZHJzL2Rvd25yZXYueG1sUEsFBgAAAAAEAAQA&#10;8wAAAHYFAAAAAA==&#10;" filled="f" stroked="f">
                <v:textbox>
                  <w:txbxContent>
                    <w:p w:rsidR="007F773E" w:rsidRPr="00904178" w:rsidRDefault="007F773E" w:rsidP="000A2F50">
                      <w:pPr>
                        <w:pStyle w:val="Legenda"/>
                        <w:spacing w:after="40"/>
                      </w:pPr>
                      <w:bookmarkStart w:id="48" w:name="_Toc515829345"/>
                      <w:r w:rsidRPr="001F75B7">
                        <w:t xml:space="preserve">Tabela </w:t>
                      </w:r>
                      <w:r w:rsidR="00AC6FF6">
                        <w:fldChar w:fldCharType="begin"/>
                      </w:r>
                      <w:r w:rsidR="00AC6FF6">
                        <w:instrText xml:space="preserve"> SEQ Tabela \*</w:instrText>
                      </w:r>
                      <w:r w:rsidR="00AC6FF6">
                        <w:instrText xml:space="preserve"> ARABIC </w:instrText>
                      </w:r>
                      <w:r w:rsidR="00AC6FF6">
                        <w:fldChar w:fldCharType="separate"/>
                      </w:r>
                      <w:r w:rsidR="00AC6FF6">
                        <w:rPr>
                          <w:noProof/>
                        </w:rPr>
                        <w:t>9</w:t>
                      </w:r>
                      <w:r w:rsidR="00AC6FF6">
                        <w:rPr>
                          <w:noProof/>
                        </w:rPr>
                        <w:fldChar w:fldCharType="end"/>
                      </w:r>
                      <w:r w:rsidRPr="001F75B7">
                        <w:t>. Linhas de transmissão de energia elétrica no SEB.</w:t>
                      </w:r>
                      <w:bookmarkEnd w:id="48"/>
                    </w:p>
                    <w:p w:rsidR="007F773E" w:rsidRDefault="007F773E"/>
                  </w:txbxContent>
                </v:textbox>
              </v:shape>
            </w:pict>
          </mc:Fallback>
        </mc:AlternateContent>
      </w:r>
      <w:r w:rsidR="007808B4" w:rsidRPr="007808B4">
        <w:rPr>
          <w:noProof/>
          <w:lang w:eastAsia="pt-BR"/>
        </w:rPr>
        <w:drawing>
          <wp:inline distT="0" distB="0" distL="0" distR="0" wp14:anchorId="4B90B523" wp14:editId="0981D1C4">
            <wp:extent cx="3600000" cy="3232652"/>
            <wp:effectExtent l="0" t="0" r="0" b="6350"/>
            <wp:docPr id="68" name="Imagem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52" cstate="print">
                      <a:extLst>
                        <a:ext uri="{28A0092B-C50C-407E-A947-70E740481C1C}">
                          <a14:useLocalDpi xmlns:a14="http://schemas.microsoft.com/office/drawing/2010/main" val="0"/>
                        </a:ext>
                      </a:extLst>
                    </a:blip>
                    <a:srcRect l="19792" r="14872" b="5902"/>
                    <a:stretch/>
                  </pic:blipFill>
                  <pic:spPr bwMode="auto">
                    <a:xfrm>
                      <a:off x="0" y="0"/>
                      <a:ext cx="3600000" cy="3232652"/>
                    </a:xfrm>
                    <a:prstGeom prst="rect">
                      <a:avLst/>
                    </a:prstGeom>
                    <a:noFill/>
                    <a:ln>
                      <a:noFill/>
                    </a:ln>
                    <a:extLst>
                      <a:ext uri="{53640926-AAD7-44D8-BBD7-CCE9431645EC}">
                        <a14:shadowObscured xmlns:a14="http://schemas.microsoft.com/office/drawing/2010/main"/>
                      </a:ext>
                    </a:extLst>
                  </pic:spPr>
                </pic:pic>
              </a:graphicData>
            </a:graphic>
          </wp:inline>
        </w:drawing>
      </w:r>
    </w:p>
    <w:p w:rsidR="009E66F5" w:rsidRPr="00FC5D5B" w:rsidRDefault="009E66F5" w:rsidP="009E66F5">
      <w:pPr>
        <w:pStyle w:val="Legenda"/>
        <w:jc w:val="left"/>
        <w:rPr>
          <w:color w:val="FF0000"/>
        </w:rPr>
      </w:pPr>
      <w:bookmarkStart w:id="49" w:name="_Toc515829325"/>
      <w:r w:rsidRPr="001F75B7">
        <w:t xml:space="preserve">Figura </w:t>
      </w:r>
      <w:r w:rsidR="00AC6FF6">
        <w:fldChar w:fldCharType="begin"/>
      </w:r>
      <w:r w:rsidR="00AC6FF6">
        <w:instrText xml:space="preserve"> SEQ Figura \* ARABIC </w:instrText>
      </w:r>
      <w:r w:rsidR="00AC6FF6">
        <w:fldChar w:fldCharType="separate"/>
      </w:r>
      <w:r w:rsidR="00AC6FF6">
        <w:rPr>
          <w:noProof/>
        </w:rPr>
        <w:t>17</w:t>
      </w:r>
      <w:r w:rsidR="00AC6FF6">
        <w:rPr>
          <w:noProof/>
        </w:rPr>
        <w:fldChar w:fldCharType="end"/>
      </w:r>
      <w:r w:rsidRPr="001F75B7">
        <w:t xml:space="preserve">. Linhas de transmissão de energia elétrica instaladas no </w:t>
      </w:r>
      <w:r w:rsidRPr="007B6216">
        <w:t>SEB.</w:t>
      </w:r>
      <w:bookmarkEnd w:id="49"/>
      <w:r w:rsidR="00F05F27" w:rsidRPr="007B6216">
        <w:rPr>
          <w:b w:val="0"/>
          <w:bCs w:val="0"/>
        </w:rPr>
        <w:t xml:space="preserve"> </w:t>
      </w:r>
    </w:p>
    <w:p w:rsidR="00740AA8" w:rsidRPr="00E54F63" w:rsidRDefault="00406188" w:rsidP="00740AA8">
      <w:pPr>
        <w:pStyle w:val="Estilo1"/>
        <w:rPr>
          <w:noProof/>
          <w:lang w:eastAsia="pt-BR"/>
        </w:rPr>
      </w:pPr>
      <w:bookmarkStart w:id="50" w:name="_Toc515829272"/>
      <w:r w:rsidRPr="00E54F63">
        <w:rPr>
          <w:noProof/>
          <w:lang w:eastAsia="pt-BR"/>
        </w:rPr>
        <w:lastRenderedPageBreak/>
        <mc:AlternateContent>
          <mc:Choice Requires="wps">
            <w:drawing>
              <wp:anchor distT="0" distB="0" distL="114300" distR="114300" simplePos="0" relativeHeight="251650048" behindDoc="0" locked="0" layoutInCell="1" allowOverlap="1" wp14:anchorId="3E4552C1" wp14:editId="0484834B">
                <wp:simplePos x="0" y="0"/>
                <wp:positionH relativeFrom="column">
                  <wp:posOffset>6015336</wp:posOffset>
                </wp:positionH>
                <wp:positionV relativeFrom="paragraph">
                  <wp:posOffset>297180</wp:posOffset>
                </wp:positionV>
                <wp:extent cx="314325" cy="276225"/>
                <wp:effectExtent l="0" t="0" r="0" b="0"/>
                <wp:wrapNone/>
                <wp:docPr id="73"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76225"/>
                        </a:xfrm>
                        <a:prstGeom prst="rect">
                          <a:avLst/>
                        </a:prstGeom>
                        <a:noFill/>
                        <a:ln w="9525">
                          <a:noFill/>
                          <a:miter lim="800000"/>
                          <a:headEnd/>
                          <a:tailEnd/>
                        </a:ln>
                      </wps:spPr>
                      <wps:txbx>
                        <w:txbxContent>
                          <w:p w:rsidR="007F773E" w:rsidRPr="00A07719" w:rsidRDefault="007F773E" w:rsidP="00200B4C">
                            <w:pPr>
                              <w:rPr>
                                <w:rFonts w:ascii="Arial Narrow" w:hAnsi="Arial Narrow"/>
                                <w:b/>
                              </w:rPr>
                            </w:pPr>
                            <w:r w:rsidRPr="00A07719">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E4552C1" id="_x0000_s1044" type="#_x0000_t202" style="position:absolute;left:0;text-align:left;margin-left:473.65pt;margin-top:23.4pt;width:24.75pt;height:21.7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Z6zEgIAAAAEAAAOAAAAZHJzL2Uyb0RvYy54bWysU9tu2zAMfR+wfxD0vjhxkiY14hRdug4D&#10;ugvQ7gMYWY6FWaImKbGzrx8lJ1nQvQ3Tg0CK1BHPIbW663XLDtJ5habkk9GYM2kEVsrsSv795fHd&#10;kjMfwFTQopElP0rP79Zv36w6W8gcG2wr6RiBGF90tuRNCLbIMi8aqcGP0EpDwRqdhkCu22WVg47Q&#10;dZvl4/FN1qGrrEMhvafThyHI1wm/rqUIX+vay8DaklNtIe0u7du4Z+sVFDsHtlHiVAb8QxUalKFH&#10;L1APEIDtnfoLSivh0GMdRgJ1hnWthEwciM1k/IrNcwNWJi4kjrcXmfz/gxVfDt8cU1XJF1PODGjq&#10;0QZUD6yS7EX2AVkeReqsLyj32VJ26N9jT81OhL19QvHDM4ObBsxO3juHXSOhoiIn8WZ2dXXA8RFk&#10;233Gih6DfcAE1NdORwVJE0bo1KzjpUFUBxN0OJ3MpvmcM0GhfHGTkx1fgOJ82TofPkrULBold9T/&#10;BA6HJx+G1HNKfMvgo2pbOoeiNawr+e2cIF9FtAo0oq3SJV+O4xqGJnL8YKp0OYBqB5tqac2JdOQ5&#10;MA79tk8iT5ZnMbdYHUkGh8NI0hcio0H3i7OOxrHk/ucenOSs/WRIytvJbBbnNzmz+SInx11HttcR&#10;MIKgSh44G8xNSDM/MLsnyWuV5Ii9GSo51UxjlgQ9fYk4x9d+yvrzcde/AQAA//8DAFBLAwQUAAYA&#10;CAAAACEA9JySUtwAAAAJAQAADwAAAGRycy9kb3ducmV2LnhtbEyPzU7DMBCE70i8g7VI3KgNDYWE&#10;bCoE4gqi/Ejc3HibRMTrKHab8PZsT3Cb0X6anSnXs+/VgcbYBUa4XBhQxHVwHTcI729PF7egYrLs&#10;bB+YEH4owro6PSlt4cLEr3TYpEZJCMfCIrQpDYXWsW7J27gIA7HcdmH0NokdG+1GO0m47/WVMSvt&#10;bcfyobUDPbRUf2/2HuHjeff1mZmX5tFfD1OYjWafa8Tzs/n+DlSiOf3BcKwv1aGSTtuwZxdVj5Bn&#10;N0tBEbKVTBAgz49iK8IsQVel/r+g+gUAAP//AwBQSwECLQAUAAYACAAAACEAtoM4kv4AAADhAQAA&#10;EwAAAAAAAAAAAAAAAAAAAAAAW0NvbnRlbnRfVHlwZXNdLnhtbFBLAQItABQABgAIAAAAIQA4/SH/&#10;1gAAAJQBAAALAAAAAAAAAAAAAAAAAC8BAABfcmVscy8ucmVsc1BLAQItABQABgAIAAAAIQCkJZ6z&#10;EgIAAAAEAAAOAAAAAAAAAAAAAAAAAC4CAABkcnMvZTJvRG9jLnhtbFBLAQItABQABgAIAAAAIQD0&#10;nJJS3AAAAAkBAAAPAAAAAAAAAAAAAAAAAGwEAABkcnMvZG93bnJldi54bWxQSwUGAAAAAAQABADz&#10;AAAAdQUAAAAA&#10;" filled="f" stroked="f">
                <v:textbox>
                  <w:txbxContent>
                    <w:p w:rsidR="007F773E" w:rsidRPr="00A07719" w:rsidRDefault="007F773E" w:rsidP="00200B4C">
                      <w:pPr>
                        <w:rPr>
                          <w:rFonts w:ascii="Arial Narrow" w:hAnsi="Arial Narrow"/>
                          <w:b/>
                        </w:rPr>
                      </w:pPr>
                      <w:r w:rsidRPr="00A07719">
                        <w:rPr>
                          <w:rFonts w:ascii="Arial Narrow" w:hAnsi="Arial Narrow"/>
                          <w:b/>
                        </w:rPr>
                        <w:t>*</w:t>
                      </w:r>
                    </w:p>
                  </w:txbxContent>
                </v:textbox>
              </v:shape>
            </w:pict>
          </mc:Fallback>
        </mc:AlternateContent>
      </w:r>
      <w:r w:rsidR="00740AA8" w:rsidRPr="00E54F63">
        <w:t xml:space="preserve">EXPANSÃO DA </w:t>
      </w:r>
      <w:r w:rsidR="0094400F" w:rsidRPr="00E54F63">
        <w:t>GERAÇÃO</w:t>
      </w:r>
      <w:r w:rsidR="00FC7236" w:rsidRPr="00E54F63">
        <w:t xml:space="preserve"> E </w:t>
      </w:r>
      <w:r w:rsidR="00740AA8" w:rsidRPr="00E54F63">
        <w:t>TRANSMISSÃO</w:t>
      </w:r>
      <w:bookmarkEnd w:id="50"/>
    </w:p>
    <w:p w:rsidR="00200B4C" w:rsidRPr="001F75B7" w:rsidRDefault="00200B4C" w:rsidP="00200B4C">
      <w:pPr>
        <w:pStyle w:val="Estilo2"/>
        <w:ind w:left="142" w:firstLine="0"/>
        <w:rPr>
          <w:noProof/>
          <w:lang w:eastAsia="pt-BR"/>
        </w:rPr>
      </w:pPr>
      <w:bookmarkStart w:id="51" w:name="_Toc515829273"/>
      <w:r w:rsidRPr="001F75B7">
        <w:t>Entrada em Operação de Novos Empreendimentos de Geração</w:t>
      </w:r>
      <w:bookmarkEnd w:id="51"/>
    </w:p>
    <w:p w:rsidR="005F00D9" w:rsidRPr="001F75B7" w:rsidRDefault="00B50F37" w:rsidP="005F00D9">
      <w:pPr>
        <w:spacing w:after="0"/>
        <w:ind w:left="142" w:right="-2" w:firstLine="566"/>
        <w:jc w:val="both"/>
        <w:rPr>
          <w:rFonts w:ascii="Arial Narrow" w:hAnsi="Arial Narrow" w:cs="Times New Roman"/>
          <w:bCs/>
          <w:sz w:val="24"/>
          <w:szCs w:val="24"/>
        </w:rPr>
      </w:pPr>
      <w:r w:rsidRPr="001F75B7">
        <w:rPr>
          <w:rFonts w:ascii="Arial Narrow" w:hAnsi="Arial Narrow" w:cs="Times New Roman"/>
          <w:bCs/>
          <w:sz w:val="24"/>
          <w:szCs w:val="24"/>
        </w:rPr>
        <w:t xml:space="preserve">Em </w:t>
      </w:r>
      <w:r w:rsidR="00F63DF2">
        <w:rPr>
          <w:rFonts w:ascii="Arial Narrow" w:hAnsi="Arial Narrow" w:cs="Times New Roman"/>
          <w:bCs/>
          <w:sz w:val="24"/>
          <w:szCs w:val="24"/>
        </w:rPr>
        <w:t>abril</w:t>
      </w:r>
      <w:r w:rsidRPr="001F75B7">
        <w:rPr>
          <w:rFonts w:ascii="Arial Narrow" w:hAnsi="Arial Narrow" w:cs="Times New Roman"/>
          <w:bCs/>
          <w:sz w:val="24"/>
          <w:szCs w:val="24"/>
        </w:rPr>
        <w:t xml:space="preserve"> de 2018 foram concluídos e incorporados ao Sistema Elétrico Brasileiro </w:t>
      </w:r>
      <w:r w:rsidR="00EC394A" w:rsidRPr="001F75B7">
        <w:rPr>
          <w:rFonts w:ascii="Arial Narrow" w:hAnsi="Arial Narrow" w:cs="Times New Roman"/>
          <w:bCs/>
          <w:sz w:val="24"/>
          <w:szCs w:val="24"/>
        </w:rPr>
        <w:t>481</w:t>
      </w:r>
      <w:r w:rsidR="00B0484B" w:rsidRPr="001F75B7">
        <w:rPr>
          <w:rFonts w:ascii="Arial Narrow" w:hAnsi="Arial Narrow" w:cs="Times New Roman"/>
          <w:bCs/>
          <w:sz w:val="24"/>
          <w:szCs w:val="24"/>
        </w:rPr>
        <w:t>,1</w:t>
      </w:r>
      <w:r w:rsidR="00EC394A" w:rsidRPr="001F75B7">
        <w:rPr>
          <w:rFonts w:ascii="Arial Narrow" w:hAnsi="Arial Narrow" w:cs="Times New Roman"/>
          <w:bCs/>
          <w:sz w:val="24"/>
          <w:szCs w:val="24"/>
        </w:rPr>
        <w:t>1</w:t>
      </w:r>
      <w:r w:rsidRPr="001F75B7">
        <w:rPr>
          <w:rFonts w:ascii="Arial Narrow" w:hAnsi="Arial Narrow" w:cs="Times New Roman"/>
          <w:bCs/>
          <w:sz w:val="24"/>
          <w:szCs w:val="24"/>
        </w:rPr>
        <w:t xml:space="preserve"> MW de geração</w:t>
      </w:r>
      <w:r w:rsidR="005F00D9" w:rsidRPr="001F75B7">
        <w:rPr>
          <w:rFonts w:ascii="Arial Narrow" w:hAnsi="Arial Narrow" w:cs="Times New Roman"/>
          <w:bCs/>
          <w:sz w:val="24"/>
          <w:szCs w:val="24"/>
        </w:rPr>
        <w:t>:</w:t>
      </w:r>
    </w:p>
    <w:p w:rsidR="00EC394A" w:rsidRPr="001F75B7" w:rsidRDefault="00EC394A" w:rsidP="00EC394A">
      <w:pPr>
        <w:pStyle w:val="PargrafodaLista"/>
        <w:numPr>
          <w:ilvl w:val="0"/>
          <w:numId w:val="5"/>
        </w:numPr>
        <w:spacing w:before="120"/>
        <w:ind w:right="-2"/>
        <w:jc w:val="both"/>
        <w:rPr>
          <w:rFonts w:ascii="Arial Narrow" w:hAnsi="Arial Narrow" w:cs="Times New Roman"/>
          <w:bCs/>
          <w:sz w:val="24"/>
          <w:szCs w:val="24"/>
        </w:rPr>
      </w:pPr>
      <w:r w:rsidRPr="001F75B7">
        <w:rPr>
          <w:rFonts w:ascii="Arial Narrow" w:hAnsi="Arial Narrow" w:cs="Times New Roman"/>
          <w:bCs/>
          <w:sz w:val="24"/>
          <w:szCs w:val="24"/>
        </w:rPr>
        <w:t>UHE S</w:t>
      </w:r>
      <w:r w:rsidR="00B67700">
        <w:rPr>
          <w:rFonts w:ascii="Arial Narrow" w:hAnsi="Arial Narrow" w:cs="Times New Roman"/>
          <w:bCs/>
          <w:sz w:val="24"/>
          <w:szCs w:val="24"/>
        </w:rPr>
        <w:t>ão Manoel - UG: 4, de 175 MW, na divisa</w:t>
      </w:r>
      <w:r w:rsidRPr="001F75B7">
        <w:rPr>
          <w:rFonts w:ascii="Arial Narrow" w:hAnsi="Arial Narrow" w:cs="Times New Roman"/>
          <w:bCs/>
          <w:sz w:val="24"/>
          <w:szCs w:val="24"/>
        </w:rPr>
        <w:t xml:space="preserve"> </w:t>
      </w:r>
      <w:r w:rsidR="00B67700">
        <w:rPr>
          <w:rFonts w:ascii="Arial Narrow" w:hAnsi="Arial Narrow" w:cs="Times New Roman"/>
          <w:bCs/>
          <w:sz w:val="24"/>
          <w:szCs w:val="24"/>
        </w:rPr>
        <w:t>do Mato Grosso com o</w:t>
      </w:r>
      <w:r w:rsidRPr="001F75B7">
        <w:rPr>
          <w:rFonts w:ascii="Arial Narrow" w:hAnsi="Arial Narrow" w:cs="Times New Roman"/>
          <w:bCs/>
          <w:sz w:val="24"/>
          <w:szCs w:val="24"/>
        </w:rPr>
        <w:t xml:space="preserve"> Pará. CEG: UHE.PH.PA.031444-7.01;</w:t>
      </w:r>
    </w:p>
    <w:p w:rsidR="000E69C4" w:rsidRPr="001F75B7" w:rsidRDefault="00EC394A" w:rsidP="00EC394A">
      <w:pPr>
        <w:pStyle w:val="PargrafodaLista"/>
        <w:numPr>
          <w:ilvl w:val="0"/>
          <w:numId w:val="5"/>
        </w:numPr>
        <w:spacing w:before="120"/>
        <w:ind w:right="-2"/>
        <w:jc w:val="both"/>
        <w:rPr>
          <w:rFonts w:ascii="Arial Narrow" w:hAnsi="Arial Narrow" w:cs="Times New Roman"/>
          <w:bCs/>
          <w:sz w:val="24"/>
          <w:szCs w:val="24"/>
        </w:rPr>
      </w:pPr>
      <w:r w:rsidRPr="001F75B7">
        <w:rPr>
          <w:rFonts w:ascii="Arial Narrow" w:hAnsi="Arial Narrow" w:cs="Times New Roman"/>
          <w:bCs/>
          <w:sz w:val="24"/>
          <w:szCs w:val="24"/>
        </w:rPr>
        <w:t>CGH Sucuri - UG: 1, de 2,75 MW, no Tocantins. CEG: CGH.PH.TO.035733-2.01</w:t>
      </w:r>
      <w:r w:rsidR="000E69C4" w:rsidRPr="001F75B7">
        <w:rPr>
          <w:rFonts w:ascii="Arial Narrow" w:hAnsi="Arial Narrow" w:cs="Times New Roman"/>
          <w:bCs/>
          <w:sz w:val="24"/>
          <w:szCs w:val="24"/>
        </w:rPr>
        <w:t>;</w:t>
      </w:r>
    </w:p>
    <w:p w:rsidR="00B0484B" w:rsidRPr="001F75B7" w:rsidRDefault="00EC394A" w:rsidP="00EC394A">
      <w:pPr>
        <w:pStyle w:val="PargrafodaLista"/>
        <w:numPr>
          <w:ilvl w:val="0"/>
          <w:numId w:val="5"/>
        </w:numPr>
        <w:spacing w:before="120"/>
        <w:ind w:right="-2"/>
        <w:jc w:val="both"/>
        <w:rPr>
          <w:rFonts w:ascii="Arial Narrow" w:hAnsi="Arial Narrow" w:cs="Times New Roman"/>
          <w:bCs/>
          <w:sz w:val="24"/>
          <w:szCs w:val="24"/>
        </w:rPr>
      </w:pPr>
      <w:r w:rsidRPr="001F75B7">
        <w:rPr>
          <w:rFonts w:ascii="Arial Narrow" w:hAnsi="Arial Narrow" w:cs="Times New Roman"/>
          <w:bCs/>
          <w:sz w:val="24"/>
          <w:szCs w:val="24"/>
        </w:rPr>
        <w:t>UFV Assuruá - UG: 5, de 4,36 MW, na Bahia. CEG: UFV.RS.BA.034120-7.01;</w:t>
      </w:r>
    </w:p>
    <w:p w:rsidR="00EC394A" w:rsidRPr="001F75B7" w:rsidRDefault="00EC394A" w:rsidP="00EC394A">
      <w:pPr>
        <w:pStyle w:val="PargrafodaLista"/>
        <w:numPr>
          <w:ilvl w:val="0"/>
          <w:numId w:val="5"/>
        </w:numPr>
        <w:spacing w:before="120"/>
        <w:ind w:right="-2"/>
        <w:jc w:val="both"/>
        <w:rPr>
          <w:rFonts w:ascii="Arial Narrow" w:hAnsi="Arial Narrow" w:cs="Times New Roman"/>
          <w:bCs/>
          <w:sz w:val="24"/>
          <w:szCs w:val="24"/>
        </w:rPr>
      </w:pPr>
      <w:r w:rsidRPr="001F75B7">
        <w:rPr>
          <w:rFonts w:ascii="Arial Narrow" w:hAnsi="Arial Narrow" w:cs="Times New Roman"/>
          <w:bCs/>
          <w:sz w:val="24"/>
          <w:szCs w:val="24"/>
        </w:rPr>
        <w:t>UFV Guaimbe 4 - UGs: 1 a 22, total de 30 MW, em São Paulo. CEG: UFV.RS.SP.032329-2.01;</w:t>
      </w:r>
    </w:p>
    <w:p w:rsidR="00EC394A" w:rsidRPr="001F75B7" w:rsidRDefault="00EC394A" w:rsidP="00EC394A">
      <w:pPr>
        <w:pStyle w:val="PargrafodaLista"/>
        <w:numPr>
          <w:ilvl w:val="0"/>
          <w:numId w:val="5"/>
        </w:numPr>
        <w:spacing w:before="120"/>
        <w:ind w:right="-2"/>
        <w:jc w:val="both"/>
        <w:rPr>
          <w:rFonts w:ascii="Arial Narrow" w:hAnsi="Arial Narrow" w:cs="Times New Roman"/>
          <w:bCs/>
          <w:sz w:val="24"/>
          <w:szCs w:val="24"/>
        </w:rPr>
      </w:pPr>
      <w:r w:rsidRPr="001F75B7">
        <w:rPr>
          <w:rFonts w:ascii="Arial Narrow" w:hAnsi="Arial Narrow" w:cs="Times New Roman"/>
          <w:bCs/>
          <w:sz w:val="24"/>
          <w:szCs w:val="24"/>
        </w:rPr>
        <w:t>UFV Guaimbe 5 - UGs: 1 a 22, total de 30 MW, em São Paulo. CEG: UFV.RS.SP.032330-6.01;</w:t>
      </w:r>
    </w:p>
    <w:p w:rsidR="00EC394A" w:rsidRPr="001F75B7" w:rsidRDefault="00EC394A" w:rsidP="00EC394A">
      <w:pPr>
        <w:pStyle w:val="PargrafodaLista"/>
        <w:numPr>
          <w:ilvl w:val="0"/>
          <w:numId w:val="5"/>
        </w:numPr>
        <w:spacing w:before="120"/>
        <w:ind w:right="-2"/>
        <w:jc w:val="both"/>
        <w:rPr>
          <w:rFonts w:ascii="Arial Narrow" w:hAnsi="Arial Narrow" w:cs="Times New Roman"/>
          <w:bCs/>
          <w:sz w:val="24"/>
          <w:szCs w:val="24"/>
        </w:rPr>
      </w:pPr>
      <w:r w:rsidRPr="001F75B7">
        <w:rPr>
          <w:rFonts w:ascii="Arial Narrow" w:hAnsi="Arial Narrow" w:cs="Times New Roman"/>
          <w:bCs/>
          <w:sz w:val="24"/>
          <w:szCs w:val="24"/>
        </w:rPr>
        <w:t>UEE Assuruá III - UGs: 1 a 5, total de 12,5 MW, na Bahia. CEG: EOL.CV.BA.032342-0.01;</w:t>
      </w:r>
    </w:p>
    <w:p w:rsidR="00EC394A" w:rsidRPr="001F75B7" w:rsidRDefault="00EC394A" w:rsidP="00EC394A">
      <w:pPr>
        <w:pStyle w:val="PargrafodaLista"/>
        <w:numPr>
          <w:ilvl w:val="0"/>
          <w:numId w:val="5"/>
        </w:numPr>
        <w:spacing w:before="120"/>
        <w:ind w:right="-2"/>
        <w:jc w:val="both"/>
        <w:rPr>
          <w:rFonts w:ascii="Arial Narrow" w:hAnsi="Arial Narrow" w:cs="Times New Roman"/>
          <w:bCs/>
          <w:sz w:val="24"/>
          <w:szCs w:val="24"/>
        </w:rPr>
      </w:pPr>
      <w:r w:rsidRPr="001F75B7">
        <w:rPr>
          <w:rFonts w:ascii="Arial Narrow" w:hAnsi="Arial Narrow" w:cs="Times New Roman"/>
          <w:bCs/>
          <w:sz w:val="24"/>
          <w:szCs w:val="24"/>
        </w:rPr>
        <w:t>UEE Capoeiras III - UGs: 1 a 11, total de 27,5 MW, na Bahia. CEG: EOL.CV.BA.032344-6.01;</w:t>
      </w:r>
    </w:p>
    <w:p w:rsidR="00EC394A" w:rsidRPr="001F75B7" w:rsidRDefault="00B67700" w:rsidP="00EC394A">
      <w:pPr>
        <w:pStyle w:val="PargrafodaLista"/>
        <w:numPr>
          <w:ilvl w:val="0"/>
          <w:numId w:val="5"/>
        </w:numPr>
        <w:spacing w:before="120"/>
        <w:ind w:right="-2"/>
        <w:jc w:val="both"/>
        <w:rPr>
          <w:rFonts w:ascii="Arial Narrow" w:hAnsi="Arial Narrow" w:cs="Times New Roman"/>
          <w:bCs/>
          <w:sz w:val="24"/>
          <w:szCs w:val="24"/>
        </w:rPr>
      </w:pPr>
      <w:r>
        <w:rPr>
          <w:rFonts w:ascii="Arial Narrow" w:hAnsi="Arial Narrow" w:cs="Times New Roman"/>
          <w:bCs/>
          <w:sz w:val="24"/>
          <w:szCs w:val="24"/>
        </w:rPr>
        <w:t>UEE Curral d</w:t>
      </w:r>
      <w:r w:rsidR="00EC394A" w:rsidRPr="001F75B7">
        <w:rPr>
          <w:rFonts w:ascii="Arial Narrow" w:hAnsi="Arial Narrow" w:cs="Times New Roman"/>
          <w:bCs/>
          <w:sz w:val="24"/>
          <w:szCs w:val="24"/>
        </w:rPr>
        <w:t>e Pedras I - UGs: 1 a 8, total de 20 MW, na Bahia. CEG: EOL.CV.BA.032345-4.01;</w:t>
      </w:r>
    </w:p>
    <w:p w:rsidR="00EC394A" w:rsidRPr="001F75B7" w:rsidRDefault="00B67700" w:rsidP="00EC394A">
      <w:pPr>
        <w:pStyle w:val="PargrafodaLista"/>
        <w:numPr>
          <w:ilvl w:val="0"/>
          <w:numId w:val="5"/>
        </w:numPr>
        <w:spacing w:before="120"/>
        <w:ind w:right="-2"/>
        <w:jc w:val="both"/>
        <w:rPr>
          <w:rFonts w:ascii="Arial Narrow" w:hAnsi="Arial Narrow" w:cs="Times New Roman"/>
          <w:bCs/>
          <w:sz w:val="24"/>
          <w:szCs w:val="24"/>
        </w:rPr>
      </w:pPr>
      <w:r>
        <w:rPr>
          <w:rFonts w:ascii="Arial Narrow" w:hAnsi="Arial Narrow" w:cs="Times New Roman"/>
          <w:bCs/>
          <w:sz w:val="24"/>
          <w:szCs w:val="24"/>
        </w:rPr>
        <w:t>UEE Curral d</w:t>
      </w:r>
      <w:r w:rsidR="00EC394A" w:rsidRPr="001F75B7">
        <w:rPr>
          <w:rFonts w:ascii="Arial Narrow" w:hAnsi="Arial Narrow" w:cs="Times New Roman"/>
          <w:bCs/>
          <w:sz w:val="24"/>
          <w:szCs w:val="24"/>
        </w:rPr>
        <w:t>e Pedras II - UGs: 1 a 11, total de 27,5 MW, na Bahia. CEG: EOL.CV.BA.032346-2.01;</w:t>
      </w:r>
    </w:p>
    <w:p w:rsidR="00EC394A" w:rsidRPr="001F75B7" w:rsidRDefault="00EC394A" w:rsidP="00EC394A">
      <w:pPr>
        <w:pStyle w:val="PargrafodaLista"/>
        <w:numPr>
          <w:ilvl w:val="0"/>
          <w:numId w:val="5"/>
        </w:numPr>
        <w:spacing w:before="120"/>
        <w:ind w:right="-2"/>
        <w:jc w:val="both"/>
        <w:rPr>
          <w:rFonts w:ascii="Arial Narrow" w:hAnsi="Arial Narrow" w:cs="Times New Roman"/>
          <w:bCs/>
          <w:sz w:val="24"/>
          <w:szCs w:val="24"/>
        </w:rPr>
      </w:pPr>
      <w:r w:rsidRPr="001F75B7">
        <w:rPr>
          <w:rFonts w:ascii="Arial Narrow" w:hAnsi="Arial Narrow" w:cs="Times New Roman"/>
          <w:bCs/>
          <w:sz w:val="24"/>
          <w:szCs w:val="24"/>
        </w:rPr>
        <w:t>UEE Diamante II - UGs: 1 a 7, total de 17,5 MW, na Bahia. CEG: EOL.CV.BA.032347-0.01;</w:t>
      </w:r>
    </w:p>
    <w:p w:rsidR="00EC394A" w:rsidRPr="001F75B7" w:rsidRDefault="00EC394A" w:rsidP="00EC394A">
      <w:pPr>
        <w:pStyle w:val="PargrafodaLista"/>
        <w:numPr>
          <w:ilvl w:val="0"/>
          <w:numId w:val="5"/>
        </w:numPr>
        <w:spacing w:before="120"/>
        <w:ind w:right="-2"/>
        <w:jc w:val="both"/>
        <w:rPr>
          <w:rFonts w:ascii="Arial Narrow" w:hAnsi="Arial Narrow" w:cs="Times New Roman"/>
          <w:bCs/>
          <w:sz w:val="24"/>
          <w:szCs w:val="24"/>
        </w:rPr>
      </w:pPr>
      <w:r w:rsidRPr="001F75B7">
        <w:rPr>
          <w:rFonts w:ascii="Arial Narrow" w:hAnsi="Arial Narrow" w:cs="Times New Roman"/>
          <w:bCs/>
          <w:sz w:val="24"/>
          <w:szCs w:val="24"/>
        </w:rPr>
        <w:t>UEE Diamante III - UGs: 1 a 7, total de 17,5 MW, na Bahia. CEG: EOL.CV.BA.032348-9.01;</w:t>
      </w:r>
    </w:p>
    <w:p w:rsidR="00EC394A" w:rsidRPr="001F75B7" w:rsidRDefault="00EC394A" w:rsidP="00EC394A">
      <w:pPr>
        <w:pStyle w:val="PargrafodaLista"/>
        <w:numPr>
          <w:ilvl w:val="0"/>
          <w:numId w:val="5"/>
        </w:numPr>
        <w:spacing w:before="120"/>
        <w:ind w:right="-2"/>
        <w:jc w:val="both"/>
        <w:rPr>
          <w:rFonts w:ascii="Arial Narrow" w:hAnsi="Arial Narrow" w:cs="Times New Roman"/>
          <w:bCs/>
          <w:sz w:val="24"/>
          <w:szCs w:val="24"/>
        </w:rPr>
      </w:pPr>
      <w:r w:rsidRPr="001F75B7">
        <w:rPr>
          <w:rFonts w:ascii="Arial Narrow" w:hAnsi="Arial Narrow" w:cs="Times New Roman"/>
          <w:bCs/>
          <w:sz w:val="24"/>
          <w:szCs w:val="24"/>
        </w:rPr>
        <w:t>UEE Laranjeiras I - UGs: 1 a 11, total de 27,5 MW, na Bahia. CEG: EOL.CV.BA.032349-7.01;</w:t>
      </w:r>
    </w:p>
    <w:p w:rsidR="00EC394A" w:rsidRPr="001F75B7" w:rsidRDefault="00EC394A" w:rsidP="00EC394A">
      <w:pPr>
        <w:pStyle w:val="PargrafodaLista"/>
        <w:numPr>
          <w:ilvl w:val="0"/>
          <w:numId w:val="5"/>
        </w:numPr>
        <w:spacing w:before="120"/>
        <w:ind w:right="-2"/>
        <w:jc w:val="both"/>
        <w:rPr>
          <w:rFonts w:ascii="Arial Narrow" w:hAnsi="Arial Narrow" w:cs="Times New Roman"/>
          <w:bCs/>
          <w:sz w:val="24"/>
          <w:szCs w:val="24"/>
        </w:rPr>
      </w:pPr>
      <w:r w:rsidRPr="001F75B7">
        <w:rPr>
          <w:rFonts w:ascii="Arial Narrow" w:hAnsi="Arial Narrow" w:cs="Times New Roman"/>
          <w:bCs/>
          <w:sz w:val="24"/>
          <w:szCs w:val="24"/>
        </w:rPr>
        <w:t>UEE Laranjeiras II - UGs: 1 a 12, total de 30 MW, na Bahia. CEG: EOL.CV.BA.032350-0.01;</w:t>
      </w:r>
    </w:p>
    <w:p w:rsidR="00EC394A" w:rsidRPr="001F75B7" w:rsidRDefault="00EC394A" w:rsidP="00EC394A">
      <w:pPr>
        <w:pStyle w:val="PargrafodaLista"/>
        <w:numPr>
          <w:ilvl w:val="0"/>
          <w:numId w:val="5"/>
        </w:numPr>
        <w:spacing w:before="120"/>
        <w:ind w:right="-2"/>
        <w:jc w:val="both"/>
        <w:rPr>
          <w:rFonts w:ascii="Arial Narrow" w:hAnsi="Arial Narrow" w:cs="Times New Roman"/>
          <w:bCs/>
          <w:sz w:val="24"/>
          <w:szCs w:val="24"/>
        </w:rPr>
      </w:pPr>
      <w:r w:rsidRPr="001F75B7">
        <w:rPr>
          <w:rFonts w:ascii="Arial Narrow" w:hAnsi="Arial Narrow" w:cs="Times New Roman"/>
          <w:bCs/>
          <w:sz w:val="24"/>
          <w:szCs w:val="24"/>
        </w:rPr>
        <w:t>UEE Laranjeiras V - UGs: 1 a 10, total de 25 MW, na Bahia. CEG: EOL.CV.BA.032351-9.01;</w:t>
      </w:r>
    </w:p>
    <w:p w:rsidR="00EC394A" w:rsidRPr="001F75B7" w:rsidRDefault="00EC394A" w:rsidP="00EC394A">
      <w:pPr>
        <w:pStyle w:val="PargrafodaLista"/>
        <w:numPr>
          <w:ilvl w:val="0"/>
          <w:numId w:val="5"/>
        </w:numPr>
        <w:spacing w:before="120"/>
        <w:ind w:right="-2"/>
        <w:jc w:val="both"/>
        <w:rPr>
          <w:rFonts w:ascii="Arial Narrow" w:hAnsi="Arial Narrow" w:cs="Times New Roman"/>
          <w:bCs/>
          <w:sz w:val="24"/>
          <w:szCs w:val="24"/>
        </w:rPr>
      </w:pPr>
      <w:r w:rsidRPr="001F75B7">
        <w:rPr>
          <w:rFonts w:ascii="Arial Narrow" w:hAnsi="Arial Narrow" w:cs="Times New Roman"/>
          <w:bCs/>
          <w:sz w:val="24"/>
          <w:szCs w:val="24"/>
        </w:rPr>
        <w:t>UTE Ceni - UG: 1, de 30 MW, em São Paulo. CEG: UTE.AI.SP.037341-9.01;</w:t>
      </w:r>
    </w:p>
    <w:p w:rsidR="003E235D" w:rsidRPr="00B366AE" w:rsidRDefault="00EC394A" w:rsidP="00B366AE">
      <w:pPr>
        <w:pStyle w:val="PargrafodaLista"/>
        <w:numPr>
          <w:ilvl w:val="0"/>
          <w:numId w:val="5"/>
        </w:numPr>
        <w:spacing w:before="120"/>
        <w:ind w:right="-2"/>
        <w:jc w:val="both"/>
        <w:rPr>
          <w:rFonts w:ascii="Arial Narrow" w:hAnsi="Arial Narrow" w:cs="Times New Roman"/>
          <w:bCs/>
          <w:sz w:val="24"/>
          <w:szCs w:val="24"/>
        </w:rPr>
      </w:pPr>
      <w:r w:rsidRPr="001F75B7">
        <w:rPr>
          <w:rFonts w:ascii="Arial Narrow" w:hAnsi="Arial Narrow" w:cs="Times New Roman"/>
          <w:bCs/>
          <w:sz w:val="24"/>
          <w:szCs w:val="24"/>
        </w:rPr>
        <w:t>UTE Mogiana Bio Energia - UG: 1, de 4 MW, em São Paulo. CEG: UTE.AI.SP.0304476.01.</w:t>
      </w:r>
    </w:p>
    <w:p w:rsidR="00F917DE" w:rsidRPr="001F75B7" w:rsidRDefault="00F917DE" w:rsidP="006B7C45">
      <w:pPr>
        <w:spacing w:before="120" w:after="0"/>
        <w:ind w:right="-144"/>
        <w:jc w:val="center"/>
        <w:rPr>
          <w:rFonts w:ascii="Arial Narrow" w:hAnsi="Arial Narrow" w:cs="Times New Roman"/>
          <w:bCs/>
          <w:sz w:val="4"/>
          <w:szCs w:val="4"/>
        </w:rPr>
      </w:pPr>
    </w:p>
    <w:p w:rsidR="00F511E6" w:rsidRPr="00B366AE" w:rsidRDefault="00F511E6" w:rsidP="00F511E6">
      <w:pPr>
        <w:pStyle w:val="Legenda"/>
        <w:tabs>
          <w:tab w:val="left" w:pos="1276"/>
        </w:tabs>
        <w:rPr>
          <w:color w:val="FF0000"/>
        </w:rPr>
      </w:pPr>
      <w:bookmarkStart w:id="52" w:name="_Toc515829346"/>
      <w:r w:rsidRPr="00E54F63">
        <w:t xml:space="preserve">Tabela </w:t>
      </w:r>
      <w:fldSimple w:instr=" SEQ Tabela \* ARABIC ">
        <w:r w:rsidR="00AC6FF6">
          <w:rPr>
            <w:noProof/>
          </w:rPr>
          <w:t>10</w:t>
        </w:r>
      </w:fldSimple>
      <w:r w:rsidRPr="00E54F63">
        <w:t>. Entrada em operação de novos empreendimentos de geração.</w:t>
      </w:r>
      <w:bookmarkEnd w:id="52"/>
    </w:p>
    <w:p w:rsidR="004F184A" w:rsidRPr="00B366AE" w:rsidRDefault="00E54F63" w:rsidP="00B366AE">
      <w:pPr>
        <w:spacing w:after="0" w:line="240" w:lineRule="auto"/>
        <w:ind w:right="-142"/>
        <w:jc w:val="center"/>
        <w:rPr>
          <w:rFonts w:ascii="Arial Narrow" w:hAnsi="Arial Narrow"/>
          <w:color w:val="FF0000"/>
          <w:sz w:val="28"/>
          <w:szCs w:val="28"/>
        </w:rPr>
      </w:pPr>
      <w:r w:rsidRPr="00E54F63">
        <w:rPr>
          <w:noProof/>
          <w:lang w:eastAsia="pt-BR"/>
        </w:rPr>
        <w:drawing>
          <wp:inline distT="0" distB="0" distL="0" distR="0">
            <wp:extent cx="5430164" cy="3961025"/>
            <wp:effectExtent l="0" t="0" r="0" b="1905"/>
            <wp:docPr id="18" name="Image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446062" cy="3972622"/>
                    </a:xfrm>
                    <a:prstGeom prst="rect">
                      <a:avLst/>
                    </a:prstGeom>
                    <a:noFill/>
                    <a:ln>
                      <a:noFill/>
                    </a:ln>
                  </pic:spPr>
                </pic:pic>
              </a:graphicData>
            </a:graphic>
          </wp:inline>
        </w:drawing>
      </w:r>
    </w:p>
    <w:p w:rsidR="004F184A" w:rsidRPr="00B366AE" w:rsidRDefault="004F184A" w:rsidP="00B366AE">
      <w:pPr>
        <w:tabs>
          <w:tab w:val="left" w:pos="1276"/>
        </w:tabs>
        <w:spacing w:after="60"/>
        <w:jc w:val="right"/>
        <w:rPr>
          <w:rFonts w:ascii="Arial Narrow" w:hAnsi="Arial Narrow"/>
          <w:sz w:val="18"/>
          <w:szCs w:val="18"/>
        </w:rPr>
      </w:pPr>
    </w:p>
    <w:p w:rsidR="00B56210" w:rsidRPr="001F75B7" w:rsidRDefault="00B53D0B" w:rsidP="00411686">
      <w:pPr>
        <w:spacing w:before="60" w:after="120"/>
        <w:ind w:right="-142"/>
        <w:jc w:val="both"/>
        <w:rPr>
          <w:rFonts w:ascii="Arial Narrow" w:hAnsi="Arial Narrow" w:cs="Times New Roman"/>
          <w:bCs/>
          <w:sz w:val="18"/>
          <w:szCs w:val="24"/>
        </w:rPr>
      </w:pPr>
      <w:r w:rsidRPr="001F75B7">
        <w:rPr>
          <w:rFonts w:ascii="Arial Narrow" w:hAnsi="Arial Narrow" w:cs="Times New Roman"/>
          <w:bCs/>
          <w:sz w:val="18"/>
          <w:szCs w:val="24"/>
        </w:rPr>
        <w:t>* Nesta seção estão incluídos todos os empreendimentos de geração cuja entrada em operação comercial foi autorizada por meio de Despacho da ANEEL, para os ambientes de contratação regulada (ACR), livre (ACL), Sistemas Isolados, e que não</w:t>
      </w:r>
      <w:r w:rsidR="003C5D40">
        <w:rPr>
          <w:rFonts w:ascii="Arial Narrow" w:hAnsi="Arial Narrow" w:cs="Times New Roman"/>
          <w:bCs/>
          <w:sz w:val="18"/>
          <w:szCs w:val="24"/>
        </w:rPr>
        <w:t xml:space="preserve"> são apenas para contabilização</w:t>
      </w:r>
      <w:r w:rsidRPr="001F75B7">
        <w:rPr>
          <w:rFonts w:ascii="Arial Narrow" w:hAnsi="Arial Narrow" w:cs="Times New Roman"/>
          <w:bCs/>
          <w:sz w:val="18"/>
          <w:szCs w:val="24"/>
        </w:rPr>
        <w:t>.</w:t>
      </w:r>
      <w:r w:rsidR="00B366AE">
        <w:rPr>
          <w:rFonts w:ascii="Arial Narrow" w:hAnsi="Arial Narrow" w:cs="Times New Roman"/>
          <w:bCs/>
          <w:sz w:val="18"/>
          <w:szCs w:val="24"/>
        </w:rPr>
        <w:t xml:space="preserve">   </w:t>
      </w:r>
      <w:r w:rsidR="003C5D40">
        <w:rPr>
          <w:rFonts w:ascii="Arial Narrow" w:hAnsi="Arial Narrow" w:cs="Times New Roman"/>
          <w:bCs/>
          <w:sz w:val="18"/>
          <w:szCs w:val="24"/>
        </w:rPr>
        <w:t xml:space="preserve">      </w:t>
      </w:r>
      <w:r w:rsidR="006C5025">
        <w:rPr>
          <w:rFonts w:ascii="Arial Narrow" w:hAnsi="Arial Narrow" w:cs="Times New Roman"/>
          <w:bCs/>
          <w:sz w:val="18"/>
          <w:szCs w:val="24"/>
        </w:rPr>
        <w:t xml:space="preserve">        </w:t>
      </w:r>
      <w:r w:rsidR="003C5D40">
        <w:rPr>
          <w:rFonts w:ascii="Arial Narrow" w:hAnsi="Arial Narrow" w:cs="Times New Roman"/>
          <w:bCs/>
          <w:sz w:val="18"/>
          <w:szCs w:val="24"/>
        </w:rPr>
        <w:t xml:space="preserve"> </w:t>
      </w:r>
      <w:r w:rsidR="00B366AE">
        <w:rPr>
          <w:rFonts w:ascii="Arial Narrow" w:hAnsi="Arial Narrow"/>
          <w:sz w:val="18"/>
          <w:szCs w:val="18"/>
        </w:rPr>
        <w:t>Fonte dos dados: MME / SEE</w:t>
      </w:r>
    </w:p>
    <w:p w:rsidR="00200B4C" w:rsidRPr="00E54F63" w:rsidRDefault="00200B4C" w:rsidP="00200B4C">
      <w:pPr>
        <w:pStyle w:val="Estilo2"/>
        <w:ind w:left="142" w:firstLine="0"/>
      </w:pPr>
      <w:bookmarkStart w:id="53" w:name="_Toc515829274"/>
      <w:r w:rsidRPr="00E54F63">
        <w:rPr>
          <w:noProof/>
          <w:lang w:eastAsia="pt-BR"/>
        </w:rPr>
        <w:lastRenderedPageBreak/>
        <mc:AlternateContent>
          <mc:Choice Requires="wps">
            <w:drawing>
              <wp:anchor distT="0" distB="0" distL="114300" distR="114300" simplePos="0" relativeHeight="251643904" behindDoc="0" locked="0" layoutInCell="1" allowOverlap="1" wp14:anchorId="045330DD" wp14:editId="06863075">
                <wp:simplePos x="0" y="0"/>
                <wp:positionH relativeFrom="column">
                  <wp:posOffset>4899850</wp:posOffset>
                </wp:positionH>
                <wp:positionV relativeFrom="paragraph">
                  <wp:posOffset>-45720</wp:posOffset>
                </wp:positionV>
                <wp:extent cx="314325" cy="276225"/>
                <wp:effectExtent l="0" t="0" r="0" b="0"/>
                <wp:wrapNone/>
                <wp:docPr id="84"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76225"/>
                        </a:xfrm>
                        <a:prstGeom prst="rect">
                          <a:avLst/>
                        </a:prstGeom>
                        <a:noFill/>
                        <a:ln w="9525">
                          <a:noFill/>
                          <a:miter lim="800000"/>
                          <a:headEnd/>
                          <a:tailEnd/>
                        </a:ln>
                      </wps:spPr>
                      <wps:txbx>
                        <w:txbxContent>
                          <w:p w:rsidR="007F773E" w:rsidRPr="00A07719" w:rsidRDefault="007F773E" w:rsidP="00200B4C">
                            <w:pPr>
                              <w:rPr>
                                <w:rFonts w:ascii="Arial Narrow" w:hAnsi="Arial Narrow"/>
                                <w:b/>
                              </w:rPr>
                            </w:pPr>
                            <w:r w:rsidRPr="00A07719">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45330DD" id="_x0000_s1045" type="#_x0000_t202" style="position:absolute;left:0;text-align:left;margin-left:385.8pt;margin-top:-3.6pt;width:24.75pt;height:21.75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eSWEQIAAAAEAAAOAAAAZHJzL2Uyb0RvYy54bWysU9tu2zAMfR+wfxD0vjh2k7Yx4hRdug4D&#10;ugvQ7gMYWY6FWaImKbGzrx8lJ1nQvQ3Tg0CK1BHPIbW8G3TH9tJ5habi+WTKmTQCa2W2Ff/+8vju&#10;ljMfwNTQoZEVP0jP71Zv3yx7W8oCW+xq6RiBGF/2tuJtCLbMMi9aqcFP0EpDwQadhkCu22a1g57Q&#10;dZcV0+l11qOrrUMhvafThzHIVwm/aaQIX5vGy8C6ilNtIe0u7Zu4Z6sllFsHtlXiWAb8QxUalKFH&#10;z1APEIDtnPoLSivh0GMTJgJ1hk2jhEwciE0+fcXmuQUrExcSx9uzTP7/wYov+2+OqbritzPODGjq&#10;0RrUAKyW7EUOAVkRReqtLyn32VJ2GN7jQM1OhL19QvHDM4PrFsxW3juHfSuhpiLzeDO7uDri+Aiy&#10;6T9jTY/BLmACGhqno4KkCSN0atbh3CCqgwk6vMpnV8WcM0Gh4ua6IDu+AOXpsnU+fJSoWTQq7qj/&#10;CRz2Tz6MqaeU+JbBR9V1dA5lZ1hf8cWcIF9FtAo0op3SpNE0rnFoIscPpk6XA6hutKmWzhxJR54j&#10;4zBshiRyvjiJucH6QDI4HEeSvhAZLbpfnPU0jhX3P3fgJGfdJ0NSLvLZLM5vcmbzm4IcdxnZXEbA&#10;CIKqeOBsNNchzfzI7J4kb1SSI/ZmrORYM41ZEvT4JeIcX/op68/HXf0GAAD//wMAUEsDBBQABgAI&#10;AAAAIQD3ZaYq3gAAAAkBAAAPAAAAZHJzL2Rvd25yZXYueG1sTI/BTsMwEETvSPyDtUjcWjspJCVk&#10;UyEQVxCFVuLmxtskIl5HsduEv8ec4Liap5m35Wa2vTjT6DvHCMlSgSCunem4Qfh4f16sQfig2eje&#10;MSF8k4dNdXlR6sK4id/ovA2NiCXsC43QhjAUUvq6Jav90g3EMTu60eoQz7GRZtRTLLe9TJXKpNUd&#10;x4VWD/TYUv21PVmE3cvxc3+jXpsneztMblaS7Z1EvL6aH+5BBJrDHwy/+lEdquh0cCc2XvQIeZ5k&#10;EUVY5CmICKzTJAFxQFhlK5BVKf9/UP0AAAD//wMAUEsBAi0AFAAGAAgAAAAhALaDOJL+AAAA4QEA&#10;ABMAAAAAAAAAAAAAAAAAAAAAAFtDb250ZW50X1R5cGVzXS54bWxQSwECLQAUAAYACAAAACEAOP0h&#10;/9YAAACUAQAACwAAAAAAAAAAAAAAAAAvAQAAX3JlbHMvLnJlbHNQSwECLQAUAAYACAAAACEAiCHk&#10;lhECAAAABAAADgAAAAAAAAAAAAAAAAAuAgAAZHJzL2Uyb0RvYy54bWxQSwECLQAUAAYACAAAACEA&#10;92WmKt4AAAAJAQAADwAAAAAAAAAAAAAAAABrBAAAZHJzL2Rvd25yZXYueG1sUEsFBgAAAAAEAAQA&#10;8wAAAHYFAAAAAA==&#10;" filled="f" stroked="f">
                <v:textbox>
                  <w:txbxContent>
                    <w:p w:rsidR="007F773E" w:rsidRPr="00A07719" w:rsidRDefault="007F773E" w:rsidP="00200B4C">
                      <w:pPr>
                        <w:rPr>
                          <w:rFonts w:ascii="Arial Narrow" w:hAnsi="Arial Narrow"/>
                          <w:b/>
                        </w:rPr>
                      </w:pPr>
                      <w:r w:rsidRPr="00A07719">
                        <w:rPr>
                          <w:rFonts w:ascii="Arial Narrow" w:hAnsi="Arial Narrow"/>
                          <w:b/>
                        </w:rPr>
                        <w:t>*</w:t>
                      </w:r>
                    </w:p>
                  </w:txbxContent>
                </v:textbox>
              </v:shape>
            </w:pict>
          </mc:Fallback>
        </mc:AlternateContent>
      </w:r>
      <w:r w:rsidRPr="00E54F63">
        <w:t>Previsão da Expansão da Geração</w:t>
      </w:r>
      <w:bookmarkEnd w:id="53"/>
    </w:p>
    <w:p w:rsidR="00200B4C" w:rsidRPr="00E54F63" w:rsidRDefault="00200B4C" w:rsidP="00200B4C">
      <w:pPr>
        <w:pStyle w:val="Legenda"/>
      </w:pPr>
      <w:bookmarkStart w:id="54" w:name="_Toc515829347"/>
      <w:r w:rsidRPr="00E54F63">
        <w:t xml:space="preserve">Tabela </w:t>
      </w:r>
      <w:fldSimple w:instr=" SEQ Tabela \* ARABIC ">
        <w:r w:rsidR="00AC6FF6">
          <w:rPr>
            <w:noProof/>
          </w:rPr>
          <w:t>11</w:t>
        </w:r>
      </w:fldSimple>
      <w:r w:rsidRPr="00E54F63">
        <w:t>. Previsão da expansão da geração (MW).</w:t>
      </w:r>
      <w:bookmarkEnd w:id="54"/>
    </w:p>
    <w:p w:rsidR="00200B4C" w:rsidRPr="00F274A9" w:rsidRDefault="00E54F63" w:rsidP="00F274A9">
      <w:pPr>
        <w:spacing w:after="120"/>
        <w:jc w:val="center"/>
        <w:rPr>
          <w:color w:val="FF0000"/>
        </w:rPr>
      </w:pPr>
      <w:r w:rsidRPr="00E54F63">
        <w:rPr>
          <w:noProof/>
          <w:lang w:eastAsia="pt-BR"/>
        </w:rPr>
        <w:drawing>
          <wp:inline distT="0" distB="0" distL="0" distR="0">
            <wp:extent cx="5177062" cy="3776400"/>
            <wp:effectExtent l="0" t="0" r="5080" b="0"/>
            <wp:docPr id="53" name="Imagem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177062" cy="3776400"/>
                    </a:xfrm>
                    <a:prstGeom prst="rect">
                      <a:avLst/>
                    </a:prstGeom>
                    <a:noFill/>
                    <a:ln>
                      <a:noFill/>
                    </a:ln>
                  </pic:spPr>
                </pic:pic>
              </a:graphicData>
            </a:graphic>
          </wp:inline>
        </w:drawing>
      </w:r>
    </w:p>
    <w:p w:rsidR="00BA5C5E" w:rsidRPr="001F75B7" w:rsidRDefault="00200B4C" w:rsidP="00DB49EC">
      <w:pPr>
        <w:jc w:val="both"/>
        <w:rPr>
          <w:rFonts w:ascii="Arial Narrow" w:hAnsi="Arial Narrow" w:cs="Times New Roman"/>
          <w:bCs/>
          <w:sz w:val="18"/>
          <w:szCs w:val="24"/>
        </w:rPr>
      </w:pPr>
      <w:r w:rsidRPr="001F75B7">
        <w:rPr>
          <w:rFonts w:ascii="Arial Narrow" w:hAnsi="Arial Narrow" w:cs="Times New Roman"/>
          <w:bCs/>
          <w:sz w:val="18"/>
          <w:szCs w:val="24"/>
        </w:rPr>
        <w:t xml:space="preserve">* </w:t>
      </w:r>
      <w:r w:rsidR="00AA7649" w:rsidRPr="001F75B7">
        <w:rPr>
          <w:rFonts w:ascii="Arial Narrow" w:hAnsi="Arial Narrow" w:cs="Times New Roman"/>
          <w:bCs/>
          <w:sz w:val="18"/>
          <w:szCs w:val="24"/>
        </w:rPr>
        <w:t>Nesta seção estão incluídos os empreendimentos monitorados pelo MME, por meio da SEE/DMSE, que correspondem aos vencedores dos leilões do ACR, com a entrada em operação conforme datas de tendência acordadas na</w:t>
      </w:r>
      <w:r w:rsidR="00F87BC1" w:rsidRPr="001F75B7">
        <w:rPr>
          <w:rFonts w:ascii="Arial Narrow" w:hAnsi="Arial Narrow" w:cs="Times New Roman"/>
          <w:bCs/>
          <w:sz w:val="18"/>
          <w:szCs w:val="24"/>
        </w:rPr>
        <w:t>s reuniões</w:t>
      </w:r>
      <w:r w:rsidR="00AA7649" w:rsidRPr="001F75B7">
        <w:rPr>
          <w:rFonts w:ascii="Arial Narrow" w:hAnsi="Arial Narrow" w:cs="Times New Roman"/>
          <w:bCs/>
          <w:sz w:val="18"/>
          <w:szCs w:val="24"/>
        </w:rPr>
        <w:t xml:space="preserve"> do Grupo de Monitoramento da Expansão da Geração, coordenada pela SEE/DMSE, com participação da ANEEL, ONS, CCEE e EPE.</w:t>
      </w:r>
      <w:r w:rsidR="00EC34B9">
        <w:rPr>
          <w:rFonts w:ascii="Arial Narrow" w:hAnsi="Arial Narrow" w:cs="Times New Roman"/>
          <w:bCs/>
          <w:sz w:val="18"/>
          <w:szCs w:val="24"/>
        </w:rPr>
        <w:t xml:space="preserve">                                                                                                   </w:t>
      </w:r>
      <w:r w:rsidR="00EC34B9" w:rsidRPr="001F75B7">
        <w:rPr>
          <w:rFonts w:ascii="Arial Narrow" w:hAnsi="Arial Narrow"/>
          <w:sz w:val="18"/>
          <w:szCs w:val="18"/>
        </w:rPr>
        <w:t>Fonte dos dados: MME / SEE</w:t>
      </w:r>
    </w:p>
    <w:p w:rsidR="00740AA8" w:rsidRPr="001F75B7" w:rsidRDefault="00571079" w:rsidP="00740AA8">
      <w:pPr>
        <w:pStyle w:val="Estilo2"/>
        <w:ind w:left="142" w:firstLine="0"/>
      </w:pPr>
      <w:bookmarkStart w:id="55" w:name="_Toc515829275"/>
      <w:r w:rsidRPr="001F75B7">
        <w:rPr>
          <w:rFonts w:cs="Times New Roman"/>
          <w:bCs w:val="0"/>
          <w:noProof/>
          <w:sz w:val="24"/>
          <w:szCs w:val="24"/>
          <w:lang w:eastAsia="pt-BR"/>
        </w:rPr>
        <mc:AlternateContent>
          <mc:Choice Requires="wps">
            <w:drawing>
              <wp:anchor distT="0" distB="0" distL="114300" distR="114300" simplePos="0" relativeHeight="251660288" behindDoc="0" locked="0" layoutInCell="1" allowOverlap="1" wp14:anchorId="1FF950C5" wp14:editId="3A9C607F">
                <wp:simplePos x="0" y="0"/>
                <wp:positionH relativeFrom="column">
                  <wp:posOffset>5676900</wp:posOffset>
                </wp:positionH>
                <wp:positionV relativeFrom="paragraph">
                  <wp:posOffset>-57150</wp:posOffset>
                </wp:positionV>
                <wp:extent cx="396816" cy="266700"/>
                <wp:effectExtent l="0" t="0" r="0" b="0"/>
                <wp:wrapNone/>
                <wp:docPr id="54"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816" cy="266700"/>
                        </a:xfrm>
                        <a:prstGeom prst="rect">
                          <a:avLst/>
                        </a:prstGeom>
                        <a:noFill/>
                        <a:ln w="9525">
                          <a:noFill/>
                          <a:miter lim="800000"/>
                          <a:headEnd/>
                          <a:tailEnd/>
                        </a:ln>
                      </wps:spPr>
                      <wps:txbx>
                        <w:txbxContent>
                          <w:p w:rsidR="007F773E" w:rsidRPr="0094232B" w:rsidRDefault="007F773E" w:rsidP="00571079">
                            <w:pPr>
                              <w:rPr>
                                <w:rFonts w:ascii="Arial Narrow" w:hAnsi="Arial Narrow"/>
                                <w:b/>
                              </w:rPr>
                            </w:pPr>
                            <w:r w:rsidRPr="0094232B">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FF950C5" id="_x0000_s1046" type="#_x0000_t202" style="position:absolute;left:0;text-align:left;margin-left:447pt;margin-top:-4.5pt;width:31.25pt;height:2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A+aEwIAAAAEAAAOAAAAZHJzL2Uyb0RvYy54bWysU8tu2zAQvBfoPxC815JV27EFy0HqNEWB&#10;9AEk/YA1RVlEKS5L0pbSr8+SchyjvRXVgSC13Nmd2eH6eug0O0rnFZqKTyc5Z9IIrJXZV/zH4927&#10;JWc+gKlBo5EVf5KeX2/evln3tpQFtqhr6RiBGF/2tuJtCLbMMi9a2YGfoJWGgg26DgId3T6rHfSE&#10;3umsyPNF1qOrrUMhvae/t2OQbxJ+00gRvjWNl4HpilNvIa0urbu4Zps1lHsHtlXi1Ab8QxcdKENF&#10;z1C3EIAdnPoLqlPCoccmTAR2GTaNEjJxIDbT/A82Dy1YmbiQON6eZfL/D1Z8PX53TNUVn884M9DR&#10;jLagBmC1ZI9yCMiKKFJvfUl3HyzdDsMHHGjYibC39yh+emZw24LZyxvnsG8l1NTkNGZmF6kjjo8g&#10;u/4L1lQMDgET0NC4LipImjBCp2E9nQdEfTBBP9+vFsvpgjNBoWKxuMrTADMoX5Kt8+GTxI7FTcUd&#10;zT+Bw/Heh9gMlC9XYi2Dd0rr5AFtWF/x1byYp4SLSKcCWVSrruLLPH6jaSLHj6ZOyQGUHvdUQJsT&#10;6chzZByG3ZBELlJyVGSH9RPJ4HC0JD0h2rTofnPWkx0r7n8dwEnO9GdDUq6ms1n0bzrM5lcExNxl&#10;ZHcZASMIquKBs3G7DcnzI+cbkrxRSY7XTk49k82SSqcnEX18eU63Xh/u5hkAAP//AwBQSwMEFAAG&#10;AAgAAAAhACXBM4ffAAAACQEAAA8AAABkcnMvZG93bnJldi54bWxMj81OwzAQhO9IvIO1SNxaG9pU&#10;TZpNhUBcQZQfqTc32SYR8TqK3Sa8PcuJnkarGc1+k28n16kzDaH1jHA3N6CIS1+1XCN8vD/P1qBC&#10;tFzZzjMh/FCAbXF9ldus8iO/0XkXayUlHDKL0MTYZ1qHsiFnw9z3xOId/eBslHOodTXYUcpdp++N&#10;WWlnW5YPje3psaHye3dyCJ8vx/3X0rzWTy7pRz8ZzS7ViLc308MGVKQp/ofhD1/QoRCmgz9xFVSH&#10;sE6XsiUizFJRCaTJKgF1QFgsDOgi15cLil8AAAD//wMAUEsBAi0AFAAGAAgAAAAhALaDOJL+AAAA&#10;4QEAABMAAAAAAAAAAAAAAAAAAAAAAFtDb250ZW50X1R5cGVzXS54bWxQSwECLQAUAAYACAAAACEA&#10;OP0h/9YAAACUAQAACwAAAAAAAAAAAAAAAAAvAQAAX3JlbHMvLnJlbHNQSwECLQAUAAYACAAAACEA&#10;50APmhMCAAAABAAADgAAAAAAAAAAAAAAAAAuAgAAZHJzL2Uyb0RvYy54bWxQSwECLQAUAAYACAAA&#10;ACEAJcEzh98AAAAJAQAADwAAAAAAAAAAAAAAAABtBAAAZHJzL2Rvd25yZXYueG1sUEsFBgAAAAAE&#10;AAQA8wAAAHkFAAAAAA==&#10;" filled="f" stroked="f">
                <v:textbox>
                  <w:txbxContent>
                    <w:p w:rsidR="007F773E" w:rsidRPr="0094232B" w:rsidRDefault="007F773E" w:rsidP="00571079">
                      <w:pPr>
                        <w:rPr>
                          <w:rFonts w:ascii="Arial Narrow" w:hAnsi="Arial Narrow"/>
                          <w:b/>
                        </w:rPr>
                      </w:pPr>
                      <w:r w:rsidRPr="0094232B">
                        <w:rPr>
                          <w:rFonts w:ascii="Arial Narrow" w:hAnsi="Arial Narrow"/>
                          <w:b/>
                        </w:rPr>
                        <w:t>*</w:t>
                      </w:r>
                    </w:p>
                  </w:txbxContent>
                </v:textbox>
              </v:shape>
            </w:pict>
          </mc:Fallback>
        </mc:AlternateContent>
      </w:r>
      <w:r w:rsidR="00740AA8" w:rsidRPr="001F75B7">
        <w:t>Entrada em Operação de Novas Linhas de Transmissão</w:t>
      </w:r>
      <w:bookmarkEnd w:id="55"/>
    </w:p>
    <w:p w:rsidR="006F0E3C" w:rsidRPr="001F75B7" w:rsidRDefault="00035882" w:rsidP="00C40416">
      <w:pPr>
        <w:spacing w:after="120"/>
        <w:ind w:firstLine="709"/>
        <w:jc w:val="both"/>
        <w:rPr>
          <w:rFonts w:ascii="Arial Narrow" w:hAnsi="Arial Narrow"/>
          <w:bCs/>
          <w:sz w:val="24"/>
          <w:szCs w:val="24"/>
        </w:rPr>
      </w:pPr>
      <w:r w:rsidRPr="001F75B7">
        <w:rPr>
          <w:rFonts w:ascii="Arial Narrow" w:hAnsi="Arial Narrow"/>
          <w:bCs/>
          <w:sz w:val="24"/>
          <w:szCs w:val="24"/>
        </w:rPr>
        <w:t xml:space="preserve">No mês de </w:t>
      </w:r>
      <w:r w:rsidR="003A018E">
        <w:rPr>
          <w:rFonts w:ascii="Arial Narrow" w:hAnsi="Arial Narrow"/>
          <w:bCs/>
          <w:sz w:val="24"/>
          <w:szCs w:val="24"/>
        </w:rPr>
        <w:t>abril</w:t>
      </w:r>
      <w:r w:rsidR="006F0E3C" w:rsidRPr="001F75B7">
        <w:rPr>
          <w:rFonts w:ascii="Arial Narrow" w:hAnsi="Arial Narrow"/>
          <w:bCs/>
          <w:sz w:val="24"/>
          <w:szCs w:val="24"/>
        </w:rPr>
        <w:t xml:space="preserve"> de 201</w:t>
      </w:r>
      <w:r w:rsidRPr="001F75B7">
        <w:rPr>
          <w:rFonts w:ascii="Arial Narrow" w:hAnsi="Arial Narrow"/>
          <w:bCs/>
          <w:sz w:val="24"/>
          <w:szCs w:val="24"/>
        </w:rPr>
        <w:t>8</w:t>
      </w:r>
      <w:r w:rsidR="006F0E3C" w:rsidRPr="001F75B7">
        <w:rPr>
          <w:rFonts w:ascii="Arial Narrow" w:hAnsi="Arial Narrow"/>
          <w:bCs/>
          <w:sz w:val="24"/>
          <w:szCs w:val="24"/>
        </w:rPr>
        <w:t xml:space="preserve"> houve expansão de </w:t>
      </w:r>
      <w:r w:rsidR="0092570A" w:rsidRPr="001F75B7">
        <w:rPr>
          <w:rFonts w:ascii="Arial Narrow" w:hAnsi="Arial Narrow"/>
          <w:bCs/>
          <w:sz w:val="24"/>
          <w:szCs w:val="24"/>
        </w:rPr>
        <w:t>29,4</w:t>
      </w:r>
      <w:r w:rsidR="006F0E3C" w:rsidRPr="001F75B7">
        <w:rPr>
          <w:rFonts w:ascii="Arial Narrow" w:hAnsi="Arial Narrow"/>
          <w:bCs/>
          <w:sz w:val="24"/>
          <w:szCs w:val="24"/>
        </w:rPr>
        <w:t xml:space="preserve"> km</w:t>
      </w:r>
      <w:r w:rsidR="0031730C" w:rsidRPr="001F75B7">
        <w:rPr>
          <w:rFonts w:ascii="Arial Narrow" w:hAnsi="Arial Narrow"/>
          <w:bCs/>
          <w:sz w:val="24"/>
          <w:szCs w:val="24"/>
        </w:rPr>
        <w:t xml:space="preserve"> de linhas de transmissão</w:t>
      </w:r>
      <w:r w:rsidR="006F0E3C" w:rsidRPr="001F75B7">
        <w:rPr>
          <w:rFonts w:ascii="Arial Narrow" w:hAnsi="Arial Narrow"/>
          <w:bCs/>
          <w:sz w:val="24"/>
          <w:szCs w:val="24"/>
        </w:rPr>
        <w:t xml:space="preserve">, </w:t>
      </w:r>
      <w:r w:rsidR="00C40416" w:rsidRPr="001F75B7">
        <w:rPr>
          <w:rFonts w:ascii="Arial Narrow" w:hAnsi="Arial Narrow"/>
          <w:bCs/>
          <w:sz w:val="24"/>
          <w:szCs w:val="24"/>
        </w:rPr>
        <w:t xml:space="preserve">nas </w:t>
      </w:r>
      <w:r w:rsidR="006F0E3C" w:rsidRPr="001F75B7">
        <w:rPr>
          <w:rFonts w:ascii="Arial Narrow" w:hAnsi="Arial Narrow"/>
          <w:bCs/>
          <w:sz w:val="24"/>
          <w:szCs w:val="24"/>
        </w:rPr>
        <w:t xml:space="preserve">seguintes </w:t>
      </w:r>
      <w:r w:rsidR="0031730C" w:rsidRPr="001F75B7">
        <w:rPr>
          <w:rFonts w:ascii="Arial Narrow" w:hAnsi="Arial Narrow"/>
          <w:bCs/>
          <w:sz w:val="24"/>
          <w:szCs w:val="24"/>
        </w:rPr>
        <w:t>instalações:</w:t>
      </w:r>
    </w:p>
    <w:p w:rsidR="00EC34B9" w:rsidRDefault="00EC34B9" w:rsidP="00EC34B9">
      <w:pPr>
        <w:pStyle w:val="PargrafodaLista"/>
        <w:numPr>
          <w:ilvl w:val="0"/>
          <w:numId w:val="5"/>
        </w:numPr>
        <w:spacing w:before="120"/>
        <w:ind w:right="-2"/>
        <w:jc w:val="both"/>
        <w:rPr>
          <w:rFonts w:ascii="Arial Narrow" w:hAnsi="Arial Narrow"/>
          <w:bCs/>
          <w:sz w:val="24"/>
          <w:szCs w:val="24"/>
        </w:rPr>
      </w:pPr>
      <w:r w:rsidRPr="00EC34B9">
        <w:rPr>
          <w:rFonts w:ascii="Arial Narrow" w:hAnsi="Arial Narrow"/>
          <w:bCs/>
          <w:sz w:val="24"/>
          <w:szCs w:val="24"/>
        </w:rPr>
        <w:t>LT 500 kV Seccionamento Angra – São José C1 na SE Nova Iguaçu, com 0,2 km de extensão, da LTTE, no Rio de Janeiro</w:t>
      </w:r>
      <w:r>
        <w:rPr>
          <w:rFonts w:ascii="Arial Narrow" w:hAnsi="Arial Narrow"/>
          <w:bCs/>
          <w:sz w:val="24"/>
          <w:szCs w:val="24"/>
        </w:rPr>
        <w:t>;</w:t>
      </w:r>
    </w:p>
    <w:p w:rsidR="00EC394A" w:rsidRPr="000543C5" w:rsidRDefault="00EC394A" w:rsidP="00EC34B9">
      <w:pPr>
        <w:pStyle w:val="PargrafodaLista"/>
        <w:numPr>
          <w:ilvl w:val="0"/>
          <w:numId w:val="5"/>
        </w:numPr>
        <w:spacing w:before="120"/>
        <w:ind w:right="-2"/>
        <w:jc w:val="both"/>
        <w:rPr>
          <w:rFonts w:ascii="Arial Narrow" w:hAnsi="Arial Narrow"/>
          <w:bCs/>
          <w:sz w:val="24"/>
          <w:szCs w:val="24"/>
        </w:rPr>
      </w:pPr>
      <w:r w:rsidRPr="000543C5">
        <w:rPr>
          <w:rFonts w:ascii="Arial Narrow" w:hAnsi="Arial Narrow"/>
          <w:bCs/>
          <w:sz w:val="24"/>
          <w:szCs w:val="24"/>
        </w:rPr>
        <w:t>LT 230 kV Seccionamento Guaíba 2 – Porto Alegre 9 C1 na SE Eldorado do Sul, com 1,2 km de extensão, da CEEE-GT</w:t>
      </w:r>
      <w:r w:rsidR="00C2349F">
        <w:rPr>
          <w:rFonts w:ascii="Arial Narrow" w:hAnsi="Arial Narrow"/>
          <w:bCs/>
          <w:sz w:val="24"/>
          <w:szCs w:val="24"/>
        </w:rPr>
        <w:t>,</w:t>
      </w:r>
      <w:r w:rsidRPr="000543C5">
        <w:rPr>
          <w:rFonts w:ascii="Arial Narrow" w:hAnsi="Arial Narrow"/>
          <w:bCs/>
          <w:sz w:val="24"/>
          <w:szCs w:val="24"/>
        </w:rPr>
        <w:t xml:space="preserve"> no Rio Grande do Sul;</w:t>
      </w:r>
    </w:p>
    <w:p w:rsidR="002277B1" w:rsidRPr="00E11C21" w:rsidRDefault="00EC394A" w:rsidP="00220D8A">
      <w:pPr>
        <w:pStyle w:val="PargrafodaLista"/>
        <w:numPr>
          <w:ilvl w:val="0"/>
          <w:numId w:val="5"/>
        </w:numPr>
        <w:spacing w:before="120" w:after="0"/>
        <w:ind w:left="641" w:hanging="357"/>
        <w:jc w:val="both"/>
        <w:rPr>
          <w:rFonts w:ascii="Arial Narrow" w:hAnsi="Arial Narrow"/>
          <w:bCs/>
          <w:sz w:val="24"/>
          <w:szCs w:val="24"/>
        </w:rPr>
      </w:pPr>
      <w:r w:rsidRPr="00EC34B9">
        <w:rPr>
          <w:rFonts w:ascii="Arial Narrow" w:hAnsi="Arial Narrow" w:cs="Times New Roman"/>
          <w:bCs/>
          <w:sz w:val="24"/>
          <w:szCs w:val="24"/>
        </w:rPr>
        <w:t>LT</w:t>
      </w:r>
      <w:r w:rsidRPr="000543C5">
        <w:rPr>
          <w:rFonts w:ascii="Arial Narrow" w:hAnsi="Arial Narrow"/>
          <w:bCs/>
          <w:sz w:val="24"/>
          <w:szCs w:val="24"/>
        </w:rPr>
        <w:t xml:space="preserve"> 230 kV Seccionamento Recife II – Pirapama II C1 na SE Jaboatão II, com 28 km de extensão, da CEEE-GT</w:t>
      </w:r>
      <w:r w:rsidR="00C2349F">
        <w:rPr>
          <w:rFonts w:ascii="Arial Narrow" w:hAnsi="Arial Narrow"/>
          <w:bCs/>
          <w:sz w:val="24"/>
          <w:szCs w:val="24"/>
        </w:rPr>
        <w:t>,</w:t>
      </w:r>
      <w:r w:rsidRPr="000543C5">
        <w:rPr>
          <w:rFonts w:ascii="Arial Narrow" w:hAnsi="Arial Narrow"/>
          <w:bCs/>
          <w:sz w:val="24"/>
          <w:szCs w:val="24"/>
        </w:rPr>
        <w:t xml:space="preserve"> no Rio Grande do Sul.</w:t>
      </w:r>
    </w:p>
    <w:p w:rsidR="00740AA8" w:rsidRPr="00FD41B5" w:rsidRDefault="00740AA8" w:rsidP="00740AA8">
      <w:pPr>
        <w:pStyle w:val="Legenda"/>
      </w:pPr>
      <w:bookmarkStart w:id="56" w:name="_Toc515829348"/>
      <w:r w:rsidRPr="001F75B7">
        <w:t xml:space="preserve">Tabela </w:t>
      </w:r>
      <w:r w:rsidR="00AC6FF6">
        <w:fldChar w:fldCharType="begin"/>
      </w:r>
      <w:r w:rsidR="00AC6FF6">
        <w:instrText xml:space="preserve"> SEQ Tabela \* ARABIC </w:instrText>
      </w:r>
      <w:r w:rsidR="00AC6FF6">
        <w:fldChar w:fldCharType="separate"/>
      </w:r>
      <w:r w:rsidR="00AC6FF6">
        <w:rPr>
          <w:noProof/>
        </w:rPr>
        <w:t>12</w:t>
      </w:r>
      <w:r w:rsidR="00AC6FF6">
        <w:rPr>
          <w:noProof/>
        </w:rPr>
        <w:fldChar w:fldCharType="end"/>
      </w:r>
      <w:r w:rsidRPr="001F75B7">
        <w:t>. Entrada em operação de novas linhas de transmissão.</w:t>
      </w:r>
      <w:bookmarkEnd w:id="56"/>
    </w:p>
    <w:p w:rsidR="00740AA8" w:rsidRPr="001F75B7" w:rsidRDefault="00FD41B5" w:rsidP="00740AA8">
      <w:pPr>
        <w:spacing w:after="120"/>
        <w:jc w:val="center"/>
        <w:rPr>
          <w:rFonts w:ascii="Arial Narrow" w:hAnsi="Arial Narrow"/>
          <w:sz w:val="18"/>
          <w:szCs w:val="18"/>
        </w:rPr>
      </w:pPr>
      <w:r w:rsidRPr="001F75B7">
        <w:rPr>
          <w:noProof/>
          <w:lang w:eastAsia="pt-BR"/>
        </w:rPr>
        <w:drawing>
          <wp:inline distT="0" distB="0" distL="0" distR="0">
            <wp:extent cx="5127968" cy="1931158"/>
            <wp:effectExtent l="0" t="0" r="0" b="0"/>
            <wp:docPr id="27" name="Imagem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162647" cy="1944218"/>
                    </a:xfrm>
                    <a:prstGeom prst="rect">
                      <a:avLst/>
                    </a:prstGeom>
                    <a:noFill/>
                    <a:ln>
                      <a:noFill/>
                    </a:ln>
                  </pic:spPr>
                </pic:pic>
              </a:graphicData>
            </a:graphic>
          </wp:inline>
        </w:drawing>
      </w:r>
    </w:p>
    <w:p w:rsidR="00170B52" w:rsidRPr="001F75B7" w:rsidRDefault="005A018D" w:rsidP="003D0689">
      <w:pPr>
        <w:spacing w:before="120" w:after="240"/>
        <w:jc w:val="right"/>
        <w:rPr>
          <w:rFonts w:ascii="Arial Narrow" w:hAnsi="Arial Narrow" w:cs="Times New Roman"/>
          <w:bCs/>
          <w:sz w:val="18"/>
          <w:szCs w:val="24"/>
        </w:rPr>
      </w:pPr>
      <w:r w:rsidRPr="001F75B7">
        <w:rPr>
          <w:rFonts w:ascii="Arial Narrow" w:hAnsi="Arial Narrow" w:cs="Times New Roman"/>
          <w:bCs/>
          <w:sz w:val="18"/>
          <w:szCs w:val="24"/>
        </w:rPr>
        <w:t>* O MME, por meio da SEE/DMSE, monitora os empreendimentos de transmissão autorizados e leiloados.                      Fonte dos dados: MME / ANEEL / ONS</w:t>
      </w:r>
    </w:p>
    <w:p w:rsidR="00740AA8" w:rsidRPr="001F75B7" w:rsidRDefault="00740AA8" w:rsidP="00740AA8">
      <w:pPr>
        <w:pStyle w:val="Estilo2"/>
        <w:spacing w:line="240" w:lineRule="auto"/>
        <w:ind w:left="1418" w:right="1418" w:firstLine="0"/>
      </w:pPr>
      <w:bookmarkStart w:id="57" w:name="_Toc515829276"/>
      <w:r w:rsidRPr="001F75B7">
        <w:rPr>
          <w:rFonts w:cs="Times New Roman"/>
          <w:bCs w:val="0"/>
          <w:noProof/>
          <w:sz w:val="24"/>
          <w:szCs w:val="24"/>
          <w:lang w:eastAsia="pt-BR"/>
        </w:rPr>
        <w:lastRenderedPageBreak/>
        <mc:AlternateContent>
          <mc:Choice Requires="wps">
            <w:drawing>
              <wp:anchor distT="0" distB="0" distL="114300" distR="114300" simplePos="0" relativeHeight="251668480" behindDoc="0" locked="0" layoutInCell="1" allowOverlap="1" wp14:anchorId="54AA5048" wp14:editId="24D6B02D">
                <wp:simplePos x="0" y="0"/>
                <wp:positionH relativeFrom="column">
                  <wp:posOffset>4380577</wp:posOffset>
                </wp:positionH>
                <wp:positionV relativeFrom="paragraph">
                  <wp:posOffset>208472</wp:posOffset>
                </wp:positionV>
                <wp:extent cx="396816" cy="266700"/>
                <wp:effectExtent l="0" t="0" r="0" b="0"/>
                <wp:wrapNone/>
                <wp:docPr id="81"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816" cy="266700"/>
                        </a:xfrm>
                        <a:prstGeom prst="rect">
                          <a:avLst/>
                        </a:prstGeom>
                        <a:noFill/>
                        <a:ln w="9525">
                          <a:noFill/>
                          <a:miter lim="800000"/>
                          <a:headEnd/>
                          <a:tailEnd/>
                        </a:ln>
                      </wps:spPr>
                      <wps:txbx>
                        <w:txbxContent>
                          <w:p w:rsidR="007F773E" w:rsidRPr="0094232B" w:rsidRDefault="007F773E" w:rsidP="00740AA8">
                            <w:pPr>
                              <w:rPr>
                                <w:rFonts w:ascii="Arial Narrow" w:hAnsi="Arial Narrow"/>
                                <w:b/>
                              </w:rPr>
                            </w:pPr>
                            <w:r w:rsidRPr="0094232B">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4AA5048" id="_x0000_s1047" type="#_x0000_t202" style="position:absolute;left:0;text-align:left;margin-left:344.95pt;margin-top:16.4pt;width:31.25pt;height:2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S9PEwIAAAAEAAAOAAAAZHJzL2Uyb0RvYy54bWysU8tu2zAQvBfoPxC815JV27EFy0HqNEWB&#10;9AEk/YA1RVlEKS5L0pbSr8+SchyjvRXVgeBqucOd2eH6eug0O0rnFZqKTyc5Z9IIrJXZV/zH4927&#10;JWc+gKlBo5EVf5KeX2/evln3tpQFtqhr6RiBGF/2tuJtCLbMMi9a2YGfoJWGkg26DgKFbp/VDnpC&#10;73RW5Pki69HV1qGQ3tPf2zHJNwm/aaQI35rGy8B0xam3kFaX1l1cs80ayr0D2ypxagP+oYsOlKFL&#10;z1C3EIAdnPoLqlPCoccmTAR2GTaNEjJxIDbT/A82Dy1YmbiQON6eZfL/D1Z8PX53TNUVX045M9DR&#10;jLagBmC1ZI9yCMiKKFJvfUlnHyydDsMHHGjYibC39yh+emZw24LZyxvnsG8l1NTkNFZmF6Ujjo8g&#10;u/4L1nQZHAImoKFxXVSQNGGETsN6Og+I+mCCfr5fLZbTBWeCUsVicZWnAWZQvhRb58MniR2Lm4o7&#10;mn8Ch+O9D7EZKF+OxLsM3imtkwe0YX3FV/NingouMp0KZFGtOtIoj99omsjxo6lTcQClxz1doM2J&#10;dOQ5Mg7DbkgiF0mSqMgO6yeSweFoSXpCtGnR/easJztW3P86gJOc6c+GpFxNZ7Po3xTM5lcFBe4y&#10;s7vMgBEEVfHA2bjdhuT5kfMNSd6oJMdrJ6eeyWZJpdOTiD6+jNOp14e7eQYAAP//AwBQSwMEFAAG&#10;AAgAAAAhAIQxAxneAAAACQEAAA8AAABkcnMvZG93bnJldi54bWxMj8FOwzAMhu9IvENkJG4soXSj&#10;LU0nBOIK2mCTuGWN11Y0TtVka3l7zAlutvzp9/eX69n14oxj6DxpuF0oEEi1tx01Gj7eX24yECEa&#10;sqb3hBq+McC6urwoTWH9RBs8b2MjOIRCYTS0MQ6FlKFu0Zmw8AMS345+dCbyOjbSjmbicNfLRKmV&#10;dKYj/tCaAZ9arL+2J6dh93r83KfqrXl2y2Hys5Lkcqn19dX8+AAi4hz/YPjVZ3Wo2OngT2SD6DWs&#10;sjxnVMNdwhUYuF8mKYgDD2kGsirl/wbVDwAAAP//AwBQSwECLQAUAAYACAAAACEAtoM4kv4AAADh&#10;AQAAEwAAAAAAAAAAAAAAAAAAAAAAW0NvbnRlbnRfVHlwZXNdLnhtbFBLAQItABQABgAIAAAAIQA4&#10;/SH/1gAAAJQBAAALAAAAAAAAAAAAAAAAAC8BAABfcmVscy8ucmVsc1BLAQItABQABgAIAAAAIQDH&#10;kS9PEwIAAAAEAAAOAAAAAAAAAAAAAAAAAC4CAABkcnMvZTJvRG9jLnhtbFBLAQItABQABgAIAAAA&#10;IQCEMQMZ3gAAAAkBAAAPAAAAAAAAAAAAAAAAAG0EAABkcnMvZG93bnJldi54bWxQSwUGAAAAAAQA&#10;BADzAAAAeAUAAAAA&#10;" filled="f" stroked="f">
                <v:textbox>
                  <w:txbxContent>
                    <w:p w:rsidR="007F773E" w:rsidRPr="0094232B" w:rsidRDefault="007F773E" w:rsidP="00740AA8">
                      <w:pPr>
                        <w:rPr>
                          <w:rFonts w:ascii="Arial Narrow" w:hAnsi="Arial Narrow"/>
                          <w:b/>
                        </w:rPr>
                      </w:pPr>
                      <w:r w:rsidRPr="0094232B">
                        <w:rPr>
                          <w:rFonts w:ascii="Arial Narrow" w:hAnsi="Arial Narrow"/>
                          <w:b/>
                        </w:rPr>
                        <w:t>*</w:t>
                      </w:r>
                    </w:p>
                  </w:txbxContent>
                </v:textbox>
              </v:shape>
            </w:pict>
          </mc:Fallback>
        </mc:AlternateContent>
      </w:r>
      <w:r w:rsidRPr="001F75B7">
        <w:t>Entrada em Operação de Novos Equipamentos em</w:t>
      </w:r>
      <w:r w:rsidR="005B35EA" w:rsidRPr="001F75B7">
        <w:t xml:space="preserve"> </w:t>
      </w:r>
      <w:r w:rsidRPr="001F75B7">
        <w:t>Instalações de Transmissão</w:t>
      </w:r>
      <w:bookmarkEnd w:id="57"/>
    </w:p>
    <w:p w:rsidR="00170B52" w:rsidRPr="001F75B7" w:rsidRDefault="0031730C" w:rsidP="00170B52">
      <w:pPr>
        <w:spacing w:before="120" w:after="120" w:line="240" w:lineRule="auto"/>
        <w:ind w:firstLine="709"/>
        <w:jc w:val="both"/>
        <w:rPr>
          <w:rFonts w:ascii="Arial Narrow" w:hAnsi="Arial Narrow" w:cs="Times New Roman"/>
          <w:bCs/>
          <w:sz w:val="24"/>
          <w:szCs w:val="24"/>
        </w:rPr>
      </w:pPr>
      <w:r w:rsidRPr="001F75B7">
        <w:rPr>
          <w:rFonts w:ascii="Arial Narrow" w:hAnsi="Arial Narrow" w:cs="Times New Roman"/>
          <w:bCs/>
          <w:sz w:val="24"/>
          <w:szCs w:val="24"/>
        </w:rPr>
        <w:t xml:space="preserve">Em relação à expansão da capacidade </w:t>
      </w:r>
      <w:r w:rsidR="00AA6832" w:rsidRPr="001F75B7">
        <w:rPr>
          <w:rFonts w:ascii="Arial Narrow" w:hAnsi="Arial Narrow" w:cs="Times New Roman"/>
          <w:bCs/>
          <w:sz w:val="24"/>
          <w:szCs w:val="24"/>
        </w:rPr>
        <w:t xml:space="preserve">de transformação </w:t>
      </w:r>
      <w:r w:rsidRPr="001F75B7">
        <w:rPr>
          <w:rFonts w:ascii="Arial Narrow" w:hAnsi="Arial Narrow" w:cs="Times New Roman"/>
          <w:bCs/>
          <w:sz w:val="24"/>
          <w:szCs w:val="24"/>
        </w:rPr>
        <w:t>nas subestações, no mê</w:t>
      </w:r>
      <w:r w:rsidR="008C6193" w:rsidRPr="001F75B7">
        <w:rPr>
          <w:rFonts w:ascii="Arial Narrow" w:hAnsi="Arial Narrow" w:cs="Times New Roman"/>
          <w:bCs/>
          <w:sz w:val="24"/>
          <w:szCs w:val="24"/>
        </w:rPr>
        <w:t xml:space="preserve">s de </w:t>
      </w:r>
      <w:r w:rsidR="00917071" w:rsidRPr="001F75B7">
        <w:rPr>
          <w:rFonts w:ascii="Arial Narrow" w:hAnsi="Arial Narrow" w:cs="Times New Roman"/>
          <w:bCs/>
          <w:sz w:val="24"/>
          <w:szCs w:val="24"/>
        </w:rPr>
        <w:t>abril</w:t>
      </w:r>
      <w:r w:rsidR="008C6193" w:rsidRPr="001F75B7">
        <w:rPr>
          <w:rFonts w:ascii="Arial Narrow" w:hAnsi="Arial Narrow" w:cs="Times New Roman"/>
          <w:bCs/>
          <w:sz w:val="24"/>
          <w:szCs w:val="24"/>
        </w:rPr>
        <w:t xml:space="preserve"> foram adiciona</w:t>
      </w:r>
      <w:r w:rsidR="00917071" w:rsidRPr="001F75B7">
        <w:rPr>
          <w:rFonts w:ascii="Arial Narrow" w:hAnsi="Arial Narrow" w:cs="Times New Roman"/>
          <w:bCs/>
          <w:sz w:val="24"/>
          <w:szCs w:val="24"/>
        </w:rPr>
        <w:t>dos 1</w:t>
      </w:r>
      <w:r w:rsidR="004762A5">
        <w:rPr>
          <w:rFonts w:ascii="Arial Narrow" w:hAnsi="Arial Narrow" w:cs="Times New Roman"/>
          <w:bCs/>
          <w:sz w:val="24"/>
          <w:szCs w:val="24"/>
        </w:rPr>
        <w:t>.</w:t>
      </w:r>
      <w:r w:rsidR="00917071" w:rsidRPr="001F75B7">
        <w:rPr>
          <w:rFonts w:ascii="Arial Narrow" w:hAnsi="Arial Narrow" w:cs="Times New Roman"/>
          <w:bCs/>
          <w:sz w:val="24"/>
          <w:szCs w:val="24"/>
        </w:rPr>
        <w:t>000</w:t>
      </w:r>
      <w:r w:rsidRPr="001F75B7">
        <w:rPr>
          <w:rFonts w:ascii="Arial Narrow" w:hAnsi="Arial Narrow" w:cs="Times New Roman"/>
          <w:bCs/>
          <w:sz w:val="24"/>
          <w:szCs w:val="24"/>
        </w:rPr>
        <w:t xml:space="preserve"> MVA ao sistema </w:t>
      </w:r>
      <w:r w:rsidR="00477535" w:rsidRPr="001F75B7">
        <w:rPr>
          <w:rFonts w:ascii="Arial Narrow" w:hAnsi="Arial Narrow" w:cs="Times New Roman"/>
          <w:bCs/>
          <w:sz w:val="24"/>
          <w:szCs w:val="24"/>
        </w:rPr>
        <w:t>elétrico brasileiro</w:t>
      </w:r>
      <w:r w:rsidRPr="001F75B7">
        <w:rPr>
          <w:rFonts w:ascii="Arial Narrow" w:hAnsi="Arial Narrow" w:cs="Times New Roman"/>
          <w:bCs/>
          <w:sz w:val="24"/>
          <w:szCs w:val="24"/>
        </w:rPr>
        <w:t>, com a entrada em operação dos seguintes equipamentos:</w:t>
      </w:r>
    </w:p>
    <w:p w:rsidR="00917071" w:rsidRPr="001F75B7" w:rsidRDefault="00917071" w:rsidP="00917071">
      <w:pPr>
        <w:pStyle w:val="PargrafodaLista"/>
        <w:numPr>
          <w:ilvl w:val="0"/>
          <w:numId w:val="5"/>
        </w:numPr>
        <w:spacing w:before="120" w:after="0"/>
        <w:ind w:right="-144"/>
        <w:jc w:val="both"/>
        <w:rPr>
          <w:rFonts w:ascii="Arial Narrow" w:hAnsi="Arial Narrow" w:cs="Times New Roman"/>
          <w:bCs/>
          <w:sz w:val="24"/>
          <w:szCs w:val="24"/>
        </w:rPr>
      </w:pPr>
      <w:r w:rsidRPr="001F75B7">
        <w:rPr>
          <w:rFonts w:ascii="Arial Narrow" w:hAnsi="Arial Narrow" w:cs="Times New Roman"/>
          <w:bCs/>
          <w:sz w:val="24"/>
          <w:szCs w:val="24"/>
        </w:rPr>
        <w:t xml:space="preserve">TR3 230/138 kV </w:t>
      </w:r>
      <w:r w:rsidR="00F321CA">
        <w:rPr>
          <w:rFonts w:ascii="Arial Narrow" w:hAnsi="Arial Narrow" w:cs="Times New Roman"/>
          <w:bCs/>
          <w:sz w:val="24"/>
          <w:szCs w:val="24"/>
        </w:rPr>
        <w:t>-</w:t>
      </w:r>
      <w:r w:rsidRPr="001F75B7">
        <w:rPr>
          <w:rFonts w:ascii="Arial Narrow" w:hAnsi="Arial Narrow" w:cs="Times New Roman"/>
          <w:bCs/>
          <w:sz w:val="24"/>
          <w:szCs w:val="24"/>
        </w:rPr>
        <w:t xml:space="preserve"> 150 MVA, n</w:t>
      </w:r>
      <w:r w:rsidR="00DB2EEB">
        <w:rPr>
          <w:rFonts w:ascii="Arial Narrow" w:hAnsi="Arial Narrow" w:cs="Times New Roman"/>
          <w:bCs/>
          <w:sz w:val="24"/>
          <w:szCs w:val="24"/>
        </w:rPr>
        <w:t>a SE Campo Grande 2 (PANTANAL),</w:t>
      </w:r>
      <w:r w:rsidR="00314DD0">
        <w:rPr>
          <w:rFonts w:ascii="Arial Narrow" w:hAnsi="Arial Narrow" w:cs="Times New Roman"/>
          <w:bCs/>
          <w:sz w:val="24"/>
          <w:szCs w:val="24"/>
        </w:rPr>
        <w:t xml:space="preserve"> </w:t>
      </w:r>
      <w:r w:rsidRPr="001F75B7">
        <w:rPr>
          <w:rFonts w:ascii="Arial Narrow" w:hAnsi="Arial Narrow" w:cs="Times New Roman"/>
          <w:bCs/>
          <w:sz w:val="24"/>
          <w:szCs w:val="24"/>
        </w:rPr>
        <w:t xml:space="preserve">em Mato Grosso do Sul; </w:t>
      </w:r>
    </w:p>
    <w:p w:rsidR="00917071" w:rsidRPr="001F75B7" w:rsidRDefault="00314DD0" w:rsidP="00917071">
      <w:pPr>
        <w:pStyle w:val="PargrafodaLista"/>
        <w:numPr>
          <w:ilvl w:val="0"/>
          <w:numId w:val="5"/>
        </w:numPr>
        <w:spacing w:before="120" w:after="0"/>
        <w:ind w:right="-144"/>
        <w:jc w:val="both"/>
        <w:rPr>
          <w:rFonts w:ascii="Arial Narrow" w:hAnsi="Arial Narrow" w:cs="Times New Roman"/>
          <w:bCs/>
          <w:sz w:val="24"/>
          <w:szCs w:val="24"/>
        </w:rPr>
      </w:pPr>
      <w:r>
        <w:rPr>
          <w:rFonts w:ascii="Arial Narrow" w:hAnsi="Arial Narrow" w:cs="Times New Roman"/>
          <w:bCs/>
          <w:sz w:val="24"/>
          <w:szCs w:val="24"/>
        </w:rPr>
        <w:t xml:space="preserve">2 TR </w:t>
      </w:r>
      <w:r w:rsidR="00917071" w:rsidRPr="001F75B7">
        <w:rPr>
          <w:rFonts w:ascii="Arial Narrow" w:hAnsi="Arial Narrow" w:cs="Times New Roman"/>
          <w:bCs/>
          <w:sz w:val="24"/>
          <w:szCs w:val="24"/>
        </w:rPr>
        <w:t>230/69 kV  - 100 MVA</w:t>
      </w:r>
      <w:r>
        <w:rPr>
          <w:rFonts w:ascii="Arial Narrow" w:hAnsi="Arial Narrow" w:cs="Times New Roman"/>
          <w:bCs/>
          <w:sz w:val="24"/>
          <w:szCs w:val="24"/>
        </w:rPr>
        <w:t xml:space="preserve"> cada</w:t>
      </w:r>
      <w:r w:rsidR="00917071" w:rsidRPr="001F75B7">
        <w:rPr>
          <w:rFonts w:ascii="Arial Narrow" w:hAnsi="Arial Narrow" w:cs="Times New Roman"/>
          <w:bCs/>
          <w:sz w:val="24"/>
          <w:szCs w:val="24"/>
        </w:rPr>
        <w:t xml:space="preserve">, na SE Juazeiro III (ODOYA), na Bahia; </w:t>
      </w:r>
    </w:p>
    <w:p w:rsidR="00917071" w:rsidRPr="001F75B7" w:rsidRDefault="00917071" w:rsidP="00917071">
      <w:pPr>
        <w:pStyle w:val="PargrafodaLista"/>
        <w:numPr>
          <w:ilvl w:val="0"/>
          <w:numId w:val="5"/>
        </w:numPr>
        <w:spacing w:before="120" w:after="0"/>
        <w:ind w:right="-144"/>
        <w:jc w:val="both"/>
        <w:rPr>
          <w:rFonts w:ascii="Arial Narrow" w:hAnsi="Arial Narrow" w:cs="Times New Roman"/>
          <w:bCs/>
          <w:sz w:val="24"/>
          <w:szCs w:val="24"/>
        </w:rPr>
      </w:pPr>
      <w:r w:rsidRPr="001F75B7">
        <w:rPr>
          <w:rFonts w:ascii="Arial Narrow" w:hAnsi="Arial Narrow" w:cs="Times New Roman"/>
          <w:bCs/>
          <w:sz w:val="24"/>
          <w:szCs w:val="24"/>
        </w:rPr>
        <w:t xml:space="preserve">TR4 230/69 kV  - 100 MVA, na SE Goianinha (CHESF), em Pernambuco; </w:t>
      </w:r>
    </w:p>
    <w:p w:rsidR="00917071" w:rsidRPr="001F75B7" w:rsidRDefault="00917071" w:rsidP="00917071">
      <w:pPr>
        <w:pStyle w:val="PargrafodaLista"/>
        <w:numPr>
          <w:ilvl w:val="0"/>
          <w:numId w:val="5"/>
        </w:numPr>
        <w:spacing w:before="120" w:after="0"/>
        <w:ind w:right="-144"/>
        <w:jc w:val="both"/>
        <w:rPr>
          <w:rFonts w:ascii="Arial Narrow" w:hAnsi="Arial Narrow" w:cs="Times New Roman"/>
          <w:bCs/>
          <w:sz w:val="24"/>
          <w:szCs w:val="24"/>
        </w:rPr>
      </w:pPr>
      <w:r w:rsidRPr="001F75B7">
        <w:rPr>
          <w:rFonts w:ascii="Arial Narrow" w:hAnsi="Arial Narrow" w:cs="Times New Roman"/>
          <w:bCs/>
          <w:sz w:val="24"/>
          <w:szCs w:val="24"/>
        </w:rPr>
        <w:t xml:space="preserve">TR4 230/69 kV  - 100 MVA, na SE Rio Branco 1 (ELETRONORTE), no Acre; </w:t>
      </w:r>
    </w:p>
    <w:p w:rsidR="00917071" w:rsidRPr="001F75B7" w:rsidRDefault="002B70F8" w:rsidP="00917071">
      <w:pPr>
        <w:pStyle w:val="PargrafodaLista"/>
        <w:numPr>
          <w:ilvl w:val="0"/>
          <w:numId w:val="5"/>
        </w:numPr>
        <w:spacing w:before="120" w:after="0"/>
        <w:ind w:right="-144"/>
        <w:jc w:val="both"/>
        <w:rPr>
          <w:rFonts w:ascii="Arial Narrow" w:hAnsi="Arial Narrow" w:cs="Times New Roman"/>
          <w:bCs/>
          <w:sz w:val="24"/>
          <w:szCs w:val="24"/>
        </w:rPr>
      </w:pPr>
      <w:r>
        <w:rPr>
          <w:rFonts w:ascii="Arial Narrow" w:hAnsi="Arial Narrow" w:cs="Times New Roman"/>
          <w:bCs/>
          <w:sz w:val="24"/>
          <w:szCs w:val="24"/>
        </w:rPr>
        <w:t xml:space="preserve">2 TR </w:t>
      </w:r>
      <w:r w:rsidR="00917071" w:rsidRPr="001F75B7">
        <w:rPr>
          <w:rFonts w:ascii="Arial Narrow" w:hAnsi="Arial Narrow" w:cs="Times New Roman"/>
          <w:bCs/>
          <w:sz w:val="24"/>
          <w:szCs w:val="24"/>
        </w:rPr>
        <w:t>230/69 kV  - 150 MVA</w:t>
      </w:r>
      <w:r>
        <w:rPr>
          <w:rFonts w:ascii="Arial Narrow" w:hAnsi="Arial Narrow" w:cs="Times New Roman"/>
          <w:bCs/>
          <w:sz w:val="24"/>
          <w:szCs w:val="24"/>
        </w:rPr>
        <w:t xml:space="preserve"> cada</w:t>
      </w:r>
      <w:r w:rsidR="00917071" w:rsidRPr="001F75B7">
        <w:rPr>
          <w:rFonts w:ascii="Arial Narrow" w:hAnsi="Arial Narrow" w:cs="Times New Roman"/>
          <w:bCs/>
          <w:sz w:val="24"/>
          <w:szCs w:val="24"/>
        </w:rPr>
        <w:t xml:space="preserve">, na SE Jaboatão II (CHESF), em Pernambuco; </w:t>
      </w:r>
    </w:p>
    <w:p w:rsidR="00963BC0" w:rsidRDefault="00917071" w:rsidP="00917071">
      <w:pPr>
        <w:pStyle w:val="PargrafodaLista"/>
        <w:numPr>
          <w:ilvl w:val="0"/>
          <w:numId w:val="5"/>
        </w:numPr>
        <w:spacing w:before="120" w:after="0"/>
        <w:ind w:right="-144"/>
        <w:jc w:val="both"/>
        <w:rPr>
          <w:rFonts w:ascii="Arial Narrow" w:hAnsi="Arial Narrow" w:cs="Times New Roman"/>
          <w:bCs/>
          <w:sz w:val="24"/>
          <w:szCs w:val="24"/>
        </w:rPr>
      </w:pPr>
      <w:r w:rsidRPr="001F75B7">
        <w:rPr>
          <w:rFonts w:ascii="Arial Narrow" w:hAnsi="Arial Narrow" w:cs="Times New Roman"/>
          <w:bCs/>
          <w:sz w:val="24"/>
          <w:szCs w:val="24"/>
        </w:rPr>
        <w:t xml:space="preserve">TR2 440/138kV  - 150 MVA, na </w:t>
      </w:r>
      <w:r w:rsidR="00BD5EBC">
        <w:rPr>
          <w:rFonts w:ascii="Arial Narrow" w:hAnsi="Arial Narrow" w:cs="Times New Roman"/>
          <w:bCs/>
          <w:sz w:val="24"/>
          <w:szCs w:val="24"/>
        </w:rPr>
        <w:t>SE Bauru (CTEEP), em São Paulo.</w:t>
      </w:r>
    </w:p>
    <w:p w:rsidR="00237CB8" w:rsidRPr="001F75B7" w:rsidRDefault="00237CB8" w:rsidP="00237CB8">
      <w:pPr>
        <w:pStyle w:val="PargrafodaLista"/>
        <w:spacing w:before="120" w:after="0"/>
        <w:ind w:left="644" w:right="-144"/>
        <w:jc w:val="both"/>
        <w:rPr>
          <w:rFonts w:ascii="Arial Narrow" w:hAnsi="Arial Narrow" w:cs="Times New Roman"/>
          <w:bCs/>
          <w:sz w:val="24"/>
          <w:szCs w:val="24"/>
        </w:rPr>
      </w:pPr>
    </w:p>
    <w:p w:rsidR="00963BC0" w:rsidRPr="001F75B7" w:rsidRDefault="00963BC0" w:rsidP="00740AA8">
      <w:pPr>
        <w:pStyle w:val="PargrafodaLista"/>
        <w:spacing w:before="120" w:after="0"/>
        <w:ind w:left="502"/>
        <w:jc w:val="both"/>
        <w:rPr>
          <w:rFonts w:ascii="Arial Narrow" w:hAnsi="Arial Narrow" w:cs="Times New Roman"/>
          <w:bCs/>
          <w:sz w:val="10"/>
          <w:szCs w:val="10"/>
        </w:rPr>
      </w:pPr>
    </w:p>
    <w:p w:rsidR="00740AA8" w:rsidRPr="001F75B7" w:rsidRDefault="00740AA8" w:rsidP="00740AA8">
      <w:pPr>
        <w:pStyle w:val="Legenda"/>
      </w:pPr>
      <w:bookmarkStart w:id="58" w:name="_Toc515829349"/>
      <w:r w:rsidRPr="001F75B7">
        <w:t xml:space="preserve">Tabela </w:t>
      </w:r>
      <w:r w:rsidR="00AC6FF6">
        <w:fldChar w:fldCharType="begin"/>
      </w:r>
      <w:r w:rsidR="00AC6FF6">
        <w:instrText xml:space="preserve"> SEQ Tabela \* ARABIC </w:instrText>
      </w:r>
      <w:r w:rsidR="00AC6FF6">
        <w:fldChar w:fldCharType="separate"/>
      </w:r>
      <w:r w:rsidR="00AC6FF6">
        <w:rPr>
          <w:noProof/>
        </w:rPr>
        <w:t>13</w:t>
      </w:r>
      <w:r w:rsidR="00AC6FF6">
        <w:rPr>
          <w:noProof/>
        </w:rPr>
        <w:fldChar w:fldCharType="end"/>
      </w:r>
      <w:r w:rsidRPr="001F75B7">
        <w:t>. Entrada em operação de novos transformadores em instalações de transmissão.</w:t>
      </w:r>
      <w:bookmarkEnd w:id="58"/>
    </w:p>
    <w:p w:rsidR="00740AA8" w:rsidRPr="00FC5D5B" w:rsidRDefault="00FD41B5" w:rsidP="00740AA8">
      <w:pPr>
        <w:spacing w:after="120"/>
        <w:jc w:val="center"/>
        <w:rPr>
          <w:noProof/>
          <w:color w:val="FF0000"/>
          <w:lang w:eastAsia="pt-BR"/>
        </w:rPr>
      </w:pPr>
      <w:r w:rsidRPr="00FD41B5">
        <w:rPr>
          <w:noProof/>
          <w:lang w:eastAsia="pt-BR"/>
        </w:rPr>
        <w:drawing>
          <wp:inline distT="0" distB="0" distL="0" distR="0">
            <wp:extent cx="5539857" cy="1624083"/>
            <wp:effectExtent l="0" t="0" r="3810" b="0"/>
            <wp:docPr id="36" name="Imagem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659405" cy="1659130"/>
                    </a:xfrm>
                    <a:prstGeom prst="rect">
                      <a:avLst/>
                    </a:prstGeom>
                    <a:noFill/>
                    <a:ln>
                      <a:noFill/>
                    </a:ln>
                  </pic:spPr>
                </pic:pic>
              </a:graphicData>
            </a:graphic>
          </wp:inline>
        </w:drawing>
      </w:r>
    </w:p>
    <w:p w:rsidR="00074C73" w:rsidRPr="00FC5D5B" w:rsidRDefault="00C16141" w:rsidP="00726448">
      <w:pPr>
        <w:spacing w:after="120"/>
        <w:jc w:val="right"/>
        <w:rPr>
          <w:rFonts w:ascii="Arial Narrow" w:hAnsi="Arial Narrow" w:cs="Times New Roman"/>
          <w:bCs/>
          <w:color w:val="FF0000"/>
          <w:sz w:val="18"/>
          <w:szCs w:val="24"/>
        </w:rPr>
      </w:pPr>
      <w:r w:rsidRPr="00FC5D5B">
        <w:rPr>
          <w:rFonts w:ascii="Arial Narrow" w:hAnsi="Arial Narrow" w:cs="Times New Roman"/>
          <w:bCs/>
          <w:color w:val="FF0000"/>
          <w:sz w:val="18"/>
          <w:szCs w:val="24"/>
        </w:rPr>
        <w:t xml:space="preserve">              </w:t>
      </w:r>
      <w:r w:rsidRPr="001F75B7">
        <w:rPr>
          <w:rFonts w:ascii="Arial Narrow" w:hAnsi="Arial Narrow" w:cs="Times New Roman"/>
          <w:bCs/>
          <w:sz w:val="18"/>
          <w:szCs w:val="24"/>
        </w:rPr>
        <w:t>Fonte dos dados: MME / ANEEL / ONS</w:t>
      </w:r>
    </w:p>
    <w:p w:rsidR="00963BC0" w:rsidRPr="00FC5D5B" w:rsidRDefault="00963BC0" w:rsidP="000E4D7A">
      <w:pPr>
        <w:spacing w:before="120" w:after="0"/>
        <w:ind w:right="-144"/>
        <w:jc w:val="both"/>
        <w:rPr>
          <w:rFonts w:ascii="Arial Narrow" w:hAnsi="Arial Narrow" w:cs="Times New Roman"/>
          <w:bCs/>
          <w:color w:val="FF0000"/>
          <w:sz w:val="18"/>
          <w:szCs w:val="24"/>
        </w:rPr>
      </w:pPr>
    </w:p>
    <w:p w:rsidR="00740AA8" w:rsidRPr="001F75B7" w:rsidRDefault="00740AA8" w:rsidP="00740AA8">
      <w:pPr>
        <w:pStyle w:val="Estilo2"/>
        <w:spacing w:line="240" w:lineRule="auto"/>
        <w:ind w:left="1418" w:right="1418" w:firstLine="0"/>
      </w:pPr>
      <w:bookmarkStart w:id="59" w:name="_Toc515829277"/>
      <w:r w:rsidRPr="001F75B7">
        <w:rPr>
          <w:noProof/>
          <w:lang w:eastAsia="pt-BR"/>
        </w:rPr>
        <mc:AlternateContent>
          <mc:Choice Requires="wps">
            <w:drawing>
              <wp:anchor distT="0" distB="0" distL="114300" distR="114300" simplePos="0" relativeHeight="251654144" behindDoc="0" locked="0" layoutInCell="1" allowOverlap="1" wp14:anchorId="43AF81EB" wp14:editId="3F17F375">
                <wp:simplePos x="0" y="0"/>
                <wp:positionH relativeFrom="column">
                  <wp:posOffset>5443220</wp:posOffset>
                </wp:positionH>
                <wp:positionV relativeFrom="paragraph">
                  <wp:posOffset>-81753</wp:posOffset>
                </wp:positionV>
                <wp:extent cx="247650" cy="266700"/>
                <wp:effectExtent l="0" t="0" r="0" b="0"/>
                <wp:wrapNone/>
                <wp:docPr id="8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 cy="266700"/>
                        </a:xfrm>
                        <a:prstGeom prst="rect">
                          <a:avLst/>
                        </a:prstGeom>
                        <a:noFill/>
                        <a:ln w="9525">
                          <a:noFill/>
                          <a:miter lim="800000"/>
                          <a:headEnd/>
                          <a:tailEnd/>
                        </a:ln>
                      </wps:spPr>
                      <wps:txbx>
                        <w:txbxContent>
                          <w:p w:rsidR="007F773E" w:rsidRPr="00A07719" w:rsidRDefault="007F773E" w:rsidP="00740AA8">
                            <w:pPr>
                              <w:rPr>
                                <w:rFonts w:ascii="Arial Narrow" w:hAnsi="Arial Narrow"/>
                                <w:b/>
                              </w:rPr>
                            </w:pPr>
                            <w:r w:rsidRPr="00A07719">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3AF81EB" id="_x0000_s1048" type="#_x0000_t202" style="position:absolute;left:0;text-align:left;margin-left:428.6pt;margin-top:-6.45pt;width:19.5pt;height:21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iGtEgIAAAAEAAAOAAAAZHJzL2Uyb0RvYy54bWysU8tu2zAQvBfoPxC817IFPxLBcpA6TVEg&#10;TQsk/YA1RVlESS5L0pbSr++SclyjvRXVgeBqucOd2eH6ZjCaHaUPCm3NZ5MpZ9IKbJTd1/zb8/27&#10;K85CBNuARitr/iIDv9m8fbPuXSVL7FA30jMCsaHqXc27GF1VFEF00kCYoJOWki16A5FCvy8aDz2h&#10;G12U0+my6NE3zqOQIdDfuzHJNxm/baWIX9o2yMh0zam3mFef111ai80aqr0H1ylxagP+oQsDytKl&#10;Z6g7iMAOXv0FZZTwGLCNE4GmwLZVQmYOxGY2/YPNUwdOZi4kTnBnmcL/gxWPx6+eqabmVyvOLBia&#10;0RbUAKyR7FkOEVmZROpdqOjsk6PTcXiPAw07Ew7uAcX3wCxuO7B7ees99p2EhpqcpcrionTECQlk&#10;13/Ghi6DQ8QMNLTeJAVJE0boNKyX84CoDyboZzlfLReUEZQql8vVNA+wgOq12PkQP0o0LG1q7mn+&#10;GRyODyGmZqB6PZLusnivtM4e0Jb1Nb9elItccJExKpJFtTKk0TR9o2kSxw+2ycURlB73dIG2J9KJ&#10;58g4Drshi1yexdxh80IyeBwtSU+INh36n5z1ZMeahx8H8JIz/cmSlNez+Tz5NwfzxaqkwF9mdpcZ&#10;sIKgah45G7fbmD0/cr4lyVuV5UizGTs59Uw2yyqdnkTy8WWcT/1+uJtfAAAA//8DAFBLAwQUAAYA&#10;CAAAACEA0CL6E94AAAAKAQAADwAAAGRycy9kb3ducmV2LnhtbEyPwU7DMAyG70i8Q2QkblvSio22&#10;NJ0QiCuIAZN2yxqvrWicqsnW8vaYEzva/vT7+8vN7HpxxjF0njQkSwUCqfa2o0bD58fLIgMRoiFr&#10;ek+o4QcDbKrrq9IU1k/0judtbASHUCiMhjbGoZAy1C06E5Z+QOLb0Y/ORB7HRtrRTBzuepkqtZbO&#10;dMQfWjPgU4v19/bkNHy9Hve7O/XWPLvVMPlZSXK51Pr2Zn58ABFxjv8w/OmzOlTsdPAnskH0GrLV&#10;fcqohkWS5iCYyPI1bw4a0jwBWZXyskL1CwAA//8DAFBLAQItABQABgAIAAAAIQC2gziS/gAAAOEB&#10;AAATAAAAAAAAAAAAAAAAAAAAAABbQ29udGVudF9UeXBlc10ueG1sUEsBAi0AFAAGAAgAAAAhADj9&#10;If/WAAAAlAEAAAsAAAAAAAAAAAAAAAAALwEAAF9yZWxzLy5yZWxzUEsBAi0AFAAGAAgAAAAhAIEG&#10;Ia0SAgAAAAQAAA4AAAAAAAAAAAAAAAAALgIAAGRycy9lMm9Eb2MueG1sUEsBAi0AFAAGAAgAAAAh&#10;ANAi+hPeAAAACgEAAA8AAAAAAAAAAAAAAAAAbAQAAGRycy9kb3ducmV2LnhtbFBLBQYAAAAABAAE&#10;APMAAAB3BQAAAAA=&#10;" filled="f" stroked="f">
                <v:textbox>
                  <w:txbxContent>
                    <w:p w:rsidR="007F773E" w:rsidRPr="00A07719" w:rsidRDefault="007F773E" w:rsidP="00740AA8">
                      <w:pPr>
                        <w:rPr>
                          <w:rFonts w:ascii="Arial Narrow" w:hAnsi="Arial Narrow"/>
                          <w:b/>
                        </w:rPr>
                      </w:pPr>
                      <w:r w:rsidRPr="00A07719">
                        <w:rPr>
                          <w:rFonts w:ascii="Arial Narrow" w:hAnsi="Arial Narrow"/>
                          <w:b/>
                        </w:rPr>
                        <w:t>*</w:t>
                      </w:r>
                    </w:p>
                  </w:txbxContent>
                </v:textbox>
              </v:shape>
            </w:pict>
          </mc:Fallback>
        </mc:AlternateContent>
      </w:r>
      <w:r w:rsidRPr="001F75B7">
        <w:t>Previsão da Expansão de Linhas de Transmissão</w:t>
      </w:r>
      <w:bookmarkEnd w:id="59"/>
    </w:p>
    <w:p w:rsidR="008E4137" w:rsidRPr="000E4D7A" w:rsidRDefault="000A2764" w:rsidP="000E4D7A">
      <w:pPr>
        <w:spacing w:before="120" w:after="120" w:line="240" w:lineRule="auto"/>
        <w:ind w:firstLine="709"/>
        <w:jc w:val="both"/>
        <w:rPr>
          <w:rFonts w:ascii="Arial Narrow" w:hAnsi="Arial Narrow" w:cs="Times New Roman"/>
          <w:bCs/>
          <w:sz w:val="24"/>
          <w:szCs w:val="24"/>
        </w:rPr>
      </w:pPr>
      <w:r w:rsidRPr="001F75B7">
        <w:rPr>
          <w:rFonts w:ascii="Arial Narrow" w:hAnsi="Arial Narrow" w:cs="Times New Roman"/>
          <w:bCs/>
          <w:sz w:val="24"/>
          <w:szCs w:val="24"/>
        </w:rPr>
        <w:t>Na previsão da expansão de novas linhas de transmissão</w:t>
      </w:r>
      <w:r w:rsidR="008E4137" w:rsidRPr="001F75B7">
        <w:rPr>
          <w:rFonts w:ascii="Arial Narrow" w:hAnsi="Arial Narrow" w:cs="Times New Roman"/>
          <w:bCs/>
          <w:sz w:val="24"/>
          <w:szCs w:val="24"/>
        </w:rPr>
        <w:t>,</w:t>
      </w:r>
      <w:r w:rsidRPr="001F75B7">
        <w:rPr>
          <w:rFonts w:ascii="Arial Narrow" w:hAnsi="Arial Narrow" w:cs="Times New Roman"/>
          <w:bCs/>
          <w:sz w:val="24"/>
          <w:szCs w:val="24"/>
        </w:rPr>
        <w:t xml:space="preserve"> destaca-se a </w:t>
      </w:r>
      <w:r w:rsidR="008E4137" w:rsidRPr="001F75B7">
        <w:rPr>
          <w:rFonts w:ascii="Arial Narrow" w:hAnsi="Arial Narrow" w:cs="Times New Roman"/>
          <w:bCs/>
          <w:sz w:val="24"/>
          <w:szCs w:val="24"/>
        </w:rPr>
        <w:t>previsão de entrada em operação em 2019</w:t>
      </w:r>
      <w:r w:rsidRPr="001F75B7">
        <w:rPr>
          <w:rFonts w:ascii="Arial Narrow" w:hAnsi="Arial Narrow" w:cs="Times New Roman"/>
          <w:bCs/>
          <w:sz w:val="24"/>
          <w:szCs w:val="24"/>
        </w:rPr>
        <w:t xml:space="preserve"> da LT CC 800 kV Xingu – Terminal Rio, o 2º bipolo de transmissão para o escoamento da energia gerada pela UHE Belo Monte.</w:t>
      </w:r>
    </w:p>
    <w:p w:rsidR="00740AA8" w:rsidRPr="001F75B7" w:rsidRDefault="00740AA8" w:rsidP="00740AA8">
      <w:pPr>
        <w:pStyle w:val="Legenda"/>
      </w:pPr>
      <w:bookmarkStart w:id="60" w:name="_Toc515829350"/>
      <w:r w:rsidRPr="001F75B7">
        <w:t xml:space="preserve">Tabela </w:t>
      </w:r>
      <w:r w:rsidR="00AC6FF6">
        <w:fldChar w:fldCharType="begin"/>
      </w:r>
      <w:r w:rsidR="00AC6FF6">
        <w:instrText xml:space="preserve"> SEQ Tabela \* ARABIC </w:instrText>
      </w:r>
      <w:r w:rsidR="00AC6FF6">
        <w:fldChar w:fldCharType="separate"/>
      </w:r>
      <w:r w:rsidR="00AC6FF6">
        <w:rPr>
          <w:noProof/>
        </w:rPr>
        <w:t>14</w:t>
      </w:r>
      <w:r w:rsidR="00AC6FF6">
        <w:rPr>
          <w:noProof/>
        </w:rPr>
        <w:fldChar w:fldCharType="end"/>
      </w:r>
      <w:r w:rsidRPr="001F75B7">
        <w:t>. Previsão da expansão de novas linhas de transmissão.</w:t>
      </w:r>
      <w:bookmarkEnd w:id="60"/>
    </w:p>
    <w:p w:rsidR="00D66818" w:rsidRPr="001F75B7" w:rsidRDefault="00FD41B5" w:rsidP="00104CA6">
      <w:pPr>
        <w:spacing w:after="120" w:line="240" w:lineRule="auto"/>
        <w:jc w:val="center"/>
        <w:rPr>
          <w:rFonts w:ascii="Arial Narrow" w:hAnsi="Arial Narrow"/>
          <w:b/>
          <w:noProof/>
          <w:sz w:val="32"/>
          <w:szCs w:val="32"/>
          <w:lang w:eastAsia="pt-BR"/>
        </w:rPr>
      </w:pPr>
      <w:r w:rsidRPr="001F75B7">
        <w:rPr>
          <w:noProof/>
          <w:lang w:eastAsia="pt-BR"/>
        </w:rPr>
        <w:drawing>
          <wp:inline distT="0" distB="0" distL="0" distR="0">
            <wp:extent cx="4114800" cy="2225141"/>
            <wp:effectExtent l="0" t="0" r="0" b="3810"/>
            <wp:docPr id="37" name="Imagem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4131939" cy="2234409"/>
                    </a:xfrm>
                    <a:prstGeom prst="rect">
                      <a:avLst/>
                    </a:prstGeom>
                    <a:noFill/>
                    <a:ln>
                      <a:noFill/>
                    </a:ln>
                  </pic:spPr>
                </pic:pic>
              </a:graphicData>
            </a:graphic>
          </wp:inline>
        </w:drawing>
      </w:r>
    </w:p>
    <w:p w:rsidR="000E4D7A" w:rsidRDefault="000E4D7A" w:rsidP="0046562E">
      <w:pPr>
        <w:spacing w:after="60"/>
        <w:rPr>
          <w:rFonts w:ascii="Arial Narrow" w:hAnsi="Arial Narrow"/>
          <w:sz w:val="18"/>
          <w:szCs w:val="18"/>
        </w:rPr>
      </w:pPr>
    </w:p>
    <w:p w:rsidR="000E4D7A" w:rsidRDefault="000E4D7A" w:rsidP="0046562E">
      <w:pPr>
        <w:spacing w:after="60"/>
        <w:rPr>
          <w:rFonts w:ascii="Arial Narrow" w:hAnsi="Arial Narrow"/>
          <w:sz w:val="18"/>
          <w:szCs w:val="18"/>
        </w:rPr>
      </w:pPr>
    </w:p>
    <w:p w:rsidR="000E4D7A" w:rsidRDefault="000E4D7A" w:rsidP="0046562E">
      <w:pPr>
        <w:spacing w:after="60"/>
        <w:rPr>
          <w:rFonts w:ascii="Arial Narrow" w:hAnsi="Arial Narrow"/>
          <w:sz w:val="18"/>
          <w:szCs w:val="18"/>
        </w:rPr>
      </w:pPr>
    </w:p>
    <w:p w:rsidR="000E4D7A" w:rsidRDefault="000E4D7A" w:rsidP="0046562E">
      <w:pPr>
        <w:spacing w:after="60"/>
        <w:rPr>
          <w:rFonts w:ascii="Arial Narrow" w:hAnsi="Arial Narrow"/>
          <w:sz w:val="18"/>
          <w:szCs w:val="18"/>
        </w:rPr>
      </w:pPr>
    </w:p>
    <w:p w:rsidR="00740AA8" w:rsidRPr="001F75B7" w:rsidRDefault="000E4D7A" w:rsidP="000E4D7A">
      <w:pPr>
        <w:spacing w:after="60"/>
        <w:jc w:val="right"/>
        <w:rPr>
          <w:rFonts w:ascii="Arial Narrow" w:hAnsi="Arial Narrow"/>
          <w:sz w:val="18"/>
          <w:szCs w:val="18"/>
        </w:rPr>
      </w:pPr>
      <w:r w:rsidRPr="001F75B7">
        <w:rPr>
          <w:rFonts w:ascii="Arial Narrow" w:hAnsi="Arial Narrow"/>
          <w:sz w:val="18"/>
          <w:szCs w:val="18"/>
        </w:rPr>
        <w:t>Fonte dos dados: MME / SEE</w:t>
      </w:r>
    </w:p>
    <w:p w:rsidR="000A2764" w:rsidRPr="000E4D7A" w:rsidRDefault="000E4D7A" w:rsidP="000E4D7A">
      <w:pPr>
        <w:pStyle w:val="Estilo2"/>
        <w:spacing w:line="240" w:lineRule="auto"/>
        <w:ind w:left="0" w:right="-2" w:firstLine="0"/>
      </w:pPr>
      <w:bookmarkStart w:id="61" w:name="_Toc515829278"/>
      <w:r w:rsidRPr="001F75B7">
        <w:rPr>
          <w:noProof/>
          <w:lang w:eastAsia="pt-BR"/>
        </w:rPr>
        <w:lastRenderedPageBreak/>
        <mc:AlternateContent>
          <mc:Choice Requires="wps">
            <w:drawing>
              <wp:anchor distT="0" distB="0" distL="114300" distR="114300" simplePos="0" relativeHeight="251670528" behindDoc="0" locked="0" layoutInCell="1" allowOverlap="1" wp14:anchorId="5CDF1D07" wp14:editId="766989FB">
                <wp:simplePos x="0" y="0"/>
                <wp:positionH relativeFrom="column">
                  <wp:posOffset>5801218</wp:posOffset>
                </wp:positionH>
                <wp:positionV relativeFrom="paragraph">
                  <wp:posOffset>-56515</wp:posOffset>
                </wp:positionV>
                <wp:extent cx="247650" cy="266700"/>
                <wp:effectExtent l="0" t="0" r="0" b="0"/>
                <wp:wrapNone/>
                <wp:docPr id="88"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 cy="266700"/>
                        </a:xfrm>
                        <a:prstGeom prst="rect">
                          <a:avLst/>
                        </a:prstGeom>
                        <a:noFill/>
                        <a:ln w="9525">
                          <a:noFill/>
                          <a:miter lim="800000"/>
                          <a:headEnd/>
                          <a:tailEnd/>
                        </a:ln>
                      </wps:spPr>
                      <wps:txbx>
                        <w:txbxContent>
                          <w:p w:rsidR="007F773E" w:rsidRPr="00A07719" w:rsidRDefault="007F773E" w:rsidP="00740AA8">
                            <w:pPr>
                              <w:rPr>
                                <w:rFonts w:ascii="Arial Narrow" w:hAnsi="Arial Narrow"/>
                                <w:b/>
                              </w:rPr>
                            </w:pPr>
                            <w:r w:rsidRPr="00A07719">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CDF1D07" id="_x0000_s1049" type="#_x0000_t202" style="position:absolute;left:0;text-align:left;margin-left:456.8pt;margin-top:-4.45pt;width:19.5pt;height:21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9w6WEgIAAAAEAAAOAAAAZHJzL2Uyb0RvYy54bWysU9uO0zAQfUfiHyy/06Shl92o6Wrpsghp&#10;uUi7fMDUcRoLx2Nst0n5esZOWyp4Q+TB8mQ8x3POHK/uhk6zg3Reoan4dJJzJo3AWpldxb+9PL65&#10;4cwHMDVoNLLiR+n53fr1q1VvS1lgi7qWjhGI8WVvK96GYMss86KVHfgJWmko2aDrIFDodlntoCf0&#10;TmdFni+yHl1tHQrpPf19GJN8nfCbRorwpWm8DExXnHoLaXVp3cY1W6+g3DmwrRKnNuAfuuhAGbr0&#10;AvUAAdjeqb+gOiUcemzCRGCXYdMoIRMHYjPN/2Dz3IKViQuJ4+1FJv//YMXnw1fHVF3xG5qUgY5m&#10;tAE1AKsle5FDQFZEkXrrSzr7bOl0GN7hQMNOhL19QvHdM4ObFsxO3juHfSuhpiansTK7Kh1xfATZ&#10;9p+wpstgHzABDY3rooKkCSN0GtbxMiDqgwn6WcyWizllBKWKxWKZpwFmUJ6LrfPhg8SOxU3FHc0/&#10;gcPhyYfYDJTnI/Eug49K6+QBbVhf8dt5MU8FV5lOBbKoVh1plMdvNE3k+N7UqTiA0uOeLtDmRDry&#10;HBmHYTskkYu3ZzG3WB9JBoejJekJ0aZF95OznuxYcf9jD05ypj8akvJ2OptF/6ZgNl8WFLjrzPY6&#10;A0YQVMUDZ+N2E5LnR873JHmjkhxxNmMnp57JZkml05OIPr6O06nfD3f9CwAA//8DAFBLAwQUAAYA&#10;CAAAACEAO3WVgd4AAAAJAQAADwAAAGRycy9kb3ducmV2LnhtbEyPTU/DMAyG70j8h8hI3LakK5vW&#10;UndCIK4gxofELWu9tqJxqiZby7/HnOBo+9Hr5y12s+vVmcbQeUZIlgYUceXrjhuEt9fHxRZUiJZr&#10;23smhG8KsCsvLwqb137iFzrvY6MkhENuEdoYh1zrULXkbFj6gVhuRz86G2UcG12PdpJw1+uVMRvt&#10;bMfyobUD3bdUfe1PDuH96fj5cWOemwe3HiY/G80u04jXV/PdLahIc/yD4Vdf1KEUp4M/cR1Uj5Al&#10;6UZQhMU2AyVAtl7J4oCQpgnostD/G5Q/AAAA//8DAFBLAQItABQABgAIAAAAIQC2gziS/gAAAOEB&#10;AAATAAAAAAAAAAAAAAAAAAAAAABbQ29udGVudF9UeXBlc10ueG1sUEsBAi0AFAAGAAgAAAAhADj9&#10;If/WAAAAlAEAAAsAAAAAAAAAAAAAAAAALwEAAF9yZWxzLy5yZWxzUEsBAi0AFAAGAAgAAAAhAF/3&#10;DpYSAgAAAAQAAA4AAAAAAAAAAAAAAAAALgIAAGRycy9lMm9Eb2MueG1sUEsBAi0AFAAGAAgAAAAh&#10;ADt1lYHeAAAACQEAAA8AAAAAAAAAAAAAAAAAbAQAAGRycy9kb3ducmV2LnhtbFBLBQYAAAAABAAE&#10;APMAAAB3BQAAAAA=&#10;" filled="f" stroked="f">
                <v:textbox>
                  <w:txbxContent>
                    <w:p w:rsidR="007F773E" w:rsidRPr="00A07719" w:rsidRDefault="007F773E" w:rsidP="00740AA8">
                      <w:pPr>
                        <w:rPr>
                          <w:rFonts w:ascii="Arial Narrow" w:hAnsi="Arial Narrow"/>
                          <w:b/>
                        </w:rPr>
                      </w:pPr>
                      <w:r w:rsidRPr="00A07719">
                        <w:rPr>
                          <w:rFonts w:ascii="Arial Narrow" w:hAnsi="Arial Narrow"/>
                          <w:b/>
                        </w:rPr>
                        <w:t>*</w:t>
                      </w:r>
                    </w:p>
                  </w:txbxContent>
                </v:textbox>
              </v:shape>
            </w:pict>
          </mc:Fallback>
        </mc:AlternateContent>
      </w:r>
      <w:r w:rsidR="00740AA8" w:rsidRPr="001F75B7">
        <w:t>Previsão da Expansão da Capacidade de Transformação</w:t>
      </w:r>
      <w:bookmarkEnd w:id="61"/>
    </w:p>
    <w:p w:rsidR="00740AA8" w:rsidRPr="001F75B7" w:rsidRDefault="00740AA8" w:rsidP="000E4D7A">
      <w:pPr>
        <w:pStyle w:val="Legenda"/>
        <w:spacing w:before="240"/>
      </w:pPr>
      <w:bookmarkStart w:id="62" w:name="_Toc515829351"/>
      <w:r w:rsidRPr="001F75B7">
        <w:t xml:space="preserve">Tabela </w:t>
      </w:r>
      <w:r w:rsidR="00AC6FF6">
        <w:fldChar w:fldCharType="begin"/>
      </w:r>
      <w:r w:rsidR="00AC6FF6">
        <w:instrText xml:space="preserve"> SEQ Tabela \* ARABIC </w:instrText>
      </w:r>
      <w:r w:rsidR="00AC6FF6">
        <w:fldChar w:fldCharType="separate"/>
      </w:r>
      <w:r w:rsidR="00AC6FF6">
        <w:rPr>
          <w:noProof/>
        </w:rPr>
        <w:t>15</w:t>
      </w:r>
      <w:r w:rsidR="00AC6FF6">
        <w:rPr>
          <w:noProof/>
        </w:rPr>
        <w:fldChar w:fldCharType="end"/>
      </w:r>
      <w:r w:rsidRPr="001F75B7">
        <w:t>. Previsão da expansão da capacidade de transformação.</w:t>
      </w:r>
      <w:bookmarkEnd w:id="62"/>
    </w:p>
    <w:p w:rsidR="00740AA8" w:rsidRPr="001F75B7" w:rsidRDefault="00FD41B5" w:rsidP="00740AA8">
      <w:pPr>
        <w:spacing w:after="120"/>
        <w:jc w:val="center"/>
        <w:rPr>
          <w:noProof/>
          <w:sz w:val="18"/>
          <w:lang w:eastAsia="pt-BR"/>
        </w:rPr>
      </w:pPr>
      <w:r w:rsidRPr="001F75B7">
        <w:rPr>
          <w:noProof/>
          <w:lang w:eastAsia="pt-BR"/>
        </w:rPr>
        <w:drawing>
          <wp:inline distT="0" distB="0" distL="0" distR="0">
            <wp:extent cx="4389557" cy="1847850"/>
            <wp:effectExtent l="0" t="0" r="0" b="0"/>
            <wp:docPr id="38" name="Imagem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4404012" cy="1853935"/>
                    </a:xfrm>
                    <a:prstGeom prst="rect">
                      <a:avLst/>
                    </a:prstGeom>
                    <a:noFill/>
                    <a:ln>
                      <a:noFill/>
                    </a:ln>
                  </pic:spPr>
                </pic:pic>
              </a:graphicData>
            </a:graphic>
          </wp:inline>
        </w:drawing>
      </w:r>
    </w:p>
    <w:p w:rsidR="00740AA8" w:rsidRPr="001F75B7" w:rsidRDefault="00740AA8" w:rsidP="0046562E">
      <w:pPr>
        <w:spacing w:after="240"/>
        <w:jc w:val="right"/>
        <w:rPr>
          <w:rFonts w:ascii="Arial Narrow" w:hAnsi="Arial Narrow"/>
          <w:sz w:val="18"/>
          <w:szCs w:val="18"/>
        </w:rPr>
      </w:pPr>
      <w:r w:rsidRPr="001F75B7">
        <w:rPr>
          <w:rFonts w:ascii="Arial Narrow" w:hAnsi="Arial Narrow"/>
          <w:sz w:val="18"/>
          <w:szCs w:val="18"/>
        </w:rPr>
        <w:t>Fonte dos dados: MME / SEE</w:t>
      </w:r>
    </w:p>
    <w:p w:rsidR="00B54310" w:rsidRPr="000E4D7A" w:rsidRDefault="00740AA8" w:rsidP="00740AA8">
      <w:pPr>
        <w:jc w:val="both"/>
        <w:rPr>
          <w:rFonts w:ascii="Arial Narrow" w:hAnsi="Arial Narrow" w:cs="Times New Roman"/>
          <w:bCs/>
          <w:sz w:val="20"/>
          <w:szCs w:val="24"/>
        </w:rPr>
      </w:pPr>
      <w:r w:rsidRPr="001F75B7">
        <w:rPr>
          <w:rFonts w:ascii="Arial Narrow" w:hAnsi="Arial Narrow" w:cs="Times New Roman"/>
          <w:bCs/>
          <w:sz w:val="20"/>
          <w:szCs w:val="24"/>
        </w:rPr>
        <w:t>* Nesta seção estão incluídos os empreendimentos monitorados pelo MME, por meio da SEE/DMSE, que correspondem aos outorgados pela ANEEL, com a entrada em operação conforme datas de tendência atualizadas na</w:t>
      </w:r>
      <w:r w:rsidR="004A40FD" w:rsidRPr="001F75B7">
        <w:rPr>
          <w:rFonts w:ascii="Arial Narrow" w:hAnsi="Arial Narrow" w:cs="Times New Roman"/>
          <w:bCs/>
          <w:sz w:val="20"/>
          <w:szCs w:val="24"/>
        </w:rPr>
        <w:t>s reuniões</w:t>
      </w:r>
      <w:r w:rsidRPr="001F75B7">
        <w:rPr>
          <w:rFonts w:ascii="Arial Narrow" w:hAnsi="Arial Narrow" w:cs="Times New Roman"/>
          <w:bCs/>
          <w:sz w:val="20"/>
          <w:szCs w:val="24"/>
        </w:rPr>
        <w:t xml:space="preserve"> do Grupo de Monitoramento da E</w:t>
      </w:r>
      <w:r w:rsidR="00364BFA" w:rsidRPr="001F75B7">
        <w:rPr>
          <w:rFonts w:ascii="Arial Narrow" w:hAnsi="Arial Narrow" w:cs="Times New Roman"/>
          <w:bCs/>
          <w:sz w:val="20"/>
          <w:szCs w:val="24"/>
        </w:rPr>
        <w:t xml:space="preserve">xpansão da Transmissão, </w:t>
      </w:r>
      <w:r w:rsidRPr="001F75B7">
        <w:rPr>
          <w:rFonts w:ascii="Arial Narrow" w:hAnsi="Arial Narrow" w:cs="Times New Roman"/>
          <w:bCs/>
          <w:sz w:val="20"/>
          <w:szCs w:val="24"/>
        </w:rPr>
        <w:t>coordenada pela SEE/DMSE, com participação da ANEEL, ONS e EPE.</w:t>
      </w:r>
    </w:p>
    <w:p w:rsidR="00EE12AC" w:rsidRPr="001F75B7" w:rsidRDefault="00CF74F1" w:rsidP="00EE12AC">
      <w:pPr>
        <w:pStyle w:val="Estilo1"/>
      </w:pPr>
      <w:bookmarkStart w:id="63" w:name="_Ref484466449"/>
      <w:bookmarkStart w:id="64" w:name="_Toc515829279"/>
      <w:r w:rsidRPr="001F75B7">
        <w:rPr>
          <w:noProof/>
          <w:lang w:eastAsia="pt-BR"/>
        </w:rPr>
        <mc:AlternateContent>
          <mc:Choice Requires="wps">
            <w:drawing>
              <wp:anchor distT="0" distB="0" distL="114300" distR="114300" simplePos="0" relativeHeight="251645952" behindDoc="0" locked="0" layoutInCell="1" allowOverlap="1" wp14:anchorId="798F46C6" wp14:editId="089B08FA">
                <wp:simplePos x="0" y="0"/>
                <wp:positionH relativeFrom="column">
                  <wp:posOffset>4834890</wp:posOffset>
                </wp:positionH>
                <wp:positionV relativeFrom="paragraph">
                  <wp:posOffset>-57150</wp:posOffset>
                </wp:positionV>
                <wp:extent cx="400050" cy="247650"/>
                <wp:effectExtent l="0" t="0" r="0" b="0"/>
                <wp:wrapNone/>
                <wp:docPr id="60"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247650"/>
                        </a:xfrm>
                        <a:prstGeom prst="rect">
                          <a:avLst/>
                        </a:prstGeom>
                        <a:noFill/>
                        <a:ln w="9525">
                          <a:noFill/>
                          <a:miter lim="800000"/>
                          <a:headEnd/>
                          <a:tailEnd/>
                        </a:ln>
                      </wps:spPr>
                      <wps:txbx>
                        <w:txbxContent>
                          <w:p w:rsidR="007F773E" w:rsidRDefault="007F773E">
                            <w: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98F46C6" id="_x0000_s1050" type="#_x0000_t202" style="position:absolute;left:0;text-align:left;margin-left:380.7pt;margin-top:-4.5pt;width:31.5pt;height:19.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C3zEQIAAAAEAAAOAAAAZHJzL2Uyb0RvYy54bWysU8Fu2zAMvQ/YPwi6L3YMJ22NOEWXrsOA&#10;rhvQ7gMYWY6FyaImKbG7rx8lJ1mw3YZdBEokH/keqdXt2Gt2kM4rNDWfz3LOpBHYKLOr+beXh3fX&#10;nPkApgGNRtb8VXp+u377ZjXYShbYoW6kYwRifDXYmnch2CrLvOhkD36GVhpytuh6CHR1u6xxMBB6&#10;r7Miz5fZgK6xDoX0nl7vJydfJ/y2lSJ8aVsvA9M1p95COl06t/HM1iuodg5sp8SxDfiHLnpQhoqe&#10;oe4hANs79RdUr4RDj22YCewzbFslZOJAbOb5H2yeO7AycSFxvD3L5P8frHg6fHVMNTVfkjwGeprR&#10;BtQIrJHsRY4BWRFFGqyvKPbZUnQY3+NIw06EvX1E8d0zg5sOzE7eOYdDJ6GhJucxM7tInXB8BNkO&#10;n7GhYrAPmIDG1vVRQdKEETp183oeEPXBBD2WeZ4vyCPIVZRXS7JjBahOydb58FFiz6JRc0fzT+Bw&#10;ePRhCj2FxFoGH5TW9A6VNmyo+c2iWKSEC0+vAq2oVn3Nr6l+flyayPGDaVJyAKUnm3rR5kg68pwY&#10;h3E7JpGL8iTmFptXksHhtJL0hcjo0P3kbKB1rLn/sQcnOdOfDEl5My/LuL/pUi6uCrq4S8/20gNG&#10;EFTNA2eTuQlp5yfOdyR5q5IccTZTJ8eeac2SoMcvEff48p6ifn/c9S8AAAD//wMAUEsDBBQABgAI&#10;AAAAIQBkkBG33QAAAAkBAAAPAAAAZHJzL2Rvd25yZXYueG1sTI9NT8MwDIbvSPyHyEjctmSjjK3U&#10;nRCIK4jxIXHLGq+taJyqydby7zEnONp+9Pp5i+3kO3WiIbaBERZzA4q4Cq7lGuHt9XG2BhWTZWe7&#10;wITwTRG25flZYXMXRn6h0y7VSkI45hahSanPtY5VQ97GeeiJ5XYIg7dJxqHWbrCjhPtOL41ZaW9b&#10;lg+N7em+oeprd/QI70+Hz4/MPNcP/rofw2Q0+41GvLyY7m5BJZrSHwy/+qIOpTjtw5FdVB3CzWqR&#10;CYow20gnAdbLTBZ7hCtjQJeF/t+g/AEAAP//AwBQSwECLQAUAAYACAAAACEAtoM4kv4AAADhAQAA&#10;EwAAAAAAAAAAAAAAAAAAAAAAW0NvbnRlbnRfVHlwZXNdLnhtbFBLAQItABQABgAIAAAAIQA4/SH/&#10;1gAAAJQBAAALAAAAAAAAAAAAAAAAAC8BAABfcmVscy8ucmVsc1BLAQItABQABgAIAAAAIQAaxC3z&#10;EQIAAAAEAAAOAAAAAAAAAAAAAAAAAC4CAABkcnMvZTJvRG9jLnhtbFBLAQItABQABgAIAAAAIQBk&#10;kBG33QAAAAkBAAAPAAAAAAAAAAAAAAAAAGsEAABkcnMvZG93bnJldi54bWxQSwUGAAAAAAQABADz&#10;AAAAdQUAAAAA&#10;" filled="f" stroked="f">
                <v:textbox>
                  <w:txbxContent>
                    <w:p w:rsidR="007F773E" w:rsidRDefault="007F773E">
                      <w:r>
                        <w:t>**</w:t>
                      </w:r>
                    </w:p>
                  </w:txbxContent>
                </v:textbox>
              </v:shape>
            </w:pict>
          </mc:Fallback>
        </mc:AlternateContent>
      </w:r>
      <w:r w:rsidR="00827DAA" w:rsidRPr="001F75B7">
        <w:t>PRODUÇÃO DE ENERGIA ELÉTRICA</w:t>
      </w:r>
      <w:bookmarkEnd w:id="63"/>
      <w:bookmarkEnd w:id="64"/>
    </w:p>
    <w:p w:rsidR="00953D6C" w:rsidRPr="001F75B7" w:rsidRDefault="00953D6C" w:rsidP="00953D6C">
      <w:pPr>
        <w:pStyle w:val="Estilo2"/>
        <w:ind w:left="142" w:firstLine="0"/>
      </w:pPr>
      <w:bookmarkStart w:id="65" w:name="_Toc437852342"/>
      <w:bookmarkStart w:id="66" w:name="_Toc515829280"/>
      <w:r w:rsidRPr="001F75B7">
        <w:t>Matriz de Produção de Energia no Sistema Elétrico Brasileiro</w:t>
      </w:r>
      <w:bookmarkEnd w:id="65"/>
      <w:bookmarkEnd w:id="66"/>
    </w:p>
    <w:p w:rsidR="00E27809" w:rsidRPr="00FC5D5B" w:rsidRDefault="00953D6C" w:rsidP="000E4D7A">
      <w:pPr>
        <w:spacing w:after="0" w:line="240" w:lineRule="auto"/>
        <w:ind w:firstLine="709"/>
        <w:jc w:val="both"/>
        <w:rPr>
          <w:rFonts w:ascii="Arial Narrow" w:hAnsi="Arial Narrow" w:cs="Times New Roman"/>
          <w:bCs/>
          <w:color w:val="FF0000"/>
          <w:sz w:val="24"/>
          <w:szCs w:val="24"/>
        </w:rPr>
      </w:pPr>
      <w:r w:rsidRPr="001F75B7">
        <w:rPr>
          <w:rFonts w:ascii="Arial Narrow" w:hAnsi="Arial Narrow" w:cs="Times New Roman"/>
          <w:bCs/>
          <w:sz w:val="24"/>
          <w:szCs w:val="24"/>
        </w:rPr>
        <w:t xml:space="preserve">No mês de </w:t>
      </w:r>
      <w:r w:rsidR="0069132B" w:rsidRPr="001F75B7">
        <w:rPr>
          <w:rFonts w:ascii="Arial Narrow" w:hAnsi="Arial Narrow" w:cs="Times New Roman"/>
          <w:bCs/>
          <w:sz w:val="24"/>
          <w:szCs w:val="24"/>
        </w:rPr>
        <w:t>março</w:t>
      </w:r>
      <w:r w:rsidR="009E21B2" w:rsidRPr="001F75B7">
        <w:rPr>
          <w:rFonts w:ascii="Arial Narrow" w:hAnsi="Arial Narrow" w:cs="Times New Roman"/>
          <w:bCs/>
          <w:sz w:val="24"/>
          <w:szCs w:val="24"/>
        </w:rPr>
        <w:t xml:space="preserve"> de 201</w:t>
      </w:r>
      <w:r w:rsidR="00BB2D0E" w:rsidRPr="001F75B7">
        <w:rPr>
          <w:rFonts w:ascii="Arial Narrow" w:hAnsi="Arial Narrow" w:cs="Times New Roman"/>
          <w:bCs/>
          <w:sz w:val="24"/>
          <w:szCs w:val="24"/>
        </w:rPr>
        <w:t>8</w:t>
      </w:r>
      <w:r w:rsidRPr="001F75B7">
        <w:rPr>
          <w:rFonts w:ascii="Arial Narrow" w:hAnsi="Arial Narrow" w:cs="Times New Roman"/>
          <w:bCs/>
          <w:sz w:val="24"/>
          <w:szCs w:val="24"/>
        </w:rPr>
        <w:t xml:space="preserve">, </w:t>
      </w:r>
      <w:r w:rsidR="000F094E" w:rsidRPr="001F75B7">
        <w:rPr>
          <w:rFonts w:ascii="Arial Narrow" w:hAnsi="Arial Narrow" w:cs="Times New Roman"/>
          <w:bCs/>
          <w:sz w:val="24"/>
          <w:szCs w:val="24"/>
        </w:rPr>
        <w:t xml:space="preserve">estima-se que </w:t>
      </w:r>
      <w:r w:rsidRPr="001F75B7">
        <w:rPr>
          <w:rFonts w:ascii="Arial Narrow" w:hAnsi="Arial Narrow" w:cs="Times New Roman"/>
          <w:bCs/>
          <w:sz w:val="24"/>
          <w:szCs w:val="24"/>
        </w:rPr>
        <w:t xml:space="preserve">a geração hidráulica correspondeu a </w:t>
      </w:r>
      <w:r w:rsidR="008A3477" w:rsidRPr="001F75B7">
        <w:rPr>
          <w:rFonts w:ascii="Arial Narrow" w:hAnsi="Arial Narrow" w:cs="Times New Roman"/>
          <w:bCs/>
          <w:sz w:val="24"/>
          <w:szCs w:val="24"/>
        </w:rPr>
        <w:t>81</w:t>
      </w:r>
      <w:r w:rsidR="004C1D0A" w:rsidRPr="001F75B7">
        <w:rPr>
          <w:rFonts w:ascii="Arial Narrow" w:hAnsi="Arial Narrow" w:cs="Times New Roman"/>
          <w:bCs/>
          <w:sz w:val="24"/>
          <w:szCs w:val="24"/>
        </w:rPr>
        <w:t>,</w:t>
      </w:r>
      <w:r w:rsidR="008A3477" w:rsidRPr="001F75B7">
        <w:rPr>
          <w:rFonts w:ascii="Arial Narrow" w:hAnsi="Arial Narrow" w:cs="Times New Roman"/>
          <w:bCs/>
          <w:sz w:val="24"/>
          <w:szCs w:val="24"/>
        </w:rPr>
        <w:t>6</w:t>
      </w:r>
      <w:r w:rsidRPr="001F75B7">
        <w:rPr>
          <w:rFonts w:ascii="Arial Narrow" w:hAnsi="Arial Narrow" w:cs="Times New Roman"/>
          <w:bCs/>
          <w:sz w:val="24"/>
          <w:szCs w:val="24"/>
        </w:rPr>
        <w:t>% do total gerado no país,</w:t>
      </w:r>
      <w:r w:rsidR="00687EF9" w:rsidRPr="001F75B7">
        <w:rPr>
          <w:rFonts w:ascii="Arial Narrow" w:hAnsi="Arial Narrow" w:cs="Times New Roman"/>
          <w:bCs/>
          <w:sz w:val="24"/>
          <w:szCs w:val="24"/>
        </w:rPr>
        <w:t xml:space="preserve"> </w:t>
      </w:r>
      <w:r w:rsidR="001B4F3B" w:rsidRPr="001F75B7">
        <w:rPr>
          <w:rFonts w:ascii="Arial Narrow" w:hAnsi="Arial Narrow" w:cs="Times New Roman"/>
          <w:bCs/>
          <w:sz w:val="24"/>
          <w:szCs w:val="24"/>
        </w:rPr>
        <w:t xml:space="preserve">valor </w:t>
      </w:r>
      <w:r w:rsidR="008A3477" w:rsidRPr="001F75B7">
        <w:rPr>
          <w:rFonts w:ascii="Arial Narrow" w:hAnsi="Arial Narrow" w:cs="Times New Roman"/>
          <w:bCs/>
          <w:sz w:val="24"/>
          <w:szCs w:val="24"/>
        </w:rPr>
        <w:t>0,4</w:t>
      </w:r>
      <w:r w:rsidRPr="001F75B7">
        <w:rPr>
          <w:rFonts w:ascii="Arial Narrow" w:hAnsi="Arial Narrow" w:cs="Times New Roman"/>
          <w:bCs/>
          <w:sz w:val="24"/>
          <w:szCs w:val="24"/>
        </w:rPr>
        <w:t xml:space="preserve"> p.p. </w:t>
      </w:r>
      <w:r w:rsidR="008A3477" w:rsidRPr="001F75B7">
        <w:rPr>
          <w:rFonts w:ascii="Arial Narrow" w:hAnsi="Arial Narrow" w:cs="Times New Roman"/>
          <w:bCs/>
          <w:sz w:val="24"/>
          <w:szCs w:val="24"/>
        </w:rPr>
        <w:t>inferior</w:t>
      </w:r>
      <w:r w:rsidR="00455B7F" w:rsidRPr="001F75B7">
        <w:rPr>
          <w:rFonts w:ascii="Arial Narrow" w:hAnsi="Arial Narrow" w:cs="Times New Roman"/>
          <w:bCs/>
          <w:sz w:val="24"/>
          <w:szCs w:val="24"/>
        </w:rPr>
        <w:t xml:space="preserve"> ao verificado no mês anterior. A</w:t>
      </w:r>
      <w:r w:rsidRPr="001F75B7">
        <w:rPr>
          <w:rFonts w:ascii="Arial Narrow" w:hAnsi="Arial Narrow" w:cs="Times New Roman"/>
          <w:bCs/>
          <w:sz w:val="24"/>
          <w:szCs w:val="24"/>
        </w:rPr>
        <w:t xml:space="preserve"> participação da </w:t>
      </w:r>
      <w:r w:rsidR="00455B7F" w:rsidRPr="001F75B7">
        <w:rPr>
          <w:rFonts w:ascii="Arial Narrow" w:hAnsi="Arial Narrow" w:cs="Times New Roman"/>
          <w:bCs/>
          <w:sz w:val="24"/>
          <w:szCs w:val="24"/>
        </w:rPr>
        <w:t>geração</w:t>
      </w:r>
      <w:r w:rsidRPr="001F75B7">
        <w:rPr>
          <w:rFonts w:ascii="Arial Narrow" w:hAnsi="Arial Narrow" w:cs="Times New Roman"/>
          <w:bCs/>
          <w:sz w:val="24"/>
          <w:szCs w:val="24"/>
        </w:rPr>
        <w:t xml:space="preserve"> </w:t>
      </w:r>
      <w:r w:rsidR="00455B7F" w:rsidRPr="001F75B7">
        <w:rPr>
          <w:rFonts w:ascii="Arial Narrow" w:hAnsi="Arial Narrow" w:cs="Times New Roman"/>
          <w:bCs/>
          <w:sz w:val="24"/>
          <w:szCs w:val="24"/>
        </w:rPr>
        <w:t xml:space="preserve">por fonte </w:t>
      </w:r>
      <w:r w:rsidRPr="001F75B7">
        <w:rPr>
          <w:rFonts w:ascii="Arial Narrow" w:hAnsi="Arial Narrow" w:cs="Times New Roman"/>
          <w:bCs/>
          <w:sz w:val="24"/>
          <w:szCs w:val="24"/>
        </w:rPr>
        <w:t xml:space="preserve">eólica na matriz de produção de energia elétrica do Brasil </w:t>
      </w:r>
      <w:r w:rsidR="009B7506" w:rsidRPr="001F75B7">
        <w:rPr>
          <w:rFonts w:ascii="Arial Narrow" w:hAnsi="Arial Narrow" w:cs="Times New Roman"/>
          <w:bCs/>
          <w:sz w:val="24"/>
          <w:szCs w:val="24"/>
        </w:rPr>
        <w:t xml:space="preserve">nesse período </w:t>
      </w:r>
      <w:r w:rsidR="004C1D0A" w:rsidRPr="001F75B7">
        <w:rPr>
          <w:rFonts w:ascii="Arial Narrow" w:hAnsi="Arial Narrow" w:cs="Times New Roman"/>
          <w:bCs/>
          <w:sz w:val="24"/>
          <w:szCs w:val="24"/>
        </w:rPr>
        <w:t>re</w:t>
      </w:r>
      <w:r w:rsidR="003D1DE3">
        <w:rPr>
          <w:rFonts w:ascii="Arial Narrow" w:hAnsi="Arial Narrow" w:cs="Times New Roman"/>
          <w:bCs/>
          <w:sz w:val="24"/>
          <w:szCs w:val="24"/>
        </w:rPr>
        <w:t>presentou 4,5</w:t>
      </w:r>
      <w:r w:rsidR="00541331" w:rsidRPr="001F75B7">
        <w:rPr>
          <w:rFonts w:ascii="Arial Narrow" w:hAnsi="Arial Narrow" w:cs="Times New Roman"/>
          <w:bCs/>
          <w:sz w:val="24"/>
          <w:szCs w:val="24"/>
        </w:rPr>
        <w:t xml:space="preserve"> p.p</w:t>
      </w:r>
      <w:r w:rsidR="00215974" w:rsidRPr="001F75B7">
        <w:rPr>
          <w:rFonts w:ascii="Arial Narrow" w:hAnsi="Arial Narrow" w:cs="Times New Roman"/>
          <w:bCs/>
          <w:sz w:val="24"/>
          <w:szCs w:val="24"/>
        </w:rPr>
        <w:t>.</w:t>
      </w:r>
      <w:r w:rsidR="004C1D0A" w:rsidRPr="001F75B7">
        <w:rPr>
          <w:rFonts w:ascii="Arial Narrow" w:hAnsi="Arial Narrow" w:cs="Times New Roman"/>
          <w:bCs/>
          <w:sz w:val="24"/>
          <w:szCs w:val="24"/>
        </w:rPr>
        <w:t>.</w:t>
      </w:r>
      <w:r w:rsidRPr="001F75B7">
        <w:rPr>
          <w:rFonts w:ascii="Arial Narrow" w:hAnsi="Arial Narrow" w:cs="Times New Roman"/>
          <w:bCs/>
          <w:sz w:val="24"/>
          <w:szCs w:val="24"/>
        </w:rPr>
        <w:t xml:space="preserve"> </w:t>
      </w:r>
      <w:r w:rsidR="00EA04B2" w:rsidRPr="001F75B7">
        <w:rPr>
          <w:rFonts w:ascii="Arial Narrow" w:hAnsi="Arial Narrow" w:cs="Times New Roman"/>
          <w:bCs/>
          <w:sz w:val="24"/>
          <w:szCs w:val="24"/>
        </w:rPr>
        <w:t>Já a</w:t>
      </w:r>
      <w:r w:rsidRPr="001F75B7">
        <w:rPr>
          <w:rFonts w:ascii="Arial Narrow" w:hAnsi="Arial Narrow" w:cs="Times New Roman"/>
          <w:bCs/>
          <w:sz w:val="24"/>
          <w:szCs w:val="24"/>
        </w:rPr>
        <w:t xml:space="preserve"> participação de usinas térmicas na matriz de produção de energia elétrica</w:t>
      </w:r>
      <w:r w:rsidR="008A31E1" w:rsidRPr="001F75B7">
        <w:rPr>
          <w:rFonts w:ascii="Arial Narrow" w:hAnsi="Arial Narrow" w:cs="Times New Roman"/>
          <w:bCs/>
          <w:sz w:val="24"/>
          <w:szCs w:val="24"/>
        </w:rPr>
        <w:t>,</w:t>
      </w:r>
      <w:r w:rsidRPr="001F75B7">
        <w:rPr>
          <w:rFonts w:ascii="Arial Narrow" w:hAnsi="Arial Narrow" w:cs="Times New Roman"/>
          <w:bCs/>
          <w:sz w:val="24"/>
          <w:szCs w:val="24"/>
        </w:rPr>
        <w:t xml:space="preserve"> em termos globais,</w:t>
      </w:r>
      <w:r w:rsidR="008A31E1" w:rsidRPr="001F75B7">
        <w:rPr>
          <w:rFonts w:ascii="Arial Narrow" w:hAnsi="Arial Narrow" w:cs="Times New Roman"/>
          <w:bCs/>
          <w:sz w:val="24"/>
          <w:szCs w:val="24"/>
        </w:rPr>
        <w:t xml:space="preserve"> </w:t>
      </w:r>
      <w:r w:rsidR="003D1DE3">
        <w:rPr>
          <w:rFonts w:ascii="Arial Narrow" w:hAnsi="Arial Narrow" w:cs="Times New Roman"/>
          <w:bCs/>
          <w:sz w:val="24"/>
          <w:szCs w:val="24"/>
        </w:rPr>
        <w:t>represen</w:t>
      </w:r>
      <w:r w:rsidR="008A3477" w:rsidRPr="001F75B7">
        <w:rPr>
          <w:rFonts w:ascii="Arial Narrow" w:hAnsi="Arial Narrow" w:cs="Times New Roman"/>
          <w:bCs/>
          <w:sz w:val="24"/>
          <w:szCs w:val="24"/>
        </w:rPr>
        <w:t>tou</w:t>
      </w:r>
      <w:r w:rsidR="00612456" w:rsidRPr="001F75B7">
        <w:rPr>
          <w:rFonts w:ascii="Arial Narrow" w:hAnsi="Arial Narrow" w:cs="Times New Roman"/>
          <w:bCs/>
          <w:sz w:val="24"/>
          <w:szCs w:val="24"/>
        </w:rPr>
        <w:t xml:space="preserve"> </w:t>
      </w:r>
      <w:r w:rsidR="003D1DE3">
        <w:rPr>
          <w:rFonts w:ascii="Arial Narrow" w:hAnsi="Arial Narrow" w:cs="Times New Roman"/>
          <w:bCs/>
          <w:sz w:val="24"/>
          <w:szCs w:val="24"/>
        </w:rPr>
        <w:t>13,5</w:t>
      </w:r>
      <w:r w:rsidR="00612456" w:rsidRPr="001F75B7">
        <w:rPr>
          <w:rFonts w:ascii="Arial Narrow" w:hAnsi="Arial Narrow" w:cs="Times New Roman"/>
          <w:bCs/>
          <w:sz w:val="24"/>
          <w:szCs w:val="24"/>
        </w:rPr>
        <w:t>%</w:t>
      </w:r>
      <w:r w:rsidR="001F75B7">
        <w:rPr>
          <w:rFonts w:ascii="Arial Narrow" w:hAnsi="Arial Narrow" w:cs="Times New Roman"/>
          <w:bCs/>
          <w:sz w:val="24"/>
          <w:szCs w:val="24"/>
        </w:rPr>
        <w:t>.</w:t>
      </w:r>
    </w:p>
    <w:p w:rsidR="00953D6C" w:rsidRPr="00FC5D5B" w:rsidRDefault="00C15E59" w:rsidP="00953D6C">
      <w:pPr>
        <w:spacing w:after="120"/>
        <w:jc w:val="center"/>
        <w:rPr>
          <w:rFonts w:ascii="Arial Narrow" w:hAnsi="Arial Narrow" w:cs="Times New Roman"/>
          <w:bCs/>
          <w:color w:val="FF0000"/>
          <w:sz w:val="24"/>
          <w:szCs w:val="24"/>
        </w:rPr>
      </w:pPr>
      <w:r w:rsidRPr="00C15E59">
        <w:rPr>
          <w:noProof/>
          <w:lang w:eastAsia="pt-BR"/>
        </w:rPr>
        <w:drawing>
          <wp:inline distT="0" distB="0" distL="0" distR="0">
            <wp:extent cx="5768968" cy="3357349"/>
            <wp:effectExtent l="0" t="0" r="3810" b="0"/>
            <wp:docPr id="48" name="Imagem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59">
                      <a:extLst>
                        <a:ext uri="{28A0092B-C50C-407E-A947-70E740481C1C}">
                          <a14:useLocalDpi xmlns:a14="http://schemas.microsoft.com/office/drawing/2010/main" val="0"/>
                        </a:ext>
                      </a:extLst>
                    </a:blip>
                    <a:srcRect b="15829"/>
                    <a:stretch/>
                  </pic:blipFill>
                  <pic:spPr bwMode="auto">
                    <a:xfrm>
                      <a:off x="0" y="0"/>
                      <a:ext cx="5774132" cy="3360354"/>
                    </a:xfrm>
                    <a:prstGeom prst="rect">
                      <a:avLst/>
                    </a:prstGeom>
                    <a:noFill/>
                    <a:ln>
                      <a:noFill/>
                    </a:ln>
                    <a:extLst>
                      <a:ext uri="{53640926-AAD7-44D8-BBD7-CCE9431645EC}">
                        <a14:shadowObscured xmlns:a14="http://schemas.microsoft.com/office/drawing/2010/main"/>
                      </a:ext>
                    </a:extLst>
                  </pic:spPr>
                </pic:pic>
              </a:graphicData>
            </a:graphic>
          </wp:inline>
        </w:drawing>
      </w:r>
    </w:p>
    <w:p w:rsidR="00252565" w:rsidRPr="000E4D7A" w:rsidRDefault="00953D6C" w:rsidP="000E4D7A">
      <w:pPr>
        <w:pStyle w:val="Legenda"/>
        <w:spacing w:after="120"/>
      </w:pPr>
      <w:bookmarkStart w:id="67" w:name="_Toc437852405"/>
      <w:bookmarkStart w:id="68" w:name="_Toc515829326"/>
      <w:r w:rsidRPr="00B56210">
        <w:t xml:space="preserve">Figura </w:t>
      </w:r>
      <w:r w:rsidR="00AC6FF6">
        <w:fldChar w:fldCharType="begin"/>
      </w:r>
      <w:r w:rsidR="00AC6FF6">
        <w:instrText xml:space="preserve"> SEQ Figura \* ARABIC </w:instrText>
      </w:r>
      <w:r w:rsidR="00AC6FF6">
        <w:fldChar w:fldCharType="separate"/>
      </w:r>
      <w:r w:rsidR="00AC6FF6">
        <w:rPr>
          <w:noProof/>
        </w:rPr>
        <w:t>18</w:t>
      </w:r>
      <w:r w:rsidR="00AC6FF6">
        <w:rPr>
          <w:noProof/>
        </w:rPr>
        <w:fldChar w:fldCharType="end"/>
      </w:r>
      <w:r w:rsidRPr="00B56210">
        <w:t>. Matriz de produção de energia elétrica no Brasil.</w:t>
      </w:r>
      <w:bookmarkEnd w:id="67"/>
      <w:bookmarkEnd w:id="68"/>
    </w:p>
    <w:p w:rsidR="00953D6C" w:rsidRPr="00B56210" w:rsidRDefault="00953D6C" w:rsidP="00AF0748">
      <w:pPr>
        <w:spacing w:after="0" w:line="240" w:lineRule="auto"/>
        <w:jc w:val="both"/>
        <w:rPr>
          <w:rFonts w:ascii="Arial Narrow" w:hAnsi="Arial Narrow"/>
          <w:sz w:val="18"/>
          <w:szCs w:val="18"/>
        </w:rPr>
      </w:pPr>
      <w:r w:rsidRPr="00B56210">
        <w:rPr>
          <w:rFonts w:ascii="Arial Narrow" w:hAnsi="Arial Narrow"/>
          <w:sz w:val="18"/>
          <w:szCs w:val="18"/>
        </w:rPr>
        <w:t>*</w:t>
      </w:r>
      <w:r w:rsidR="00F9154B" w:rsidRPr="00B56210">
        <w:rPr>
          <w:rFonts w:ascii="Arial Narrow" w:hAnsi="Arial Narrow"/>
          <w:sz w:val="18"/>
          <w:szCs w:val="18"/>
        </w:rPr>
        <w:t xml:space="preserve"> </w:t>
      </w:r>
      <w:r w:rsidRPr="00B56210">
        <w:rPr>
          <w:rFonts w:ascii="Arial Narrow" w:hAnsi="Arial Narrow"/>
          <w:sz w:val="18"/>
          <w:szCs w:val="18"/>
        </w:rPr>
        <w:t xml:space="preserve">Em Petróleo estão consideradas as usinas a óleo diesel, a óleo combustível e as usinas bicombustíveis. </w:t>
      </w:r>
    </w:p>
    <w:p w:rsidR="00953D6C" w:rsidRPr="00B56210" w:rsidRDefault="00953D6C" w:rsidP="00AF0748">
      <w:pPr>
        <w:spacing w:after="0"/>
        <w:jc w:val="both"/>
        <w:rPr>
          <w:rFonts w:ascii="Arial Narrow" w:hAnsi="Arial Narrow"/>
          <w:sz w:val="18"/>
          <w:szCs w:val="18"/>
        </w:rPr>
      </w:pPr>
      <w:r w:rsidRPr="00B56210">
        <w:rPr>
          <w:rFonts w:ascii="Arial Narrow" w:hAnsi="Arial Narrow"/>
          <w:sz w:val="18"/>
          <w:szCs w:val="18"/>
        </w:rPr>
        <w:t>** A produção acumulada de energia elétrica não inclui a autoprodução.</w:t>
      </w:r>
      <w:r w:rsidR="00AF0748" w:rsidRPr="00B56210">
        <w:rPr>
          <w:rFonts w:ascii="Arial Narrow" w:hAnsi="Arial Narrow"/>
          <w:sz w:val="18"/>
          <w:szCs w:val="18"/>
        </w:rPr>
        <w:t xml:space="preserve"> </w:t>
      </w:r>
    </w:p>
    <w:p w:rsidR="00953D6C" w:rsidRPr="00B56210" w:rsidRDefault="000F094E" w:rsidP="00D40891">
      <w:pPr>
        <w:spacing w:after="0" w:line="240" w:lineRule="auto"/>
        <w:jc w:val="both"/>
        <w:rPr>
          <w:rFonts w:ascii="Arial Narrow" w:hAnsi="Arial Narrow"/>
          <w:sz w:val="18"/>
          <w:szCs w:val="18"/>
        </w:rPr>
      </w:pPr>
      <w:r w:rsidRPr="00B56210">
        <w:rPr>
          <w:rFonts w:ascii="Arial Narrow" w:hAnsi="Arial Narrow"/>
          <w:sz w:val="18"/>
          <w:szCs w:val="18"/>
        </w:rPr>
        <w:t>***</w:t>
      </w:r>
      <w:r w:rsidR="00F9154B" w:rsidRPr="00B56210">
        <w:rPr>
          <w:rFonts w:ascii="Arial Narrow" w:hAnsi="Arial Narrow"/>
          <w:sz w:val="18"/>
          <w:szCs w:val="18"/>
        </w:rPr>
        <w:t xml:space="preserve"> </w:t>
      </w:r>
      <w:r w:rsidR="00A314C0" w:rsidRPr="00B56210">
        <w:rPr>
          <w:rFonts w:ascii="Arial Narrow" w:hAnsi="Arial Narrow"/>
          <w:sz w:val="18"/>
          <w:szCs w:val="18"/>
        </w:rPr>
        <w:t>Para elaboração da matriz de produção de energia elétrica no sistema elétrico brasileiro</w:t>
      </w:r>
      <w:r w:rsidR="00A77165" w:rsidRPr="00B56210">
        <w:rPr>
          <w:rFonts w:ascii="Arial Narrow" w:hAnsi="Arial Narrow"/>
          <w:sz w:val="18"/>
          <w:szCs w:val="18"/>
        </w:rPr>
        <w:t xml:space="preserve"> </w:t>
      </w:r>
      <w:r w:rsidR="00383943" w:rsidRPr="00B56210">
        <w:rPr>
          <w:rFonts w:ascii="Arial Narrow" w:hAnsi="Arial Narrow"/>
          <w:sz w:val="18"/>
          <w:szCs w:val="18"/>
        </w:rPr>
        <w:t xml:space="preserve">não foi considerada a informação da geração </w:t>
      </w:r>
      <w:r w:rsidR="00E93D7F" w:rsidRPr="00B56210">
        <w:rPr>
          <w:rFonts w:ascii="Arial Narrow" w:hAnsi="Arial Narrow"/>
          <w:sz w:val="18"/>
          <w:szCs w:val="18"/>
        </w:rPr>
        <w:t>hidráulica</w:t>
      </w:r>
      <w:r w:rsidR="003C441F" w:rsidRPr="00B56210">
        <w:rPr>
          <w:rFonts w:ascii="Arial Narrow" w:hAnsi="Arial Narrow"/>
          <w:sz w:val="18"/>
          <w:szCs w:val="18"/>
        </w:rPr>
        <w:t xml:space="preserve"> dos sistemas isolados</w:t>
      </w:r>
      <w:r w:rsidR="00383943" w:rsidRPr="00B56210">
        <w:rPr>
          <w:rFonts w:ascii="Arial Narrow" w:hAnsi="Arial Narrow"/>
          <w:sz w:val="18"/>
          <w:szCs w:val="18"/>
        </w:rPr>
        <w:t>, em função da não disponibilização desta informaç</w:t>
      </w:r>
      <w:r w:rsidR="00E93D7F" w:rsidRPr="00B56210">
        <w:rPr>
          <w:rFonts w:ascii="Arial Narrow" w:hAnsi="Arial Narrow"/>
          <w:sz w:val="18"/>
          <w:szCs w:val="18"/>
        </w:rPr>
        <w:t>ão</w:t>
      </w:r>
      <w:r w:rsidR="00383943" w:rsidRPr="00B56210">
        <w:rPr>
          <w:rFonts w:ascii="Arial Narrow" w:hAnsi="Arial Narrow"/>
          <w:sz w:val="18"/>
          <w:szCs w:val="18"/>
        </w:rPr>
        <w:t xml:space="preserve"> pel</w:t>
      </w:r>
      <w:r w:rsidR="006C3D9C" w:rsidRPr="00B56210">
        <w:rPr>
          <w:rFonts w:ascii="Arial Narrow" w:hAnsi="Arial Narrow"/>
          <w:sz w:val="18"/>
          <w:szCs w:val="18"/>
        </w:rPr>
        <w:t>os agentes à</w:t>
      </w:r>
      <w:r w:rsidR="00383943" w:rsidRPr="00B56210">
        <w:rPr>
          <w:rFonts w:ascii="Arial Narrow" w:hAnsi="Arial Narrow"/>
          <w:sz w:val="18"/>
          <w:szCs w:val="18"/>
        </w:rPr>
        <w:t xml:space="preserve"> </w:t>
      </w:r>
      <w:r w:rsidR="00832C63" w:rsidRPr="00B56210">
        <w:rPr>
          <w:rFonts w:ascii="Arial Narrow" w:hAnsi="Arial Narrow"/>
          <w:sz w:val="18"/>
          <w:szCs w:val="18"/>
        </w:rPr>
        <w:t>CCEE</w:t>
      </w:r>
      <w:r w:rsidR="006C3D9C" w:rsidRPr="00B56210">
        <w:rPr>
          <w:rFonts w:ascii="Arial Narrow" w:hAnsi="Arial Narrow"/>
          <w:sz w:val="18"/>
          <w:szCs w:val="18"/>
        </w:rPr>
        <w:t xml:space="preserve"> </w:t>
      </w:r>
      <w:r w:rsidR="00383943" w:rsidRPr="00B56210">
        <w:rPr>
          <w:rFonts w:ascii="Arial Narrow" w:hAnsi="Arial Narrow"/>
          <w:sz w:val="18"/>
          <w:szCs w:val="18"/>
        </w:rPr>
        <w:t xml:space="preserve">até o fechamento deste Boletim. </w:t>
      </w:r>
    </w:p>
    <w:p w:rsidR="00252565" w:rsidRPr="00B56210" w:rsidRDefault="00D40891" w:rsidP="00953D6C">
      <w:pPr>
        <w:jc w:val="both"/>
        <w:rPr>
          <w:rFonts w:ascii="Arial Narrow" w:hAnsi="Arial Narrow"/>
          <w:sz w:val="18"/>
          <w:szCs w:val="18"/>
        </w:rPr>
      </w:pPr>
      <w:r w:rsidRPr="00B56210">
        <w:rPr>
          <w:rFonts w:ascii="Arial Narrow" w:hAnsi="Arial Narrow"/>
          <w:sz w:val="18"/>
          <w:szCs w:val="18"/>
        </w:rPr>
        <w:t xml:space="preserve">Dados contabilizados até </w:t>
      </w:r>
      <w:r w:rsidR="00EA7DF1">
        <w:rPr>
          <w:rFonts w:ascii="Arial Narrow" w:hAnsi="Arial Narrow"/>
          <w:sz w:val="18"/>
          <w:szCs w:val="18"/>
        </w:rPr>
        <w:t>març</w:t>
      </w:r>
      <w:r w:rsidRPr="00B56210">
        <w:rPr>
          <w:rFonts w:ascii="Arial Narrow" w:hAnsi="Arial Narrow"/>
          <w:sz w:val="18"/>
          <w:szCs w:val="18"/>
        </w:rPr>
        <w:t>o de 201</w:t>
      </w:r>
      <w:r w:rsidR="00B54310" w:rsidRPr="00B56210">
        <w:rPr>
          <w:rFonts w:ascii="Arial Narrow" w:hAnsi="Arial Narrow"/>
          <w:sz w:val="18"/>
          <w:szCs w:val="18"/>
        </w:rPr>
        <w:t>8</w:t>
      </w:r>
      <w:r w:rsidRPr="00B56210">
        <w:rPr>
          <w:rFonts w:ascii="Arial Narrow" w:hAnsi="Arial Narrow"/>
          <w:sz w:val="18"/>
          <w:szCs w:val="18"/>
        </w:rPr>
        <w:t>.                                                                                                                                                Fonte dos dados: CCEE</w:t>
      </w:r>
    </w:p>
    <w:p w:rsidR="00953D6C" w:rsidRPr="00B56210" w:rsidRDefault="00953D6C" w:rsidP="00953D6C">
      <w:pPr>
        <w:pStyle w:val="Estilo2"/>
        <w:ind w:left="142" w:firstLine="0"/>
      </w:pPr>
      <w:bookmarkStart w:id="69" w:name="_Toc437852343"/>
      <w:bookmarkStart w:id="70" w:name="_Toc515829281"/>
      <w:r w:rsidRPr="00B56210">
        <w:rPr>
          <w:rFonts w:cs="Times New Roman"/>
          <w:bCs w:val="0"/>
          <w:noProof/>
          <w:sz w:val="24"/>
          <w:szCs w:val="24"/>
          <w:lang w:eastAsia="pt-BR"/>
        </w:rPr>
        <w:lastRenderedPageBreak/>
        <mc:AlternateContent>
          <mc:Choice Requires="wps">
            <w:drawing>
              <wp:anchor distT="0" distB="0" distL="114300" distR="114300" simplePos="0" relativeHeight="251664384" behindDoc="0" locked="0" layoutInCell="1" allowOverlap="1" wp14:anchorId="634CD4C9" wp14:editId="158C1537">
                <wp:simplePos x="0" y="0"/>
                <wp:positionH relativeFrom="column">
                  <wp:posOffset>6360795</wp:posOffset>
                </wp:positionH>
                <wp:positionV relativeFrom="paragraph">
                  <wp:posOffset>-66675</wp:posOffset>
                </wp:positionV>
                <wp:extent cx="414655" cy="329565"/>
                <wp:effectExtent l="0" t="0" r="0" b="0"/>
                <wp:wrapNone/>
                <wp:docPr id="109"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9565"/>
                        </a:xfrm>
                        <a:prstGeom prst="rect">
                          <a:avLst/>
                        </a:prstGeom>
                        <a:noFill/>
                        <a:ln w="9525">
                          <a:noFill/>
                          <a:miter lim="800000"/>
                          <a:headEnd/>
                          <a:tailEnd/>
                        </a:ln>
                      </wps:spPr>
                      <wps:txbx>
                        <w:txbxContent>
                          <w:p w:rsidR="007F773E" w:rsidRPr="0015515A" w:rsidRDefault="007F773E" w:rsidP="00953D6C">
                            <w:pPr>
                              <w:rPr>
                                <w:rFonts w:ascii="Arial Narrow" w:hAnsi="Arial Narrow"/>
                                <w:b/>
                                <w:sz w:val="24"/>
                              </w:rPr>
                            </w:pPr>
                            <w:r w:rsidRPr="0015515A">
                              <w:rPr>
                                <w:rFonts w:ascii="Arial Narrow" w:hAnsi="Arial Narrow"/>
                                <w:b/>
                                <w:sz w:val="24"/>
                              </w:rPr>
                              <w:t>*</w:t>
                            </w:r>
                            <w:r>
                              <w:rPr>
                                <w:rFonts w:ascii="Arial Narrow" w:hAnsi="Arial Narrow"/>
                                <w:b/>
                                <w:sz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34CD4C9" id="_x0000_s1051" type="#_x0000_t202" style="position:absolute;left:0;text-align:left;margin-left:500.85pt;margin-top:-5.25pt;width:32.65pt;height:25.9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uMHFAIAAAEEAAAOAAAAZHJzL2Uyb0RvYy54bWysU8tu2zAQvBfoPxC815JVy40Fy0HqNEWB&#10;9AEk/YA1RVlEKS5L0pbSr++SchyjvRXVgeBqubM7w+H6euw1O0rnFZqaz2c5Z9IIbJTZ1/z7492b&#10;K858ANOARiNr/iQ9v968frUebCUL7FA30jECMb4abM27EGyVZV50sgc/QysNJVt0PQQK3T5rHAyE&#10;3uusyPNlNqBrrEMhvae/t1OSbxJ+20oRvratl4HpmtNsIa0urbu4Zps1VHsHtlPiNAb8wxQ9KENN&#10;z1C3EIAdnPoLqlfCocc2zAT2GbatEjJxIDbz/A82Dx1YmbiQON6eZfL/D1Z8OX5zTDV0d/mKMwM9&#10;XdIW1AiskexRjgFZEVUarK/o8IOl42F8jyNVJMbe3qP44ZnBbQdmL2+cw6GT0NCU81iZXZROOD6C&#10;7IbP2FAzOARMQGPr+ighicIInW7r6XxDNAcT9HMxXyzLkjNBqbfFqlyWqQNUz8XW+fBRYs/ipuaO&#10;DJDA4XjvQxwGqucjsZfBO6V1MoE2bKj5qizKVHCR6VUgj2rV1/wqj9/kmsjxg2lScQClpz010OZE&#10;OvKcGIdxNyaVCZ0KoiI7bJ5IBoeTJ+kN0aZD94uzgfxYc//zAE5ypj8ZknI1XyyigVOwKN8VFLjL&#10;zO4yA0YQVM0DZ9N2G5LpJ843JHmrkhwvk5xmJp8llU5vIhr5Mk6nXl7u5jcAAAD//wMAUEsDBBQA&#10;BgAIAAAAIQBMSwV93wAAAAwBAAAPAAAAZHJzL2Rvd25yZXYueG1sTI9BT8JAEIXvJv6HzZB4g92a&#10;Alq7JUbjVSIqCbelO7QN3dmmu9D67x1OcHyZL2++l69G14oz9qHxpCGZKRBIpbcNVRp+vj+mTyBC&#10;NGRN6wk1/GGAVXF/l5vM+oG+8LyJleASCpnRUMfYZVKGskZnwsx3SHw7+N6ZyLGvpO3NwOWulY9K&#10;LaQzDfGH2nT4VmN53Jycht/Pw26bqnX17ubd4EclyT1LrR8m4+sLiIhjvMJw0Wd1KNhp709kg2g5&#10;K5UsmdUwTdQcxAVRiyXv22tIkxRkkcvbEcU/AAAA//8DAFBLAQItABQABgAIAAAAIQC2gziS/gAA&#10;AOEBAAATAAAAAAAAAAAAAAAAAAAAAABbQ29udGVudF9UeXBlc10ueG1sUEsBAi0AFAAGAAgAAAAh&#10;ADj9If/WAAAAlAEAAAsAAAAAAAAAAAAAAAAALwEAAF9yZWxzLy5yZWxzUEsBAi0AFAAGAAgAAAAh&#10;AI8a4wcUAgAAAQQAAA4AAAAAAAAAAAAAAAAALgIAAGRycy9lMm9Eb2MueG1sUEsBAi0AFAAGAAgA&#10;AAAhAExLBX3fAAAADAEAAA8AAAAAAAAAAAAAAAAAbgQAAGRycy9kb3ducmV2LnhtbFBLBQYAAAAA&#10;BAAEAPMAAAB6BQAAAAA=&#10;" filled="f" stroked="f">
                <v:textbox>
                  <w:txbxContent>
                    <w:p w:rsidR="007F773E" w:rsidRPr="0015515A" w:rsidRDefault="007F773E" w:rsidP="00953D6C">
                      <w:pPr>
                        <w:rPr>
                          <w:rFonts w:ascii="Arial Narrow" w:hAnsi="Arial Narrow"/>
                          <w:b/>
                          <w:sz w:val="24"/>
                        </w:rPr>
                      </w:pPr>
                      <w:r w:rsidRPr="0015515A">
                        <w:rPr>
                          <w:rFonts w:ascii="Arial Narrow" w:hAnsi="Arial Narrow"/>
                          <w:b/>
                          <w:sz w:val="24"/>
                        </w:rPr>
                        <w:t>*</w:t>
                      </w:r>
                      <w:r>
                        <w:rPr>
                          <w:rFonts w:ascii="Arial Narrow" w:hAnsi="Arial Narrow"/>
                          <w:b/>
                          <w:sz w:val="24"/>
                        </w:rPr>
                        <w:t>*</w:t>
                      </w:r>
                    </w:p>
                  </w:txbxContent>
                </v:textbox>
              </v:shape>
            </w:pict>
          </mc:Fallback>
        </mc:AlternateContent>
      </w:r>
      <w:r w:rsidRPr="00B56210">
        <w:t>Matriz de Produção de Energia Elétrica no Sistema Interligado Nacional</w:t>
      </w:r>
      <w:bookmarkEnd w:id="69"/>
      <w:bookmarkEnd w:id="70"/>
    </w:p>
    <w:p w:rsidR="00953D6C" w:rsidRPr="00B56210" w:rsidRDefault="00953D6C" w:rsidP="000E4D7A">
      <w:pPr>
        <w:pStyle w:val="Legenda"/>
        <w:spacing w:before="240"/>
      </w:pPr>
      <w:bookmarkStart w:id="71" w:name="_Toc437852453"/>
      <w:bookmarkStart w:id="72" w:name="_Toc515829352"/>
      <w:r w:rsidRPr="00B56210">
        <w:t xml:space="preserve">Tabela </w:t>
      </w:r>
      <w:r w:rsidR="00AC6FF6">
        <w:fldChar w:fldCharType="begin"/>
      </w:r>
      <w:r w:rsidR="00AC6FF6">
        <w:instrText xml:space="preserve"> SEQ Tabela \* ARABIC </w:instrText>
      </w:r>
      <w:r w:rsidR="00AC6FF6">
        <w:fldChar w:fldCharType="separate"/>
      </w:r>
      <w:r w:rsidR="00AC6FF6">
        <w:rPr>
          <w:noProof/>
        </w:rPr>
        <w:t>16</w:t>
      </w:r>
      <w:r w:rsidR="00AC6FF6">
        <w:rPr>
          <w:noProof/>
        </w:rPr>
        <w:fldChar w:fldCharType="end"/>
      </w:r>
      <w:r w:rsidRPr="00B56210">
        <w:t>. Matriz de produção de energia elétrica no SIN.</w:t>
      </w:r>
      <w:bookmarkEnd w:id="71"/>
      <w:bookmarkEnd w:id="72"/>
      <w:r w:rsidRPr="00B56210">
        <w:rPr>
          <w:rFonts w:cs="Times New Roman"/>
          <w:bCs w:val="0"/>
          <w:noProof/>
          <w:sz w:val="24"/>
          <w:szCs w:val="24"/>
          <w:lang w:eastAsia="pt-BR"/>
        </w:rPr>
        <w:t xml:space="preserve"> </w:t>
      </w:r>
    </w:p>
    <w:p w:rsidR="00953D6C" w:rsidRPr="00FC5D5B" w:rsidRDefault="000011BB" w:rsidP="00953D6C">
      <w:pPr>
        <w:spacing w:after="120" w:line="240" w:lineRule="auto"/>
        <w:jc w:val="center"/>
        <w:rPr>
          <w:rFonts w:ascii="Arial Narrow" w:hAnsi="Arial Narrow"/>
          <w:color w:val="FF0000"/>
          <w:sz w:val="28"/>
          <w:szCs w:val="28"/>
        </w:rPr>
      </w:pPr>
      <w:r w:rsidRPr="000011BB">
        <w:rPr>
          <w:noProof/>
          <w:lang w:eastAsia="pt-BR"/>
        </w:rPr>
        <w:drawing>
          <wp:inline distT="0" distB="0" distL="0" distR="0">
            <wp:extent cx="6660000" cy="2594961"/>
            <wp:effectExtent l="0" t="0" r="7620" b="0"/>
            <wp:docPr id="55" name="Imagem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6660000" cy="2594961"/>
                    </a:xfrm>
                    <a:prstGeom prst="rect">
                      <a:avLst/>
                    </a:prstGeom>
                    <a:noFill/>
                    <a:ln>
                      <a:noFill/>
                    </a:ln>
                  </pic:spPr>
                </pic:pic>
              </a:graphicData>
            </a:graphic>
          </wp:inline>
        </w:drawing>
      </w:r>
    </w:p>
    <w:p w:rsidR="00953D6C" w:rsidRPr="00B56210" w:rsidRDefault="00953D6C" w:rsidP="00953D6C">
      <w:pPr>
        <w:spacing w:after="0" w:line="240" w:lineRule="auto"/>
        <w:rPr>
          <w:rFonts w:ascii="Arial Narrow" w:hAnsi="Arial Narrow"/>
          <w:sz w:val="18"/>
          <w:szCs w:val="18"/>
        </w:rPr>
      </w:pPr>
      <w:r w:rsidRPr="00B56210">
        <w:rPr>
          <w:rFonts w:ascii="Arial Narrow" w:hAnsi="Arial Narrow"/>
          <w:sz w:val="18"/>
          <w:szCs w:val="18"/>
        </w:rPr>
        <w:t xml:space="preserve">* Em Petróleo estão consideradas as usinas a óleo diesel, a óleo combustível e as usinas bicombustíveis. </w:t>
      </w:r>
    </w:p>
    <w:p w:rsidR="00466D06" w:rsidRPr="00B56210" w:rsidRDefault="00953D6C" w:rsidP="00953D6C">
      <w:pPr>
        <w:spacing w:after="0" w:line="240" w:lineRule="auto"/>
        <w:jc w:val="both"/>
        <w:rPr>
          <w:rFonts w:ascii="Arial Narrow" w:hAnsi="Arial Narrow"/>
          <w:sz w:val="18"/>
          <w:szCs w:val="18"/>
        </w:rPr>
      </w:pPr>
      <w:r w:rsidRPr="00B56210">
        <w:rPr>
          <w:rFonts w:ascii="Arial Narrow" w:hAnsi="Arial Narrow"/>
          <w:sz w:val="18"/>
          <w:szCs w:val="18"/>
        </w:rPr>
        <w:t>** Os valores de produção incluem geração em teste e estão referen</w:t>
      </w:r>
      <w:r w:rsidR="00693717" w:rsidRPr="00B56210">
        <w:rPr>
          <w:rFonts w:ascii="Arial Narrow" w:hAnsi="Arial Narrow"/>
          <w:sz w:val="18"/>
          <w:szCs w:val="18"/>
        </w:rPr>
        <w:t xml:space="preserve">ciados ao centro de gravidade. </w:t>
      </w:r>
      <w:r w:rsidR="00466D06" w:rsidRPr="00B56210">
        <w:rPr>
          <w:rFonts w:ascii="Arial Narrow" w:hAnsi="Arial Narrow"/>
          <w:sz w:val="18"/>
          <w:szCs w:val="18"/>
        </w:rPr>
        <w:t>As informações incluem a energia importada pelo Brasil referente à parcela paraguaia de Itaipu.</w:t>
      </w:r>
    </w:p>
    <w:p w:rsidR="009B5F01" w:rsidRDefault="00953D6C" w:rsidP="00953D6C">
      <w:pPr>
        <w:rPr>
          <w:rFonts w:ascii="Arial Narrow" w:hAnsi="Arial Narrow"/>
          <w:sz w:val="18"/>
          <w:szCs w:val="18"/>
        </w:rPr>
      </w:pPr>
      <w:r w:rsidRPr="00B56210">
        <w:rPr>
          <w:rFonts w:ascii="Arial Narrow" w:hAnsi="Arial Narrow"/>
          <w:sz w:val="18"/>
          <w:szCs w:val="18"/>
        </w:rPr>
        <w:t xml:space="preserve">Dados contabilizados até </w:t>
      </w:r>
      <w:r w:rsidR="0069132B" w:rsidRPr="00B56210">
        <w:rPr>
          <w:rFonts w:ascii="Arial Narrow" w:hAnsi="Arial Narrow"/>
          <w:sz w:val="18"/>
          <w:szCs w:val="18"/>
        </w:rPr>
        <w:t>março</w:t>
      </w:r>
      <w:r w:rsidR="00CC42E4" w:rsidRPr="00B56210">
        <w:rPr>
          <w:rFonts w:ascii="Arial Narrow" w:hAnsi="Arial Narrow"/>
          <w:sz w:val="18"/>
          <w:szCs w:val="18"/>
        </w:rPr>
        <w:t xml:space="preserve"> de 201</w:t>
      </w:r>
      <w:r w:rsidR="00252565" w:rsidRPr="00B56210">
        <w:rPr>
          <w:rFonts w:ascii="Arial Narrow" w:hAnsi="Arial Narrow"/>
          <w:sz w:val="18"/>
          <w:szCs w:val="18"/>
        </w:rPr>
        <w:t>8</w:t>
      </w:r>
      <w:r w:rsidRPr="00B56210">
        <w:rPr>
          <w:rFonts w:ascii="Arial Narrow" w:hAnsi="Arial Narrow"/>
          <w:sz w:val="18"/>
          <w:szCs w:val="18"/>
        </w:rPr>
        <w:t xml:space="preserve">.                     </w:t>
      </w:r>
      <w:r w:rsidR="00CF08F9" w:rsidRPr="00B56210">
        <w:rPr>
          <w:rFonts w:ascii="Arial Narrow" w:hAnsi="Arial Narrow"/>
          <w:sz w:val="18"/>
          <w:szCs w:val="18"/>
        </w:rPr>
        <w:t xml:space="preserve">                               </w:t>
      </w:r>
      <w:r w:rsidRPr="00B56210">
        <w:rPr>
          <w:rFonts w:ascii="Arial Narrow" w:hAnsi="Arial Narrow"/>
          <w:sz w:val="18"/>
          <w:szCs w:val="18"/>
        </w:rPr>
        <w:t xml:space="preserve"> </w:t>
      </w:r>
      <w:r w:rsidR="00342ABD" w:rsidRPr="00B56210">
        <w:rPr>
          <w:rFonts w:ascii="Arial Narrow" w:hAnsi="Arial Narrow"/>
          <w:sz w:val="18"/>
          <w:szCs w:val="18"/>
        </w:rPr>
        <w:t xml:space="preserve">        </w:t>
      </w:r>
      <w:r w:rsidR="00652444" w:rsidRPr="00B56210">
        <w:rPr>
          <w:rFonts w:ascii="Arial Narrow" w:hAnsi="Arial Narrow"/>
          <w:sz w:val="18"/>
          <w:szCs w:val="18"/>
        </w:rPr>
        <w:t xml:space="preserve">                         </w:t>
      </w:r>
      <w:r w:rsidRPr="00B56210">
        <w:rPr>
          <w:rFonts w:ascii="Arial Narrow" w:hAnsi="Arial Narrow"/>
          <w:sz w:val="18"/>
          <w:szCs w:val="18"/>
        </w:rPr>
        <w:t xml:space="preserve">                    </w:t>
      </w:r>
      <w:r w:rsidR="005B78F7" w:rsidRPr="00B56210">
        <w:rPr>
          <w:rFonts w:ascii="Arial Narrow" w:hAnsi="Arial Narrow"/>
          <w:sz w:val="18"/>
          <w:szCs w:val="18"/>
        </w:rPr>
        <w:t xml:space="preserve">        </w:t>
      </w:r>
      <w:r w:rsidR="00D86E16" w:rsidRPr="00B56210">
        <w:rPr>
          <w:rFonts w:ascii="Arial Narrow" w:hAnsi="Arial Narrow"/>
          <w:sz w:val="18"/>
          <w:szCs w:val="18"/>
        </w:rPr>
        <w:t xml:space="preserve">                </w:t>
      </w:r>
      <w:r w:rsidR="005B78F7" w:rsidRPr="00B56210">
        <w:rPr>
          <w:rFonts w:ascii="Arial Narrow" w:hAnsi="Arial Narrow"/>
          <w:sz w:val="18"/>
          <w:szCs w:val="18"/>
        </w:rPr>
        <w:t xml:space="preserve">    </w:t>
      </w:r>
      <w:r w:rsidRPr="00B56210">
        <w:rPr>
          <w:rFonts w:ascii="Arial Narrow" w:hAnsi="Arial Narrow"/>
          <w:sz w:val="18"/>
          <w:szCs w:val="18"/>
        </w:rPr>
        <w:t xml:space="preserve">         Fonte dos dados: CCEE</w:t>
      </w:r>
    </w:p>
    <w:p w:rsidR="000E4D7A" w:rsidRPr="00B56210" w:rsidRDefault="000E4D7A" w:rsidP="00953D6C">
      <w:pPr>
        <w:rPr>
          <w:rFonts w:ascii="Arial Narrow" w:hAnsi="Arial Narrow"/>
          <w:sz w:val="18"/>
          <w:szCs w:val="18"/>
        </w:rPr>
      </w:pPr>
    </w:p>
    <w:p w:rsidR="00953D6C" w:rsidRPr="00B56210" w:rsidRDefault="00953D6C" w:rsidP="00953D6C">
      <w:pPr>
        <w:pStyle w:val="Estilo2"/>
        <w:ind w:left="142" w:firstLine="0"/>
      </w:pPr>
      <w:bookmarkStart w:id="73" w:name="_Toc437852344"/>
      <w:bookmarkStart w:id="74" w:name="_Toc515829282"/>
      <w:r w:rsidRPr="00B56210">
        <w:t>Matriz de Produção de Energia Elétrica nos Sistemas Isolados</w:t>
      </w:r>
      <w:bookmarkEnd w:id="73"/>
      <w:bookmarkEnd w:id="74"/>
    </w:p>
    <w:p w:rsidR="00953D6C" w:rsidRPr="00B56210" w:rsidRDefault="00383943" w:rsidP="00DA02EC">
      <w:pPr>
        <w:spacing w:line="240" w:lineRule="auto"/>
        <w:ind w:firstLine="709"/>
        <w:jc w:val="both"/>
        <w:rPr>
          <w:rFonts w:ascii="Arial Narrow" w:hAnsi="Arial Narrow"/>
          <w:sz w:val="18"/>
          <w:szCs w:val="18"/>
        </w:rPr>
      </w:pPr>
      <w:r w:rsidRPr="00B56210">
        <w:rPr>
          <w:rFonts w:ascii="Arial Narrow" w:hAnsi="Arial Narrow" w:cs="Times New Roman"/>
          <w:bCs/>
          <w:sz w:val="24"/>
          <w:szCs w:val="24"/>
        </w:rPr>
        <w:t xml:space="preserve">A geração </w:t>
      </w:r>
      <w:r w:rsidR="00F91B7E" w:rsidRPr="00B56210">
        <w:rPr>
          <w:rFonts w:ascii="Arial Narrow" w:hAnsi="Arial Narrow" w:cs="Times New Roman"/>
          <w:bCs/>
          <w:sz w:val="24"/>
          <w:szCs w:val="24"/>
        </w:rPr>
        <w:t xml:space="preserve">de energia elétrica </w:t>
      </w:r>
      <w:r w:rsidRPr="00B56210">
        <w:rPr>
          <w:rFonts w:ascii="Arial Narrow" w:hAnsi="Arial Narrow" w:cs="Times New Roman"/>
          <w:bCs/>
          <w:sz w:val="24"/>
          <w:szCs w:val="24"/>
        </w:rPr>
        <w:t>nos sistemas isolados ficou bastante reduzida em função da interligação plena do sistema elétrico do Amapá e de Manaus ao SIN em 2015.</w:t>
      </w:r>
      <w:r w:rsidR="00C44D2A" w:rsidRPr="00B56210">
        <w:rPr>
          <w:rFonts w:ascii="Arial Narrow" w:hAnsi="Arial Narrow" w:cs="Times New Roman"/>
          <w:bCs/>
          <w:sz w:val="24"/>
          <w:szCs w:val="24"/>
        </w:rPr>
        <w:t xml:space="preserve"> </w:t>
      </w:r>
    </w:p>
    <w:p w:rsidR="00383943" w:rsidRPr="00B56210" w:rsidRDefault="00383943" w:rsidP="00383943">
      <w:pPr>
        <w:pStyle w:val="Legenda"/>
        <w:keepNext/>
      </w:pPr>
      <w:bookmarkStart w:id="75" w:name="_Toc515829353"/>
      <w:r w:rsidRPr="00B56210">
        <w:t xml:space="preserve">Tabela </w:t>
      </w:r>
      <w:r w:rsidR="00AC6FF6">
        <w:fldChar w:fldCharType="begin"/>
      </w:r>
      <w:r w:rsidR="00AC6FF6">
        <w:instrText xml:space="preserve"> SEQ Tabela \* ARABIC </w:instrText>
      </w:r>
      <w:r w:rsidR="00AC6FF6">
        <w:fldChar w:fldCharType="separate"/>
      </w:r>
      <w:r w:rsidR="00AC6FF6">
        <w:rPr>
          <w:noProof/>
        </w:rPr>
        <w:t>17</w:t>
      </w:r>
      <w:r w:rsidR="00AC6FF6">
        <w:rPr>
          <w:noProof/>
        </w:rPr>
        <w:fldChar w:fldCharType="end"/>
      </w:r>
      <w:r w:rsidRPr="00B56210">
        <w:rPr>
          <w:noProof/>
        </w:rPr>
        <w:t>. Matriz de produção de energia elétrica nos sistemas isolados.</w:t>
      </w:r>
      <w:bookmarkEnd w:id="75"/>
    </w:p>
    <w:p w:rsidR="00DA02EC" w:rsidRPr="00FC5D5B" w:rsidRDefault="000011BB" w:rsidP="002A785F">
      <w:pPr>
        <w:spacing w:after="120" w:line="240" w:lineRule="auto"/>
        <w:jc w:val="center"/>
        <w:rPr>
          <w:rFonts w:ascii="Arial Narrow" w:hAnsi="Arial Narrow"/>
          <w:color w:val="FF0000"/>
          <w:sz w:val="18"/>
          <w:szCs w:val="18"/>
        </w:rPr>
      </w:pPr>
      <w:r w:rsidRPr="000011BB">
        <w:rPr>
          <w:noProof/>
          <w:lang w:eastAsia="pt-BR"/>
        </w:rPr>
        <w:drawing>
          <wp:inline distT="0" distB="0" distL="0" distR="0">
            <wp:extent cx="6198773" cy="1630908"/>
            <wp:effectExtent l="0" t="0" r="0" b="7620"/>
            <wp:docPr id="58" name="Imagem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6233459" cy="1640034"/>
                    </a:xfrm>
                    <a:prstGeom prst="rect">
                      <a:avLst/>
                    </a:prstGeom>
                    <a:noFill/>
                    <a:ln>
                      <a:noFill/>
                    </a:ln>
                  </pic:spPr>
                </pic:pic>
              </a:graphicData>
            </a:graphic>
          </wp:inline>
        </w:drawing>
      </w:r>
    </w:p>
    <w:p w:rsidR="00DE7B4B" w:rsidRPr="00FC5D5B" w:rsidRDefault="00DE7B4B" w:rsidP="00D86E16">
      <w:pPr>
        <w:spacing w:after="0" w:line="240" w:lineRule="auto"/>
        <w:jc w:val="both"/>
        <w:rPr>
          <w:rFonts w:ascii="Arial Narrow" w:hAnsi="Arial Narrow"/>
          <w:color w:val="FF0000"/>
          <w:sz w:val="18"/>
          <w:szCs w:val="18"/>
        </w:rPr>
      </w:pPr>
    </w:p>
    <w:p w:rsidR="00383943" w:rsidRPr="00B56210" w:rsidRDefault="00405B4D" w:rsidP="00D86E16">
      <w:pPr>
        <w:spacing w:after="0" w:line="240" w:lineRule="auto"/>
        <w:jc w:val="both"/>
        <w:rPr>
          <w:rFonts w:ascii="Arial Narrow" w:hAnsi="Arial Narrow"/>
          <w:sz w:val="18"/>
          <w:szCs w:val="18"/>
        </w:rPr>
      </w:pPr>
      <w:r w:rsidRPr="00B56210">
        <w:rPr>
          <w:rFonts w:ascii="Arial Narrow" w:hAnsi="Arial Narrow"/>
          <w:sz w:val="18"/>
          <w:szCs w:val="18"/>
        </w:rPr>
        <w:t>Para os meses de junho</w:t>
      </w:r>
      <w:r w:rsidR="00817076" w:rsidRPr="00B56210">
        <w:rPr>
          <w:rFonts w:ascii="Arial Narrow" w:hAnsi="Arial Narrow"/>
          <w:sz w:val="18"/>
          <w:szCs w:val="18"/>
        </w:rPr>
        <w:t>/2017</w:t>
      </w:r>
      <w:r w:rsidRPr="00B56210">
        <w:rPr>
          <w:rFonts w:ascii="Arial Narrow" w:hAnsi="Arial Narrow"/>
          <w:sz w:val="18"/>
          <w:szCs w:val="18"/>
        </w:rPr>
        <w:t xml:space="preserve"> a </w:t>
      </w:r>
      <w:r w:rsidR="000011BB" w:rsidRPr="00B56210">
        <w:rPr>
          <w:rFonts w:ascii="Arial Narrow" w:hAnsi="Arial Narrow"/>
          <w:sz w:val="18"/>
          <w:szCs w:val="18"/>
        </w:rPr>
        <w:t>março</w:t>
      </w:r>
      <w:r w:rsidRPr="00B56210">
        <w:rPr>
          <w:rFonts w:ascii="Arial Narrow" w:hAnsi="Arial Narrow"/>
          <w:sz w:val="18"/>
          <w:szCs w:val="18"/>
        </w:rPr>
        <w:t>/2018</w:t>
      </w:r>
      <w:r w:rsidR="00817076" w:rsidRPr="00B56210">
        <w:rPr>
          <w:rFonts w:ascii="Arial Narrow" w:hAnsi="Arial Narrow"/>
          <w:sz w:val="18"/>
          <w:szCs w:val="18"/>
        </w:rPr>
        <w:t>, a</w:t>
      </w:r>
      <w:r w:rsidR="00383943" w:rsidRPr="00B56210">
        <w:rPr>
          <w:rFonts w:ascii="Arial Narrow" w:hAnsi="Arial Narrow"/>
          <w:sz w:val="18"/>
          <w:szCs w:val="18"/>
        </w:rPr>
        <w:t xml:space="preserve"> informação do montante de </w:t>
      </w:r>
      <w:r w:rsidR="001B67CF" w:rsidRPr="00B56210">
        <w:rPr>
          <w:rFonts w:ascii="Arial Narrow" w:hAnsi="Arial Narrow"/>
          <w:sz w:val="18"/>
          <w:szCs w:val="18"/>
        </w:rPr>
        <w:t>g</w:t>
      </w:r>
      <w:r w:rsidR="00BD6DCD" w:rsidRPr="00B56210">
        <w:rPr>
          <w:rFonts w:ascii="Arial Narrow" w:hAnsi="Arial Narrow"/>
          <w:sz w:val="18"/>
          <w:szCs w:val="18"/>
        </w:rPr>
        <w:t xml:space="preserve">eração </w:t>
      </w:r>
      <w:r w:rsidR="00FE410D" w:rsidRPr="00B56210">
        <w:rPr>
          <w:rFonts w:ascii="Arial Narrow" w:hAnsi="Arial Narrow"/>
          <w:sz w:val="18"/>
          <w:szCs w:val="18"/>
        </w:rPr>
        <w:t>hidráulica</w:t>
      </w:r>
      <w:r w:rsidR="004F2A4B" w:rsidRPr="00B56210">
        <w:rPr>
          <w:rFonts w:ascii="Arial Narrow" w:hAnsi="Arial Narrow"/>
          <w:sz w:val="18"/>
          <w:szCs w:val="18"/>
        </w:rPr>
        <w:t xml:space="preserve"> </w:t>
      </w:r>
      <w:r w:rsidR="00BD6DCD" w:rsidRPr="00B56210">
        <w:rPr>
          <w:rFonts w:ascii="Arial Narrow" w:hAnsi="Arial Narrow"/>
          <w:sz w:val="18"/>
          <w:szCs w:val="18"/>
        </w:rPr>
        <w:t xml:space="preserve">dos sistemas isolados </w:t>
      </w:r>
      <w:r w:rsidR="001B67CF" w:rsidRPr="00B56210">
        <w:rPr>
          <w:rFonts w:ascii="Arial Narrow" w:hAnsi="Arial Narrow"/>
          <w:sz w:val="18"/>
          <w:szCs w:val="18"/>
        </w:rPr>
        <w:t>não foi disponibilizad</w:t>
      </w:r>
      <w:r w:rsidR="00BD6DCD" w:rsidRPr="00B56210">
        <w:rPr>
          <w:rFonts w:ascii="Arial Narrow" w:hAnsi="Arial Narrow"/>
          <w:sz w:val="18"/>
          <w:szCs w:val="18"/>
        </w:rPr>
        <w:t>a</w:t>
      </w:r>
      <w:r w:rsidR="001B67CF" w:rsidRPr="00B56210">
        <w:rPr>
          <w:rFonts w:ascii="Arial Narrow" w:hAnsi="Arial Narrow"/>
          <w:sz w:val="18"/>
          <w:szCs w:val="18"/>
        </w:rPr>
        <w:t xml:space="preserve"> pel</w:t>
      </w:r>
      <w:r w:rsidR="006C3D9C" w:rsidRPr="00B56210">
        <w:rPr>
          <w:rFonts w:ascii="Arial Narrow" w:hAnsi="Arial Narrow"/>
          <w:sz w:val="18"/>
          <w:szCs w:val="18"/>
        </w:rPr>
        <w:t>os agentes à CCEE</w:t>
      </w:r>
      <w:r w:rsidR="001B67CF" w:rsidRPr="00B56210">
        <w:rPr>
          <w:rFonts w:ascii="Arial Narrow" w:hAnsi="Arial Narrow"/>
          <w:sz w:val="18"/>
          <w:szCs w:val="18"/>
        </w:rPr>
        <w:t xml:space="preserve"> até o fechamento deste Boletim</w:t>
      </w:r>
      <w:r w:rsidR="00FE410D" w:rsidRPr="00B56210">
        <w:rPr>
          <w:rFonts w:ascii="Arial Narrow" w:hAnsi="Arial Narrow"/>
          <w:sz w:val="18"/>
          <w:szCs w:val="18"/>
        </w:rPr>
        <w:t xml:space="preserve"> (PCH Jatapú)</w:t>
      </w:r>
      <w:r w:rsidR="001B67CF" w:rsidRPr="00B56210">
        <w:rPr>
          <w:rFonts w:ascii="Arial Narrow" w:hAnsi="Arial Narrow"/>
          <w:sz w:val="18"/>
          <w:szCs w:val="18"/>
        </w:rPr>
        <w:t xml:space="preserve">. </w:t>
      </w:r>
      <w:r w:rsidR="00BD6DCD" w:rsidRPr="00B56210">
        <w:rPr>
          <w:rFonts w:ascii="Arial Narrow" w:hAnsi="Arial Narrow"/>
          <w:sz w:val="18"/>
          <w:szCs w:val="18"/>
        </w:rPr>
        <w:t xml:space="preserve">Destaca-se que </w:t>
      </w:r>
      <w:r w:rsidR="001B67CF" w:rsidRPr="00B56210">
        <w:rPr>
          <w:rFonts w:ascii="Arial Narrow" w:hAnsi="Arial Narrow"/>
          <w:sz w:val="18"/>
          <w:szCs w:val="18"/>
        </w:rPr>
        <w:t>estas informações referentes aos sistemas isolados passar</w:t>
      </w:r>
      <w:r w:rsidR="00BD6DCD" w:rsidRPr="00B56210">
        <w:rPr>
          <w:rFonts w:ascii="Arial Narrow" w:hAnsi="Arial Narrow"/>
          <w:sz w:val="18"/>
          <w:szCs w:val="18"/>
        </w:rPr>
        <w:t>am</w:t>
      </w:r>
      <w:r w:rsidR="001B67CF" w:rsidRPr="00B56210">
        <w:rPr>
          <w:rFonts w:ascii="Arial Narrow" w:hAnsi="Arial Narrow"/>
          <w:sz w:val="18"/>
          <w:szCs w:val="18"/>
        </w:rPr>
        <w:t xml:space="preserve"> a ser disponibilizadas</w:t>
      </w:r>
      <w:r w:rsidR="006C3D9C" w:rsidRPr="00B56210">
        <w:rPr>
          <w:rFonts w:ascii="Arial Narrow" w:hAnsi="Arial Narrow"/>
          <w:sz w:val="18"/>
          <w:szCs w:val="18"/>
        </w:rPr>
        <w:t xml:space="preserve"> ao MME</w:t>
      </w:r>
      <w:r w:rsidR="001B67CF" w:rsidRPr="00B56210">
        <w:rPr>
          <w:rFonts w:ascii="Arial Narrow" w:hAnsi="Arial Narrow"/>
          <w:sz w:val="18"/>
          <w:szCs w:val="18"/>
        </w:rPr>
        <w:t xml:space="preserve"> pela CCEE, e não mais pela Eletrobras, em atendimento ao disposto no Decreto</w:t>
      </w:r>
      <w:r w:rsidR="00817076" w:rsidRPr="00B56210">
        <w:rPr>
          <w:rFonts w:ascii="Arial Narrow" w:hAnsi="Arial Narrow"/>
          <w:sz w:val="18"/>
          <w:szCs w:val="18"/>
        </w:rPr>
        <w:t xml:space="preserve"> nº 9.047/2017.</w:t>
      </w:r>
      <w:r w:rsidR="001B67CF" w:rsidRPr="00B56210">
        <w:rPr>
          <w:rFonts w:ascii="Arial Narrow" w:hAnsi="Arial Narrow"/>
          <w:sz w:val="18"/>
          <w:szCs w:val="18"/>
        </w:rPr>
        <w:t xml:space="preserve"> </w:t>
      </w:r>
    </w:p>
    <w:p w:rsidR="00DA02EC" w:rsidRDefault="00D86E16" w:rsidP="00D86E16">
      <w:pPr>
        <w:spacing w:line="240" w:lineRule="auto"/>
        <w:rPr>
          <w:rFonts w:ascii="Arial Narrow" w:hAnsi="Arial Narrow"/>
          <w:sz w:val="18"/>
          <w:szCs w:val="18"/>
        </w:rPr>
      </w:pPr>
      <w:r w:rsidRPr="00B56210">
        <w:rPr>
          <w:rFonts w:ascii="Arial Narrow" w:hAnsi="Arial Narrow"/>
          <w:sz w:val="18"/>
          <w:szCs w:val="18"/>
        </w:rPr>
        <w:t xml:space="preserve">Dados contabilizados até </w:t>
      </w:r>
      <w:r w:rsidR="00316A64">
        <w:rPr>
          <w:rFonts w:ascii="Arial Narrow" w:hAnsi="Arial Narrow"/>
          <w:sz w:val="18"/>
          <w:szCs w:val="18"/>
        </w:rPr>
        <w:t>març</w:t>
      </w:r>
      <w:r w:rsidRPr="00B56210">
        <w:rPr>
          <w:rFonts w:ascii="Arial Narrow" w:hAnsi="Arial Narrow"/>
          <w:sz w:val="18"/>
          <w:szCs w:val="18"/>
        </w:rPr>
        <w:t>o de 201</w:t>
      </w:r>
      <w:r w:rsidR="00405B4D" w:rsidRPr="00B56210">
        <w:rPr>
          <w:rFonts w:ascii="Arial Narrow" w:hAnsi="Arial Narrow"/>
          <w:sz w:val="18"/>
          <w:szCs w:val="18"/>
        </w:rPr>
        <w:t>8</w:t>
      </w:r>
      <w:r w:rsidRPr="00B56210">
        <w:rPr>
          <w:rFonts w:ascii="Arial Narrow" w:hAnsi="Arial Narrow"/>
          <w:sz w:val="18"/>
          <w:szCs w:val="18"/>
        </w:rPr>
        <w:t xml:space="preserve">.                                                           </w:t>
      </w:r>
      <w:r w:rsidR="00316A64">
        <w:rPr>
          <w:rFonts w:ascii="Arial Narrow" w:hAnsi="Arial Narrow"/>
          <w:sz w:val="18"/>
          <w:szCs w:val="18"/>
        </w:rPr>
        <w:t xml:space="preserve">    </w:t>
      </w:r>
      <w:r w:rsidRPr="00B56210">
        <w:rPr>
          <w:rFonts w:ascii="Arial Narrow" w:hAnsi="Arial Narrow"/>
          <w:sz w:val="18"/>
          <w:szCs w:val="18"/>
        </w:rPr>
        <w:t xml:space="preserve">                                                           </w:t>
      </w:r>
      <w:r w:rsidR="00405B4D" w:rsidRPr="00B56210">
        <w:rPr>
          <w:rFonts w:ascii="Arial Narrow" w:hAnsi="Arial Narrow"/>
          <w:sz w:val="18"/>
          <w:szCs w:val="18"/>
        </w:rPr>
        <w:t xml:space="preserve">     </w:t>
      </w:r>
      <w:r w:rsidRPr="00B56210">
        <w:rPr>
          <w:rFonts w:ascii="Arial Narrow" w:hAnsi="Arial Narrow"/>
          <w:sz w:val="18"/>
          <w:szCs w:val="18"/>
        </w:rPr>
        <w:t xml:space="preserve">                      </w:t>
      </w:r>
      <w:r w:rsidR="000B30D2" w:rsidRPr="00B56210">
        <w:rPr>
          <w:rFonts w:ascii="Arial Narrow" w:hAnsi="Arial Narrow"/>
          <w:sz w:val="18"/>
          <w:szCs w:val="18"/>
        </w:rPr>
        <w:t>Fonte dos dados: CCEE</w:t>
      </w:r>
    </w:p>
    <w:p w:rsidR="000E4D7A" w:rsidRDefault="000E4D7A" w:rsidP="00D86E16">
      <w:pPr>
        <w:spacing w:line="240" w:lineRule="auto"/>
        <w:rPr>
          <w:rFonts w:ascii="Arial Narrow" w:hAnsi="Arial Narrow"/>
          <w:sz w:val="18"/>
          <w:szCs w:val="18"/>
        </w:rPr>
      </w:pPr>
    </w:p>
    <w:p w:rsidR="000E4D7A" w:rsidRDefault="000E4D7A" w:rsidP="00D86E16">
      <w:pPr>
        <w:spacing w:line="240" w:lineRule="auto"/>
        <w:rPr>
          <w:rFonts w:ascii="Arial Narrow" w:hAnsi="Arial Narrow"/>
          <w:sz w:val="18"/>
          <w:szCs w:val="18"/>
        </w:rPr>
      </w:pPr>
    </w:p>
    <w:p w:rsidR="000E4D7A" w:rsidRDefault="000E4D7A" w:rsidP="00D86E16">
      <w:pPr>
        <w:spacing w:line="240" w:lineRule="auto"/>
        <w:rPr>
          <w:rFonts w:ascii="Arial Narrow" w:hAnsi="Arial Narrow"/>
          <w:sz w:val="18"/>
          <w:szCs w:val="18"/>
        </w:rPr>
      </w:pPr>
    </w:p>
    <w:p w:rsidR="000E4D7A" w:rsidRDefault="000E4D7A" w:rsidP="00D86E16">
      <w:pPr>
        <w:spacing w:line="240" w:lineRule="auto"/>
        <w:rPr>
          <w:rFonts w:ascii="Arial Narrow" w:hAnsi="Arial Narrow"/>
          <w:sz w:val="18"/>
          <w:szCs w:val="18"/>
        </w:rPr>
      </w:pPr>
    </w:p>
    <w:p w:rsidR="000E4D7A" w:rsidRPr="00B56210" w:rsidRDefault="000E4D7A" w:rsidP="00D86E16">
      <w:pPr>
        <w:spacing w:line="240" w:lineRule="auto"/>
        <w:rPr>
          <w:rFonts w:ascii="Arial Narrow" w:hAnsi="Arial Narrow"/>
          <w:sz w:val="18"/>
          <w:szCs w:val="18"/>
        </w:rPr>
      </w:pPr>
    </w:p>
    <w:p w:rsidR="00953D6C" w:rsidRPr="00B56210" w:rsidRDefault="00953D6C" w:rsidP="00953D6C">
      <w:pPr>
        <w:pStyle w:val="Estilo2"/>
        <w:ind w:left="142" w:firstLine="0"/>
        <w:rPr>
          <w:rFonts w:cs="Times New Roman"/>
          <w:sz w:val="24"/>
          <w:szCs w:val="24"/>
        </w:rPr>
      </w:pPr>
      <w:bookmarkStart w:id="76" w:name="_Toc437852345"/>
      <w:bookmarkStart w:id="77" w:name="_Toc515829283"/>
      <w:r w:rsidRPr="00B56210">
        <w:rPr>
          <w:rFonts w:cs="Times New Roman"/>
          <w:bCs w:val="0"/>
          <w:noProof/>
          <w:sz w:val="24"/>
          <w:szCs w:val="24"/>
          <w:lang w:eastAsia="pt-BR"/>
        </w:rPr>
        <w:lastRenderedPageBreak/>
        <mc:AlternateContent>
          <mc:Choice Requires="wps">
            <w:drawing>
              <wp:anchor distT="0" distB="0" distL="114300" distR="114300" simplePos="0" relativeHeight="251656192" behindDoc="0" locked="0" layoutInCell="1" allowOverlap="1" wp14:anchorId="0EB7EF90" wp14:editId="416E0D9A">
                <wp:simplePos x="0" y="0"/>
                <wp:positionH relativeFrom="column">
                  <wp:posOffset>4074795</wp:posOffset>
                </wp:positionH>
                <wp:positionV relativeFrom="paragraph">
                  <wp:posOffset>-59690</wp:posOffset>
                </wp:positionV>
                <wp:extent cx="414655" cy="329565"/>
                <wp:effectExtent l="0" t="0" r="0" b="0"/>
                <wp:wrapNone/>
                <wp:docPr id="26"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9565"/>
                        </a:xfrm>
                        <a:prstGeom prst="rect">
                          <a:avLst/>
                        </a:prstGeom>
                        <a:noFill/>
                        <a:ln w="9525">
                          <a:noFill/>
                          <a:miter lim="800000"/>
                          <a:headEnd/>
                          <a:tailEnd/>
                        </a:ln>
                      </wps:spPr>
                      <wps:txbx>
                        <w:txbxContent>
                          <w:p w:rsidR="007F773E" w:rsidRPr="0015515A" w:rsidRDefault="007F773E" w:rsidP="00953D6C">
                            <w:pPr>
                              <w:rPr>
                                <w:rFonts w:ascii="Arial Narrow" w:hAnsi="Arial Narrow"/>
                                <w:b/>
                                <w:sz w:val="24"/>
                              </w:rPr>
                            </w:pPr>
                            <w:r w:rsidRPr="0015515A">
                              <w:rPr>
                                <w:rFonts w:ascii="Arial Narrow" w:hAnsi="Arial Narrow"/>
                                <w:b/>
                                <w:sz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EB7EF90" id="_x0000_s1052" type="#_x0000_t202" style="position:absolute;left:0;text-align:left;margin-left:320.85pt;margin-top:-4.7pt;width:32.65pt;height:25.9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slKEgIAAAAEAAAOAAAAZHJzL2Uyb0RvYy54bWysU9uO0zAQfUfiHyy/07ShKduo6Wrpsghp&#10;uUi7fMDUcRoLx2Nst0n5esZO263gDZEHy854zsw5c7y6HTrNDtJ5habis8mUM2kE1srsKv79+eHN&#10;DWc+gKlBo5EVP0rPb9evX616W8ocW9S1dIxAjC97W/E2BFtmmRet7MBP0EpDwQZdB4GObpfVDnpC&#10;73SWT6eLrEdXW4dCek9/78cgXyf8ppEifG0aLwPTFafeQlpdWrdxzdYrKHcObKvEqQ34hy46UIaK&#10;XqDuIQDbO/UXVKeEQ49NmAjsMmwaJWTiQGxm0z/YPLVgZeJC4nh7kcn/P1jx5fDNMVVXPF9wZqCj&#10;GW1ADcBqyZ7lEJDlUaTe+pLuPlm6HYb3ONCwE2FvH1H88MzgpgWzk3fOYd9KqKnJWczMrlJHHB9B&#10;tv1nrKkY7AMmoKFxXVSQNGGETsM6XgZEfTBBP+ez+aIoOBMUepsvi0WRKkB5TrbOh48SOxY3FXc0&#10;/wQOh0cfYjNQnq/EWgYflNbJA9qwvuLLIi9SwlWkU4EsqlVX8Ztp/EbTRI4fTJ2SAyg97qmANifS&#10;kefIOAzb4SwyJURFtlgfSQaHoyXpCdGmRfeLs57sWHH/cw9OcqY/GZJyOZvPo3/TYV68y+ngriPb&#10;6wgYQVAVD5yN201Inh8535HkjUpyvHRy6plsllQ6PYno4+tzuvXycNe/AQAA//8DAFBLAwQUAAYA&#10;CAAAACEAa6i00t4AAAAJAQAADwAAAGRycy9kb3ducmV2LnhtbEyPQUvDQBCF74L/YRnBW7vbkjZt&#10;zKSI4lWxasHbNpkmwexsyG6b+O8dT3oc5uO97+W7yXXqQkNoPSMs5gYUcemrlmuE97en2QZUiJYr&#10;23kmhG8KsCuur3KbVX7kV7rsY60khENmEZoY+0zrUDbkbJj7nlh+Jz84G+Ucal0NdpRw1+mlMWvt&#10;bMvS0NieHhoqv/Znh/DxfPo8JOalfnSrfvST0ey2GvH2Zrq/AxVpin8w/OqLOhTidPRnroLqENbJ&#10;IhUUYbZNQAmQmlTGHRGS5Qp0kev/C4ofAAAA//8DAFBLAQItABQABgAIAAAAIQC2gziS/gAAAOEB&#10;AAATAAAAAAAAAAAAAAAAAAAAAABbQ29udGVudF9UeXBlc10ueG1sUEsBAi0AFAAGAAgAAAAhADj9&#10;If/WAAAAlAEAAAsAAAAAAAAAAAAAAAAALwEAAF9yZWxzLy5yZWxzUEsBAi0AFAAGAAgAAAAhAPw+&#10;yUoSAgAAAAQAAA4AAAAAAAAAAAAAAAAALgIAAGRycy9lMm9Eb2MueG1sUEsBAi0AFAAGAAgAAAAh&#10;AGuotNLeAAAACQEAAA8AAAAAAAAAAAAAAAAAbAQAAGRycy9kb3ducmV2LnhtbFBLBQYAAAAABAAE&#10;APMAAAB3BQAAAAA=&#10;" filled="f" stroked="f">
                <v:textbox>
                  <w:txbxContent>
                    <w:p w:rsidR="007F773E" w:rsidRPr="0015515A" w:rsidRDefault="007F773E" w:rsidP="00953D6C">
                      <w:pPr>
                        <w:rPr>
                          <w:rFonts w:ascii="Arial Narrow" w:hAnsi="Arial Narrow"/>
                          <w:b/>
                          <w:sz w:val="24"/>
                        </w:rPr>
                      </w:pPr>
                      <w:r w:rsidRPr="0015515A">
                        <w:rPr>
                          <w:rFonts w:ascii="Arial Narrow" w:hAnsi="Arial Narrow"/>
                          <w:b/>
                          <w:sz w:val="24"/>
                        </w:rPr>
                        <w:t>*</w:t>
                      </w:r>
                    </w:p>
                  </w:txbxContent>
                </v:textbox>
              </v:shape>
            </w:pict>
          </mc:Fallback>
        </mc:AlternateContent>
      </w:r>
      <w:r w:rsidRPr="00B56210">
        <w:t>Geração Eólica</w:t>
      </w:r>
      <w:bookmarkEnd w:id="76"/>
      <w:bookmarkEnd w:id="77"/>
    </w:p>
    <w:p w:rsidR="00953D6C" w:rsidRPr="00B56210" w:rsidRDefault="00953D6C" w:rsidP="000E4D7A">
      <w:pPr>
        <w:spacing w:after="120" w:line="240" w:lineRule="auto"/>
        <w:ind w:firstLine="709"/>
        <w:jc w:val="both"/>
        <w:rPr>
          <w:rFonts w:ascii="Arial Narrow" w:hAnsi="Arial Narrow" w:cs="Times New Roman"/>
          <w:bCs/>
          <w:sz w:val="24"/>
          <w:szCs w:val="24"/>
        </w:rPr>
      </w:pPr>
      <w:r w:rsidRPr="00B56210">
        <w:rPr>
          <w:rFonts w:ascii="Arial Narrow" w:hAnsi="Arial Narrow" w:cs="Times New Roman"/>
          <w:bCs/>
          <w:sz w:val="24"/>
          <w:szCs w:val="24"/>
        </w:rPr>
        <w:t xml:space="preserve">No mês de </w:t>
      </w:r>
      <w:r w:rsidR="00EB230A" w:rsidRPr="00B56210">
        <w:rPr>
          <w:rFonts w:ascii="Arial Narrow" w:hAnsi="Arial Narrow" w:cs="Times New Roman"/>
          <w:bCs/>
          <w:sz w:val="24"/>
          <w:szCs w:val="24"/>
        </w:rPr>
        <w:t>março</w:t>
      </w:r>
      <w:r w:rsidRPr="00B56210">
        <w:rPr>
          <w:rFonts w:ascii="Arial Narrow" w:hAnsi="Arial Narrow" w:cs="Times New Roman"/>
          <w:bCs/>
          <w:sz w:val="24"/>
          <w:szCs w:val="24"/>
        </w:rPr>
        <w:t xml:space="preserve"> de 201</w:t>
      </w:r>
      <w:r w:rsidR="0050759B" w:rsidRPr="00B56210">
        <w:rPr>
          <w:rFonts w:ascii="Arial Narrow" w:hAnsi="Arial Narrow" w:cs="Times New Roman"/>
          <w:bCs/>
          <w:sz w:val="24"/>
          <w:szCs w:val="24"/>
        </w:rPr>
        <w:t>8</w:t>
      </w:r>
      <w:r w:rsidRPr="00B56210">
        <w:rPr>
          <w:rFonts w:ascii="Arial Narrow" w:hAnsi="Arial Narrow" w:cs="Times New Roman"/>
          <w:bCs/>
          <w:sz w:val="24"/>
          <w:szCs w:val="24"/>
        </w:rPr>
        <w:t xml:space="preserve">, o fator de capacidade médio </w:t>
      </w:r>
      <w:r w:rsidR="000017DF" w:rsidRPr="00B56210">
        <w:rPr>
          <w:rFonts w:ascii="Arial Narrow" w:hAnsi="Arial Narrow" w:cs="Times New Roman"/>
          <w:bCs/>
          <w:sz w:val="24"/>
          <w:szCs w:val="24"/>
        </w:rPr>
        <w:t xml:space="preserve">das usinas eólicas </w:t>
      </w:r>
      <w:r w:rsidRPr="00B56210">
        <w:rPr>
          <w:rFonts w:ascii="Arial Narrow" w:hAnsi="Arial Narrow" w:cs="Times New Roman"/>
          <w:bCs/>
          <w:sz w:val="24"/>
          <w:szCs w:val="24"/>
        </w:rPr>
        <w:t>da</w:t>
      </w:r>
      <w:r w:rsidR="003C75B7" w:rsidRPr="00B56210">
        <w:rPr>
          <w:rFonts w:ascii="Arial Narrow" w:hAnsi="Arial Narrow" w:cs="Times New Roman"/>
          <w:bCs/>
          <w:sz w:val="24"/>
          <w:szCs w:val="24"/>
        </w:rPr>
        <w:t>s regiões Norte e</w:t>
      </w:r>
      <w:r w:rsidRPr="00B56210">
        <w:rPr>
          <w:rFonts w:ascii="Arial Narrow" w:hAnsi="Arial Narrow" w:cs="Times New Roman"/>
          <w:bCs/>
          <w:sz w:val="24"/>
          <w:szCs w:val="24"/>
        </w:rPr>
        <w:t xml:space="preserve"> Nordeste </w:t>
      </w:r>
      <w:r w:rsidR="00EB230A" w:rsidRPr="00B56210">
        <w:rPr>
          <w:rFonts w:ascii="Arial Narrow" w:hAnsi="Arial Narrow" w:cs="Times New Roman"/>
          <w:bCs/>
          <w:sz w:val="24"/>
          <w:szCs w:val="24"/>
        </w:rPr>
        <w:t>aumentou</w:t>
      </w:r>
      <w:r w:rsidR="00EC5EC8" w:rsidRPr="00B56210">
        <w:rPr>
          <w:rFonts w:ascii="Arial Narrow" w:hAnsi="Arial Narrow" w:cs="Times New Roman"/>
          <w:bCs/>
          <w:sz w:val="24"/>
          <w:szCs w:val="24"/>
        </w:rPr>
        <w:t xml:space="preserve"> </w:t>
      </w:r>
      <w:r w:rsidR="00EB230A" w:rsidRPr="00B56210">
        <w:rPr>
          <w:rFonts w:ascii="Arial Narrow" w:hAnsi="Arial Narrow" w:cs="Times New Roman"/>
          <w:bCs/>
          <w:sz w:val="24"/>
          <w:szCs w:val="24"/>
        </w:rPr>
        <w:t>2,2</w:t>
      </w:r>
      <w:r w:rsidR="005F2971" w:rsidRPr="00B56210">
        <w:rPr>
          <w:rFonts w:ascii="Arial Narrow" w:hAnsi="Arial Narrow" w:cs="Times New Roman"/>
          <w:bCs/>
          <w:sz w:val="24"/>
          <w:szCs w:val="24"/>
        </w:rPr>
        <w:t xml:space="preserve"> p</w:t>
      </w:r>
      <w:r w:rsidRPr="00B56210">
        <w:rPr>
          <w:rFonts w:ascii="Arial Narrow" w:hAnsi="Arial Narrow" w:cs="Times New Roman"/>
          <w:bCs/>
          <w:sz w:val="24"/>
          <w:szCs w:val="24"/>
        </w:rPr>
        <w:t xml:space="preserve">.p. com relação ao mês anterior, atingindo </w:t>
      </w:r>
      <w:r w:rsidR="00EB230A" w:rsidRPr="00B56210">
        <w:rPr>
          <w:rFonts w:ascii="Arial Narrow" w:hAnsi="Arial Narrow" w:cs="Times New Roman"/>
          <w:bCs/>
          <w:sz w:val="24"/>
          <w:szCs w:val="24"/>
        </w:rPr>
        <w:t>26</w:t>
      </w:r>
      <w:r w:rsidR="0010093E" w:rsidRPr="00B56210">
        <w:rPr>
          <w:rFonts w:ascii="Arial Narrow" w:hAnsi="Arial Narrow" w:cs="Times New Roman"/>
          <w:bCs/>
          <w:sz w:val="24"/>
          <w:szCs w:val="24"/>
        </w:rPr>
        <w:t>%, com total de</w:t>
      </w:r>
      <w:r w:rsidR="00315D29" w:rsidRPr="00B56210">
        <w:rPr>
          <w:rFonts w:ascii="Arial Narrow" w:hAnsi="Arial Narrow" w:cs="Times New Roman"/>
          <w:bCs/>
          <w:sz w:val="24"/>
          <w:szCs w:val="24"/>
        </w:rPr>
        <w:t xml:space="preserve"> </w:t>
      </w:r>
      <w:r w:rsidR="003C75B7" w:rsidRPr="00B56210">
        <w:rPr>
          <w:rFonts w:ascii="Arial Narrow" w:hAnsi="Arial Narrow" w:cs="Times New Roman"/>
          <w:bCs/>
          <w:sz w:val="24"/>
          <w:szCs w:val="24"/>
        </w:rPr>
        <w:t>2</w:t>
      </w:r>
      <w:r w:rsidR="00315D29" w:rsidRPr="00B56210">
        <w:rPr>
          <w:rFonts w:ascii="Arial Narrow" w:hAnsi="Arial Narrow" w:cs="Times New Roman"/>
          <w:bCs/>
          <w:sz w:val="24"/>
          <w:szCs w:val="24"/>
        </w:rPr>
        <w:t>.</w:t>
      </w:r>
      <w:r w:rsidR="00EB230A" w:rsidRPr="00B56210">
        <w:rPr>
          <w:rFonts w:ascii="Arial Narrow" w:hAnsi="Arial Narrow" w:cs="Times New Roman"/>
          <w:bCs/>
          <w:sz w:val="24"/>
          <w:szCs w:val="24"/>
        </w:rPr>
        <w:t>680</w:t>
      </w:r>
      <w:r w:rsidR="003B044D" w:rsidRPr="00B56210">
        <w:rPr>
          <w:rFonts w:ascii="Arial Narrow" w:hAnsi="Arial Narrow" w:cs="Times New Roman"/>
          <w:bCs/>
          <w:sz w:val="24"/>
          <w:szCs w:val="24"/>
        </w:rPr>
        <w:t xml:space="preserve"> </w:t>
      </w:r>
      <w:r w:rsidR="0010093E" w:rsidRPr="00B56210">
        <w:rPr>
          <w:rFonts w:ascii="Arial Narrow" w:hAnsi="Arial Narrow" w:cs="Times New Roman"/>
          <w:bCs/>
          <w:sz w:val="24"/>
          <w:szCs w:val="24"/>
        </w:rPr>
        <w:t>MWmédios de geração verificada no mês</w:t>
      </w:r>
      <w:r w:rsidRPr="00B56210">
        <w:rPr>
          <w:rFonts w:ascii="Arial Narrow" w:hAnsi="Arial Narrow" w:cs="Times New Roman"/>
          <w:bCs/>
          <w:sz w:val="24"/>
          <w:szCs w:val="24"/>
        </w:rPr>
        <w:t>.</w:t>
      </w:r>
      <w:r w:rsidR="00EC2859" w:rsidRPr="00B56210">
        <w:rPr>
          <w:rFonts w:ascii="Arial Narrow" w:hAnsi="Arial Narrow" w:cs="Times New Roman"/>
          <w:bCs/>
          <w:sz w:val="24"/>
          <w:szCs w:val="24"/>
        </w:rPr>
        <w:t xml:space="preserve"> E</w:t>
      </w:r>
      <w:r w:rsidRPr="00B56210">
        <w:rPr>
          <w:rFonts w:ascii="Arial Narrow" w:hAnsi="Arial Narrow" w:cs="Times New Roman"/>
          <w:bCs/>
          <w:sz w:val="24"/>
          <w:szCs w:val="24"/>
        </w:rPr>
        <w:t xml:space="preserve">m relação ao acumulado </w:t>
      </w:r>
      <w:r w:rsidR="007E7957" w:rsidRPr="00B56210">
        <w:rPr>
          <w:rFonts w:ascii="Arial Narrow" w:hAnsi="Arial Narrow" w:cs="Times New Roman"/>
          <w:bCs/>
          <w:sz w:val="24"/>
          <w:szCs w:val="24"/>
        </w:rPr>
        <w:t>nos últimos 12 meses</w:t>
      </w:r>
      <w:r w:rsidRPr="00B56210">
        <w:rPr>
          <w:rFonts w:ascii="Arial Narrow" w:hAnsi="Arial Narrow" w:cs="Times New Roman"/>
          <w:bCs/>
          <w:sz w:val="24"/>
          <w:szCs w:val="24"/>
        </w:rPr>
        <w:t xml:space="preserve">, </w:t>
      </w:r>
      <w:r w:rsidR="003B044D" w:rsidRPr="00B56210">
        <w:rPr>
          <w:rFonts w:ascii="Arial Narrow" w:hAnsi="Arial Narrow" w:cs="Times New Roman"/>
          <w:bCs/>
          <w:sz w:val="24"/>
          <w:szCs w:val="24"/>
        </w:rPr>
        <w:t>o</w:t>
      </w:r>
      <w:r w:rsidRPr="00B56210">
        <w:rPr>
          <w:rFonts w:ascii="Arial Narrow" w:hAnsi="Arial Narrow" w:cs="Times New Roman"/>
          <w:bCs/>
          <w:sz w:val="24"/>
          <w:szCs w:val="24"/>
        </w:rPr>
        <w:t xml:space="preserve"> fator de capacidade </w:t>
      </w:r>
      <w:r w:rsidR="00A670C1" w:rsidRPr="00B56210">
        <w:rPr>
          <w:rFonts w:ascii="Arial Narrow" w:hAnsi="Arial Narrow" w:cs="Times New Roman"/>
          <w:bCs/>
          <w:sz w:val="24"/>
          <w:szCs w:val="24"/>
        </w:rPr>
        <w:t xml:space="preserve">médio </w:t>
      </w:r>
      <w:r w:rsidRPr="00B56210">
        <w:rPr>
          <w:rFonts w:ascii="Arial Narrow" w:hAnsi="Arial Narrow" w:cs="Times New Roman"/>
          <w:bCs/>
          <w:sz w:val="24"/>
          <w:szCs w:val="24"/>
        </w:rPr>
        <w:t xml:space="preserve">da região Nordeste </w:t>
      </w:r>
      <w:r w:rsidR="00EB230A" w:rsidRPr="00B56210">
        <w:rPr>
          <w:rFonts w:ascii="Arial Narrow" w:hAnsi="Arial Narrow" w:cs="Times New Roman"/>
          <w:bCs/>
          <w:sz w:val="24"/>
          <w:szCs w:val="24"/>
        </w:rPr>
        <w:t>manteve-se igual ao verificado n</w:t>
      </w:r>
      <w:r w:rsidR="007E7957" w:rsidRPr="00B56210">
        <w:rPr>
          <w:rFonts w:ascii="Arial Narrow" w:hAnsi="Arial Narrow" w:cs="Times New Roman"/>
          <w:bCs/>
          <w:sz w:val="24"/>
          <w:szCs w:val="24"/>
        </w:rPr>
        <w:t>os 12 meses anteriores</w:t>
      </w:r>
      <w:r w:rsidR="00EB230A" w:rsidRPr="00B56210">
        <w:rPr>
          <w:rFonts w:ascii="Arial Narrow" w:hAnsi="Arial Narrow" w:cs="Times New Roman"/>
          <w:bCs/>
          <w:sz w:val="24"/>
          <w:szCs w:val="24"/>
        </w:rPr>
        <w:t>,</w:t>
      </w:r>
      <w:r w:rsidR="00BB576B" w:rsidRPr="00B56210">
        <w:rPr>
          <w:rFonts w:ascii="Arial Narrow" w:hAnsi="Arial Narrow" w:cs="Times New Roman"/>
          <w:bCs/>
          <w:sz w:val="24"/>
          <w:szCs w:val="24"/>
        </w:rPr>
        <w:t xml:space="preserve"> </w:t>
      </w:r>
      <w:r w:rsidR="0040352D" w:rsidRPr="00B56210">
        <w:rPr>
          <w:rFonts w:ascii="Arial Narrow" w:hAnsi="Arial Narrow" w:cs="Times New Roman"/>
          <w:bCs/>
          <w:sz w:val="24"/>
          <w:szCs w:val="24"/>
        </w:rPr>
        <w:t>4</w:t>
      </w:r>
      <w:r w:rsidR="003C75B7" w:rsidRPr="00B56210">
        <w:rPr>
          <w:rFonts w:ascii="Arial Narrow" w:hAnsi="Arial Narrow" w:cs="Times New Roman"/>
          <w:bCs/>
          <w:sz w:val="24"/>
          <w:szCs w:val="24"/>
        </w:rPr>
        <w:t>2</w:t>
      </w:r>
      <w:r w:rsidR="0040352D" w:rsidRPr="00B56210">
        <w:rPr>
          <w:rFonts w:ascii="Arial Narrow" w:hAnsi="Arial Narrow" w:cs="Times New Roman"/>
          <w:bCs/>
          <w:sz w:val="24"/>
          <w:szCs w:val="24"/>
        </w:rPr>
        <w:t>,</w:t>
      </w:r>
      <w:r w:rsidR="00EB230A" w:rsidRPr="00B56210">
        <w:rPr>
          <w:rFonts w:ascii="Arial Narrow" w:hAnsi="Arial Narrow" w:cs="Times New Roman"/>
          <w:bCs/>
          <w:sz w:val="24"/>
          <w:szCs w:val="24"/>
        </w:rPr>
        <w:t>3</w:t>
      </w:r>
      <w:r w:rsidR="00BE1CC3" w:rsidRPr="00B56210">
        <w:rPr>
          <w:rFonts w:ascii="Arial Narrow" w:hAnsi="Arial Narrow" w:cs="Times New Roman"/>
          <w:bCs/>
          <w:sz w:val="24"/>
          <w:szCs w:val="24"/>
        </w:rPr>
        <w:t>%</w:t>
      </w:r>
      <w:r w:rsidR="002352A7" w:rsidRPr="00B56210">
        <w:rPr>
          <w:rFonts w:ascii="Arial Narrow" w:hAnsi="Arial Narrow" w:cs="Times New Roman"/>
          <w:bCs/>
          <w:sz w:val="24"/>
          <w:szCs w:val="24"/>
        </w:rPr>
        <w:t>.</w:t>
      </w:r>
    </w:p>
    <w:p w:rsidR="0010093E" w:rsidRPr="00B56210" w:rsidRDefault="00953D6C" w:rsidP="000E4D7A">
      <w:pPr>
        <w:spacing w:after="120" w:line="240" w:lineRule="auto"/>
        <w:ind w:firstLine="709"/>
        <w:jc w:val="both"/>
        <w:rPr>
          <w:rFonts w:ascii="Arial Narrow" w:hAnsi="Arial Narrow" w:cs="Times New Roman"/>
          <w:bCs/>
          <w:sz w:val="24"/>
          <w:szCs w:val="24"/>
        </w:rPr>
      </w:pPr>
      <w:r w:rsidRPr="00B56210">
        <w:rPr>
          <w:rFonts w:ascii="Arial Narrow" w:hAnsi="Arial Narrow" w:cs="Times New Roman"/>
          <w:bCs/>
          <w:sz w:val="24"/>
          <w:szCs w:val="24"/>
        </w:rPr>
        <w:t xml:space="preserve">O fator de capacidade </w:t>
      </w:r>
      <w:r w:rsidR="000017DF" w:rsidRPr="00B56210">
        <w:rPr>
          <w:rFonts w:ascii="Arial Narrow" w:hAnsi="Arial Narrow" w:cs="Times New Roman"/>
          <w:bCs/>
          <w:sz w:val="24"/>
          <w:szCs w:val="24"/>
        </w:rPr>
        <w:t xml:space="preserve">médio </w:t>
      </w:r>
      <w:r w:rsidRPr="00B56210">
        <w:rPr>
          <w:rFonts w:ascii="Arial Narrow" w:hAnsi="Arial Narrow" w:cs="Times New Roman"/>
          <w:bCs/>
          <w:sz w:val="24"/>
          <w:szCs w:val="24"/>
        </w:rPr>
        <w:t xml:space="preserve">das usinas </w:t>
      </w:r>
      <w:r w:rsidR="000017DF" w:rsidRPr="00B56210">
        <w:rPr>
          <w:rFonts w:ascii="Arial Narrow" w:hAnsi="Arial Narrow" w:cs="Times New Roman"/>
          <w:bCs/>
          <w:sz w:val="24"/>
          <w:szCs w:val="24"/>
        </w:rPr>
        <w:t xml:space="preserve">eólicas </w:t>
      </w:r>
      <w:r w:rsidRPr="00B56210">
        <w:rPr>
          <w:rFonts w:ascii="Arial Narrow" w:hAnsi="Arial Narrow" w:cs="Times New Roman"/>
          <w:bCs/>
          <w:sz w:val="24"/>
          <w:szCs w:val="24"/>
        </w:rPr>
        <w:t>do Sul</w:t>
      </w:r>
      <w:r w:rsidR="0070441B" w:rsidRPr="00B56210">
        <w:rPr>
          <w:rFonts w:ascii="Arial Narrow" w:hAnsi="Arial Narrow" w:cs="Times New Roman"/>
          <w:bCs/>
          <w:sz w:val="24"/>
          <w:szCs w:val="24"/>
        </w:rPr>
        <w:t xml:space="preserve"> </w:t>
      </w:r>
      <w:r w:rsidR="00315D29" w:rsidRPr="00B56210">
        <w:rPr>
          <w:rFonts w:ascii="Arial Narrow" w:hAnsi="Arial Narrow" w:cs="Times New Roman"/>
          <w:bCs/>
          <w:sz w:val="24"/>
          <w:szCs w:val="24"/>
        </w:rPr>
        <w:t xml:space="preserve">em </w:t>
      </w:r>
      <w:r w:rsidR="00316A64">
        <w:rPr>
          <w:rFonts w:ascii="Arial Narrow" w:hAnsi="Arial Narrow" w:cs="Times New Roman"/>
          <w:bCs/>
          <w:sz w:val="24"/>
          <w:szCs w:val="24"/>
        </w:rPr>
        <w:t>março</w:t>
      </w:r>
      <w:r w:rsidR="00315D29" w:rsidRPr="00B56210">
        <w:rPr>
          <w:rFonts w:ascii="Arial Narrow" w:hAnsi="Arial Narrow" w:cs="Times New Roman"/>
          <w:bCs/>
          <w:sz w:val="24"/>
          <w:szCs w:val="24"/>
        </w:rPr>
        <w:t xml:space="preserve"> de 201</w:t>
      </w:r>
      <w:r w:rsidR="0016441D" w:rsidRPr="00B56210">
        <w:rPr>
          <w:rFonts w:ascii="Arial Narrow" w:hAnsi="Arial Narrow" w:cs="Times New Roman"/>
          <w:bCs/>
          <w:sz w:val="24"/>
          <w:szCs w:val="24"/>
        </w:rPr>
        <w:t>8</w:t>
      </w:r>
      <w:r w:rsidR="00315D29" w:rsidRPr="00B56210">
        <w:rPr>
          <w:rFonts w:ascii="Arial Narrow" w:hAnsi="Arial Narrow" w:cs="Times New Roman"/>
          <w:bCs/>
          <w:sz w:val="24"/>
          <w:szCs w:val="24"/>
        </w:rPr>
        <w:t xml:space="preserve"> </w:t>
      </w:r>
      <w:r w:rsidR="0016441D" w:rsidRPr="00B56210">
        <w:rPr>
          <w:rFonts w:ascii="Arial Narrow" w:hAnsi="Arial Narrow" w:cs="Times New Roman"/>
          <w:bCs/>
          <w:sz w:val="24"/>
          <w:szCs w:val="24"/>
        </w:rPr>
        <w:t>diminuiu</w:t>
      </w:r>
      <w:r w:rsidR="00315D29" w:rsidRPr="00B56210">
        <w:rPr>
          <w:rFonts w:ascii="Arial Narrow" w:hAnsi="Arial Narrow" w:cs="Times New Roman"/>
          <w:bCs/>
          <w:sz w:val="24"/>
          <w:szCs w:val="24"/>
        </w:rPr>
        <w:t xml:space="preserve"> </w:t>
      </w:r>
      <w:r w:rsidR="00EB230A" w:rsidRPr="00B56210">
        <w:rPr>
          <w:rFonts w:ascii="Arial Narrow" w:hAnsi="Arial Narrow" w:cs="Times New Roman"/>
          <w:bCs/>
          <w:sz w:val="24"/>
          <w:szCs w:val="24"/>
        </w:rPr>
        <w:t>0,9</w:t>
      </w:r>
      <w:r w:rsidR="00FC3C42" w:rsidRPr="00B56210">
        <w:rPr>
          <w:rFonts w:ascii="Arial Narrow" w:hAnsi="Arial Narrow" w:cs="Times New Roman"/>
          <w:bCs/>
          <w:sz w:val="24"/>
          <w:szCs w:val="24"/>
        </w:rPr>
        <w:t xml:space="preserve"> </w:t>
      </w:r>
      <w:r w:rsidRPr="00B56210">
        <w:rPr>
          <w:rFonts w:ascii="Arial Narrow" w:hAnsi="Arial Narrow" w:cs="Times New Roman"/>
          <w:bCs/>
          <w:sz w:val="24"/>
          <w:szCs w:val="24"/>
        </w:rPr>
        <w:t>p.p. em relação a</w:t>
      </w:r>
      <w:r w:rsidR="00315D29" w:rsidRPr="00B56210">
        <w:rPr>
          <w:rFonts w:ascii="Arial Narrow" w:hAnsi="Arial Narrow" w:cs="Times New Roman"/>
          <w:bCs/>
          <w:sz w:val="24"/>
          <w:szCs w:val="24"/>
        </w:rPr>
        <w:t>o</w:t>
      </w:r>
      <w:r w:rsidRPr="00B56210">
        <w:rPr>
          <w:rFonts w:ascii="Arial Narrow" w:hAnsi="Arial Narrow" w:cs="Times New Roman"/>
          <w:bCs/>
          <w:sz w:val="24"/>
          <w:szCs w:val="24"/>
        </w:rPr>
        <w:t xml:space="preserve"> </w:t>
      </w:r>
      <w:r w:rsidR="00315D29" w:rsidRPr="00B56210">
        <w:rPr>
          <w:rFonts w:ascii="Arial Narrow" w:hAnsi="Arial Narrow" w:cs="Times New Roman"/>
          <w:bCs/>
          <w:sz w:val="24"/>
          <w:szCs w:val="24"/>
        </w:rPr>
        <w:t>mês anterior</w:t>
      </w:r>
      <w:r w:rsidR="00316A64">
        <w:rPr>
          <w:rFonts w:ascii="Arial Narrow" w:hAnsi="Arial Narrow" w:cs="Times New Roman"/>
          <w:bCs/>
          <w:sz w:val="24"/>
          <w:szCs w:val="24"/>
        </w:rPr>
        <w:t>, atingindo</w:t>
      </w:r>
      <w:r w:rsidRPr="00B56210">
        <w:rPr>
          <w:rFonts w:ascii="Arial Narrow" w:hAnsi="Arial Narrow" w:cs="Times New Roman"/>
          <w:bCs/>
          <w:sz w:val="24"/>
          <w:szCs w:val="24"/>
        </w:rPr>
        <w:t xml:space="preserve"> </w:t>
      </w:r>
      <w:r w:rsidR="003C75B7" w:rsidRPr="00B56210">
        <w:rPr>
          <w:rFonts w:ascii="Arial Narrow" w:hAnsi="Arial Narrow" w:cs="Times New Roman"/>
          <w:bCs/>
          <w:sz w:val="24"/>
          <w:szCs w:val="24"/>
        </w:rPr>
        <w:t>2</w:t>
      </w:r>
      <w:r w:rsidR="00EB230A" w:rsidRPr="00B56210">
        <w:rPr>
          <w:rFonts w:ascii="Arial Narrow" w:hAnsi="Arial Narrow" w:cs="Times New Roman"/>
          <w:bCs/>
          <w:sz w:val="24"/>
          <w:szCs w:val="24"/>
        </w:rPr>
        <w:t>6</w:t>
      </w:r>
      <w:r w:rsidR="00CC6EBE" w:rsidRPr="00B56210">
        <w:rPr>
          <w:rFonts w:ascii="Arial Narrow" w:hAnsi="Arial Narrow" w:cs="Times New Roman"/>
          <w:bCs/>
          <w:sz w:val="24"/>
          <w:szCs w:val="24"/>
        </w:rPr>
        <w:t>,</w:t>
      </w:r>
      <w:r w:rsidR="00EB230A" w:rsidRPr="00B56210">
        <w:rPr>
          <w:rFonts w:ascii="Arial Narrow" w:hAnsi="Arial Narrow" w:cs="Times New Roman"/>
          <w:bCs/>
          <w:sz w:val="24"/>
          <w:szCs w:val="24"/>
        </w:rPr>
        <w:t>5</w:t>
      </w:r>
      <w:r w:rsidRPr="00B56210">
        <w:rPr>
          <w:rFonts w:ascii="Arial Narrow" w:hAnsi="Arial Narrow" w:cs="Times New Roman"/>
          <w:bCs/>
          <w:sz w:val="24"/>
          <w:szCs w:val="24"/>
        </w:rPr>
        <w:t xml:space="preserve">%, com total de geração verificada no mês de </w:t>
      </w:r>
      <w:r w:rsidR="00EB230A" w:rsidRPr="00B56210">
        <w:rPr>
          <w:rFonts w:ascii="Arial Narrow" w:hAnsi="Arial Narrow" w:cs="Times New Roman"/>
          <w:bCs/>
          <w:sz w:val="24"/>
          <w:szCs w:val="24"/>
        </w:rPr>
        <w:t>545</w:t>
      </w:r>
      <w:r w:rsidR="0006628D" w:rsidRPr="00B56210">
        <w:rPr>
          <w:rFonts w:ascii="Arial Narrow" w:hAnsi="Arial Narrow" w:cs="Times New Roman"/>
          <w:bCs/>
          <w:sz w:val="24"/>
          <w:szCs w:val="24"/>
        </w:rPr>
        <w:t xml:space="preserve"> </w:t>
      </w:r>
      <w:r w:rsidRPr="00B56210">
        <w:rPr>
          <w:rFonts w:ascii="Arial Narrow" w:hAnsi="Arial Narrow" w:cs="Times New Roman"/>
          <w:bCs/>
          <w:sz w:val="24"/>
          <w:szCs w:val="24"/>
        </w:rPr>
        <w:t xml:space="preserve">MWmédios. </w:t>
      </w:r>
      <w:r w:rsidR="007E7957" w:rsidRPr="00B56210">
        <w:rPr>
          <w:rFonts w:ascii="Arial Narrow" w:hAnsi="Arial Narrow" w:cs="Times New Roman"/>
          <w:bCs/>
          <w:sz w:val="24"/>
          <w:szCs w:val="24"/>
        </w:rPr>
        <w:t xml:space="preserve">Em relação ao acumulado nos últimos 12 meses, houve aumento de </w:t>
      </w:r>
      <w:r w:rsidR="00316A64">
        <w:rPr>
          <w:rFonts w:ascii="Arial Narrow" w:hAnsi="Arial Narrow" w:cs="Times New Roman"/>
          <w:bCs/>
          <w:sz w:val="24"/>
          <w:szCs w:val="24"/>
        </w:rPr>
        <w:t>4,1</w:t>
      </w:r>
      <w:r w:rsidR="007E7957" w:rsidRPr="00B56210">
        <w:rPr>
          <w:rFonts w:ascii="Arial Narrow" w:hAnsi="Arial Narrow" w:cs="Times New Roman"/>
          <w:bCs/>
          <w:sz w:val="24"/>
          <w:szCs w:val="24"/>
        </w:rPr>
        <w:t xml:space="preserve"> p.p. no fator de capacidade </w:t>
      </w:r>
      <w:r w:rsidR="00A670C1" w:rsidRPr="00B56210">
        <w:rPr>
          <w:rFonts w:ascii="Arial Narrow" w:hAnsi="Arial Narrow" w:cs="Times New Roman"/>
          <w:bCs/>
          <w:sz w:val="24"/>
          <w:szCs w:val="24"/>
        </w:rPr>
        <w:t xml:space="preserve">médio </w:t>
      </w:r>
      <w:r w:rsidR="007E7957" w:rsidRPr="00B56210">
        <w:rPr>
          <w:rFonts w:ascii="Arial Narrow" w:hAnsi="Arial Narrow" w:cs="Times New Roman"/>
          <w:bCs/>
          <w:sz w:val="24"/>
          <w:szCs w:val="24"/>
        </w:rPr>
        <w:t>da região Sul em comparação ao desempenho dos 12 meses anteriores</w:t>
      </w:r>
      <w:r w:rsidR="00BE1CC3" w:rsidRPr="00B56210">
        <w:rPr>
          <w:rFonts w:ascii="Arial Narrow" w:hAnsi="Arial Narrow" w:cs="Times New Roman"/>
          <w:bCs/>
          <w:sz w:val="24"/>
          <w:szCs w:val="24"/>
        </w:rPr>
        <w:t xml:space="preserve">, atingindo </w:t>
      </w:r>
      <w:r w:rsidR="00F8049F" w:rsidRPr="00B56210">
        <w:rPr>
          <w:rFonts w:ascii="Arial Narrow" w:hAnsi="Arial Narrow" w:cs="Times New Roman"/>
          <w:bCs/>
          <w:sz w:val="24"/>
          <w:szCs w:val="24"/>
        </w:rPr>
        <w:t>3</w:t>
      </w:r>
      <w:r w:rsidR="00EB230A" w:rsidRPr="00B56210">
        <w:rPr>
          <w:rFonts w:ascii="Arial Narrow" w:hAnsi="Arial Narrow" w:cs="Times New Roman"/>
          <w:bCs/>
          <w:sz w:val="24"/>
          <w:szCs w:val="24"/>
        </w:rPr>
        <w:t>4</w:t>
      </w:r>
      <w:r w:rsidR="00F44238" w:rsidRPr="00B56210">
        <w:rPr>
          <w:rFonts w:ascii="Arial Narrow" w:hAnsi="Arial Narrow" w:cs="Times New Roman"/>
          <w:bCs/>
          <w:sz w:val="24"/>
          <w:szCs w:val="24"/>
        </w:rPr>
        <w:t>,</w:t>
      </w:r>
      <w:r w:rsidR="00316A64">
        <w:rPr>
          <w:rFonts w:ascii="Arial Narrow" w:hAnsi="Arial Narrow" w:cs="Times New Roman"/>
          <w:bCs/>
          <w:sz w:val="24"/>
          <w:szCs w:val="24"/>
        </w:rPr>
        <w:t>8</w:t>
      </w:r>
      <w:r w:rsidR="00BE1CC3" w:rsidRPr="00B56210">
        <w:rPr>
          <w:rFonts w:ascii="Arial Narrow" w:hAnsi="Arial Narrow" w:cs="Times New Roman"/>
          <w:bCs/>
          <w:sz w:val="24"/>
          <w:szCs w:val="24"/>
        </w:rPr>
        <w:t>%</w:t>
      </w:r>
      <w:r w:rsidR="007E7957" w:rsidRPr="00B56210">
        <w:rPr>
          <w:rFonts w:ascii="Arial Narrow" w:hAnsi="Arial Narrow" w:cs="Times New Roman"/>
          <w:bCs/>
          <w:sz w:val="24"/>
          <w:szCs w:val="24"/>
        </w:rPr>
        <w:t>.</w:t>
      </w:r>
    </w:p>
    <w:p w:rsidR="00953D6C" w:rsidRPr="00FC5D5B" w:rsidRDefault="000011BB" w:rsidP="00953D6C">
      <w:pPr>
        <w:spacing w:after="0" w:line="240" w:lineRule="auto"/>
        <w:jc w:val="center"/>
        <w:rPr>
          <w:rFonts w:ascii="Arial Narrow" w:hAnsi="Arial Narrow" w:cs="Times New Roman"/>
          <w:bCs/>
          <w:noProof/>
          <w:color w:val="FF0000"/>
          <w:sz w:val="24"/>
          <w:szCs w:val="24"/>
          <w:lang w:eastAsia="pt-BR"/>
        </w:rPr>
      </w:pPr>
      <w:r w:rsidRPr="000011BB">
        <w:rPr>
          <w:noProof/>
          <w:lang w:eastAsia="pt-BR"/>
        </w:rPr>
        <w:drawing>
          <wp:inline distT="0" distB="0" distL="0" distR="0">
            <wp:extent cx="6408000" cy="3175075"/>
            <wp:effectExtent l="0" t="0" r="0" b="6350"/>
            <wp:docPr id="65" name="Imagem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6408000" cy="3175075"/>
                    </a:xfrm>
                    <a:prstGeom prst="rect">
                      <a:avLst/>
                    </a:prstGeom>
                    <a:noFill/>
                    <a:ln>
                      <a:noFill/>
                    </a:ln>
                  </pic:spPr>
                </pic:pic>
              </a:graphicData>
            </a:graphic>
          </wp:inline>
        </w:drawing>
      </w:r>
    </w:p>
    <w:p w:rsidR="00953D6C" w:rsidRPr="00B56210" w:rsidRDefault="00953D6C" w:rsidP="000E4D7A">
      <w:pPr>
        <w:pStyle w:val="Legenda"/>
        <w:spacing w:after="120"/>
      </w:pPr>
      <w:bookmarkStart w:id="78" w:name="_Toc437852406"/>
      <w:bookmarkStart w:id="79" w:name="_Toc515829327"/>
      <w:r w:rsidRPr="00B56210">
        <w:t xml:space="preserve">Figura </w:t>
      </w:r>
      <w:r w:rsidR="00AC6FF6">
        <w:fldChar w:fldCharType="begin"/>
      </w:r>
      <w:r w:rsidR="00AC6FF6">
        <w:instrText xml:space="preserve"> SEQ Figura \* ARABIC </w:instrText>
      </w:r>
      <w:r w:rsidR="00AC6FF6">
        <w:fldChar w:fldCharType="separate"/>
      </w:r>
      <w:r w:rsidR="00AC6FF6">
        <w:rPr>
          <w:noProof/>
        </w:rPr>
        <w:t>19</w:t>
      </w:r>
      <w:r w:rsidR="00AC6FF6">
        <w:rPr>
          <w:noProof/>
        </w:rPr>
        <w:fldChar w:fldCharType="end"/>
      </w:r>
      <w:r w:rsidRPr="00B56210">
        <w:t>. Capacidade Instalada e Geração das Usinas Eólicas do</w:t>
      </w:r>
      <w:r w:rsidR="003C75B7" w:rsidRPr="00B56210">
        <w:t xml:space="preserve"> Norte e do</w:t>
      </w:r>
      <w:r w:rsidRPr="00B56210">
        <w:t xml:space="preserve"> Nordeste.</w:t>
      </w:r>
      <w:bookmarkEnd w:id="78"/>
      <w:bookmarkEnd w:id="79"/>
    </w:p>
    <w:p w:rsidR="00412765" w:rsidRPr="00B56210" w:rsidRDefault="00412765" w:rsidP="00412765">
      <w:pPr>
        <w:spacing w:after="0" w:line="240" w:lineRule="auto"/>
        <w:jc w:val="right"/>
        <w:rPr>
          <w:rFonts w:ascii="Arial Narrow" w:hAnsi="Arial Narrow"/>
          <w:sz w:val="18"/>
          <w:szCs w:val="18"/>
        </w:rPr>
      </w:pPr>
    </w:p>
    <w:p w:rsidR="00953D6C" w:rsidRPr="00FC5D5B" w:rsidRDefault="000011BB" w:rsidP="000E4D7A">
      <w:pPr>
        <w:spacing w:after="0" w:line="240" w:lineRule="auto"/>
        <w:jc w:val="center"/>
        <w:rPr>
          <w:rFonts w:ascii="Arial Narrow" w:hAnsi="Arial Narrow" w:cs="Times New Roman"/>
          <w:bCs/>
          <w:noProof/>
          <w:color w:val="FF0000"/>
          <w:sz w:val="24"/>
          <w:szCs w:val="24"/>
          <w:lang w:eastAsia="pt-BR"/>
        </w:rPr>
      </w:pPr>
      <w:r w:rsidRPr="000011BB">
        <w:rPr>
          <w:noProof/>
          <w:lang w:eastAsia="pt-BR"/>
        </w:rPr>
        <w:drawing>
          <wp:inline distT="0" distB="0" distL="0" distR="0">
            <wp:extent cx="6408000" cy="3175075"/>
            <wp:effectExtent l="0" t="0" r="0" b="6350"/>
            <wp:docPr id="66" name="Imagem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6408000" cy="3175075"/>
                    </a:xfrm>
                    <a:prstGeom prst="rect">
                      <a:avLst/>
                    </a:prstGeom>
                    <a:noFill/>
                    <a:ln>
                      <a:noFill/>
                    </a:ln>
                  </pic:spPr>
                </pic:pic>
              </a:graphicData>
            </a:graphic>
          </wp:inline>
        </w:drawing>
      </w:r>
    </w:p>
    <w:p w:rsidR="00953D6C" w:rsidRPr="00B56210" w:rsidRDefault="00953D6C" w:rsidP="00953D6C">
      <w:pPr>
        <w:pStyle w:val="Legenda"/>
      </w:pPr>
      <w:bookmarkStart w:id="80" w:name="_Toc437852407"/>
      <w:bookmarkStart w:id="81" w:name="_Toc515829328"/>
      <w:r w:rsidRPr="00B56210">
        <w:t xml:space="preserve">Figura </w:t>
      </w:r>
      <w:r w:rsidR="00AC6FF6">
        <w:fldChar w:fldCharType="begin"/>
      </w:r>
      <w:r w:rsidR="00AC6FF6">
        <w:instrText xml:space="preserve"> SEQ Figura \* ARABIC </w:instrText>
      </w:r>
      <w:r w:rsidR="00AC6FF6">
        <w:fldChar w:fldCharType="separate"/>
      </w:r>
      <w:r w:rsidR="00AC6FF6">
        <w:rPr>
          <w:noProof/>
        </w:rPr>
        <w:t>20</w:t>
      </w:r>
      <w:r w:rsidR="00AC6FF6">
        <w:rPr>
          <w:noProof/>
        </w:rPr>
        <w:fldChar w:fldCharType="end"/>
      </w:r>
      <w:r w:rsidRPr="00B56210">
        <w:t>. Capacidade Instalada e Geração das Usinas Eólicas do Sul.</w:t>
      </w:r>
      <w:bookmarkEnd w:id="80"/>
      <w:bookmarkEnd w:id="81"/>
    </w:p>
    <w:p w:rsidR="00A1467D" w:rsidRPr="00B56210" w:rsidRDefault="00953D6C" w:rsidP="00A1467D">
      <w:pPr>
        <w:spacing w:after="0" w:line="240" w:lineRule="auto"/>
        <w:jc w:val="both"/>
        <w:rPr>
          <w:rFonts w:ascii="Arial Narrow" w:hAnsi="Arial Narrow"/>
          <w:sz w:val="18"/>
          <w:szCs w:val="18"/>
        </w:rPr>
      </w:pPr>
      <w:r w:rsidRPr="00B56210">
        <w:rPr>
          <w:rFonts w:ascii="Arial Narrow" w:hAnsi="Arial Narrow"/>
          <w:sz w:val="18"/>
          <w:szCs w:val="18"/>
        </w:rPr>
        <w:t xml:space="preserve">* Os valores de geração verificada apresentados não incluem geração em teste e estão referenciados ao centro de gravidade. </w:t>
      </w:r>
    </w:p>
    <w:p w:rsidR="00AD0279" w:rsidRPr="00B56210" w:rsidRDefault="00953D6C" w:rsidP="00AD0279">
      <w:pPr>
        <w:spacing w:after="60" w:line="240" w:lineRule="auto"/>
        <w:rPr>
          <w:rFonts w:ascii="Arial Narrow" w:hAnsi="Arial Narrow"/>
          <w:sz w:val="18"/>
          <w:szCs w:val="18"/>
        </w:rPr>
      </w:pPr>
      <w:r w:rsidRPr="00B56210">
        <w:rPr>
          <w:rFonts w:ascii="Arial Narrow" w:hAnsi="Arial Narrow"/>
          <w:sz w:val="18"/>
          <w:szCs w:val="18"/>
        </w:rPr>
        <w:t xml:space="preserve">** Incluída a UEE Gargaú, com 28 MW, situada na Região Sudeste.        </w:t>
      </w:r>
      <w:r w:rsidR="00AD0279" w:rsidRPr="00B56210">
        <w:rPr>
          <w:rFonts w:ascii="Arial Narrow" w:hAnsi="Arial Narrow"/>
          <w:sz w:val="18"/>
          <w:szCs w:val="18"/>
        </w:rPr>
        <w:t xml:space="preserve">                               </w:t>
      </w:r>
    </w:p>
    <w:p w:rsidR="000F0B7E" w:rsidRPr="000E4D7A" w:rsidRDefault="007F3E02" w:rsidP="00327DEE">
      <w:pPr>
        <w:spacing w:after="60" w:line="240" w:lineRule="auto"/>
        <w:rPr>
          <w:rFonts w:ascii="Arial Narrow" w:hAnsi="Arial Narrow"/>
          <w:sz w:val="18"/>
          <w:szCs w:val="18"/>
        </w:rPr>
      </w:pPr>
      <w:r w:rsidRPr="00B56210">
        <w:rPr>
          <w:rFonts w:ascii="Arial Narrow" w:hAnsi="Arial Narrow"/>
          <w:sz w:val="18"/>
          <w:szCs w:val="18"/>
        </w:rPr>
        <w:t xml:space="preserve">Dados contabilizados até </w:t>
      </w:r>
      <w:r w:rsidR="00CB7911">
        <w:rPr>
          <w:rFonts w:ascii="Arial Narrow" w:hAnsi="Arial Narrow"/>
          <w:sz w:val="18"/>
          <w:szCs w:val="18"/>
        </w:rPr>
        <w:t>març</w:t>
      </w:r>
      <w:r w:rsidRPr="00B56210">
        <w:rPr>
          <w:rFonts w:ascii="Arial Narrow" w:hAnsi="Arial Narrow"/>
          <w:sz w:val="18"/>
          <w:szCs w:val="18"/>
        </w:rPr>
        <w:t>o</w:t>
      </w:r>
      <w:r w:rsidR="00AD0279" w:rsidRPr="00B56210">
        <w:rPr>
          <w:rFonts w:ascii="Arial Narrow" w:hAnsi="Arial Narrow"/>
          <w:sz w:val="18"/>
          <w:szCs w:val="18"/>
        </w:rPr>
        <w:t xml:space="preserve"> de 2018.           </w:t>
      </w:r>
      <w:r w:rsidR="00CB7911">
        <w:rPr>
          <w:rFonts w:ascii="Arial Narrow" w:hAnsi="Arial Narrow"/>
          <w:sz w:val="18"/>
          <w:szCs w:val="18"/>
        </w:rPr>
        <w:t xml:space="preserve">     </w:t>
      </w:r>
      <w:r w:rsidR="00AD0279" w:rsidRPr="00B56210">
        <w:rPr>
          <w:rFonts w:ascii="Arial Narrow" w:hAnsi="Arial Narrow"/>
          <w:sz w:val="18"/>
          <w:szCs w:val="18"/>
        </w:rPr>
        <w:t xml:space="preserve">                                   </w:t>
      </w:r>
      <w:r w:rsidR="00324DAF" w:rsidRPr="00B56210">
        <w:rPr>
          <w:rFonts w:ascii="Arial Narrow" w:hAnsi="Arial Narrow"/>
          <w:sz w:val="18"/>
          <w:szCs w:val="18"/>
        </w:rPr>
        <w:t xml:space="preserve"> </w:t>
      </w:r>
      <w:r w:rsidR="00AD0279" w:rsidRPr="00B56210">
        <w:rPr>
          <w:rFonts w:ascii="Arial Narrow" w:hAnsi="Arial Narrow"/>
          <w:sz w:val="18"/>
          <w:szCs w:val="18"/>
        </w:rPr>
        <w:t xml:space="preserve">                                                                                                  Fonte dos dados: CCEE</w:t>
      </w:r>
    </w:p>
    <w:p w:rsidR="00827DAA" w:rsidRPr="00B56210" w:rsidRDefault="00827DAA" w:rsidP="00154F21">
      <w:pPr>
        <w:pStyle w:val="Estilo1"/>
        <w:ind w:left="357" w:hanging="357"/>
        <w:contextualSpacing w:val="0"/>
        <w:rPr>
          <w:noProof/>
          <w:szCs w:val="28"/>
          <w:lang w:eastAsia="pt-BR"/>
        </w:rPr>
      </w:pPr>
      <w:bookmarkStart w:id="82" w:name="_Toc515829284"/>
      <w:r w:rsidRPr="00B56210">
        <w:lastRenderedPageBreak/>
        <w:t>CUSTO MARGINAL DE OPERAÇÃ</w:t>
      </w:r>
      <w:r w:rsidR="00E93E19" w:rsidRPr="00B56210">
        <w:t>O</w:t>
      </w:r>
      <w:bookmarkEnd w:id="82"/>
    </w:p>
    <w:p w:rsidR="00140CCA" w:rsidRPr="00B56210" w:rsidRDefault="00140CCA" w:rsidP="00140CCA">
      <w:pPr>
        <w:spacing w:before="120" w:line="240" w:lineRule="auto"/>
        <w:ind w:firstLine="709"/>
        <w:jc w:val="both"/>
        <w:rPr>
          <w:rFonts w:ascii="Arial Narrow" w:hAnsi="Arial Narrow" w:cs="Times New Roman"/>
          <w:bCs/>
          <w:sz w:val="24"/>
          <w:szCs w:val="24"/>
        </w:rPr>
      </w:pPr>
      <w:r w:rsidRPr="00B56210">
        <w:rPr>
          <w:rFonts w:ascii="Arial Narrow" w:hAnsi="Arial Narrow" w:cs="Times New Roman"/>
          <w:bCs/>
          <w:sz w:val="24"/>
          <w:szCs w:val="24"/>
        </w:rPr>
        <w:t>Os Cus</w:t>
      </w:r>
      <w:r w:rsidR="0025151A" w:rsidRPr="00B56210">
        <w:rPr>
          <w:rFonts w:ascii="Arial Narrow" w:hAnsi="Arial Narrow" w:cs="Times New Roman"/>
          <w:bCs/>
          <w:sz w:val="24"/>
          <w:szCs w:val="24"/>
        </w:rPr>
        <w:t>tos Marginais de Operação – CMO</w:t>
      </w:r>
      <w:r w:rsidRPr="00B56210">
        <w:rPr>
          <w:rFonts w:ascii="Arial Narrow" w:hAnsi="Arial Narrow" w:cs="Times New Roman"/>
          <w:bCs/>
          <w:sz w:val="24"/>
          <w:szCs w:val="24"/>
        </w:rPr>
        <w:t xml:space="preserve"> </w:t>
      </w:r>
      <w:r w:rsidR="00BB30E2" w:rsidRPr="00B56210">
        <w:rPr>
          <w:rFonts w:ascii="Arial Narrow" w:hAnsi="Arial Narrow" w:cs="Times New Roman"/>
          <w:bCs/>
          <w:sz w:val="24"/>
          <w:szCs w:val="24"/>
        </w:rPr>
        <w:t>varia</w:t>
      </w:r>
      <w:r w:rsidR="00677ABC" w:rsidRPr="00B56210">
        <w:rPr>
          <w:rFonts w:ascii="Arial Narrow" w:hAnsi="Arial Narrow" w:cs="Times New Roman"/>
          <w:bCs/>
          <w:sz w:val="24"/>
          <w:szCs w:val="24"/>
        </w:rPr>
        <w:t>ram</w:t>
      </w:r>
      <w:r w:rsidR="00BB30E2" w:rsidRPr="00B56210">
        <w:rPr>
          <w:rFonts w:ascii="Arial Narrow" w:hAnsi="Arial Narrow" w:cs="Times New Roman"/>
          <w:bCs/>
          <w:sz w:val="24"/>
          <w:szCs w:val="24"/>
        </w:rPr>
        <w:t xml:space="preserve"> de um valor mínimo de R$ </w:t>
      </w:r>
      <w:r w:rsidR="00677ABC" w:rsidRPr="00B56210">
        <w:rPr>
          <w:rFonts w:ascii="Arial Narrow" w:hAnsi="Arial Narrow" w:cs="Times New Roman"/>
          <w:bCs/>
          <w:sz w:val="24"/>
          <w:szCs w:val="24"/>
        </w:rPr>
        <w:t>0,00</w:t>
      </w:r>
      <w:r w:rsidR="000252E6" w:rsidRPr="00B56210">
        <w:rPr>
          <w:rFonts w:ascii="Arial Narrow" w:hAnsi="Arial Narrow" w:cs="Times New Roman"/>
          <w:bCs/>
          <w:sz w:val="24"/>
          <w:szCs w:val="24"/>
        </w:rPr>
        <w:t xml:space="preserve"> / MWh na região Norte até o máximo de R$ </w:t>
      </w:r>
      <w:r w:rsidR="00B77A33" w:rsidRPr="00B56210">
        <w:rPr>
          <w:rFonts w:ascii="Arial Narrow" w:hAnsi="Arial Narrow" w:cs="Times New Roman"/>
          <w:bCs/>
          <w:sz w:val="24"/>
          <w:szCs w:val="24"/>
        </w:rPr>
        <w:t>219</w:t>
      </w:r>
      <w:r w:rsidR="00BB30E2" w:rsidRPr="00B56210">
        <w:rPr>
          <w:rFonts w:ascii="Arial Narrow" w:hAnsi="Arial Narrow" w:cs="Times New Roman"/>
          <w:bCs/>
          <w:sz w:val="24"/>
          <w:szCs w:val="24"/>
        </w:rPr>
        <w:t>,</w:t>
      </w:r>
      <w:r w:rsidR="003F5D94" w:rsidRPr="00B56210">
        <w:rPr>
          <w:rFonts w:ascii="Arial Narrow" w:hAnsi="Arial Narrow" w:cs="Times New Roman"/>
          <w:bCs/>
          <w:sz w:val="24"/>
          <w:szCs w:val="24"/>
        </w:rPr>
        <w:t>5</w:t>
      </w:r>
      <w:r w:rsidR="00B77A33" w:rsidRPr="00B56210">
        <w:rPr>
          <w:rFonts w:ascii="Arial Narrow" w:hAnsi="Arial Narrow" w:cs="Times New Roman"/>
          <w:bCs/>
          <w:sz w:val="24"/>
          <w:szCs w:val="24"/>
        </w:rPr>
        <w:t>0</w:t>
      </w:r>
      <w:r w:rsidR="00BB30E2" w:rsidRPr="00B56210">
        <w:rPr>
          <w:rFonts w:ascii="Arial Narrow" w:hAnsi="Arial Narrow" w:cs="Times New Roman"/>
          <w:bCs/>
          <w:sz w:val="24"/>
          <w:szCs w:val="24"/>
        </w:rPr>
        <w:t xml:space="preserve"> / MWh</w:t>
      </w:r>
      <w:r w:rsidR="000252E6" w:rsidRPr="00B56210">
        <w:rPr>
          <w:rFonts w:ascii="Arial Narrow" w:hAnsi="Arial Narrow" w:cs="Times New Roman"/>
          <w:bCs/>
          <w:sz w:val="24"/>
          <w:szCs w:val="24"/>
        </w:rPr>
        <w:t xml:space="preserve"> na</w:t>
      </w:r>
      <w:r w:rsidR="003F5D94" w:rsidRPr="00B56210">
        <w:rPr>
          <w:rFonts w:ascii="Arial Narrow" w:hAnsi="Arial Narrow" w:cs="Times New Roman"/>
          <w:bCs/>
          <w:sz w:val="24"/>
          <w:szCs w:val="24"/>
        </w:rPr>
        <w:t>s</w:t>
      </w:r>
      <w:r w:rsidR="000252E6" w:rsidRPr="00B56210">
        <w:rPr>
          <w:rFonts w:ascii="Arial Narrow" w:hAnsi="Arial Narrow" w:cs="Times New Roman"/>
          <w:bCs/>
          <w:sz w:val="24"/>
          <w:szCs w:val="24"/>
        </w:rPr>
        <w:t xml:space="preserve"> regi</w:t>
      </w:r>
      <w:r w:rsidR="003F5D94" w:rsidRPr="00B56210">
        <w:rPr>
          <w:rFonts w:ascii="Arial Narrow" w:hAnsi="Arial Narrow" w:cs="Times New Roman"/>
          <w:bCs/>
          <w:sz w:val="24"/>
          <w:szCs w:val="24"/>
        </w:rPr>
        <w:t>ões</w:t>
      </w:r>
      <w:r w:rsidR="000252E6" w:rsidRPr="00B56210">
        <w:rPr>
          <w:rFonts w:ascii="Arial Narrow" w:hAnsi="Arial Narrow" w:cs="Times New Roman"/>
          <w:bCs/>
          <w:sz w:val="24"/>
          <w:szCs w:val="24"/>
        </w:rPr>
        <w:t xml:space="preserve"> </w:t>
      </w:r>
      <w:r w:rsidR="003F5D94" w:rsidRPr="00B56210">
        <w:rPr>
          <w:rFonts w:ascii="Arial Narrow" w:hAnsi="Arial Narrow" w:cs="Times New Roman"/>
          <w:bCs/>
          <w:sz w:val="24"/>
          <w:szCs w:val="24"/>
        </w:rPr>
        <w:t>Sudeste/Centro-Oeste e Sul</w:t>
      </w:r>
      <w:r w:rsidR="00BB30E2" w:rsidRPr="00B56210">
        <w:rPr>
          <w:rFonts w:ascii="Arial Narrow" w:hAnsi="Arial Narrow" w:cs="Times New Roman"/>
          <w:bCs/>
          <w:sz w:val="24"/>
          <w:szCs w:val="24"/>
        </w:rPr>
        <w:t xml:space="preserve">. </w:t>
      </w:r>
      <w:r w:rsidR="003151F2" w:rsidRPr="00B56210">
        <w:rPr>
          <w:rFonts w:ascii="Arial Narrow" w:hAnsi="Arial Narrow" w:cs="Times New Roman"/>
          <w:bCs/>
          <w:sz w:val="24"/>
          <w:szCs w:val="24"/>
        </w:rPr>
        <w:t xml:space="preserve">O </w:t>
      </w:r>
      <w:r w:rsidR="000B0E19" w:rsidRPr="00B56210">
        <w:rPr>
          <w:rFonts w:ascii="Arial Narrow" w:hAnsi="Arial Narrow" w:cs="Times New Roman"/>
          <w:bCs/>
          <w:sz w:val="24"/>
          <w:szCs w:val="24"/>
        </w:rPr>
        <w:t>aumento das afluências nas bacias do SIN</w:t>
      </w:r>
      <w:r w:rsidR="00677ABC" w:rsidRPr="00B56210">
        <w:rPr>
          <w:rFonts w:ascii="Arial Narrow" w:hAnsi="Arial Narrow" w:cs="Times New Roman"/>
          <w:bCs/>
          <w:sz w:val="24"/>
          <w:szCs w:val="24"/>
        </w:rPr>
        <w:t xml:space="preserve"> fez com que o CMO da região Norte se reduzisse a zero, pois os excedentes energéticos da UHE Tucuruí estão sendo explorados ao máximo e ainda </w:t>
      </w:r>
      <w:r w:rsidR="00E43C77" w:rsidRPr="00B56210">
        <w:rPr>
          <w:rFonts w:ascii="Arial Narrow" w:hAnsi="Arial Narrow" w:cs="Times New Roman"/>
          <w:bCs/>
          <w:sz w:val="24"/>
          <w:szCs w:val="24"/>
        </w:rPr>
        <w:t>ocorreu</w:t>
      </w:r>
      <w:r w:rsidR="00677ABC" w:rsidRPr="00B56210">
        <w:rPr>
          <w:rFonts w:ascii="Arial Narrow" w:hAnsi="Arial Narrow" w:cs="Times New Roman"/>
          <w:bCs/>
          <w:sz w:val="24"/>
          <w:szCs w:val="24"/>
        </w:rPr>
        <w:t xml:space="preserve"> vertimento na usina</w:t>
      </w:r>
      <w:r w:rsidR="003F5D94" w:rsidRPr="00B56210">
        <w:rPr>
          <w:rFonts w:ascii="Arial Narrow" w:hAnsi="Arial Narrow" w:cs="Times New Roman"/>
          <w:bCs/>
          <w:sz w:val="24"/>
          <w:szCs w:val="24"/>
        </w:rPr>
        <w:t xml:space="preserve"> no mês de </w:t>
      </w:r>
      <w:r w:rsidR="00B56210" w:rsidRPr="00B56210">
        <w:rPr>
          <w:rFonts w:ascii="Arial Narrow" w:hAnsi="Arial Narrow" w:cs="Times New Roman"/>
          <w:bCs/>
          <w:sz w:val="24"/>
          <w:szCs w:val="24"/>
        </w:rPr>
        <w:t>abril</w:t>
      </w:r>
      <w:r w:rsidR="00E43C77" w:rsidRPr="00B56210">
        <w:rPr>
          <w:rFonts w:ascii="Arial Narrow" w:hAnsi="Arial Narrow" w:cs="Times New Roman"/>
          <w:bCs/>
          <w:sz w:val="24"/>
          <w:szCs w:val="24"/>
        </w:rPr>
        <w:t xml:space="preserve"> de 2018</w:t>
      </w:r>
      <w:r w:rsidR="00677ABC" w:rsidRPr="00B56210">
        <w:rPr>
          <w:rFonts w:ascii="Arial Narrow" w:hAnsi="Arial Narrow" w:cs="Times New Roman"/>
          <w:bCs/>
          <w:sz w:val="24"/>
          <w:szCs w:val="24"/>
        </w:rPr>
        <w:t>.</w:t>
      </w:r>
    </w:p>
    <w:p w:rsidR="005E16D0" w:rsidRPr="00FC5D5B" w:rsidRDefault="001508FD" w:rsidP="00E03024">
      <w:pPr>
        <w:spacing w:after="0"/>
        <w:jc w:val="center"/>
        <w:rPr>
          <w:color w:val="FF0000"/>
          <w:sz w:val="18"/>
          <w:szCs w:val="18"/>
        </w:rPr>
      </w:pPr>
      <w:r w:rsidRPr="001508FD">
        <w:rPr>
          <w:noProof/>
          <w:lang w:eastAsia="pt-BR"/>
        </w:rPr>
        <w:drawing>
          <wp:inline distT="0" distB="0" distL="0" distR="0" wp14:anchorId="3699E70D" wp14:editId="4941ADBF">
            <wp:extent cx="6660000" cy="4221330"/>
            <wp:effectExtent l="0" t="0" r="7620" b="8255"/>
            <wp:docPr id="57" name="Imagem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64">
                      <a:extLst>
                        <a:ext uri="{28A0092B-C50C-407E-A947-70E740481C1C}">
                          <a14:useLocalDpi xmlns:a14="http://schemas.microsoft.com/office/drawing/2010/main" val="0"/>
                        </a:ext>
                      </a:extLst>
                    </a:blip>
                    <a:srcRect r="8095"/>
                    <a:stretch/>
                  </pic:blipFill>
                  <pic:spPr bwMode="auto">
                    <a:xfrm>
                      <a:off x="0" y="0"/>
                      <a:ext cx="6660000" cy="4221330"/>
                    </a:xfrm>
                    <a:prstGeom prst="rect">
                      <a:avLst/>
                    </a:prstGeom>
                    <a:noFill/>
                    <a:ln>
                      <a:noFill/>
                    </a:ln>
                    <a:extLst>
                      <a:ext uri="{53640926-AAD7-44D8-BBD7-CCE9431645EC}">
                        <a14:shadowObscured xmlns:a14="http://schemas.microsoft.com/office/drawing/2010/main"/>
                      </a:ext>
                    </a:extLst>
                  </pic:spPr>
                </pic:pic>
              </a:graphicData>
            </a:graphic>
          </wp:inline>
        </w:drawing>
      </w:r>
    </w:p>
    <w:p w:rsidR="00BF018E" w:rsidRPr="00B56210" w:rsidRDefault="00BF018E" w:rsidP="00BF018E">
      <w:pPr>
        <w:pStyle w:val="Legenda"/>
      </w:pPr>
      <w:bookmarkStart w:id="83" w:name="_Toc515829329"/>
      <w:r w:rsidRPr="00B56210">
        <w:t xml:space="preserve">Figura </w:t>
      </w:r>
      <w:r w:rsidR="00AC6FF6">
        <w:fldChar w:fldCharType="begin"/>
      </w:r>
      <w:r w:rsidR="00AC6FF6">
        <w:instrText xml:space="preserve"> SEQ Figura \* ARABIC </w:instrText>
      </w:r>
      <w:r w:rsidR="00AC6FF6">
        <w:fldChar w:fldCharType="separate"/>
      </w:r>
      <w:r w:rsidR="00AC6FF6">
        <w:rPr>
          <w:noProof/>
        </w:rPr>
        <w:t>21</w:t>
      </w:r>
      <w:r w:rsidR="00AC6FF6">
        <w:rPr>
          <w:noProof/>
        </w:rPr>
        <w:fldChar w:fldCharType="end"/>
      </w:r>
      <w:r w:rsidRPr="00B56210">
        <w:t xml:space="preserve">. Evolução do CMO </w:t>
      </w:r>
      <w:r w:rsidR="006368DF" w:rsidRPr="00B56210">
        <w:t>verificado</w:t>
      </w:r>
      <w:r w:rsidRPr="00B56210">
        <w:t xml:space="preserve"> no mês.</w:t>
      </w:r>
      <w:bookmarkEnd w:id="83"/>
    </w:p>
    <w:p w:rsidR="00560ABE" w:rsidRPr="00B56210" w:rsidRDefault="00941930" w:rsidP="006E22A9">
      <w:pPr>
        <w:spacing w:after="0" w:line="240" w:lineRule="auto"/>
        <w:jc w:val="right"/>
        <w:rPr>
          <w:rFonts w:ascii="Arial Narrow" w:hAnsi="Arial Narrow"/>
          <w:sz w:val="18"/>
          <w:szCs w:val="18"/>
        </w:rPr>
      </w:pPr>
      <w:r w:rsidRPr="00B56210">
        <w:rPr>
          <w:rFonts w:ascii="Arial Narrow" w:hAnsi="Arial Narrow"/>
          <w:sz w:val="18"/>
          <w:szCs w:val="18"/>
        </w:rPr>
        <w:t xml:space="preserve">                                                          </w:t>
      </w:r>
      <w:r w:rsidR="00B747E8" w:rsidRPr="00B56210">
        <w:rPr>
          <w:rFonts w:ascii="Arial Narrow" w:hAnsi="Arial Narrow"/>
          <w:sz w:val="18"/>
          <w:szCs w:val="18"/>
        </w:rPr>
        <w:t xml:space="preserve">                               Fonte</w:t>
      </w:r>
      <w:r w:rsidR="00B05FED" w:rsidRPr="00B56210">
        <w:rPr>
          <w:rFonts w:ascii="Arial Narrow" w:hAnsi="Arial Narrow"/>
          <w:sz w:val="18"/>
          <w:szCs w:val="18"/>
        </w:rPr>
        <w:t xml:space="preserve"> dos dados</w:t>
      </w:r>
      <w:r w:rsidR="00B747E8" w:rsidRPr="00B56210">
        <w:rPr>
          <w:rFonts w:ascii="Arial Narrow" w:hAnsi="Arial Narrow"/>
          <w:sz w:val="18"/>
          <w:szCs w:val="18"/>
        </w:rPr>
        <w:t xml:space="preserve">: </w:t>
      </w:r>
      <w:r w:rsidR="00935726" w:rsidRPr="00B56210">
        <w:rPr>
          <w:rFonts w:ascii="Arial Narrow" w:hAnsi="Arial Narrow"/>
          <w:sz w:val="18"/>
          <w:szCs w:val="18"/>
        </w:rPr>
        <w:t xml:space="preserve">ONS </w:t>
      </w:r>
    </w:p>
    <w:p w:rsidR="00827DAA" w:rsidRPr="00B56210" w:rsidRDefault="00827DAA" w:rsidP="007715C1">
      <w:pPr>
        <w:pStyle w:val="Estilo1"/>
        <w:ind w:left="357" w:hanging="357"/>
        <w:rPr>
          <w:noProof/>
          <w:szCs w:val="28"/>
          <w:lang w:eastAsia="pt-BR"/>
        </w:rPr>
      </w:pPr>
      <w:bookmarkStart w:id="84" w:name="_Ref484466710"/>
      <w:bookmarkStart w:id="85" w:name="_Toc515829285"/>
      <w:r w:rsidRPr="00B56210">
        <w:t>ENCARGOS SETORIAIS</w:t>
      </w:r>
      <w:bookmarkEnd w:id="84"/>
      <w:bookmarkEnd w:id="85"/>
      <w:r w:rsidRPr="00B56210">
        <w:rPr>
          <w:sz w:val="28"/>
          <w:szCs w:val="28"/>
        </w:rPr>
        <w:t xml:space="preserve"> </w:t>
      </w:r>
    </w:p>
    <w:p w:rsidR="00B66997" w:rsidRPr="00B56210" w:rsidRDefault="00393EBC" w:rsidP="002D4C15">
      <w:pPr>
        <w:spacing w:before="120" w:after="0" w:line="240" w:lineRule="auto"/>
        <w:ind w:firstLine="709"/>
        <w:jc w:val="both"/>
        <w:rPr>
          <w:rFonts w:ascii="Arial Narrow" w:hAnsi="Arial Narrow" w:cs="Times New Roman"/>
          <w:bCs/>
          <w:sz w:val="24"/>
          <w:szCs w:val="24"/>
        </w:rPr>
      </w:pPr>
      <w:r w:rsidRPr="00B56210">
        <w:rPr>
          <w:rFonts w:ascii="Arial Narrow" w:hAnsi="Arial Narrow" w:cs="Times New Roman"/>
          <w:bCs/>
          <w:sz w:val="24"/>
          <w:szCs w:val="24"/>
        </w:rPr>
        <w:t xml:space="preserve">O Encargo de Serviço de Sistema – ESS verificado em </w:t>
      </w:r>
      <w:r w:rsidR="009C6F89">
        <w:rPr>
          <w:rFonts w:ascii="Arial Narrow" w:hAnsi="Arial Narrow" w:cs="Times New Roman"/>
          <w:bCs/>
          <w:sz w:val="24"/>
          <w:szCs w:val="24"/>
        </w:rPr>
        <w:t>março</w:t>
      </w:r>
      <w:r w:rsidRPr="00B56210">
        <w:rPr>
          <w:rFonts w:ascii="Arial Narrow" w:hAnsi="Arial Narrow" w:cs="Times New Roman"/>
          <w:bCs/>
          <w:sz w:val="24"/>
          <w:szCs w:val="24"/>
        </w:rPr>
        <w:t xml:space="preserve"> de 201</w:t>
      </w:r>
      <w:r w:rsidR="00B66997" w:rsidRPr="00B56210">
        <w:rPr>
          <w:rFonts w:ascii="Arial Narrow" w:hAnsi="Arial Narrow" w:cs="Times New Roman"/>
          <w:bCs/>
          <w:sz w:val="24"/>
          <w:szCs w:val="24"/>
        </w:rPr>
        <w:t>8</w:t>
      </w:r>
      <w:r w:rsidRPr="00B56210">
        <w:rPr>
          <w:rFonts w:ascii="Arial Narrow" w:hAnsi="Arial Narrow" w:cs="Times New Roman"/>
          <w:bCs/>
          <w:sz w:val="24"/>
          <w:szCs w:val="24"/>
        </w:rPr>
        <w:t xml:space="preserve"> foi de </w:t>
      </w:r>
      <w:r w:rsidR="004F7A0E" w:rsidRPr="00B56210">
        <w:rPr>
          <w:rFonts w:ascii="Arial Narrow" w:hAnsi="Arial Narrow" w:cs="Times New Roman"/>
          <w:bCs/>
          <w:sz w:val="24"/>
          <w:szCs w:val="24"/>
        </w:rPr>
        <w:t xml:space="preserve">R$ </w:t>
      </w:r>
      <w:r w:rsidR="004E1242" w:rsidRPr="00B56210">
        <w:rPr>
          <w:rFonts w:ascii="Arial Narrow" w:hAnsi="Arial Narrow" w:cs="Times New Roman"/>
          <w:bCs/>
          <w:sz w:val="24"/>
          <w:szCs w:val="24"/>
        </w:rPr>
        <w:t>331,9</w:t>
      </w:r>
      <w:r w:rsidR="004F7A0E" w:rsidRPr="00B56210">
        <w:rPr>
          <w:rFonts w:ascii="Arial Narrow" w:hAnsi="Arial Narrow" w:cs="Times New Roman"/>
          <w:bCs/>
          <w:sz w:val="24"/>
          <w:szCs w:val="24"/>
        </w:rPr>
        <w:t xml:space="preserve"> milhões, montante </w:t>
      </w:r>
      <w:r w:rsidR="000A5EAF" w:rsidRPr="00B56210">
        <w:rPr>
          <w:rFonts w:ascii="Arial Narrow" w:hAnsi="Arial Narrow" w:cs="Times New Roman"/>
          <w:bCs/>
          <w:sz w:val="24"/>
          <w:szCs w:val="24"/>
        </w:rPr>
        <w:t>supe</w:t>
      </w:r>
      <w:r w:rsidR="00802441" w:rsidRPr="00B56210">
        <w:rPr>
          <w:rFonts w:ascii="Arial Narrow" w:hAnsi="Arial Narrow" w:cs="Times New Roman"/>
          <w:bCs/>
          <w:sz w:val="24"/>
          <w:szCs w:val="24"/>
        </w:rPr>
        <w:t>rior</w:t>
      </w:r>
      <w:r w:rsidRPr="00B56210">
        <w:rPr>
          <w:rFonts w:ascii="Arial Narrow" w:hAnsi="Arial Narrow" w:cs="Times New Roman"/>
          <w:bCs/>
          <w:sz w:val="24"/>
          <w:szCs w:val="24"/>
        </w:rPr>
        <w:t xml:space="preserve"> ao dispendido no mês anterior (R$ </w:t>
      </w:r>
      <w:r w:rsidR="004E1242" w:rsidRPr="00B56210">
        <w:rPr>
          <w:rFonts w:ascii="Arial Narrow" w:hAnsi="Arial Narrow" w:cs="Times New Roman"/>
          <w:bCs/>
          <w:sz w:val="24"/>
          <w:szCs w:val="24"/>
        </w:rPr>
        <w:t>291,5</w:t>
      </w:r>
      <w:r w:rsidR="00A77A50" w:rsidRPr="00B56210">
        <w:rPr>
          <w:rFonts w:ascii="Arial Narrow" w:hAnsi="Arial Narrow" w:cs="Times New Roman"/>
          <w:bCs/>
          <w:sz w:val="24"/>
          <w:szCs w:val="24"/>
        </w:rPr>
        <w:t xml:space="preserve"> </w:t>
      </w:r>
      <w:r w:rsidRPr="00B56210">
        <w:rPr>
          <w:rFonts w:ascii="Arial Narrow" w:hAnsi="Arial Narrow" w:cs="Times New Roman"/>
          <w:bCs/>
          <w:sz w:val="24"/>
          <w:szCs w:val="24"/>
        </w:rPr>
        <w:t>milhões).</w:t>
      </w:r>
      <w:r w:rsidR="00B66997" w:rsidRPr="00B56210">
        <w:rPr>
          <w:rFonts w:ascii="Arial Narrow" w:hAnsi="Arial Narrow" w:cs="Times New Roman"/>
          <w:bCs/>
          <w:sz w:val="24"/>
          <w:szCs w:val="24"/>
        </w:rPr>
        <w:t xml:space="preserve"> </w:t>
      </w:r>
    </w:p>
    <w:p w:rsidR="00EF7257" w:rsidRPr="00B56210" w:rsidRDefault="00393EBC" w:rsidP="00B1588D">
      <w:pPr>
        <w:spacing w:before="120" w:after="120" w:line="240" w:lineRule="auto"/>
        <w:ind w:firstLine="709"/>
        <w:jc w:val="both"/>
        <w:rPr>
          <w:rFonts w:ascii="Arial Narrow" w:hAnsi="Arial Narrow" w:cs="Times New Roman"/>
          <w:bCs/>
          <w:sz w:val="24"/>
          <w:szCs w:val="24"/>
        </w:rPr>
      </w:pPr>
      <w:r w:rsidRPr="00B56210">
        <w:rPr>
          <w:rFonts w:ascii="Arial Narrow" w:hAnsi="Arial Narrow" w:cs="Times New Roman"/>
          <w:bCs/>
          <w:sz w:val="24"/>
          <w:szCs w:val="24"/>
        </w:rPr>
        <w:t xml:space="preserve">O </w:t>
      </w:r>
      <w:r w:rsidR="00B66997" w:rsidRPr="00B56210">
        <w:rPr>
          <w:rFonts w:ascii="Arial Narrow" w:hAnsi="Arial Narrow" w:cs="Times New Roman"/>
          <w:bCs/>
          <w:sz w:val="24"/>
          <w:szCs w:val="24"/>
        </w:rPr>
        <w:t xml:space="preserve">total de encargos pagos no mês é </w:t>
      </w:r>
      <w:r w:rsidR="00F17BC8" w:rsidRPr="00B56210">
        <w:rPr>
          <w:rFonts w:ascii="Arial Narrow" w:hAnsi="Arial Narrow" w:cs="Times New Roman"/>
          <w:bCs/>
          <w:sz w:val="24"/>
          <w:szCs w:val="24"/>
        </w:rPr>
        <w:t>composto por</w:t>
      </w:r>
      <w:r w:rsidR="00B66997" w:rsidRPr="00B56210">
        <w:rPr>
          <w:rFonts w:ascii="Arial Narrow" w:hAnsi="Arial Narrow" w:cs="Times New Roman"/>
          <w:bCs/>
          <w:sz w:val="24"/>
          <w:szCs w:val="24"/>
        </w:rPr>
        <w:t xml:space="preserve"> </w:t>
      </w:r>
      <w:r w:rsidRPr="00B56210">
        <w:rPr>
          <w:rFonts w:ascii="Arial Narrow" w:hAnsi="Arial Narrow" w:cs="Times New Roman"/>
          <w:bCs/>
          <w:sz w:val="24"/>
          <w:szCs w:val="24"/>
        </w:rPr>
        <w:t xml:space="preserve">R$ </w:t>
      </w:r>
      <w:r w:rsidR="00BE3B89" w:rsidRPr="00B56210">
        <w:rPr>
          <w:rFonts w:ascii="Arial Narrow" w:hAnsi="Arial Narrow" w:cs="Times New Roman"/>
          <w:bCs/>
          <w:sz w:val="24"/>
          <w:szCs w:val="24"/>
        </w:rPr>
        <w:t>71</w:t>
      </w:r>
      <w:r w:rsidR="00C00E8D" w:rsidRPr="00B56210">
        <w:rPr>
          <w:rFonts w:ascii="Arial Narrow" w:hAnsi="Arial Narrow" w:cs="Times New Roman"/>
          <w:bCs/>
          <w:sz w:val="24"/>
          <w:szCs w:val="24"/>
        </w:rPr>
        <w:t>,</w:t>
      </w:r>
      <w:r w:rsidR="00BE3B89" w:rsidRPr="00B56210">
        <w:rPr>
          <w:rFonts w:ascii="Arial Narrow" w:hAnsi="Arial Narrow" w:cs="Times New Roman"/>
          <w:bCs/>
          <w:sz w:val="24"/>
          <w:szCs w:val="24"/>
        </w:rPr>
        <w:t>4</w:t>
      </w:r>
      <w:r w:rsidR="00DE2AEC" w:rsidRPr="00B56210">
        <w:rPr>
          <w:rFonts w:ascii="Arial Narrow" w:hAnsi="Arial Narrow" w:cs="Times New Roman"/>
          <w:bCs/>
          <w:sz w:val="24"/>
          <w:szCs w:val="24"/>
        </w:rPr>
        <w:t xml:space="preserve"> </w:t>
      </w:r>
      <w:r w:rsidRPr="00B56210">
        <w:rPr>
          <w:rFonts w:ascii="Arial Narrow" w:hAnsi="Arial Narrow" w:cs="Times New Roman"/>
          <w:bCs/>
          <w:sz w:val="24"/>
          <w:szCs w:val="24"/>
        </w:rPr>
        <w:t>milhões referentes ao encargo Restrição de Operação, que está relacionado principalmente ao despacho por Razões Elétr</w:t>
      </w:r>
      <w:r w:rsidR="00F1748E" w:rsidRPr="00B56210">
        <w:rPr>
          <w:rFonts w:ascii="Arial Narrow" w:hAnsi="Arial Narrow" w:cs="Times New Roman"/>
          <w:bCs/>
          <w:sz w:val="24"/>
          <w:szCs w:val="24"/>
        </w:rPr>
        <w:t>icas das usinas térmicas do SIN</w:t>
      </w:r>
      <w:r w:rsidR="000A5EAF" w:rsidRPr="00B56210">
        <w:rPr>
          <w:rFonts w:ascii="Arial Narrow" w:hAnsi="Arial Narrow" w:cs="Times New Roman"/>
          <w:bCs/>
          <w:sz w:val="24"/>
          <w:szCs w:val="24"/>
        </w:rPr>
        <w:t>;</w:t>
      </w:r>
      <w:r w:rsidR="00912F78" w:rsidRPr="00B56210">
        <w:rPr>
          <w:rFonts w:ascii="Arial Narrow" w:hAnsi="Arial Narrow" w:cs="Times New Roman"/>
          <w:bCs/>
          <w:sz w:val="24"/>
          <w:szCs w:val="24"/>
        </w:rPr>
        <w:t xml:space="preserve"> </w:t>
      </w:r>
      <w:r w:rsidR="000A5EAF" w:rsidRPr="00B56210">
        <w:rPr>
          <w:rFonts w:ascii="Arial Narrow" w:hAnsi="Arial Narrow" w:cs="Times New Roman"/>
          <w:bCs/>
          <w:sz w:val="24"/>
          <w:szCs w:val="24"/>
        </w:rPr>
        <w:t xml:space="preserve">por </w:t>
      </w:r>
      <w:r w:rsidRPr="00B56210">
        <w:rPr>
          <w:rFonts w:ascii="Arial Narrow" w:hAnsi="Arial Narrow" w:cs="Times New Roman"/>
          <w:bCs/>
          <w:sz w:val="24"/>
          <w:szCs w:val="24"/>
        </w:rPr>
        <w:t xml:space="preserve">R$ </w:t>
      </w:r>
      <w:r w:rsidR="002759D7" w:rsidRPr="00B56210">
        <w:rPr>
          <w:rFonts w:ascii="Arial Narrow" w:hAnsi="Arial Narrow" w:cs="Times New Roman"/>
          <w:bCs/>
          <w:sz w:val="24"/>
          <w:szCs w:val="24"/>
        </w:rPr>
        <w:t>5</w:t>
      </w:r>
      <w:r w:rsidR="00BE3B89" w:rsidRPr="00B56210">
        <w:rPr>
          <w:rFonts w:ascii="Arial Narrow" w:hAnsi="Arial Narrow" w:cs="Times New Roman"/>
          <w:bCs/>
          <w:sz w:val="24"/>
          <w:szCs w:val="24"/>
        </w:rPr>
        <w:t>6</w:t>
      </w:r>
      <w:r w:rsidR="0090105E" w:rsidRPr="00B56210">
        <w:rPr>
          <w:rFonts w:ascii="Arial Narrow" w:hAnsi="Arial Narrow" w:cs="Times New Roman"/>
          <w:bCs/>
          <w:sz w:val="24"/>
          <w:szCs w:val="24"/>
        </w:rPr>
        <w:t>,</w:t>
      </w:r>
      <w:r w:rsidR="00BE3B89" w:rsidRPr="00B56210">
        <w:rPr>
          <w:rFonts w:ascii="Arial Narrow" w:hAnsi="Arial Narrow" w:cs="Times New Roman"/>
          <w:bCs/>
          <w:sz w:val="24"/>
          <w:szCs w:val="24"/>
        </w:rPr>
        <w:t>3</w:t>
      </w:r>
      <w:r w:rsidRPr="00B56210">
        <w:rPr>
          <w:rFonts w:ascii="Arial Narrow" w:hAnsi="Arial Narrow" w:cs="Times New Roman"/>
          <w:bCs/>
          <w:sz w:val="24"/>
          <w:szCs w:val="24"/>
        </w:rPr>
        <w:t xml:space="preserve"> milhões referentes ao encargo Serviços Ancilares, que está relacionado à remuneração pela prestação de serviços ao sistema como fornecimento de energia reativa por unidades geradoras solicitadas a operar como compensador síncrono, Controle Automático de Geração – CAG, autorrestabelecimento (</w:t>
      </w:r>
      <w:r w:rsidRPr="00B56210">
        <w:rPr>
          <w:rFonts w:ascii="Arial Narrow" w:hAnsi="Arial Narrow" w:cs="Times New Roman"/>
          <w:bCs/>
          <w:i/>
          <w:sz w:val="24"/>
          <w:szCs w:val="24"/>
        </w:rPr>
        <w:t>black-start</w:t>
      </w:r>
      <w:r w:rsidRPr="00B56210">
        <w:rPr>
          <w:rFonts w:ascii="Arial Narrow" w:hAnsi="Arial Narrow" w:cs="Times New Roman"/>
          <w:bCs/>
          <w:sz w:val="24"/>
          <w:szCs w:val="24"/>
        </w:rPr>
        <w:t>) e Sistem</w:t>
      </w:r>
      <w:r w:rsidR="00F1748E" w:rsidRPr="00B56210">
        <w:rPr>
          <w:rFonts w:ascii="Arial Narrow" w:hAnsi="Arial Narrow" w:cs="Times New Roman"/>
          <w:bCs/>
          <w:sz w:val="24"/>
          <w:szCs w:val="24"/>
        </w:rPr>
        <w:t>as Especiais de Proteção – SEP</w:t>
      </w:r>
      <w:r w:rsidR="000A5EAF" w:rsidRPr="00B56210">
        <w:rPr>
          <w:rFonts w:ascii="Arial Narrow" w:hAnsi="Arial Narrow" w:cs="Times New Roman"/>
          <w:bCs/>
          <w:sz w:val="24"/>
          <w:szCs w:val="24"/>
        </w:rPr>
        <w:t>;</w:t>
      </w:r>
      <w:r w:rsidR="00BF0171" w:rsidRPr="00B56210">
        <w:rPr>
          <w:rFonts w:ascii="Arial Narrow" w:hAnsi="Arial Narrow" w:cs="Times New Roman"/>
          <w:bCs/>
          <w:sz w:val="24"/>
          <w:szCs w:val="24"/>
        </w:rPr>
        <w:t xml:space="preserve"> R$ </w:t>
      </w:r>
      <w:r w:rsidR="00BE3B89" w:rsidRPr="00B56210">
        <w:rPr>
          <w:rFonts w:ascii="Arial Narrow" w:hAnsi="Arial Narrow" w:cs="Times New Roman"/>
          <w:bCs/>
          <w:sz w:val="24"/>
          <w:szCs w:val="24"/>
        </w:rPr>
        <w:t>805</w:t>
      </w:r>
      <w:r w:rsidR="00146DEC" w:rsidRPr="00B56210">
        <w:rPr>
          <w:rFonts w:ascii="Arial Narrow" w:hAnsi="Arial Narrow" w:cs="Times New Roman"/>
          <w:bCs/>
          <w:sz w:val="24"/>
          <w:szCs w:val="24"/>
        </w:rPr>
        <w:t xml:space="preserve"> </w:t>
      </w:r>
      <w:r w:rsidR="00C00E8D" w:rsidRPr="00B56210">
        <w:rPr>
          <w:rFonts w:ascii="Arial Narrow" w:hAnsi="Arial Narrow" w:cs="Times New Roman"/>
          <w:bCs/>
          <w:sz w:val="24"/>
          <w:szCs w:val="24"/>
        </w:rPr>
        <w:t>mil</w:t>
      </w:r>
      <w:r w:rsidR="00BF0171" w:rsidRPr="00B56210">
        <w:rPr>
          <w:rFonts w:ascii="Arial Narrow" w:hAnsi="Arial Narrow" w:cs="Times New Roman"/>
          <w:bCs/>
          <w:sz w:val="24"/>
          <w:szCs w:val="24"/>
        </w:rPr>
        <w:t xml:space="preserve"> referentes ao Encargo por Deslocamento Hidráulico</w:t>
      </w:r>
      <w:r w:rsidR="00A77A50" w:rsidRPr="00B56210">
        <w:rPr>
          <w:rFonts w:ascii="Arial Narrow" w:hAnsi="Arial Narrow" w:cs="Times New Roman"/>
          <w:bCs/>
          <w:sz w:val="24"/>
          <w:szCs w:val="24"/>
        </w:rPr>
        <w:t>, que está relacionado ao ressarcimento fornecido às usinas hidrelétricas devido à redução da geração motivada pelo acionamento de térmicas fora da ordem de mérito de custo ou pela importação de energia elétrica</w:t>
      </w:r>
      <w:r w:rsidR="00BF0171" w:rsidRPr="00B56210">
        <w:rPr>
          <w:rFonts w:ascii="Arial Narrow" w:hAnsi="Arial Narrow" w:cs="Times New Roman"/>
          <w:bCs/>
          <w:sz w:val="24"/>
          <w:szCs w:val="24"/>
        </w:rPr>
        <w:t>;</w:t>
      </w:r>
      <w:r w:rsidR="00912F78" w:rsidRPr="00B56210">
        <w:rPr>
          <w:rFonts w:ascii="Arial Narrow" w:hAnsi="Arial Narrow" w:cs="Times New Roman"/>
          <w:bCs/>
          <w:sz w:val="24"/>
          <w:szCs w:val="24"/>
        </w:rPr>
        <w:t xml:space="preserve"> e </w:t>
      </w:r>
      <w:r w:rsidR="000A5EAF" w:rsidRPr="00B56210">
        <w:rPr>
          <w:rFonts w:ascii="Arial Narrow" w:hAnsi="Arial Narrow" w:cs="Times New Roman"/>
          <w:bCs/>
          <w:sz w:val="24"/>
          <w:szCs w:val="24"/>
        </w:rPr>
        <w:t xml:space="preserve">por </w:t>
      </w:r>
      <w:r w:rsidR="002759D7" w:rsidRPr="00B56210">
        <w:rPr>
          <w:rFonts w:ascii="Arial Narrow" w:hAnsi="Arial Narrow" w:cs="Times New Roman"/>
          <w:bCs/>
          <w:sz w:val="24"/>
          <w:szCs w:val="24"/>
        </w:rPr>
        <w:t xml:space="preserve">R$ </w:t>
      </w:r>
      <w:r w:rsidR="00BE3B89" w:rsidRPr="00B56210">
        <w:rPr>
          <w:rFonts w:ascii="Arial Narrow" w:hAnsi="Arial Narrow" w:cs="Times New Roman"/>
          <w:bCs/>
          <w:sz w:val="24"/>
          <w:szCs w:val="24"/>
        </w:rPr>
        <w:t>203</w:t>
      </w:r>
      <w:r w:rsidR="00C00E8D" w:rsidRPr="00B56210">
        <w:rPr>
          <w:rFonts w:ascii="Arial Narrow" w:hAnsi="Arial Narrow" w:cs="Times New Roman"/>
          <w:bCs/>
          <w:sz w:val="24"/>
          <w:szCs w:val="24"/>
        </w:rPr>
        <w:t>,</w:t>
      </w:r>
      <w:r w:rsidR="00BE3B89" w:rsidRPr="00B56210">
        <w:rPr>
          <w:rFonts w:ascii="Arial Narrow" w:hAnsi="Arial Narrow" w:cs="Times New Roman"/>
          <w:bCs/>
          <w:sz w:val="24"/>
          <w:szCs w:val="24"/>
        </w:rPr>
        <w:t>5</w:t>
      </w:r>
      <w:r w:rsidR="00912F78" w:rsidRPr="00B56210">
        <w:rPr>
          <w:rFonts w:ascii="Arial Narrow" w:hAnsi="Arial Narrow" w:cs="Times New Roman"/>
          <w:bCs/>
          <w:sz w:val="24"/>
          <w:szCs w:val="24"/>
        </w:rPr>
        <w:t xml:space="preserve"> mil</w:t>
      </w:r>
      <w:r w:rsidR="00B57484" w:rsidRPr="00B56210">
        <w:rPr>
          <w:rFonts w:ascii="Arial Narrow" w:hAnsi="Arial Narrow" w:cs="Times New Roman"/>
          <w:bCs/>
          <w:sz w:val="24"/>
          <w:szCs w:val="24"/>
        </w:rPr>
        <w:t>hões</w:t>
      </w:r>
      <w:r w:rsidR="00912F78" w:rsidRPr="00B56210">
        <w:rPr>
          <w:rFonts w:ascii="Arial Narrow" w:hAnsi="Arial Narrow" w:cs="Times New Roman"/>
          <w:bCs/>
          <w:sz w:val="24"/>
          <w:szCs w:val="24"/>
        </w:rPr>
        <w:t xml:space="preserve"> referentes ao </w:t>
      </w:r>
      <w:r w:rsidRPr="00B56210">
        <w:rPr>
          <w:rFonts w:ascii="Arial Narrow" w:hAnsi="Arial Narrow" w:cs="Times New Roman"/>
          <w:bCs/>
          <w:sz w:val="24"/>
          <w:szCs w:val="24"/>
        </w:rPr>
        <w:t>encargo por Segurança Energética, que está relacionado ao despacho adicional de geração térmica para garantia do suprimento energético</w:t>
      </w:r>
      <w:r w:rsidR="002D4C15" w:rsidRPr="00B56210">
        <w:rPr>
          <w:rFonts w:ascii="Arial Narrow" w:hAnsi="Arial Narrow" w:cs="Times New Roman"/>
          <w:bCs/>
          <w:sz w:val="24"/>
          <w:szCs w:val="24"/>
        </w:rPr>
        <w:t xml:space="preserve">, </w:t>
      </w:r>
      <w:r w:rsidR="00EF7257" w:rsidRPr="00B56210">
        <w:rPr>
          <w:rFonts w:ascii="Arial Narrow" w:hAnsi="Arial Narrow" w:cs="Times New Roman"/>
          <w:bCs/>
          <w:sz w:val="24"/>
          <w:szCs w:val="24"/>
        </w:rPr>
        <w:t>autorizado</w:t>
      </w:r>
      <w:r w:rsidR="002D4C15" w:rsidRPr="00B56210">
        <w:rPr>
          <w:rFonts w:ascii="Arial Narrow" w:hAnsi="Arial Narrow" w:cs="Times New Roman"/>
          <w:bCs/>
          <w:sz w:val="24"/>
          <w:szCs w:val="24"/>
        </w:rPr>
        <w:t xml:space="preserve"> pelo Comitê de Monitoramento do Setor Elétrico - CMSE</w:t>
      </w:r>
      <w:r w:rsidRPr="00B56210">
        <w:rPr>
          <w:rFonts w:ascii="Arial Narrow" w:hAnsi="Arial Narrow" w:cs="Times New Roman"/>
          <w:bCs/>
          <w:sz w:val="24"/>
          <w:szCs w:val="24"/>
        </w:rPr>
        <w:t>.</w:t>
      </w:r>
    </w:p>
    <w:p w:rsidR="001128BB" w:rsidRPr="00BE3B89" w:rsidRDefault="001128BB" w:rsidP="00393EBC">
      <w:pPr>
        <w:spacing w:after="0" w:line="240" w:lineRule="auto"/>
        <w:jc w:val="center"/>
        <w:rPr>
          <w:noProof/>
          <w:sz w:val="10"/>
          <w:szCs w:val="10"/>
          <w:lang w:eastAsia="pt-BR"/>
        </w:rPr>
      </w:pPr>
    </w:p>
    <w:p w:rsidR="00393EBC" w:rsidRPr="00FC5D5B" w:rsidRDefault="005A7CA8" w:rsidP="00393EBC">
      <w:pPr>
        <w:spacing w:after="0" w:line="240" w:lineRule="auto"/>
        <w:jc w:val="center"/>
        <w:rPr>
          <w:rFonts w:ascii="Arial Narrow" w:hAnsi="Arial Narrow"/>
          <w:color w:val="FF0000"/>
          <w:sz w:val="28"/>
          <w:szCs w:val="28"/>
        </w:rPr>
      </w:pPr>
      <w:r w:rsidRPr="005A7CA8">
        <w:rPr>
          <w:noProof/>
          <w:lang w:eastAsia="pt-BR"/>
        </w:rPr>
        <w:lastRenderedPageBreak/>
        <w:drawing>
          <wp:inline distT="0" distB="0" distL="0" distR="0" wp14:anchorId="2CEED402" wp14:editId="61480A45">
            <wp:extent cx="6408000" cy="2699978"/>
            <wp:effectExtent l="0" t="0" r="0" b="0"/>
            <wp:docPr id="63" name="Imagem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6408000" cy="2699978"/>
                    </a:xfrm>
                    <a:prstGeom prst="rect">
                      <a:avLst/>
                    </a:prstGeom>
                    <a:noFill/>
                    <a:ln>
                      <a:noFill/>
                    </a:ln>
                  </pic:spPr>
                </pic:pic>
              </a:graphicData>
            </a:graphic>
          </wp:inline>
        </w:drawing>
      </w:r>
    </w:p>
    <w:p w:rsidR="00393EBC" w:rsidRPr="00B56210" w:rsidRDefault="00393EBC" w:rsidP="00393EBC">
      <w:pPr>
        <w:pStyle w:val="Legenda"/>
      </w:pPr>
      <w:bookmarkStart w:id="86" w:name="_Toc437852420"/>
      <w:bookmarkStart w:id="87" w:name="_Toc515829330"/>
      <w:r w:rsidRPr="00B56210">
        <w:t xml:space="preserve">Figura </w:t>
      </w:r>
      <w:r w:rsidR="00AC6FF6">
        <w:fldChar w:fldCharType="begin"/>
      </w:r>
      <w:r w:rsidR="00AC6FF6">
        <w:instrText xml:space="preserve"> SEQ Figura \* ARABIC </w:instrText>
      </w:r>
      <w:r w:rsidR="00AC6FF6">
        <w:fldChar w:fldCharType="separate"/>
      </w:r>
      <w:r w:rsidR="00AC6FF6">
        <w:rPr>
          <w:noProof/>
        </w:rPr>
        <w:t>22</w:t>
      </w:r>
      <w:r w:rsidR="00AC6FF6">
        <w:rPr>
          <w:noProof/>
        </w:rPr>
        <w:fldChar w:fldCharType="end"/>
      </w:r>
      <w:r w:rsidRPr="00B56210">
        <w:t>. Encargos Setoriais: Restrição de Operação.</w:t>
      </w:r>
      <w:bookmarkEnd w:id="86"/>
      <w:bookmarkEnd w:id="87"/>
    </w:p>
    <w:p w:rsidR="00393EBC" w:rsidRPr="00B56210" w:rsidRDefault="00393EBC" w:rsidP="00393EBC">
      <w:pPr>
        <w:spacing w:after="0" w:line="240" w:lineRule="auto"/>
        <w:jc w:val="center"/>
        <w:rPr>
          <w:rFonts w:ascii="Arial Narrow" w:hAnsi="Arial Narrow"/>
          <w:sz w:val="18"/>
          <w:szCs w:val="18"/>
        </w:rPr>
      </w:pPr>
    </w:p>
    <w:p w:rsidR="00393EBC" w:rsidRPr="00B56210" w:rsidRDefault="005A7CA8" w:rsidP="00393EBC">
      <w:pPr>
        <w:spacing w:after="0"/>
        <w:jc w:val="center"/>
        <w:rPr>
          <w:rFonts w:ascii="Arial Narrow" w:hAnsi="Arial Narrow"/>
          <w:sz w:val="28"/>
          <w:szCs w:val="28"/>
        </w:rPr>
      </w:pPr>
      <w:r w:rsidRPr="005A7CA8">
        <w:rPr>
          <w:noProof/>
          <w:lang w:eastAsia="pt-BR"/>
        </w:rPr>
        <w:drawing>
          <wp:inline distT="0" distB="0" distL="0" distR="0" wp14:anchorId="775C0000" wp14:editId="1F78ED9F">
            <wp:extent cx="6408000" cy="2699978"/>
            <wp:effectExtent l="0" t="0" r="0" b="0"/>
            <wp:docPr id="71" name="Imagem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6408000" cy="2699978"/>
                    </a:xfrm>
                    <a:prstGeom prst="rect">
                      <a:avLst/>
                    </a:prstGeom>
                    <a:noFill/>
                    <a:ln>
                      <a:noFill/>
                    </a:ln>
                  </pic:spPr>
                </pic:pic>
              </a:graphicData>
            </a:graphic>
          </wp:inline>
        </w:drawing>
      </w:r>
    </w:p>
    <w:p w:rsidR="007715C1" w:rsidRPr="00B56210" w:rsidRDefault="00393EBC" w:rsidP="00B1588D">
      <w:pPr>
        <w:pStyle w:val="Legenda"/>
        <w:spacing w:after="240"/>
      </w:pPr>
      <w:bookmarkStart w:id="88" w:name="_Toc437852421"/>
      <w:bookmarkStart w:id="89" w:name="_Toc515829331"/>
      <w:r w:rsidRPr="00B56210">
        <w:t xml:space="preserve">Figura </w:t>
      </w:r>
      <w:r w:rsidR="00AC6FF6">
        <w:fldChar w:fldCharType="begin"/>
      </w:r>
      <w:r w:rsidR="00AC6FF6">
        <w:instrText xml:space="preserve"> SEQ Figura \* ARABIC </w:instrText>
      </w:r>
      <w:r w:rsidR="00AC6FF6">
        <w:fldChar w:fldCharType="separate"/>
      </w:r>
      <w:r w:rsidR="00AC6FF6">
        <w:rPr>
          <w:noProof/>
        </w:rPr>
        <w:t>23</w:t>
      </w:r>
      <w:r w:rsidR="00AC6FF6">
        <w:rPr>
          <w:noProof/>
        </w:rPr>
        <w:fldChar w:fldCharType="end"/>
      </w:r>
      <w:r w:rsidRPr="00B56210">
        <w:t>. Encargos Setoriais: Segurança Energética.</w:t>
      </w:r>
      <w:bookmarkEnd w:id="88"/>
      <w:bookmarkEnd w:id="89"/>
    </w:p>
    <w:p w:rsidR="00393EBC" w:rsidRPr="00FC5D5B" w:rsidRDefault="009E305D" w:rsidP="00393EBC">
      <w:pPr>
        <w:spacing w:after="0"/>
        <w:jc w:val="center"/>
        <w:rPr>
          <w:rFonts w:ascii="Arial Narrow" w:hAnsi="Arial Narrow"/>
          <w:color w:val="FF0000"/>
          <w:sz w:val="28"/>
          <w:szCs w:val="28"/>
        </w:rPr>
      </w:pPr>
      <w:r w:rsidRPr="009E305D">
        <w:rPr>
          <w:noProof/>
          <w:lang w:eastAsia="pt-BR"/>
        </w:rPr>
        <w:drawing>
          <wp:inline distT="0" distB="0" distL="0" distR="0" wp14:anchorId="28AC8128" wp14:editId="7CE3B19F">
            <wp:extent cx="6408000" cy="2699978"/>
            <wp:effectExtent l="0" t="0" r="0" b="0"/>
            <wp:docPr id="72" name="Imagem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6408000" cy="2699978"/>
                    </a:xfrm>
                    <a:prstGeom prst="rect">
                      <a:avLst/>
                    </a:prstGeom>
                    <a:noFill/>
                    <a:ln>
                      <a:noFill/>
                    </a:ln>
                  </pic:spPr>
                </pic:pic>
              </a:graphicData>
            </a:graphic>
          </wp:inline>
        </w:drawing>
      </w:r>
    </w:p>
    <w:p w:rsidR="00393EBC" w:rsidRPr="00B56210" w:rsidRDefault="00393EBC" w:rsidP="00D271E6">
      <w:pPr>
        <w:pStyle w:val="Legenda"/>
        <w:spacing w:after="240"/>
      </w:pPr>
      <w:bookmarkStart w:id="90" w:name="_Toc437852422"/>
      <w:bookmarkStart w:id="91" w:name="_Toc515829332"/>
      <w:r w:rsidRPr="00B56210">
        <w:t xml:space="preserve">Figura </w:t>
      </w:r>
      <w:r w:rsidR="00AC6FF6">
        <w:fldChar w:fldCharType="begin"/>
      </w:r>
      <w:r w:rsidR="00AC6FF6">
        <w:instrText xml:space="preserve"> SEQ Figura \* ARABIC </w:instrText>
      </w:r>
      <w:r w:rsidR="00AC6FF6">
        <w:fldChar w:fldCharType="separate"/>
      </w:r>
      <w:r w:rsidR="00AC6FF6">
        <w:rPr>
          <w:noProof/>
        </w:rPr>
        <w:t>24</w:t>
      </w:r>
      <w:r w:rsidR="00AC6FF6">
        <w:rPr>
          <w:noProof/>
        </w:rPr>
        <w:fldChar w:fldCharType="end"/>
      </w:r>
      <w:r w:rsidRPr="00B56210">
        <w:t>. Encargos Setoriais: Serviços Ancilares.</w:t>
      </w:r>
      <w:bookmarkEnd w:id="90"/>
      <w:bookmarkEnd w:id="91"/>
    </w:p>
    <w:p w:rsidR="00045049" w:rsidRPr="00045049" w:rsidRDefault="00045049" w:rsidP="00045049">
      <w:pPr>
        <w:spacing w:after="240" w:line="240" w:lineRule="auto"/>
        <w:jc w:val="center"/>
        <w:rPr>
          <w:rFonts w:ascii="Arial Narrow" w:hAnsi="Arial Narrow"/>
          <w:sz w:val="18"/>
          <w:szCs w:val="18"/>
        </w:rPr>
      </w:pPr>
      <w:r w:rsidRPr="00B56210">
        <w:rPr>
          <w:rFonts w:ascii="Arial Narrow" w:hAnsi="Arial Narrow"/>
          <w:sz w:val="18"/>
          <w:szCs w:val="18"/>
        </w:rPr>
        <w:t>Dados contabilizados / recontabilizados até março de 2018.                                                                                                                   Fonte dos dados: CCEE</w:t>
      </w:r>
    </w:p>
    <w:p w:rsidR="00774FE1" w:rsidRPr="00FC5D5B" w:rsidRDefault="00034426" w:rsidP="00774FE1">
      <w:pPr>
        <w:keepNext/>
        <w:spacing w:after="0"/>
        <w:jc w:val="center"/>
        <w:rPr>
          <w:color w:val="FF0000"/>
        </w:rPr>
      </w:pPr>
      <w:r w:rsidRPr="00034426">
        <w:rPr>
          <w:noProof/>
          <w:lang w:eastAsia="pt-BR"/>
        </w:rPr>
        <w:lastRenderedPageBreak/>
        <w:drawing>
          <wp:inline distT="0" distB="0" distL="0" distR="0" wp14:anchorId="3F8B8870" wp14:editId="66FE032E">
            <wp:extent cx="6120000" cy="2578636"/>
            <wp:effectExtent l="0" t="0" r="0" b="0"/>
            <wp:docPr id="74" name="Imagem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6120000" cy="2578636"/>
                    </a:xfrm>
                    <a:prstGeom prst="rect">
                      <a:avLst/>
                    </a:prstGeom>
                    <a:noFill/>
                    <a:ln>
                      <a:noFill/>
                    </a:ln>
                  </pic:spPr>
                </pic:pic>
              </a:graphicData>
            </a:graphic>
          </wp:inline>
        </w:drawing>
      </w:r>
    </w:p>
    <w:p w:rsidR="00242B41" w:rsidRPr="00B56210" w:rsidRDefault="00774FE1" w:rsidP="00D271E6">
      <w:pPr>
        <w:pStyle w:val="Legenda"/>
        <w:spacing w:after="120"/>
      </w:pPr>
      <w:bookmarkStart w:id="92" w:name="_Toc515829333"/>
      <w:r w:rsidRPr="00B56210">
        <w:t xml:space="preserve">Figura </w:t>
      </w:r>
      <w:r w:rsidR="00AC6FF6">
        <w:fldChar w:fldCharType="begin"/>
      </w:r>
      <w:r w:rsidR="00AC6FF6">
        <w:instrText xml:space="preserve"> SEQ Figura \* ARABIC </w:instrText>
      </w:r>
      <w:r w:rsidR="00AC6FF6">
        <w:fldChar w:fldCharType="separate"/>
      </w:r>
      <w:r w:rsidR="00AC6FF6">
        <w:rPr>
          <w:noProof/>
        </w:rPr>
        <w:t>25</w:t>
      </w:r>
      <w:r w:rsidR="00AC6FF6">
        <w:rPr>
          <w:noProof/>
        </w:rPr>
        <w:fldChar w:fldCharType="end"/>
      </w:r>
      <w:r w:rsidRPr="00B56210">
        <w:t xml:space="preserve">. </w:t>
      </w:r>
      <w:r w:rsidR="00242B41" w:rsidRPr="00B56210">
        <w:t>Encargos Setoriais: Deslocamento Hidráulico.</w:t>
      </w:r>
      <w:bookmarkEnd w:id="92"/>
    </w:p>
    <w:p w:rsidR="009E305D" w:rsidRPr="00D4172E" w:rsidRDefault="00D271E6" w:rsidP="00D4172E">
      <w:pPr>
        <w:spacing w:after="120" w:line="240" w:lineRule="auto"/>
        <w:jc w:val="center"/>
        <w:rPr>
          <w:rFonts w:ascii="Arial Narrow" w:hAnsi="Arial Narrow"/>
          <w:sz w:val="18"/>
          <w:szCs w:val="18"/>
        </w:rPr>
      </w:pPr>
      <w:r w:rsidRPr="00B56210">
        <w:rPr>
          <w:rFonts w:ascii="Arial Narrow" w:hAnsi="Arial Narrow"/>
          <w:sz w:val="18"/>
          <w:szCs w:val="18"/>
        </w:rPr>
        <w:t xml:space="preserve">Dados contabilizados / recontabilizados até </w:t>
      </w:r>
      <w:r w:rsidR="004964EA" w:rsidRPr="00B56210">
        <w:rPr>
          <w:rFonts w:ascii="Arial Narrow" w:hAnsi="Arial Narrow"/>
          <w:sz w:val="18"/>
          <w:szCs w:val="18"/>
        </w:rPr>
        <w:t>março</w:t>
      </w:r>
      <w:r w:rsidRPr="00B56210">
        <w:rPr>
          <w:rFonts w:ascii="Arial Narrow" w:hAnsi="Arial Narrow"/>
          <w:sz w:val="18"/>
          <w:szCs w:val="18"/>
        </w:rPr>
        <w:t xml:space="preserve"> de 2018.                                                                                                                   Fonte dos dados: CCEE</w:t>
      </w:r>
    </w:p>
    <w:p w:rsidR="004A60B7" w:rsidRPr="004341D3" w:rsidRDefault="004A60B7" w:rsidP="00D271E6">
      <w:pPr>
        <w:pStyle w:val="Estilo1"/>
        <w:spacing w:before="240"/>
        <w:ind w:left="284" w:firstLine="0"/>
      </w:pPr>
      <w:bookmarkStart w:id="93" w:name="_Toc515829286"/>
      <w:r w:rsidRPr="004341D3">
        <w:t>DESEMPENHO DO SISTEMA ELÉTRICO BRASILEIRO</w:t>
      </w:r>
      <w:bookmarkEnd w:id="93"/>
    </w:p>
    <w:p w:rsidR="002D335D" w:rsidRPr="004341D3" w:rsidRDefault="002D335D" w:rsidP="004341D3">
      <w:pPr>
        <w:spacing w:after="120" w:line="240" w:lineRule="auto"/>
        <w:ind w:firstLine="709"/>
        <w:jc w:val="both"/>
        <w:rPr>
          <w:rFonts w:ascii="Arial Narrow" w:hAnsi="Arial Narrow"/>
          <w:sz w:val="24"/>
        </w:rPr>
      </w:pPr>
      <w:r w:rsidRPr="004341D3">
        <w:rPr>
          <w:rFonts w:ascii="Arial Narrow" w:hAnsi="Arial Narrow" w:cs="Times New Roman"/>
          <w:bCs/>
          <w:sz w:val="24"/>
          <w:szCs w:val="24"/>
        </w:rPr>
        <w:t xml:space="preserve">No mês de </w:t>
      </w:r>
      <w:r w:rsidR="004341D3" w:rsidRPr="004341D3">
        <w:rPr>
          <w:rFonts w:ascii="Arial Narrow" w:hAnsi="Arial Narrow" w:cs="Times New Roman"/>
          <w:bCs/>
          <w:sz w:val="24"/>
          <w:szCs w:val="24"/>
        </w:rPr>
        <w:t>abril</w:t>
      </w:r>
      <w:r w:rsidRPr="004341D3">
        <w:rPr>
          <w:rFonts w:ascii="Arial Narrow" w:hAnsi="Arial Narrow" w:cs="Times New Roman"/>
          <w:bCs/>
          <w:sz w:val="24"/>
          <w:szCs w:val="24"/>
        </w:rPr>
        <w:t xml:space="preserve"> de 201</w:t>
      </w:r>
      <w:r w:rsidR="00E51E5B" w:rsidRPr="004341D3">
        <w:rPr>
          <w:rFonts w:ascii="Arial Narrow" w:hAnsi="Arial Narrow" w:cs="Times New Roman"/>
          <w:bCs/>
          <w:sz w:val="24"/>
          <w:szCs w:val="24"/>
        </w:rPr>
        <w:t>8</w:t>
      </w:r>
      <w:r w:rsidRPr="004341D3">
        <w:rPr>
          <w:rFonts w:ascii="Arial Narrow" w:hAnsi="Arial Narrow" w:cs="Times New Roman"/>
          <w:bCs/>
          <w:sz w:val="24"/>
          <w:szCs w:val="24"/>
        </w:rPr>
        <w:t xml:space="preserve"> </w:t>
      </w:r>
      <w:r w:rsidR="00037E0F" w:rsidRPr="004341D3">
        <w:rPr>
          <w:rFonts w:ascii="Arial Narrow" w:hAnsi="Arial Narrow" w:cs="Times New Roman"/>
          <w:bCs/>
          <w:sz w:val="24"/>
          <w:szCs w:val="24"/>
        </w:rPr>
        <w:t>tanto o</w:t>
      </w:r>
      <w:r w:rsidRPr="004341D3">
        <w:rPr>
          <w:rFonts w:ascii="Arial Narrow" w:hAnsi="Arial Narrow" w:cs="Times New Roman"/>
          <w:bCs/>
          <w:sz w:val="24"/>
          <w:szCs w:val="24"/>
        </w:rPr>
        <w:t xml:space="preserve"> número de ocorrências</w:t>
      </w:r>
      <w:r w:rsidR="00E51E5B" w:rsidRPr="004341D3">
        <w:rPr>
          <w:rFonts w:ascii="Arial Narrow" w:hAnsi="Arial Narrow" w:cs="Times New Roman"/>
          <w:bCs/>
          <w:sz w:val="24"/>
          <w:szCs w:val="24"/>
        </w:rPr>
        <w:t xml:space="preserve"> </w:t>
      </w:r>
      <w:r w:rsidR="00037E0F" w:rsidRPr="004341D3">
        <w:rPr>
          <w:rFonts w:ascii="Arial Narrow" w:hAnsi="Arial Narrow" w:cs="Times New Roman"/>
          <w:bCs/>
          <w:sz w:val="24"/>
          <w:szCs w:val="24"/>
        </w:rPr>
        <w:t xml:space="preserve">quanto o montante </w:t>
      </w:r>
      <w:r w:rsidR="002E06D7" w:rsidRPr="004341D3">
        <w:rPr>
          <w:rFonts w:ascii="Arial Narrow" w:hAnsi="Arial Narrow" w:cs="Times New Roman"/>
          <w:bCs/>
          <w:sz w:val="24"/>
          <w:szCs w:val="24"/>
        </w:rPr>
        <w:t xml:space="preserve">interrompido </w:t>
      </w:r>
      <w:r w:rsidR="00E51E5B" w:rsidRPr="004341D3">
        <w:rPr>
          <w:rFonts w:ascii="Arial Narrow" w:hAnsi="Arial Narrow" w:cs="Times New Roman"/>
          <w:bCs/>
          <w:sz w:val="24"/>
          <w:szCs w:val="24"/>
        </w:rPr>
        <w:t>fo</w:t>
      </w:r>
      <w:r w:rsidR="002E06D7" w:rsidRPr="004341D3">
        <w:rPr>
          <w:rFonts w:ascii="Arial Narrow" w:hAnsi="Arial Narrow" w:cs="Times New Roman"/>
          <w:bCs/>
          <w:sz w:val="24"/>
          <w:szCs w:val="24"/>
        </w:rPr>
        <w:t>ram</w:t>
      </w:r>
      <w:r w:rsidR="00E51E5B" w:rsidRPr="004341D3">
        <w:rPr>
          <w:rFonts w:ascii="Arial Narrow" w:hAnsi="Arial Narrow" w:cs="Times New Roman"/>
          <w:bCs/>
          <w:sz w:val="24"/>
          <w:szCs w:val="24"/>
        </w:rPr>
        <w:t xml:space="preserve"> </w:t>
      </w:r>
      <w:r w:rsidR="004341D3" w:rsidRPr="004341D3">
        <w:rPr>
          <w:rFonts w:ascii="Arial Narrow" w:hAnsi="Arial Narrow" w:cs="Times New Roman"/>
          <w:bCs/>
          <w:sz w:val="24"/>
          <w:szCs w:val="24"/>
        </w:rPr>
        <w:t>infe</w:t>
      </w:r>
      <w:r w:rsidR="00A7161E" w:rsidRPr="004341D3">
        <w:rPr>
          <w:rFonts w:ascii="Arial Narrow" w:hAnsi="Arial Narrow" w:cs="Times New Roman"/>
          <w:bCs/>
          <w:sz w:val="24"/>
          <w:szCs w:val="24"/>
        </w:rPr>
        <w:t>riores</w:t>
      </w:r>
      <w:r w:rsidR="00E51E5B" w:rsidRPr="004341D3">
        <w:rPr>
          <w:rFonts w:ascii="Arial Narrow" w:hAnsi="Arial Narrow" w:cs="Times New Roman"/>
          <w:bCs/>
          <w:sz w:val="24"/>
          <w:szCs w:val="24"/>
        </w:rPr>
        <w:t xml:space="preserve"> ao</w:t>
      </w:r>
      <w:r w:rsidR="002E06D7" w:rsidRPr="004341D3">
        <w:rPr>
          <w:rFonts w:ascii="Arial Narrow" w:hAnsi="Arial Narrow" w:cs="Times New Roman"/>
          <w:bCs/>
          <w:sz w:val="24"/>
          <w:szCs w:val="24"/>
        </w:rPr>
        <w:t>s valores</w:t>
      </w:r>
      <w:r w:rsidR="00E51E5B" w:rsidRPr="004341D3">
        <w:rPr>
          <w:rFonts w:ascii="Arial Narrow" w:hAnsi="Arial Narrow" w:cs="Times New Roman"/>
          <w:bCs/>
          <w:sz w:val="24"/>
          <w:szCs w:val="24"/>
        </w:rPr>
        <w:t xml:space="preserve"> verificado</w:t>
      </w:r>
      <w:r w:rsidR="002E06D7" w:rsidRPr="004341D3">
        <w:rPr>
          <w:rFonts w:ascii="Arial Narrow" w:hAnsi="Arial Narrow" w:cs="Times New Roman"/>
          <w:bCs/>
          <w:sz w:val="24"/>
          <w:szCs w:val="24"/>
        </w:rPr>
        <w:t>s</w:t>
      </w:r>
      <w:r w:rsidR="00E51E5B" w:rsidRPr="004341D3">
        <w:rPr>
          <w:rFonts w:ascii="Arial Narrow" w:hAnsi="Arial Narrow" w:cs="Times New Roman"/>
          <w:bCs/>
          <w:sz w:val="24"/>
          <w:szCs w:val="24"/>
        </w:rPr>
        <w:t xml:space="preserve"> no mesmo </w:t>
      </w:r>
      <w:r w:rsidR="003B2D7B" w:rsidRPr="004341D3">
        <w:rPr>
          <w:rFonts w:ascii="Arial Narrow" w:hAnsi="Arial Narrow" w:cs="Times New Roman"/>
          <w:bCs/>
          <w:sz w:val="24"/>
          <w:szCs w:val="24"/>
        </w:rPr>
        <w:t>mês</w:t>
      </w:r>
      <w:r w:rsidR="00E51E5B" w:rsidRPr="004341D3">
        <w:rPr>
          <w:rFonts w:ascii="Arial Narrow" w:hAnsi="Arial Narrow" w:cs="Times New Roman"/>
          <w:bCs/>
          <w:sz w:val="24"/>
          <w:szCs w:val="24"/>
        </w:rPr>
        <w:t xml:space="preserve"> de 2017. </w:t>
      </w:r>
      <w:r w:rsidR="004341D3" w:rsidRPr="004341D3">
        <w:rPr>
          <w:rFonts w:ascii="Arial Narrow" w:hAnsi="Arial Narrow" w:cs="Times New Roman"/>
          <w:bCs/>
          <w:sz w:val="24"/>
          <w:szCs w:val="24"/>
        </w:rPr>
        <w:t>Não houve cortes de carga superior a 100 MW por mais de 10 minutos no Sistema Interligado Nacional.</w:t>
      </w:r>
    </w:p>
    <w:p w:rsidR="00A7161E" w:rsidRPr="00D4172E" w:rsidRDefault="002D335D" w:rsidP="00D4172E">
      <w:pPr>
        <w:spacing w:before="120" w:after="120" w:line="240" w:lineRule="auto"/>
        <w:ind w:firstLine="709"/>
        <w:jc w:val="both"/>
        <w:rPr>
          <w:rFonts w:ascii="Arial Narrow" w:hAnsi="Arial Narrow" w:cs="Times New Roman"/>
          <w:bCs/>
          <w:sz w:val="24"/>
          <w:szCs w:val="24"/>
        </w:rPr>
      </w:pPr>
      <w:r w:rsidRPr="004341D3">
        <w:rPr>
          <w:rFonts w:ascii="Arial Narrow" w:hAnsi="Arial Narrow" w:cs="Times New Roman"/>
          <w:bCs/>
          <w:sz w:val="24"/>
          <w:szCs w:val="24"/>
        </w:rPr>
        <w:t>N</w:t>
      </w:r>
      <w:r w:rsidR="008115CA" w:rsidRPr="004341D3">
        <w:rPr>
          <w:rFonts w:ascii="Arial Narrow" w:hAnsi="Arial Narrow" w:cs="Times New Roman"/>
          <w:bCs/>
          <w:sz w:val="24"/>
          <w:szCs w:val="24"/>
        </w:rPr>
        <w:t>o</w:t>
      </w:r>
      <w:r w:rsidRPr="004341D3">
        <w:rPr>
          <w:rFonts w:ascii="Arial Narrow" w:hAnsi="Arial Narrow" w:cs="Times New Roman"/>
          <w:bCs/>
          <w:sz w:val="24"/>
          <w:szCs w:val="24"/>
        </w:rPr>
        <w:t xml:space="preserve"> mês </w:t>
      </w:r>
      <w:r w:rsidR="004341D3" w:rsidRPr="004341D3">
        <w:rPr>
          <w:rFonts w:ascii="Arial Narrow" w:hAnsi="Arial Narrow" w:cs="Times New Roman"/>
          <w:bCs/>
          <w:sz w:val="24"/>
          <w:szCs w:val="24"/>
        </w:rPr>
        <w:t>de abril</w:t>
      </w:r>
      <w:r w:rsidR="0064052B" w:rsidRPr="004341D3">
        <w:rPr>
          <w:rFonts w:ascii="Arial Narrow" w:hAnsi="Arial Narrow" w:cs="Times New Roman"/>
          <w:bCs/>
          <w:sz w:val="24"/>
          <w:szCs w:val="24"/>
        </w:rPr>
        <w:t xml:space="preserve"> </w:t>
      </w:r>
      <w:r w:rsidRPr="004341D3">
        <w:rPr>
          <w:rFonts w:ascii="Arial Narrow" w:hAnsi="Arial Narrow" w:cs="Times New Roman"/>
          <w:bCs/>
          <w:sz w:val="24"/>
          <w:szCs w:val="24"/>
        </w:rPr>
        <w:t xml:space="preserve">houve </w:t>
      </w:r>
      <w:r w:rsidR="004341D3" w:rsidRPr="004341D3">
        <w:rPr>
          <w:rFonts w:ascii="Arial Narrow" w:hAnsi="Arial Narrow" w:cs="Times New Roman"/>
          <w:bCs/>
          <w:sz w:val="24"/>
          <w:szCs w:val="24"/>
        </w:rPr>
        <w:t>dois</w:t>
      </w:r>
      <w:r w:rsidRPr="004341D3">
        <w:rPr>
          <w:rFonts w:ascii="Arial Narrow" w:hAnsi="Arial Narrow" w:cs="Times New Roman"/>
          <w:bCs/>
          <w:sz w:val="24"/>
          <w:szCs w:val="24"/>
        </w:rPr>
        <w:t xml:space="preserve"> desligamento</w:t>
      </w:r>
      <w:r w:rsidR="00AD779E" w:rsidRPr="004341D3">
        <w:rPr>
          <w:rFonts w:ascii="Arial Narrow" w:hAnsi="Arial Narrow" w:cs="Times New Roman"/>
          <w:bCs/>
          <w:sz w:val="24"/>
          <w:szCs w:val="24"/>
        </w:rPr>
        <w:t>s</w:t>
      </w:r>
      <w:r w:rsidRPr="004341D3">
        <w:rPr>
          <w:rFonts w:ascii="Arial Narrow" w:hAnsi="Arial Narrow" w:cs="Times New Roman"/>
          <w:bCs/>
          <w:sz w:val="24"/>
          <w:szCs w:val="24"/>
        </w:rPr>
        <w:t xml:space="preserve"> com interrupção total das cargas de Roraima</w:t>
      </w:r>
      <w:r w:rsidR="00547F9F" w:rsidRPr="004341D3">
        <w:rPr>
          <w:rFonts w:ascii="Arial Narrow" w:hAnsi="Arial Narrow" w:cs="Times New Roman"/>
          <w:bCs/>
          <w:sz w:val="24"/>
          <w:szCs w:val="24"/>
        </w:rPr>
        <w:t>,</w:t>
      </w:r>
      <w:r w:rsidR="004341D3" w:rsidRPr="004341D3">
        <w:rPr>
          <w:rFonts w:ascii="Arial Narrow" w:hAnsi="Arial Narrow" w:cs="Times New Roman"/>
          <w:bCs/>
          <w:sz w:val="24"/>
          <w:szCs w:val="24"/>
        </w:rPr>
        <w:t xml:space="preserve"> um no dia 4 e outro no </w:t>
      </w:r>
      <w:r w:rsidR="009B1E48">
        <w:rPr>
          <w:rFonts w:ascii="Arial Narrow" w:hAnsi="Arial Narrow" w:cs="Times New Roman"/>
          <w:bCs/>
          <w:sz w:val="24"/>
          <w:szCs w:val="24"/>
        </w:rPr>
        <w:t>dia 11 de abril, totalizando 310</w:t>
      </w:r>
      <w:r w:rsidR="004341D3" w:rsidRPr="004341D3">
        <w:rPr>
          <w:rFonts w:ascii="Arial Narrow" w:hAnsi="Arial Narrow" w:cs="Times New Roman"/>
          <w:bCs/>
          <w:sz w:val="24"/>
          <w:szCs w:val="24"/>
        </w:rPr>
        <w:t xml:space="preserve"> MW de carga interrompida</w:t>
      </w:r>
      <w:r w:rsidR="009B6E8F">
        <w:rPr>
          <w:rFonts w:ascii="Arial Narrow" w:hAnsi="Arial Narrow" w:cs="Times New Roman"/>
          <w:bCs/>
          <w:sz w:val="24"/>
          <w:szCs w:val="24"/>
        </w:rPr>
        <w:t xml:space="preserve">, ambos com origem na LT 400 </w:t>
      </w:r>
      <w:r w:rsidR="000B2F70">
        <w:rPr>
          <w:rFonts w:ascii="Arial Narrow" w:hAnsi="Arial Narrow" w:cs="Times New Roman"/>
          <w:bCs/>
          <w:sz w:val="24"/>
          <w:szCs w:val="24"/>
        </w:rPr>
        <w:t>kV</w:t>
      </w:r>
      <w:r w:rsidR="009B6E8F">
        <w:rPr>
          <w:rFonts w:ascii="Arial Narrow" w:hAnsi="Arial Narrow" w:cs="Times New Roman"/>
          <w:bCs/>
          <w:sz w:val="24"/>
          <w:szCs w:val="24"/>
        </w:rPr>
        <w:t xml:space="preserve"> </w:t>
      </w:r>
      <w:r w:rsidR="009B6E8F" w:rsidRPr="009B6E8F">
        <w:rPr>
          <w:rFonts w:ascii="Arial Narrow" w:hAnsi="Arial Narrow" w:cs="Times New Roman"/>
          <w:bCs/>
          <w:sz w:val="24"/>
          <w:szCs w:val="24"/>
        </w:rPr>
        <w:t>Macagua / Las Claritas</w:t>
      </w:r>
      <w:r w:rsidR="009B6E8F">
        <w:rPr>
          <w:rFonts w:ascii="Arial Narrow" w:hAnsi="Arial Narrow" w:cs="Times New Roman"/>
          <w:bCs/>
          <w:sz w:val="24"/>
          <w:szCs w:val="24"/>
        </w:rPr>
        <w:t>, com causas não informadas.</w:t>
      </w:r>
    </w:p>
    <w:p w:rsidR="004A60B7" w:rsidRPr="004341D3" w:rsidRDefault="004A60B7" w:rsidP="004A60B7">
      <w:pPr>
        <w:pStyle w:val="Estilo2"/>
        <w:ind w:left="0" w:firstLine="0"/>
      </w:pPr>
      <w:bookmarkStart w:id="94" w:name="_Ref484466822"/>
      <w:bookmarkStart w:id="95" w:name="_Toc515829287"/>
      <w:r w:rsidRPr="004341D3">
        <w:rPr>
          <w:noProof/>
          <w:lang w:eastAsia="pt-BR"/>
        </w:rPr>
        <mc:AlternateContent>
          <mc:Choice Requires="wps">
            <w:drawing>
              <wp:anchor distT="0" distB="0" distL="114300" distR="114300" simplePos="0" relativeHeight="251672576" behindDoc="0" locked="0" layoutInCell="1" allowOverlap="1" wp14:anchorId="0E8D940F" wp14:editId="6875ADC8">
                <wp:simplePos x="0" y="0"/>
                <wp:positionH relativeFrom="column">
                  <wp:posOffset>5194935</wp:posOffset>
                </wp:positionH>
                <wp:positionV relativeFrom="paragraph">
                  <wp:posOffset>-95250</wp:posOffset>
                </wp:positionV>
                <wp:extent cx="257175" cy="352425"/>
                <wp:effectExtent l="0" t="0" r="0" b="0"/>
                <wp:wrapNone/>
                <wp:docPr id="35"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175" cy="352425"/>
                        </a:xfrm>
                        <a:prstGeom prst="rect">
                          <a:avLst/>
                        </a:prstGeom>
                        <a:noFill/>
                        <a:ln w="9525">
                          <a:noFill/>
                          <a:miter lim="800000"/>
                          <a:headEnd/>
                          <a:tailEnd/>
                        </a:ln>
                      </wps:spPr>
                      <wps:txbx>
                        <w:txbxContent>
                          <w:p w:rsidR="007F773E" w:rsidRPr="00DC5DB3" w:rsidRDefault="007F773E" w:rsidP="004A60B7">
                            <w:pPr>
                              <w:rPr>
                                <w:rFonts w:ascii="Arial Narrow" w:hAnsi="Arial Narrow"/>
                                <w:b/>
                                <w:sz w:val="32"/>
                              </w:rPr>
                            </w:pPr>
                            <w:r>
                              <w:rPr>
                                <w:rFonts w:ascii="Arial Narrow" w:hAnsi="Arial Narrow"/>
                                <w:b/>
                                <w:sz w:val="32"/>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E8D940F" id="_x0000_s1053" type="#_x0000_t202" style="position:absolute;left:0;text-align:left;margin-left:409.05pt;margin-top:-7.5pt;width:20.25pt;height:27.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wBoEgIAAAAEAAAOAAAAZHJzL2Uyb0RvYy54bWysU8tu2zAQvBfoPxC817IVq04Ey0HqNEWB&#10;9AEk/YA1RVlERS5L0pbcr8+Ssl0jvRXVgeBqydmd2eHydtAd20vnFZqKzyZTzqQRWCuzrfiP54d3&#10;15z5AKaGDo2s+EF6frt6+2bZ21Lm2GJXS8cIxPiytxVvQ7BllnnRSg1+glYaSjboNAQK3TarHfSE&#10;rrssn07fZz262joU0nv6ez8m+SrhN40U4VvTeBlYV3HqLaTVpXUT12y1hHLrwLZKHNuAf+hCgzJU&#10;9Ax1DwHYzqm/oLQSDj02YSJQZ9g0SsjEgdjMpq/YPLVgZeJC4nh7lsn/P1jxdf/dMVVX/KrgzICm&#10;Ga1BDcBqyZ7lEJDlUaTe+pLOPlk6HYYPONCwE2FvH1H89MzgugWzlXfOYd9KqKnJWbyZXVwdcXwE&#10;2fRfsKZisAuYgIbG6aggacIInYZ1OA+I+mCCfubFYragPgWlrop8nhepApSny9b58EmiZnFTcUfz&#10;T+Cwf/QhNgPl6UisZfBBdV3yQGdYX/GbgiBfZbQKZNFO6YpfT+M3miZy/GjqdDmA6sY9FejMkXTk&#10;OTIOw2ZIIueLk5gbrA8kg8PRkvSEaNOi+81ZT3asuP+1Ayc56z4bkvJmNp9H/6ZgXixyCtxlZnOZ&#10;ASMIquKBs3G7DsnzI7M7krxRSY44m7GTY89ks6TS8UlEH1/G6dSfh7t6AQAA//8DAFBLAwQUAAYA&#10;CAAAACEAFqDsGN4AAAAKAQAADwAAAGRycy9kb3ducmV2LnhtbEyPwU7DMBBE70j8g7VI3Fo7qKlM&#10;mk2FQFxBtIDUmxtvk4h4HcVuE/4ec4Ljap9m3pTb2fXiQmPoPCNkSwWCuPa24wbhff+80CBCNGxN&#10;75kQvinAtrq+Kk1h/cRvdNnFRqQQDoVBaGMcCilD3ZIzYekH4vQ7+dGZmM6xkXY0Uwp3vbxTai2d&#10;6Tg1tGagx5bqr93ZIXy8nA6fK/XaPLl8mPysJLt7iXh7Mz9sQESa4x8Mv/pJHarkdPRntkH0CDrT&#10;WUIRFlmeRiVC53oN4oiwUjnIqpT/J1Q/AAAA//8DAFBLAQItABQABgAIAAAAIQC2gziS/gAAAOEB&#10;AAATAAAAAAAAAAAAAAAAAAAAAABbQ29udGVudF9UeXBlc10ueG1sUEsBAi0AFAAGAAgAAAAhADj9&#10;If/WAAAAlAEAAAsAAAAAAAAAAAAAAAAALwEAAF9yZWxzLy5yZWxzUEsBAi0AFAAGAAgAAAAhAAYP&#10;AGgSAgAAAAQAAA4AAAAAAAAAAAAAAAAALgIAAGRycy9lMm9Eb2MueG1sUEsBAi0AFAAGAAgAAAAh&#10;ABag7BjeAAAACgEAAA8AAAAAAAAAAAAAAAAAbAQAAGRycy9kb3ducmV2LnhtbFBLBQYAAAAABAAE&#10;APMAAAB3BQAAAAA=&#10;" filled="f" stroked="f">
                <v:textbox>
                  <w:txbxContent>
                    <w:p w:rsidR="007F773E" w:rsidRPr="00DC5DB3" w:rsidRDefault="007F773E" w:rsidP="004A60B7">
                      <w:pPr>
                        <w:rPr>
                          <w:rFonts w:ascii="Arial Narrow" w:hAnsi="Arial Narrow"/>
                          <w:b/>
                          <w:sz w:val="32"/>
                        </w:rPr>
                      </w:pPr>
                      <w:r>
                        <w:rPr>
                          <w:rFonts w:ascii="Arial Narrow" w:hAnsi="Arial Narrow"/>
                          <w:b/>
                          <w:sz w:val="32"/>
                        </w:rPr>
                        <w:t>*</w:t>
                      </w:r>
                    </w:p>
                  </w:txbxContent>
                </v:textbox>
              </v:shape>
            </w:pict>
          </mc:Fallback>
        </mc:AlternateContent>
      </w:r>
      <w:r w:rsidRPr="004341D3">
        <w:t>Ocorrências no Sistema Elétrico Brasileiro</w:t>
      </w:r>
      <w:bookmarkEnd w:id="94"/>
      <w:bookmarkEnd w:id="95"/>
      <w:r w:rsidRPr="004341D3">
        <w:rPr>
          <w:noProof/>
          <w:lang w:eastAsia="pt-BR"/>
        </w:rPr>
        <w:t xml:space="preserve"> </w:t>
      </w:r>
    </w:p>
    <w:p w:rsidR="004A60B7" w:rsidRPr="004341D3" w:rsidRDefault="004A60B7" w:rsidP="004A60B7">
      <w:pPr>
        <w:pStyle w:val="Legenda"/>
      </w:pPr>
      <w:bookmarkStart w:id="96" w:name="_Toc515829354"/>
      <w:r w:rsidRPr="004341D3">
        <w:t xml:space="preserve">Tabela </w:t>
      </w:r>
      <w:r w:rsidR="00AC6FF6">
        <w:fldChar w:fldCharType="begin"/>
      </w:r>
      <w:r w:rsidR="00AC6FF6">
        <w:instrText xml:space="preserve"> SEQ Tabela \* ARABIC </w:instrText>
      </w:r>
      <w:r w:rsidR="00AC6FF6">
        <w:fldChar w:fldCharType="separate"/>
      </w:r>
      <w:r w:rsidR="00AC6FF6">
        <w:rPr>
          <w:noProof/>
        </w:rPr>
        <w:t>18</w:t>
      </w:r>
      <w:r w:rsidR="00AC6FF6">
        <w:rPr>
          <w:noProof/>
        </w:rPr>
        <w:fldChar w:fldCharType="end"/>
      </w:r>
      <w:r w:rsidRPr="004341D3">
        <w:t xml:space="preserve">. Evolução da carga interrompida no </w:t>
      </w:r>
      <w:r w:rsidR="00781020" w:rsidRPr="004341D3">
        <w:t>SEB</w:t>
      </w:r>
      <w:r w:rsidRPr="004341D3">
        <w:t xml:space="preserve"> devido a ocorrências.</w:t>
      </w:r>
      <w:bookmarkEnd w:id="96"/>
    </w:p>
    <w:p w:rsidR="004A60B7" w:rsidRPr="00FC5D5B" w:rsidRDefault="004341D3" w:rsidP="006F7634">
      <w:pPr>
        <w:spacing w:after="240" w:line="240" w:lineRule="auto"/>
        <w:jc w:val="center"/>
        <w:rPr>
          <w:rFonts w:ascii="Arial Narrow" w:hAnsi="Arial Narrow"/>
          <w:b/>
          <w:bCs/>
          <w:color w:val="FF0000"/>
          <w:sz w:val="18"/>
          <w:szCs w:val="32"/>
        </w:rPr>
      </w:pPr>
      <w:r w:rsidRPr="004341D3">
        <w:rPr>
          <w:noProof/>
          <w:lang w:eastAsia="pt-BR"/>
        </w:rPr>
        <w:drawing>
          <wp:inline distT="0" distB="0" distL="0" distR="0">
            <wp:extent cx="6192000" cy="1805105"/>
            <wp:effectExtent l="0" t="0" r="0" b="508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6192000" cy="1805105"/>
                    </a:xfrm>
                    <a:prstGeom prst="rect">
                      <a:avLst/>
                    </a:prstGeom>
                    <a:noFill/>
                    <a:ln>
                      <a:noFill/>
                    </a:ln>
                  </pic:spPr>
                </pic:pic>
              </a:graphicData>
            </a:graphic>
          </wp:inline>
        </w:drawing>
      </w:r>
    </w:p>
    <w:p w:rsidR="004A60B7" w:rsidRPr="004341D3" w:rsidRDefault="004A60B7" w:rsidP="00D4172E">
      <w:pPr>
        <w:pStyle w:val="Legenda"/>
        <w:spacing w:after="0"/>
      </w:pPr>
      <w:bookmarkStart w:id="97" w:name="_Toc515829355"/>
      <w:r w:rsidRPr="004341D3">
        <w:t xml:space="preserve">Tabela </w:t>
      </w:r>
      <w:r w:rsidR="00AC6FF6">
        <w:fldChar w:fldCharType="begin"/>
      </w:r>
      <w:r w:rsidR="00AC6FF6">
        <w:instrText xml:space="preserve"> SEQ Tabela \* ARABIC </w:instrText>
      </w:r>
      <w:r w:rsidR="00AC6FF6">
        <w:fldChar w:fldCharType="separate"/>
      </w:r>
      <w:r w:rsidR="00AC6FF6">
        <w:rPr>
          <w:noProof/>
        </w:rPr>
        <w:t>19</w:t>
      </w:r>
      <w:r w:rsidR="00AC6FF6">
        <w:rPr>
          <w:noProof/>
        </w:rPr>
        <w:fldChar w:fldCharType="end"/>
      </w:r>
      <w:r w:rsidRPr="004341D3">
        <w:t>. Evolução do número de ocorrências.</w:t>
      </w:r>
      <w:bookmarkEnd w:id="97"/>
    </w:p>
    <w:p w:rsidR="006F7634" w:rsidRPr="00FC5D5B" w:rsidRDefault="004341D3" w:rsidP="006F7634">
      <w:pPr>
        <w:spacing w:after="240" w:line="240" w:lineRule="auto"/>
        <w:jc w:val="center"/>
        <w:rPr>
          <w:rFonts w:ascii="Arial Narrow" w:hAnsi="Arial Narrow"/>
          <w:b/>
          <w:bCs/>
          <w:color w:val="FF0000"/>
          <w:sz w:val="18"/>
          <w:szCs w:val="32"/>
        </w:rPr>
      </w:pPr>
      <w:r w:rsidRPr="004341D3">
        <w:rPr>
          <w:noProof/>
          <w:lang w:eastAsia="pt-BR"/>
        </w:rPr>
        <w:drawing>
          <wp:inline distT="0" distB="0" distL="0" distR="0">
            <wp:extent cx="6192000" cy="1805105"/>
            <wp:effectExtent l="0" t="0" r="0" b="5080"/>
            <wp:docPr id="19" name="Image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6192000" cy="1805105"/>
                    </a:xfrm>
                    <a:prstGeom prst="rect">
                      <a:avLst/>
                    </a:prstGeom>
                    <a:noFill/>
                    <a:ln>
                      <a:noFill/>
                    </a:ln>
                  </pic:spPr>
                </pic:pic>
              </a:graphicData>
            </a:graphic>
          </wp:inline>
        </w:drawing>
      </w:r>
    </w:p>
    <w:p w:rsidR="004A60B7" w:rsidRPr="00FC5D5B" w:rsidRDefault="006149EE" w:rsidP="004A60B7">
      <w:pPr>
        <w:spacing w:after="0"/>
        <w:jc w:val="center"/>
        <w:rPr>
          <w:rFonts w:ascii="Arial Narrow" w:hAnsi="Arial Narrow"/>
          <w:color w:val="FF0000"/>
          <w:sz w:val="18"/>
          <w:szCs w:val="18"/>
        </w:rPr>
      </w:pPr>
      <w:r w:rsidRPr="006149EE">
        <w:rPr>
          <w:noProof/>
          <w:lang w:eastAsia="pt-BR"/>
        </w:rPr>
        <w:lastRenderedPageBreak/>
        <w:drawing>
          <wp:inline distT="0" distB="0" distL="0" distR="0" wp14:anchorId="5A5DBD90" wp14:editId="593E2F94">
            <wp:extent cx="6660108" cy="2995683"/>
            <wp:effectExtent l="0" t="0" r="7620" b="0"/>
            <wp:docPr id="76" name="Imagem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71">
                      <a:extLst>
                        <a:ext uri="{28A0092B-C50C-407E-A947-70E740481C1C}">
                          <a14:useLocalDpi xmlns:a14="http://schemas.microsoft.com/office/drawing/2010/main" val="0"/>
                        </a:ext>
                      </a:extLst>
                    </a:blip>
                    <a:srcRect b="8527"/>
                    <a:stretch/>
                  </pic:blipFill>
                  <pic:spPr bwMode="auto">
                    <a:xfrm>
                      <a:off x="0" y="0"/>
                      <a:ext cx="6659880" cy="2995580"/>
                    </a:xfrm>
                    <a:prstGeom prst="rect">
                      <a:avLst/>
                    </a:prstGeom>
                    <a:noFill/>
                    <a:ln>
                      <a:noFill/>
                    </a:ln>
                    <a:extLst>
                      <a:ext uri="{53640926-AAD7-44D8-BBD7-CCE9431645EC}">
                        <a14:shadowObscured xmlns:a14="http://schemas.microsoft.com/office/drawing/2010/main"/>
                      </a:ext>
                    </a:extLst>
                  </pic:spPr>
                </pic:pic>
              </a:graphicData>
            </a:graphic>
          </wp:inline>
        </w:drawing>
      </w:r>
    </w:p>
    <w:p w:rsidR="004A60B7" w:rsidRPr="004341D3" w:rsidRDefault="004A60B7" w:rsidP="006F7634">
      <w:pPr>
        <w:pStyle w:val="Legenda"/>
        <w:spacing w:after="240"/>
      </w:pPr>
      <w:bookmarkStart w:id="98" w:name="_Toc515829334"/>
      <w:r w:rsidRPr="004341D3">
        <w:t xml:space="preserve">Figura </w:t>
      </w:r>
      <w:r w:rsidR="00AC6FF6">
        <w:fldChar w:fldCharType="begin"/>
      </w:r>
      <w:r w:rsidR="00AC6FF6">
        <w:instrText xml:space="preserve"> SEQ Figura \* ARABIC </w:instrText>
      </w:r>
      <w:r w:rsidR="00AC6FF6">
        <w:fldChar w:fldCharType="separate"/>
      </w:r>
      <w:r w:rsidR="00AC6FF6">
        <w:rPr>
          <w:noProof/>
        </w:rPr>
        <w:t>26</w:t>
      </w:r>
      <w:r w:rsidR="00AC6FF6">
        <w:rPr>
          <w:noProof/>
        </w:rPr>
        <w:fldChar w:fldCharType="end"/>
      </w:r>
      <w:r w:rsidR="00515BC5" w:rsidRPr="004341D3">
        <w:t>. Ocorrências no SEB</w:t>
      </w:r>
      <w:r w:rsidRPr="004341D3">
        <w:t>: montante de carga interrompida e número de ocorrências.</w:t>
      </w:r>
      <w:bookmarkEnd w:id="98"/>
    </w:p>
    <w:p w:rsidR="006F7634" w:rsidRPr="004341D3" w:rsidRDefault="006F7634" w:rsidP="006F7634">
      <w:pPr>
        <w:spacing w:after="0"/>
        <w:jc w:val="both"/>
        <w:rPr>
          <w:rFonts w:ascii="Arial Narrow" w:hAnsi="Arial Narrow"/>
          <w:sz w:val="18"/>
        </w:rPr>
      </w:pPr>
      <w:r w:rsidRPr="004341D3">
        <w:rPr>
          <w:rFonts w:ascii="Arial Narrow" w:hAnsi="Arial Narrow"/>
          <w:sz w:val="18"/>
        </w:rPr>
        <w:t xml:space="preserve">* Critério para seleção das interrupções: corte de carga ≥ 100 MW por tempo ≥ 10 min para ocorrências no SIN e corte de carga ≥ 100 MW nos sistemas isolados.                                   </w:t>
      </w:r>
    </w:p>
    <w:p w:rsidR="00ED0525" w:rsidRPr="004341D3" w:rsidRDefault="006F7634" w:rsidP="00D4608D">
      <w:pPr>
        <w:spacing w:after="120"/>
        <w:jc w:val="both"/>
        <w:rPr>
          <w:rFonts w:ascii="Arial Narrow" w:hAnsi="Arial Narrow"/>
          <w:sz w:val="18"/>
        </w:rPr>
      </w:pPr>
      <w:r w:rsidRPr="004341D3">
        <w:rPr>
          <w:rFonts w:ascii="Arial Narrow" w:hAnsi="Arial Narrow"/>
          <w:sz w:val="18"/>
        </w:rPr>
        <w:t>** Perda de carga simultânea em mais de uma região.</w:t>
      </w:r>
      <w:r w:rsidRPr="004341D3">
        <w:rPr>
          <w:rFonts w:ascii="Arial Narrow" w:hAnsi="Arial Narrow"/>
          <w:sz w:val="18"/>
        </w:rPr>
        <w:tab/>
      </w:r>
      <w:r w:rsidRPr="004341D3">
        <w:rPr>
          <w:rFonts w:ascii="Arial Narrow" w:hAnsi="Arial Narrow"/>
          <w:sz w:val="18"/>
        </w:rPr>
        <w:tab/>
      </w:r>
      <w:r w:rsidRPr="004341D3">
        <w:rPr>
          <w:rFonts w:ascii="Arial Narrow" w:hAnsi="Arial Narrow"/>
          <w:sz w:val="18"/>
        </w:rPr>
        <w:tab/>
        <w:t xml:space="preserve">              </w:t>
      </w:r>
      <w:r w:rsidRPr="004341D3">
        <w:rPr>
          <w:rFonts w:ascii="Arial Narrow" w:hAnsi="Arial Narrow"/>
          <w:sz w:val="18"/>
        </w:rPr>
        <w:tab/>
      </w:r>
      <w:r w:rsidRPr="004341D3">
        <w:rPr>
          <w:rFonts w:ascii="Arial Narrow" w:hAnsi="Arial Narrow"/>
          <w:sz w:val="18"/>
        </w:rPr>
        <w:tab/>
        <w:t xml:space="preserve">            </w:t>
      </w:r>
      <w:r w:rsidRPr="004341D3">
        <w:rPr>
          <w:rFonts w:ascii="Arial Narrow" w:hAnsi="Arial Narrow"/>
          <w:sz w:val="18"/>
          <w:szCs w:val="18"/>
        </w:rPr>
        <w:t>Fonte dos dados: ONS / EDRR / Eletronorte</w:t>
      </w:r>
    </w:p>
    <w:p w:rsidR="0010111C" w:rsidRPr="003B718F" w:rsidRDefault="0010111C" w:rsidP="0010111C">
      <w:pPr>
        <w:pStyle w:val="Estilo2"/>
        <w:ind w:left="0" w:firstLine="0"/>
      </w:pPr>
      <w:bookmarkStart w:id="99" w:name="_Ref484467155"/>
      <w:bookmarkStart w:id="100" w:name="_Toc515829288"/>
      <w:r w:rsidRPr="003B718F">
        <w:rPr>
          <w:noProof/>
          <w:lang w:eastAsia="pt-BR"/>
        </w:rPr>
        <mc:AlternateContent>
          <mc:Choice Requires="wps">
            <w:drawing>
              <wp:anchor distT="0" distB="0" distL="114300" distR="114300" simplePos="0" relativeHeight="251666432" behindDoc="0" locked="0" layoutInCell="1" allowOverlap="1" wp14:anchorId="02A2A0CF" wp14:editId="33FFC738">
                <wp:simplePos x="0" y="0"/>
                <wp:positionH relativeFrom="column">
                  <wp:posOffset>4636135</wp:posOffset>
                </wp:positionH>
                <wp:positionV relativeFrom="paragraph">
                  <wp:posOffset>-54610</wp:posOffset>
                </wp:positionV>
                <wp:extent cx="257175" cy="352425"/>
                <wp:effectExtent l="0" t="0" r="0" b="0"/>
                <wp:wrapNone/>
                <wp:docPr id="33"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175" cy="352425"/>
                        </a:xfrm>
                        <a:prstGeom prst="rect">
                          <a:avLst/>
                        </a:prstGeom>
                        <a:noFill/>
                        <a:ln w="9525">
                          <a:noFill/>
                          <a:miter lim="800000"/>
                          <a:headEnd/>
                          <a:tailEnd/>
                        </a:ln>
                      </wps:spPr>
                      <wps:txbx>
                        <w:txbxContent>
                          <w:p w:rsidR="007F773E" w:rsidRPr="00275E34" w:rsidRDefault="007F773E" w:rsidP="0010111C">
                            <w:pPr>
                              <w:rPr>
                                <w:rFonts w:ascii="Arial Narrow" w:hAnsi="Arial Narrow"/>
                                <w:b/>
                                <w:sz w:val="32"/>
                              </w:rPr>
                            </w:pPr>
                            <w:r w:rsidRPr="00275E34">
                              <w:rPr>
                                <w:rFonts w:ascii="Arial Narrow" w:hAnsi="Arial Narrow"/>
                                <w:b/>
                                <w:sz w:val="32"/>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2A2A0CF" id="_x0000_s1054" type="#_x0000_t202" style="position:absolute;left:0;text-align:left;margin-left:365.05pt;margin-top:-4.3pt;width:20.25pt;height:27.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qtgEwIAAAAEAAAOAAAAZHJzL2Uyb0RvYy54bWysU9uO2jAQfa/Uf7D8XgIBChsRVlu2W1Xa&#10;XqTdfsDgOMRq7HFtQ0K/fscOULR9q5oHy5Oxz8w5c7y67XXLDtJ5habkk9GYM2kEVsrsSv7j+eHd&#10;kjMfwFTQopElP0rPb9dv36w6W8gcG2wr6RiBGF90tuRNCLbIMi8aqcGP0EpDyRqdhkCh22WVg47Q&#10;dZvl4/H7rENXWYdCek9/74ckXyf8upYifKtrLwNrS069hbS6tG7jmq1XUOwc2EaJUxvwD11oUIaK&#10;XqDuIQDbO/UXlFbCocc6jATqDOtaCZk4EJvJ+BWbpwasTFxIHG8vMvn/Byu+Hr47pqqST6ecGdA0&#10;ow2oHlgl2bPsA7I8itRZX9DZJ0unQ/8Bexp2IuztI4qfnhncNGB28s457BoJFTU5iTezq6sDjo8g&#10;2+4LVlQM9gETUF87HRUkTRih07COlwFRH0zQz3y+mCzmnAlKTef5LJ+nClCcL1vnwyeJmsVNyR3N&#10;P4HD4dGH2AwU5yOxlsEH1bbJA61hXclv5gT5KqNVIIu2Spd8OY7fYJrI8aOp0uUAqh32VKA1J9KR&#10;58A49Ns+iZwvz2JusTqSDA4HS9ITok2D7jdnHdmx5P7XHpzkrP1sSMqbyWwW/ZuC2XyRU+CuM9vr&#10;DBhBUCUPnA3bTUieH5jdkeS1SnLE2QydnHommyWVTk8i+vg6Tqf+PNz1CwAAAP//AwBQSwMEFAAG&#10;AAgAAAAhANU61NXeAAAACQEAAA8AAABkcnMvZG93bnJldi54bWxMj8FOwzAMhu9IvENkJG5bMhjt&#10;VupOCMQVxGCTuGWt11Y0TtVka3l7zAlutvzp9/fnm8l16kxDaD0jLOYGFHHpq5ZrhI/359kKVIiW&#10;K9t5JoRvCrApLi9ym1V+5Dc6b2OtJIRDZhGaGPtM61A25GyY+55Ybkc/OBtlHWpdDXaUcNfpG2MS&#10;7WzL8qGxPT02VH5tTw5h93L83C/Na/3k7vrRT0azW2vE66vp4R5UpCn+wfCrL+pQiNPBn7gKqkNI&#10;b81CUITZKgElQJoaGQ4Iy2QNusj1/wbFDwAAAP//AwBQSwECLQAUAAYACAAAACEAtoM4kv4AAADh&#10;AQAAEwAAAAAAAAAAAAAAAAAAAAAAW0NvbnRlbnRfVHlwZXNdLnhtbFBLAQItABQABgAIAAAAIQA4&#10;/SH/1gAAAJQBAAALAAAAAAAAAAAAAAAAAC8BAABfcmVscy8ucmVsc1BLAQItABQABgAIAAAAIQCX&#10;JqtgEwIAAAAEAAAOAAAAAAAAAAAAAAAAAC4CAABkcnMvZTJvRG9jLnhtbFBLAQItABQABgAIAAAA&#10;IQDVOtTV3gAAAAkBAAAPAAAAAAAAAAAAAAAAAG0EAABkcnMvZG93bnJldi54bWxQSwUGAAAAAAQA&#10;BADzAAAAeAUAAAAA&#10;" filled="f" stroked="f">
                <v:textbox>
                  <w:txbxContent>
                    <w:p w:rsidR="007F773E" w:rsidRPr="00275E34" w:rsidRDefault="007F773E" w:rsidP="0010111C">
                      <w:pPr>
                        <w:rPr>
                          <w:rFonts w:ascii="Arial Narrow" w:hAnsi="Arial Narrow"/>
                          <w:b/>
                          <w:sz w:val="32"/>
                        </w:rPr>
                      </w:pPr>
                      <w:r w:rsidRPr="00275E34">
                        <w:rPr>
                          <w:rFonts w:ascii="Arial Narrow" w:hAnsi="Arial Narrow"/>
                          <w:b/>
                          <w:sz w:val="32"/>
                        </w:rPr>
                        <w:t>*</w:t>
                      </w:r>
                    </w:p>
                  </w:txbxContent>
                </v:textbox>
              </v:shape>
            </w:pict>
          </mc:Fallback>
        </mc:AlternateContent>
      </w:r>
      <w:r w:rsidRPr="003B718F">
        <w:t>Indicadores de Continuidade</w:t>
      </w:r>
      <w:bookmarkEnd w:id="99"/>
      <w:bookmarkEnd w:id="100"/>
    </w:p>
    <w:p w:rsidR="0010111C" w:rsidRPr="003B718F" w:rsidRDefault="0010111C" w:rsidP="00DC22DC">
      <w:pPr>
        <w:pStyle w:val="Legenda"/>
        <w:spacing w:after="0"/>
      </w:pPr>
      <w:bookmarkStart w:id="101" w:name="_Toc473733567"/>
      <w:bookmarkStart w:id="102" w:name="_Toc515829356"/>
      <w:r w:rsidRPr="003B718F">
        <w:t xml:space="preserve">Tabela </w:t>
      </w:r>
      <w:r w:rsidR="00AC6FF6">
        <w:fldChar w:fldCharType="begin"/>
      </w:r>
      <w:r w:rsidR="00AC6FF6">
        <w:instrText xml:space="preserve"> SEQ Tabela \* ARABIC </w:instrText>
      </w:r>
      <w:r w:rsidR="00AC6FF6">
        <w:fldChar w:fldCharType="separate"/>
      </w:r>
      <w:r w:rsidR="00AC6FF6">
        <w:rPr>
          <w:noProof/>
        </w:rPr>
        <w:t>20</w:t>
      </w:r>
      <w:r w:rsidR="00AC6FF6">
        <w:rPr>
          <w:noProof/>
        </w:rPr>
        <w:fldChar w:fldCharType="end"/>
      </w:r>
      <w:r w:rsidRPr="003B718F">
        <w:t>. Evolução do DEC</w:t>
      </w:r>
      <w:r w:rsidR="00CF7306" w:rsidRPr="003B718F">
        <w:t xml:space="preserve"> em 2018</w:t>
      </w:r>
      <w:r w:rsidRPr="003B718F">
        <w:t>.</w:t>
      </w:r>
      <w:bookmarkEnd w:id="101"/>
      <w:bookmarkEnd w:id="102"/>
    </w:p>
    <w:p w:rsidR="0058163A" w:rsidRPr="00FC5D5B" w:rsidRDefault="003B718F" w:rsidP="00DC22DC">
      <w:pPr>
        <w:pStyle w:val="Legenda"/>
        <w:spacing w:after="0"/>
        <w:rPr>
          <w:color w:val="FF0000"/>
        </w:rPr>
      </w:pPr>
      <w:bookmarkStart w:id="103" w:name="_Toc473733568"/>
      <w:r w:rsidRPr="003B718F">
        <w:rPr>
          <w:noProof/>
          <w:lang w:eastAsia="pt-BR"/>
        </w:rPr>
        <w:drawing>
          <wp:inline distT="0" distB="0" distL="0" distR="0">
            <wp:extent cx="6659880" cy="1711059"/>
            <wp:effectExtent l="0" t="0" r="7620" b="3810"/>
            <wp:docPr id="44" name="Imagem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6659880" cy="1711059"/>
                    </a:xfrm>
                    <a:prstGeom prst="rect">
                      <a:avLst/>
                    </a:prstGeom>
                    <a:noFill/>
                    <a:ln>
                      <a:noFill/>
                    </a:ln>
                  </pic:spPr>
                </pic:pic>
              </a:graphicData>
            </a:graphic>
          </wp:inline>
        </w:drawing>
      </w:r>
    </w:p>
    <w:p w:rsidR="0058163A" w:rsidRPr="00FC5D5B" w:rsidRDefault="0058163A" w:rsidP="00DC22DC">
      <w:pPr>
        <w:pStyle w:val="Legenda"/>
        <w:spacing w:after="0"/>
        <w:rPr>
          <w:color w:val="FF0000"/>
        </w:rPr>
      </w:pPr>
    </w:p>
    <w:p w:rsidR="0058163A" w:rsidRPr="00FC5D5B" w:rsidRDefault="0058163A" w:rsidP="00DC22DC">
      <w:pPr>
        <w:pStyle w:val="Legenda"/>
        <w:spacing w:after="0"/>
        <w:rPr>
          <w:color w:val="FF0000"/>
        </w:rPr>
      </w:pPr>
    </w:p>
    <w:p w:rsidR="0010111C" w:rsidRPr="003B718F" w:rsidRDefault="0010111C" w:rsidP="00DC22DC">
      <w:pPr>
        <w:pStyle w:val="Legenda"/>
        <w:spacing w:after="0"/>
      </w:pPr>
      <w:bookmarkStart w:id="104" w:name="_Toc515829357"/>
      <w:r w:rsidRPr="003B718F">
        <w:t xml:space="preserve">Tabela </w:t>
      </w:r>
      <w:r w:rsidR="00AC6FF6">
        <w:fldChar w:fldCharType="begin"/>
      </w:r>
      <w:r w:rsidR="00AC6FF6">
        <w:instrText xml:space="preserve"> SEQ Tabela \* ARABIC </w:instrText>
      </w:r>
      <w:r w:rsidR="00AC6FF6">
        <w:fldChar w:fldCharType="separate"/>
      </w:r>
      <w:r w:rsidR="00AC6FF6">
        <w:rPr>
          <w:noProof/>
        </w:rPr>
        <w:t>21</w:t>
      </w:r>
      <w:r w:rsidR="00AC6FF6">
        <w:rPr>
          <w:noProof/>
        </w:rPr>
        <w:fldChar w:fldCharType="end"/>
      </w:r>
      <w:r w:rsidR="00CF7306" w:rsidRPr="003B718F">
        <w:t>. Evolução do FEC em 2018</w:t>
      </w:r>
      <w:r w:rsidRPr="003B718F">
        <w:t>.</w:t>
      </w:r>
      <w:bookmarkEnd w:id="103"/>
      <w:bookmarkEnd w:id="104"/>
    </w:p>
    <w:p w:rsidR="00643656" w:rsidRPr="00FC5D5B" w:rsidRDefault="003B718F" w:rsidP="00166121">
      <w:pPr>
        <w:jc w:val="center"/>
        <w:rPr>
          <w:color w:val="FF0000"/>
          <w:sz w:val="18"/>
        </w:rPr>
      </w:pPr>
      <w:r w:rsidRPr="003B718F">
        <w:rPr>
          <w:noProof/>
          <w:lang w:eastAsia="pt-BR"/>
        </w:rPr>
        <w:drawing>
          <wp:inline distT="0" distB="0" distL="0" distR="0">
            <wp:extent cx="6659880" cy="1728343"/>
            <wp:effectExtent l="0" t="0" r="0" b="5715"/>
            <wp:docPr id="50" name="Imagem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6659880" cy="1728343"/>
                    </a:xfrm>
                    <a:prstGeom prst="rect">
                      <a:avLst/>
                    </a:prstGeom>
                    <a:noFill/>
                    <a:ln>
                      <a:noFill/>
                    </a:ln>
                  </pic:spPr>
                </pic:pic>
              </a:graphicData>
            </a:graphic>
          </wp:inline>
        </w:drawing>
      </w:r>
    </w:p>
    <w:p w:rsidR="0010111C" w:rsidRPr="003B718F" w:rsidRDefault="0010111C" w:rsidP="00DC22DC">
      <w:pPr>
        <w:spacing w:after="0" w:line="240" w:lineRule="auto"/>
        <w:rPr>
          <w:rFonts w:ascii="Arial Narrow" w:hAnsi="Arial Narrow"/>
          <w:sz w:val="18"/>
          <w:szCs w:val="18"/>
        </w:rPr>
      </w:pPr>
      <w:r w:rsidRPr="003B718F">
        <w:rPr>
          <w:rFonts w:ascii="Arial Narrow" w:hAnsi="Arial Narrow"/>
          <w:sz w:val="18"/>
          <w:szCs w:val="18"/>
        </w:rPr>
        <w:t xml:space="preserve">Dados contabilizados até </w:t>
      </w:r>
      <w:r w:rsidR="003B718F" w:rsidRPr="003B718F">
        <w:rPr>
          <w:rFonts w:ascii="Arial Narrow" w:hAnsi="Arial Narrow"/>
          <w:sz w:val="18"/>
          <w:szCs w:val="18"/>
        </w:rPr>
        <w:t>fevereiro</w:t>
      </w:r>
      <w:r w:rsidR="00941391" w:rsidRPr="003B718F">
        <w:rPr>
          <w:rFonts w:ascii="Arial Narrow" w:hAnsi="Arial Narrow"/>
          <w:sz w:val="18"/>
          <w:szCs w:val="18"/>
        </w:rPr>
        <w:t xml:space="preserve"> </w:t>
      </w:r>
      <w:r w:rsidRPr="003B718F">
        <w:rPr>
          <w:rFonts w:ascii="Arial Narrow" w:hAnsi="Arial Narrow"/>
          <w:sz w:val="18"/>
          <w:szCs w:val="18"/>
        </w:rPr>
        <w:t>de 201</w:t>
      </w:r>
      <w:r w:rsidR="00CF7306" w:rsidRPr="003B718F">
        <w:rPr>
          <w:rFonts w:ascii="Arial Narrow" w:hAnsi="Arial Narrow"/>
          <w:sz w:val="18"/>
          <w:szCs w:val="18"/>
        </w:rPr>
        <w:t>8</w:t>
      </w:r>
      <w:r w:rsidRPr="003B718F">
        <w:rPr>
          <w:rFonts w:ascii="Arial Narrow" w:hAnsi="Arial Narrow"/>
          <w:sz w:val="18"/>
          <w:szCs w:val="18"/>
        </w:rPr>
        <w:t xml:space="preserve"> e sujeitos a alteração pela ANEEL                                                                                        Fonte dos dados: ANEEL</w:t>
      </w:r>
    </w:p>
    <w:p w:rsidR="00DC22DC" w:rsidRPr="003B718F" w:rsidRDefault="0010111C" w:rsidP="0010111C">
      <w:pPr>
        <w:spacing w:after="0"/>
        <w:rPr>
          <w:rFonts w:ascii="Arial Narrow" w:hAnsi="Arial Narrow"/>
          <w:sz w:val="18"/>
          <w:szCs w:val="18"/>
        </w:rPr>
      </w:pPr>
      <w:r w:rsidRPr="003B718F">
        <w:rPr>
          <w:rFonts w:ascii="Arial Narrow" w:hAnsi="Arial Narrow"/>
          <w:sz w:val="18"/>
          <w:szCs w:val="18"/>
        </w:rPr>
        <w:t>*Conforme Procedimentos de Distribuição – PRODIST.</w:t>
      </w:r>
    </w:p>
    <w:p w:rsidR="0010111C" w:rsidRPr="003B718F" w:rsidRDefault="0010111C" w:rsidP="00D4608D">
      <w:pPr>
        <w:spacing w:after="240" w:line="240" w:lineRule="auto"/>
        <w:rPr>
          <w:rFonts w:ascii="Arial Narrow" w:hAnsi="Arial Narrow"/>
          <w:sz w:val="18"/>
          <w:szCs w:val="18"/>
        </w:rPr>
      </w:pPr>
      <w:r w:rsidRPr="003B718F">
        <w:rPr>
          <w:rFonts w:ascii="Arial Narrow" w:hAnsi="Arial Narrow"/>
          <w:sz w:val="18"/>
          <w:szCs w:val="18"/>
        </w:rPr>
        <w:t>**Nos valores de DEC e FEC acumulados são ajustadas as variações mensais do número de unidades consumidoras.</w:t>
      </w:r>
    </w:p>
    <w:p w:rsidR="0010111C" w:rsidRPr="00FC5D5B" w:rsidRDefault="004E40FE" w:rsidP="002C0B10">
      <w:pPr>
        <w:jc w:val="center"/>
        <w:rPr>
          <w:color w:val="FF0000"/>
          <w:sz w:val="18"/>
          <w:szCs w:val="18"/>
        </w:rPr>
      </w:pPr>
      <w:r w:rsidRPr="004E40FE">
        <w:rPr>
          <w:noProof/>
          <w:lang w:eastAsia="pt-BR"/>
        </w:rPr>
        <w:lastRenderedPageBreak/>
        <w:drawing>
          <wp:inline distT="0" distB="0" distL="0" distR="0" wp14:anchorId="50F7CE36" wp14:editId="4DAEDED5">
            <wp:extent cx="5760000" cy="3952016"/>
            <wp:effectExtent l="0" t="0" r="0" b="0"/>
            <wp:docPr id="78" name="Imagem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5760000" cy="3952016"/>
                    </a:xfrm>
                    <a:prstGeom prst="rect">
                      <a:avLst/>
                    </a:prstGeom>
                    <a:noFill/>
                    <a:ln>
                      <a:noFill/>
                    </a:ln>
                  </pic:spPr>
                </pic:pic>
              </a:graphicData>
            </a:graphic>
          </wp:inline>
        </w:drawing>
      </w:r>
    </w:p>
    <w:p w:rsidR="0010111C" w:rsidRPr="003B718F" w:rsidRDefault="0010111C" w:rsidP="00DC22DC">
      <w:pPr>
        <w:pStyle w:val="Legenda"/>
        <w:spacing w:after="0"/>
      </w:pPr>
      <w:bookmarkStart w:id="105" w:name="_Toc473733548"/>
      <w:bookmarkStart w:id="106" w:name="_Toc515829335"/>
      <w:r w:rsidRPr="003B718F">
        <w:t xml:space="preserve">Figura </w:t>
      </w:r>
      <w:r w:rsidR="00AC6FF6">
        <w:fldChar w:fldCharType="begin"/>
      </w:r>
      <w:r w:rsidR="00AC6FF6">
        <w:instrText xml:space="preserve"> SEQ Figura \* ARABIC </w:instrText>
      </w:r>
      <w:r w:rsidR="00AC6FF6">
        <w:fldChar w:fldCharType="separate"/>
      </w:r>
      <w:r w:rsidR="00AC6FF6">
        <w:rPr>
          <w:noProof/>
        </w:rPr>
        <w:t>27</w:t>
      </w:r>
      <w:r w:rsidR="00AC6FF6">
        <w:rPr>
          <w:noProof/>
        </w:rPr>
        <w:fldChar w:fldCharType="end"/>
      </w:r>
      <w:r w:rsidRPr="003B718F">
        <w:t>. DEC do Brasil.</w:t>
      </w:r>
      <w:bookmarkEnd w:id="105"/>
      <w:bookmarkEnd w:id="106"/>
    </w:p>
    <w:p w:rsidR="0010111C" w:rsidRPr="00FC5D5B" w:rsidRDefault="004E40FE" w:rsidP="002C0B10">
      <w:pPr>
        <w:jc w:val="center"/>
        <w:rPr>
          <w:color w:val="FF0000"/>
          <w:sz w:val="18"/>
          <w:szCs w:val="18"/>
        </w:rPr>
      </w:pPr>
      <w:r w:rsidRPr="004E40FE">
        <w:rPr>
          <w:noProof/>
          <w:lang w:eastAsia="pt-BR"/>
        </w:rPr>
        <w:drawing>
          <wp:inline distT="0" distB="0" distL="0" distR="0" wp14:anchorId="5C382261" wp14:editId="708BCF0F">
            <wp:extent cx="5760000" cy="3892764"/>
            <wp:effectExtent l="0" t="0" r="0" b="0"/>
            <wp:docPr id="77" name="Imagem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5760000" cy="3892764"/>
                    </a:xfrm>
                    <a:prstGeom prst="rect">
                      <a:avLst/>
                    </a:prstGeom>
                    <a:noFill/>
                    <a:ln>
                      <a:noFill/>
                    </a:ln>
                  </pic:spPr>
                </pic:pic>
              </a:graphicData>
            </a:graphic>
          </wp:inline>
        </w:drawing>
      </w:r>
    </w:p>
    <w:p w:rsidR="0010111C" w:rsidRPr="003B718F" w:rsidRDefault="0010111C" w:rsidP="00133B35">
      <w:pPr>
        <w:pStyle w:val="Legenda"/>
      </w:pPr>
      <w:bookmarkStart w:id="107" w:name="_Toc473733549"/>
      <w:bookmarkStart w:id="108" w:name="_Toc515829336"/>
      <w:r w:rsidRPr="003B718F">
        <w:t xml:space="preserve">Figura </w:t>
      </w:r>
      <w:r w:rsidR="00AC6FF6">
        <w:fldChar w:fldCharType="begin"/>
      </w:r>
      <w:r w:rsidR="00AC6FF6">
        <w:instrText xml:space="preserve"> SEQ Figura \* ARABIC </w:instrText>
      </w:r>
      <w:r w:rsidR="00AC6FF6">
        <w:fldChar w:fldCharType="separate"/>
      </w:r>
      <w:r w:rsidR="00AC6FF6">
        <w:rPr>
          <w:noProof/>
        </w:rPr>
        <w:t>28</w:t>
      </w:r>
      <w:r w:rsidR="00AC6FF6">
        <w:rPr>
          <w:noProof/>
        </w:rPr>
        <w:fldChar w:fldCharType="end"/>
      </w:r>
      <w:r w:rsidRPr="003B718F">
        <w:t>. FEC do Brasil.</w:t>
      </w:r>
      <w:bookmarkEnd w:id="107"/>
      <w:bookmarkEnd w:id="108"/>
    </w:p>
    <w:p w:rsidR="0010111C" w:rsidRPr="003B718F" w:rsidRDefault="0010111C" w:rsidP="0010111C">
      <w:pPr>
        <w:spacing w:after="0"/>
        <w:ind w:right="-144"/>
        <w:rPr>
          <w:rFonts w:ascii="Arial Narrow" w:hAnsi="Arial Narrow"/>
          <w:sz w:val="18"/>
          <w:szCs w:val="18"/>
        </w:rPr>
      </w:pPr>
    </w:p>
    <w:p w:rsidR="0010111C" w:rsidRPr="003B718F" w:rsidRDefault="0010111C" w:rsidP="0010111C">
      <w:pPr>
        <w:spacing w:after="0"/>
        <w:ind w:right="-144"/>
      </w:pPr>
      <w:r w:rsidRPr="003B718F">
        <w:rPr>
          <w:rFonts w:ascii="Arial Narrow" w:hAnsi="Arial Narrow"/>
          <w:sz w:val="18"/>
          <w:szCs w:val="18"/>
        </w:rPr>
        <w:t xml:space="preserve">Dados contabilizados até </w:t>
      </w:r>
      <w:r w:rsidR="003B718F">
        <w:rPr>
          <w:rFonts w:ascii="Arial Narrow" w:hAnsi="Arial Narrow"/>
          <w:sz w:val="18"/>
          <w:szCs w:val="18"/>
        </w:rPr>
        <w:t>fevereiro</w:t>
      </w:r>
      <w:r w:rsidRPr="003B718F">
        <w:rPr>
          <w:rFonts w:ascii="Arial Narrow" w:hAnsi="Arial Narrow"/>
          <w:sz w:val="18"/>
          <w:szCs w:val="18"/>
        </w:rPr>
        <w:t xml:space="preserve"> de 201</w:t>
      </w:r>
      <w:r w:rsidR="00493820" w:rsidRPr="003B718F">
        <w:rPr>
          <w:rFonts w:ascii="Arial Narrow" w:hAnsi="Arial Narrow"/>
          <w:sz w:val="18"/>
          <w:szCs w:val="18"/>
        </w:rPr>
        <w:t>8</w:t>
      </w:r>
      <w:r w:rsidRPr="003B718F">
        <w:rPr>
          <w:rFonts w:ascii="Arial Narrow" w:hAnsi="Arial Narrow"/>
          <w:sz w:val="18"/>
          <w:szCs w:val="18"/>
        </w:rPr>
        <w:t xml:space="preserve"> e sujeitos a alteração pela ANEEL.                                                                          </w:t>
      </w:r>
      <w:r w:rsidR="00BE5ED9" w:rsidRPr="003B718F">
        <w:rPr>
          <w:rFonts w:ascii="Arial Narrow" w:hAnsi="Arial Narrow"/>
          <w:sz w:val="18"/>
          <w:szCs w:val="18"/>
        </w:rPr>
        <w:t xml:space="preserve">       </w:t>
      </w:r>
      <w:r w:rsidRPr="003B718F">
        <w:rPr>
          <w:rFonts w:ascii="Arial Narrow" w:hAnsi="Arial Narrow"/>
          <w:sz w:val="18"/>
          <w:szCs w:val="18"/>
        </w:rPr>
        <w:t xml:space="preserve">         Fonte dos dados: ANEEL</w:t>
      </w:r>
    </w:p>
    <w:p w:rsidR="008127F5" w:rsidRPr="000D3AC1" w:rsidRDefault="0010111C" w:rsidP="0010111C">
      <w:pPr>
        <w:jc w:val="center"/>
        <w:rPr>
          <w:rFonts w:ascii="Arial Narrow" w:hAnsi="Arial Narrow"/>
          <w:b/>
          <w:sz w:val="32"/>
          <w:szCs w:val="32"/>
        </w:rPr>
      </w:pPr>
      <w:r w:rsidRPr="003B718F">
        <w:br w:type="page"/>
      </w:r>
      <w:r w:rsidR="00827DAA" w:rsidRPr="000D3AC1">
        <w:rPr>
          <w:rFonts w:ascii="Arial Narrow" w:hAnsi="Arial Narrow"/>
          <w:b/>
          <w:sz w:val="32"/>
          <w:szCs w:val="32"/>
        </w:rPr>
        <w:lastRenderedPageBreak/>
        <w:t>GLOSSÁRIO</w:t>
      </w: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14"/>
        <w:gridCol w:w="5284"/>
      </w:tblGrid>
      <w:tr w:rsidR="000D3AC1" w:rsidRPr="000D3AC1" w:rsidTr="003D2642">
        <w:tc>
          <w:tcPr>
            <w:tcW w:w="5314" w:type="dxa"/>
          </w:tcPr>
          <w:p w:rsidR="00AD2A68" w:rsidRPr="000D3AC1" w:rsidRDefault="00AD2A68" w:rsidP="0026370C">
            <w:pPr>
              <w:tabs>
                <w:tab w:val="left" w:pos="7987"/>
              </w:tabs>
              <w:spacing w:line="408" w:lineRule="auto"/>
              <w:rPr>
                <w:rFonts w:ascii="Arial Narrow" w:hAnsi="Arial Narrow"/>
                <w:szCs w:val="24"/>
              </w:rPr>
            </w:pPr>
            <w:r w:rsidRPr="000D3AC1">
              <w:rPr>
                <w:rFonts w:ascii="Arial Narrow" w:hAnsi="Arial Narrow"/>
                <w:b/>
                <w:szCs w:val="24"/>
              </w:rPr>
              <w:t>A</w:t>
            </w:r>
            <w:r w:rsidR="003F5176" w:rsidRPr="000D3AC1">
              <w:rPr>
                <w:rFonts w:ascii="Arial Narrow" w:hAnsi="Arial Narrow"/>
                <w:b/>
                <w:szCs w:val="24"/>
              </w:rPr>
              <w:t>CL</w:t>
            </w:r>
            <w:r w:rsidRPr="000D3AC1">
              <w:rPr>
                <w:rFonts w:ascii="Arial Narrow" w:hAnsi="Arial Narrow"/>
                <w:szCs w:val="24"/>
              </w:rPr>
              <w:t xml:space="preserve"> – Ambiente de Contratação </w:t>
            </w:r>
            <w:r w:rsidR="003F5176" w:rsidRPr="000D3AC1">
              <w:rPr>
                <w:rFonts w:ascii="Arial Narrow" w:hAnsi="Arial Narrow"/>
                <w:szCs w:val="24"/>
              </w:rPr>
              <w:t>Livre</w:t>
            </w:r>
          </w:p>
          <w:p w:rsidR="003F5176" w:rsidRPr="000D3AC1" w:rsidRDefault="003F5176" w:rsidP="0026370C">
            <w:pPr>
              <w:tabs>
                <w:tab w:val="left" w:pos="7987"/>
              </w:tabs>
              <w:spacing w:line="408" w:lineRule="auto"/>
              <w:rPr>
                <w:rFonts w:ascii="Arial Narrow" w:hAnsi="Arial Narrow"/>
                <w:szCs w:val="24"/>
              </w:rPr>
            </w:pPr>
            <w:r w:rsidRPr="000D3AC1">
              <w:rPr>
                <w:rFonts w:ascii="Arial Narrow" w:hAnsi="Arial Narrow"/>
                <w:b/>
                <w:szCs w:val="24"/>
              </w:rPr>
              <w:t>ACR</w:t>
            </w:r>
            <w:r w:rsidRPr="000D3AC1">
              <w:rPr>
                <w:rFonts w:ascii="Arial Narrow" w:hAnsi="Arial Narrow"/>
                <w:szCs w:val="24"/>
              </w:rPr>
              <w:t xml:space="preserve"> – Ambiente de Contratação Regulada</w:t>
            </w:r>
          </w:p>
          <w:p w:rsidR="003D2642" w:rsidRPr="000D3AC1" w:rsidRDefault="003D2642" w:rsidP="0026370C">
            <w:pPr>
              <w:tabs>
                <w:tab w:val="left" w:pos="7987"/>
              </w:tabs>
              <w:spacing w:line="408" w:lineRule="auto"/>
              <w:rPr>
                <w:rFonts w:ascii="Arial Narrow" w:hAnsi="Arial Narrow"/>
                <w:szCs w:val="24"/>
              </w:rPr>
            </w:pPr>
            <w:r w:rsidRPr="000D3AC1">
              <w:rPr>
                <w:rFonts w:ascii="Arial Narrow" w:hAnsi="Arial Narrow"/>
                <w:b/>
                <w:szCs w:val="24"/>
              </w:rPr>
              <w:t>ANEEL</w:t>
            </w:r>
            <w:r w:rsidRPr="000D3AC1">
              <w:rPr>
                <w:rFonts w:ascii="Arial Narrow" w:hAnsi="Arial Narrow"/>
                <w:szCs w:val="24"/>
              </w:rPr>
              <w:t xml:space="preserve"> - Agência Nacional de Energia Elétrica</w:t>
            </w:r>
          </w:p>
          <w:p w:rsidR="003D2642" w:rsidRPr="000D3AC1" w:rsidRDefault="003D2642" w:rsidP="0026370C">
            <w:pPr>
              <w:tabs>
                <w:tab w:val="left" w:pos="7987"/>
              </w:tabs>
              <w:spacing w:line="408" w:lineRule="auto"/>
              <w:rPr>
                <w:rFonts w:ascii="Arial Narrow" w:hAnsi="Arial Narrow"/>
                <w:szCs w:val="24"/>
              </w:rPr>
            </w:pPr>
            <w:r w:rsidRPr="000D3AC1">
              <w:rPr>
                <w:rFonts w:ascii="Arial Narrow" w:hAnsi="Arial Narrow"/>
                <w:b/>
                <w:szCs w:val="24"/>
              </w:rPr>
              <w:t>BIG</w:t>
            </w:r>
            <w:r w:rsidRPr="000D3AC1">
              <w:rPr>
                <w:rFonts w:ascii="Arial Narrow" w:hAnsi="Arial Narrow"/>
                <w:szCs w:val="24"/>
              </w:rPr>
              <w:t xml:space="preserve"> – Banco de Informações de Geração</w:t>
            </w:r>
          </w:p>
          <w:p w:rsidR="003D2642" w:rsidRPr="000D3AC1" w:rsidRDefault="003D2642" w:rsidP="0026370C">
            <w:pPr>
              <w:tabs>
                <w:tab w:val="left" w:pos="7987"/>
              </w:tabs>
              <w:spacing w:line="408" w:lineRule="auto"/>
              <w:rPr>
                <w:rFonts w:ascii="Arial Narrow" w:hAnsi="Arial Narrow"/>
                <w:szCs w:val="24"/>
              </w:rPr>
            </w:pPr>
            <w:r w:rsidRPr="000D3AC1">
              <w:rPr>
                <w:rFonts w:ascii="Arial Narrow" w:hAnsi="Arial Narrow"/>
                <w:b/>
                <w:szCs w:val="24"/>
              </w:rPr>
              <w:t>CAG</w:t>
            </w:r>
            <w:r w:rsidRPr="000D3AC1">
              <w:rPr>
                <w:rFonts w:ascii="Arial Narrow" w:hAnsi="Arial Narrow"/>
                <w:szCs w:val="24"/>
              </w:rPr>
              <w:t xml:space="preserve"> – Controle Automático de Geração</w:t>
            </w:r>
          </w:p>
          <w:p w:rsidR="003D2642" w:rsidRPr="000D3AC1" w:rsidRDefault="003D2642" w:rsidP="0026370C">
            <w:pPr>
              <w:spacing w:line="408" w:lineRule="auto"/>
              <w:ind w:right="-142"/>
              <w:rPr>
                <w:rFonts w:ascii="Arial Narrow" w:hAnsi="Arial Narrow"/>
                <w:szCs w:val="24"/>
              </w:rPr>
            </w:pPr>
            <w:r w:rsidRPr="000D3AC1">
              <w:rPr>
                <w:rFonts w:ascii="Arial Narrow" w:hAnsi="Arial Narrow"/>
                <w:b/>
                <w:szCs w:val="24"/>
              </w:rPr>
              <w:t>CC</w:t>
            </w:r>
            <w:r w:rsidRPr="000D3AC1">
              <w:rPr>
                <w:rFonts w:ascii="Arial Narrow" w:hAnsi="Arial Narrow"/>
                <w:szCs w:val="24"/>
              </w:rPr>
              <w:t xml:space="preserve"> - Corrente Contínua</w:t>
            </w:r>
          </w:p>
          <w:p w:rsidR="003D2642" w:rsidRPr="000D3AC1" w:rsidRDefault="003D2642" w:rsidP="0026370C">
            <w:pPr>
              <w:spacing w:line="408" w:lineRule="auto"/>
              <w:ind w:right="-142"/>
              <w:rPr>
                <w:rFonts w:ascii="Arial Narrow" w:hAnsi="Arial Narrow"/>
                <w:szCs w:val="24"/>
              </w:rPr>
            </w:pPr>
            <w:r w:rsidRPr="000D3AC1">
              <w:rPr>
                <w:rFonts w:ascii="Arial Narrow" w:hAnsi="Arial Narrow"/>
                <w:b/>
                <w:szCs w:val="24"/>
              </w:rPr>
              <w:t>CCEE</w:t>
            </w:r>
            <w:r w:rsidRPr="000D3AC1">
              <w:rPr>
                <w:rFonts w:ascii="Arial Narrow" w:hAnsi="Arial Narrow"/>
                <w:szCs w:val="24"/>
              </w:rPr>
              <w:t xml:space="preserve"> - Câmara de Comercialização de Energia Elétrica</w:t>
            </w:r>
          </w:p>
          <w:p w:rsidR="003D2642" w:rsidRPr="000D3AC1" w:rsidRDefault="003D2642" w:rsidP="0026370C">
            <w:pPr>
              <w:tabs>
                <w:tab w:val="left" w:pos="7987"/>
              </w:tabs>
              <w:spacing w:line="408" w:lineRule="auto"/>
              <w:rPr>
                <w:rFonts w:ascii="Arial Narrow" w:hAnsi="Arial Narrow"/>
                <w:szCs w:val="24"/>
              </w:rPr>
            </w:pPr>
            <w:r w:rsidRPr="000D3AC1">
              <w:rPr>
                <w:rFonts w:ascii="Arial Narrow" w:hAnsi="Arial Narrow"/>
                <w:b/>
                <w:szCs w:val="24"/>
              </w:rPr>
              <w:t>CEG</w:t>
            </w:r>
            <w:r w:rsidRPr="000D3AC1">
              <w:rPr>
                <w:rFonts w:ascii="Arial Narrow" w:hAnsi="Arial Narrow"/>
                <w:szCs w:val="24"/>
              </w:rPr>
              <w:t xml:space="preserve"> – Código Único de Empreendimentos de Geração</w:t>
            </w:r>
          </w:p>
          <w:p w:rsidR="003D2642" w:rsidRPr="000D3AC1" w:rsidRDefault="003D2642" w:rsidP="0026370C">
            <w:pPr>
              <w:spacing w:line="408" w:lineRule="auto"/>
              <w:ind w:right="-142"/>
              <w:rPr>
                <w:rFonts w:ascii="Arial Narrow" w:hAnsi="Arial Narrow"/>
                <w:szCs w:val="24"/>
              </w:rPr>
            </w:pPr>
            <w:r w:rsidRPr="000D3AC1">
              <w:rPr>
                <w:rFonts w:ascii="Arial Narrow" w:hAnsi="Arial Narrow"/>
                <w:b/>
                <w:szCs w:val="24"/>
              </w:rPr>
              <w:t>CER</w:t>
            </w:r>
            <w:r w:rsidRPr="000D3AC1">
              <w:rPr>
                <w:rFonts w:ascii="Arial Narrow" w:hAnsi="Arial Narrow"/>
                <w:szCs w:val="24"/>
              </w:rPr>
              <w:t xml:space="preserve"> - Contrato de Energia de Reserva</w:t>
            </w:r>
          </w:p>
          <w:p w:rsidR="003D2642" w:rsidRPr="000D3AC1" w:rsidRDefault="003D2642" w:rsidP="0026370C">
            <w:pPr>
              <w:spacing w:line="408" w:lineRule="auto"/>
              <w:ind w:right="-142"/>
              <w:rPr>
                <w:rFonts w:ascii="Arial Narrow" w:hAnsi="Arial Narrow"/>
                <w:szCs w:val="24"/>
              </w:rPr>
            </w:pPr>
            <w:r w:rsidRPr="000D3AC1">
              <w:rPr>
                <w:rFonts w:ascii="Arial Narrow" w:hAnsi="Arial Narrow"/>
                <w:b/>
                <w:szCs w:val="24"/>
              </w:rPr>
              <w:t xml:space="preserve">CGH </w:t>
            </w:r>
            <w:r w:rsidRPr="000D3AC1">
              <w:rPr>
                <w:rFonts w:ascii="Arial Narrow" w:hAnsi="Arial Narrow"/>
                <w:szCs w:val="24"/>
              </w:rPr>
              <w:t>– Central Geradora Hidrelétrica</w:t>
            </w:r>
          </w:p>
          <w:p w:rsidR="003D2642" w:rsidRPr="000D3AC1" w:rsidRDefault="003D2642" w:rsidP="0026370C">
            <w:pPr>
              <w:spacing w:line="408" w:lineRule="auto"/>
              <w:ind w:right="-142"/>
              <w:rPr>
                <w:rFonts w:ascii="Arial Narrow" w:hAnsi="Arial Narrow"/>
                <w:szCs w:val="24"/>
              </w:rPr>
            </w:pPr>
            <w:r w:rsidRPr="000D3AC1">
              <w:rPr>
                <w:rFonts w:ascii="Arial Narrow" w:hAnsi="Arial Narrow"/>
                <w:b/>
                <w:szCs w:val="24"/>
              </w:rPr>
              <w:t>CMO</w:t>
            </w:r>
            <w:r w:rsidRPr="000D3AC1">
              <w:rPr>
                <w:rFonts w:ascii="Arial Narrow" w:hAnsi="Arial Narrow"/>
                <w:szCs w:val="24"/>
              </w:rPr>
              <w:t xml:space="preserve"> – Custo Marginal de Operação</w:t>
            </w:r>
          </w:p>
          <w:p w:rsidR="003D2642" w:rsidRPr="000D3AC1" w:rsidRDefault="003D2642" w:rsidP="0026370C">
            <w:pPr>
              <w:tabs>
                <w:tab w:val="left" w:pos="6663"/>
              </w:tabs>
              <w:spacing w:line="408" w:lineRule="auto"/>
              <w:ind w:right="-142"/>
              <w:rPr>
                <w:rFonts w:ascii="Arial Narrow" w:hAnsi="Arial Narrow"/>
                <w:szCs w:val="24"/>
              </w:rPr>
            </w:pPr>
            <w:r w:rsidRPr="000D3AC1">
              <w:rPr>
                <w:rFonts w:ascii="Arial Narrow" w:hAnsi="Arial Narrow"/>
                <w:b/>
                <w:szCs w:val="24"/>
              </w:rPr>
              <w:t>CO</w:t>
            </w:r>
            <w:r w:rsidRPr="000D3AC1">
              <w:rPr>
                <w:rFonts w:ascii="Arial Narrow" w:hAnsi="Arial Narrow"/>
                <w:szCs w:val="24"/>
              </w:rPr>
              <w:t xml:space="preserve"> - Centro-Oeste</w:t>
            </w:r>
          </w:p>
          <w:p w:rsidR="003D2642" w:rsidRPr="000D3AC1" w:rsidRDefault="003D2642" w:rsidP="0026370C">
            <w:pPr>
              <w:spacing w:line="408" w:lineRule="auto"/>
              <w:ind w:right="-142"/>
              <w:rPr>
                <w:rFonts w:ascii="Arial Narrow" w:hAnsi="Arial Narrow"/>
                <w:szCs w:val="24"/>
              </w:rPr>
            </w:pPr>
            <w:r w:rsidRPr="000D3AC1">
              <w:rPr>
                <w:rFonts w:ascii="Arial Narrow" w:hAnsi="Arial Narrow"/>
                <w:b/>
                <w:szCs w:val="24"/>
              </w:rPr>
              <w:t xml:space="preserve">CUST </w:t>
            </w:r>
            <w:r w:rsidRPr="000D3AC1">
              <w:rPr>
                <w:rFonts w:ascii="Arial Narrow" w:hAnsi="Arial Narrow"/>
                <w:szCs w:val="24"/>
              </w:rPr>
              <w:t>– Contrato de Uso do Sistema de Transmissão</w:t>
            </w:r>
          </w:p>
          <w:p w:rsidR="003D2642" w:rsidRPr="000D3AC1" w:rsidRDefault="003D2642" w:rsidP="00DE29BD">
            <w:pPr>
              <w:tabs>
                <w:tab w:val="left" w:pos="7987"/>
              </w:tabs>
              <w:spacing w:line="408" w:lineRule="auto"/>
              <w:rPr>
                <w:rFonts w:ascii="Arial Narrow" w:hAnsi="Arial Narrow"/>
                <w:i/>
                <w:szCs w:val="24"/>
              </w:rPr>
            </w:pPr>
            <w:r w:rsidRPr="000D3AC1">
              <w:rPr>
                <w:rFonts w:ascii="Arial Narrow" w:hAnsi="Arial Narrow"/>
                <w:b/>
                <w:szCs w:val="24"/>
              </w:rPr>
              <w:t>CVaR</w:t>
            </w:r>
            <w:r w:rsidRPr="000D3AC1">
              <w:rPr>
                <w:rFonts w:ascii="Arial Narrow" w:hAnsi="Arial Narrow"/>
                <w:szCs w:val="24"/>
              </w:rPr>
              <w:t xml:space="preserve"> – </w:t>
            </w:r>
            <w:r w:rsidRPr="000D3AC1">
              <w:rPr>
                <w:rFonts w:ascii="Arial Narrow" w:hAnsi="Arial Narrow"/>
                <w:i/>
                <w:szCs w:val="24"/>
              </w:rPr>
              <w:t>Conditional Value at Risk</w:t>
            </w:r>
          </w:p>
          <w:p w:rsidR="003D2642" w:rsidRPr="000D3AC1" w:rsidRDefault="003D2642" w:rsidP="0026370C">
            <w:pPr>
              <w:spacing w:line="408" w:lineRule="auto"/>
              <w:ind w:right="-142"/>
              <w:rPr>
                <w:rFonts w:ascii="Arial Narrow" w:hAnsi="Arial Narrow"/>
                <w:szCs w:val="24"/>
              </w:rPr>
            </w:pPr>
            <w:r w:rsidRPr="000D3AC1">
              <w:rPr>
                <w:rFonts w:ascii="Arial Narrow" w:hAnsi="Arial Narrow"/>
                <w:b/>
                <w:szCs w:val="24"/>
              </w:rPr>
              <w:t>DEC</w:t>
            </w:r>
            <w:r w:rsidRPr="000D3AC1">
              <w:rPr>
                <w:rFonts w:ascii="Arial Narrow" w:hAnsi="Arial Narrow"/>
                <w:szCs w:val="24"/>
              </w:rPr>
              <w:t xml:space="preserve"> – Duração Equivalente de Interrupção por Unidade Consumidora</w:t>
            </w:r>
          </w:p>
          <w:p w:rsidR="003D2642" w:rsidRPr="000D3AC1" w:rsidRDefault="003D2642" w:rsidP="0026370C">
            <w:pPr>
              <w:tabs>
                <w:tab w:val="left" w:pos="6804"/>
              </w:tabs>
              <w:spacing w:line="408" w:lineRule="auto"/>
              <w:ind w:right="-147"/>
              <w:rPr>
                <w:rFonts w:ascii="Arial Narrow" w:hAnsi="Arial Narrow"/>
                <w:szCs w:val="24"/>
              </w:rPr>
            </w:pPr>
            <w:r w:rsidRPr="000D3AC1">
              <w:rPr>
                <w:rFonts w:ascii="Arial Narrow" w:hAnsi="Arial Narrow"/>
                <w:b/>
                <w:szCs w:val="24"/>
              </w:rPr>
              <w:t xml:space="preserve">DMSE </w:t>
            </w:r>
            <w:r w:rsidRPr="000D3AC1">
              <w:rPr>
                <w:rFonts w:ascii="Arial Narrow" w:hAnsi="Arial Narrow"/>
                <w:szCs w:val="24"/>
              </w:rPr>
              <w:t>-</w:t>
            </w:r>
            <w:r w:rsidRPr="000D3AC1">
              <w:rPr>
                <w:rFonts w:ascii="Arial Narrow" w:hAnsi="Arial Narrow"/>
                <w:b/>
                <w:szCs w:val="24"/>
              </w:rPr>
              <w:t xml:space="preserve"> </w:t>
            </w:r>
            <w:r w:rsidRPr="000D3AC1">
              <w:rPr>
                <w:rFonts w:ascii="Arial Narrow" w:hAnsi="Arial Narrow"/>
                <w:szCs w:val="24"/>
              </w:rPr>
              <w:t>Departamento de Monitoramento do Sistema Elétrico</w:t>
            </w:r>
          </w:p>
          <w:p w:rsidR="003D2642" w:rsidRPr="000D3AC1" w:rsidRDefault="003D2642" w:rsidP="0026370C">
            <w:pPr>
              <w:spacing w:line="408" w:lineRule="auto"/>
              <w:ind w:right="-142"/>
              <w:rPr>
                <w:rFonts w:ascii="Arial Narrow" w:hAnsi="Arial Narrow"/>
                <w:szCs w:val="24"/>
              </w:rPr>
            </w:pPr>
            <w:r w:rsidRPr="000D3AC1">
              <w:rPr>
                <w:rFonts w:ascii="Arial Narrow" w:hAnsi="Arial Narrow"/>
                <w:b/>
                <w:szCs w:val="24"/>
              </w:rPr>
              <w:t>EAR</w:t>
            </w:r>
            <w:r w:rsidRPr="000D3AC1">
              <w:rPr>
                <w:rFonts w:ascii="Arial Narrow" w:hAnsi="Arial Narrow"/>
                <w:szCs w:val="24"/>
              </w:rPr>
              <w:t xml:space="preserve"> – Energia Armazenada</w:t>
            </w:r>
          </w:p>
          <w:p w:rsidR="003D2642" w:rsidRPr="000D3AC1" w:rsidRDefault="003D2642" w:rsidP="0026370C">
            <w:pPr>
              <w:tabs>
                <w:tab w:val="left" w:pos="6804"/>
              </w:tabs>
              <w:spacing w:line="408" w:lineRule="auto"/>
              <w:ind w:right="-142"/>
              <w:rPr>
                <w:rFonts w:ascii="Arial Narrow" w:hAnsi="Arial Narrow"/>
                <w:b/>
                <w:szCs w:val="24"/>
              </w:rPr>
            </w:pPr>
            <w:r w:rsidRPr="000D3AC1">
              <w:rPr>
                <w:rFonts w:ascii="Arial Narrow" w:hAnsi="Arial Narrow"/>
                <w:b/>
                <w:szCs w:val="24"/>
              </w:rPr>
              <w:t>ENA</w:t>
            </w:r>
            <w:r w:rsidRPr="000D3AC1">
              <w:rPr>
                <w:rFonts w:ascii="Arial Narrow" w:hAnsi="Arial Narrow"/>
                <w:szCs w:val="24"/>
              </w:rPr>
              <w:t xml:space="preserve"> - Energia Natural Afluente Energético</w:t>
            </w:r>
          </w:p>
          <w:p w:rsidR="003D2642" w:rsidRPr="000D3AC1" w:rsidRDefault="003D2642" w:rsidP="0026370C">
            <w:pPr>
              <w:tabs>
                <w:tab w:val="left" w:pos="6663"/>
              </w:tabs>
              <w:spacing w:line="408" w:lineRule="auto"/>
              <w:ind w:right="-1276"/>
              <w:rPr>
                <w:rFonts w:ascii="Arial Narrow" w:hAnsi="Arial Narrow"/>
                <w:szCs w:val="24"/>
              </w:rPr>
            </w:pPr>
            <w:r w:rsidRPr="000D3AC1">
              <w:rPr>
                <w:rFonts w:ascii="Arial Narrow" w:hAnsi="Arial Narrow"/>
                <w:b/>
                <w:szCs w:val="24"/>
              </w:rPr>
              <w:t>EPE</w:t>
            </w:r>
            <w:r w:rsidRPr="000D3AC1">
              <w:rPr>
                <w:rFonts w:ascii="Arial Narrow" w:hAnsi="Arial Narrow"/>
                <w:szCs w:val="24"/>
              </w:rPr>
              <w:t xml:space="preserve"> - Empresa de Pesquisa Energética</w:t>
            </w:r>
          </w:p>
          <w:p w:rsidR="003D2642" w:rsidRPr="000D3AC1" w:rsidRDefault="003D2642" w:rsidP="0026370C">
            <w:pPr>
              <w:spacing w:line="408" w:lineRule="auto"/>
              <w:ind w:right="-142"/>
              <w:rPr>
                <w:rFonts w:ascii="Arial Narrow" w:hAnsi="Arial Narrow"/>
                <w:szCs w:val="24"/>
              </w:rPr>
            </w:pPr>
            <w:r w:rsidRPr="000D3AC1">
              <w:rPr>
                <w:rFonts w:ascii="Arial Narrow" w:hAnsi="Arial Narrow"/>
                <w:b/>
                <w:szCs w:val="24"/>
              </w:rPr>
              <w:t>ERAC</w:t>
            </w:r>
            <w:r w:rsidRPr="000D3AC1">
              <w:rPr>
                <w:rFonts w:ascii="Arial Narrow" w:hAnsi="Arial Narrow"/>
                <w:szCs w:val="24"/>
              </w:rPr>
              <w:t xml:space="preserve"> - Esquema Regional de Alívio de Carga</w:t>
            </w:r>
          </w:p>
          <w:p w:rsidR="003D2642" w:rsidRPr="000D3AC1" w:rsidRDefault="003D2642" w:rsidP="0026370C">
            <w:pPr>
              <w:spacing w:line="408" w:lineRule="auto"/>
              <w:ind w:right="-142"/>
              <w:rPr>
                <w:rFonts w:ascii="Arial Narrow" w:hAnsi="Arial Narrow"/>
                <w:szCs w:val="24"/>
              </w:rPr>
            </w:pPr>
            <w:r w:rsidRPr="000D3AC1">
              <w:rPr>
                <w:rFonts w:ascii="Arial Narrow" w:hAnsi="Arial Narrow"/>
                <w:b/>
                <w:szCs w:val="24"/>
              </w:rPr>
              <w:t>ESS</w:t>
            </w:r>
            <w:r w:rsidRPr="000D3AC1">
              <w:rPr>
                <w:rFonts w:ascii="Arial Narrow" w:hAnsi="Arial Narrow"/>
                <w:szCs w:val="24"/>
              </w:rPr>
              <w:t xml:space="preserve"> - Encargo de Serviço de Sistema</w:t>
            </w:r>
          </w:p>
          <w:p w:rsidR="003D2642" w:rsidRPr="000D3AC1" w:rsidRDefault="003D2642" w:rsidP="0026370C">
            <w:pPr>
              <w:spacing w:line="408" w:lineRule="auto"/>
              <w:ind w:right="-142"/>
              <w:rPr>
                <w:rFonts w:ascii="Arial Narrow" w:hAnsi="Arial Narrow"/>
                <w:szCs w:val="24"/>
              </w:rPr>
            </w:pPr>
            <w:r w:rsidRPr="000D3AC1">
              <w:rPr>
                <w:rFonts w:ascii="Arial Narrow" w:hAnsi="Arial Narrow"/>
                <w:b/>
                <w:szCs w:val="24"/>
              </w:rPr>
              <w:t>FC</w:t>
            </w:r>
            <w:r w:rsidRPr="000D3AC1">
              <w:rPr>
                <w:rFonts w:ascii="Arial Narrow" w:hAnsi="Arial Narrow"/>
                <w:szCs w:val="24"/>
              </w:rPr>
              <w:t xml:space="preserve"> - Fator de Carga</w:t>
            </w:r>
          </w:p>
          <w:p w:rsidR="003D2642" w:rsidRPr="000D3AC1" w:rsidRDefault="003D2642" w:rsidP="0026370C">
            <w:pPr>
              <w:spacing w:line="408" w:lineRule="auto"/>
              <w:ind w:right="-142"/>
              <w:rPr>
                <w:rFonts w:ascii="Arial Narrow" w:hAnsi="Arial Narrow"/>
                <w:szCs w:val="24"/>
              </w:rPr>
            </w:pPr>
            <w:r w:rsidRPr="000D3AC1">
              <w:rPr>
                <w:rFonts w:ascii="Arial Narrow" w:hAnsi="Arial Narrow"/>
                <w:b/>
                <w:szCs w:val="24"/>
              </w:rPr>
              <w:t>FEC</w:t>
            </w:r>
            <w:r w:rsidRPr="000D3AC1">
              <w:rPr>
                <w:rFonts w:ascii="Arial Narrow" w:hAnsi="Arial Narrow"/>
                <w:szCs w:val="24"/>
              </w:rPr>
              <w:t xml:space="preserve"> – Frequência Equivalente de Interrupção por Unidade Consumidora</w:t>
            </w:r>
          </w:p>
          <w:p w:rsidR="000C4D05" w:rsidRPr="000D3AC1" w:rsidRDefault="000C4D05" w:rsidP="000C4D05">
            <w:pPr>
              <w:spacing w:line="408" w:lineRule="auto"/>
              <w:ind w:right="-142"/>
              <w:rPr>
                <w:rFonts w:ascii="Arial Narrow" w:hAnsi="Arial Narrow"/>
                <w:szCs w:val="24"/>
              </w:rPr>
            </w:pPr>
            <w:r w:rsidRPr="000D3AC1">
              <w:rPr>
                <w:rFonts w:ascii="Arial Narrow" w:hAnsi="Arial Narrow"/>
                <w:b/>
                <w:szCs w:val="24"/>
              </w:rPr>
              <w:t>GD</w:t>
            </w:r>
            <w:r w:rsidR="00244C24" w:rsidRPr="000D3AC1">
              <w:rPr>
                <w:rFonts w:ascii="Arial Narrow" w:hAnsi="Arial Narrow"/>
                <w:szCs w:val="24"/>
              </w:rPr>
              <w:t xml:space="preserve"> -</w:t>
            </w:r>
            <w:r w:rsidRPr="000D3AC1">
              <w:rPr>
                <w:rFonts w:ascii="Arial Narrow" w:hAnsi="Arial Narrow"/>
                <w:szCs w:val="24"/>
              </w:rPr>
              <w:t xml:space="preserve"> Geração Distribuída</w:t>
            </w:r>
          </w:p>
          <w:p w:rsidR="00F774EE" w:rsidRPr="000D3AC1" w:rsidRDefault="00F774EE" w:rsidP="000C4D05">
            <w:pPr>
              <w:spacing w:line="408" w:lineRule="auto"/>
              <w:ind w:right="-142"/>
              <w:rPr>
                <w:rFonts w:ascii="Arial Narrow" w:hAnsi="Arial Narrow"/>
                <w:szCs w:val="24"/>
              </w:rPr>
            </w:pPr>
            <w:r w:rsidRPr="000D3AC1">
              <w:rPr>
                <w:rFonts w:ascii="Arial Narrow" w:hAnsi="Arial Narrow"/>
                <w:b/>
                <w:szCs w:val="24"/>
              </w:rPr>
              <w:t>GE</w:t>
            </w:r>
            <w:r w:rsidR="00244C24" w:rsidRPr="000D3AC1">
              <w:rPr>
                <w:rFonts w:ascii="Arial Narrow" w:hAnsi="Arial Narrow"/>
                <w:szCs w:val="24"/>
              </w:rPr>
              <w:t xml:space="preserve"> -</w:t>
            </w:r>
            <w:r w:rsidRPr="000D3AC1">
              <w:rPr>
                <w:rFonts w:ascii="Arial Narrow" w:hAnsi="Arial Narrow"/>
                <w:szCs w:val="24"/>
              </w:rPr>
              <w:t xml:space="preserve"> Garantia de Suprimento Energético</w:t>
            </w:r>
          </w:p>
          <w:p w:rsidR="003D2642" w:rsidRPr="000D3AC1" w:rsidRDefault="003D2642" w:rsidP="0026370C">
            <w:pPr>
              <w:spacing w:line="408" w:lineRule="auto"/>
              <w:ind w:right="-142"/>
              <w:rPr>
                <w:rFonts w:ascii="Arial Narrow" w:hAnsi="Arial Narrow"/>
                <w:szCs w:val="24"/>
              </w:rPr>
            </w:pPr>
            <w:r w:rsidRPr="000D3AC1">
              <w:rPr>
                <w:rFonts w:ascii="Arial Narrow" w:hAnsi="Arial Narrow"/>
                <w:b/>
                <w:szCs w:val="24"/>
              </w:rPr>
              <w:t>GNL</w:t>
            </w:r>
            <w:r w:rsidRPr="000D3AC1">
              <w:rPr>
                <w:rFonts w:ascii="Arial Narrow" w:hAnsi="Arial Narrow"/>
                <w:szCs w:val="24"/>
              </w:rPr>
              <w:t xml:space="preserve"> - Gás Natural Liquefeito</w:t>
            </w:r>
          </w:p>
          <w:p w:rsidR="003D2642" w:rsidRPr="000D3AC1" w:rsidRDefault="003D2642" w:rsidP="0026370C">
            <w:pPr>
              <w:tabs>
                <w:tab w:val="left" w:pos="6804"/>
              </w:tabs>
              <w:spacing w:line="408" w:lineRule="auto"/>
              <w:ind w:right="-1276"/>
              <w:rPr>
                <w:rFonts w:ascii="Arial Narrow" w:hAnsi="Arial Narrow"/>
                <w:szCs w:val="24"/>
              </w:rPr>
            </w:pPr>
            <w:r w:rsidRPr="000D3AC1">
              <w:rPr>
                <w:rFonts w:ascii="Arial Narrow" w:hAnsi="Arial Narrow"/>
                <w:b/>
                <w:szCs w:val="24"/>
              </w:rPr>
              <w:t>GTON</w:t>
            </w:r>
            <w:r w:rsidRPr="000D3AC1">
              <w:rPr>
                <w:rFonts w:ascii="Arial Narrow" w:hAnsi="Arial Narrow"/>
                <w:szCs w:val="24"/>
              </w:rPr>
              <w:t xml:space="preserve"> - Grupo Técnico Operacional da Região Norte</w:t>
            </w:r>
          </w:p>
          <w:p w:rsidR="003D2642" w:rsidRPr="000D3AC1" w:rsidRDefault="003D2642" w:rsidP="0026370C">
            <w:pPr>
              <w:tabs>
                <w:tab w:val="left" w:pos="6663"/>
              </w:tabs>
              <w:spacing w:line="408" w:lineRule="auto"/>
              <w:ind w:right="-142"/>
              <w:rPr>
                <w:rFonts w:ascii="Arial Narrow" w:hAnsi="Arial Narrow"/>
                <w:szCs w:val="24"/>
                <w:lang w:val="en-US"/>
              </w:rPr>
            </w:pPr>
            <w:r w:rsidRPr="000D3AC1">
              <w:rPr>
                <w:rFonts w:ascii="Arial Narrow" w:hAnsi="Arial Narrow"/>
                <w:b/>
                <w:szCs w:val="24"/>
                <w:lang w:val="en-US"/>
              </w:rPr>
              <w:t>GW</w:t>
            </w:r>
            <w:r w:rsidRPr="000D3AC1">
              <w:rPr>
                <w:rFonts w:ascii="Arial Narrow" w:hAnsi="Arial Narrow"/>
                <w:szCs w:val="24"/>
                <w:lang w:val="en-US"/>
              </w:rPr>
              <w:t xml:space="preserve"> - Gigawatt (10</w:t>
            </w:r>
            <w:r w:rsidRPr="000D3AC1">
              <w:rPr>
                <w:rFonts w:ascii="Arial Narrow" w:hAnsi="Arial Narrow"/>
                <w:szCs w:val="24"/>
                <w:vertAlign w:val="superscript"/>
                <w:lang w:val="en-US"/>
              </w:rPr>
              <w:t>9</w:t>
            </w:r>
            <w:r w:rsidRPr="000D3AC1">
              <w:rPr>
                <w:rFonts w:ascii="Arial Narrow" w:hAnsi="Arial Narrow"/>
                <w:szCs w:val="24"/>
                <w:lang w:val="en-US"/>
              </w:rPr>
              <w:t xml:space="preserve"> W)</w:t>
            </w:r>
          </w:p>
          <w:p w:rsidR="003D2642" w:rsidRPr="000D3AC1" w:rsidRDefault="003D2642" w:rsidP="0026370C">
            <w:pPr>
              <w:tabs>
                <w:tab w:val="left" w:pos="6663"/>
              </w:tabs>
              <w:spacing w:line="408" w:lineRule="auto"/>
              <w:ind w:right="-142"/>
              <w:rPr>
                <w:rFonts w:ascii="Arial Narrow" w:hAnsi="Arial Narrow"/>
                <w:szCs w:val="24"/>
                <w:lang w:val="en-US"/>
              </w:rPr>
            </w:pPr>
            <w:r w:rsidRPr="000D3AC1">
              <w:rPr>
                <w:rFonts w:ascii="Arial Narrow" w:hAnsi="Arial Narrow"/>
                <w:b/>
                <w:szCs w:val="24"/>
                <w:lang w:val="en-US"/>
              </w:rPr>
              <w:t>GWh</w:t>
            </w:r>
            <w:r w:rsidRPr="000D3AC1">
              <w:rPr>
                <w:rFonts w:ascii="Arial Narrow" w:hAnsi="Arial Narrow"/>
                <w:szCs w:val="24"/>
                <w:lang w:val="en-US"/>
              </w:rPr>
              <w:t xml:space="preserve"> – Gigawatt-hora (10</w:t>
            </w:r>
            <w:r w:rsidRPr="000D3AC1">
              <w:rPr>
                <w:rFonts w:ascii="Arial Narrow" w:hAnsi="Arial Narrow"/>
                <w:szCs w:val="24"/>
                <w:vertAlign w:val="superscript"/>
                <w:lang w:val="en-US"/>
              </w:rPr>
              <w:t>9</w:t>
            </w:r>
            <w:r w:rsidRPr="000D3AC1">
              <w:rPr>
                <w:rFonts w:ascii="Arial Narrow" w:hAnsi="Arial Narrow"/>
                <w:szCs w:val="24"/>
                <w:lang w:val="en-US"/>
              </w:rPr>
              <w:t xml:space="preserve"> Wh)</w:t>
            </w:r>
          </w:p>
          <w:p w:rsidR="003D2642" w:rsidRPr="000D3AC1" w:rsidRDefault="003D2642" w:rsidP="0026370C">
            <w:pPr>
              <w:spacing w:line="408" w:lineRule="auto"/>
              <w:ind w:right="-142"/>
              <w:rPr>
                <w:rFonts w:ascii="Arial Narrow" w:hAnsi="Arial Narrow"/>
                <w:b/>
                <w:szCs w:val="24"/>
              </w:rPr>
            </w:pPr>
            <w:r w:rsidRPr="000D3AC1">
              <w:rPr>
                <w:rFonts w:ascii="Arial Narrow" w:hAnsi="Arial Narrow"/>
                <w:b/>
                <w:szCs w:val="24"/>
              </w:rPr>
              <w:t>h</w:t>
            </w:r>
            <w:r w:rsidRPr="000D3AC1">
              <w:rPr>
                <w:rFonts w:ascii="Arial Narrow" w:hAnsi="Arial Narrow"/>
                <w:szCs w:val="24"/>
              </w:rPr>
              <w:t xml:space="preserve"> - Hora</w:t>
            </w:r>
          </w:p>
          <w:p w:rsidR="003D2642" w:rsidRPr="000D3AC1" w:rsidRDefault="003D2642" w:rsidP="0026370C">
            <w:pPr>
              <w:tabs>
                <w:tab w:val="left" w:pos="6804"/>
              </w:tabs>
              <w:spacing w:line="408" w:lineRule="auto"/>
              <w:ind w:right="-142"/>
              <w:rPr>
                <w:rFonts w:ascii="Arial Narrow" w:hAnsi="Arial Narrow"/>
                <w:b/>
                <w:szCs w:val="24"/>
              </w:rPr>
            </w:pPr>
            <w:r w:rsidRPr="000D3AC1">
              <w:rPr>
                <w:rFonts w:ascii="Arial Narrow" w:hAnsi="Arial Narrow"/>
                <w:b/>
                <w:szCs w:val="24"/>
              </w:rPr>
              <w:t>Hz</w:t>
            </w:r>
            <w:r w:rsidRPr="000D3AC1">
              <w:rPr>
                <w:rFonts w:ascii="Arial Narrow" w:hAnsi="Arial Narrow"/>
                <w:szCs w:val="24"/>
              </w:rPr>
              <w:t xml:space="preserve"> - Hertz</w:t>
            </w:r>
          </w:p>
          <w:p w:rsidR="003D2642" w:rsidRPr="000D3AC1" w:rsidRDefault="003D2642" w:rsidP="0026370C">
            <w:pPr>
              <w:spacing w:line="408" w:lineRule="auto"/>
              <w:ind w:right="-142"/>
              <w:rPr>
                <w:rFonts w:ascii="Arial Narrow" w:hAnsi="Arial Narrow"/>
                <w:b/>
                <w:szCs w:val="24"/>
              </w:rPr>
            </w:pPr>
            <w:r w:rsidRPr="000D3AC1">
              <w:rPr>
                <w:rFonts w:ascii="Arial Narrow" w:hAnsi="Arial Narrow"/>
                <w:b/>
                <w:szCs w:val="24"/>
              </w:rPr>
              <w:t>km</w:t>
            </w:r>
            <w:r w:rsidRPr="000D3AC1">
              <w:rPr>
                <w:rFonts w:ascii="Arial Narrow" w:hAnsi="Arial Narrow"/>
                <w:szCs w:val="24"/>
              </w:rPr>
              <w:t xml:space="preserve"> - Quilômetro</w:t>
            </w:r>
          </w:p>
          <w:p w:rsidR="008127F5" w:rsidRPr="000D3AC1" w:rsidRDefault="003D2642" w:rsidP="003F5176">
            <w:pPr>
              <w:tabs>
                <w:tab w:val="left" w:pos="6663"/>
              </w:tabs>
              <w:spacing w:line="408" w:lineRule="auto"/>
              <w:ind w:right="-142"/>
              <w:rPr>
                <w:rFonts w:ascii="Arial Narrow" w:hAnsi="Arial Narrow"/>
                <w:szCs w:val="24"/>
              </w:rPr>
            </w:pPr>
            <w:r w:rsidRPr="000D3AC1">
              <w:rPr>
                <w:rFonts w:ascii="Arial Narrow" w:hAnsi="Arial Narrow"/>
                <w:b/>
                <w:szCs w:val="24"/>
              </w:rPr>
              <w:t>kV</w:t>
            </w:r>
            <w:r w:rsidRPr="000D3AC1">
              <w:rPr>
                <w:rFonts w:ascii="Arial Narrow" w:hAnsi="Arial Narrow"/>
                <w:szCs w:val="24"/>
              </w:rPr>
              <w:t xml:space="preserve"> – Quilovolt (10</w:t>
            </w:r>
            <w:r w:rsidRPr="000D3AC1">
              <w:rPr>
                <w:rFonts w:ascii="Arial Narrow" w:hAnsi="Arial Narrow"/>
                <w:szCs w:val="24"/>
                <w:vertAlign w:val="superscript"/>
              </w:rPr>
              <w:t>3</w:t>
            </w:r>
            <w:r w:rsidRPr="000D3AC1">
              <w:rPr>
                <w:rFonts w:ascii="Arial Narrow" w:hAnsi="Arial Narrow"/>
                <w:szCs w:val="24"/>
              </w:rPr>
              <w:t xml:space="preserve"> V)</w:t>
            </w:r>
          </w:p>
        </w:tc>
        <w:tc>
          <w:tcPr>
            <w:tcW w:w="5284" w:type="dxa"/>
          </w:tcPr>
          <w:p w:rsidR="003F5176" w:rsidRPr="000D3AC1" w:rsidRDefault="003F5176" w:rsidP="0026370C">
            <w:pPr>
              <w:tabs>
                <w:tab w:val="left" w:pos="6804"/>
              </w:tabs>
              <w:spacing w:line="408" w:lineRule="auto"/>
              <w:ind w:right="-142"/>
              <w:rPr>
                <w:rFonts w:ascii="Arial Narrow" w:hAnsi="Arial Narrow"/>
                <w:b/>
                <w:szCs w:val="24"/>
              </w:rPr>
            </w:pPr>
            <w:r w:rsidRPr="000D3AC1">
              <w:rPr>
                <w:rFonts w:ascii="Arial Narrow" w:hAnsi="Arial Narrow"/>
                <w:b/>
                <w:szCs w:val="24"/>
              </w:rPr>
              <w:t>MLT</w:t>
            </w:r>
            <w:r w:rsidRPr="000D3AC1">
              <w:rPr>
                <w:rFonts w:ascii="Arial Narrow" w:hAnsi="Arial Narrow"/>
                <w:szCs w:val="24"/>
              </w:rPr>
              <w:t xml:space="preserve"> - Média de Longo Termo</w:t>
            </w:r>
          </w:p>
          <w:p w:rsidR="003F5176" w:rsidRPr="000D3AC1" w:rsidRDefault="003F5176" w:rsidP="0026370C">
            <w:pPr>
              <w:tabs>
                <w:tab w:val="left" w:pos="6804"/>
              </w:tabs>
              <w:spacing w:line="408" w:lineRule="auto"/>
              <w:ind w:right="-142"/>
              <w:rPr>
                <w:rFonts w:ascii="Arial Narrow" w:hAnsi="Arial Narrow"/>
                <w:b/>
                <w:szCs w:val="24"/>
              </w:rPr>
            </w:pPr>
            <w:r w:rsidRPr="000D3AC1">
              <w:rPr>
                <w:rFonts w:ascii="Arial Narrow" w:hAnsi="Arial Narrow"/>
                <w:b/>
                <w:szCs w:val="24"/>
              </w:rPr>
              <w:t xml:space="preserve">MME - </w:t>
            </w:r>
            <w:r w:rsidRPr="000D3AC1">
              <w:rPr>
                <w:rFonts w:ascii="Arial Narrow" w:hAnsi="Arial Narrow"/>
                <w:szCs w:val="24"/>
              </w:rPr>
              <w:t>Ministério Minas e Energia</w:t>
            </w:r>
          </w:p>
          <w:p w:rsidR="003D2642" w:rsidRPr="000D3AC1" w:rsidRDefault="003D2642" w:rsidP="0026370C">
            <w:pPr>
              <w:tabs>
                <w:tab w:val="left" w:pos="6804"/>
              </w:tabs>
              <w:spacing w:line="408" w:lineRule="auto"/>
              <w:ind w:right="-142"/>
              <w:rPr>
                <w:rFonts w:ascii="Arial Narrow" w:hAnsi="Arial Narrow"/>
                <w:b/>
                <w:szCs w:val="24"/>
                <w:lang w:val="en-US"/>
              </w:rPr>
            </w:pPr>
            <w:r w:rsidRPr="000D3AC1">
              <w:rPr>
                <w:rFonts w:ascii="Arial Narrow" w:hAnsi="Arial Narrow"/>
                <w:b/>
                <w:szCs w:val="24"/>
                <w:lang w:val="en-US"/>
              </w:rPr>
              <w:t>Mvar</w:t>
            </w:r>
            <w:r w:rsidRPr="000D3AC1">
              <w:rPr>
                <w:rFonts w:ascii="Arial Narrow" w:hAnsi="Arial Narrow"/>
                <w:szCs w:val="24"/>
                <w:lang w:val="en-US"/>
              </w:rPr>
              <w:t xml:space="preserve"> - Megavolt-ampère-reativo</w:t>
            </w:r>
            <w:r w:rsidRPr="000D3AC1">
              <w:rPr>
                <w:rFonts w:ascii="Arial Narrow" w:hAnsi="Arial Narrow"/>
                <w:b/>
                <w:szCs w:val="24"/>
                <w:lang w:val="en-US"/>
              </w:rPr>
              <w:t xml:space="preserve"> </w:t>
            </w:r>
          </w:p>
          <w:p w:rsidR="003D2642" w:rsidRPr="000D3AC1" w:rsidRDefault="003D2642" w:rsidP="0026370C">
            <w:pPr>
              <w:tabs>
                <w:tab w:val="left" w:pos="6804"/>
              </w:tabs>
              <w:spacing w:line="408" w:lineRule="auto"/>
              <w:ind w:right="-142"/>
              <w:rPr>
                <w:rFonts w:ascii="Arial Narrow" w:hAnsi="Arial Narrow"/>
                <w:szCs w:val="24"/>
                <w:lang w:val="en-US"/>
              </w:rPr>
            </w:pPr>
            <w:r w:rsidRPr="000D3AC1">
              <w:rPr>
                <w:rFonts w:ascii="Arial Narrow" w:hAnsi="Arial Narrow"/>
                <w:b/>
                <w:szCs w:val="24"/>
                <w:lang w:val="en-US"/>
              </w:rPr>
              <w:t>MW</w:t>
            </w:r>
            <w:r w:rsidRPr="000D3AC1">
              <w:rPr>
                <w:rFonts w:ascii="Arial Narrow" w:hAnsi="Arial Narrow"/>
                <w:szCs w:val="24"/>
                <w:lang w:val="en-US"/>
              </w:rPr>
              <w:t xml:space="preserve"> - Megawatt (10</w:t>
            </w:r>
            <w:r w:rsidRPr="000D3AC1">
              <w:rPr>
                <w:rFonts w:ascii="Arial Narrow" w:hAnsi="Arial Narrow"/>
                <w:szCs w:val="24"/>
                <w:vertAlign w:val="superscript"/>
                <w:lang w:val="en-US"/>
              </w:rPr>
              <w:t>6</w:t>
            </w:r>
            <w:r w:rsidRPr="000D3AC1">
              <w:rPr>
                <w:rFonts w:ascii="Arial Narrow" w:hAnsi="Arial Narrow"/>
                <w:szCs w:val="24"/>
                <w:lang w:val="en-US"/>
              </w:rPr>
              <w:t xml:space="preserve"> W)</w:t>
            </w:r>
          </w:p>
          <w:p w:rsidR="003D2642" w:rsidRPr="000D3AC1" w:rsidRDefault="003D2642" w:rsidP="0026370C">
            <w:pPr>
              <w:tabs>
                <w:tab w:val="left" w:pos="6804"/>
              </w:tabs>
              <w:spacing w:line="408" w:lineRule="auto"/>
              <w:ind w:right="-142"/>
              <w:rPr>
                <w:rFonts w:ascii="Arial Narrow" w:hAnsi="Arial Narrow"/>
                <w:szCs w:val="24"/>
                <w:lang w:val="en-US"/>
              </w:rPr>
            </w:pPr>
            <w:r w:rsidRPr="000D3AC1">
              <w:rPr>
                <w:rFonts w:ascii="Arial Narrow" w:hAnsi="Arial Narrow"/>
                <w:b/>
                <w:szCs w:val="24"/>
                <w:lang w:val="en-US"/>
              </w:rPr>
              <w:t>MWh</w:t>
            </w:r>
            <w:r w:rsidRPr="000D3AC1">
              <w:rPr>
                <w:rFonts w:ascii="Arial Narrow" w:hAnsi="Arial Narrow"/>
                <w:szCs w:val="24"/>
                <w:lang w:val="en-US"/>
              </w:rPr>
              <w:t xml:space="preserve"> – Megawatt-hora (10</w:t>
            </w:r>
            <w:r w:rsidRPr="000D3AC1">
              <w:rPr>
                <w:rFonts w:ascii="Arial Narrow" w:hAnsi="Arial Narrow"/>
                <w:szCs w:val="24"/>
                <w:vertAlign w:val="superscript"/>
                <w:lang w:val="en-US"/>
              </w:rPr>
              <w:t>6</w:t>
            </w:r>
            <w:r w:rsidRPr="000D3AC1">
              <w:rPr>
                <w:rFonts w:ascii="Arial Narrow" w:hAnsi="Arial Narrow"/>
                <w:szCs w:val="24"/>
                <w:lang w:val="en-US"/>
              </w:rPr>
              <w:t xml:space="preserve"> Wh)</w:t>
            </w:r>
          </w:p>
          <w:p w:rsidR="003D2642" w:rsidRPr="000D3AC1" w:rsidRDefault="003D2642" w:rsidP="0026370C">
            <w:pPr>
              <w:tabs>
                <w:tab w:val="left" w:pos="6804"/>
              </w:tabs>
              <w:spacing w:line="408" w:lineRule="auto"/>
              <w:ind w:right="-142"/>
              <w:rPr>
                <w:rFonts w:ascii="Arial Narrow" w:hAnsi="Arial Narrow"/>
                <w:szCs w:val="24"/>
                <w:lang w:val="en-US"/>
              </w:rPr>
            </w:pPr>
            <w:r w:rsidRPr="000D3AC1">
              <w:rPr>
                <w:rFonts w:ascii="Arial Narrow" w:hAnsi="Arial Narrow"/>
                <w:b/>
                <w:szCs w:val="24"/>
                <w:lang w:val="en-US"/>
              </w:rPr>
              <w:t>MWmês</w:t>
            </w:r>
            <w:r w:rsidRPr="000D3AC1">
              <w:rPr>
                <w:rFonts w:ascii="Arial Narrow" w:hAnsi="Arial Narrow"/>
                <w:szCs w:val="24"/>
                <w:lang w:val="en-US"/>
              </w:rPr>
              <w:t xml:space="preserve"> – Megawatt-mês (10</w:t>
            </w:r>
            <w:r w:rsidRPr="000D3AC1">
              <w:rPr>
                <w:rFonts w:ascii="Arial Narrow" w:hAnsi="Arial Narrow"/>
                <w:szCs w:val="24"/>
                <w:vertAlign w:val="superscript"/>
                <w:lang w:val="en-US"/>
              </w:rPr>
              <w:t>6</w:t>
            </w:r>
            <w:r w:rsidRPr="000D3AC1">
              <w:rPr>
                <w:rFonts w:ascii="Arial Narrow" w:hAnsi="Arial Narrow"/>
                <w:szCs w:val="24"/>
                <w:lang w:val="en-US"/>
              </w:rPr>
              <w:t xml:space="preserve"> Wmês)</w:t>
            </w:r>
          </w:p>
          <w:p w:rsidR="003D2642" w:rsidRPr="000D3AC1" w:rsidRDefault="003D2642" w:rsidP="0026370C">
            <w:pPr>
              <w:tabs>
                <w:tab w:val="left" w:pos="6804"/>
              </w:tabs>
              <w:spacing w:line="408" w:lineRule="auto"/>
              <w:ind w:right="-142"/>
              <w:rPr>
                <w:rFonts w:ascii="Arial Narrow" w:hAnsi="Arial Narrow"/>
                <w:szCs w:val="24"/>
              </w:rPr>
            </w:pPr>
            <w:r w:rsidRPr="000D3AC1">
              <w:rPr>
                <w:rFonts w:ascii="Arial Narrow" w:hAnsi="Arial Narrow"/>
                <w:b/>
                <w:szCs w:val="24"/>
              </w:rPr>
              <w:t>N</w:t>
            </w:r>
            <w:r w:rsidRPr="000D3AC1">
              <w:rPr>
                <w:rFonts w:ascii="Arial Narrow" w:hAnsi="Arial Narrow"/>
                <w:szCs w:val="24"/>
              </w:rPr>
              <w:t xml:space="preserve"> - Norte</w:t>
            </w:r>
          </w:p>
          <w:p w:rsidR="003D2642" w:rsidRPr="000D3AC1" w:rsidRDefault="003D2642" w:rsidP="0026370C">
            <w:pPr>
              <w:tabs>
                <w:tab w:val="left" w:pos="6804"/>
              </w:tabs>
              <w:spacing w:line="408" w:lineRule="auto"/>
              <w:ind w:right="-142"/>
              <w:rPr>
                <w:rFonts w:ascii="Arial Narrow" w:hAnsi="Arial Narrow"/>
                <w:b/>
                <w:szCs w:val="24"/>
              </w:rPr>
            </w:pPr>
            <w:r w:rsidRPr="000D3AC1">
              <w:rPr>
                <w:rFonts w:ascii="Arial Narrow" w:hAnsi="Arial Narrow"/>
                <w:b/>
                <w:szCs w:val="24"/>
              </w:rPr>
              <w:t>NE</w:t>
            </w:r>
            <w:r w:rsidRPr="000D3AC1">
              <w:rPr>
                <w:rFonts w:ascii="Arial Narrow" w:hAnsi="Arial Narrow"/>
                <w:szCs w:val="24"/>
              </w:rPr>
              <w:t xml:space="preserve"> - Nordeste</w:t>
            </w:r>
          </w:p>
          <w:p w:rsidR="003D2642" w:rsidRPr="000D3AC1" w:rsidRDefault="003D2642" w:rsidP="0026370C">
            <w:pPr>
              <w:spacing w:line="408" w:lineRule="auto"/>
              <w:ind w:right="-142"/>
              <w:rPr>
                <w:rFonts w:ascii="Arial Narrow" w:hAnsi="Arial Narrow"/>
                <w:szCs w:val="24"/>
              </w:rPr>
            </w:pPr>
            <w:r w:rsidRPr="000D3AC1">
              <w:rPr>
                <w:rFonts w:ascii="Arial Narrow" w:hAnsi="Arial Narrow"/>
                <w:b/>
                <w:szCs w:val="24"/>
              </w:rPr>
              <w:t>NUCR</w:t>
            </w:r>
            <w:r w:rsidRPr="000D3AC1">
              <w:rPr>
                <w:rFonts w:ascii="Arial Narrow" w:hAnsi="Arial Narrow"/>
                <w:szCs w:val="24"/>
              </w:rPr>
              <w:t xml:space="preserve"> - Número de Unidades Consumidoras Residenciais</w:t>
            </w:r>
          </w:p>
          <w:p w:rsidR="003D2642" w:rsidRPr="000D3AC1" w:rsidRDefault="003D2642" w:rsidP="0026370C">
            <w:pPr>
              <w:spacing w:line="408" w:lineRule="auto"/>
              <w:ind w:right="-142"/>
              <w:rPr>
                <w:rFonts w:ascii="Arial Narrow" w:hAnsi="Arial Narrow"/>
                <w:szCs w:val="24"/>
              </w:rPr>
            </w:pPr>
            <w:r w:rsidRPr="000D3AC1">
              <w:rPr>
                <w:rFonts w:ascii="Arial Narrow" w:hAnsi="Arial Narrow"/>
                <w:b/>
                <w:szCs w:val="24"/>
              </w:rPr>
              <w:t>NUCT</w:t>
            </w:r>
            <w:r w:rsidRPr="000D3AC1">
              <w:rPr>
                <w:rFonts w:ascii="Arial Narrow" w:hAnsi="Arial Narrow"/>
                <w:szCs w:val="24"/>
              </w:rPr>
              <w:t xml:space="preserve"> - Número de Unidades Consumidoras Totais</w:t>
            </w:r>
          </w:p>
          <w:p w:rsidR="003D2642" w:rsidRPr="000D3AC1" w:rsidRDefault="003D2642" w:rsidP="0026370C">
            <w:pPr>
              <w:tabs>
                <w:tab w:val="left" w:pos="6804"/>
              </w:tabs>
              <w:spacing w:line="408" w:lineRule="auto"/>
              <w:ind w:right="-1276"/>
              <w:rPr>
                <w:rFonts w:ascii="Arial Narrow" w:hAnsi="Arial Narrow"/>
                <w:szCs w:val="24"/>
              </w:rPr>
            </w:pPr>
            <w:r w:rsidRPr="000D3AC1">
              <w:rPr>
                <w:rFonts w:ascii="Arial Narrow" w:hAnsi="Arial Narrow"/>
                <w:b/>
                <w:szCs w:val="24"/>
              </w:rPr>
              <w:t>OC1A</w:t>
            </w:r>
            <w:r w:rsidRPr="000D3AC1">
              <w:rPr>
                <w:rFonts w:ascii="Arial Narrow" w:hAnsi="Arial Narrow"/>
                <w:szCs w:val="24"/>
              </w:rPr>
              <w:t xml:space="preserve"> – Óleo Combustível com Alto Teor de Enxofre</w:t>
            </w:r>
          </w:p>
          <w:p w:rsidR="003D2642" w:rsidRPr="000D3AC1" w:rsidRDefault="003D2642" w:rsidP="0026370C">
            <w:pPr>
              <w:tabs>
                <w:tab w:val="left" w:pos="6804"/>
              </w:tabs>
              <w:spacing w:line="408" w:lineRule="auto"/>
              <w:ind w:right="-1276"/>
              <w:rPr>
                <w:rFonts w:ascii="Arial Narrow" w:hAnsi="Arial Narrow"/>
                <w:szCs w:val="24"/>
              </w:rPr>
            </w:pPr>
            <w:r w:rsidRPr="000D3AC1">
              <w:rPr>
                <w:rFonts w:ascii="Arial Narrow" w:hAnsi="Arial Narrow"/>
                <w:b/>
                <w:szCs w:val="24"/>
              </w:rPr>
              <w:t>OCTE</w:t>
            </w:r>
            <w:r w:rsidRPr="000D3AC1">
              <w:rPr>
                <w:rFonts w:ascii="Arial Narrow" w:hAnsi="Arial Narrow"/>
                <w:szCs w:val="24"/>
              </w:rPr>
              <w:t xml:space="preserve"> – Óleo Leve para Turbina Elétrica</w:t>
            </w:r>
          </w:p>
          <w:p w:rsidR="003D2642" w:rsidRPr="000D3AC1" w:rsidRDefault="003D2642" w:rsidP="0026370C">
            <w:pPr>
              <w:tabs>
                <w:tab w:val="left" w:pos="6804"/>
              </w:tabs>
              <w:spacing w:line="408" w:lineRule="auto"/>
              <w:ind w:right="-1276"/>
              <w:rPr>
                <w:rFonts w:ascii="Arial Narrow" w:hAnsi="Arial Narrow"/>
                <w:szCs w:val="24"/>
              </w:rPr>
            </w:pPr>
            <w:r w:rsidRPr="000D3AC1">
              <w:rPr>
                <w:rFonts w:ascii="Arial Narrow" w:hAnsi="Arial Narrow"/>
                <w:b/>
                <w:szCs w:val="24"/>
              </w:rPr>
              <w:t>ONS</w:t>
            </w:r>
            <w:r w:rsidRPr="000D3AC1">
              <w:rPr>
                <w:rFonts w:ascii="Arial Narrow" w:hAnsi="Arial Narrow"/>
                <w:szCs w:val="24"/>
              </w:rPr>
              <w:t xml:space="preserve"> - Operador Nacional do Sistema Elétrico</w:t>
            </w:r>
          </w:p>
          <w:p w:rsidR="003D2642" w:rsidRPr="000D3AC1" w:rsidRDefault="003D2642" w:rsidP="0026370C">
            <w:pPr>
              <w:tabs>
                <w:tab w:val="left" w:pos="6804"/>
              </w:tabs>
              <w:spacing w:line="408" w:lineRule="auto"/>
              <w:ind w:right="-1276"/>
              <w:rPr>
                <w:rFonts w:ascii="Arial Narrow" w:hAnsi="Arial Narrow"/>
                <w:szCs w:val="24"/>
              </w:rPr>
            </w:pPr>
            <w:r w:rsidRPr="000D3AC1">
              <w:rPr>
                <w:rFonts w:ascii="Arial Narrow" w:hAnsi="Arial Narrow"/>
                <w:b/>
                <w:szCs w:val="24"/>
              </w:rPr>
              <w:t>OPGE</w:t>
            </w:r>
            <w:r w:rsidRPr="000D3AC1">
              <w:rPr>
                <w:rFonts w:ascii="Arial Narrow" w:hAnsi="Arial Narrow"/>
                <w:szCs w:val="24"/>
              </w:rPr>
              <w:t xml:space="preserve"> – Óleo Combustível para Geração Elétrica</w:t>
            </w:r>
          </w:p>
          <w:p w:rsidR="003D2642" w:rsidRPr="000D3AC1" w:rsidRDefault="003D2642" w:rsidP="0026370C">
            <w:pPr>
              <w:spacing w:line="408" w:lineRule="auto"/>
              <w:ind w:right="-142"/>
              <w:rPr>
                <w:rFonts w:ascii="Arial Narrow" w:hAnsi="Arial Narrow"/>
                <w:szCs w:val="24"/>
              </w:rPr>
            </w:pPr>
            <w:r w:rsidRPr="000D3AC1">
              <w:rPr>
                <w:rFonts w:ascii="Arial Narrow" w:hAnsi="Arial Narrow"/>
                <w:b/>
                <w:szCs w:val="24"/>
              </w:rPr>
              <w:t>PCH</w:t>
            </w:r>
            <w:r w:rsidRPr="000D3AC1">
              <w:rPr>
                <w:rFonts w:ascii="Arial Narrow" w:hAnsi="Arial Narrow"/>
                <w:szCs w:val="24"/>
              </w:rPr>
              <w:t xml:space="preserve"> - Pequena Central Hidrelétrica</w:t>
            </w:r>
          </w:p>
          <w:p w:rsidR="003D2642" w:rsidRPr="000D3AC1" w:rsidRDefault="003D2642" w:rsidP="0026370C">
            <w:pPr>
              <w:spacing w:line="408" w:lineRule="auto"/>
              <w:ind w:right="-142"/>
              <w:rPr>
                <w:rFonts w:ascii="Arial Narrow" w:hAnsi="Arial Narrow"/>
                <w:szCs w:val="24"/>
              </w:rPr>
            </w:pPr>
            <w:r w:rsidRPr="000D3AC1">
              <w:rPr>
                <w:rFonts w:ascii="Arial Narrow" w:hAnsi="Arial Narrow"/>
                <w:b/>
                <w:szCs w:val="24"/>
              </w:rPr>
              <w:t>PIE</w:t>
            </w:r>
            <w:r w:rsidRPr="000D3AC1">
              <w:rPr>
                <w:rFonts w:ascii="Arial Narrow" w:hAnsi="Arial Narrow"/>
                <w:szCs w:val="24"/>
              </w:rPr>
              <w:t xml:space="preserve"> - Produtor Independente de Energia</w:t>
            </w:r>
          </w:p>
          <w:p w:rsidR="00244C24" w:rsidRPr="000D3AC1" w:rsidRDefault="00244C24" w:rsidP="0026370C">
            <w:pPr>
              <w:spacing w:line="408" w:lineRule="auto"/>
              <w:ind w:right="-142"/>
              <w:rPr>
                <w:rFonts w:ascii="Arial Narrow" w:hAnsi="Arial Narrow"/>
                <w:szCs w:val="24"/>
              </w:rPr>
            </w:pPr>
            <w:r w:rsidRPr="000D3AC1">
              <w:rPr>
                <w:rFonts w:ascii="Arial Narrow" w:hAnsi="Arial Narrow"/>
                <w:b/>
                <w:szCs w:val="24"/>
              </w:rPr>
              <w:t>PMO</w:t>
            </w:r>
            <w:r w:rsidRPr="000D3AC1">
              <w:rPr>
                <w:rFonts w:ascii="Arial Narrow" w:hAnsi="Arial Narrow"/>
                <w:szCs w:val="24"/>
              </w:rPr>
              <w:t xml:space="preserve"> - Programa Mensal de Operação</w:t>
            </w:r>
          </w:p>
          <w:p w:rsidR="003D2642" w:rsidRPr="000D3AC1" w:rsidRDefault="003D2642" w:rsidP="0026370C">
            <w:pPr>
              <w:spacing w:line="408" w:lineRule="auto"/>
              <w:ind w:right="-142"/>
              <w:rPr>
                <w:rFonts w:ascii="Arial Narrow" w:hAnsi="Arial Narrow"/>
                <w:szCs w:val="24"/>
              </w:rPr>
            </w:pPr>
            <w:r w:rsidRPr="000D3AC1">
              <w:rPr>
                <w:rFonts w:ascii="Arial Narrow" w:hAnsi="Arial Narrow"/>
                <w:b/>
                <w:szCs w:val="24"/>
              </w:rPr>
              <w:t>Proinfa</w:t>
            </w:r>
            <w:r w:rsidRPr="000D3AC1">
              <w:rPr>
                <w:rFonts w:ascii="Arial Narrow" w:hAnsi="Arial Narrow"/>
                <w:szCs w:val="24"/>
              </w:rPr>
              <w:t xml:space="preserve"> - Programa de Incentivo às Font</w:t>
            </w:r>
            <w:r w:rsidR="001144E4" w:rsidRPr="000D3AC1">
              <w:rPr>
                <w:rFonts w:ascii="Arial Narrow" w:hAnsi="Arial Narrow"/>
                <w:szCs w:val="24"/>
              </w:rPr>
              <w:t>es</w:t>
            </w:r>
            <w:r w:rsidRPr="000D3AC1">
              <w:rPr>
                <w:rFonts w:ascii="Arial Narrow" w:hAnsi="Arial Narrow"/>
                <w:szCs w:val="24"/>
              </w:rPr>
              <w:t xml:space="preserve"> Alternativas de Energia Elétrica</w:t>
            </w:r>
          </w:p>
          <w:p w:rsidR="003D2642" w:rsidRPr="000D3AC1" w:rsidRDefault="003D2642" w:rsidP="0026370C">
            <w:pPr>
              <w:tabs>
                <w:tab w:val="left" w:pos="6804"/>
              </w:tabs>
              <w:spacing w:line="408" w:lineRule="auto"/>
              <w:ind w:right="-142"/>
              <w:rPr>
                <w:rFonts w:ascii="Arial Narrow" w:hAnsi="Arial Narrow"/>
                <w:b/>
                <w:szCs w:val="24"/>
              </w:rPr>
            </w:pPr>
            <w:r w:rsidRPr="000D3AC1">
              <w:rPr>
                <w:rFonts w:ascii="Arial Narrow" w:hAnsi="Arial Narrow"/>
                <w:b/>
                <w:szCs w:val="24"/>
              </w:rPr>
              <w:t>S</w:t>
            </w:r>
            <w:r w:rsidRPr="000D3AC1">
              <w:rPr>
                <w:rFonts w:ascii="Arial Narrow" w:hAnsi="Arial Narrow"/>
                <w:szCs w:val="24"/>
              </w:rPr>
              <w:t xml:space="preserve"> - Sul</w:t>
            </w:r>
          </w:p>
          <w:p w:rsidR="003D2642" w:rsidRPr="000D3AC1" w:rsidRDefault="003D2642" w:rsidP="0026370C">
            <w:pPr>
              <w:tabs>
                <w:tab w:val="left" w:pos="6804"/>
              </w:tabs>
              <w:spacing w:line="408" w:lineRule="auto"/>
              <w:ind w:right="-142"/>
              <w:rPr>
                <w:rFonts w:ascii="Arial Narrow" w:hAnsi="Arial Narrow"/>
                <w:szCs w:val="24"/>
              </w:rPr>
            </w:pPr>
            <w:r w:rsidRPr="000D3AC1">
              <w:rPr>
                <w:rFonts w:ascii="Arial Narrow" w:hAnsi="Arial Narrow"/>
                <w:b/>
                <w:szCs w:val="24"/>
              </w:rPr>
              <w:t>SE</w:t>
            </w:r>
            <w:r w:rsidRPr="000D3AC1">
              <w:rPr>
                <w:rFonts w:ascii="Arial Narrow" w:hAnsi="Arial Narrow"/>
                <w:szCs w:val="24"/>
              </w:rPr>
              <w:t xml:space="preserve"> - Sudeste</w:t>
            </w:r>
          </w:p>
          <w:p w:rsidR="003D2642" w:rsidRPr="000D3AC1" w:rsidRDefault="003D2642" w:rsidP="0026370C">
            <w:pPr>
              <w:tabs>
                <w:tab w:val="left" w:pos="6804"/>
              </w:tabs>
              <w:spacing w:line="408" w:lineRule="auto"/>
              <w:ind w:right="-1276"/>
              <w:rPr>
                <w:rFonts w:ascii="Arial Narrow" w:hAnsi="Arial Narrow"/>
                <w:b/>
                <w:szCs w:val="24"/>
              </w:rPr>
            </w:pPr>
            <w:r w:rsidRPr="000D3AC1">
              <w:rPr>
                <w:rFonts w:ascii="Arial Narrow" w:hAnsi="Arial Narrow"/>
                <w:b/>
                <w:szCs w:val="24"/>
              </w:rPr>
              <w:t>SEB</w:t>
            </w:r>
            <w:r w:rsidRPr="000D3AC1">
              <w:rPr>
                <w:rFonts w:ascii="Arial Narrow" w:hAnsi="Arial Narrow"/>
                <w:szCs w:val="24"/>
              </w:rPr>
              <w:t xml:space="preserve"> - Sistema Elétrico Brasileiro</w:t>
            </w:r>
          </w:p>
          <w:p w:rsidR="003D2642" w:rsidRPr="000D3AC1" w:rsidRDefault="003D2642" w:rsidP="0026370C">
            <w:pPr>
              <w:tabs>
                <w:tab w:val="left" w:pos="6804"/>
              </w:tabs>
              <w:spacing w:line="408" w:lineRule="auto"/>
              <w:ind w:right="-1276"/>
              <w:rPr>
                <w:rFonts w:ascii="Arial Narrow" w:hAnsi="Arial Narrow"/>
                <w:szCs w:val="24"/>
              </w:rPr>
            </w:pPr>
            <w:r w:rsidRPr="000D3AC1">
              <w:rPr>
                <w:rFonts w:ascii="Arial Narrow" w:hAnsi="Arial Narrow"/>
                <w:b/>
                <w:szCs w:val="24"/>
              </w:rPr>
              <w:t>SEE</w:t>
            </w:r>
            <w:r w:rsidRPr="000D3AC1">
              <w:rPr>
                <w:rFonts w:ascii="Arial Narrow" w:hAnsi="Arial Narrow"/>
                <w:szCs w:val="24"/>
              </w:rPr>
              <w:t xml:space="preserve"> -</w:t>
            </w:r>
            <w:r w:rsidRPr="000D3AC1">
              <w:rPr>
                <w:rFonts w:ascii="Arial Narrow" w:hAnsi="Arial Narrow"/>
                <w:b/>
                <w:szCs w:val="24"/>
              </w:rPr>
              <w:t xml:space="preserve"> </w:t>
            </w:r>
            <w:r w:rsidRPr="000D3AC1">
              <w:rPr>
                <w:rFonts w:ascii="Arial Narrow" w:hAnsi="Arial Narrow"/>
                <w:szCs w:val="24"/>
              </w:rPr>
              <w:t>Secretaria de Energia Elétrica</w:t>
            </w:r>
          </w:p>
          <w:p w:rsidR="003D2642" w:rsidRPr="000D3AC1" w:rsidRDefault="003D2642" w:rsidP="0026370C">
            <w:pPr>
              <w:tabs>
                <w:tab w:val="left" w:pos="6804"/>
              </w:tabs>
              <w:spacing w:line="408" w:lineRule="auto"/>
              <w:ind w:right="-1276"/>
              <w:rPr>
                <w:rFonts w:ascii="Arial Narrow" w:hAnsi="Arial Narrow"/>
                <w:szCs w:val="24"/>
              </w:rPr>
            </w:pPr>
            <w:r w:rsidRPr="000D3AC1">
              <w:rPr>
                <w:rFonts w:ascii="Arial Narrow" w:hAnsi="Arial Narrow"/>
                <w:b/>
                <w:szCs w:val="24"/>
              </w:rPr>
              <w:t xml:space="preserve">SEP </w:t>
            </w:r>
            <w:r w:rsidRPr="000D3AC1">
              <w:rPr>
                <w:rFonts w:ascii="Arial Narrow" w:hAnsi="Arial Narrow"/>
                <w:szCs w:val="24"/>
              </w:rPr>
              <w:t>– Sistemas Especiais de Proteção</w:t>
            </w:r>
          </w:p>
          <w:p w:rsidR="003D2642" w:rsidRPr="000D3AC1" w:rsidRDefault="003D2642" w:rsidP="0026370C">
            <w:pPr>
              <w:tabs>
                <w:tab w:val="left" w:pos="6663"/>
              </w:tabs>
              <w:spacing w:line="408" w:lineRule="auto"/>
              <w:ind w:right="-142"/>
              <w:rPr>
                <w:rFonts w:ascii="Arial Narrow" w:hAnsi="Arial Narrow"/>
                <w:szCs w:val="24"/>
              </w:rPr>
            </w:pPr>
            <w:r w:rsidRPr="000D3AC1">
              <w:rPr>
                <w:rFonts w:ascii="Arial Narrow" w:hAnsi="Arial Narrow"/>
                <w:b/>
                <w:szCs w:val="24"/>
              </w:rPr>
              <w:t>SI</w:t>
            </w:r>
            <w:r w:rsidRPr="000D3AC1">
              <w:rPr>
                <w:rFonts w:ascii="Arial Narrow" w:hAnsi="Arial Narrow"/>
                <w:szCs w:val="24"/>
              </w:rPr>
              <w:t xml:space="preserve"> - Sistemas Isolados</w:t>
            </w:r>
          </w:p>
          <w:p w:rsidR="003D2642" w:rsidRPr="000D3AC1" w:rsidRDefault="003D2642" w:rsidP="0026370C">
            <w:pPr>
              <w:tabs>
                <w:tab w:val="left" w:pos="6804"/>
              </w:tabs>
              <w:spacing w:line="408" w:lineRule="auto"/>
              <w:ind w:right="-1276"/>
              <w:rPr>
                <w:rFonts w:ascii="Arial Narrow" w:hAnsi="Arial Narrow"/>
                <w:szCs w:val="24"/>
              </w:rPr>
            </w:pPr>
            <w:r w:rsidRPr="000D3AC1">
              <w:rPr>
                <w:rFonts w:ascii="Arial Narrow" w:hAnsi="Arial Narrow"/>
                <w:b/>
                <w:szCs w:val="24"/>
              </w:rPr>
              <w:t>SIN</w:t>
            </w:r>
            <w:r w:rsidRPr="000D3AC1">
              <w:rPr>
                <w:rFonts w:ascii="Arial Narrow" w:hAnsi="Arial Narrow"/>
                <w:szCs w:val="24"/>
              </w:rPr>
              <w:t xml:space="preserve"> - Sistema Interligado Nacional</w:t>
            </w:r>
          </w:p>
          <w:p w:rsidR="003D2642" w:rsidRPr="000D3AC1" w:rsidRDefault="003D2642" w:rsidP="0026370C">
            <w:pPr>
              <w:tabs>
                <w:tab w:val="left" w:pos="6804"/>
              </w:tabs>
              <w:spacing w:line="408" w:lineRule="auto"/>
              <w:ind w:right="-78"/>
              <w:rPr>
                <w:rFonts w:ascii="Arial Narrow" w:hAnsi="Arial Narrow"/>
                <w:szCs w:val="24"/>
              </w:rPr>
            </w:pPr>
            <w:r w:rsidRPr="000D3AC1">
              <w:rPr>
                <w:rFonts w:ascii="Arial Narrow" w:hAnsi="Arial Narrow"/>
                <w:b/>
                <w:szCs w:val="24"/>
              </w:rPr>
              <w:t xml:space="preserve">SPE </w:t>
            </w:r>
            <w:r w:rsidRPr="000D3AC1">
              <w:rPr>
                <w:rFonts w:ascii="Arial Narrow" w:hAnsi="Arial Narrow"/>
                <w:szCs w:val="24"/>
              </w:rPr>
              <w:t>-</w:t>
            </w:r>
            <w:r w:rsidRPr="000D3AC1">
              <w:rPr>
                <w:rFonts w:ascii="Arial Narrow" w:hAnsi="Arial Narrow"/>
                <w:b/>
                <w:szCs w:val="24"/>
              </w:rPr>
              <w:t xml:space="preserve"> </w:t>
            </w:r>
            <w:r w:rsidRPr="000D3AC1">
              <w:rPr>
                <w:rFonts w:ascii="Arial Narrow" w:hAnsi="Arial Narrow"/>
                <w:szCs w:val="24"/>
              </w:rPr>
              <w:t>Secretaria de Planejamento e Desenvolvimento Energético</w:t>
            </w:r>
          </w:p>
          <w:p w:rsidR="003D2642" w:rsidRPr="000D3AC1" w:rsidRDefault="003D2642" w:rsidP="0026370C">
            <w:pPr>
              <w:spacing w:line="408" w:lineRule="auto"/>
              <w:ind w:right="-142"/>
              <w:rPr>
                <w:rFonts w:ascii="Arial Narrow" w:hAnsi="Arial Narrow"/>
                <w:szCs w:val="24"/>
              </w:rPr>
            </w:pPr>
            <w:r w:rsidRPr="000D3AC1">
              <w:rPr>
                <w:rFonts w:ascii="Arial Narrow" w:hAnsi="Arial Narrow"/>
                <w:b/>
                <w:szCs w:val="24"/>
              </w:rPr>
              <w:t xml:space="preserve">UEE </w:t>
            </w:r>
            <w:r w:rsidRPr="000D3AC1">
              <w:rPr>
                <w:rFonts w:ascii="Arial Narrow" w:hAnsi="Arial Narrow"/>
                <w:szCs w:val="24"/>
              </w:rPr>
              <w:t>- Usina Eólica</w:t>
            </w:r>
          </w:p>
          <w:p w:rsidR="003D2642" w:rsidRPr="000D3AC1" w:rsidRDefault="003D2642" w:rsidP="0026370C">
            <w:pPr>
              <w:spacing w:line="408" w:lineRule="auto"/>
              <w:ind w:right="-142"/>
              <w:rPr>
                <w:rFonts w:ascii="Arial Narrow" w:hAnsi="Arial Narrow"/>
                <w:szCs w:val="24"/>
              </w:rPr>
            </w:pPr>
            <w:r w:rsidRPr="000D3AC1">
              <w:rPr>
                <w:rFonts w:ascii="Arial Narrow" w:hAnsi="Arial Narrow"/>
                <w:b/>
                <w:szCs w:val="24"/>
              </w:rPr>
              <w:t>UHE</w:t>
            </w:r>
            <w:r w:rsidRPr="000D3AC1">
              <w:rPr>
                <w:rFonts w:ascii="Arial Narrow" w:hAnsi="Arial Narrow"/>
                <w:szCs w:val="24"/>
              </w:rPr>
              <w:t xml:space="preserve"> - Usina Hidrelétrica</w:t>
            </w:r>
          </w:p>
          <w:p w:rsidR="003D2642" w:rsidRPr="000D3AC1" w:rsidRDefault="003D2642" w:rsidP="0026370C">
            <w:pPr>
              <w:spacing w:line="408" w:lineRule="auto"/>
              <w:ind w:right="-142"/>
              <w:rPr>
                <w:rFonts w:ascii="Arial Narrow" w:hAnsi="Arial Narrow"/>
                <w:szCs w:val="24"/>
              </w:rPr>
            </w:pPr>
            <w:r w:rsidRPr="000D3AC1">
              <w:rPr>
                <w:rFonts w:ascii="Arial Narrow" w:hAnsi="Arial Narrow"/>
                <w:b/>
                <w:szCs w:val="24"/>
              </w:rPr>
              <w:t>UNE</w:t>
            </w:r>
            <w:r w:rsidRPr="000D3AC1">
              <w:rPr>
                <w:rFonts w:ascii="Arial Narrow" w:hAnsi="Arial Narrow"/>
                <w:szCs w:val="24"/>
              </w:rPr>
              <w:t xml:space="preserve"> - Usina Nuclear</w:t>
            </w:r>
          </w:p>
          <w:p w:rsidR="003D2642" w:rsidRPr="000D3AC1" w:rsidRDefault="003D2642" w:rsidP="0026370C">
            <w:pPr>
              <w:spacing w:line="408" w:lineRule="auto"/>
              <w:ind w:right="-142"/>
              <w:rPr>
                <w:rFonts w:ascii="Arial Narrow" w:hAnsi="Arial Narrow"/>
                <w:szCs w:val="24"/>
              </w:rPr>
            </w:pPr>
            <w:r w:rsidRPr="000D3AC1">
              <w:rPr>
                <w:rFonts w:ascii="Arial Narrow" w:hAnsi="Arial Narrow"/>
                <w:b/>
                <w:szCs w:val="24"/>
              </w:rPr>
              <w:t xml:space="preserve">UTE </w:t>
            </w:r>
            <w:r w:rsidRPr="000D3AC1">
              <w:rPr>
                <w:rFonts w:ascii="Arial Narrow" w:hAnsi="Arial Narrow"/>
                <w:szCs w:val="24"/>
              </w:rPr>
              <w:t>- Usina Termelétrica</w:t>
            </w:r>
          </w:p>
          <w:p w:rsidR="003D2642" w:rsidRPr="000D3AC1" w:rsidRDefault="003D2642" w:rsidP="0026370C">
            <w:pPr>
              <w:spacing w:line="408" w:lineRule="auto"/>
              <w:ind w:right="-142"/>
              <w:rPr>
                <w:rFonts w:ascii="Arial Narrow" w:hAnsi="Arial Narrow"/>
                <w:szCs w:val="24"/>
              </w:rPr>
            </w:pPr>
            <w:r w:rsidRPr="000D3AC1">
              <w:rPr>
                <w:rFonts w:ascii="Arial Narrow" w:hAnsi="Arial Narrow"/>
                <w:b/>
                <w:szCs w:val="24"/>
              </w:rPr>
              <w:t>VU</w:t>
            </w:r>
            <w:r w:rsidRPr="000D3AC1">
              <w:rPr>
                <w:rFonts w:ascii="Arial Narrow" w:hAnsi="Arial Narrow"/>
                <w:szCs w:val="24"/>
              </w:rPr>
              <w:t xml:space="preserve"> - Volume Útil</w:t>
            </w:r>
          </w:p>
          <w:p w:rsidR="003D2642" w:rsidRPr="000D3AC1" w:rsidRDefault="003D2642" w:rsidP="0026370C">
            <w:pPr>
              <w:spacing w:line="408" w:lineRule="auto"/>
              <w:ind w:right="-142"/>
              <w:rPr>
                <w:rFonts w:ascii="Arial Narrow" w:hAnsi="Arial Narrow"/>
                <w:szCs w:val="24"/>
              </w:rPr>
            </w:pPr>
            <w:r w:rsidRPr="000D3AC1">
              <w:rPr>
                <w:rFonts w:ascii="Arial Narrow" w:hAnsi="Arial Narrow"/>
                <w:b/>
                <w:szCs w:val="24"/>
              </w:rPr>
              <w:t>ZCAS</w:t>
            </w:r>
            <w:r w:rsidRPr="000D3AC1">
              <w:rPr>
                <w:rFonts w:ascii="Arial Narrow" w:hAnsi="Arial Narrow"/>
                <w:szCs w:val="24"/>
              </w:rPr>
              <w:t xml:space="preserve"> – Zona de Convergência do Atlântico Sul</w:t>
            </w:r>
          </w:p>
          <w:p w:rsidR="00CE14DE" w:rsidRPr="000D3AC1" w:rsidRDefault="003D2642" w:rsidP="0026370C">
            <w:pPr>
              <w:spacing w:line="408" w:lineRule="auto"/>
              <w:ind w:right="-142"/>
              <w:rPr>
                <w:rFonts w:ascii="Arial Narrow" w:hAnsi="Arial Narrow"/>
                <w:szCs w:val="24"/>
              </w:rPr>
            </w:pPr>
            <w:r w:rsidRPr="000D3AC1">
              <w:rPr>
                <w:rFonts w:ascii="Arial Narrow" w:hAnsi="Arial Narrow"/>
                <w:b/>
                <w:szCs w:val="24"/>
              </w:rPr>
              <w:t>ZCOU</w:t>
            </w:r>
            <w:r w:rsidRPr="000D3AC1">
              <w:rPr>
                <w:rFonts w:ascii="Arial Narrow" w:hAnsi="Arial Narrow"/>
                <w:szCs w:val="24"/>
              </w:rPr>
              <w:t xml:space="preserve"> – </w:t>
            </w:r>
            <w:r w:rsidRPr="000D3AC1">
              <w:rPr>
                <w:rFonts w:ascii="Arial Narrow" w:hAnsi="Arial Narrow"/>
                <w:bCs/>
                <w:szCs w:val="24"/>
              </w:rPr>
              <w:t>Zona de Convergência de Umidade</w:t>
            </w:r>
          </w:p>
        </w:tc>
      </w:tr>
    </w:tbl>
    <w:p w:rsidR="008127F5" w:rsidRPr="000D3AC1" w:rsidRDefault="008127F5" w:rsidP="0006282D">
      <w:pPr>
        <w:tabs>
          <w:tab w:val="left" w:pos="7987"/>
        </w:tabs>
        <w:jc w:val="center"/>
        <w:rPr>
          <w:rFonts w:ascii="Arial Narrow" w:hAnsi="Arial Narrow" w:cs="Times New Roman"/>
          <w:b/>
          <w:color w:val="FF0000"/>
          <w:sz w:val="24"/>
          <w:szCs w:val="24"/>
        </w:rPr>
      </w:pPr>
    </w:p>
    <w:sectPr w:rsidR="008127F5" w:rsidRPr="000D3AC1" w:rsidSect="007236F8">
      <w:headerReference w:type="default" r:id="rId76"/>
      <w:footerReference w:type="default" r:id="rId77"/>
      <w:pgSz w:w="11906" w:h="16838" w:code="9"/>
      <w:pgMar w:top="709" w:right="709" w:bottom="709" w:left="709" w:header="425" w:footer="539" w:gutter="0"/>
      <w:pgBorders w:offsetFrom="page">
        <w:top w:val="single" w:sz="4" w:space="24" w:color="984806" w:themeColor="accent6" w:themeShade="80"/>
        <w:left w:val="single" w:sz="4" w:space="24" w:color="984806" w:themeColor="accent6" w:themeShade="80"/>
        <w:bottom w:val="single" w:sz="4" w:space="24" w:color="984806" w:themeColor="accent6" w:themeShade="80"/>
        <w:right w:val="single" w:sz="4" w:space="24" w:color="984806" w:themeColor="accent6" w:themeShade="80"/>
      </w:pgBorders>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E05D3" w:rsidRDefault="002E05D3" w:rsidP="004A6F12">
      <w:pPr>
        <w:spacing w:after="0" w:line="240" w:lineRule="auto"/>
      </w:pPr>
      <w:r>
        <w:separator/>
      </w:r>
    </w:p>
  </w:endnote>
  <w:endnote w:type="continuationSeparator" w:id="0">
    <w:p w:rsidR="002E05D3" w:rsidRDefault="002E05D3" w:rsidP="004A6F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Impact">
    <w:panose1 w:val="020B0806030902050204"/>
    <w:charset w:val="00"/>
    <w:family w:val="swiss"/>
    <w:pitch w:val="variable"/>
    <w:sig w:usb0="00000287" w:usb1="00000000" w:usb2="00000000" w:usb3="00000000" w:csb0="0000009F" w:csb1="00000000"/>
  </w:font>
  <w:font w:name="+mn-ea">
    <w:panose1 w:val="00000000000000000000"/>
    <w:charset w:val="00"/>
    <w:family w:val="roman"/>
    <w:notTrueType/>
    <w:pitch w:val="default"/>
  </w:font>
  <w:font w:name="+mn-cs">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773E" w:rsidRDefault="007F773E" w:rsidP="00D2202D">
    <w:pPr>
      <w:pStyle w:val="Rodap"/>
      <w:spacing w:before="60"/>
      <w:rPr>
        <w:rFonts w:ascii="Arial Narrow" w:eastAsia="+mn-ea" w:hAnsi="Arial Narrow" w:cs="+mn-cs"/>
        <w:bCs/>
        <w:color w:val="808080" w:themeColor="background1" w:themeShade="80"/>
        <w:kern w:val="24"/>
        <w:sz w:val="20"/>
        <w:szCs w:val="20"/>
        <w:lang w:eastAsia="pt-BR"/>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57728" behindDoc="0" locked="0" layoutInCell="1" allowOverlap="1" wp14:anchorId="1299C6C3" wp14:editId="306AEC99">
              <wp:simplePos x="0" y="0"/>
              <wp:positionH relativeFrom="column">
                <wp:posOffset>-149964</wp:posOffset>
              </wp:positionH>
              <wp:positionV relativeFrom="paragraph">
                <wp:posOffset>14880</wp:posOffset>
              </wp:positionV>
              <wp:extent cx="6953534" cy="0"/>
              <wp:effectExtent l="0" t="0" r="19050" b="19050"/>
              <wp:wrapNone/>
              <wp:docPr id="62" name="Conector reto 62"/>
              <wp:cNvGraphicFramePr/>
              <a:graphic xmlns:a="http://schemas.openxmlformats.org/drawingml/2006/main">
                <a:graphicData uri="http://schemas.microsoft.com/office/word/2010/wordprocessingShape">
                  <wps:wsp>
                    <wps:cNvCnPr/>
                    <wps:spPr>
                      <a:xfrm>
                        <a:off x="0" y="0"/>
                        <a:ext cx="6953534"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35A4AC2" id="Conector reto 62" o:spid="_x0000_s1026" style="position:absolute;z-index:2516577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8pt,1.15pt" to="535.7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fVQ5QEAADEEAAAOAAAAZHJzL2Uyb0RvYy54bWysU9tu2zAMfR+wfxD0vthJl2A14vQhRfey&#10;S7DLB6gylQiQREFSY+fvR8mJM3QDhhX1gyyRPCTPEbW+G6xhRwhRo2v5fFZzBk5ip92+5T9/PLz7&#10;wFlMwnXCoIOWnyDyu83bN+veN7DAA5oOAqMkLja9b/khJd9UVZQHsCLO0IMjp8JgRaJj2FddED1l&#10;t6Za1PWq6jF0PqCEGMl6Pzr5puRXCmT6qlSExEzLqbdU1lDWx7xWm7Vo9kH4g5bnNsQLurBCOyo6&#10;pboXSbCnoP9IZbUMGFGlmURboVJaQuFAbOb1MzbfD8JD4ULiRD/JFF8vrfxy3AWmu5avFpw5YemO&#10;tnRTMmFgARIyspNIvY8NxW7dLpxP0e9CZjyoYPOfuLChCHuahIUhMUnG1e3yZnnznjN58VVXoA8x&#10;fQS0LG9abrTLnEUjjp9iomIUegnJZuNY3/Lb5WJZoiIa3T1oY7KvjA1sTWBHQRcupASXViXOPNnP&#10;2I32ZU1fZkWpJ8h4umYjn3FkzMxHrmWXTgbGNr6BIuGI3XxsJI/s89rzcxXjKDrDFHU6Aet/A8/x&#10;GQplnP8HPCFKZXRpAlvtMPytehouLasx/qLAyDtL8IjdqUxBkYbmsih3fkN58H8/F/j1pW9+AQAA&#10;//8DAFBLAwQUAAYACAAAACEAWuULA98AAAAIAQAADwAAAGRycy9kb3ducmV2LnhtbEyPzW7CMBCE&#10;75V4B2srcQM7CYUqjYMQElKlHqLSn7MTb5O08TqKTQhvX8OlPc7OaObbbDuZjo04uNaShGgpgCFV&#10;VrdUS3h/OywegTmvSKvOEkq4oINtPrvLVKrtmV5xPPqahRJyqZLQeN+nnLuqQaPc0vZIwfuyg1E+&#10;yKHmelDnUG46Hgux5ka1FBYa1eO+werneDISPr/rUhQPh4+Lr/ab6HlXJC/FKOX8fto9AfM4+b8w&#10;XPEDOuSBqbQn0o51EhZxsg5RCXEC7OqLTbQCVt4OPM/4/wfyXwAAAP//AwBQSwECLQAUAAYACAAA&#10;ACEAtoM4kv4AAADhAQAAEwAAAAAAAAAAAAAAAAAAAAAAW0NvbnRlbnRfVHlwZXNdLnhtbFBLAQIt&#10;ABQABgAIAAAAIQA4/SH/1gAAAJQBAAALAAAAAAAAAAAAAAAAAC8BAABfcmVscy8ucmVsc1BLAQIt&#10;ABQABgAIAAAAIQDCVfVQ5QEAADEEAAAOAAAAAAAAAAAAAAAAAC4CAABkcnMvZTJvRG9jLnhtbFBL&#10;AQItABQABgAIAAAAIQBa5QsD3wAAAAgBAAAPAAAAAAAAAAAAAAAAAD8EAABkcnMvZG93bnJldi54&#10;bWxQSwUGAAAAAAQABADzAAAASwUAAAAA&#10;" strokecolor="#974706 [1609]"/>
          </w:pict>
        </mc:Fallback>
      </mc:AlternateContent>
    </w:r>
    <w:r>
      <w:rPr>
        <w:rFonts w:ascii="Arial Narrow" w:eastAsia="+mn-ea" w:hAnsi="Arial Narrow" w:cs="+mn-cs"/>
        <w:bCs/>
        <w:color w:val="808080" w:themeColor="background1" w:themeShade="80"/>
        <w:kern w:val="24"/>
        <w:sz w:val="20"/>
        <w:szCs w:val="20"/>
        <w:lang w:eastAsia="pt-BR"/>
      </w:rPr>
      <w:t xml:space="preserve">Boletim Mensal de </w:t>
    </w:r>
    <w:r w:rsidRPr="00560840">
      <w:rPr>
        <w:rFonts w:ascii="Arial Narrow" w:eastAsia="+mn-ea" w:hAnsi="Arial Narrow" w:cs="+mn-cs"/>
        <w:bCs/>
        <w:color w:val="808080" w:themeColor="background1" w:themeShade="80"/>
        <w:kern w:val="24"/>
        <w:sz w:val="20"/>
        <w:szCs w:val="20"/>
        <w:lang w:eastAsia="pt-BR"/>
      </w:rPr>
      <w:t>Monitoramento do Sistema Elétrico Brasileiro</w:t>
    </w:r>
    <w:r>
      <w:rPr>
        <w:rFonts w:ascii="Arial Narrow" w:eastAsia="+mn-ea" w:hAnsi="Arial Narrow" w:cs="+mn-cs"/>
        <w:bCs/>
        <w:color w:val="808080" w:themeColor="background1" w:themeShade="80"/>
        <w:kern w:val="24"/>
        <w:sz w:val="20"/>
        <w:szCs w:val="20"/>
        <w:lang w:eastAsia="pt-BR"/>
      </w:rPr>
      <w:t xml:space="preserve"> – Abril/2018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773E" w:rsidRPr="009F57A1" w:rsidRDefault="007F773E" w:rsidP="000447C4">
    <w:pPr>
      <w:pStyle w:val="Rodap"/>
      <w:spacing w:before="60"/>
      <w:rPr>
        <w:rFonts w:ascii="Arial Narrow" w:eastAsia="+mn-ea" w:hAnsi="Arial Narrow" w:cs="+mn-cs"/>
        <w:bCs/>
        <w:color w:val="808080" w:themeColor="background1" w:themeShade="80"/>
        <w:kern w:val="24"/>
        <w:sz w:val="20"/>
        <w:szCs w:val="20"/>
        <w:lang w:eastAsia="pt-BR"/>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57216" behindDoc="0" locked="0" layoutInCell="1" allowOverlap="1" wp14:anchorId="2CCEAA52" wp14:editId="0F68DEBD">
              <wp:simplePos x="0" y="0"/>
              <wp:positionH relativeFrom="column">
                <wp:posOffset>-149964</wp:posOffset>
              </wp:positionH>
              <wp:positionV relativeFrom="paragraph">
                <wp:posOffset>14880</wp:posOffset>
              </wp:positionV>
              <wp:extent cx="6953534" cy="0"/>
              <wp:effectExtent l="0" t="0" r="19050" b="19050"/>
              <wp:wrapNone/>
              <wp:docPr id="25" name="Conector reto 25"/>
              <wp:cNvGraphicFramePr/>
              <a:graphic xmlns:a="http://schemas.openxmlformats.org/drawingml/2006/main">
                <a:graphicData uri="http://schemas.microsoft.com/office/word/2010/wordprocessingShape">
                  <wps:wsp>
                    <wps:cNvCnPr/>
                    <wps:spPr>
                      <a:xfrm>
                        <a:off x="0" y="0"/>
                        <a:ext cx="6953534"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1CCB3AC" id="Conector reto 25" o:spid="_x0000_s1026" style="position:absolute;z-index:2516572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8pt,1.15pt" to="535.7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wVi5QEAADEEAAAOAAAAZHJzL2Uyb0RvYy54bWysU9tu2zAMfR+wfxD0vthJl2A14vQhRfey&#10;S7DLB6gylQiQREFSY+fvR8mJU2wFhhXzgyxSPCTPEbW+G6xhRwhRo2v5fFZzBk5ip92+5T9/PLz7&#10;wFlMwnXCoIOWnyDyu83bN+veN7DAA5oOAqMkLja9b/khJd9UVZQHsCLO0IOjQ4XBikRm2FddED1l&#10;t6Za1PWq6jF0PqCEGMl7Px7yTcmvFMj0VakIiZmWU2+prKGsj3mtNmvR7IPwBy3PbYhXdGGFdlR0&#10;SnUvkmBPQf+RymoZMKJKM4m2QqW0hMKB2Mzr39h8PwgPhQuJE/0kU/x/aeWX4y4w3bV8seTMCUt3&#10;tKWbkgkDC5CQkZ9E6n1sKHbrduFsRb8LmfGggs1/4sKGIuxpEhaGxCQ5V7fLm+XNe87k5ay6An2I&#10;6SOgZXnTcqNd5iwacfwUExWj0EtIdhvH+pbfLqmvbEY0unvQxhQjjw1sTWBHQRcupASXViXOPNnP&#10;2I3+ZU1fZkWpy6RlyGhds9GZceTMzEeuZZdOBsY2voEi4YjdfGzkpdrzcxXjKDrDFHU6Aeu/A8/x&#10;GQplnP8FPCFKZXRpAlvtMLxUPQ2XltUYf1Fg5J0leMTuVKagSENzWZQ7v6E8+M/tAr++9M0vAAAA&#10;//8DAFBLAwQUAAYACAAAACEAWuULA98AAAAIAQAADwAAAGRycy9kb3ducmV2LnhtbEyPzW7CMBCE&#10;75V4B2srcQM7CYUqjYMQElKlHqLSn7MTb5O08TqKTQhvX8OlPc7OaObbbDuZjo04uNaShGgpgCFV&#10;VrdUS3h/OywegTmvSKvOEkq4oINtPrvLVKrtmV5xPPqahRJyqZLQeN+nnLuqQaPc0vZIwfuyg1E+&#10;yKHmelDnUG46Hgux5ka1FBYa1eO+werneDISPr/rUhQPh4+Lr/ab6HlXJC/FKOX8fto9AfM4+b8w&#10;XPEDOuSBqbQn0o51EhZxsg5RCXEC7OqLTbQCVt4OPM/4/wfyXwAAAP//AwBQSwECLQAUAAYACAAA&#10;ACEAtoM4kv4AAADhAQAAEwAAAAAAAAAAAAAAAAAAAAAAW0NvbnRlbnRfVHlwZXNdLnhtbFBLAQIt&#10;ABQABgAIAAAAIQA4/SH/1gAAAJQBAAALAAAAAAAAAAAAAAAAAC8BAABfcmVscy8ucmVsc1BLAQIt&#10;ABQABgAIAAAAIQAXowVi5QEAADEEAAAOAAAAAAAAAAAAAAAAAC4CAABkcnMvZTJvRG9jLnhtbFBL&#10;AQItABQABgAIAAAAIQBa5QsD3wAAAAgBAAAPAAAAAAAAAAAAAAAAAD8EAABkcnMvZG93bnJldi54&#10;bWxQSwUGAAAAAAQABADzAAAASwUAAAAA&#10;" strokecolor="#974706 [1609]"/>
          </w:pict>
        </mc:Fallback>
      </mc:AlternateContent>
    </w:r>
    <w:r>
      <w:rPr>
        <w:rFonts w:ascii="Arial Narrow" w:eastAsia="+mn-ea" w:hAnsi="Arial Narrow" w:cs="+mn-cs"/>
        <w:bCs/>
        <w:color w:val="808080" w:themeColor="background1" w:themeShade="80"/>
        <w:kern w:val="24"/>
        <w:sz w:val="20"/>
        <w:szCs w:val="20"/>
        <w:lang w:eastAsia="pt-BR"/>
      </w:rPr>
      <w:t xml:space="preserve">Boletim Mensal de </w:t>
    </w:r>
    <w:r w:rsidRPr="00560840">
      <w:rPr>
        <w:rFonts w:ascii="Arial Narrow" w:eastAsia="+mn-ea" w:hAnsi="Arial Narrow" w:cs="+mn-cs"/>
        <w:bCs/>
        <w:color w:val="808080" w:themeColor="background1" w:themeShade="80"/>
        <w:kern w:val="24"/>
        <w:sz w:val="20"/>
        <w:szCs w:val="20"/>
        <w:lang w:eastAsia="pt-BR"/>
      </w:rPr>
      <w:t>Monitoramento do Sistema Elétrico Brasileiro</w:t>
    </w:r>
    <w:r>
      <w:rPr>
        <w:rFonts w:ascii="Arial Narrow" w:eastAsia="+mn-ea" w:hAnsi="Arial Narrow" w:cs="+mn-cs"/>
        <w:bCs/>
        <w:color w:val="808080" w:themeColor="background1" w:themeShade="80"/>
        <w:kern w:val="24"/>
        <w:sz w:val="20"/>
        <w:szCs w:val="20"/>
        <w:lang w:eastAsia="pt-BR"/>
      </w:rPr>
      <w:t xml:space="preserve"> – Abril/2018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773E" w:rsidRDefault="007F773E" w:rsidP="00D2202D">
    <w:pPr>
      <w:pStyle w:val="Rodap"/>
      <w:spacing w:before="60"/>
      <w:rPr>
        <w:rFonts w:ascii="Arial Narrow" w:eastAsia="+mn-ea" w:hAnsi="Arial Narrow" w:cs="+mn-cs"/>
        <w:bCs/>
        <w:color w:val="808080" w:themeColor="background1" w:themeShade="80"/>
        <w:kern w:val="24"/>
        <w:sz w:val="20"/>
        <w:szCs w:val="20"/>
        <w:lang w:eastAsia="pt-BR"/>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60800" behindDoc="0" locked="0" layoutInCell="1" allowOverlap="1" wp14:anchorId="46CCF7BD" wp14:editId="4048F270">
              <wp:simplePos x="0" y="0"/>
              <wp:positionH relativeFrom="column">
                <wp:posOffset>-149964</wp:posOffset>
              </wp:positionH>
              <wp:positionV relativeFrom="paragraph">
                <wp:posOffset>14880</wp:posOffset>
              </wp:positionV>
              <wp:extent cx="6953534" cy="0"/>
              <wp:effectExtent l="0" t="0" r="19050" b="19050"/>
              <wp:wrapNone/>
              <wp:docPr id="13" name="Conector reto 13"/>
              <wp:cNvGraphicFramePr/>
              <a:graphic xmlns:a="http://schemas.openxmlformats.org/drawingml/2006/main">
                <a:graphicData uri="http://schemas.microsoft.com/office/word/2010/wordprocessingShape">
                  <wps:wsp>
                    <wps:cNvCnPr/>
                    <wps:spPr>
                      <a:xfrm>
                        <a:off x="0" y="0"/>
                        <a:ext cx="6953534"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53CA7BD" id="Conector reto 13" o:spid="_x0000_s1026" style="position:absolute;z-index:2516608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8pt,1.15pt" to="535.7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bJn5AEAADEEAAAOAAAAZHJzL2Uyb0RvYy54bWysU9uO2yAQfa/Uf0C8N3aSJupacfYhq+1L&#10;L1EvH8DiIUECBgEbO3/fASdOta1UtaofMMzMmZlzGDb3gzXsBCFqdC2fz2rOwEnstDu0/Pu3xzfv&#10;OItJuE4YdNDyM0R+v339atP7BhZ4RNNBYJTExab3LT+m5JuqivIIVsQZenDkVBisSHQMh6oLoqfs&#10;1lSLul5XPYbOB5QQI1kfRifflvxKgUyflYqQmGk59ZbKGsr6lNdquxHNIQh/1PLShviHLqzQjopO&#10;qR5EEuw56F9SWS0DRlRpJtFWqJSWUDgQm3n9gs3Xo/BQuJA40U8yxf+XVn467QPTHd3dkjMnLN3R&#10;jm5KJgwsQEJGdhKp97Gh2J3bh8sp+n3IjAcVbP4TFzYUYc+TsDAkJsm4vlstV8u3nMmrr7oBfYjp&#10;PaBledNyo13mLBpx+hATFaPQa0g2G8f6lt+tFqsSFdHo7lEbk31lbGBnAjsJunAhJbi0LnHm2X7E&#10;brSvavoyK0o9QcbTLRv5jCNjZj5yLbt0NjC28QUUCUfs5mMjeWRf1p5fqhhH0RmmqNMJWP8ZeInP&#10;UCjj/DfgCVEqo0sT2GqH4XfV03BtWY3xVwVG3lmCJ+zOZQqKNDSXRbnLG8qD//O5wG8vffsDAAD/&#10;/wMAUEsDBBQABgAIAAAAIQBa5QsD3wAAAAgBAAAPAAAAZHJzL2Rvd25yZXYueG1sTI/NbsIwEITv&#10;lXgHaytxAzsJhSqNgxASUqUeotKfsxNvk7TxOopNCG9fw6U9zs5o5ttsO5mOjTi41pKEaCmAIVVW&#10;t1RLeH87LB6BOa9Iq84SSrigg20+u8tUqu2ZXnE8+pqFEnKpktB436ecu6pBo9zS9kjB+7KDUT7I&#10;oeZ6UOdQbjoeC7HmRrUUFhrV477B6ud4MhI+v+tSFA+Hj4uv9pvoeVckL8Uo5fx+2j0B8zj5vzBc&#10;8QM65IGptCfSjnUSFnGyDlEJcQLs6otNtAJW3g48z/j/B/JfAAAA//8DAFBLAQItABQABgAIAAAA&#10;IQC2gziS/gAAAOEBAAATAAAAAAAAAAAAAAAAAAAAAABbQ29udGVudF9UeXBlc10ueG1sUEsBAi0A&#10;FAAGAAgAAAAhADj9If/WAAAAlAEAAAsAAAAAAAAAAAAAAAAALwEAAF9yZWxzLy5yZWxzUEsBAi0A&#10;FAAGAAgAAAAhAAeJsmfkAQAAMQQAAA4AAAAAAAAAAAAAAAAALgIAAGRycy9lMm9Eb2MueG1sUEsB&#10;Ai0AFAAGAAgAAAAhAFrlCwPfAAAACAEAAA8AAAAAAAAAAAAAAAAAPgQAAGRycy9kb3ducmV2Lnht&#10;bFBLBQYAAAAABAAEAPMAAABKBQAAAAA=&#10;" strokecolor="#974706 [1609]"/>
          </w:pict>
        </mc:Fallback>
      </mc:AlternateContent>
    </w:r>
    <w:r>
      <w:rPr>
        <w:rFonts w:ascii="Arial Narrow" w:eastAsia="+mn-ea" w:hAnsi="Arial Narrow" w:cs="+mn-cs"/>
        <w:bCs/>
        <w:color w:val="808080" w:themeColor="background1" w:themeShade="80"/>
        <w:kern w:val="24"/>
        <w:sz w:val="20"/>
        <w:szCs w:val="20"/>
        <w:lang w:eastAsia="pt-BR"/>
      </w:rPr>
      <w:t xml:space="preserve">Boletim Mensal de </w:t>
    </w:r>
    <w:r w:rsidRPr="00560840">
      <w:rPr>
        <w:rFonts w:ascii="Arial Narrow" w:eastAsia="+mn-ea" w:hAnsi="Arial Narrow" w:cs="+mn-cs"/>
        <w:bCs/>
        <w:color w:val="808080" w:themeColor="background1" w:themeShade="80"/>
        <w:kern w:val="24"/>
        <w:sz w:val="20"/>
        <w:szCs w:val="20"/>
        <w:lang w:eastAsia="pt-BR"/>
      </w:rPr>
      <w:t>Monitoramento do Sistema Elétrico Brasileiro</w:t>
    </w:r>
    <w:r>
      <w:rPr>
        <w:rFonts w:ascii="Arial Narrow" w:eastAsia="+mn-ea" w:hAnsi="Arial Narrow" w:cs="+mn-cs"/>
        <w:bCs/>
        <w:color w:val="808080" w:themeColor="background1" w:themeShade="80"/>
        <w:kern w:val="24"/>
        <w:sz w:val="20"/>
        <w:szCs w:val="20"/>
        <w:lang w:eastAsia="pt-BR"/>
      </w:rPr>
      <w:t xml:space="preserve"> – Abril/2018                                                                                             </w:t>
    </w:r>
    <w:r w:rsidRPr="005E16D0">
      <w:rPr>
        <w:rFonts w:ascii="Arial Narrow" w:eastAsia="+mn-ea" w:hAnsi="Arial Narrow" w:cs="+mn-cs"/>
        <w:bCs/>
        <w:color w:val="808080" w:themeColor="background1" w:themeShade="80"/>
        <w:kern w:val="24"/>
        <w:sz w:val="20"/>
        <w:szCs w:val="20"/>
        <w:lang w:eastAsia="pt-BR"/>
      </w:rPr>
      <w:fldChar w:fldCharType="begin"/>
    </w:r>
    <w:r w:rsidRPr="005E16D0">
      <w:rPr>
        <w:rFonts w:ascii="Arial Narrow" w:eastAsia="+mn-ea" w:hAnsi="Arial Narrow" w:cs="+mn-cs"/>
        <w:bCs/>
        <w:color w:val="808080" w:themeColor="background1" w:themeShade="80"/>
        <w:kern w:val="24"/>
        <w:sz w:val="20"/>
        <w:szCs w:val="20"/>
        <w:lang w:eastAsia="pt-BR"/>
      </w:rPr>
      <w:instrText>PAGE   \* MERGEFORMAT</w:instrText>
    </w:r>
    <w:r w:rsidRPr="005E16D0">
      <w:rPr>
        <w:rFonts w:ascii="Arial Narrow" w:eastAsia="+mn-ea" w:hAnsi="Arial Narrow" w:cs="+mn-cs"/>
        <w:bCs/>
        <w:color w:val="808080" w:themeColor="background1" w:themeShade="80"/>
        <w:kern w:val="24"/>
        <w:sz w:val="20"/>
        <w:szCs w:val="20"/>
        <w:lang w:eastAsia="pt-BR"/>
      </w:rPr>
      <w:fldChar w:fldCharType="separate"/>
    </w:r>
    <w:r w:rsidR="00AC6FF6">
      <w:rPr>
        <w:rFonts w:ascii="Arial Narrow" w:eastAsia="+mn-ea" w:hAnsi="Arial Narrow" w:cs="+mn-cs"/>
        <w:bCs/>
        <w:noProof/>
        <w:color w:val="808080" w:themeColor="background1" w:themeShade="80"/>
        <w:kern w:val="24"/>
        <w:sz w:val="20"/>
        <w:szCs w:val="20"/>
        <w:lang w:eastAsia="pt-BR"/>
      </w:rPr>
      <w:t>10</w:t>
    </w:r>
    <w:r w:rsidRPr="005E16D0">
      <w:rPr>
        <w:rFonts w:ascii="Arial Narrow" w:eastAsia="+mn-ea" w:hAnsi="Arial Narrow" w:cs="+mn-cs"/>
        <w:bCs/>
        <w:color w:val="808080" w:themeColor="background1" w:themeShade="80"/>
        <w:kern w:val="24"/>
        <w:sz w:val="20"/>
        <w:szCs w:val="20"/>
        <w:lang w:eastAsia="pt-B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E05D3" w:rsidRDefault="002E05D3" w:rsidP="004A6F12">
      <w:pPr>
        <w:spacing w:after="0" w:line="240" w:lineRule="auto"/>
      </w:pPr>
      <w:r>
        <w:separator/>
      </w:r>
    </w:p>
  </w:footnote>
  <w:footnote w:type="continuationSeparator" w:id="0">
    <w:p w:rsidR="002E05D3" w:rsidRDefault="002E05D3" w:rsidP="004A6F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773E" w:rsidRDefault="007F773E">
    <w:r>
      <w:cr/>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773E" w:rsidRDefault="007F773E" w:rsidP="00422259">
    <w:pPr>
      <w:spacing w:before="120" w:after="0" w:line="240" w:lineRule="auto"/>
      <w:jc w:val="center"/>
      <w:rPr>
        <w:rFonts w:ascii="Arial Narrow" w:hAnsi="Arial Narrow" w:cs="Arial"/>
        <w:bCs/>
      </w:rPr>
    </w:pPr>
    <w:r w:rsidRPr="009B3937">
      <w:rPr>
        <w:rFonts w:ascii="Arial Narrow" w:hAnsi="Arial Narrow"/>
        <w:b/>
        <w:bCs/>
        <w:noProof/>
        <w:sz w:val="28"/>
        <w:szCs w:val="28"/>
        <w:lang w:eastAsia="pt-BR"/>
      </w:rPr>
      <w:drawing>
        <wp:anchor distT="0" distB="0" distL="114300" distR="114300" simplePos="0" relativeHeight="251658752" behindDoc="0" locked="0" layoutInCell="1" allowOverlap="1" wp14:anchorId="0899F1BD" wp14:editId="14DBA319">
          <wp:simplePos x="0" y="0"/>
          <wp:positionH relativeFrom="column">
            <wp:posOffset>3175</wp:posOffset>
          </wp:positionH>
          <wp:positionV relativeFrom="paragraph">
            <wp:posOffset>-24130</wp:posOffset>
          </wp:positionV>
          <wp:extent cx="497205" cy="490855"/>
          <wp:effectExtent l="0" t="0" r="0" b="4445"/>
          <wp:wrapSquare wrapText="bothSides"/>
          <wp:docPr id="4" name="Picture 2" descr="Brasão da Repúbl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2" descr="Brasão da República"/>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97205" cy="490855"/>
                  </a:xfrm>
                  <a:prstGeom prst="rect">
                    <a:avLst/>
                  </a:prstGeom>
                  <a:noFill/>
                  <a:extLst/>
                </pic:spPr>
              </pic:pic>
            </a:graphicData>
          </a:graphic>
          <wp14:sizeRelH relativeFrom="page">
            <wp14:pctWidth>0</wp14:pctWidth>
          </wp14:sizeRelH>
          <wp14:sizeRelV relativeFrom="page">
            <wp14:pctHeight>0</wp14:pctHeight>
          </wp14:sizeRelV>
        </wp:anchor>
      </w:drawing>
    </w:r>
    <w:r w:rsidRPr="000447C4">
      <w:rPr>
        <w:rFonts w:ascii="Arial Narrow" w:hAnsi="Arial Narrow" w:cs="Arial"/>
        <w:bCs/>
      </w:rPr>
      <w:t>Ministério de Minas e Energia</w:t>
    </w:r>
  </w:p>
  <w:p w:rsidR="007F773E" w:rsidRDefault="007F773E" w:rsidP="000447C4">
    <w:pPr>
      <w:spacing w:after="0" w:line="240" w:lineRule="auto"/>
      <w:jc w:val="center"/>
      <w:rPr>
        <w:rFonts w:ascii="Arial Narrow" w:hAnsi="Arial Narrow" w:cs="Arial"/>
        <w:bCs/>
      </w:rPr>
    </w:pPr>
    <w:r>
      <w:rPr>
        <w:rFonts w:ascii="Arial Narrow" w:hAnsi="Arial Narrow" w:cs="Arial"/>
        <w:bCs/>
      </w:rPr>
      <w:t>Secretaria de Energia Elétrica | Departamento de Monitoramento do Sistema Elétrico</w:t>
    </w:r>
  </w:p>
  <w:p w:rsidR="007F773E" w:rsidRPr="000447C4" w:rsidRDefault="007F773E" w:rsidP="000447C4">
    <w:pPr>
      <w:spacing w:after="0" w:line="240" w:lineRule="auto"/>
      <w:jc w:val="center"/>
      <w:rPr>
        <w:rFonts w:ascii="Arial Narrow" w:hAnsi="Arial Narrow" w:cs="Arial"/>
        <w:bCs/>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56704" behindDoc="0" locked="0" layoutInCell="1" allowOverlap="1" wp14:anchorId="490CBBD7" wp14:editId="088F0512">
              <wp:simplePos x="0" y="0"/>
              <wp:positionH relativeFrom="column">
                <wp:posOffset>-156948</wp:posOffset>
              </wp:positionH>
              <wp:positionV relativeFrom="paragraph">
                <wp:posOffset>138607</wp:posOffset>
              </wp:positionV>
              <wp:extent cx="6953534" cy="0"/>
              <wp:effectExtent l="0" t="0" r="19050" b="19050"/>
              <wp:wrapNone/>
              <wp:docPr id="7" name="Conector reto 7"/>
              <wp:cNvGraphicFramePr/>
              <a:graphic xmlns:a="http://schemas.openxmlformats.org/drawingml/2006/main">
                <a:graphicData uri="http://schemas.microsoft.com/office/word/2010/wordprocessingShape">
                  <wps:wsp>
                    <wps:cNvCnPr/>
                    <wps:spPr>
                      <a:xfrm>
                        <a:off x="0" y="0"/>
                        <a:ext cx="6953534"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9A4B672" id="Conector reto 7" o:spid="_x0000_s1026" style="position:absolute;z-index:2516567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2.35pt,10.9pt" to="535.15pt,1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3tQO5AEAAC8EAAAOAAAAZHJzL2Uyb0RvYy54bWysU9uO2yAQfa/Uf0C8N3ayTbZrxdmHrLYv&#10;vUS9fACLhwQJGARs7Px9B5w41bZS1ap+wDAzZ2bOYVjfD9awI4So0bV8Pqs5Ayex027f8u/fHt+8&#10;4ywm4Tph0EHLTxD5/eb1q3XvG1jgAU0HgVESF5vet/yQkm+qKsoDWBFn6MGRU2GwItEx7KsuiJ6y&#10;W1Mt6npV9Rg6H1BCjGR9GJ18U/IrBTJ9VipCYqbl1FsqayjrU16rzVo0+yD8QctzG+IfurBCOyo6&#10;pXoQSbDnoH9JZbUMGFGlmURboVJaQuFAbOb1CzZfD8JD4ULiRD/JFP9fWvnpuAtMdy2/5cwJS1e0&#10;pYuSCQMLkJDdZol6HxuK3LpdOJ+i34XMd1DB5j8xYUOR9TTJCkNikoyru+XN8uYtZ/Liq65AH2J6&#10;D2hZ3rTcaJcZi0YcP8RExSj0EpLNxrG+5XfLxbJERTS6e9TGZF8ZGtiawI6CrltICS6tSpx5th+x&#10;G+3Lmr7MilJPkPF0zUY+48iYmY9cyy6dDIxtfAFFshG7+dhIHtiXtefnKsZRdIYp6nQC1n8GnuMz&#10;FMow/w14QpTK6NIEttph+F31NFxaVmP8RYGRd5bgCbtTmYIiDU1lUe78gvLY/3wu8Os73/wAAAD/&#10;/wMAUEsDBBQABgAIAAAAIQBWpbr03wAAAAoBAAAPAAAAZHJzL2Rvd25yZXYueG1sTI/BTsMwDIbv&#10;SLxDZCRuW9KOrag0naZJk5A4VNuAc9qYttA4VZN13duTicM42v70+/uz9WQ6NuLgWksSorkAhlRZ&#10;3VIt4f24mz0Dc16RVp0llHBBB+v8/i5TqbZn2uN48DULIeRSJaHxvk85d1WDRrm57ZHC7csORvkw&#10;DjXXgzqHcNPxWIgVN6ql8KFRPW4brH4OJyPh87suRbHcfVx8tU2i102xeCtGKR8fps0LMI+Tv8Fw&#10;1Q/qkAen0p5IO9ZJmMVPSUAlxFGocAVEIhbAyr8NzzP+v0L+CwAA//8DAFBLAQItABQABgAIAAAA&#10;IQC2gziS/gAAAOEBAAATAAAAAAAAAAAAAAAAAAAAAABbQ29udGVudF9UeXBlc10ueG1sUEsBAi0A&#10;FAAGAAgAAAAhADj9If/WAAAAlAEAAAsAAAAAAAAAAAAAAAAALwEAAF9yZWxzLy5yZWxzUEsBAi0A&#10;FAAGAAgAAAAhAIne1A7kAQAALwQAAA4AAAAAAAAAAAAAAAAALgIAAGRycy9lMm9Eb2MueG1sUEsB&#10;Ai0AFAAGAAgAAAAhAFaluvTfAAAACgEAAA8AAAAAAAAAAAAAAAAAPgQAAGRycy9kb3ducmV2Lnht&#10;bFBLBQYAAAAABAAEAPMAAABKBQAAAAA=&#10;" strokecolor="#974706 [1609]"/>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773E" w:rsidRDefault="007F773E" w:rsidP="00EA7A4A">
    <w:pPr>
      <w:spacing w:before="120" w:after="0" w:line="240" w:lineRule="auto"/>
      <w:jc w:val="center"/>
      <w:rPr>
        <w:rFonts w:ascii="Arial Narrow" w:hAnsi="Arial Narrow" w:cs="Arial"/>
        <w:bCs/>
      </w:rPr>
    </w:pPr>
    <w:r w:rsidRPr="000447C4">
      <w:rPr>
        <w:rFonts w:ascii="Arial Narrow" w:hAnsi="Arial Narrow" w:cs="Arial"/>
        <w:bCs/>
      </w:rPr>
      <w:t>Ministério de Minas e Energia</w:t>
    </w:r>
  </w:p>
  <w:p w:rsidR="007F773E" w:rsidRDefault="007F773E" w:rsidP="00EA7A4A">
    <w:pPr>
      <w:spacing w:after="0" w:line="240" w:lineRule="auto"/>
      <w:jc w:val="center"/>
      <w:rPr>
        <w:rFonts w:ascii="Arial Narrow" w:hAnsi="Arial Narrow" w:cs="Arial"/>
        <w:bCs/>
      </w:rPr>
    </w:pPr>
    <w:r>
      <w:rPr>
        <w:rFonts w:ascii="Arial Narrow" w:hAnsi="Arial Narrow" w:cs="Arial"/>
        <w:bCs/>
      </w:rPr>
      <w:t>Secretaria de Energia Elétrica | Departamento de Monitoramento do Sistema Elétrico</w:t>
    </w:r>
  </w:p>
  <w:p w:rsidR="007F773E" w:rsidRPr="000447C4" w:rsidRDefault="007F773E" w:rsidP="000447C4">
    <w:pPr>
      <w:spacing w:after="0" w:line="240" w:lineRule="auto"/>
      <w:jc w:val="center"/>
      <w:rPr>
        <w:rFonts w:ascii="Arial Narrow" w:hAnsi="Arial Narrow" w:cs="Arial"/>
        <w:bCs/>
        <w:sz w:val="20"/>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773E" w:rsidRPr="00F73331" w:rsidRDefault="007F773E" w:rsidP="006E797E">
    <w:pPr>
      <w:spacing w:before="120" w:after="0" w:line="240" w:lineRule="auto"/>
      <w:jc w:val="center"/>
      <w:rPr>
        <w:rFonts w:ascii="Arial Narrow" w:hAnsi="Arial Narrow" w:cs="Arial"/>
        <w:bCs/>
        <w:sz w:val="2"/>
      </w:rPr>
    </w:pPr>
    <w:r w:rsidRPr="000447C4">
      <w:rPr>
        <w:rFonts w:ascii="Arial Narrow" w:hAnsi="Arial Narrow" w:cs="Arial"/>
        <w:bCs/>
        <w:noProof/>
        <w:sz w:val="20"/>
        <w:lang w:eastAsia="pt-BR"/>
      </w:rPr>
      <w:drawing>
        <wp:anchor distT="0" distB="0" distL="114300" distR="114300" simplePos="0" relativeHeight="251654656" behindDoc="0" locked="0" layoutInCell="1" allowOverlap="1" wp14:anchorId="2E23D483" wp14:editId="2F9C6EB9">
          <wp:simplePos x="0" y="0"/>
          <wp:positionH relativeFrom="column">
            <wp:posOffset>17145</wp:posOffset>
          </wp:positionH>
          <wp:positionV relativeFrom="paragraph">
            <wp:posOffset>58258</wp:posOffset>
          </wp:positionV>
          <wp:extent cx="466991" cy="489097"/>
          <wp:effectExtent l="0" t="0" r="9525" b="6350"/>
          <wp:wrapNone/>
          <wp:docPr id="6" name="Imagem 6" descr="brasaos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asaosb"/>
                  <pic:cNvPicPr preferRelativeResize="0">
                    <a:picLocks noChangeAspect="1" noChangeArrowheads="1"/>
                  </pic:cNvPicPr>
                </pic:nvPicPr>
                <pic:blipFill>
                  <a:blip r:embed="rId1"/>
                  <a:srcRect/>
                  <a:stretch>
                    <a:fillRect/>
                  </a:stretch>
                </pic:blipFill>
                <pic:spPr bwMode="auto">
                  <a:xfrm>
                    <a:off x="0" y="0"/>
                    <a:ext cx="466991" cy="489097"/>
                  </a:xfrm>
                  <a:prstGeom prst="rect">
                    <a:avLst/>
                  </a:prstGeom>
                  <a:noFill/>
                </pic:spPr>
              </pic:pic>
            </a:graphicData>
          </a:graphic>
          <wp14:sizeRelH relativeFrom="margin">
            <wp14:pctWidth>0</wp14:pctWidth>
          </wp14:sizeRelH>
          <wp14:sizeRelV relativeFrom="margin">
            <wp14:pctHeight>0</wp14:pctHeight>
          </wp14:sizeRelV>
        </wp:anchor>
      </w:drawing>
    </w:r>
  </w:p>
  <w:p w:rsidR="007F773E" w:rsidRDefault="007F773E" w:rsidP="006E797E">
    <w:pPr>
      <w:spacing w:before="120" w:after="0" w:line="240" w:lineRule="auto"/>
      <w:jc w:val="center"/>
      <w:rPr>
        <w:rFonts w:ascii="Arial Narrow" w:hAnsi="Arial Narrow" w:cs="Arial"/>
        <w:bCs/>
      </w:rPr>
    </w:pPr>
    <w:r w:rsidRPr="000447C4">
      <w:rPr>
        <w:rFonts w:ascii="Arial Narrow" w:hAnsi="Arial Narrow" w:cs="Arial"/>
        <w:bCs/>
      </w:rPr>
      <w:t>Ministério de Minas e Energia</w:t>
    </w:r>
  </w:p>
  <w:p w:rsidR="007F773E" w:rsidRDefault="007F773E" w:rsidP="00154F21">
    <w:pPr>
      <w:spacing w:after="0" w:line="240" w:lineRule="auto"/>
      <w:jc w:val="center"/>
      <w:rPr>
        <w:rFonts w:ascii="Arial Narrow" w:hAnsi="Arial Narrow" w:cs="Arial"/>
        <w:bCs/>
      </w:rPr>
    </w:pPr>
    <w:r>
      <w:rPr>
        <w:rFonts w:ascii="Arial Narrow" w:hAnsi="Arial Narrow" w:cs="Arial"/>
        <w:bCs/>
      </w:rPr>
      <w:t>Secretaria de Energia Elétrica | Departamento de Monitoramento do Sistema Elétrico</w:t>
    </w:r>
  </w:p>
  <w:p w:rsidR="007F773E" w:rsidRDefault="007F773E" w:rsidP="00154F21">
    <w:pPr>
      <w:spacing w:after="0" w:line="240" w:lineRule="auto"/>
      <w:jc w:val="center"/>
      <w:rPr>
        <w:rFonts w:ascii="Arial Narrow" w:hAnsi="Arial Narrow" w:cs="Arial"/>
        <w:bCs/>
        <w:sz w:val="8"/>
      </w:rPr>
    </w:pPr>
  </w:p>
  <w:p w:rsidR="007F773E" w:rsidRDefault="007F773E" w:rsidP="00154F21">
    <w:pPr>
      <w:spacing w:after="0" w:line="240" w:lineRule="auto"/>
      <w:jc w:val="center"/>
      <w:rPr>
        <w:rFonts w:ascii="Arial Narrow" w:hAnsi="Arial Narrow" w:cs="Arial"/>
        <w:bCs/>
        <w:sz w:val="8"/>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55680" behindDoc="0" locked="0" layoutInCell="1" allowOverlap="1" wp14:anchorId="1F506D7A" wp14:editId="6B84929F">
              <wp:simplePos x="0" y="0"/>
              <wp:positionH relativeFrom="column">
                <wp:posOffset>-149860</wp:posOffset>
              </wp:positionH>
              <wp:positionV relativeFrom="paragraph">
                <wp:posOffset>23495</wp:posOffset>
              </wp:positionV>
              <wp:extent cx="6953250" cy="0"/>
              <wp:effectExtent l="0" t="0" r="19050" b="19050"/>
              <wp:wrapNone/>
              <wp:docPr id="3" name="Conector reto 3"/>
              <wp:cNvGraphicFramePr/>
              <a:graphic xmlns:a="http://schemas.openxmlformats.org/drawingml/2006/main">
                <a:graphicData uri="http://schemas.microsoft.com/office/word/2010/wordprocessingShape">
                  <wps:wsp>
                    <wps:cNvCnPr/>
                    <wps:spPr>
                      <a:xfrm>
                        <a:off x="0" y="0"/>
                        <a:ext cx="6953250"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9CD47AF" id="Conector reto 3" o:spid="_x0000_s1026" style="position:absolute;z-index:2516556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8pt,1.85pt" to="535.7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ldP4wEAAC8EAAAOAAAAZHJzL2Uyb0RvYy54bWysU02P2yAQvVfqf0DcGzuJEnWtOHvIanvp&#10;R9RufwCLhwQJGARs7Pz7Djhxqm2lqlV9wDAzb2beY9jcD9awE4So0bV8Pqs5Ayex0+7Q8u9Pj+/e&#10;cxaTcJ0w6KDlZ4j8fvv2zab3DSzwiKaDwCiJi03vW35MyTdVFeURrIgz9ODIqTBYkegYDlUXRE/Z&#10;rakWdb2uegydDyghRrI+jE6+LfmVApm+KBUhMdNy6i2VNZT1Oa/VdiOaQxD+qOWlDfEPXVihHRWd&#10;Uj2IJNhL0L+ksloGjKjSTKKtUCktoXAgNvP6FZtvR+GhcCFxop9kiv8vrfx82gemu5YvOXPC0hXt&#10;6KJkwsACJGTLLFHvY0ORO7cPl1P0+5D5DirY/CcmbCiynidZYUhMknF9t1ouVqS+vPqqG9CHmD4A&#10;WpY3LTfaZcaiEaePMVExCr2GZLNxrG/53WqxKlERje4etTHZV4YGdiawk6DrFlKCS+sSZ17sJ+xG&#10;+6qmL7Oi1BNkPN2ykc84MmbmI9eyS2cDYxtfQZFsxG4+NpIH9nXt+aWKcRSdYYo6nYD1n4GX+AyF&#10;Msx/A54QpTK6NIGtdhh+Vz0N15bVGH9VYOSdJXjG7lymoEhDU1mUu7ygPPY/nwv89s63PwAAAP//&#10;AwBQSwMEFAAGAAgAAAAhAHacpDffAAAACAEAAA8AAABkcnMvZG93bnJldi54bWxMj81uwjAQhO+V&#10;eAdrK3EDO4SSKo2DEBJSpR6i0p+zE2+TtPE6ik0Ib1/DpT3Ozmjm22w7mY6NOLjWkoRoKYAhVVa3&#10;VEt4fzssHoE5r0irzhJKuKCDbT67y1Sq7ZlecTz6moUScqmS0Hjfp5y7qkGj3NL2SMH7soNRPsih&#10;5npQ51BuOr4SYsONaiksNKrHfYPVz/FkJHx+16UoHg4fF1/tk+h5V8QvxSjl/H7aPQHzOPm/MFzx&#10;Azrkgam0J9KOdRIWq3gTohLiBNjVF0m0BlbeDjzP+P8H8l8AAAD//wMAUEsBAi0AFAAGAAgAAAAh&#10;ALaDOJL+AAAA4QEAABMAAAAAAAAAAAAAAAAAAAAAAFtDb250ZW50X1R5cGVzXS54bWxQSwECLQAU&#10;AAYACAAAACEAOP0h/9YAAACUAQAACwAAAAAAAAAAAAAAAAAvAQAAX3JlbHMvLnJlbHNQSwECLQAU&#10;AAYACAAAACEARppXT+MBAAAvBAAADgAAAAAAAAAAAAAAAAAuAgAAZHJzL2Uyb0RvYy54bWxQSwEC&#10;LQAUAAYACAAAACEAdpykN98AAAAIAQAADwAAAAAAAAAAAAAAAAA9BAAAZHJzL2Rvd25yZXYueG1s&#10;UEsFBgAAAAAEAAQA8wAAAEkFAAAAAA==&#10;" strokecolor="#974706 [1609]"/>
          </w:pict>
        </mc:Fallback>
      </mc:AlternateContent>
    </w:r>
  </w:p>
  <w:p w:rsidR="007F773E" w:rsidRPr="00154F21" w:rsidRDefault="007F773E" w:rsidP="00154F21">
    <w:pPr>
      <w:spacing w:after="0" w:line="240" w:lineRule="auto"/>
      <w:jc w:val="center"/>
      <w:rPr>
        <w:rFonts w:ascii="Arial Narrow" w:hAnsi="Arial Narrow" w:cs="Arial"/>
        <w:bCs/>
        <w:sz w:val="8"/>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42679B"/>
    <w:multiLevelType w:val="hybridMultilevel"/>
    <w:tmpl w:val="E4927212"/>
    <w:lvl w:ilvl="0" w:tplc="8CAAD058">
      <w:start w:val="1"/>
      <w:numFmt w:val="bullet"/>
      <w:lvlText w:val=""/>
      <w:lvlJc w:val="left"/>
      <w:pPr>
        <w:tabs>
          <w:tab w:val="num" w:pos="720"/>
        </w:tabs>
        <w:ind w:left="720" w:hanging="360"/>
      </w:pPr>
      <w:rPr>
        <w:rFonts w:ascii="Wingdings" w:hAnsi="Wingdings" w:hint="default"/>
      </w:rPr>
    </w:lvl>
    <w:lvl w:ilvl="1" w:tplc="37AACC68" w:tentative="1">
      <w:start w:val="1"/>
      <w:numFmt w:val="bullet"/>
      <w:lvlText w:val=""/>
      <w:lvlJc w:val="left"/>
      <w:pPr>
        <w:tabs>
          <w:tab w:val="num" w:pos="1440"/>
        </w:tabs>
        <w:ind w:left="1440" w:hanging="360"/>
      </w:pPr>
      <w:rPr>
        <w:rFonts w:ascii="Wingdings" w:hAnsi="Wingdings" w:hint="default"/>
      </w:rPr>
    </w:lvl>
    <w:lvl w:ilvl="2" w:tplc="2D0A48E6" w:tentative="1">
      <w:start w:val="1"/>
      <w:numFmt w:val="bullet"/>
      <w:lvlText w:val=""/>
      <w:lvlJc w:val="left"/>
      <w:pPr>
        <w:tabs>
          <w:tab w:val="num" w:pos="2160"/>
        </w:tabs>
        <w:ind w:left="2160" w:hanging="360"/>
      </w:pPr>
      <w:rPr>
        <w:rFonts w:ascii="Wingdings" w:hAnsi="Wingdings" w:hint="default"/>
      </w:rPr>
    </w:lvl>
    <w:lvl w:ilvl="3" w:tplc="25BC055E" w:tentative="1">
      <w:start w:val="1"/>
      <w:numFmt w:val="bullet"/>
      <w:lvlText w:val=""/>
      <w:lvlJc w:val="left"/>
      <w:pPr>
        <w:tabs>
          <w:tab w:val="num" w:pos="2880"/>
        </w:tabs>
        <w:ind w:left="2880" w:hanging="360"/>
      </w:pPr>
      <w:rPr>
        <w:rFonts w:ascii="Wingdings" w:hAnsi="Wingdings" w:hint="default"/>
      </w:rPr>
    </w:lvl>
    <w:lvl w:ilvl="4" w:tplc="2012BEFA" w:tentative="1">
      <w:start w:val="1"/>
      <w:numFmt w:val="bullet"/>
      <w:lvlText w:val=""/>
      <w:lvlJc w:val="left"/>
      <w:pPr>
        <w:tabs>
          <w:tab w:val="num" w:pos="3600"/>
        </w:tabs>
        <w:ind w:left="3600" w:hanging="360"/>
      </w:pPr>
      <w:rPr>
        <w:rFonts w:ascii="Wingdings" w:hAnsi="Wingdings" w:hint="default"/>
      </w:rPr>
    </w:lvl>
    <w:lvl w:ilvl="5" w:tplc="03F2DA78" w:tentative="1">
      <w:start w:val="1"/>
      <w:numFmt w:val="bullet"/>
      <w:lvlText w:val=""/>
      <w:lvlJc w:val="left"/>
      <w:pPr>
        <w:tabs>
          <w:tab w:val="num" w:pos="4320"/>
        </w:tabs>
        <w:ind w:left="4320" w:hanging="360"/>
      </w:pPr>
      <w:rPr>
        <w:rFonts w:ascii="Wingdings" w:hAnsi="Wingdings" w:hint="default"/>
      </w:rPr>
    </w:lvl>
    <w:lvl w:ilvl="6" w:tplc="ECDC3462" w:tentative="1">
      <w:start w:val="1"/>
      <w:numFmt w:val="bullet"/>
      <w:lvlText w:val=""/>
      <w:lvlJc w:val="left"/>
      <w:pPr>
        <w:tabs>
          <w:tab w:val="num" w:pos="5040"/>
        </w:tabs>
        <w:ind w:left="5040" w:hanging="360"/>
      </w:pPr>
      <w:rPr>
        <w:rFonts w:ascii="Wingdings" w:hAnsi="Wingdings" w:hint="default"/>
      </w:rPr>
    </w:lvl>
    <w:lvl w:ilvl="7" w:tplc="F8265010" w:tentative="1">
      <w:start w:val="1"/>
      <w:numFmt w:val="bullet"/>
      <w:lvlText w:val=""/>
      <w:lvlJc w:val="left"/>
      <w:pPr>
        <w:tabs>
          <w:tab w:val="num" w:pos="5760"/>
        </w:tabs>
        <w:ind w:left="5760" w:hanging="360"/>
      </w:pPr>
      <w:rPr>
        <w:rFonts w:ascii="Wingdings" w:hAnsi="Wingdings" w:hint="default"/>
      </w:rPr>
    </w:lvl>
    <w:lvl w:ilvl="8" w:tplc="E6CA65B2"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5792C77"/>
    <w:multiLevelType w:val="hybridMultilevel"/>
    <w:tmpl w:val="3A2C1D2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0617436C"/>
    <w:multiLevelType w:val="multilevel"/>
    <w:tmpl w:val="639A7FFE"/>
    <w:lvl w:ilvl="0">
      <w:start w:val="1"/>
      <w:numFmt w:val="decimal"/>
      <w:pStyle w:val="Estilo1"/>
      <w:lvlText w:val="%1."/>
      <w:lvlJc w:val="left"/>
      <w:pPr>
        <w:ind w:left="3763" w:hanging="360"/>
      </w:pPr>
      <w:rPr>
        <w:color w:val="auto"/>
        <w:sz w:val="32"/>
      </w:rPr>
    </w:lvl>
    <w:lvl w:ilvl="1">
      <w:start w:val="1"/>
      <w:numFmt w:val="decimal"/>
      <w:pStyle w:val="Estilo2"/>
      <w:lvlText w:val="%1.%2."/>
      <w:lvlJc w:val="left"/>
      <w:pPr>
        <w:ind w:left="2417" w:hanging="432"/>
      </w:pPr>
      <w:rPr>
        <w:color w:val="auto"/>
        <w:sz w:val="3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BB97858"/>
    <w:multiLevelType w:val="hybridMultilevel"/>
    <w:tmpl w:val="489E5E08"/>
    <w:lvl w:ilvl="0" w:tplc="E31683B4">
      <w:start w:val="1"/>
      <w:numFmt w:val="bullet"/>
      <w:lvlText w:val=""/>
      <w:lvlJc w:val="left"/>
      <w:pPr>
        <w:tabs>
          <w:tab w:val="num" w:pos="720"/>
        </w:tabs>
        <w:ind w:left="720" w:hanging="360"/>
      </w:pPr>
      <w:rPr>
        <w:rFonts w:ascii="Wingdings" w:hAnsi="Wingdings" w:hint="default"/>
      </w:rPr>
    </w:lvl>
    <w:lvl w:ilvl="1" w:tplc="365A8966" w:tentative="1">
      <w:start w:val="1"/>
      <w:numFmt w:val="bullet"/>
      <w:lvlText w:val=""/>
      <w:lvlJc w:val="left"/>
      <w:pPr>
        <w:tabs>
          <w:tab w:val="num" w:pos="1440"/>
        </w:tabs>
        <w:ind w:left="1440" w:hanging="360"/>
      </w:pPr>
      <w:rPr>
        <w:rFonts w:ascii="Wingdings" w:hAnsi="Wingdings" w:hint="default"/>
      </w:rPr>
    </w:lvl>
    <w:lvl w:ilvl="2" w:tplc="A7027506" w:tentative="1">
      <w:start w:val="1"/>
      <w:numFmt w:val="bullet"/>
      <w:lvlText w:val=""/>
      <w:lvlJc w:val="left"/>
      <w:pPr>
        <w:tabs>
          <w:tab w:val="num" w:pos="2160"/>
        </w:tabs>
        <w:ind w:left="2160" w:hanging="360"/>
      </w:pPr>
      <w:rPr>
        <w:rFonts w:ascii="Wingdings" w:hAnsi="Wingdings" w:hint="default"/>
      </w:rPr>
    </w:lvl>
    <w:lvl w:ilvl="3" w:tplc="C310B762" w:tentative="1">
      <w:start w:val="1"/>
      <w:numFmt w:val="bullet"/>
      <w:lvlText w:val=""/>
      <w:lvlJc w:val="left"/>
      <w:pPr>
        <w:tabs>
          <w:tab w:val="num" w:pos="2880"/>
        </w:tabs>
        <w:ind w:left="2880" w:hanging="360"/>
      </w:pPr>
      <w:rPr>
        <w:rFonts w:ascii="Wingdings" w:hAnsi="Wingdings" w:hint="default"/>
      </w:rPr>
    </w:lvl>
    <w:lvl w:ilvl="4" w:tplc="CCCE9EDE" w:tentative="1">
      <w:start w:val="1"/>
      <w:numFmt w:val="bullet"/>
      <w:lvlText w:val=""/>
      <w:lvlJc w:val="left"/>
      <w:pPr>
        <w:tabs>
          <w:tab w:val="num" w:pos="3600"/>
        </w:tabs>
        <w:ind w:left="3600" w:hanging="360"/>
      </w:pPr>
      <w:rPr>
        <w:rFonts w:ascii="Wingdings" w:hAnsi="Wingdings" w:hint="default"/>
      </w:rPr>
    </w:lvl>
    <w:lvl w:ilvl="5" w:tplc="5718BDDC" w:tentative="1">
      <w:start w:val="1"/>
      <w:numFmt w:val="bullet"/>
      <w:lvlText w:val=""/>
      <w:lvlJc w:val="left"/>
      <w:pPr>
        <w:tabs>
          <w:tab w:val="num" w:pos="4320"/>
        </w:tabs>
        <w:ind w:left="4320" w:hanging="360"/>
      </w:pPr>
      <w:rPr>
        <w:rFonts w:ascii="Wingdings" w:hAnsi="Wingdings" w:hint="default"/>
      </w:rPr>
    </w:lvl>
    <w:lvl w:ilvl="6" w:tplc="2B0CCCE2" w:tentative="1">
      <w:start w:val="1"/>
      <w:numFmt w:val="bullet"/>
      <w:lvlText w:val=""/>
      <w:lvlJc w:val="left"/>
      <w:pPr>
        <w:tabs>
          <w:tab w:val="num" w:pos="5040"/>
        </w:tabs>
        <w:ind w:left="5040" w:hanging="360"/>
      </w:pPr>
      <w:rPr>
        <w:rFonts w:ascii="Wingdings" w:hAnsi="Wingdings" w:hint="default"/>
      </w:rPr>
    </w:lvl>
    <w:lvl w:ilvl="7" w:tplc="813E9D84" w:tentative="1">
      <w:start w:val="1"/>
      <w:numFmt w:val="bullet"/>
      <w:lvlText w:val=""/>
      <w:lvlJc w:val="left"/>
      <w:pPr>
        <w:tabs>
          <w:tab w:val="num" w:pos="5760"/>
        </w:tabs>
        <w:ind w:left="5760" w:hanging="360"/>
      </w:pPr>
      <w:rPr>
        <w:rFonts w:ascii="Wingdings" w:hAnsi="Wingdings" w:hint="default"/>
      </w:rPr>
    </w:lvl>
    <w:lvl w:ilvl="8" w:tplc="3AECFC9E"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D384F53"/>
    <w:multiLevelType w:val="hybridMultilevel"/>
    <w:tmpl w:val="ADAE5FBE"/>
    <w:lvl w:ilvl="0" w:tplc="1B5AC7EE">
      <w:start w:val="1"/>
      <w:numFmt w:val="lowerRoman"/>
      <w:lvlText w:val="%1)"/>
      <w:lvlJc w:val="left"/>
      <w:pPr>
        <w:ind w:left="1287" w:hanging="72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5" w15:restartNumberingAfterBreak="0">
    <w:nsid w:val="109C71CD"/>
    <w:multiLevelType w:val="hybridMultilevel"/>
    <w:tmpl w:val="1782194E"/>
    <w:lvl w:ilvl="0" w:tplc="037049EC">
      <w:start w:val="1132"/>
      <w:numFmt w:val="bullet"/>
      <w:lvlText w:val="•"/>
      <w:lvlJc w:val="left"/>
      <w:pPr>
        <w:ind w:left="720" w:hanging="360"/>
      </w:pPr>
      <w:rPr>
        <w:rFonts w:ascii="Arial" w:hAnsi="Arial" w:hint="default"/>
        <w:color w:val="auto"/>
        <w:sz w:val="24"/>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15:restartNumberingAfterBreak="0">
    <w:nsid w:val="10B52590"/>
    <w:multiLevelType w:val="hybridMultilevel"/>
    <w:tmpl w:val="7FECE6A6"/>
    <w:lvl w:ilvl="0" w:tplc="04160001">
      <w:start w:val="1"/>
      <w:numFmt w:val="bullet"/>
      <w:lvlText w:val=""/>
      <w:lvlJc w:val="left"/>
      <w:pPr>
        <w:ind w:left="1428" w:hanging="360"/>
      </w:pPr>
      <w:rPr>
        <w:rFonts w:ascii="Symbol" w:hAnsi="Symbol" w:hint="default"/>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abstractNum w:abstractNumId="7" w15:restartNumberingAfterBreak="0">
    <w:nsid w:val="1B6F244F"/>
    <w:multiLevelType w:val="hybridMultilevel"/>
    <w:tmpl w:val="26B8D666"/>
    <w:lvl w:ilvl="0" w:tplc="ABD480DA">
      <w:start w:val="1"/>
      <w:numFmt w:val="bullet"/>
      <w:lvlText w:val=""/>
      <w:lvlJc w:val="left"/>
      <w:pPr>
        <w:tabs>
          <w:tab w:val="num" w:pos="720"/>
        </w:tabs>
        <w:ind w:left="720" w:hanging="360"/>
      </w:pPr>
      <w:rPr>
        <w:rFonts w:ascii="Wingdings" w:hAnsi="Wingdings" w:hint="default"/>
      </w:rPr>
    </w:lvl>
    <w:lvl w:ilvl="1" w:tplc="BF6E6DCE" w:tentative="1">
      <w:start w:val="1"/>
      <w:numFmt w:val="bullet"/>
      <w:lvlText w:val=""/>
      <w:lvlJc w:val="left"/>
      <w:pPr>
        <w:tabs>
          <w:tab w:val="num" w:pos="1440"/>
        </w:tabs>
        <w:ind w:left="1440" w:hanging="360"/>
      </w:pPr>
      <w:rPr>
        <w:rFonts w:ascii="Wingdings" w:hAnsi="Wingdings" w:hint="default"/>
      </w:rPr>
    </w:lvl>
    <w:lvl w:ilvl="2" w:tplc="0BD653DE" w:tentative="1">
      <w:start w:val="1"/>
      <w:numFmt w:val="bullet"/>
      <w:lvlText w:val=""/>
      <w:lvlJc w:val="left"/>
      <w:pPr>
        <w:tabs>
          <w:tab w:val="num" w:pos="2160"/>
        </w:tabs>
        <w:ind w:left="2160" w:hanging="360"/>
      </w:pPr>
      <w:rPr>
        <w:rFonts w:ascii="Wingdings" w:hAnsi="Wingdings" w:hint="default"/>
      </w:rPr>
    </w:lvl>
    <w:lvl w:ilvl="3" w:tplc="C4D00FA2" w:tentative="1">
      <w:start w:val="1"/>
      <w:numFmt w:val="bullet"/>
      <w:lvlText w:val=""/>
      <w:lvlJc w:val="left"/>
      <w:pPr>
        <w:tabs>
          <w:tab w:val="num" w:pos="2880"/>
        </w:tabs>
        <w:ind w:left="2880" w:hanging="360"/>
      </w:pPr>
      <w:rPr>
        <w:rFonts w:ascii="Wingdings" w:hAnsi="Wingdings" w:hint="default"/>
      </w:rPr>
    </w:lvl>
    <w:lvl w:ilvl="4" w:tplc="01602E22" w:tentative="1">
      <w:start w:val="1"/>
      <w:numFmt w:val="bullet"/>
      <w:lvlText w:val=""/>
      <w:lvlJc w:val="left"/>
      <w:pPr>
        <w:tabs>
          <w:tab w:val="num" w:pos="3600"/>
        </w:tabs>
        <w:ind w:left="3600" w:hanging="360"/>
      </w:pPr>
      <w:rPr>
        <w:rFonts w:ascii="Wingdings" w:hAnsi="Wingdings" w:hint="default"/>
      </w:rPr>
    </w:lvl>
    <w:lvl w:ilvl="5" w:tplc="3E603A40" w:tentative="1">
      <w:start w:val="1"/>
      <w:numFmt w:val="bullet"/>
      <w:lvlText w:val=""/>
      <w:lvlJc w:val="left"/>
      <w:pPr>
        <w:tabs>
          <w:tab w:val="num" w:pos="4320"/>
        </w:tabs>
        <w:ind w:left="4320" w:hanging="360"/>
      </w:pPr>
      <w:rPr>
        <w:rFonts w:ascii="Wingdings" w:hAnsi="Wingdings" w:hint="default"/>
      </w:rPr>
    </w:lvl>
    <w:lvl w:ilvl="6" w:tplc="10724B2E" w:tentative="1">
      <w:start w:val="1"/>
      <w:numFmt w:val="bullet"/>
      <w:lvlText w:val=""/>
      <w:lvlJc w:val="left"/>
      <w:pPr>
        <w:tabs>
          <w:tab w:val="num" w:pos="5040"/>
        </w:tabs>
        <w:ind w:left="5040" w:hanging="360"/>
      </w:pPr>
      <w:rPr>
        <w:rFonts w:ascii="Wingdings" w:hAnsi="Wingdings" w:hint="default"/>
      </w:rPr>
    </w:lvl>
    <w:lvl w:ilvl="7" w:tplc="72A212A6" w:tentative="1">
      <w:start w:val="1"/>
      <w:numFmt w:val="bullet"/>
      <w:lvlText w:val=""/>
      <w:lvlJc w:val="left"/>
      <w:pPr>
        <w:tabs>
          <w:tab w:val="num" w:pos="5760"/>
        </w:tabs>
        <w:ind w:left="5760" w:hanging="360"/>
      </w:pPr>
      <w:rPr>
        <w:rFonts w:ascii="Wingdings" w:hAnsi="Wingdings" w:hint="default"/>
      </w:rPr>
    </w:lvl>
    <w:lvl w:ilvl="8" w:tplc="B9BC1334"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E253285"/>
    <w:multiLevelType w:val="hybridMultilevel"/>
    <w:tmpl w:val="BF768F1E"/>
    <w:lvl w:ilvl="0" w:tplc="EBC69368">
      <w:start w:val="1"/>
      <w:numFmt w:val="bullet"/>
      <w:lvlText w:val=""/>
      <w:lvlJc w:val="left"/>
      <w:pPr>
        <w:tabs>
          <w:tab w:val="num" w:pos="720"/>
        </w:tabs>
        <w:ind w:left="720" w:hanging="360"/>
      </w:pPr>
      <w:rPr>
        <w:rFonts w:ascii="Wingdings" w:hAnsi="Wingdings" w:hint="default"/>
      </w:rPr>
    </w:lvl>
    <w:lvl w:ilvl="1" w:tplc="A5FA1150" w:tentative="1">
      <w:start w:val="1"/>
      <w:numFmt w:val="bullet"/>
      <w:lvlText w:val=""/>
      <w:lvlJc w:val="left"/>
      <w:pPr>
        <w:tabs>
          <w:tab w:val="num" w:pos="1440"/>
        </w:tabs>
        <w:ind w:left="1440" w:hanging="360"/>
      </w:pPr>
      <w:rPr>
        <w:rFonts w:ascii="Wingdings" w:hAnsi="Wingdings" w:hint="default"/>
      </w:rPr>
    </w:lvl>
    <w:lvl w:ilvl="2" w:tplc="6BFC00A0" w:tentative="1">
      <w:start w:val="1"/>
      <w:numFmt w:val="bullet"/>
      <w:lvlText w:val=""/>
      <w:lvlJc w:val="left"/>
      <w:pPr>
        <w:tabs>
          <w:tab w:val="num" w:pos="2160"/>
        </w:tabs>
        <w:ind w:left="2160" w:hanging="360"/>
      </w:pPr>
      <w:rPr>
        <w:rFonts w:ascii="Wingdings" w:hAnsi="Wingdings" w:hint="default"/>
      </w:rPr>
    </w:lvl>
    <w:lvl w:ilvl="3" w:tplc="59160902" w:tentative="1">
      <w:start w:val="1"/>
      <w:numFmt w:val="bullet"/>
      <w:lvlText w:val=""/>
      <w:lvlJc w:val="left"/>
      <w:pPr>
        <w:tabs>
          <w:tab w:val="num" w:pos="2880"/>
        </w:tabs>
        <w:ind w:left="2880" w:hanging="360"/>
      </w:pPr>
      <w:rPr>
        <w:rFonts w:ascii="Wingdings" w:hAnsi="Wingdings" w:hint="default"/>
      </w:rPr>
    </w:lvl>
    <w:lvl w:ilvl="4" w:tplc="F0D476E2" w:tentative="1">
      <w:start w:val="1"/>
      <w:numFmt w:val="bullet"/>
      <w:lvlText w:val=""/>
      <w:lvlJc w:val="left"/>
      <w:pPr>
        <w:tabs>
          <w:tab w:val="num" w:pos="3600"/>
        </w:tabs>
        <w:ind w:left="3600" w:hanging="360"/>
      </w:pPr>
      <w:rPr>
        <w:rFonts w:ascii="Wingdings" w:hAnsi="Wingdings" w:hint="default"/>
      </w:rPr>
    </w:lvl>
    <w:lvl w:ilvl="5" w:tplc="22ECFC5A" w:tentative="1">
      <w:start w:val="1"/>
      <w:numFmt w:val="bullet"/>
      <w:lvlText w:val=""/>
      <w:lvlJc w:val="left"/>
      <w:pPr>
        <w:tabs>
          <w:tab w:val="num" w:pos="4320"/>
        </w:tabs>
        <w:ind w:left="4320" w:hanging="360"/>
      </w:pPr>
      <w:rPr>
        <w:rFonts w:ascii="Wingdings" w:hAnsi="Wingdings" w:hint="default"/>
      </w:rPr>
    </w:lvl>
    <w:lvl w:ilvl="6" w:tplc="B04A9F98" w:tentative="1">
      <w:start w:val="1"/>
      <w:numFmt w:val="bullet"/>
      <w:lvlText w:val=""/>
      <w:lvlJc w:val="left"/>
      <w:pPr>
        <w:tabs>
          <w:tab w:val="num" w:pos="5040"/>
        </w:tabs>
        <w:ind w:left="5040" w:hanging="360"/>
      </w:pPr>
      <w:rPr>
        <w:rFonts w:ascii="Wingdings" w:hAnsi="Wingdings" w:hint="default"/>
      </w:rPr>
    </w:lvl>
    <w:lvl w:ilvl="7" w:tplc="158ACCCC" w:tentative="1">
      <w:start w:val="1"/>
      <w:numFmt w:val="bullet"/>
      <w:lvlText w:val=""/>
      <w:lvlJc w:val="left"/>
      <w:pPr>
        <w:tabs>
          <w:tab w:val="num" w:pos="5760"/>
        </w:tabs>
        <w:ind w:left="5760" w:hanging="360"/>
      </w:pPr>
      <w:rPr>
        <w:rFonts w:ascii="Wingdings" w:hAnsi="Wingdings" w:hint="default"/>
      </w:rPr>
    </w:lvl>
    <w:lvl w:ilvl="8" w:tplc="41E2F55C"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E820F55"/>
    <w:multiLevelType w:val="hybridMultilevel"/>
    <w:tmpl w:val="E9B4603A"/>
    <w:lvl w:ilvl="0" w:tplc="24344468">
      <w:start w:val="1"/>
      <w:numFmt w:val="bullet"/>
      <w:lvlText w:val=""/>
      <w:lvlJc w:val="left"/>
      <w:pPr>
        <w:tabs>
          <w:tab w:val="num" w:pos="720"/>
        </w:tabs>
        <w:ind w:left="720" w:hanging="360"/>
      </w:pPr>
      <w:rPr>
        <w:rFonts w:ascii="Wingdings" w:hAnsi="Wingdings" w:hint="default"/>
      </w:rPr>
    </w:lvl>
    <w:lvl w:ilvl="1" w:tplc="D7A42D6A" w:tentative="1">
      <w:start w:val="1"/>
      <w:numFmt w:val="bullet"/>
      <w:lvlText w:val=""/>
      <w:lvlJc w:val="left"/>
      <w:pPr>
        <w:tabs>
          <w:tab w:val="num" w:pos="1440"/>
        </w:tabs>
        <w:ind w:left="1440" w:hanging="360"/>
      </w:pPr>
      <w:rPr>
        <w:rFonts w:ascii="Wingdings" w:hAnsi="Wingdings" w:hint="default"/>
      </w:rPr>
    </w:lvl>
    <w:lvl w:ilvl="2" w:tplc="8E166B0E" w:tentative="1">
      <w:start w:val="1"/>
      <w:numFmt w:val="bullet"/>
      <w:lvlText w:val=""/>
      <w:lvlJc w:val="left"/>
      <w:pPr>
        <w:tabs>
          <w:tab w:val="num" w:pos="2160"/>
        </w:tabs>
        <w:ind w:left="2160" w:hanging="360"/>
      </w:pPr>
      <w:rPr>
        <w:rFonts w:ascii="Wingdings" w:hAnsi="Wingdings" w:hint="default"/>
      </w:rPr>
    </w:lvl>
    <w:lvl w:ilvl="3" w:tplc="540E231A" w:tentative="1">
      <w:start w:val="1"/>
      <w:numFmt w:val="bullet"/>
      <w:lvlText w:val=""/>
      <w:lvlJc w:val="left"/>
      <w:pPr>
        <w:tabs>
          <w:tab w:val="num" w:pos="2880"/>
        </w:tabs>
        <w:ind w:left="2880" w:hanging="360"/>
      </w:pPr>
      <w:rPr>
        <w:rFonts w:ascii="Wingdings" w:hAnsi="Wingdings" w:hint="default"/>
      </w:rPr>
    </w:lvl>
    <w:lvl w:ilvl="4" w:tplc="05A031C4" w:tentative="1">
      <w:start w:val="1"/>
      <w:numFmt w:val="bullet"/>
      <w:lvlText w:val=""/>
      <w:lvlJc w:val="left"/>
      <w:pPr>
        <w:tabs>
          <w:tab w:val="num" w:pos="3600"/>
        </w:tabs>
        <w:ind w:left="3600" w:hanging="360"/>
      </w:pPr>
      <w:rPr>
        <w:rFonts w:ascii="Wingdings" w:hAnsi="Wingdings" w:hint="default"/>
      </w:rPr>
    </w:lvl>
    <w:lvl w:ilvl="5" w:tplc="85DCE4FA" w:tentative="1">
      <w:start w:val="1"/>
      <w:numFmt w:val="bullet"/>
      <w:lvlText w:val=""/>
      <w:lvlJc w:val="left"/>
      <w:pPr>
        <w:tabs>
          <w:tab w:val="num" w:pos="4320"/>
        </w:tabs>
        <w:ind w:left="4320" w:hanging="360"/>
      </w:pPr>
      <w:rPr>
        <w:rFonts w:ascii="Wingdings" w:hAnsi="Wingdings" w:hint="default"/>
      </w:rPr>
    </w:lvl>
    <w:lvl w:ilvl="6" w:tplc="FFD885B8" w:tentative="1">
      <w:start w:val="1"/>
      <w:numFmt w:val="bullet"/>
      <w:lvlText w:val=""/>
      <w:lvlJc w:val="left"/>
      <w:pPr>
        <w:tabs>
          <w:tab w:val="num" w:pos="5040"/>
        </w:tabs>
        <w:ind w:left="5040" w:hanging="360"/>
      </w:pPr>
      <w:rPr>
        <w:rFonts w:ascii="Wingdings" w:hAnsi="Wingdings" w:hint="default"/>
      </w:rPr>
    </w:lvl>
    <w:lvl w:ilvl="7" w:tplc="89FC086A" w:tentative="1">
      <w:start w:val="1"/>
      <w:numFmt w:val="bullet"/>
      <w:lvlText w:val=""/>
      <w:lvlJc w:val="left"/>
      <w:pPr>
        <w:tabs>
          <w:tab w:val="num" w:pos="5760"/>
        </w:tabs>
        <w:ind w:left="5760" w:hanging="360"/>
      </w:pPr>
      <w:rPr>
        <w:rFonts w:ascii="Wingdings" w:hAnsi="Wingdings" w:hint="default"/>
      </w:rPr>
    </w:lvl>
    <w:lvl w:ilvl="8" w:tplc="49D62C2E"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1B010E1"/>
    <w:multiLevelType w:val="hybridMultilevel"/>
    <w:tmpl w:val="7A06CB12"/>
    <w:lvl w:ilvl="0" w:tplc="04160001">
      <w:start w:val="1"/>
      <w:numFmt w:val="bullet"/>
      <w:lvlText w:val=""/>
      <w:lvlJc w:val="left"/>
      <w:pPr>
        <w:ind w:left="644" w:hanging="360"/>
      </w:pPr>
      <w:rPr>
        <w:rFonts w:ascii="Symbol" w:hAnsi="Symbol" w:hint="default"/>
      </w:rPr>
    </w:lvl>
    <w:lvl w:ilvl="1" w:tplc="04160003">
      <w:start w:val="1"/>
      <w:numFmt w:val="bullet"/>
      <w:lvlText w:val="o"/>
      <w:lvlJc w:val="left"/>
      <w:pPr>
        <w:ind w:left="1222" w:hanging="360"/>
      </w:pPr>
      <w:rPr>
        <w:rFonts w:ascii="Courier New" w:hAnsi="Courier New" w:cs="Courier New" w:hint="default"/>
      </w:rPr>
    </w:lvl>
    <w:lvl w:ilvl="2" w:tplc="04160005" w:tentative="1">
      <w:start w:val="1"/>
      <w:numFmt w:val="bullet"/>
      <w:lvlText w:val=""/>
      <w:lvlJc w:val="left"/>
      <w:pPr>
        <w:ind w:left="1942" w:hanging="360"/>
      </w:pPr>
      <w:rPr>
        <w:rFonts w:ascii="Wingdings" w:hAnsi="Wingdings" w:hint="default"/>
      </w:rPr>
    </w:lvl>
    <w:lvl w:ilvl="3" w:tplc="04160001" w:tentative="1">
      <w:start w:val="1"/>
      <w:numFmt w:val="bullet"/>
      <w:lvlText w:val=""/>
      <w:lvlJc w:val="left"/>
      <w:pPr>
        <w:ind w:left="2662" w:hanging="360"/>
      </w:pPr>
      <w:rPr>
        <w:rFonts w:ascii="Symbol" w:hAnsi="Symbol" w:hint="default"/>
      </w:rPr>
    </w:lvl>
    <w:lvl w:ilvl="4" w:tplc="04160003" w:tentative="1">
      <w:start w:val="1"/>
      <w:numFmt w:val="bullet"/>
      <w:lvlText w:val="o"/>
      <w:lvlJc w:val="left"/>
      <w:pPr>
        <w:ind w:left="3382" w:hanging="360"/>
      </w:pPr>
      <w:rPr>
        <w:rFonts w:ascii="Courier New" w:hAnsi="Courier New" w:cs="Courier New" w:hint="default"/>
      </w:rPr>
    </w:lvl>
    <w:lvl w:ilvl="5" w:tplc="04160005" w:tentative="1">
      <w:start w:val="1"/>
      <w:numFmt w:val="bullet"/>
      <w:lvlText w:val=""/>
      <w:lvlJc w:val="left"/>
      <w:pPr>
        <w:ind w:left="4102" w:hanging="360"/>
      </w:pPr>
      <w:rPr>
        <w:rFonts w:ascii="Wingdings" w:hAnsi="Wingdings" w:hint="default"/>
      </w:rPr>
    </w:lvl>
    <w:lvl w:ilvl="6" w:tplc="04160001" w:tentative="1">
      <w:start w:val="1"/>
      <w:numFmt w:val="bullet"/>
      <w:lvlText w:val=""/>
      <w:lvlJc w:val="left"/>
      <w:pPr>
        <w:ind w:left="4822" w:hanging="360"/>
      </w:pPr>
      <w:rPr>
        <w:rFonts w:ascii="Symbol" w:hAnsi="Symbol" w:hint="default"/>
      </w:rPr>
    </w:lvl>
    <w:lvl w:ilvl="7" w:tplc="04160003" w:tentative="1">
      <w:start w:val="1"/>
      <w:numFmt w:val="bullet"/>
      <w:lvlText w:val="o"/>
      <w:lvlJc w:val="left"/>
      <w:pPr>
        <w:ind w:left="5542" w:hanging="360"/>
      </w:pPr>
      <w:rPr>
        <w:rFonts w:ascii="Courier New" w:hAnsi="Courier New" w:cs="Courier New" w:hint="default"/>
      </w:rPr>
    </w:lvl>
    <w:lvl w:ilvl="8" w:tplc="04160005" w:tentative="1">
      <w:start w:val="1"/>
      <w:numFmt w:val="bullet"/>
      <w:lvlText w:val=""/>
      <w:lvlJc w:val="left"/>
      <w:pPr>
        <w:ind w:left="6262" w:hanging="360"/>
      </w:pPr>
      <w:rPr>
        <w:rFonts w:ascii="Wingdings" w:hAnsi="Wingdings" w:hint="default"/>
      </w:rPr>
    </w:lvl>
  </w:abstractNum>
  <w:abstractNum w:abstractNumId="11" w15:restartNumberingAfterBreak="0">
    <w:nsid w:val="265079D4"/>
    <w:multiLevelType w:val="hybridMultilevel"/>
    <w:tmpl w:val="151C1B2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2" w15:restartNumberingAfterBreak="0">
    <w:nsid w:val="26A411D6"/>
    <w:multiLevelType w:val="hybridMultilevel"/>
    <w:tmpl w:val="FC3633E6"/>
    <w:lvl w:ilvl="0" w:tplc="599C37EC">
      <w:start w:val="1"/>
      <w:numFmt w:val="bullet"/>
      <w:lvlText w:val=""/>
      <w:lvlJc w:val="left"/>
      <w:pPr>
        <w:tabs>
          <w:tab w:val="num" w:pos="720"/>
        </w:tabs>
        <w:ind w:left="720" w:hanging="360"/>
      </w:pPr>
      <w:rPr>
        <w:rFonts w:ascii="Wingdings" w:hAnsi="Wingdings" w:hint="default"/>
      </w:rPr>
    </w:lvl>
    <w:lvl w:ilvl="1" w:tplc="B0BED4BA" w:tentative="1">
      <w:start w:val="1"/>
      <w:numFmt w:val="bullet"/>
      <w:lvlText w:val=""/>
      <w:lvlJc w:val="left"/>
      <w:pPr>
        <w:tabs>
          <w:tab w:val="num" w:pos="1440"/>
        </w:tabs>
        <w:ind w:left="1440" w:hanging="360"/>
      </w:pPr>
      <w:rPr>
        <w:rFonts w:ascii="Wingdings" w:hAnsi="Wingdings" w:hint="default"/>
      </w:rPr>
    </w:lvl>
    <w:lvl w:ilvl="2" w:tplc="59E89B40" w:tentative="1">
      <w:start w:val="1"/>
      <w:numFmt w:val="bullet"/>
      <w:lvlText w:val=""/>
      <w:lvlJc w:val="left"/>
      <w:pPr>
        <w:tabs>
          <w:tab w:val="num" w:pos="2160"/>
        </w:tabs>
        <w:ind w:left="2160" w:hanging="360"/>
      </w:pPr>
      <w:rPr>
        <w:rFonts w:ascii="Wingdings" w:hAnsi="Wingdings" w:hint="default"/>
      </w:rPr>
    </w:lvl>
    <w:lvl w:ilvl="3" w:tplc="57A005D4" w:tentative="1">
      <w:start w:val="1"/>
      <w:numFmt w:val="bullet"/>
      <w:lvlText w:val=""/>
      <w:lvlJc w:val="left"/>
      <w:pPr>
        <w:tabs>
          <w:tab w:val="num" w:pos="2880"/>
        </w:tabs>
        <w:ind w:left="2880" w:hanging="360"/>
      </w:pPr>
      <w:rPr>
        <w:rFonts w:ascii="Wingdings" w:hAnsi="Wingdings" w:hint="default"/>
      </w:rPr>
    </w:lvl>
    <w:lvl w:ilvl="4" w:tplc="128CF1A0" w:tentative="1">
      <w:start w:val="1"/>
      <w:numFmt w:val="bullet"/>
      <w:lvlText w:val=""/>
      <w:lvlJc w:val="left"/>
      <w:pPr>
        <w:tabs>
          <w:tab w:val="num" w:pos="3600"/>
        </w:tabs>
        <w:ind w:left="3600" w:hanging="360"/>
      </w:pPr>
      <w:rPr>
        <w:rFonts w:ascii="Wingdings" w:hAnsi="Wingdings" w:hint="default"/>
      </w:rPr>
    </w:lvl>
    <w:lvl w:ilvl="5" w:tplc="0CA8D26E" w:tentative="1">
      <w:start w:val="1"/>
      <w:numFmt w:val="bullet"/>
      <w:lvlText w:val=""/>
      <w:lvlJc w:val="left"/>
      <w:pPr>
        <w:tabs>
          <w:tab w:val="num" w:pos="4320"/>
        </w:tabs>
        <w:ind w:left="4320" w:hanging="360"/>
      </w:pPr>
      <w:rPr>
        <w:rFonts w:ascii="Wingdings" w:hAnsi="Wingdings" w:hint="default"/>
      </w:rPr>
    </w:lvl>
    <w:lvl w:ilvl="6" w:tplc="6F2A2612" w:tentative="1">
      <w:start w:val="1"/>
      <w:numFmt w:val="bullet"/>
      <w:lvlText w:val=""/>
      <w:lvlJc w:val="left"/>
      <w:pPr>
        <w:tabs>
          <w:tab w:val="num" w:pos="5040"/>
        </w:tabs>
        <w:ind w:left="5040" w:hanging="360"/>
      </w:pPr>
      <w:rPr>
        <w:rFonts w:ascii="Wingdings" w:hAnsi="Wingdings" w:hint="default"/>
      </w:rPr>
    </w:lvl>
    <w:lvl w:ilvl="7" w:tplc="E1A6436E" w:tentative="1">
      <w:start w:val="1"/>
      <w:numFmt w:val="bullet"/>
      <w:lvlText w:val=""/>
      <w:lvlJc w:val="left"/>
      <w:pPr>
        <w:tabs>
          <w:tab w:val="num" w:pos="5760"/>
        </w:tabs>
        <w:ind w:left="5760" w:hanging="360"/>
      </w:pPr>
      <w:rPr>
        <w:rFonts w:ascii="Wingdings" w:hAnsi="Wingdings" w:hint="default"/>
      </w:rPr>
    </w:lvl>
    <w:lvl w:ilvl="8" w:tplc="5E7E5C24"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7D25185"/>
    <w:multiLevelType w:val="hybridMultilevel"/>
    <w:tmpl w:val="24DA05AC"/>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14" w15:restartNumberingAfterBreak="0">
    <w:nsid w:val="2A3E4965"/>
    <w:multiLevelType w:val="hybridMultilevel"/>
    <w:tmpl w:val="FD30C3CE"/>
    <w:lvl w:ilvl="0" w:tplc="47948C34">
      <w:start w:val="1"/>
      <w:numFmt w:val="bullet"/>
      <w:lvlText w:val=""/>
      <w:lvlJc w:val="left"/>
      <w:pPr>
        <w:tabs>
          <w:tab w:val="num" w:pos="720"/>
        </w:tabs>
        <w:ind w:left="720" w:hanging="360"/>
      </w:pPr>
      <w:rPr>
        <w:rFonts w:ascii="Wingdings" w:hAnsi="Wingdings" w:hint="default"/>
      </w:rPr>
    </w:lvl>
    <w:lvl w:ilvl="1" w:tplc="3078BFEA" w:tentative="1">
      <w:start w:val="1"/>
      <w:numFmt w:val="bullet"/>
      <w:lvlText w:val=""/>
      <w:lvlJc w:val="left"/>
      <w:pPr>
        <w:tabs>
          <w:tab w:val="num" w:pos="1440"/>
        </w:tabs>
        <w:ind w:left="1440" w:hanging="360"/>
      </w:pPr>
      <w:rPr>
        <w:rFonts w:ascii="Wingdings" w:hAnsi="Wingdings" w:hint="default"/>
      </w:rPr>
    </w:lvl>
    <w:lvl w:ilvl="2" w:tplc="F0EAFCFA" w:tentative="1">
      <w:start w:val="1"/>
      <w:numFmt w:val="bullet"/>
      <w:lvlText w:val=""/>
      <w:lvlJc w:val="left"/>
      <w:pPr>
        <w:tabs>
          <w:tab w:val="num" w:pos="2160"/>
        </w:tabs>
        <w:ind w:left="2160" w:hanging="360"/>
      </w:pPr>
      <w:rPr>
        <w:rFonts w:ascii="Wingdings" w:hAnsi="Wingdings" w:hint="default"/>
      </w:rPr>
    </w:lvl>
    <w:lvl w:ilvl="3" w:tplc="CB200EF6" w:tentative="1">
      <w:start w:val="1"/>
      <w:numFmt w:val="bullet"/>
      <w:lvlText w:val=""/>
      <w:lvlJc w:val="left"/>
      <w:pPr>
        <w:tabs>
          <w:tab w:val="num" w:pos="2880"/>
        </w:tabs>
        <w:ind w:left="2880" w:hanging="360"/>
      </w:pPr>
      <w:rPr>
        <w:rFonts w:ascii="Wingdings" w:hAnsi="Wingdings" w:hint="default"/>
      </w:rPr>
    </w:lvl>
    <w:lvl w:ilvl="4" w:tplc="2F5E7B1A" w:tentative="1">
      <w:start w:val="1"/>
      <w:numFmt w:val="bullet"/>
      <w:lvlText w:val=""/>
      <w:lvlJc w:val="left"/>
      <w:pPr>
        <w:tabs>
          <w:tab w:val="num" w:pos="3600"/>
        </w:tabs>
        <w:ind w:left="3600" w:hanging="360"/>
      </w:pPr>
      <w:rPr>
        <w:rFonts w:ascii="Wingdings" w:hAnsi="Wingdings" w:hint="default"/>
      </w:rPr>
    </w:lvl>
    <w:lvl w:ilvl="5" w:tplc="EFBC9D30" w:tentative="1">
      <w:start w:val="1"/>
      <w:numFmt w:val="bullet"/>
      <w:lvlText w:val=""/>
      <w:lvlJc w:val="left"/>
      <w:pPr>
        <w:tabs>
          <w:tab w:val="num" w:pos="4320"/>
        </w:tabs>
        <w:ind w:left="4320" w:hanging="360"/>
      </w:pPr>
      <w:rPr>
        <w:rFonts w:ascii="Wingdings" w:hAnsi="Wingdings" w:hint="default"/>
      </w:rPr>
    </w:lvl>
    <w:lvl w:ilvl="6" w:tplc="B6C09B2E" w:tentative="1">
      <w:start w:val="1"/>
      <w:numFmt w:val="bullet"/>
      <w:lvlText w:val=""/>
      <w:lvlJc w:val="left"/>
      <w:pPr>
        <w:tabs>
          <w:tab w:val="num" w:pos="5040"/>
        </w:tabs>
        <w:ind w:left="5040" w:hanging="360"/>
      </w:pPr>
      <w:rPr>
        <w:rFonts w:ascii="Wingdings" w:hAnsi="Wingdings" w:hint="default"/>
      </w:rPr>
    </w:lvl>
    <w:lvl w:ilvl="7" w:tplc="C49C1CC4" w:tentative="1">
      <w:start w:val="1"/>
      <w:numFmt w:val="bullet"/>
      <w:lvlText w:val=""/>
      <w:lvlJc w:val="left"/>
      <w:pPr>
        <w:tabs>
          <w:tab w:val="num" w:pos="5760"/>
        </w:tabs>
        <w:ind w:left="5760" w:hanging="360"/>
      </w:pPr>
      <w:rPr>
        <w:rFonts w:ascii="Wingdings" w:hAnsi="Wingdings" w:hint="default"/>
      </w:rPr>
    </w:lvl>
    <w:lvl w:ilvl="8" w:tplc="0E149378"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B034632"/>
    <w:multiLevelType w:val="hybridMultilevel"/>
    <w:tmpl w:val="7F067C58"/>
    <w:lvl w:ilvl="0" w:tplc="C420A02C">
      <w:start w:val="1"/>
      <w:numFmt w:val="bullet"/>
      <w:lvlText w:val=""/>
      <w:lvlJc w:val="left"/>
      <w:pPr>
        <w:tabs>
          <w:tab w:val="num" w:pos="720"/>
        </w:tabs>
        <w:ind w:left="720" w:hanging="360"/>
      </w:pPr>
      <w:rPr>
        <w:rFonts w:ascii="Wingdings" w:hAnsi="Wingdings" w:hint="default"/>
      </w:rPr>
    </w:lvl>
    <w:lvl w:ilvl="1" w:tplc="24E6E3AE" w:tentative="1">
      <w:start w:val="1"/>
      <w:numFmt w:val="bullet"/>
      <w:lvlText w:val=""/>
      <w:lvlJc w:val="left"/>
      <w:pPr>
        <w:tabs>
          <w:tab w:val="num" w:pos="1440"/>
        </w:tabs>
        <w:ind w:left="1440" w:hanging="360"/>
      </w:pPr>
      <w:rPr>
        <w:rFonts w:ascii="Wingdings" w:hAnsi="Wingdings" w:hint="default"/>
      </w:rPr>
    </w:lvl>
    <w:lvl w:ilvl="2" w:tplc="3E129AB0" w:tentative="1">
      <w:start w:val="1"/>
      <w:numFmt w:val="bullet"/>
      <w:lvlText w:val=""/>
      <w:lvlJc w:val="left"/>
      <w:pPr>
        <w:tabs>
          <w:tab w:val="num" w:pos="2160"/>
        </w:tabs>
        <w:ind w:left="2160" w:hanging="360"/>
      </w:pPr>
      <w:rPr>
        <w:rFonts w:ascii="Wingdings" w:hAnsi="Wingdings" w:hint="default"/>
      </w:rPr>
    </w:lvl>
    <w:lvl w:ilvl="3" w:tplc="F38247A0" w:tentative="1">
      <w:start w:val="1"/>
      <w:numFmt w:val="bullet"/>
      <w:lvlText w:val=""/>
      <w:lvlJc w:val="left"/>
      <w:pPr>
        <w:tabs>
          <w:tab w:val="num" w:pos="2880"/>
        </w:tabs>
        <w:ind w:left="2880" w:hanging="360"/>
      </w:pPr>
      <w:rPr>
        <w:rFonts w:ascii="Wingdings" w:hAnsi="Wingdings" w:hint="default"/>
      </w:rPr>
    </w:lvl>
    <w:lvl w:ilvl="4" w:tplc="2E0CD4A4" w:tentative="1">
      <w:start w:val="1"/>
      <w:numFmt w:val="bullet"/>
      <w:lvlText w:val=""/>
      <w:lvlJc w:val="left"/>
      <w:pPr>
        <w:tabs>
          <w:tab w:val="num" w:pos="3600"/>
        </w:tabs>
        <w:ind w:left="3600" w:hanging="360"/>
      </w:pPr>
      <w:rPr>
        <w:rFonts w:ascii="Wingdings" w:hAnsi="Wingdings" w:hint="default"/>
      </w:rPr>
    </w:lvl>
    <w:lvl w:ilvl="5" w:tplc="4AAC2C24" w:tentative="1">
      <w:start w:val="1"/>
      <w:numFmt w:val="bullet"/>
      <w:lvlText w:val=""/>
      <w:lvlJc w:val="left"/>
      <w:pPr>
        <w:tabs>
          <w:tab w:val="num" w:pos="4320"/>
        </w:tabs>
        <w:ind w:left="4320" w:hanging="360"/>
      </w:pPr>
      <w:rPr>
        <w:rFonts w:ascii="Wingdings" w:hAnsi="Wingdings" w:hint="default"/>
      </w:rPr>
    </w:lvl>
    <w:lvl w:ilvl="6" w:tplc="CA8269D6" w:tentative="1">
      <w:start w:val="1"/>
      <w:numFmt w:val="bullet"/>
      <w:lvlText w:val=""/>
      <w:lvlJc w:val="left"/>
      <w:pPr>
        <w:tabs>
          <w:tab w:val="num" w:pos="5040"/>
        </w:tabs>
        <w:ind w:left="5040" w:hanging="360"/>
      </w:pPr>
      <w:rPr>
        <w:rFonts w:ascii="Wingdings" w:hAnsi="Wingdings" w:hint="default"/>
      </w:rPr>
    </w:lvl>
    <w:lvl w:ilvl="7" w:tplc="9CFCEF30" w:tentative="1">
      <w:start w:val="1"/>
      <w:numFmt w:val="bullet"/>
      <w:lvlText w:val=""/>
      <w:lvlJc w:val="left"/>
      <w:pPr>
        <w:tabs>
          <w:tab w:val="num" w:pos="5760"/>
        </w:tabs>
        <w:ind w:left="5760" w:hanging="360"/>
      </w:pPr>
      <w:rPr>
        <w:rFonts w:ascii="Wingdings" w:hAnsi="Wingdings" w:hint="default"/>
      </w:rPr>
    </w:lvl>
    <w:lvl w:ilvl="8" w:tplc="CA66642A"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4D92A5F"/>
    <w:multiLevelType w:val="hybridMultilevel"/>
    <w:tmpl w:val="863E6904"/>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17" w15:restartNumberingAfterBreak="0">
    <w:nsid w:val="37033876"/>
    <w:multiLevelType w:val="hybridMultilevel"/>
    <w:tmpl w:val="A68CED0A"/>
    <w:lvl w:ilvl="0" w:tplc="4676AAD8">
      <w:start w:val="1"/>
      <w:numFmt w:val="bullet"/>
      <w:lvlText w:val=""/>
      <w:lvlJc w:val="left"/>
      <w:pPr>
        <w:tabs>
          <w:tab w:val="num" w:pos="720"/>
        </w:tabs>
        <w:ind w:left="720" w:hanging="360"/>
      </w:pPr>
      <w:rPr>
        <w:rFonts w:ascii="Wingdings" w:hAnsi="Wingdings" w:hint="default"/>
      </w:rPr>
    </w:lvl>
    <w:lvl w:ilvl="1" w:tplc="9A565F32" w:tentative="1">
      <w:start w:val="1"/>
      <w:numFmt w:val="bullet"/>
      <w:lvlText w:val=""/>
      <w:lvlJc w:val="left"/>
      <w:pPr>
        <w:tabs>
          <w:tab w:val="num" w:pos="1440"/>
        </w:tabs>
        <w:ind w:left="1440" w:hanging="360"/>
      </w:pPr>
      <w:rPr>
        <w:rFonts w:ascii="Wingdings" w:hAnsi="Wingdings" w:hint="default"/>
      </w:rPr>
    </w:lvl>
    <w:lvl w:ilvl="2" w:tplc="8934324E" w:tentative="1">
      <w:start w:val="1"/>
      <w:numFmt w:val="bullet"/>
      <w:lvlText w:val=""/>
      <w:lvlJc w:val="left"/>
      <w:pPr>
        <w:tabs>
          <w:tab w:val="num" w:pos="2160"/>
        </w:tabs>
        <w:ind w:left="2160" w:hanging="360"/>
      </w:pPr>
      <w:rPr>
        <w:rFonts w:ascii="Wingdings" w:hAnsi="Wingdings" w:hint="default"/>
      </w:rPr>
    </w:lvl>
    <w:lvl w:ilvl="3" w:tplc="2868709E" w:tentative="1">
      <w:start w:val="1"/>
      <w:numFmt w:val="bullet"/>
      <w:lvlText w:val=""/>
      <w:lvlJc w:val="left"/>
      <w:pPr>
        <w:tabs>
          <w:tab w:val="num" w:pos="2880"/>
        </w:tabs>
        <w:ind w:left="2880" w:hanging="360"/>
      </w:pPr>
      <w:rPr>
        <w:rFonts w:ascii="Wingdings" w:hAnsi="Wingdings" w:hint="default"/>
      </w:rPr>
    </w:lvl>
    <w:lvl w:ilvl="4" w:tplc="CC18549A" w:tentative="1">
      <w:start w:val="1"/>
      <w:numFmt w:val="bullet"/>
      <w:lvlText w:val=""/>
      <w:lvlJc w:val="left"/>
      <w:pPr>
        <w:tabs>
          <w:tab w:val="num" w:pos="3600"/>
        </w:tabs>
        <w:ind w:left="3600" w:hanging="360"/>
      </w:pPr>
      <w:rPr>
        <w:rFonts w:ascii="Wingdings" w:hAnsi="Wingdings" w:hint="default"/>
      </w:rPr>
    </w:lvl>
    <w:lvl w:ilvl="5" w:tplc="1A9E9B98" w:tentative="1">
      <w:start w:val="1"/>
      <w:numFmt w:val="bullet"/>
      <w:lvlText w:val=""/>
      <w:lvlJc w:val="left"/>
      <w:pPr>
        <w:tabs>
          <w:tab w:val="num" w:pos="4320"/>
        </w:tabs>
        <w:ind w:left="4320" w:hanging="360"/>
      </w:pPr>
      <w:rPr>
        <w:rFonts w:ascii="Wingdings" w:hAnsi="Wingdings" w:hint="default"/>
      </w:rPr>
    </w:lvl>
    <w:lvl w:ilvl="6" w:tplc="A6EACA6A" w:tentative="1">
      <w:start w:val="1"/>
      <w:numFmt w:val="bullet"/>
      <w:lvlText w:val=""/>
      <w:lvlJc w:val="left"/>
      <w:pPr>
        <w:tabs>
          <w:tab w:val="num" w:pos="5040"/>
        </w:tabs>
        <w:ind w:left="5040" w:hanging="360"/>
      </w:pPr>
      <w:rPr>
        <w:rFonts w:ascii="Wingdings" w:hAnsi="Wingdings" w:hint="default"/>
      </w:rPr>
    </w:lvl>
    <w:lvl w:ilvl="7" w:tplc="D298C73C" w:tentative="1">
      <w:start w:val="1"/>
      <w:numFmt w:val="bullet"/>
      <w:lvlText w:val=""/>
      <w:lvlJc w:val="left"/>
      <w:pPr>
        <w:tabs>
          <w:tab w:val="num" w:pos="5760"/>
        </w:tabs>
        <w:ind w:left="5760" w:hanging="360"/>
      </w:pPr>
      <w:rPr>
        <w:rFonts w:ascii="Wingdings" w:hAnsi="Wingdings" w:hint="default"/>
      </w:rPr>
    </w:lvl>
    <w:lvl w:ilvl="8" w:tplc="0166EBF2"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1383E4F"/>
    <w:multiLevelType w:val="hybridMultilevel"/>
    <w:tmpl w:val="47446EF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9" w15:restartNumberingAfterBreak="0">
    <w:nsid w:val="52265019"/>
    <w:multiLevelType w:val="hybridMultilevel"/>
    <w:tmpl w:val="08E21E40"/>
    <w:lvl w:ilvl="0" w:tplc="E4B6A5BE">
      <w:start w:val="1"/>
      <w:numFmt w:val="bullet"/>
      <w:lvlText w:val=""/>
      <w:lvlJc w:val="left"/>
      <w:pPr>
        <w:tabs>
          <w:tab w:val="num" w:pos="720"/>
        </w:tabs>
        <w:ind w:left="720" w:hanging="360"/>
      </w:pPr>
      <w:rPr>
        <w:rFonts w:ascii="Wingdings" w:hAnsi="Wingdings" w:hint="default"/>
      </w:rPr>
    </w:lvl>
    <w:lvl w:ilvl="1" w:tplc="EAF44BDA" w:tentative="1">
      <w:start w:val="1"/>
      <w:numFmt w:val="bullet"/>
      <w:lvlText w:val=""/>
      <w:lvlJc w:val="left"/>
      <w:pPr>
        <w:tabs>
          <w:tab w:val="num" w:pos="1440"/>
        </w:tabs>
        <w:ind w:left="1440" w:hanging="360"/>
      </w:pPr>
      <w:rPr>
        <w:rFonts w:ascii="Wingdings" w:hAnsi="Wingdings" w:hint="default"/>
      </w:rPr>
    </w:lvl>
    <w:lvl w:ilvl="2" w:tplc="5FFE0E8A" w:tentative="1">
      <w:start w:val="1"/>
      <w:numFmt w:val="bullet"/>
      <w:lvlText w:val=""/>
      <w:lvlJc w:val="left"/>
      <w:pPr>
        <w:tabs>
          <w:tab w:val="num" w:pos="2160"/>
        </w:tabs>
        <w:ind w:left="2160" w:hanging="360"/>
      </w:pPr>
      <w:rPr>
        <w:rFonts w:ascii="Wingdings" w:hAnsi="Wingdings" w:hint="default"/>
      </w:rPr>
    </w:lvl>
    <w:lvl w:ilvl="3" w:tplc="21E82618" w:tentative="1">
      <w:start w:val="1"/>
      <w:numFmt w:val="bullet"/>
      <w:lvlText w:val=""/>
      <w:lvlJc w:val="left"/>
      <w:pPr>
        <w:tabs>
          <w:tab w:val="num" w:pos="2880"/>
        </w:tabs>
        <w:ind w:left="2880" w:hanging="360"/>
      </w:pPr>
      <w:rPr>
        <w:rFonts w:ascii="Wingdings" w:hAnsi="Wingdings" w:hint="default"/>
      </w:rPr>
    </w:lvl>
    <w:lvl w:ilvl="4" w:tplc="ACC2303A" w:tentative="1">
      <w:start w:val="1"/>
      <w:numFmt w:val="bullet"/>
      <w:lvlText w:val=""/>
      <w:lvlJc w:val="left"/>
      <w:pPr>
        <w:tabs>
          <w:tab w:val="num" w:pos="3600"/>
        </w:tabs>
        <w:ind w:left="3600" w:hanging="360"/>
      </w:pPr>
      <w:rPr>
        <w:rFonts w:ascii="Wingdings" w:hAnsi="Wingdings" w:hint="default"/>
      </w:rPr>
    </w:lvl>
    <w:lvl w:ilvl="5" w:tplc="B038C39C" w:tentative="1">
      <w:start w:val="1"/>
      <w:numFmt w:val="bullet"/>
      <w:lvlText w:val=""/>
      <w:lvlJc w:val="left"/>
      <w:pPr>
        <w:tabs>
          <w:tab w:val="num" w:pos="4320"/>
        </w:tabs>
        <w:ind w:left="4320" w:hanging="360"/>
      </w:pPr>
      <w:rPr>
        <w:rFonts w:ascii="Wingdings" w:hAnsi="Wingdings" w:hint="default"/>
      </w:rPr>
    </w:lvl>
    <w:lvl w:ilvl="6" w:tplc="C8781A20" w:tentative="1">
      <w:start w:val="1"/>
      <w:numFmt w:val="bullet"/>
      <w:lvlText w:val=""/>
      <w:lvlJc w:val="left"/>
      <w:pPr>
        <w:tabs>
          <w:tab w:val="num" w:pos="5040"/>
        </w:tabs>
        <w:ind w:left="5040" w:hanging="360"/>
      </w:pPr>
      <w:rPr>
        <w:rFonts w:ascii="Wingdings" w:hAnsi="Wingdings" w:hint="default"/>
      </w:rPr>
    </w:lvl>
    <w:lvl w:ilvl="7" w:tplc="A0824056" w:tentative="1">
      <w:start w:val="1"/>
      <w:numFmt w:val="bullet"/>
      <w:lvlText w:val=""/>
      <w:lvlJc w:val="left"/>
      <w:pPr>
        <w:tabs>
          <w:tab w:val="num" w:pos="5760"/>
        </w:tabs>
        <w:ind w:left="5760" w:hanging="360"/>
      </w:pPr>
      <w:rPr>
        <w:rFonts w:ascii="Wingdings" w:hAnsi="Wingdings" w:hint="default"/>
      </w:rPr>
    </w:lvl>
    <w:lvl w:ilvl="8" w:tplc="A306AC7E"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3C73A79"/>
    <w:multiLevelType w:val="hybridMultilevel"/>
    <w:tmpl w:val="E6723322"/>
    <w:lvl w:ilvl="0" w:tplc="06E040F2">
      <w:start w:val="1"/>
      <w:numFmt w:val="bullet"/>
      <w:lvlText w:val=""/>
      <w:lvlJc w:val="left"/>
      <w:pPr>
        <w:tabs>
          <w:tab w:val="num" w:pos="720"/>
        </w:tabs>
        <w:ind w:left="720" w:hanging="360"/>
      </w:pPr>
      <w:rPr>
        <w:rFonts w:ascii="Wingdings" w:hAnsi="Wingdings" w:hint="default"/>
      </w:rPr>
    </w:lvl>
    <w:lvl w:ilvl="1" w:tplc="F4FC011C" w:tentative="1">
      <w:start w:val="1"/>
      <w:numFmt w:val="bullet"/>
      <w:lvlText w:val=""/>
      <w:lvlJc w:val="left"/>
      <w:pPr>
        <w:tabs>
          <w:tab w:val="num" w:pos="1440"/>
        </w:tabs>
        <w:ind w:left="1440" w:hanging="360"/>
      </w:pPr>
      <w:rPr>
        <w:rFonts w:ascii="Wingdings" w:hAnsi="Wingdings" w:hint="default"/>
      </w:rPr>
    </w:lvl>
    <w:lvl w:ilvl="2" w:tplc="03A068E4" w:tentative="1">
      <w:start w:val="1"/>
      <w:numFmt w:val="bullet"/>
      <w:lvlText w:val=""/>
      <w:lvlJc w:val="left"/>
      <w:pPr>
        <w:tabs>
          <w:tab w:val="num" w:pos="2160"/>
        </w:tabs>
        <w:ind w:left="2160" w:hanging="360"/>
      </w:pPr>
      <w:rPr>
        <w:rFonts w:ascii="Wingdings" w:hAnsi="Wingdings" w:hint="default"/>
      </w:rPr>
    </w:lvl>
    <w:lvl w:ilvl="3" w:tplc="5DA03556" w:tentative="1">
      <w:start w:val="1"/>
      <w:numFmt w:val="bullet"/>
      <w:lvlText w:val=""/>
      <w:lvlJc w:val="left"/>
      <w:pPr>
        <w:tabs>
          <w:tab w:val="num" w:pos="2880"/>
        </w:tabs>
        <w:ind w:left="2880" w:hanging="360"/>
      </w:pPr>
      <w:rPr>
        <w:rFonts w:ascii="Wingdings" w:hAnsi="Wingdings" w:hint="default"/>
      </w:rPr>
    </w:lvl>
    <w:lvl w:ilvl="4" w:tplc="78A25CC2" w:tentative="1">
      <w:start w:val="1"/>
      <w:numFmt w:val="bullet"/>
      <w:lvlText w:val=""/>
      <w:lvlJc w:val="left"/>
      <w:pPr>
        <w:tabs>
          <w:tab w:val="num" w:pos="3600"/>
        </w:tabs>
        <w:ind w:left="3600" w:hanging="360"/>
      </w:pPr>
      <w:rPr>
        <w:rFonts w:ascii="Wingdings" w:hAnsi="Wingdings" w:hint="default"/>
      </w:rPr>
    </w:lvl>
    <w:lvl w:ilvl="5" w:tplc="DB060664" w:tentative="1">
      <w:start w:val="1"/>
      <w:numFmt w:val="bullet"/>
      <w:lvlText w:val=""/>
      <w:lvlJc w:val="left"/>
      <w:pPr>
        <w:tabs>
          <w:tab w:val="num" w:pos="4320"/>
        </w:tabs>
        <w:ind w:left="4320" w:hanging="360"/>
      </w:pPr>
      <w:rPr>
        <w:rFonts w:ascii="Wingdings" w:hAnsi="Wingdings" w:hint="default"/>
      </w:rPr>
    </w:lvl>
    <w:lvl w:ilvl="6" w:tplc="9EFA44B0" w:tentative="1">
      <w:start w:val="1"/>
      <w:numFmt w:val="bullet"/>
      <w:lvlText w:val=""/>
      <w:lvlJc w:val="left"/>
      <w:pPr>
        <w:tabs>
          <w:tab w:val="num" w:pos="5040"/>
        </w:tabs>
        <w:ind w:left="5040" w:hanging="360"/>
      </w:pPr>
      <w:rPr>
        <w:rFonts w:ascii="Wingdings" w:hAnsi="Wingdings" w:hint="default"/>
      </w:rPr>
    </w:lvl>
    <w:lvl w:ilvl="7" w:tplc="7DCED040" w:tentative="1">
      <w:start w:val="1"/>
      <w:numFmt w:val="bullet"/>
      <w:lvlText w:val=""/>
      <w:lvlJc w:val="left"/>
      <w:pPr>
        <w:tabs>
          <w:tab w:val="num" w:pos="5760"/>
        </w:tabs>
        <w:ind w:left="5760" w:hanging="360"/>
      </w:pPr>
      <w:rPr>
        <w:rFonts w:ascii="Wingdings" w:hAnsi="Wingdings" w:hint="default"/>
      </w:rPr>
    </w:lvl>
    <w:lvl w:ilvl="8" w:tplc="B8BA5E7E"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81443C3"/>
    <w:multiLevelType w:val="hybridMultilevel"/>
    <w:tmpl w:val="88EC2714"/>
    <w:lvl w:ilvl="0" w:tplc="92368652">
      <w:start w:val="1"/>
      <w:numFmt w:val="bullet"/>
      <w:lvlText w:val=""/>
      <w:lvlJc w:val="left"/>
      <w:pPr>
        <w:tabs>
          <w:tab w:val="num" w:pos="720"/>
        </w:tabs>
        <w:ind w:left="720" w:hanging="360"/>
      </w:pPr>
      <w:rPr>
        <w:rFonts w:ascii="Wingdings" w:hAnsi="Wingdings" w:hint="default"/>
      </w:rPr>
    </w:lvl>
    <w:lvl w:ilvl="1" w:tplc="6E4837A4" w:tentative="1">
      <w:start w:val="1"/>
      <w:numFmt w:val="bullet"/>
      <w:lvlText w:val=""/>
      <w:lvlJc w:val="left"/>
      <w:pPr>
        <w:tabs>
          <w:tab w:val="num" w:pos="1440"/>
        </w:tabs>
        <w:ind w:left="1440" w:hanging="360"/>
      </w:pPr>
      <w:rPr>
        <w:rFonts w:ascii="Wingdings" w:hAnsi="Wingdings" w:hint="default"/>
      </w:rPr>
    </w:lvl>
    <w:lvl w:ilvl="2" w:tplc="E092CDDE" w:tentative="1">
      <w:start w:val="1"/>
      <w:numFmt w:val="bullet"/>
      <w:lvlText w:val=""/>
      <w:lvlJc w:val="left"/>
      <w:pPr>
        <w:tabs>
          <w:tab w:val="num" w:pos="2160"/>
        </w:tabs>
        <w:ind w:left="2160" w:hanging="360"/>
      </w:pPr>
      <w:rPr>
        <w:rFonts w:ascii="Wingdings" w:hAnsi="Wingdings" w:hint="default"/>
      </w:rPr>
    </w:lvl>
    <w:lvl w:ilvl="3" w:tplc="6590A3FC" w:tentative="1">
      <w:start w:val="1"/>
      <w:numFmt w:val="bullet"/>
      <w:lvlText w:val=""/>
      <w:lvlJc w:val="left"/>
      <w:pPr>
        <w:tabs>
          <w:tab w:val="num" w:pos="2880"/>
        </w:tabs>
        <w:ind w:left="2880" w:hanging="360"/>
      </w:pPr>
      <w:rPr>
        <w:rFonts w:ascii="Wingdings" w:hAnsi="Wingdings" w:hint="default"/>
      </w:rPr>
    </w:lvl>
    <w:lvl w:ilvl="4" w:tplc="628ADFCC" w:tentative="1">
      <w:start w:val="1"/>
      <w:numFmt w:val="bullet"/>
      <w:lvlText w:val=""/>
      <w:lvlJc w:val="left"/>
      <w:pPr>
        <w:tabs>
          <w:tab w:val="num" w:pos="3600"/>
        </w:tabs>
        <w:ind w:left="3600" w:hanging="360"/>
      </w:pPr>
      <w:rPr>
        <w:rFonts w:ascii="Wingdings" w:hAnsi="Wingdings" w:hint="default"/>
      </w:rPr>
    </w:lvl>
    <w:lvl w:ilvl="5" w:tplc="283035DE" w:tentative="1">
      <w:start w:val="1"/>
      <w:numFmt w:val="bullet"/>
      <w:lvlText w:val=""/>
      <w:lvlJc w:val="left"/>
      <w:pPr>
        <w:tabs>
          <w:tab w:val="num" w:pos="4320"/>
        </w:tabs>
        <w:ind w:left="4320" w:hanging="360"/>
      </w:pPr>
      <w:rPr>
        <w:rFonts w:ascii="Wingdings" w:hAnsi="Wingdings" w:hint="default"/>
      </w:rPr>
    </w:lvl>
    <w:lvl w:ilvl="6" w:tplc="F246FB9C" w:tentative="1">
      <w:start w:val="1"/>
      <w:numFmt w:val="bullet"/>
      <w:lvlText w:val=""/>
      <w:lvlJc w:val="left"/>
      <w:pPr>
        <w:tabs>
          <w:tab w:val="num" w:pos="5040"/>
        </w:tabs>
        <w:ind w:left="5040" w:hanging="360"/>
      </w:pPr>
      <w:rPr>
        <w:rFonts w:ascii="Wingdings" w:hAnsi="Wingdings" w:hint="default"/>
      </w:rPr>
    </w:lvl>
    <w:lvl w:ilvl="7" w:tplc="445E198C" w:tentative="1">
      <w:start w:val="1"/>
      <w:numFmt w:val="bullet"/>
      <w:lvlText w:val=""/>
      <w:lvlJc w:val="left"/>
      <w:pPr>
        <w:tabs>
          <w:tab w:val="num" w:pos="5760"/>
        </w:tabs>
        <w:ind w:left="5760" w:hanging="360"/>
      </w:pPr>
      <w:rPr>
        <w:rFonts w:ascii="Wingdings" w:hAnsi="Wingdings" w:hint="default"/>
      </w:rPr>
    </w:lvl>
    <w:lvl w:ilvl="8" w:tplc="6D8AC614"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BE949B5"/>
    <w:multiLevelType w:val="hybridMultilevel"/>
    <w:tmpl w:val="D36A3BE6"/>
    <w:lvl w:ilvl="0" w:tplc="4802F01A">
      <w:start w:val="1"/>
      <w:numFmt w:val="bullet"/>
      <w:lvlText w:val=""/>
      <w:lvlJc w:val="left"/>
      <w:pPr>
        <w:tabs>
          <w:tab w:val="num" w:pos="720"/>
        </w:tabs>
        <w:ind w:left="720" w:hanging="360"/>
      </w:pPr>
      <w:rPr>
        <w:rFonts w:ascii="Wingdings" w:hAnsi="Wingdings" w:hint="default"/>
      </w:rPr>
    </w:lvl>
    <w:lvl w:ilvl="1" w:tplc="D24AE802" w:tentative="1">
      <w:start w:val="1"/>
      <w:numFmt w:val="bullet"/>
      <w:lvlText w:val=""/>
      <w:lvlJc w:val="left"/>
      <w:pPr>
        <w:tabs>
          <w:tab w:val="num" w:pos="1440"/>
        </w:tabs>
        <w:ind w:left="1440" w:hanging="360"/>
      </w:pPr>
      <w:rPr>
        <w:rFonts w:ascii="Wingdings" w:hAnsi="Wingdings" w:hint="default"/>
      </w:rPr>
    </w:lvl>
    <w:lvl w:ilvl="2" w:tplc="41ACF12E" w:tentative="1">
      <w:start w:val="1"/>
      <w:numFmt w:val="bullet"/>
      <w:lvlText w:val=""/>
      <w:lvlJc w:val="left"/>
      <w:pPr>
        <w:tabs>
          <w:tab w:val="num" w:pos="2160"/>
        </w:tabs>
        <w:ind w:left="2160" w:hanging="360"/>
      </w:pPr>
      <w:rPr>
        <w:rFonts w:ascii="Wingdings" w:hAnsi="Wingdings" w:hint="default"/>
      </w:rPr>
    </w:lvl>
    <w:lvl w:ilvl="3" w:tplc="3BA8F2EC" w:tentative="1">
      <w:start w:val="1"/>
      <w:numFmt w:val="bullet"/>
      <w:lvlText w:val=""/>
      <w:lvlJc w:val="left"/>
      <w:pPr>
        <w:tabs>
          <w:tab w:val="num" w:pos="2880"/>
        </w:tabs>
        <w:ind w:left="2880" w:hanging="360"/>
      </w:pPr>
      <w:rPr>
        <w:rFonts w:ascii="Wingdings" w:hAnsi="Wingdings" w:hint="default"/>
      </w:rPr>
    </w:lvl>
    <w:lvl w:ilvl="4" w:tplc="0546896C" w:tentative="1">
      <w:start w:val="1"/>
      <w:numFmt w:val="bullet"/>
      <w:lvlText w:val=""/>
      <w:lvlJc w:val="left"/>
      <w:pPr>
        <w:tabs>
          <w:tab w:val="num" w:pos="3600"/>
        </w:tabs>
        <w:ind w:left="3600" w:hanging="360"/>
      </w:pPr>
      <w:rPr>
        <w:rFonts w:ascii="Wingdings" w:hAnsi="Wingdings" w:hint="default"/>
      </w:rPr>
    </w:lvl>
    <w:lvl w:ilvl="5" w:tplc="65AE380E" w:tentative="1">
      <w:start w:val="1"/>
      <w:numFmt w:val="bullet"/>
      <w:lvlText w:val=""/>
      <w:lvlJc w:val="left"/>
      <w:pPr>
        <w:tabs>
          <w:tab w:val="num" w:pos="4320"/>
        </w:tabs>
        <w:ind w:left="4320" w:hanging="360"/>
      </w:pPr>
      <w:rPr>
        <w:rFonts w:ascii="Wingdings" w:hAnsi="Wingdings" w:hint="default"/>
      </w:rPr>
    </w:lvl>
    <w:lvl w:ilvl="6" w:tplc="BC8A7A60" w:tentative="1">
      <w:start w:val="1"/>
      <w:numFmt w:val="bullet"/>
      <w:lvlText w:val=""/>
      <w:lvlJc w:val="left"/>
      <w:pPr>
        <w:tabs>
          <w:tab w:val="num" w:pos="5040"/>
        </w:tabs>
        <w:ind w:left="5040" w:hanging="360"/>
      </w:pPr>
      <w:rPr>
        <w:rFonts w:ascii="Wingdings" w:hAnsi="Wingdings" w:hint="default"/>
      </w:rPr>
    </w:lvl>
    <w:lvl w:ilvl="7" w:tplc="4EB0295A" w:tentative="1">
      <w:start w:val="1"/>
      <w:numFmt w:val="bullet"/>
      <w:lvlText w:val=""/>
      <w:lvlJc w:val="left"/>
      <w:pPr>
        <w:tabs>
          <w:tab w:val="num" w:pos="5760"/>
        </w:tabs>
        <w:ind w:left="5760" w:hanging="360"/>
      </w:pPr>
      <w:rPr>
        <w:rFonts w:ascii="Wingdings" w:hAnsi="Wingdings" w:hint="default"/>
      </w:rPr>
    </w:lvl>
    <w:lvl w:ilvl="8" w:tplc="C63C61B8"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2C1524A"/>
    <w:multiLevelType w:val="hybridMultilevel"/>
    <w:tmpl w:val="44E8D5B6"/>
    <w:lvl w:ilvl="0" w:tplc="2ECA60DA">
      <w:start w:val="1"/>
      <w:numFmt w:val="bullet"/>
      <w:lvlText w:val=""/>
      <w:lvlJc w:val="left"/>
      <w:pPr>
        <w:tabs>
          <w:tab w:val="num" w:pos="720"/>
        </w:tabs>
        <w:ind w:left="720" w:hanging="360"/>
      </w:pPr>
      <w:rPr>
        <w:rFonts w:ascii="Wingdings" w:hAnsi="Wingdings" w:hint="default"/>
      </w:rPr>
    </w:lvl>
    <w:lvl w:ilvl="1" w:tplc="EBEE87FE" w:tentative="1">
      <w:start w:val="1"/>
      <w:numFmt w:val="bullet"/>
      <w:lvlText w:val=""/>
      <w:lvlJc w:val="left"/>
      <w:pPr>
        <w:tabs>
          <w:tab w:val="num" w:pos="1440"/>
        </w:tabs>
        <w:ind w:left="1440" w:hanging="360"/>
      </w:pPr>
      <w:rPr>
        <w:rFonts w:ascii="Wingdings" w:hAnsi="Wingdings" w:hint="default"/>
      </w:rPr>
    </w:lvl>
    <w:lvl w:ilvl="2" w:tplc="92BCC7B4" w:tentative="1">
      <w:start w:val="1"/>
      <w:numFmt w:val="bullet"/>
      <w:lvlText w:val=""/>
      <w:lvlJc w:val="left"/>
      <w:pPr>
        <w:tabs>
          <w:tab w:val="num" w:pos="2160"/>
        </w:tabs>
        <w:ind w:left="2160" w:hanging="360"/>
      </w:pPr>
      <w:rPr>
        <w:rFonts w:ascii="Wingdings" w:hAnsi="Wingdings" w:hint="default"/>
      </w:rPr>
    </w:lvl>
    <w:lvl w:ilvl="3" w:tplc="D15645C8" w:tentative="1">
      <w:start w:val="1"/>
      <w:numFmt w:val="bullet"/>
      <w:lvlText w:val=""/>
      <w:lvlJc w:val="left"/>
      <w:pPr>
        <w:tabs>
          <w:tab w:val="num" w:pos="2880"/>
        </w:tabs>
        <w:ind w:left="2880" w:hanging="360"/>
      </w:pPr>
      <w:rPr>
        <w:rFonts w:ascii="Wingdings" w:hAnsi="Wingdings" w:hint="default"/>
      </w:rPr>
    </w:lvl>
    <w:lvl w:ilvl="4" w:tplc="8E249C02" w:tentative="1">
      <w:start w:val="1"/>
      <w:numFmt w:val="bullet"/>
      <w:lvlText w:val=""/>
      <w:lvlJc w:val="left"/>
      <w:pPr>
        <w:tabs>
          <w:tab w:val="num" w:pos="3600"/>
        </w:tabs>
        <w:ind w:left="3600" w:hanging="360"/>
      </w:pPr>
      <w:rPr>
        <w:rFonts w:ascii="Wingdings" w:hAnsi="Wingdings" w:hint="default"/>
      </w:rPr>
    </w:lvl>
    <w:lvl w:ilvl="5" w:tplc="7F461CF8" w:tentative="1">
      <w:start w:val="1"/>
      <w:numFmt w:val="bullet"/>
      <w:lvlText w:val=""/>
      <w:lvlJc w:val="left"/>
      <w:pPr>
        <w:tabs>
          <w:tab w:val="num" w:pos="4320"/>
        </w:tabs>
        <w:ind w:left="4320" w:hanging="360"/>
      </w:pPr>
      <w:rPr>
        <w:rFonts w:ascii="Wingdings" w:hAnsi="Wingdings" w:hint="default"/>
      </w:rPr>
    </w:lvl>
    <w:lvl w:ilvl="6" w:tplc="D56AEDFA" w:tentative="1">
      <w:start w:val="1"/>
      <w:numFmt w:val="bullet"/>
      <w:lvlText w:val=""/>
      <w:lvlJc w:val="left"/>
      <w:pPr>
        <w:tabs>
          <w:tab w:val="num" w:pos="5040"/>
        </w:tabs>
        <w:ind w:left="5040" w:hanging="360"/>
      </w:pPr>
      <w:rPr>
        <w:rFonts w:ascii="Wingdings" w:hAnsi="Wingdings" w:hint="default"/>
      </w:rPr>
    </w:lvl>
    <w:lvl w:ilvl="7" w:tplc="2348EBFC" w:tentative="1">
      <w:start w:val="1"/>
      <w:numFmt w:val="bullet"/>
      <w:lvlText w:val=""/>
      <w:lvlJc w:val="left"/>
      <w:pPr>
        <w:tabs>
          <w:tab w:val="num" w:pos="5760"/>
        </w:tabs>
        <w:ind w:left="5760" w:hanging="360"/>
      </w:pPr>
      <w:rPr>
        <w:rFonts w:ascii="Wingdings" w:hAnsi="Wingdings" w:hint="default"/>
      </w:rPr>
    </w:lvl>
    <w:lvl w:ilvl="8" w:tplc="E16C8592"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70D1D34"/>
    <w:multiLevelType w:val="hybridMultilevel"/>
    <w:tmpl w:val="3796FF06"/>
    <w:lvl w:ilvl="0" w:tplc="04160001">
      <w:start w:val="1"/>
      <w:numFmt w:val="bullet"/>
      <w:lvlText w:val=""/>
      <w:lvlJc w:val="left"/>
      <w:pPr>
        <w:ind w:left="1505" w:hanging="360"/>
      </w:pPr>
      <w:rPr>
        <w:rFonts w:ascii="Symbol" w:hAnsi="Symbol" w:hint="default"/>
      </w:rPr>
    </w:lvl>
    <w:lvl w:ilvl="1" w:tplc="04160003" w:tentative="1">
      <w:start w:val="1"/>
      <w:numFmt w:val="bullet"/>
      <w:lvlText w:val="o"/>
      <w:lvlJc w:val="left"/>
      <w:pPr>
        <w:ind w:left="2225" w:hanging="360"/>
      </w:pPr>
      <w:rPr>
        <w:rFonts w:ascii="Courier New" w:hAnsi="Courier New" w:cs="Courier New" w:hint="default"/>
      </w:rPr>
    </w:lvl>
    <w:lvl w:ilvl="2" w:tplc="04160005" w:tentative="1">
      <w:start w:val="1"/>
      <w:numFmt w:val="bullet"/>
      <w:lvlText w:val=""/>
      <w:lvlJc w:val="left"/>
      <w:pPr>
        <w:ind w:left="2945" w:hanging="360"/>
      </w:pPr>
      <w:rPr>
        <w:rFonts w:ascii="Wingdings" w:hAnsi="Wingdings" w:hint="default"/>
      </w:rPr>
    </w:lvl>
    <w:lvl w:ilvl="3" w:tplc="04160001" w:tentative="1">
      <w:start w:val="1"/>
      <w:numFmt w:val="bullet"/>
      <w:lvlText w:val=""/>
      <w:lvlJc w:val="left"/>
      <w:pPr>
        <w:ind w:left="3665" w:hanging="360"/>
      </w:pPr>
      <w:rPr>
        <w:rFonts w:ascii="Symbol" w:hAnsi="Symbol" w:hint="default"/>
      </w:rPr>
    </w:lvl>
    <w:lvl w:ilvl="4" w:tplc="04160003" w:tentative="1">
      <w:start w:val="1"/>
      <w:numFmt w:val="bullet"/>
      <w:lvlText w:val="o"/>
      <w:lvlJc w:val="left"/>
      <w:pPr>
        <w:ind w:left="4385" w:hanging="360"/>
      </w:pPr>
      <w:rPr>
        <w:rFonts w:ascii="Courier New" w:hAnsi="Courier New" w:cs="Courier New" w:hint="default"/>
      </w:rPr>
    </w:lvl>
    <w:lvl w:ilvl="5" w:tplc="04160005" w:tentative="1">
      <w:start w:val="1"/>
      <w:numFmt w:val="bullet"/>
      <w:lvlText w:val=""/>
      <w:lvlJc w:val="left"/>
      <w:pPr>
        <w:ind w:left="5105" w:hanging="360"/>
      </w:pPr>
      <w:rPr>
        <w:rFonts w:ascii="Wingdings" w:hAnsi="Wingdings" w:hint="default"/>
      </w:rPr>
    </w:lvl>
    <w:lvl w:ilvl="6" w:tplc="04160001" w:tentative="1">
      <w:start w:val="1"/>
      <w:numFmt w:val="bullet"/>
      <w:lvlText w:val=""/>
      <w:lvlJc w:val="left"/>
      <w:pPr>
        <w:ind w:left="5825" w:hanging="360"/>
      </w:pPr>
      <w:rPr>
        <w:rFonts w:ascii="Symbol" w:hAnsi="Symbol" w:hint="default"/>
      </w:rPr>
    </w:lvl>
    <w:lvl w:ilvl="7" w:tplc="04160003" w:tentative="1">
      <w:start w:val="1"/>
      <w:numFmt w:val="bullet"/>
      <w:lvlText w:val="o"/>
      <w:lvlJc w:val="left"/>
      <w:pPr>
        <w:ind w:left="6545" w:hanging="360"/>
      </w:pPr>
      <w:rPr>
        <w:rFonts w:ascii="Courier New" w:hAnsi="Courier New" w:cs="Courier New" w:hint="default"/>
      </w:rPr>
    </w:lvl>
    <w:lvl w:ilvl="8" w:tplc="04160005" w:tentative="1">
      <w:start w:val="1"/>
      <w:numFmt w:val="bullet"/>
      <w:lvlText w:val=""/>
      <w:lvlJc w:val="left"/>
      <w:pPr>
        <w:ind w:left="7265" w:hanging="360"/>
      </w:pPr>
      <w:rPr>
        <w:rFonts w:ascii="Wingdings" w:hAnsi="Wingdings" w:hint="default"/>
      </w:rPr>
    </w:lvl>
  </w:abstractNum>
  <w:abstractNum w:abstractNumId="25" w15:restartNumberingAfterBreak="0">
    <w:nsid w:val="6927475B"/>
    <w:multiLevelType w:val="hybridMultilevel"/>
    <w:tmpl w:val="6F36F210"/>
    <w:lvl w:ilvl="0" w:tplc="F9CCC8A8">
      <w:start w:val="1"/>
      <w:numFmt w:val="bullet"/>
      <w:lvlText w:val=""/>
      <w:lvlJc w:val="left"/>
      <w:pPr>
        <w:tabs>
          <w:tab w:val="num" w:pos="720"/>
        </w:tabs>
        <w:ind w:left="720" w:hanging="360"/>
      </w:pPr>
      <w:rPr>
        <w:rFonts w:ascii="Wingdings" w:hAnsi="Wingdings" w:hint="default"/>
      </w:rPr>
    </w:lvl>
    <w:lvl w:ilvl="1" w:tplc="4790B8F4" w:tentative="1">
      <w:start w:val="1"/>
      <w:numFmt w:val="bullet"/>
      <w:lvlText w:val=""/>
      <w:lvlJc w:val="left"/>
      <w:pPr>
        <w:tabs>
          <w:tab w:val="num" w:pos="1440"/>
        </w:tabs>
        <w:ind w:left="1440" w:hanging="360"/>
      </w:pPr>
      <w:rPr>
        <w:rFonts w:ascii="Wingdings" w:hAnsi="Wingdings" w:hint="default"/>
      </w:rPr>
    </w:lvl>
    <w:lvl w:ilvl="2" w:tplc="FDD45ABA" w:tentative="1">
      <w:start w:val="1"/>
      <w:numFmt w:val="bullet"/>
      <w:lvlText w:val=""/>
      <w:lvlJc w:val="left"/>
      <w:pPr>
        <w:tabs>
          <w:tab w:val="num" w:pos="2160"/>
        </w:tabs>
        <w:ind w:left="2160" w:hanging="360"/>
      </w:pPr>
      <w:rPr>
        <w:rFonts w:ascii="Wingdings" w:hAnsi="Wingdings" w:hint="default"/>
      </w:rPr>
    </w:lvl>
    <w:lvl w:ilvl="3" w:tplc="F620F018" w:tentative="1">
      <w:start w:val="1"/>
      <w:numFmt w:val="bullet"/>
      <w:lvlText w:val=""/>
      <w:lvlJc w:val="left"/>
      <w:pPr>
        <w:tabs>
          <w:tab w:val="num" w:pos="2880"/>
        </w:tabs>
        <w:ind w:left="2880" w:hanging="360"/>
      </w:pPr>
      <w:rPr>
        <w:rFonts w:ascii="Wingdings" w:hAnsi="Wingdings" w:hint="default"/>
      </w:rPr>
    </w:lvl>
    <w:lvl w:ilvl="4" w:tplc="52FAD146" w:tentative="1">
      <w:start w:val="1"/>
      <w:numFmt w:val="bullet"/>
      <w:lvlText w:val=""/>
      <w:lvlJc w:val="left"/>
      <w:pPr>
        <w:tabs>
          <w:tab w:val="num" w:pos="3600"/>
        </w:tabs>
        <w:ind w:left="3600" w:hanging="360"/>
      </w:pPr>
      <w:rPr>
        <w:rFonts w:ascii="Wingdings" w:hAnsi="Wingdings" w:hint="default"/>
      </w:rPr>
    </w:lvl>
    <w:lvl w:ilvl="5" w:tplc="F9720B74" w:tentative="1">
      <w:start w:val="1"/>
      <w:numFmt w:val="bullet"/>
      <w:lvlText w:val=""/>
      <w:lvlJc w:val="left"/>
      <w:pPr>
        <w:tabs>
          <w:tab w:val="num" w:pos="4320"/>
        </w:tabs>
        <w:ind w:left="4320" w:hanging="360"/>
      </w:pPr>
      <w:rPr>
        <w:rFonts w:ascii="Wingdings" w:hAnsi="Wingdings" w:hint="default"/>
      </w:rPr>
    </w:lvl>
    <w:lvl w:ilvl="6" w:tplc="BD8C3A30" w:tentative="1">
      <w:start w:val="1"/>
      <w:numFmt w:val="bullet"/>
      <w:lvlText w:val=""/>
      <w:lvlJc w:val="left"/>
      <w:pPr>
        <w:tabs>
          <w:tab w:val="num" w:pos="5040"/>
        </w:tabs>
        <w:ind w:left="5040" w:hanging="360"/>
      </w:pPr>
      <w:rPr>
        <w:rFonts w:ascii="Wingdings" w:hAnsi="Wingdings" w:hint="default"/>
      </w:rPr>
    </w:lvl>
    <w:lvl w:ilvl="7" w:tplc="AAE0C65C" w:tentative="1">
      <w:start w:val="1"/>
      <w:numFmt w:val="bullet"/>
      <w:lvlText w:val=""/>
      <w:lvlJc w:val="left"/>
      <w:pPr>
        <w:tabs>
          <w:tab w:val="num" w:pos="5760"/>
        </w:tabs>
        <w:ind w:left="5760" w:hanging="360"/>
      </w:pPr>
      <w:rPr>
        <w:rFonts w:ascii="Wingdings" w:hAnsi="Wingdings" w:hint="default"/>
      </w:rPr>
    </w:lvl>
    <w:lvl w:ilvl="8" w:tplc="40964BB6"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B932DEE"/>
    <w:multiLevelType w:val="multilevel"/>
    <w:tmpl w:val="0416001D"/>
    <w:styleLink w:val="Estilo1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70275578"/>
    <w:multiLevelType w:val="hybridMultilevel"/>
    <w:tmpl w:val="36E07C6A"/>
    <w:lvl w:ilvl="0" w:tplc="621C6876">
      <w:start w:val="1"/>
      <w:numFmt w:val="bullet"/>
      <w:lvlText w:val=""/>
      <w:lvlJc w:val="left"/>
      <w:pPr>
        <w:tabs>
          <w:tab w:val="num" w:pos="720"/>
        </w:tabs>
        <w:ind w:left="720" w:hanging="360"/>
      </w:pPr>
      <w:rPr>
        <w:rFonts w:ascii="Wingdings" w:hAnsi="Wingdings" w:hint="default"/>
      </w:rPr>
    </w:lvl>
    <w:lvl w:ilvl="1" w:tplc="FBE63838" w:tentative="1">
      <w:start w:val="1"/>
      <w:numFmt w:val="bullet"/>
      <w:lvlText w:val=""/>
      <w:lvlJc w:val="left"/>
      <w:pPr>
        <w:tabs>
          <w:tab w:val="num" w:pos="1440"/>
        </w:tabs>
        <w:ind w:left="1440" w:hanging="360"/>
      </w:pPr>
      <w:rPr>
        <w:rFonts w:ascii="Wingdings" w:hAnsi="Wingdings" w:hint="default"/>
      </w:rPr>
    </w:lvl>
    <w:lvl w:ilvl="2" w:tplc="0B2E4176" w:tentative="1">
      <w:start w:val="1"/>
      <w:numFmt w:val="bullet"/>
      <w:lvlText w:val=""/>
      <w:lvlJc w:val="left"/>
      <w:pPr>
        <w:tabs>
          <w:tab w:val="num" w:pos="2160"/>
        </w:tabs>
        <w:ind w:left="2160" w:hanging="360"/>
      </w:pPr>
      <w:rPr>
        <w:rFonts w:ascii="Wingdings" w:hAnsi="Wingdings" w:hint="default"/>
      </w:rPr>
    </w:lvl>
    <w:lvl w:ilvl="3" w:tplc="DF881D72" w:tentative="1">
      <w:start w:val="1"/>
      <w:numFmt w:val="bullet"/>
      <w:lvlText w:val=""/>
      <w:lvlJc w:val="left"/>
      <w:pPr>
        <w:tabs>
          <w:tab w:val="num" w:pos="2880"/>
        </w:tabs>
        <w:ind w:left="2880" w:hanging="360"/>
      </w:pPr>
      <w:rPr>
        <w:rFonts w:ascii="Wingdings" w:hAnsi="Wingdings" w:hint="default"/>
      </w:rPr>
    </w:lvl>
    <w:lvl w:ilvl="4" w:tplc="195C4EA6" w:tentative="1">
      <w:start w:val="1"/>
      <w:numFmt w:val="bullet"/>
      <w:lvlText w:val=""/>
      <w:lvlJc w:val="left"/>
      <w:pPr>
        <w:tabs>
          <w:tab w:val="num" w:pos="3600"/>
        </w:tabs>
        <w:ind w:left="3600" w:hanging="360"/>
      </w:pPr>
      <w:rPr>
        <w:rFonts w:ascii="Wingdings" w:hAnsi="Wingdings" w:hint="default"/>
      </w:rPr>
    </w:lvl>
    <w:lvl w:ilvl="5" w:tplc="8612D094" w:tentative="1">
      <w:start w:val="1"/>
      <w:numFmt w:val="bullet"/>
      <w:lvlText w:val=""/>
      <w:lvlJc w:val="left"/>
      <w:pPr>
        <w:tabs>
          <w:tab w:val="num" w:pos="4320"/>
        </w:tabs>
        <w:ind w:left="4320" w:hanging="360"/>
      </w:pPr>
      <w:rPr>
        <w:rFonts w:ascii="Wingdings" w:hAnsi="Wingdings" w:hint="default"/>
      </w:rPr>
    </w:lvl>
    <w:lvl w:ilvl="6" w:tplc="7396A830" w:tentative="1">
      <w:start w:val="1"/>
      <w:numFmt w:val="bullet"/>
      <w:lvlText w:val=""/>
      <w:lvlJc w:val="left"/>
      <w:pPr>
        <w:tabs>
          <w:tab w:val="num" w:pos="5040"/>
        </w:tabs>
        <w:ind w:left="5040" w:hanging="360"/>
      </w:pPr>
      <w:rPr>
        <w:rFonts w:ascii="Wingdings" w:hAnsi="Wingdings" w:hint="default"/>
      </w:rPr>
    </w:lvl>
    <w:lvl w:ilvl="7" w:tplc="B8481E1C" w:tentative="1">
      <w:start w:val="1"/>
      <w:numFmt w:val="bullet"/>
      <w:lvlText w:val=""/>
      <w:lvlJc w:val="left"/>
      <w:pPr>
        <w:tabs>
          <w:tab w:val="num" w:pos="5760"/>
        </w:tabs>
        <w:ind w:left="5760" w:hanging="360"/>
      </w:pPr>
      <w:rPr>
        <w:rFonts w:ascii="Wingdings" w:hAnsi="Wingdings" w:hint="default"/>
      </w:rPr>
    </w:lvl>
    <w:lvl w:ilvl="8" w:tplc="9EC0B2A8"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12861DC"/>
    <w:multiLevelType w:val="hybridMultilevel"/>
    <w:tmpl w:val="2564C0C0"/>
    <w:lvl w:ilvl="0" w:tplc="2D2E8924">
      <w:start w:val="1"/>
      <w:numFmt w:val="bullet"/>
      <w:lvlText w:val=""/>
      <w:lvlJc w:val="left"/>
      <w:pPr>
        <w:tabs>
          <w:tab w:val="num" w:pos="720"/>
        </w:tabs>
        <w:ind w:left="720" w:hanging="360"/>
      </w:pPr>
      <w:rPr>
        <w:rFonts w:ascii="Wingdings" w:hAnsi="Wingdings" w:hint="default"/>
      </w:rPr>
    </w:lvl>
    <w:lvl w:ilvl="1" w:tplc="A100F16C" w:tentative="1">
      <w:start w:val="1"/>
      <w:numFmt w:val="bullet"/>
      <w:lvlText w:val=""/>
      <w:lvlJc w:val="left"/>
      <w:pPr>
        <w:tabs>
          <w:tab w:val="num" w:pos="1440"/>
        </w:tabs>
        <w:ind w:left="1440" w:hanging="360"/>
      </w:pPr>
      <w:rPr>
        <w:rFonts w:ascii="Wingdings" w:hAnsi="Wingdings" w:hint="default"/>
      </w:rPr>
    </w:lvl>
    <w:lvl w:ilvl="2" w:tplc="5C06EF82" w:tentative="1">
      <w:start w:val="1"/>
      <w:numFmt w:val="bullet"/>
      <w:lvlText w:val=""/>
      <w:lvlJc w:val="left"/>
      <w:pPr>
        <w:tabs>
          <w:tab w:val="num" w:pos="2160"/>
        </w:tabs>
        <w:ind w:left="2160" w:hanging="360"/>
      </w:pPr>
      <w:rPr>
        <w:rFonts w:ascii="Wingdings" w:hAnsi="Wingdings" w:hint="default"/>
      </w:rPr>
    </w:lvl>
    <w:lvl w:ilvl="3" w:tplc="F96AF938" w:tentative="1">
      <w:start w:val="1"/>
      <w:numFmt w:val="bullet"/>
      <w:lvlText w:val=""/>
      <w:lvlJc w:val="left"/>
      <w:pPr>
        <w:tabs>
          <w:tab w:val="num" w:pos="2880"/>
        </w:tabs>
        <w:ind w:left="2880" w:hanging="360"/>
      </w:pPr>
      <w:rPr>
        <w:rFonts w:ascii="Wingdings" w:hAnsi="Wingdings" w:hint="default"/>
      </w:rPr>
    </w:lvl>
    <w:lvl w:ilvl="4" w:tplc="7528FFB4" w:tentative="1">
      <w:start w:val="1"/>
      <w:numFmt w:val="bullet"/>
      <w:lvlText w:val=""/>
      <w:lvlJc w:val="left"/>
      <w:pPr>
        <w:tabs>
          <w:tab w:val="num" w:pos="3600"/>
        </w:tabs>
        <w:ind w:left="3600" w:hanging="360"/>
      </w:pPr>
      <w:rPr>
        <w:rFonts w:ascii="Wingdings" w:hAnsi="Wingdings" w:hint="default"/>
      </w:rPr>
    </w:lvl>
    <w:lvl w:ilvl="5" w:tplc="2F9CEB7A" w:tentative="1">
      <w:start w:val="1"/>
      <w:numFmt w:val="bullet"/>
      <w:lvlText w:val=""/>
      <w:lvlJc w:val="left"/>
      <w:pPr>
        <w:tabs>
          <w:tab w:val="num" w:pos="4320"/>
        </w:tabs>
        <w:ind w:left="4320" w:hanging="360"/>
      </w:pPr>
      <w:rPr>
        <w:rFonts w:ascii="Wingdings" w:hAnsi="Wingdings" w:hint="default"/>
      </w:rPr>
    </w:lvl>
    <w:lvl w:ilvl="6" w:tplc="33828950" w:tentative="1">
      <w:start w:val="1"/>
      <w:numFmt w:val="bullet"/>
      <w:lvlText w:val=""/>
      <w:lvlJc w:val="left"/>
      <w:pPr>
        <w:tabs>
          <w:tab w:val="num" w:pos="5040"/>
        </w:tabs>
        <w:ind w:left="5040" w:hanging="360"/>
      </w:pPr>
      <w:rPr>
        <w:rFonts w:ascii="Wingdings" w:hAnsi="Wingdings" w:hint="default"/>
      </w:rPr>
    </w:lvl>
    <w:lvl w:ilvl="7" w:tplc="2BE4158C" w:tentative="1">
      <w:start w:val="1"/>
      <w:numFmt w:val="bullet"/>
      <w:lvlText w:val=""/>
      <w:lvlJc w:val="left"/>
      <w:pPr>
        <w:tabs>
          <w:tab w:val="num" w:pos="5760"/>
        </w:tabs>
        <w:ind w:left="5760" w:hanging="360"/>
      </w:pPr>
      <w:rPr>
        <w:rFonts w:ascii="Wingdings" w:hAnsi="Wingdings" w:hint="default"/>
      </w:rPr>
    </w:lvl>
    <w:lvl w:ilvl="8" w:tplc="F372F4BE"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7A240F7"/>
    <w:multiLevelType w:val="hybridMultilevel"/>
    <w:tmpl w:val="F4A4FC5E"/>
    <w:lvl w:ilvl="0" w:tplc="2F66C7D0">
      <w:start w:val="1"/>
      <w:numFmt w:val="bullet"/>
      <w:lvlText w:val=""/>
      <w:lvlJc w:val="left"/>
      <w:pPr>
        <w:tabs>
          <w:tab w:val="num" w:pos="720"/>
        </w:tabs>
        <w:ind w:left="720" w:hanging="360"/>
      </w:pPr>
      <w:rPr>
        <w:rFonts w:ascii="Wingdings" w:hAnsi="Wingdings" w:hint="default"/>
      </w:rPr>
    </w:lvl>
    <w:lvl w:ilvl="1" w:tplc="1A3CF38A" w:tentative="1">
      <w:start w:val="1"/>
      <w:numFmt w:val="bullet"/>
      <w:lvlText w:val=""/>
      <w:lvlJc w:val="left"/>
      <w:pPr>
        <w:tabs>
          <w:tab w:val="num" w:pos="1440"/>
        </w:tabs>
        <w:ind w:left="1440" w:hanging="360"/>
      </w:pPr>
      <w:rPr>
        <w:rFonts w:ascii="Wingdings" w:hAnsi="Wingdings" w:hint="default"/>
      </w:rPr>
    </w:lvl>
    <w:lvl w:ilvl="2" w:tplc="972AA890" w:tentative="1">
      <w:start w:val="1"/>
      <w:numFmt w:val="bullet"/>
      <w:lvlText w:val=""/>
      <w:lvlJc w:val="left"/>
      <w:pPr>
        <w:tabs>
          <w:tab w:val="num" w:pos="2160"/>
        </w:tabs>
        <w:ind w:left="2160" w:hanging="360"/>
      </w:pPr>
      <w:rPr>
        <w:rFonts w:ascii="Wingdings" w:hAnsi="Wingdings" w:hint="default"/>
      </w:rPr>
    </w:lvl>
    <w:lvl w:ilvl="3" w:tplc="50DC83D6" w:tentative="1">
      <w:start w:val="1"/>
      <w:numFmt w:val="bullet"/>
      <w:lvlText w:val=""/>
      <w:lvlJc w:val="left"/>
      <w:pPr>
        <w:tabs>
          <w:tab w:val="num" w:pos="2880"/>
        </w:tabs>
        <w:ind w:left="2880" w:hanging="360"/>
      </w:pPr>
      <w:rPr>
        <w:rFonts w:ascii="Wingdings" w:hAnsi="Wingdings" w:hint="default"/>
      </w:rPr>
    </w:lvl>
    <w:lvl w:ilvl="4" w:tplc="266EBA3C" w:tentative="1">
      <w:start w:val="1"/>
      <w:numFmt w:val="bullet"/>
      <w:lvlText w:val=""/>
      <w:lvlJc w:val="left"/>
      <w:pPr>
        <w:tabs>
          <w:tab w:val="num" w:pos="3600"/>
        </w:tabs>
        <w:ind w:left="3600" w:hanging="360"/>
      </w:pPr>
      <w:rPr>
        <w:rFonts w:ascii="Wingdings" w:hAnsi="Wingdings" w:hint="default"/>
      </w:rPr>
    </w:lvl>
    <w:lvl w:ilvl="5" w:tplc="09BA73AC" w:tentative="1">
      <w:start w:val="1"/>
      <w:numFmt w:val="bullet"/>
      <w:lvlText w:val=""/>
      <w:lvlJc w:val="left"/>
      <w:pPr>
        <w:tabs>
          <w:tab w:val="num" w:pos="4320"/>
        </w:tabs>
        <w:ind w:left="4320" w:hanging="360"/>
      </w:pPr>
      <w:rPr>
        <w:rFonts w:ascii="Wingdings" w:hAnsi="Wingdings" w:hint="default"/>
      </w:rPr>
    </w:lvl>
    <w:lvl w:ilvl="6" w:tplc="F064BC2C" w:tentative="1">
      <w:start w:val="1"/>
      <w:numFmt w:val="bullet"/>
      <w:lvlText w:val=""/>
      <w:lvlJc w:val="left"/>
      <w:pPr>
        <w:tabs>
          <w:tab w:val="num" w:pos="5040"/>
        </w:tabs>
        <w:ind w:left="5040" w:hanging="360"/>
      </w:pPr>
      <w:rPr>
        <w:rFonts w:ascii="Wingdings" w:hAnsi="Wingdings" w:hint="default"/>
      </w:rPr>
    </w:lvl>
    <w:lvl w:ilvl="7" w:tplc="8466D03C" w:tentative="1">
      <w:start w:val="1"/>
      <w:numFmt w:val="bullet"/>
      <w:lvlText w:val=""/>
      <w:lvlJc w:val="left"/>
      <w:pPr>
        <w:tabs>
          <w:tab w:val="num" w:pos="5760"/>
        </w:tabs>
        <w:ind w:left="5760" w:hanging="360"/>
      </w:pPr>
      <w:rPr>
        <w:rFonts w:ascii="Wingdings" w:hAnsi="Wingdings" w:hint="default"/>
      </w:rPr>
    </w:lvl>
    <w:lvl w:ilvl="8" w:tplc="1E04EB6E" w:tentative="1">
      <w:start w:val="1"/>
      <w:numFmt w:val="bullet"/>
      <w:lvlText w:val=""/>
      <w:lvlJc w:val="left"/>
      <w:pPr>
        <w:tabs>
          <w:tab w:val="num" w:pos="6480"/>
        </w:tabs>
        <w:ind w:left="6480" w:hanging="360"/>
      </w:pPr>
      <w:rPr>
        <w:rFonts w:ascii="Wingdings" w:hAnsi="Wingdings" w:hint="default"/>
      </w:rPr>
    </w:lvl>
  </w:abstractNum>
  <w:num w:numId="1">
    <w:abstractNumId w:val="26"/>
  </w:num>
  <w:num w:numId="2">
    <w:abstractNumId w:val="5"/>
  </w:num>
  <w:num w:numId="3">
    <w:abstractNumId w:val="2"/>
  </w:num>
  <w:num w:numId="4">
    <w:abstractNumId w:val="24"/>
  </w:num>
  <w:num w:numId="5">
    <w:abstractNumId w:val="10"/>
  </w:num>
  <w:num w:numId="6">
    <w:abstractNumId w:val="2"/>
  </w:num>
  <w:num w:numId="7">
    <w:abstractNumId w:val="2"/>
  </w:num>
  <w:num w:numId="8">
    <w:abstractNumId w:val="2"/>
  </w:num>
  <w:num w:numId="9">
    <w:abstractNumId w:val="2"/>
  </w:num>
  <w:num w:numId="10">
    <w:abstractNumId w:val="2"/>
  </w:num>
  <w:num w:numId="11">
    <w:abstractNumId w:val="2"/>
  </w:num>
  <w:num w:numId="12">
    <w:abstractNumId w:val="2"/>
  </w:num>
  <w:num w:numId="13">
    <w:abstractNumId w:val="2"/>
  </w:num>
  <w:num w:numId="14">
    <w:abstractNumId w:val="2"/>
  </w:num>
  <w:num w:numId="15">
    <w:abstractNumId w:val="2"/>
  </w:num>
  <w:num w:numId="16">
    <w:abstractNumId w:val="21"/>
  </w:num>
  <w:num w:numId="17">
    <w:abstractNumId w:val="7"/>
  </w:num>
  <w:num w:numId="18">
    <w:abstractNumId w:val="17"/>
  </w:num>
  <w:num w:numId="19">
    <w:abstractNumId w:val="27"/>
  </w:num>
  <w:num w:numId="20">
    <w:abstractNumId w:val="15"/>
  </w:num>
  <w:num w:numId="21">
    <w:abstractNumId w:val="19"/>
  </w:num>
  <w:num w:numId="22">
    <w:abstractNumId w:val="1"/>
  </w:num>
  <w:num w:numId="23">
    <w:abstractNumId w:val="11"/>
  </w:num>
  <w:num w:numId="24">
    <w:abstractNumId w:val="16"/>
  </w:num>
  <w:num w:numId="25">
    <w:abstractNumId w:val="13"/>
  </w:num>
  <w:num w:numId="26">
    <w:abstractNumId w:val="23"/>
  </w:num>
  <w:num w:numId="27">
    <w:abstractNumId w:val="4"/>
  </w:num>
  <w:num w:numId="28">
    <w:abstractNumId w:val="5"/>
  </w:num>
  <w:num w:numId="29">
    <w:abstractNumId w:val="25"/>
  </w:num>
  <w:num w:numId="30">
    <w:abstractNumId w:val="8"/>
  </w:num>
  <w:num w:numId="31">
    <w:abstractNumId w:val="29"/>
  </w:num>
  <w:num w:numId="32">
    <w:abstractNumId w:val="28"/>
  </w:num>
  <w:num w:numId="33">
    <w:abstractNumId w:val="14"/>
  </w:num>
  <w:num w:numId="34">
    <w:abstractNumId w:val="3"/>
  </w:num>
  <w:num w:numId="35">
    <w:abstractNumId w:val="12"/>
  </w:num>
  <w:num w:numId="36">
    <w:abstractNumId w:val="0"/>
  </w:num>
  <w:num w:numId="37">
    <w:abstractNumId w:val="20"/>
  </w:num>
  <w:num w:numId="38">
    <w:abstractNumId w:val="22"/>
  </w:num>
  <w:num w:numId="39">
    <w:abstractNumId w:val="6"/>
  </w:num>
  <w:num w:numId="40">
    <w:abstractNumId w:val="18"/>
  </w:num>
  <w:num w:numId="41">
    <w:abstractNumId w:val="9"/>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hideSpellingErrors/>
  <w:hideGrammaticalErrors/>
  <w:activeWritingStyle w:appName="MSWord" w:lang="pt-BR" w:vendorID="64" w:dllVersion="131078" w:nlCheck="1" w:checkStyle="0"/>
  <w:activeWritingStyle w:appName="MSWord" w:lang="en-US" w:vendorID="64" w:dllVersion="131078" w:nlCheck="1" w:checkStyle="1"/>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7D46"/>
    <w:rsid w:val="000000EA"/>
    <w:rsid w:val="00000171"/>
    <w:rsid w:val="000005E1"/>
    <w:rsid w:val="00000F2D"/>
    <w:rsid w:val="000011BB"/>
    <w:rsid w:val="000013BF"/>
    <w:rsid w:val="000014C7"/>
    <w:rsid w:val="00001506"/>
    <w:rsid w:val="000017DF"/>
    <w:rsid w:val="00001F1B"/>
    <w:rsid w:val="00002022"/>
    <w:rsid w:val="000020E7"/>
    <w:rsid w:val="0000286D"/>
    <w:rsid w:val="00002B30"/>
    <w:rsid w:val="00002C51"/>
    <w:rsid w:val="00003814"/>
    <w:rsid w:val="00003C79"/>
    <w:rsid w:val="00003F46"/>
    <w:rsid w:val="000043CD"/>
    <w:rsid w:val="00004BDD"/>
    <w:rsid w:val="00004D75"/>
    <w:rsid w:val="00004F49"/>
    <w:rsid w:val="00005752"/>
    <w:rsid w:val="00005BD9"/>
    <w:rsid w:val="000062AC"/>
    <w:rsid w:val="0000634B"/>
    <w:rsid w:val="000065E7"/>
    <w:rsid w:val="000066C4"/>
    <w:rsid w:val="00006ADE"/>
    <w:rsid w:val="00006C3E"/>
    <w:rsid w:val="00007121"/>
    <w:rsid w:val="0000718F"/>
    <w:rsid w:val="000072CC"/>
    <w:rsid w:val="0000747D"/>
    <w:rsid w:val="00007605"/>
    <w:rsid w:val="000077CE"/>
    <w:rsid w:val="00007FC9"/>
    <w:rsid w:val="0001025D"/>
    <w:rsid w:val="00010376"/>
    <w:rsid w:val="0001038A"/>
    <w:rsid w:val="000106EA"/>
    <w:rsid w:val="000107B8"/>
    <w:rsid w:val="00010A51"/>
    <w:rsid w:val="00010BFA"/>
    <w:rsid w:val="00010C91"/>
    <w:rsid w:val="00010F83"/>
    <w:rsid w:val="00010F8D"/>
    <w:rsid w:val="00011B80"/>
    <w:rsid w:val="00011F3C"/>
    <w:rsid w:val="0001212D"/>
    <w:rsid w:val="00012173"/>
    <w:rsid w:val="00012214"/>
    <w:rsid w:val="000127F8"/>
    <w:rsid w:val="0001283D"/>
    <w:rsid w:val="000129A1"/>
    <w:rsid w:val="00012A3E"/>
    <w:rsid w:val="00012EF2"/>
    <w:rsid w:val="00012F03"/>
    <w:rsid w:val="00013373"/>
    <w:rsid w:val="0001340F"/>
    <w:rsid w:val="00013444"/>
    <w:rsid w:val="00013BDC"/>
    <w:rsid w:val="00013D91"/>
    <w:rsid w:val="00013E18"/>
    <w:rsid w:val="0001407F"/>
    <w:rsid w:val="000143E8"/>
    <w:rsid w:val="00014F2B"/>
    <w:rsid w:val="00015C15"/>
    <w:rsid w:val="00015D5F"/>
    <w:rsid w:val="00015E5D"/>
    <w:rsid w:val="00016065"/>
    <w:rsid w:val="000160B6"/>
    <w:rsid w:val="0001699B"/>
    <w:rsid w:val="00016B6A"/>
    <w:rsid w:val="00016BD6"/>
    <w:rsid w:val="0001731A"/>
    <w:rsid w:val="000174D5"/>
    <w:rsid w:val="00017534"/>
    <w:rsid w:val="0001794D"/>
    <w:rsid w:val="00017E14"/>
    <w:rsid w:val="0002000B"/>
    <w:rsid w:val="0002070F"/>
    <w:rsid w:val="000207DC"/>
    <w:rsid w:val="00021030"/>
    <w:rsid w:val="000210A6"/>
    <w:rsid w:val="00021323"/>
    <w:rsid w:val="00021332"/>
    <w:rsid w:val="00021FBB"/>
    <w:rsid w:val="000225A2"/>
    <w:rsid w:val="000225F4"/>
    <w:rsid w:val="0002273D"/>
    <w:rsid w:val="000229A9"/>
    <w:rsid w:val="000229D9"/>
    <w:rsid w:val="00022C7F"/>
    <w:rsid w:val="00022DAF"/>
    <w:rsid w:val="00023107"/>
    <w:rsid w:val="0002339C"/>
    <w:rsid w:val="0002346A"/>
    <w:rsid w:val="0002358A"/>
    <w:rsid w:val="000238E4"/>
    <w:rsid w:val="00023BB9"/>
    <w:rsid w:val="00023EC9"/>
    <w:rsid w:val="000240F2"/>
    <w:rsid w:val="000241EC"/>
    <w:rsid w:val="000247BA"/>
    <w:rsid w:val="00024A34"/>
    <w:rsid w:val="00024A86"/>
    <w:rsid w:val="00024E72"/>
    <w:rsid w:val="00025025"/>
    <w:rsid w:val="0002503D"/>
    <w:rsid w:val="0002523A"/>
    <w:rsid w:val="000252E6"/>
    <w:rsid w:val="0002545F"/>
    <w:rsid w:val="0002554F"/>
    <w:rsid w:val="000258E6"/>
    <w:rsid w:val="00025A08"/>
    <w:rsid w:val="00025C39"/>
    <w:rsid w:val="00025ED6"/>
    <w:rsid w:val="0002658F"/>
    <w:rsid w:val="00026713"/>
    <w:rsid w:val="0002689D"/>
    <w:rsid w:val="00026E1F"/>
    <w:rsid w:val="00027D32"/>
    <w:rsid w:val="000302DC"/>
    <w:rsid w:val="00030301"/>
    <w:rsid w:val="000303BC"/>
    <w:rsid w:val="0003044F"/>
    <w:rsid w:val="00030EDD"/>
    <w:rsid w:val="000310A4"/>
    <w:rsid w:val="00031206"/>
    <w:rsid w:val="00031B10"/>
    <w:rsid w:val="00032273"/>
    <w:rsid w:val="000323EA"/>
    <w:rsid w:val="00032768"/>
    <w:rsid w:val="00032A20"/>
    <w:rsid w:val="00032DCB"/>
    <w:rsid w:val="00032F61"/>
    <w:rsid w:val="00033193"/>
    <w:rsid w:val="0003325D"/>
    <w:rsid w:val="000333E2"/>
    <w:rsid w:val="00033F93"/>
    <w:rsid w:val="00034068"/>
    <w:rsid w:val="00034426"/>
    <w:rsid w:val="00034820"/>
    <w:rsid w:val="000349DA"/>
    <w:rsid w:val="0003547A"/>
    <w:rsid w:val="0003552E"/>
    <w:rsid w:val="000357F1"/>
    <w:rsid w:val="00035871"/>
    <w:rsid w:val="00035882"/>
    <w:rsid w:val="000359CF"/>
    <w:rsid w:val="00035D1C"/>
    <w:rsid w:val="000362AA"/>
    <w:rsid w:val="000364BE"/>
    <w:rsid w:val="00036726"/>
    <w:rsid w:val="00036ADB"/>
    <w:rsid w:val="00036BEB"/>
    <w:rsid w:val="00036E7A"/>
    <w:rsid w:val="0003743A"/>
    <w:rsid w:val="00037E0F"/>
    <w:rsid w:val="0004031A"/>
    <w:rsid w:val="0004047A"/>
    <w:rsid w:val="000407A7"/>
    <w:rsid w:val="000407C6"/>
    <w:rsid w:val="00040921"/>
    <w:rsid w:val="00040C52"/>
    <w:rsid w:val="00041DAF"/>
    <w:rsid w:val="000420F4"/>
    <w:rsid w:val="00042724"/>
    <w:rsid w:val="0004295D"/>
    <w:rsid w:val="00042D80"/>
    <w:rsid w:val="00043197"/>
    <w:rsid w:val="00043BF1"/>
    <w:rsid w:val="0004447E"/>
    <w:rsid w:val="00044509"/>
    <w:rsid w:val="000447C4"/>
    <w:rsid w:val="000447FB"/>
    <w:rsid w:val="0004483C"/>
    <w:rsid w:val="00044950"/>
    <w:rsid w:val="00044A1F"/>
    <w:rsid w:val="00044A2B"/>
    <w:rsid w:val="00044C60"/>
    <w:rsid w:val="00044D0C"/>
    <w:rsid w:val="00045049"/>
    <w:rsid w:val="000455CF"/>
    <w:rsid w:val="000457F8"/>
    <w:rsid w:val="00045C44"/>
    <w:rsid w:val="00045EE8"/>
    <w:rsid w:val="00045F7F"/>
    <w:rsid w:val="00046646"/>
    <w:rsid w:val="000466F9"/>
    <w:rsid w:val="0004696E"/>
    <w:rsid w:val="00046DB4"/>
    <w:rsid w:val="00046FF2"/>
    <w:rsid w:val="00047507"/>
    <w:rsid w:val="000476DB"/>
    <w:rsid w:val="00047A4F"/>
    <w:rsid w:val="00047E49"/>
    <w:rsid w:val="000500BF"/>
    <w:rsid w:val="0005086F"/>
    <w:rsid w:val="00050B13"/>
    <w:rsid w:val="00050CF6"/>
    <w:rsid w:val="00050D30"/>
    <w:rsid w:val="00050D5F"/>
    <w:rsid w:val="00050F5F"/>
    <w:rsid w:val="00051087"/>
    <w:rsid w:val="0005117F"/>
    <w:rsid w:val="0005132E"/>
    <w:rsid w:val="000513B1"/>
    <w:rsid w:val="00051B33"/>
    <w:rsid w:val="00051C35"/>
    <w:rsid w:val="00052054"/>
    <w:rsid w:val="000520D1"/>
    <w:rsid w:val="000521B8"/>
    <w:rsid w:val="00052508"/>
    <w:rsid w:val="0005253D"/>
    <w:rsid w:val="00052E3E"/>
    <w:rsid w:val="0005330C"/>
    <w:rsid w:val="00053A68"/>
    <w:rsid w:val="00054001"/>
    <w:rsid w:val="0005403A"/>
    <w:rsid w:val="00054112"/>
    <w:rsid w:val="000543C5"/>
    <w:rsid w:val="000546CC"/>
    <w:rsid w:val="000549DD"/>
    <w:rsid w:val="00054F80"/>
    <w:rsid w:val="00054FCC"/>
    <w:rsid w:val="0005522E"/>
    <w:rsid w:val="00055391"/>
    <w:rsid w:val="00055669"/>
    <w:rsid w:val="000558D0"/>
    <w:rsid w:val="0005591A"/>
    <w:rsid w:val="00055C0F"/>
    <w:rsid w:val="00056092"/>
    <w:rsid w:val="00056665"/>
    <w:rsid w:val="0005666F"/>
    <w:rsid w:val="00056830"/>
    <w:rsid w:val="00056844"/>
    <w:rsid w:val="00056AB5"/>
    <w:rsid w:val="00056CA4"/>
    <w:rsid w:val="00056EA6"/>
    <w:rsid w:val="000570C2"/>
    <w:rsid w:val="00057176"/>
    <w:rsid w:val="000571A1"/>
    <w:rsid w:val="00057557"/>
    <w:rsid w:val="000579B6"/>
    <w:rsid w:val="00060449"/>
    <w:rsid w:val="00060DD0"/>
    <w:rsid w:val="0006118C"/>
    <w:rsid w:val="000615FA"/>
    <w:rsid w:val="0006170D"/>
    <w:rsid w:val="00061EB9"/>
    <w:rsid w:val="0006282D"/>
    <w:rsid w:val="000628C0"/>
    <w:rsid w:val="000628F9"/>
    <w:rsid w:val="00062A3B"/>
    <w:rsid w:val="00062AFE"/>
    <w:rsid w:val="000635DB"/>
    <w:rsid w:val="0006369F"/>
    <w:rsid w:val="000636A8"/>
    <w:rsid w:val="00063A82"/>
    <w:rsid w:val="00063D20"/>
    <w:rsid w:val="0006441F"/>
    <w:rsid w:val="000644E4"/>
    <w:rsid w:val="000645A4"/>
    <w:rsid w:val="0006468D"/>
    <w:rsid w:val="0006483B"/>
    <w:rsid w:val="000649B5"/>
    <w:rsid w:val="00064BF0"/>
    <w:rsid w:val="00064D6B"/>
    <w:rsid w:val="00065002"/>
    <w:rsid w:val="000654D4"/>
    <w:rsid w:val="000654F1"/>
    <w:rsid w:val="0006580E"/>
    <w:rsid w:val="00065ACC"/>
    <w:rsid w:val="00065C40"/>
    <w:rsid w:val="00065DA7"/>
    <w:rsid w:val="00066167"/>
    <w:rsid w:val="0006620D"/>
    <w:rsid w:val="0006628D"/>
    <w:rsid w:val="000663EA"/>
    <w:rsid w:val="00066453"/>
    <w:rsid w:val="00066602"/>
    <w:rsid w:val="00066B80"/>
    <w:rsid w:val="000673B3"/>
    <w:rsid w:val="00070479"/>
    <w:rsid w:val="00070AE9"/>
    <w:rsid w:val="00070B92"/>
    <w:rsid w:val="00070BDC"/>
    <w:rsid w:val="0007189D"/>
    <w:rsid w:val="00071934"/>
    <w:rsid w:val="00071D6F"/>
    <w:rsid w:val="000720B2"/>
    <w:rsid w:val="00072213"/>
    <w:rsid w:val="0007229B"/>
    <w:rsid w:val="000723A3"/>
    <w:rsid w:val="0007243B"/>
    <w:rsid w:val="00072B26"/>
    <w:rsid w:val="00072FD0"/>
    <w:rsid w:val="000731DC"/>
    <w:rsid w:val="00073B69"/>
    <w:rsid w:val="00073BAC"/>
    <w:rsid w:val="00073CF5"/>
    <w:rsid w:val="00073D24"/>
    <w:rsid w:val="00073FD8"/>
    <w:rsid w:val="00074B34"/>
    <w:rsid w:val="00074C73"/>
    <w:rsid w:val="00074D8E"/>
    <w:rsid w:val="00074DE7"/>
    <w:rsid w:val="000753EA"/>
    <w:rsid w:val="0007558A"/>
    <w:rsid w:val="000758B9"/>
    <w:rsid w:val="00075D9B"/>
    <w:rsid w:val="00075DFB"/>
    <w:rsid w:val="00076B84"/>
    <w:rsid w:val="00076BED"/>
    <w:rsid w:val="00077091"/>
    <w:rsid w:val="00077B73"/>
    <w:rsid w:val="00077CCE"/>
    <w:rsid w:val="00077EF6"/>
    <w:rsid w:val="00077F2B"/>
    <w:rsid w:val="0008024A"/>
    <w:rsid w:val="00080501"/>
    <w:rsid w:val="00080B69"/>
    <w:rsid w:val="00080C75"/>
    <w:rsid w:val="00080DB7"/>
    <w:rsid w:val="00080E3C"/>
    <w:rsid w:val="00081113"/>
    <w:rsid w:val="00081115"/>
    <w:rsid w:val="00081312"/>
    <w:rsid w:val="0008140E"/>
    <w:rsid w:val="000814ED"/>
    <w:rsid w:val="0008178B"/>
    <w:rsid w:val="000819C6"/>
    <w:rsid w:val="000819FE"/>
    <w:rsid w:val="00081BDB"/>
    <w:rsid w:val="00082DBF"/>
    <w:rsid w:val="00083305"/>
    <w:rsid w:val="00083403"/>
    <w:rsid w:val="00083A70"/>
    <w:rsid w:val="00083CB0"/>
    <w:rsid w:val="00083ECE"/>
    <w:rsid w:val="00083EE2"/>
    <w:rsid w:val="00083FD4"/>
    <w:rsid w:val="000842D8"/>
    <w:rsid w:val="00085299"/>
    <w:rsid w:val="000854C3"/>
    <w:rsid w:val="00086516"/>
    <w:rsid w:val="00086570"/>
    <w:rsid w:val="000865E9"/>
    <w:rsid w:val="00086AE9"/>
    <w:rsid w:val="00086E80"/>
    <w:rsid w:val="00086EB9"/>
    <w:rsid w:val="000879A9"/>
    <w:rsid w:val="000879F9"/>
    <w:rsid w:val="00087C2A"/>
    <w:rsid w:val="00090370"/>
    <w:rsid w:val="0009055F"/>
    <w:rsid w:val="000906C9"/>
    <w:rsid w:val="0009083C"/>
    <w:rsid w:val="00090BB8"/>
    <w:rsid w:val="00091868"/>
    <w:rsid w:val="00091AD6"/>
    <w:rsid w:val="00091C87"/>
    <w:rsid w:val="00091F3F"/>
    <w:rsid w:val="0009234C"/>
    <w:rsid w:val="00092715"/>
    <w:rsid w:val="0009309E"/>
    <w:rsid w:val="00093110"/>
    <w:rsid w:val="000935B3"/>
    <w:rsid w:val="00093702"/>
    <w:rsid w:val="0009397D"/>
    <w:rsid w:val="00093AD5"/>
    <w:rsid w:val="00093D17"/>
    <w:rsid w:val="00094027"/>
    <w:rsid w:val="000942AE"/>
    <w:rsid w:val="00094A94"/>
    <w:rsid w:val="00094F83"/>
    <w:rsid w:val="00095904"/>
    <w:rsid w:val="00095A14"/>
    <w:rsid w:val="00095B0E"/>
    <w:rsid w:val="00095FCF"/>
    <w:rsid w:val="0009624E"/>
    <w:rsid w:val="00096856"/>
    <w:rsid w:val="000972BC"/>
    <w:rsid w:val="00097BEA"/>
    <w:rsid w:val="000A005C"/>
    <w:rsid w:val="000A082A"/>
    <w:rsid w:val="000A0916"/>
    <w:rsid w:val="000A0BBD"/>
    <w:rsid w:val="000A100A"/>
    <w:rsid w:val="000A16D6"/>
    <w:rsid w:val="000A1E00"/>
    <w:rsid w:val="000A26AD"/>
    <w:rsid w:val="000A2764"/>
    <w:rsid w:val="000A2972"/>
    <w:rsid w:val="000A2A71"/>
    <w:rsid w:val="000A2B80"/>
    <w:rsid w:val="000A2D9D"/>
    <w:rsid w:val="000A2F50"/>
    <w:rsid w:val="000A34A5"/>
    <w:rsid w:val="000A3D08"/>
    <w:rsid w:val="000A3D80"/>
    <w:rsid w:val="000A429B"/>
    <w:rsid w:val="000A4648"/>
    <w:rsid w:val="000A513C"/>
    <w:rsid w:val="000A5241"/>
    <w:rsid w:val="000A5740"/>
    <w:rsid w:val="000A5DCB"/>
    <w:rsid w:val="000A5EAF"/>
    <w:rsid w:val="000A5F35"/>
    <w:rsid w:val="000A649E"/>
    <w:rsid w:val="000A67B5"/>
    <w:rsid w:val="000A69B7"/>
    <w:rsid w:val="000A6BD8"/>
    <w:rsid w:val="000A75F0"/>
    <w:rsid w:val="000A761F"/>
    <w:rsid w:val="000A765A"/>
    <w:rsid w:val="000A7A26"/>
    <w:rsid w:val="000A7BAA"/>
    <w:rsid w:val="000B0032"/>
    <w:rsid w:val="000B0815"/>
    <w:rsid w:val="000B0A5E"/>
    <w:rsid w:val="000B0E19"/>
    <w:rsid w:val="000B1082"/>
    <w:rsid w:val="000B17F9"/>
    <w:rsid w:val="000B232D"/>
    <w:rsid w:val="000B23FF"/>
    <w:rsid w:val="000B2689"/>
    <w:rsid w:val="000B26D4"/>
    <w:rsid w:val="000B27A9"/>
    <w:rsid w:val="000B27E2"/>
    <w:rsid w:val="000B28F2"/>
    <w:rsid w:val="000B2F70"/>
    <w:rsid w:val="000B30D2"/>
    <w:rsid w:val="000B30F7"/>
    <w:rsid w:val="000B3A42"/>
    <w:rsid w:val="000B3A8B"/>
    <w:rsid w:val="000B3C9D"/>
    <w:rsid w:val="000B452D"/>
    <w:rsid w:val="000B4BD6"/>
    <w:rsid w:val="000B4F3A"/>
    <w:rsid w:val="000B5053"/>
    <w:rsid w:val="000B50B0"/>
    <w:rsid w:val="000B5887"/>
    <w:rsid w:val="000B59DC"/>
    <w:rsid w:val="000B5AF2"/>
    <w:rsid w:val="000B5BC2"/>
    <w:rsid w:val="000B5EF1"/>
    <w:rsid w:val="000B623D"/>
    <w:rsid w:val="000B64B7"/>
    <w:rsid w:val="000B654B"/>
    <w:rsid w:val="000B65C4"/>
    <w:rsid w:val="000B6742"/>
    <w:rsid w:val="000B69C6"/>
    <w:rsid w:val="000B6F07"/>
    <w:rsid w:val="000B7086"/>
    <w:rsid w:val="000B7233"/>
    <w:rsid w:val="000B76A6"/>
    <w:rsid w:val="000B7D61"/>
    <w:rsid w:val="000C0624"/>
    <w:rsid w:val="000C0D52"/>
    <w:rsid w:val="000C0FFA"/>
    <w:rsid w:val="000C10C3"/>
    <w:rsid w:val="000C154F"/>
    <w:rsid w:val="000C1854"/>
    <w:rsid w:val="000C1A6E"/>
    <w:rsid w:val="000C2287"/>
    <w:rsid w:val="000C313F"/>
    <w:rsid w:val="000C3C1C"/>
    <w:rsid w:val="000C3C96"/>
    <w:rsid w:val="000C3EF0"/>
    <w:rsid w:val="000C3FEF"/>
    <w:rsid w:val="000C40AD"/>
    <w:rsid w:val="000C4169"/>
    <w:rsid w:val="000C417B"/>
    <w:rsid w:val="000C4311"/>
    <w:rsid w:val="000C4320"/>
    <w:rsid w:val="000C4978"/>
    <w:rsid w:val="000C4B16"/>
    <w:rsid w:val="000C4D05"/>
    <w:rsid w:val="000C5025"/>
    <w:rsid w:val="000C5164"/>
    <w:rsid w:val="000C52EE"/>
    <w:rsid w:val="000C5425"/>
    <w:rsid w:val="000C5475"/>
    <w:rsid w:val="000C5877"/>
    <w:rsid w:val="000C59CB"/>
    <w:rsid w:val="000C5B2A"/>
    <w:rsid w:val="000C5C73"/>
    <w:rsid w:val="000C5CA9"/>
    <w:rsid w:val="000C645A"/>
    <w:rsid w:val="000C6801"/>
    <w:rsid w:val="000C6F16"/>
    <w:rsid w:val="000C7120"/>
    <w:rsid w:val="000C71F8"/>
    <w:rsid w:val="000C7D2F"/>
    <w:rsid w:val="000C7EAD"/>
    <w:rsid w:val="000D06BE"/>
    <w:rsid w:val="000D1314"/>
    <w:rsid w:val="000D1A3D"/>
    <w:rsid w:val="000D1DA3"/>
    <w:rsid w:val="000D1FA4"/>
    <w:rsid w:val="000D2266"/>
    <w:rsid w:val="000D2665"/>
    <w:rsid w:val="000D2785"/>
    <w:rsid w:val="000D3015"/>
    <w:rsid w:val="000D30B8"/>
    <w:rsid w:val="000D327E"/>
    <w:rsid w:val="000D3379"/>
    <w:rsid w:val="000D386D"/>
    <w:rsid w:val="000D3AC1"/>
    <w:rsid w:val="000D3D49"/>
    <w:rsid w:val="000D3E0B"/>
    <w:rsid w:val="000D3E68"/>
    <w:rsid w:val="000D4079"/>
    <w:rsid w:val="000D4435"/>
    <w:rsid w:val="000D48BA"/>
    <w:rsid w:val="000D4BA8"/>
    <w:rsid w:val="000D4BAC"/>
    <w:rsid w:val="000D4D06"/>
    <w:rsid w:val="000D5126"/>
    <w:rsid w:val="000D6079"/>
    <w:rsid w:val="000D70E7"/>
    <w:rsid w:val="000D70F0"/>
    <w:rsid w:val="000D761F"/>
    <w:rsid w:val="000D7856"/>
    <w:rsid w:val="000E0351"/>
    <w:rsid w:val="000E0FC4"/>
    <w:rsid w:val="000E14F2"/>
    <w:rsid w:val="000E1586"/>
    <w:rsid w:val="000E1756"/>
    <w:rsid w:val="000E1799"/>
    <w:rsid w:val="000E1924"/>
    <w:rsid w:val="000E1B83"/>
    <w:rsid w:val="000E1F75"/>
    <w:rsid w:val="000E25E6"/>
    <w:rsid w:val="000E274E"/>
    <w:rsid w:val="000E2B28"/>
    <w:rsid w:val="000E2C30"/>
    <w:rsid w:val="000E2F4C"/>
    <w:rsid w:val="000E3338"/>
    <w:rsid w:val="000E38B9"/>
    <w:rsid w:val="000E3E1B"/>
    <w:rsid w:val="000E3F38"/>
    <w:rsid w:val="000E3FC8"/>
    <w:rsid w:val="000E4318"/>
    <w:rsid w:val="000E43B2"/>
    <w:rsid w:val="000E46C2"/>
    <w:rsid w:val="000E4B5F"/>
    <w:rsid w:val="000E4CB4"/>
    <w:rsid w:val="000E4D7A"/>
    <w:rsid w:val="000E5451"/>
    <w:rsid w:val="000E5B80"/>
    <w:rsid w:val="000E60C1"/>
    <w:rsid w:val="000E6155"/>
    <w:rsid w:val="000E6230"/>
    <w:rsid w:val="000E6490"/>
    <w:rsid w:val="000E663E"/>
    <w:rsid w:val="000E67D9"/>
    <w:rsid w:val="000E69C4"/>
    <w:rsid w:val="000E6FC0"/>
    <w:rsid w:val="000E764B"/>
    <w:rsid w:val="000E7D6D"/>
    <w:rsid w:val="000F0008"/>
    <w:rsid w:val="000F05F4"/>
    <w:rsid w:val="000F094E"/>
    <w:rsid w:val="000F0A1D"/>
    <w:rsid w:val="000F0A82"/>
    <w:rsid w:val="000F0B7E"/>
    <w:rsid w:val="000F0C79"/>
    <w:rsid w:val="000F0D9C"/>
    <w:rsid w:val="000F0E95"/>
    <w:rsid w:val="000F1003"/>
    <w:rsid w:val="000F15BE"/>
    <w:rsid w:val="000F1EF0"/>
    <w:rsid w:val="000F2251"/>
    <w:rsid w:val="000F244B"/>
    <w:rsid w:val="000F2468"/>
    <w:rsid w:val="000F26C1"/>
    <w:rsid w:val="000F272F"/>
    <w:rsid w:val="000F2963"/>
    <w:rsid w:val="000F2A74"/>
    <w:rsid w:val="000F35FC"/>
    <w:rsid w:val="000F37AA"/>
    <w:rsid w:val="000F3BF5"/>
    <w:rsid w:val="000F3FDF"/>
    <w:rsid w:val="000F425D"/>
    <w:rsid w:val="000F45C0"/>
    <w:rsid w:val="000F48AE"/>
    <w:rsid w:val="000F4BF8"/>
    <w:rsid w:val="000F4F9E"/>
    <w:rsid w:val="000F4FA4"/>
    <w:rsid w:val="000F50D9"/>
    <w:rsid w:val="000F53A8"/>
    <w:rsid w:val="000F5539"/>
    <w:rsid w:val="000F5A0E"/>
    <w:rsid w:val="000F5F9F"/>
    <w:rsid w:val="000F5FF4"/>
    <w:rsid w:val="000F6480"/>
    <w:rsid w:val="000F6A0D"/>
    <w:rsid w:val="000F6DC1"/>
    <w:rsid w:val="000F7211"/>
    <w:rsid w:val="000F7764"/>
    <w:rsid w:val="000F7A48"/>
    <w:rsid w:val="000F7FBC"/>
    <w:rsid w:val="00100032"/>
    <w:rsid w:val="0010020B"/>
    <w:rsid w:val="00100243"/>
    <w:rsid w:val="0010093E"/>
    <w:rsid w:val="00100E1D"/>
    <w:rsid w:val="00100EBB"/>
    <w:rsid w:val="00100EC6"/>
    <w:rsid w:val="0010108A"/>
    <w:rsid w:val="0010111C"/>
    <w:rsid w:val="001011D2"/>
    <w:rsid w:val="00101410"/>
    <w:rsid w:val="00101419"/>
    <w:rsid w:val="00101A3A"/>
    <w:rsid w:val="00101F1D"/>
    <w:rsid w:val="001021A4"/>
    <w:rsid w:val="00102F64"/>
    <w:rsid w:val="0010341F"/>
    <w:rsid w:val="00103690"/>
    <w:rsid w:val="0010371C"/>
    <w:rsid w:val="0010375C"/>
    <w:rsid w:val="001043DE"/>
    <w:rsid w:val="001046A7"/>
    <w:rsid w:val="00104BCB"/>
    <w:rsid w:val="00104CA6"/>
    <w:rsid w:val="00104CAB"/>
    <w:rsid w:val="00104CF6"/>
    <w:rsid w:val="00104F89"/>
    <w:rsid w:val="00105084"/>
    <w:rsid w:val="001053B9"/>
    <w:rsid w:val="001055BF"/>
    <w:rsid w:val="001058BA"/>
    <w:rsid w:val="00105B28"/>
    <w:rsid w:val="00105C66"/>
    <w:rsid w:val="0010615A"/>
    <w:rsid w:val="00106234"/>
    <w:rsid w:val="001069B4"/>
    <w:rsid w:val="00106B19"/>
    <w:rsid w:val="00107561"/>
    <w:rsid w:val="00107C95"/>
    <w:rsid w:val="001105DD"/>
    <w:rsid w:val="00110633"/>
    <w:rsid w:val="00110971"/>
    <w:rsid w:val="00110B5D"/>
    <w:rsid w:val="001112AA"/>
    <w:rsid w:val="0011134F"/>
    <w:rsid w:val="00111703"/>
    <w:rsid w:val="001128BB"/>
    <w:rsid w:val="001129A3"/>
    <w:rsid w:val="00112CDC"/>
    <w:rsid w:val="001131FB"/>
    <w:rsid w:val="00113355"/>
    <w:rsid w:val="00113B90"/>
    <w:rsid w:val="00114239"/>
    <w:rsid w:val="001144E4"/>
    <w:rsid w:val="00114D05"/>
    <w:rsid w:val="00115157"/>
    <w:rsid w:val="0011567A"/>
    <w:rsid w:val="00115A0B"/>
    <w:rsid w:val="00115DF1"/>
    <w:rsid w:val="00116439"/>
    <w:rsid w:val="001167C1"/>
    <w:rsid w:val="001169C1"/>
    <w:rsid w:val="00116A5A"/>
    <w:rsid w:val="00116C13"/>
    <w:rsid w:val="00117088"/>
    <w:rsid w:val="00117162"/>
    <w:rsid w:val="00117C48"/>
    <w:rsid w:val="0012011D"/>
    <w:rsid w:val="00120433"/>
    <w:rsid w:val="00120575"/>
    <w:rsid w:val="001208DB"/>
    <w:rsid w:val="001209FA"/>
    <w:rsid w:val="00120EA9"/>
    <w:rsid w:val="00121A0F"/>
    <w:rsid w:val="00121DB0"/>
    <w:rsid w:val="001221A6"/>
    <w:rsid w:val="00122933"/>
    <w:rsid w:val="00122A74"/>
    <w:rsid w:val="00123390"/>
    <w:rsid w:val="001236AC"/>
    <w:rsid w:val="00123AAC"/>
    <w:rsid w:val="00123CB8"/>
    <w:rsid w:val="00124AF2"/>
    <w:rsid w:val="00124FD8"/>
    <w:rsid w:val="001250A2"/>
    <w:rsid w:val="00125987"/>
    <w:rsid w:val="00125AE3"/>
    <w:rsid w:val="00125DD1"/>
    <w:rsid w:val="00125FE5"/>
    <w:rsid w:val="00126286"/>
    <w:rsid w:val="0012692D"/>
    <w:rsid w:val="00126B8D"/>
    <w:rsid w:val="00126D72"/>
    <w:rsid w:val="00126E11"/>
    <w:rsid w:val="001270E3"/>
    <w:rsid w:val="0012756D"/>
    <w:rsid w:val="00127913"/>
    <w:rsid w:val="00127DB6"/>
    <w:rsid w:val="00127FA2"/>
    <w:rsid w:val="001302AF"/>
    <w:rsid w:val="0013098A"/>
    <w:rsid w:val="00130CDB"/>
    <w:rsid w:val="00130F12"/>
    <w:rsid w:val="00131F6B"/>
    <w:rsid w:val="001329E4"/>
    <w:rsid w:val="00132F96"/>
    <w:rsid w:val="001334E5"/>
    <w:rsid w:val="00133635"/>
    <w:rsid w:val="00133B1C"/>
    <w:rsid w:val="00133B35"/>
    <w:rsid w:val="00134028"/>
    <w:rsid w:val="0013454F"/>
    <w:rsid w:val="0013477A"/>
    <w:rsid w:val="00134817"/>
    <w:rsid w:val="00134D00"/>
    <w:rsid w:val="001351F7"/>
    <w:rsid w:val="00135330"/>
    <w:rsid w:val="001357B7"/>
    <w:rsid w:val="001358E8"/>
    <w:rsid w:val="0013597E"/>
    <w:rsid w:val="00135E3C"/>
    <w:rsid w:val="00136187"/>
    <w:rsid w:val="0013687E"/>
    <w:rsid w:val="00136A3F"/>
    <w:rsid w:val="0013700E"/>
    <w:rsid w:val="0013701F"/>
    <w:rsid w:val="0013724B"/>
    <w:rsid w:val="0013769B"/>
    <w:rsid w:val="0014052C"/>
    <w:rsid w:val="00140C1F"/>
    <w:rsid w:val="00140CCA"/>
    <w:rsid w:val="00140D8D"/>
    <w:rsid w:val="0014166E"/>
    <w:rsid w:val="001416E6"/>
    <w:rsid w:val="00141D38"/>
    <w:rsid w:val="00141E53"/>
    <w:rsid w:val="00142498"/>
    <w:rsid w:val="0014281D"/>
    <w:rsid w:val="00142B94"/>
    <w:rsid w:val="00142D3B"/>
    <w:rsid w:val="00142F23"/>
    <w:rsid w:val="00142FAF"/>
    <w:rsid w:val="00143367"/>
    <w:rsid w:val="001434D4"/>
    <w:rsid w:val="001436BC"/>
    <w:rsid w:val="001436F8"/>
    <w:rsid w:val="00143AAF"/>
    <w:rsid w:val="00143AFB"/>
    <w:rsid w:val="0014411F"/>
    <w:rsid w:val="001442E0"/>
    <w:rsid w:val="00144D17"/>
    <w:rsid w:val="00145242"/>
    <w:rsid w:val="0014526D"/>
    <w:rsid w:val="00145488"/>
    <w:rsid w:val="001459CC"/>
    <w:rsid w:val="00145BB1"/>
    <w:rsid w:val="00145BDA"/>
    <w:rsid w:val="0014619E"/>
    <w:rsid w:val="001461FC"/>
    <w:rsid w:val="0014647B"/>
    <w:rsid w:val="001464D8"/>
    <w:rsid w:val="001466B9"/>
    <w:rsid w:val="00146708"/>
    <w:rsid w:val="0014670F"/>
    <w:rsid w:val="00146745"/>
    <w:rsid w:val="00146B7C"/>
    <w:rsid w:val="00146D57"/>
    <w:rsid w:val="00146DEC"/>
    <w:rsid w:val="00146F4E"/>
    <w:rsid w:val="0014728E"/>
    <w:rsid w:val="00147907"/>
    <w:rsid w:val="00147B43"/>
    <w:rsid w:val="001508FD"/>
    <w:rsid w:val="00150AC3"/>
    <w:rsid w:val="00150C73"/>
    <w:rsid w:val="00150DAF"/>
    <w:rsid w:val="00150DD7"/>
    <w:rsid w:val="00150EEC"/>
    <w:rsid w:val="00150F23"/>
    <w:rsid w:val="00151146"/>
    <w:rsid w:val="001516AD"/>
    <w:rsid w:val="001516F4"/>
    <w:rsid w:val="00151B23"/>
    <w:rsid w:val="00151C0D"/>
    <w:rsid w:val="00151F30"/>
    <w:rsid w:val="00151F84"/>
    <w:rsid w:val="00151FD6"/>
    <w:rsid w:val="00152088"/>
    <w:rsid w:val="00152489"/>
    <w:rsid w:val="0015289D"/>
    <w:rsid w:val="00152E9D"/>
    <w:rsid w:val="00153636"/>
    <w:rsid w:val="00153974"/>
    <w:rsid w:val="001539FD"/>
    <w:rsid w:val="00153D7D"/>
    <w:rsid w:val="001542CD"/>
    <w:rsid w:val="00154474"/>
    <w:rsid w:val="001547C9"/>
    <w:rsid w:val="0015493F"/>
    <w:rsid w:val="00154B62"/>
    <w:rsid w:val="00154C10"/>
    <w:rsid w:val="00154F21"/>
    <w:rsid w:val="0015515A"/>
    <w:rsid w:val="0015545A"/>
    <w:rsid w:val="00155EE3"/>
    <w:rsid w:val="0015612B"/>
    <w:rsid w:val="0015661D"/>
    <w:rsid w:val="00156800"/>
    <w:rsid w:val="0015688B"/>
    <w:rsid w:val="00156C1E"/>
    <w:rsid w:val="00156CB0"/>
    <w:rsid w:val="00157132"/>
    <w:rsid w:val="001571FF"/>
    <w:rsid w:val="0015729E"/>
    <w:rsid w:val="001572D3"/>
    <w:rsid w:val="0015756A"/>
    <w:rsid w:val="00157B1E"/>
    <w:rsid w:val="00157C4D"/>
    <w:rsid w:val="00157E9C"/>
    <w:rsid w:val="00157F33"/>
    <w:rsid w:val="001603CE"/>
    <w:rsid w:val="001606B8"/>
    <w:rsid w:val="0016106F"/>
    <w:rsid w:val="00161201"/>
    <w:rsid w:val="0016122C"/>
    <w:rsid w:val="001612E5"/>
    <w:rsid w:val="00161917"/>
    <w:rsid w:val="00161BBA"/>
    <w:rsid w:val="00161F0B"/>
    <w:rsid w:val="001633A3"/>
    <w:rsid w:val="00163701"/>
    <w:rsid w:val="001637F7"/>
    <w:rsid w:val="00163C2C"/>
    <w:rsid w:val="00163FA8"/>
    <w:rsid w:val="00163FF4"/>
    <w:rsid w:val="0016441D"/>
    <w:rsid w:val="001644CE"/>
    <w:rsid w:val="001647C2"/>
    <w:rsid w:val="00164DB0"/>
    <w:rsid w:val="00164FBA"/>
    <w:rsid w:val="001652C7"/>
    <w:rsid w:val="0016535B"/>
    <w:rsid w:val="001653FC"/>
    <w:rsid w:val="0016563F"/>
    <w:rsid w:val="0016588F"/>
    <w:rsid w:val="00165F14"/>
    <w:rsid w:val="00166121"/>
    <w:rsid w:val="001662B0"/>
    <w:rsid w:val="0016648B"/>
    <w:rsid w:val="001668C2"/>
    <w:rsid w:val="00166CFB"/>
    <w:rsid w:val="001670EB"/>
    <w:rsid w:val="00167310"/>
    <w:rsid w:val="00167735"/>
    <w:rsid w:val="00167763"/>
    <w:rsid w:val="00167B1A"/>
    <w:rsid w:val="00167BF7"/>
    <w:rsid w:val="00167E43"/>
    <w:rsid w:val="001703E6"/>
    <w:rsid w:val="0017053F"/>
    <w:rsid w:val="00170B52"/>
    <w:rsid w:val="00170C23"/>
    <w:rsid w:val="00170F82"/>
    <w:rsid w:val="001714D4"/>
    <w:rsid w:val="00171B52"/>
    <w:rsid w:val="00171E57"/>
    <w:rsid w:val="00172877"/>
    <w:rsid w:val="00172A70"/>
    <w:rsid w:val="00172BD7"/>
    <w:rsid w:val="00172CB5"/>
    <w:rsid w:val="001730C1"/>
    <w:rsid w:val="0017343F"/>
    <w:rsid w:val="00173A1D"/>
    <w:rsid w:val="00173B52"/>
    <w:rsid w:val="00174538"/>
    <w:rsid w:val="001746CE"/>
    <w:rsid w:val="00174718"/>
    <w:rsid w:val="00174763"/>
    <w:rsid w:val="00174908"/>
    <w:rsid w:val="00174A60"/>
    <w:rsid w:val="001751B5"/>
    <w:rsid w:val="0017546E"/>
    <w:rsid w:val="001754A6"/>
    <w:rsid w:val="0017562A"/>
    <w:rsid w:val="001758B1"/>
    <w:rsid w:val="00175904"/>
    <w:rsid w:val="00175A81"/>
    <w:rsid w:val="00175E8A"/>
    <w:rsid w:val="00176042"/>
    <w:rsid w:val="001761E1"/>
    <w:rsid w:val="001762FE"/>
    <w:rsid w:val="001763A8"/>
    <w:rsid w:val="001769F9"/>
    <w:rsid w:val="00176BA0"/>
    <w:rsid w:val="00176C28"/>
    <w:rsid w:val="00176DCF"/>
    <w:rsid w:val="00176E1D"/>
    <w:rsid w:val="0017703F"/>
    <w:rsid w:val="00177499"/>
    <w:rsid w:val="00177784"/>
    <w:rsid w:val="001802FA"/>
    <w:rsid w:val="00180303"/>
    <w:rsid w:val="00180359"/>
    <w:rsid w:val="0018039B"/>
    <w:rsid w:val="00180406"/>
    <w:rsid w:val="0018041D"/>
    <w:rsid w:val="0018077B"/>
    <w:rsid w:val="00180A95"/>
    <w:rsid w:val="0018165D"/>
    <w:rsid w:val="00181F1C"/>
    <w:rsid w:val="00182325"/>
    <w:rsid w:val="00182482"/>
    <w:rsid w:val="001824DC"/>
    <w:rsid w:val="00182F4A"/>
    <w:rsid w:val="00183176"/>
    <w:rsid w:val="00183477"/>
    <w:rsid w:val="00183484"/>
    <w:rsid w:val="0018391A"/>
    <w:rsid w:val="0018391C"/>
    <w:rsid w:val="00183D4A"/>
    <w:rsid w:val="00183E3F"/>
    <w:rsid w:val="00183F12"/>
    <w:rsid w:val="00184533"/>
    <w:rsid w:val="001847EF"/>
    <w:rsid w:val="00185207"/>
    <w:rsid w:val="00185944"/>
    <w:rsid w:val="0018596D"/>
    <w:rsid w:val="00185B56"/>
    <w:rsid w:val="0018614D"/>
    <w:rsid w:val="001862C6"/>
    <w:rsid w:val="001862E4"/>
    <w:rsid w:val="00186AAA"/>
    <w:rsid w:val="00186AAB"/>
    <w:rsid w:val="001871D9"/>
    <w:rsid w:val="00187421"/>
    <w:rsid w:val="0018750B"/>
    <w:rsid w:val="001879FD"/>
    <w:rsid w:val="00187E0A"/>
    <w:rsid w:val="00190213"/>
    <w:rsid w:val="0019031B"/>
    <w:rsid w:val="0019053B"/>
    <w:rsid w:val="001907D6"/>
    <w:rsid w:val="001907FF"/>
    <w:rsid w:val="0019093A"/>
    <w:rsid w:val="001909B7"/>
    <w:rsid w:val="00190B11"/>
    <w:rsid w:val="00190D5B"/>
    <w:rsid w:val="00190DDC"/>
    <w:rsid w:val="00191519"/>
    <w:rsid w:val="00191529"/>
    <w:rsid w:val="001915B6"/>
    <w:rsid w:val="00191BA8"/>
    <w:rsid w:val="00191E0A"/>
    <w:rsid w:val="00191FD2"/>
    <w:rsid w:val="00192B79"/>
    <w:rsid w:val="00192B89"/>
    <w:rsid w:val="00192ED0"/>
    <w:rsid w:val="00192FB6"/>
    <w:rsid w:val="001930C8"/>
    <w:rsid w:val="00193169"/>
    <w:rsid w:val="00193AAA"/>
    <w:rsid w:val="00193E94"/>
    <w:rsid w:val="0019424C"/>
    <w:rsid w:val="00194734"/>
    <w:rsid w:val="00194A5A"/>
    <w:rsid w:val="00194DD8"/>
    <w:rsid w:val="00194FB6"/>
    <w:rsid w:val="001950EF"/>
    <w:rsid w:val="001951C1"/>
    <w:rsid w:val="00195695"/>
    <w:rsid w:val="0019579A"/>
    <w:rsid w:val="001959D1"/>
    <w:rsid w:val="00195CA1"/>
    <w:rsid w:val="00195D13"/>
    <w:rsid w:val="00195E51"/>
    <w:rsid w:val="001961FE"/>
    <w:rsid w:val="00197137"/>
    <w:rsid w:val="0019731A"/>
    <w:rsid w:val="00197ACB"/>
    <w:rsid w:val="001A0195"/>
    <w:rsid w:val="001A0B99"/>
    <w:rsid w:val="001A1120"/>
    <w:rsid w:val="001A14F7"/>
    <w:rsid w:val="001A185C"/>
    <w:rsid w:val="001A1C4B"/>
    <w:rsid w:val="001A1F2D"/>
    <w:rsid w:val="001A1F6E"/>
    <w:rsid w:val="001A1FC9"/>
    <w:rsid w:val="001A22A3"/>
    <w:rsid w:val="001A2317"/>
    <w:rsid w:val="001A2460"/>
    <w:rsid w:val="001A248F"/>
    <w:rsid w:val="001A28F0"/>
    <w:rsid w:val="001A3116"/>
    <w:rsid w:val="001A345F"/>
    <w:rsid w:val="001A3AFB"/>
    <w:rsid w:val="001A412C"/>
    <w:rsid w:val="001A44A6"/>
    <w:rsid w:val="001A4538"/>
    <w:rsid w:val="001A47D8"/>
    <w:rsid w:val="001A47EB"/>
    <w:rsid w:val="001A5219"/>
    <w:rsid w:val="001A527A"/>
    <w:rsid w:val="001A55FA"/>
    <w:rsid w:val="001A568E"/>
    <w:rsid w:val="001A58E1"/>
    <w:rsid w:val="001A5B02"/>
    <w:rsid w:val="001A5E51"/>
    <w:rsid w:val="001A6401"/>
    <w:rsid w:val="001A655E"/>
    <w:rsid w:val="001A6592"/>
    <w:rsid w:val="001A6C75"/>
    <w:rsid w:val="001A74AB"/>
    <w:rsid w:val="001A7626"/>
    <w:rsid w:val="001A7B19"/>
    <w:rsid w:val="001A7CCD"/>
    <w:rsid w:val="001B0BE9"/>
    <w:rsid w:val="001B1463"/>
    <w:rsid w:val="001B14B9"/>
    <w:rsid w:val="001B1D46"/>
    <w:rsid w:val="001B1F39"/>
    <w:rsid w:val="001B1FAE"/>
    <w:rsid w:val="001B2107"/>
    <w:rsid w:val="001B22BF"/>
    <w:rsid w:val="001B230C"/>
    <w:rsid w:val="001B2565"/>
    <w:rsid w:val="001B283D"/>
    <w:rsid w:val="001B2BFC"/>
    <w:rsid w:val="001B2F78"/>
    <w:rsid w:val="001B2FD7"/>
    <w:rsid w:val="001B31C2"/>
    <w:rsid w:val="001B35F0"/>
    <w:rsid w:val="001B3698"/>
    <w:rsid w:val="001B36BE"/>
    <w:rsid w:val="001B3774"/>
    <w:rsid w:val="001B3839"/>
    <w:rsid w:val="001B3CAB"/>
    <w:rsid w:val="001B3E28"/>
    <w:rsid w:val="001B3FE8"/>
    <w:rsid w:val="001B4309"/>
    <w:rsid w:val="001B4F3B"/>
    <w:rsid w:val="001B53DF"/>
    <w:rsid w:val="001B59E0"/>
    <w:rsid w:val="001B5BC3"/>
    <w:rsid w:val="001B5C45"/>
    <w:rsid w:val="001B6172"/>
    <w:rsid w:val="001B61E4"/>
    <w:rsid w:val="001B6238"/>
    <w:rsid w:val="001B6407"/>
    <w:rsid w:val="001B647F"/>
    <w:rsid w:val="001B67CF"/>
    <w:rsid w:val="001B6BF5"/>
    <w:rsid w:val="001B6E77"/>
    <w:rsid w:val="001B701C"/>
    <w:rsid w:val="001B7084"/>
    <w:rsid w:val="001B7192"/>
    <w:rsid w:val="001B759E"/>
    <w:rsid w:val="001B77F2"/>
    <w:rsid w:val="001B7AFD"/>
    <w:rsid w:val="001C00F1"/>
    <w:rsid w:val="001C02AF"/>
    <w:rsid w:val="001C0B6A"/>
    <w:rsid w:val="001C0BAE"/>
    <w:rsid w:val="001C0FFB"/>
    <w:rsid w:val="001C10EC"/>
    <w:rsid w:val="001C1171"/>
    <w:rsid w:val="001C1177"/>
    <w:rsid w:val="001C1419"/>
    <w:rsid w:val="001C1E70"/>
    <w:rsid w:val="001C257A"/>
    <w:rsid w:val="001C2A08"/>
    <w:rsid w:val="001C2C5B"/>
    <w:rsid w:val="001C32DF"/>
    <w:rsid w:val="001C333C"/>
    <w:rsid w:val="001C33EC"/>
    <w:rsid w:val="001C39DA"/>
    <w:rsid w:val="001C3B5D"/>
    <w:rsid w:val="001C41DC"/>
    <w:rsid w:val="001C41E4"/>
    <w:rsid w:val="001C4455"/>
    <w:rsid w:val="001C47FA"/>
    <w:rsid w:val="001C4994"/>
    <w:rsid w:val="001C4C96"/>
    <w:rsid w:val="001C504C"/>
    <w:rsid w:val="001C525F"/>
    <w:rsid w:val="001C5665"/>
    <w:rsid w:val="001C5E68"/>
    <w:rsid w:val="001C60FE"/>
    <w:rsid w:val="001C6CAB"/>
    <w:rsid w:val="001C709A"/>
    <w:rsid w:val="001C70E1"/>
    <w:rsid w:val="001D0140"/>
    <w:rsid w:val="001D01E9"/>
    <w:rsid w:val="001D0AA9"/>
    <w:rsid w:val="001D13A7"/>
    <w:rsid w:val="001D13CB"/>
    <w:rsid w:val="001D16CA"/>
    <w:rsid w:val="001D178F"/>
    <w:rsid w:val="001D19B1"/>
    <w:rsid w:val="001D1A5E"/>
    <w:rsid w:val="001D1CBB"/>
    <w:rsid w:val="001D243C"/>
    <w:rsid w:val="001D24CA"/>
    <w:rsid w:val="001D361B"/>
    <w:rsid w:val="001D402C"/>
    <w:rsid w:val="001D4336"/>
    <w:rsid w:val="001D44FC"/>
    <w:rsid w:val="001D473B"/>
    <w:rsid w:val="001D4C4D"/>
    <w:rsid w:val="001D5514"/>
    <w:rsid w:val="001D5900"/>
    <w:rsid w:val="001D5944"/>
    <w:rsid w:val="001D5A28"/>
    <w:rsid w:val="001D61C4"/>
    <w:rsid w:val="001D626B"/>
    <w:rsid w:val="001D63E0"/>
    <w:rsid w:val="001D67E4"/>
    <w:rsid w:val="001D6CCD"/>
    <w:rsid w:val="001D7063"/>
    <w:rsid w:val="001D7398"/>
    <w:rsid w:val="001D7A94"/>
    <w:rsid w:val="001D7E7D"/>
    <w:rsid w:val="001E0165"/>
    <w:rsid w:val="001E031B"/>
    <w:rsid w:val="001E046A"/>
    <w:rsid w:val="001E0638"/>
    <w:rsid w:val="001E08FA"/>
    <w:rsid w:val="001E0D93"/>
    <w:rsid w:val="001E15AB"/>
    <w:rsid w:val="001E1EA7"/>
    <w:rsid w:val="001E1F98"/>
    <w:rsid w:val="001E21EE"/>
    <w:rsid w:val="001E22F5"/>
    <w:rsid w:val="001E255F"/>
    <w:rsid w:val="001E27FF"/>
    <w:rsid w:val="001E2ABB"/>
    <w:rsid w:val="001E2BAF"/>
    <w:rsid w:val="001E2BCF"/>
    <w:rsid w:val="001E2D3C"/>
    <w:rsid w:val="001E2FAD"/>
    <w:rsid w:val="001E2FB4"/>
    <w:rsid w:val="001E30F4"/>
    <w:rsid w:val="001E3207"/>
    <w:rsid w:val="001E3607"/>
    <w:rsid w:val="001E3E53"/>
    <w:rsid w:val="001E40A9"/>
    <w:rsid w:val="001E40D1"/>
    <w:rsid w:val="001E4295"/>
    <w:rsid w:val="001E4848"/>
    <w:rsid w:val="001E5A98"/>
    <w:rsid w:val="001E5DE3"/>
    <w:rsid w:val="001E5FE0"/>
    <w:rsid w:val="001E601A"/>
    <w:rsid w:val="001E6D6A"/>
    <w:rsid w:val="001E6F40"/>
    <w:rsid w:val="001E70C9"/>
    <w:rsid w:val="001E7399"/>
    <w:rsid w:val="001E75D0"/>
    <w:rsid w:val="001E76B0"/>
    <w:rsid w:val="001E78B0"/>
    <w:rsid w:val="001E7DDF"/>
    <w:rsid w:val="001E7F60"/>
    <w:rsid w:val="001F0458"/>
    <w:rsid w:val="001F05B3"/>
    <w:rsid w:val="001F0625"/>
    <w:rsid w:val="001F0A57"/>
    <w:rsid w:val="001F0B92"/>
    <w:rsid w:val="001F148F"/>
    <w:rsid w:val="001F1664"/>
    <w:rsid w:val="001F178A"/>
    <w:rsid w:val="001F19E3"/>
    <w:rsid w:val="001F1A12"/>
    <w:rsid w:val="001F1CE0"/>
    <w:rsid w:val="001F224C"/>
    <w:rsid w:val="001F22AA"/>
    <w:rsid w:val="001F2CDC"/>
    <w:rsid w:val="001F2E8D"/>
    <w:rsid w:val="001F361C"/>
    <w:rsid w:val="001F3701"/>
    <w:rsid w:val="001F3D39"/>
    <w:rsid w:val="001F3D7B"/>
    <w:rsid w:val="001F432A"/>
    <w:rsid w:val="001F4B10"/>
    <w:rsid w:val="001F4E79"/>
    <w:rsid w:val="001F5104"/>
    <w:rsid w:val="001F543D"/>
    <w:rsid w:val="001F5606"/>
    <w:rsid w:val="001F58D2"/>
    <w:rsid w:val="001F5973"/>
    <w:rsid w:val="001F5BF2"/>
    <w:rsid w:val="001F5F7A"/>
    <w:rsid w:val="001F6585"/>
    <w:rsid w:val="001F668F"/>
    <w:rsid w:val="001F6C91"/>
    <w:rsid w:val="001F7076"/>
    <w:rsid w:val="001F739D"/>
    <w:rsid w:val="001F73E0"/>
    <w:rsid w:val="001F75B7"/>
    <w:rsid w:val="001F7A26"/>
    <w:rsid w:val="001F7F95"/>
    <w:rsid w:val="00200B4C"/>
    <w:rsid w:val="0020160C"/>
    <w:rsid w:val="002016FA"/>
    <w:rsid w:val="002017D1"/>
    <w:rsid w:val="00201A15"/>
    <w:rsid w:val="00201AA8"/>
    <w:rsid w:val="00201F0E"/>
    <w:rsid w:val="00202CEE"/>
    <w:rsid w:val="00202F7D"/>
    <w:rsid w:val="002030C5"/>
    <w:rsid w:val="00203109"/>
    <w:rsid w:val="00203289"/>
    <w:rsid w:val="00203778"/>
    <w:rsid w:val="002039AA"/>
    <w:rsid w:val="00203D83"/>
    <w:rsid w:val="002040C9"/>
    <w:rsid w:val="002041B2"/>
    <w:rsid w:val="002044BB"/>
    <w:rsid w:val="00204982"/>
    <w:rsid w:val="00204A84"/>
    <w:rsid w:val="00204C8D"/>
    <w:rsid w:val="00205079"/>
    <w:rsid w:val="00205255"/>
    <w:rsid w:val="002055BA"/>
    <w:rsid w:val="00205C90"/>
    <w:rsid w:val="00205DE4"/>
    <w:rsid w:val="0020636E"/>
    <w:rsid w:val="0020644E"/>
    <w:rsid w:val="00206472"/>
    <w:rsid w:val="00206478"/>
    <w:rsid w:val="00206643"/>
    <w:rsid w:val="002068D0"/>
    <w:rsid w:val="002069E9"/>
    <w:rsid w:val="00206F72"/>
    <w:rsid w:val="002073BB"/>
    <w:rsid w:val="002100D6"/>
    <w:rsid w:val="00210480"/>
    <w:rsid w:val="002107D9"/>
    <w:rsid w:val="00210831"/>
    <w:rsid w:val="00210986"/>
    <w:rsid w:val="002109AA"/>
    <w:rsid w:val="00210DD3"/>
    <w:rsid w:val="00210E41"/>
    <w:rsid w:val="00210F39"/>
    <w:rsid w:val="002117E0"/>
    <w:rsid w:val="00211F33"/>
    <w:rsid w:val="00212412"/>
    <w:rsid w:val="002124AF"/>
    <w:rsid w:val="00212952"/>
    <w:rsid w:val="00212B91"/>
    <w:rsid w:val="00213034"/>
    <w:rsid w:val="00213039"/>
    <w:rsid w:val="00213B3E"/>
    <w:rsid w:val="00213E2D"/>
    <w:rsid w:val="00213F54"/>
    <w:rsid w:val="00213F5F"/>
    <w:rsid w:val="0021403F"/>
    <w:rsid w:val="002142E9"/>
    <w:rsid w:val="002144C4"/>
    <w:rsid w:val="00214BB6"/>
    <w:rsid w:val="00214CB2"/>
    <w:rsid w:val="00214DB6"/>
    <w:rsid w:val="00215974"/>
    <w:rsid w:val="00215AB4"/>
    <w:rsid w:val="00215F0D"/>
    <w:rsid w:val="002160A4"/>
    <w:rsid w:val="00216164"/>
    <w:rsid w:val="00216788"/>
    <w:rsid w:val="00216A8C"/>
    <w:rsid w:val="00217056"/>
    <w:rsid w:val="00217C5E"/>
    <w:rsid w:val="002200EA"/>
    <w:rsid w:val="002200F4"/>
    <w:rsid w:val="002205AC"/>
    <w:rsid w:val="00220639"/>
    <w:rsid w:val="00220D8A"/>
    <w:rsid w:val="00220DEF"/>
    <w:rsid w:val="002213DA"/>
    <w:rsid w:val="00221476"/>
    <w:rsid w:val="0022155B"/>
    <w:rsid w:val="002217A2"/>
    <w:rsid w:val="00221961"/>
    <w:rsid w:val="00221FE0"/>
    <w:rsid w:val="00222068"/>
    <w:rsid w:val="0022243F"/>
    <w:rsid w:val="002225B6"/>
    <w:rsid w:val="002228FD"/>
    <w:rsid w:val="00222C5E"/>
    <w:rsid w:val="00222E51"/>
    <w:rsid w:val="00223243"/>
    <w:rsid w:val="00223257"/>
    <w:rsid w:val="0022368C"/>
    <w:rsid w:val="00223F47"/>
    <w:rsid w:val="00223F6D"/>
    <w:rsid w:val="002242EE"/>
    <w:rsid w:val="00224C7C"/>
    <w:rsid w:val="00224ECE"/>
    <w:rsid w:val="00225161"/>
    <w:rsid w:val="00225261"/>
    <w:rsid w:val="00225555"/>
    <w:rsid w:val="002256FF"/>
    <w:rsid w:val="0022575F"/>
    <w:rsid w:val="0022597E"/>
    <w:rsid w:val="00225D10"/>
    <w:rsid w:val="00225D65"/>
    <w:rsid w:val="00226340"/>
    <w:rsid w:val="0022645C"/>
    <w:rsid w:val="002267E7"/>
    <w:rsid w:val="00226902"/>
    <w:rsid w:val="00227178"/>
    <w:rsid w:val="00227473"/>
    <w:rsid w:val="002277B1"/>
    <w:rsid w:val="002279D3"/>
    <w:rsid w:val="00227B43"/>
    <w:rsid w:val="00227EBC"/>
    <w:rsid w:val="00227F8F"/>
    <w:rsid w:val="00230302"/>
    <w:rsid w:val="00230BF5"/>
    <w:rsid w:val="00231837"/>
    <w:rsid w:val="00231932"/>
    <w:rsid w:val="00231B8D"/>
    <w:rsid w:val="00231CC7"/>
    <w:rsid w:val="00233524"/>
    <w:rsid w:val="0023369D"/>
    <w:rsid w:val="002338CC"/>
    <w:rsid w:val="002342BB"/>
    <w:rsid w:val="002343A9"/>
    <w:rsid w:val="002344A5"/>
    <w:rsid w:val="002350B8"/>
    <w:rsid w:val="0023511A"/>
    <w:rsid w:val="002352A7"/>
    <w:rsid w:val="00235567"/>
    <w:rsid w:val="00235611"/>
    <w:rsid w:val="00235637"/>
    <w:rsid w:val="00235876"/>
    <w:rsid w:val="002360D5"/>
    <w:rsid w:val="00236211"/>
    <w:rsid w:val="0023636C"/>
    <w:rsid w:val="00236389"/>
    <w:rsid w:val="00236650"/>
    <w:rsid w:val="002369CF"/>
    <w:rsid w:val="00236C2D"/>
    <w:rsid w:val="00236EF8"/>
    <w:rsid w:val="0023702A"/>
    <w:rsid w:val="0023729F"/>
    <w:rsid w:val="00237880"/>
    <w:rsid w:val="00237BD6"/>
    <w:rsid w:val="00237CB8"/>
    <w:rsid w:val="00237DD0"/>
    <w:rsid w:val="00237EEC"/>
    <w:rsid w:val="00237F65"/>
    <w:rsid w:val="002403EA"/>
    <w:rsid w:val="0024065A"/>
    <w:rsid w:val="0024152B"/>
    <w:rsid w:val="00241911"/>
    <w:rsid w:val="002419A1"/>
    <w:rsid w:val="0024202C"/>
    <w:rsid w:val="002422C6"/>
    <w:rsid w:val="00242B41"/>
    <w:rsid w:val="00242F74"/>
    <w:rsid w:val="002430A5"/>
    <w:rsid w:val="0024344D"/>
    <w:rsid w:val="00243A17"/>
    <w:rsid w:val="00243AF9"/>
    <w:rsid w:val="00243F76"/>
    <w:rsid w:val="00244357"/>
    <w:rsid w:val="0024436D"/>
    <w:rsid w:val="00244377"/>
    <w:rsid w:val="0024488F"/>
    <w:rsid w:val="00244C24"/>
    <w:rsid w:val="00244DF6"/>
    <w:rsid w:val="00244F71"/>
    <w:rsid w:val="002459B6"/>
    <w:rsid w:val="00245AFD"/>
    <w:rsid w:val="00246852"/>
    <w:rsid w:val="002469C8"/>
    <w:rsid w:val="00246B44"/>
    <w:rsid w:val="00246E9F"/>
    <w:rsid w:val="002478CB"/>
    <w:rsid w:val="002504D3"/>
    <w:rsid w:val="002505A4"/>
    <w:rsid w:val="002505E1"/>
    <w:rsid w:val="00250AA9"/>
    <w:rsid w:val="00250D4A"/>
    <w:rsid w:val="002512DD"/>
    <w:rsid w:val="0025147D"/>
    <w:rsid w:val="0025151A"/>
    <w:rsid w:val="0025156E"/>
    <w:rsid w:val="00251944"/>
    <w:rsid w:val="0025230E"/>
    <w:rsid w:val="002524AB"/>
    <w:rsid w:val="00252565"/>
    <w:rsid w:val="002525FB"/>
    <w:rsid w:val="00252F6F"/>
    <w:rsid w:val="002532AD"/>
    <w:rsid w:val="0025372F"/>
    <w:rsid w:val="002539F8"/>
    <w:rsid w:val="00253F48"/>
    <w:rsid w:val="0025419B"/>
    <w:rsid w:val="00254296"/>
    <w:rsid w:val="0025469E"/>
    <w:rsid w:val="002546B0"/>
    <w:rsid w:val="002547A5"/>
    <w:rsid w:val="002547F3"/>
    <w:rsid w:val="00254AA3"/>
    <w:rsid w:val="00254D9E"/>
    <w:rsid w:val="00255B76"/>
    <w:rsid w:val="00255BE3"/>
    <w:rsid w:val="00255DC1"/>
    <w:rsid w:val="002560F4"/>
    <w:rsid w:val="002561FF"/>
    <w:rsid w:val="00256510"/>
    <w:rsid w:val="00256C8B"/>
    <w:rsid w:val="00256F8E"/>
    <w:rsid w:val="00257BE1"/>
    <w:rsid w:val="0026026F"/>
    <w:rsid w:val="00260363"/>
    <w:rsid w:val="00260525"/>
    <w:rsid w:val="0026084F"/>
    <w:rsid w:val="00260C74"/>
    <w:rsid w:val="00261111"/>
    <w:rsid w:val="0026125B"/>
    <w:rsid w:val="002612A8"/>
    <w:rsid w:val="00261753"/>
    <w:rsid w:val="00261AC8"/>
    <w:rsid w:val="00261D84"/>
    <w:rsid w:val="002621EE"/>
    <w:rsid w:val="002626EB"/>
    <w:rsid w:val="00263210"/>
    <w:rsid w:val="00263461"/>
    <w:rsid w:val="0026370C"/>
    <w:rsid w:val="00263893"/>
    <w:rsid w:val="00263A51"/>
    <w:rsid w:val="0026417C"/>
    <w:rsid w:val="0026427B"/>
    <w:rsid w:val="002644C7"/>
    <w:rsid w:val="00264721"/>
    <w:rsid w:val="002648F0"/>
    <w:rsid w:val="00264B31"/>
    <w:rsid w:val="00265008"/>
    <w:rsid w:val="00265137"/>
    <w:rsid w:val="0026516C"/>
    <w:rsid w:val="002652EB"/>
    <w:rsid w:val="00265366"/>
    <w:rsid w:val="00265D4B"/>
    <w:rsid w:val="002662FF"/>
    <w:rsid w:val="00266725"/>
    <w:rsid w:val="00266C3E"/>
    <w:rsid w:val="00266DF6"/>
    <w:rsid w:val="00266DF8"/>
    <w:rsid w:val="0026760D"/>
    <w:rsid w:val="00267758"/>
    <w:rsid w:val="002678FE"/>
    <w:rsid w:val="00267A2E"/>
    <w:rsid w:val="00270418"/>
    <w:rsid w:val="002704D6"/>
    <w:rsid w:val="00270696"/>
    <w:rsid w:val="00270857"/>
    <w:rsid w:val="00270986"/>
    <w:rsid w:val="00270C56"/>
    <w:rsid w:val="0027209E"/>
    <w:rsid w:val="002722EF"/>
    <w:rsid w:val="00272688"/>
    <w:rsid w:val="00272D52"/>
    <w:rsid w:val="00272EEC"/>
    <w:rsid w:val="00273279"/>
    <w:rsid w:val="0027370C"/>
    <w:rsid w:val="002737BD"/>
    <w:rsid w:val="00273828"/>
    <w:rsid w:val="00273CD8"/>
    <w:rsid w:val="00273D14"/>
    <w:rsid w:val="00274800"/>
    <w:rsid w:val="00274847"/>
    <w:rsid w:val="00274D18"/>
    <w:rsid w:val="00274FC0"/>
    <w:rsid w:val="002757A4"/>
    <w:rsid w:val="002759D7"/>
    <w:rsid w:val="002759EA"/>
    <w:rsid w:val="00275E2D"/>
    <w:rsid w:val="00275E34"/>
    <w:rsid w:val="00276009"/>
    <w:rsid w:val="002761E2"/>
    <w:rsid w:val="00276415"/>
    <w:rsid w:val="00276545"/>
    <w:rsid w:val="00276DDE"/>
    <w:rsid w:val="00276EF5"/>
    <w:rsid w:val="002770D4"/>
    <w:rsid w:val="00277265"/>
    <w:rsid w:val="002773BE"/>
    <w:rsid w:val="00277689"/>
    <w:rsid w:val="00277A7F"/>
    <w:rsid w:val="00277B40"/>
    <w:rsid w:val="00277BB0"/>
    <w:rsid w:val="00277C1C"/>
    <w:rsid w:val="00280D68"/>
    <w:rsid w:val="00280E1E"/>
    <w:rsid w:val="002811CA"/>
    <w:rsid w:val="00281203"/>
    <w:rsid w:val="0028121F"/>
    <w:rsid w:val="0028142D"/>
    <w:rsid w:val="00281865"/>
    <w:rsid w:val="00281B39"/>
    <w:rsid w:val="00281D44"/>
    <w:rsid w:val="00281F9C"/>
    <w:rsid w:val="002820BE"/>
    <w:rsid w:val="00282499"/>
    <w:rsid w:val="00282512"/>
    <w:rsid w:val="00282B7F"/>
    <w:rsid w:val="00283743"/>
    <w:rsid w:val="00284057"/>
    <w:rsid w:val="0028441F"/>
    <w:rsid w:val="00284CA6"/>
    <w:rsid w:val="00284FF2"/>
    <w:rsid w:val="00285DD3"/>
    <w:rsid w:val="00285DDD"/>
    <w:rsid w:val="00285F5B"/>
    <w:rsid w:val="002862B4"/>
    <w:rsid w:val="00286394"/>
    <w:rsid w:val="00286A73"/>
    <w:rsid w:val="00286D12"/>
    <w:rsid w:val="00286FE1"/>
    <w:rsid w:val="00287002"/>
    <w:rsid w:val="00287438"/>
    <w:rsid w:val="0028778F"/>
    <w:rsid w:val="0028798E"/>
    <w:rsid w:val="00287A71"/>
    <w:rsid w:val="00287C87"/>
    <w:rsid w:val="00287DDE"/>
    <w:rsid w:val="00287E21"/>
    <w:rsid w:val="00287FCF"/>
    <w:rsid w:val="00290161"/>
    <w:rsid w:val="00290870"/>
    <w:rsid w:val="002910E0"/>
    <w:rsid w:val="00291384"/>
    <w:rsid w:val="00291A6A"/>
    <w:rsid w:val="00291AC4"/>
    <w:rsid w:val="00291B9F"/>
    <w:rsid w:val="00291E87"/>
    <w:rsid w:val="00292035"/>
    <w:rsid w:val="0029224B"/>
    <w:rsid w:val="00292697"/>
    <w:rsid w:val="00292B7C"/>
    <w:rsid w:val="00292DBA"/>
    <w:rsid w:val="00292F50"/>
    <w:rsid w:val="00293989"/>
    <w:rsid w:val="00293C99"/>
    <w:rsid w:val="002941D3"/>
    <w:rsid w:val="002945A3"/>
    <w:rsid w:val="002947DD"/>
    <w:rsid w:val="002947F5"/>
    <w:rsid w:val="00294EA4"/>
    <w:rsid w:val="00295358"/>
    <w:rsid w:val="0029560A"/>
    <w:rsid w:val="002961B9"/>
    <w:rsid w:val="0029668A"/>
    <w:rsid w:val="00296811"/>
    <w:rsid w:val="00296821"/>
    <w:rsid w:val="0029698E"/>
    <w:rsid w:val="002971D9"/>
    <w:rsid w:val="002979C3"/>
    <w:rsid w:val="00297AF0"/>
    <w:rsid w:val="00297CE9"/>
    <w:rsid w:val="00297DDD"/>
    <w:rsid w:val="002A063D"/>
    <w:rsid w:val="002A0714"/>
    <w:rsid w:val="002A09D1"/>
    <w:rsid w:val="002A121B"/>
    <w:rsid w:val="002A1303"/>
    <w:rsid w:val="002A26BC"/>
    <w:rsid w:val="002A2B92"/>
    <w:rsid w:val="002A2C16"/>
    <w:rsid w:val="002A2C62"/>
    <w:rsid w:val="002A3024"/>
    <w:rsid w:val="002A3197"/>
    <w:rsid w:val="002A38DC"/>
    <w:rsid w:val="002A3904"/>
    <w:rsid w:val="002A3B44"/>
    <w:rsid w:val="002A3B79"/>
    <w:rsid w:val="002A3C16"/>
    <w:rsid w:val="002A40AB"/>
    <w:rsid w:val="002A4302"/>
    <w:rsid w:val="002A43B0"/>
    <w:rsid w:val="002A467A"/>
    <w:rsid w:val="002A47B3"/>
    <w:rsid w:val="002A486E"/>
    <w:rsid w:val="002A4F7A"/>
    <w:rsid w:val="002A4FE1"/>
    <w:rsid w:val="002A542D"/>
    <w:rsid w:val="002A5437"/>
    <w:rsid w:val="002A54B9"/>
    <w:rsid w:val="002A58BC"/>
    <w:rsid w:val="002A5A09"/>
    <w:rsid w:val="002A5FEB"/>
    <w:rsid w:val="002A6150"/>
    <w:rsid w:val="002A68E7"/>
    <w:rsid w:val="002A6BD4"/>
    <w:rsid w:val="002A7416"/>
    <w:rsid w:val="002A76DF"/>
    <w:rsid w:val="002A7762"/>
    <w:rsid w:val="002A785F"/>
    <w:rsid w:val="002A7C71"/>
    <w:rsid w:val="002A7FAB"/>
    <w:rsid w:val="002B0072"/>
    <w:rsid w:val="002B024C"/>
    <w:rsid w:val="002B061A"/>
    <w:rsid w:val="002B0678"/>
    <w:rsid w:val="002B073B"/>
    <w:rsid w:val="002B0A1F"/>
    <w:rsid w:val="002B113E"/>
    <w:rsid w:val="002B1303"/>
    <w:rsid w:val="002B15FC"/>
    <w:rsid w:val="002B1FAB"/>
    <w:rsid w:val="002B23EF"/>
    <w:rsid w:val="002B2534"/>
    <w:rsid w:val="002B2C65"/>
    <w:rsid w:val="002B2CFC"/>
    <w:rsid w:val="002B315F"/>
    <w:rsid w:val="002B4443"/>
    <w:rsid w:val="002B47BD"/>
    <w:rsid w:val="002B4D88"/>
    <w:rsid w:val="002B5068"/>
    <w:rsid w:val="002B56F7"/>
    <w:rsid w:val="002B5996"/>
    <w:rsid w:val="002B5C3E"/>
    <w:rsid w:val="002B5FD5"/>
    <w:rsid w:val="002B616B"/>
    <w:rsid w:val="002B621D"/>
    <w:rsid w:val="002B6684"/>
    <w:rsid w:val="002B6C45"/>
    <w:rsid w:val="002B6F05"/>
    <w:rsid w:val="002B70F8"/>
    <w:rsid w:val="002B710B"/>
    <w:rsid w:val="002B77E6"/>
    <w:rsid w:val="002B7B10"/>
    <w:rsid w:val="002C002C"/>
    <w:rsid w:val="002C098F"/>
    <w:rsid w:val="002C0AB4"/>
    <w:rsid w:val="002C0B10"/>
    <w:rsid w:val="002C0C58"/>
    <w:rsid w:val="002C132E"/>
    <w:rsid w:val="002C156B"/>
    <w:rsid w:val="002C22EA"/>
    <w:rsid w:val="002C246E"/>
    <w:rsid w:val="002C2495"/>
    <w:rsid w:val="002C2CC3"/>
    <w:rsid w:val="002C3571"/>
    <w:rsid w:val="002C3895"/>
    <w:rsid w:val="002C392A"/>
    <w:rsid w:val="002C41EE"/>
    <w:rsid w:val="002C4C2F"/>
    <w:rsid w:val="002C4D10"/>
    <w:rsid w:val="002C4F5B"/>
    <w:rsid w:val="002C51B1"/>
    <w:rsid w:val="002C5283"/>
    <w:rsid w:val="002C543D"/>
    <w:rsid w:val="002C585F"/>
    <w:rsid w:val="002C5877"/>
    <w:rsid w:val="002C588A"/>
    <w:rsid w:val="002C58F9"/>
    <w:rsid w:val="002C595A"/>
    <w:rsid w:val="002C59A5"/>
    <w:rsid w:val="002C5ACB"/>
    <w:rsid w:val="002C605B"/>
    <w:rsid w:val="002C6496"/>
    <w:rsid w:val="002C676B"/>
    <w:rsid w:val="002C6B40"/>
    <w:rsid w:val="002C6CD3"/>
    <w:rsid w:val="002C79C0"/>
    <w:rsid w:val="002C7AC0"/>
    <w:rsid w:val="002C7CBF"/>
    <w:rsid w:val="002D06A5"/>
    <w:rsid w:val="002D0974"/>
    <w:rsid w:val="002D0C28"/>
    <w:rsid w:val="002D1369"/>
    <w:rsid w:val="002D18FA"/>
    <w:rsid w:val="002D196A"/>
    <w:rsid w:val="002D1A05"/>
    <w:rsid w:val="002D2019"/>
    <w:rsid w:val="002D27BC"/>
    <w:rsid w:val="002D27D9"/>
    <w:rsid w:val="002D3124"/>
    <w:rsid w:val="002D335D"/>
    <w:rsid w:val="002D3D7E"/>
    <w:rsid w:val="002D4277"/>
    <w:rsid w:val="002D45F5"/>
    <w:rsid w:val="002D4A0F"/>
    <w:rsid w:val="002D4C15"/>
    <w:rsid w:val="002D4CC3"/>
    <w:rsid w:val="002D50BB"/>
    <w:rsid w:val="002D5106"/>
    <w:rsid w:val="002D513E"/>
    <w:rsid w:val="002D53CA"/>
    <w:rsid w:val="002D54B7"/>
    <w:rsid w:val="002D54C4"/>
    <w:rsid w:val="002D575E"/>
    <w:rsid w:val="002D5952"/>
    <w:rsid w:val="002D5E81"/>
    <w:rsid w:val="002D6218"/>
    <w:rsid w:val="002D62EF"/>
    <w:rsid w:val="002D6591"/>
    <w:rsid w:val="002D6ABC"/>
    <w:rsid w:val="002D6C64"/>
    <w:rsid w:val="002D6CC7"/>
    <w:rsid w:val="002D6FA6"/>
    <w:rsid w:val="002D70E4"/>
    <w:rsid w:val="002D77CC"/>
    <w:rsid w:val="002D77D5"/>
    <w:rsid w:val="002D793E"/>
    <w:rsid w:val="002E0467"/>
    <w:rsid w:val="002E05D3"/>
    <w:rsid w:val="002E05D9"/>
    <w:rsid w:val="002E06D7"/>
    <w:rsid w:val="002E1069"/>
    <w:rsid w:val="002E1BC1"/>
    <w:rsid w:val="002E2718"/>
    <w:rsid w:val="002E2869"/>
    <w:rsid w:val="002E291B"/>
    <w:rsid w:val="002E2AEF"/>
    <w:rsid w:val="002E2F1D"/>
    <w:rsid w:val="002E39F4"/>
    <w:rsid w:val="002E4054"/>
    <w:rsid w:val="002E46A5"/>
    <w:rsid w:val="002E4BDD"/>
    <w:rsid w:val="002E4D7B"/>
    <w:rsid w:val="002E4DAF"/>
    <w:rsid w:val="002E54CC"/>
    <w:rsid w:val="002E5622"/>
    <w:rsid w:val="002E5BA3"/>
    <w:rsid w:val="002E5CAA"/>
    <w:rsid w:val="002E5D0C"/>
    <w:rsid w:val="002E5E2C"/>
    <w:rsid w:val="002E60F1"/>
    <w:rsid w:val="002E65D5"/>
    <w:rsid w:val="002E6C18"/>
    <w:rsid w:val="002E7142"/>
    <w:rsid w:val="002E73A7"/>
    <w:rsid w:val="002E7462"/>
    <w:rsid w:val="002E7655"/>
    <w:rsid w:val="002E7A72"/>
    <w:rsid w:val="002E7CDB"/>
    <w:rsid w:val="002E7FAF"/>
    <w:rsid w:val="002E7FB4"/>
    <w:rsid w:val="002E7FF3"/>
    <w:rsid w:val="002F0142"/>
    <w:rsid w:val="002F0844"/>
    <w:rsid w:val="002F0A2F"/>
    <w:rsid w:val="002F0E06"/>
    <w:rsid w:val="002F0F1E"/>
    <w:rsid w:val="002F128F"/>
    <w:rsid w:val="002F1B8F"/>
    <w:rsid w:val="002F1CA8"/>
    <w:rsid w:val="002F1FFD"/>
    <w:rsid w:val="002F22D7"/>
    <w:rsid w:val="002F2A22"/>
    <w:rsid w:val="002F3008"/>
    <w:rsid w:val="002F3DCD"/>
    <w:rsid w:val="002F3F57"/>
    <w:rsid w:val="002F4426"/>
    <w:rsid w:val="002F4AD8"/>
    <w:rsid w:val="002F4F0F"/>
    <w:rsid w:val="002F5B66"/>
    <w:rsid w:val="002F5C0B"/>
    <w:rsid w:val="002F5E7F"/>
    <w:rsid w:val="002F6862"/>
    <w:rsid w:val="002F6897"/>
    <w:rsid w:val="002F68FB"/>
    <w:rsid w:val="002F69F3"/>
    <w:rsid w:val="002F6A80"/>
    <w:rsid w:val="002F6B8F"/>
    <w:rsid w:val="002F6C0F"/>
    <w:rsid w:val="002F6D71"/>
    <w:rsid w:val="002F71B7"/>
    <w:rsid w:val="002F7257"/>
    <w:rsid w:val="002F7A64"/>
    <w:rsid w:val="002F7C39"/>
    <w:rsid w:val="00300027"/>
    <w:rsid w:val="00300836"/>
    <w:rsid w:val="003008A4"/>
    <w:rsid w:val="00300BD5"/>
    <w:rsid w:val="00300FD4"/>
    <w:rsid w:val="003010B6"/>
    <w:rsid w:val="00301267"/>
    <w:rsid w:val="00301776"/>
    <w:rsid w:val="0030177C"/>
    <w:rsid w:val="00301CFC"/>
    <w:rsid w:val="003023B6"/>
    <w:rsid w:val="003024C0"/>
    <w:rsid w:val="003025C5"/>
    <w:rsid w:val="00302799"/>
    <w:rsid w:val="00303345"/>
    <w:rsid w:val="003036BE"/>
    <w:rsid w:val="00304A06"/>
    <w:rsid w:val="00304AA4"/>
    <w:rsid w:val="00304E40"/>
    <w:rsid w:val="00304F79"/>
    <w:rsid w:val="00305470"/>
    <w:rsid w:val="003057E8"/>
    <w:rsid w:val="0030598F"/>
    <w:rsid w:val="00305B00"/>
    <w:rsid w:val="00305CEC"/>
    <w:rsid w:val="00305D25"/>
    <w:rsid w:val="00305E5E"/>
    <w:rsid w:val="003062FD"/>
    <w:rsid w:val="00306895"/>
    <w:rsid w:val="003069F2"/>
    <w:rsid w:val="00306AC4"/>
    <w:rsid w:val="0030756B"/>
    <w:rsid w:val="00307DC4"/>
    <w:rsid w:val="00310CE6"/>
    <w:rsid w:val="003113EA"/>
    <w:rsid w:val="0031152A"/>
    <w:rsid w:val="003117ED"/>
    <w:rsid w:val="00312A65"/>
    <w:rsid w:val="00312B3B"/>
    <w:rsid w:val="00312DD0"/>
    <w:rsid w:val="00312ED6"/>
    <w:rsid w:val="00312F81"/>
    <w:rsid w:val="0031346A"/>
    <w:rsid w:val="00313512"/>
    <w:rsid w:val="00313730"/>
    <w:rsid w:val="00313C62"/>
    <w:rsid w:val="00313C98"/>
    <w:rsid w:val="00313E08"/>
    <w:rsid w:val="003140A0"/>
    <w:rsid w:val="00314104"/>
    <w:rsid w:val="003145A1"/>
    <w:rsid w:val="003147BD"/>
    <w:rsid w:val="00314A1B"/>
    <w:rsid w:val="00314DD0"/>
    <w:rsid w:val="00314E8B"/>
    <w:rsid w:val="003151F2"/>
    <w:rsid w:val="00315D29"/>
    <w:rsid w:val="00315DD3"/>
    <w:rsid w:val="00315EC6"/>
    <w:rsid w:val="003161CB"/>
    <w:rsid w:val="0031627F"/>
    <w:rsid w:val="003163B7"/>
    <w:rsid w:val="00316457"/>
    <w:rsid w:val="003164FB"/>
    <w:rsid w:val="0031662E"/>
    <w:rsid w:val="00316A64"/>
    <w:rsid w:val="00316C8D"/>
    <w:rsid w:val="00316CCC"/>
    <w:rsid w:val="00316E52"/>
    <w:rsid w:val="00316FE6"/>
    <w:rsid w:val="0031730C"/>
    <w:rsid w:val="0031742D"/>
    <w:rsid w:val="00317585"/>
    <w:rsid w:val="0031799D"/>
    <w:rsid w:val="00317EA6"/>
    <w:rsid w:val="00317EF6"/>
    <w:rsid w:val="00317F9A"/>
    <w:rsid w:val="00320207"/>
    <w:rsid w:val="00320F48"/>
    <w:rsid w:val="00321161"/>
    <w:rsid w:val="003214DF"/>
    <w:rsid w:val="00321776"/>
    <w:rsid w:val="0032195C"/>
    <w:rsid w:val="0032196C"/>
    <w:rsid w:val="00322138"/>
    <w:rsid w:val="0032233D"/>
    <w:rsid w:val="00322369"/>
    <w:rsid w:val="00322A2C"/>
    <w:rsid w:val="00322A83"/>
    <w:rsid w:val="00322E77"/>
    <w:rsid w:val="00322F58"/>
    <w:rsid w:val="003230AD"/>
    <w:rsid w:val="00323C9C"/>
    <w:rsid w:val="0032422F"/>
    <w:rsid w:val="00324DAF"/>
    <w:rsid w:val="00324DD6"/>
    <w:rsid w:val="00325116"/>
    <w:rsid w:val="003252C5"/>
    <w:rsid w:val="003257C8"/>
    <w:rsid w:val="003258ED"/>
    <w:rsid w:val="003259D7"/>
    <w:rsid w:val="00325A2F"/>
    <w:rsid w:val="00325F67"/>
    <w:rsid w:val="0032635B"/>
    <w:rsid w:val="003265D1"/>
    <w:rsid w:val="003267BF"/>
    <w:rsid w:val="00326ABF"/>
    <w:rsid w:val="00326D20"/>
    <w:rsid w:val="00326D99"/>
    <w:rsid w:val="00327424"/>
    <w:rsid w:val="00327426"/>
    <w:rsid w:val="003276E9"/>
    <w:rsid w:val="00327DEE"/>
    <w:rsid w:val="00330309"/>
    <w:rsid w:val="0033069F"/>
    <w:rsid w:val="0033081E"/>
    <w:rsid w:val="00330D99"/>
    <w:rsid w:val="003312D1"/>
    <w:rsid w:val="003312E2"/>
    <w:rsid w:val="003324A5"/>
    <w:rsid w:val="003325E7"/>
    <w:rsid w:val="00332AB7"/>
    <w:rsid w:val="00332DF2"/>
    <w:rsid w:val="003332E0"/>
    <w:rsid w:val="00333C52"/>
    <w:rsid w:val="00333C98"/>
    <w:rsid w:val="00333F0D"/>
    <w:rsid w:val="00334483"/>
    <w:rsid w:val="003345FE"/>
    <w:rsid w:val="00334776"/>
    <w:rsid w:val="00334940"/>
    <w:rsid w:val="00334C70"/>
    <w:rsid w:val="003350B1"/>
    <w:rsid w:val="003350F3"/>
    <w:rsid w:val="00335730"/>
    <w:rsid w:val="003357BD"/>
    <w:rsid w:val="003357FB"/>
    <w:rsid w:val="00335A5A"/>
    <w:rsid w:val="00335B27"/>
    <w:rsid w:val="00336A3D"/>
    <w:rsid w:val="00336C1C"/>
    <w:rsid w:val="00336F2C"/>
    <w:rsid w:val="003371EC"/>
    <w:rsid w:val="00337380"/>
    <w:rsid w:val="003377ED"/>
    <w:rsid w:val="00337996"/>
    <w:rsid w:val="00337DB4"/>
    <w:rsid w:val="00337E0C"/>
    <w:rsid w:val="003401E5"/>
    <w:rsid w:val="00340E35"/>
    <w:rsid w:val="003414BD"/>
    <w:rsid w:val="003419ED"/>
    <w:rsid w:val="00341F4F"/>
    <w:rsid w:val="00341FC0"/>
    <w:rsid w:val="0034249E"/>
    <w:rsid w:val="003427FF"/>
    <w:rsid w:val="00342ABD"/>
    <w:rsid w:val="0034358F"/>
    <w:rsid w:val="0034361D"/>
    <w:rsid w:val="003438E7"/>
    <w:rsid w:val="00343AD0"/>
    <w:rsid w:val="00343B52"/>
    <w:rsid w:val="00343D80"/>
    <w:rsid w:val="00344015"/>
    <w:rsid w:val="003442F5"/>
    <w:rsid w:val="00344640"/>
    <w:rsid w:val="00344788"/>
    <w:rsid w:val="00344AEE"/>
    <w:rsid w:val="00344FDD"/>
    <w:rsid w:val="0034507D"/>
    <w:rsid w:val="003457EA"/>
    <w:rsid w:val="00345822"/>
    <w:rsid w:val="00345929"/>
    <w:rsid w:val="00345FFA"/>
    <w:rsid w:val="00346E62"/>
    <w:rsid w:val="003471B6"/>
    <w:rsid w:val="003479DD"/>
    <w:rsid w:val="003501D5"/>
    <w:rsid w:val="00350B3C"/>
    <w:rsid w:val="00350CA1"/>
    <w:rsid w:val="00350E69"/>
    <w:rsid w:val="00351521"/>
    <w:rsid w:val="0035188A"/>
    <w:rsid w:val="003527C6"/>
    <w:rsid w:val="003527D9"/>
    <w:rsid w:val="003529C2"/>
    <w:rsid w:val="00352BFA"/>
    <w:rsid w:val="00352F4D"/>
    <w:rsid w:val="003530DB"/>
    <w:rsid w:val="003537E8"/>
    <w:rsid w:val="00353869"/>
    <w:rsid w:val="00353B83"/>
    <w:rsid w:val="00353CA5"/>
    <w:rsid w:val="003540D4"/>
    <w:rsid w:val="0035411F"/>
    <w:rsid w:val="003541B4"/>
    <w:rsid w:val="003542D1"/>
    <w:rsid w:val="00354723"/>
    <w:rsid w:val="00354A65"/>
    <w:rsid w:val="00354CE7"/>
    <w:rsid w:val="003553BE"/>
    <w:rsid w:val="003554DB"/>
    <w:rsid w:val="00355776"/>
    <w:rsid w:val="00356456"/>
    <w:rsid w:val="0035647C"/>
    <w:rsid w:val="0035651F"/>
    <w:rsid w:val="00356597"/>
    <w:rsid w:val="0035696A"/>
    <w:rsid w:val="00356C45"/>
    <w:rsid w:val="00356D3C"/>
    <w:rsid w:val="003573D7"/>
    <w:rsid w:val="00357463"/>
    <w:rsid w:val="00357843"/>
    <w:rsid w:val="003578AD"/>
    <w:rsid w:val="00360313"/>
    <w:rsid w:val="003607D0"/>
    <w:rsid w:val="003614D5"/>
    <w:rsid w:val="00361C1C"/>
    <w:rsid w:val="00361E1B"/>
    <w:rsid w:val="00361EC4"/>
    <w:rsid w:val="003634BC"/>
    <w:rsid w:val="003635D3"/>
    <w:rsid w:val="00363646"/>
    <w:rsid w:val="003636E6"/>
    <w:rsid w:val="00364BB6"/>
    <w:rsid w:val="00364BFA"/>
    <w:rsid w:val="00364F8D"/>
    <w:rsid w:val="003657FE"/>
    <w:rsid w:val="00365DFA"/>
    <w:rsid w:val="003661A6"/>
    <w:rsid w:val="00366201"/>
    <w:rsid w:val="00366AEB"/>
    <w:rsid w:val="00366F40"/>
    <w:rsid w:val="00367036"/>
    <w:rsid w:val="003672C7"/>
    <w:rsid w:val="003677D1"/>
    <w:rsid w:val="003679D0"/>
    <w:rsid w:val="00370293"/>
    <w:rsid w:val="003703C5"/>
    <w:rsid w:val="003704C2"/>
    <w:rsid w:val="00370512"/>
    <w:rsid w:val="0037051F"/>
    <w:rsid w:val="00370D6E"/>
    <w:rsid w:val="00371229"/>
    <w:rsid w:val="003712B1"/>
    <w:rsid w:val="00371454"/>
    <w:rsid w:val="00371C32"/>
    <w:rsid w:val="0037250A"/>
    <w:rsid w:val="003725B2"/>
    <w:rsid w:val="00372D0C"/>
    <w:rsid w:val="00372E27"/>
    <w:rsid w:val="00372E9D"/>
    <w:rsid w:val="00372F58"/>
    <w:rsid w:val="00373286"/>
    <w:rsid w:val="00373707"/>
    <w:rsid w:val="00373928"/>
    <w:rsid w:val="00374B89"/>
    <w:rsid w:val="00374E52"/>
    <w:rsid w:val="003750FC"/>
    <w:rsid w:val="00375258"/>
    <w:rsid w:val="003756B9"/>
    <w:rsid w:val="003759FF"/>
    <w:rsid w:val="00375ACA"/>
    <w:rsid w:val="00375AD3"/>
    <w:rsid w:val="00375F2D"/>
    <w:rsid w:val="00376A9E"/>
    <w:rsid w:val="003771B7"/>
    <w:rsid w:val="00377435"/>
    <w:rsid w:val="00377606"/>
    <w:rsid w:val="003778AD"/>
    <w:rsid w:val="00377D73"/>
    <w:rsid w:val="00377D8E"/>
    <w:rsid w:val="00380011"/>
    <w:rsid w:val="00380B0E"/>
    <w:rsid w:val="00380F05"/>
    <w:rsid w:val="00381058"/>
    <w:rsid w:val="00381370"/>
    <w:rsid w:val="00381443"/>
    <w:rsid w:val="00381C61"/>
    <w:rsid w:val="00382636"/>
    <w:rsid w:val="00382DF8"/>
    <w:rsid w:val="003831AC"/>
    <w:rsid w:val="003834CF"/>
    <w:rsid w:val="003837E0"/>
    <w:rsid w:val="00383943"/>
    <w:rsid w:val="003839A6"/>
    <w:rsid w:val="00383C88"/>
    <w:rsid w:val="0038407F"/>
    <w:rsid w:val="00384156"/>
    <w:rsid w:val="00384755"/>
    <w:rsid w:val="00384AE0"/>
    <w:rsid w:val="00384C84"/>
    <w:rsid w:val="00384D3A"/>
    <w:rsid w:val="003856C9"/>
    <w:rsid w:val="003866B0"/>
    <w:rsid w:val="003868DA"/>
    <w:rsid w:val="00386C24"/>
    <w:rsid w:val="003872DF"/>
    <w:rsid w:val="003874AD"/>
    <w:rsid w:val="00387949"/>
    <w:rsid w:val="00387976"/>
    <w:rsid w:val="00387D48"/>
    <w:rsid w:val="00390483"/>
    <w:rsid w:val="00390615"/>
    <w:rsid w:val="0039071A"/>
    <w:rsid w:val="003907FD"/>
    <w:rsid w:val="00390F80"/>
    <w:rsid w:val="00391223"/>
    <w:rsid w:val="00391409"/>
    <w:rsid w:val="0039142C"/>
    <w:rsid w:val="00391BD8"/>
    <w:rsid w:val="00391E23"/>
    <w:rsid w:val="00391FBB"/>
    <w:rsid w:val="003923A5"/>
    <w:rsid w:val="003927AA"/>
    <w:rsid w:val="00392FC8"/>
    <w:rsid w:val="00393167"/>
    <w:rsid w:val="00393E54"/>
    <w:rsid w:val="00393EBC"/>
    <w:rsid w:val="00394061"/>
    <w:rsid w:val="00394317"/>
    <w:rsid w:val="003946FF"/>
    <w:rsid w:val="00394802"/>
    <w:rsid w:val="00394C98"/>
    <w:rsid w:val="00394E0B"/>
    <w:rsid w:val="00394E21"/>
    <w:rsid w:val="00395429"/>
    <w:rsid w:val="00395687"/>
    <w:rsid w:val="00395E29"/>
    <w:rsid w:val="00396257"/>
    <w:rsid w:val="0039626F"/>
    <w:rsid w:val="003963A2"/>
    <w:rsid w:val="00396551"/>
    <w:rsid w:val="00396823"/>
    <w:rsid w:val="00396A76"/>
    <w:rsid w:val="00396FA2"/>
    <w:rsid w:val="003971D3"/>
    <w:rsid w:val="003974B1"/>
    <w:rsid w:val="00397847"/>
    <w:rsid w:val="00397A3D"/>
    <w:rsid w:val="00397E96"/>
    <w:rsid w:val="00397EC2"/>
    <w:rsid w:val="00397F6C"/>
    <w:rsid w:val="003A0138"/>
    <w:rsid w:val="003A018E"/>
    <w:rsid w:val="003A0270"/>
    <w:rsid w:val="003A05D5"/>
    <w:rsid w:val="003A0882"/>
    <w:rsid w:val="003A0C29"/>
    <w:rsid w:val="003A0F3C"/>
    <w:rsid w:val="003A1240"/>
    <w:rsid w:val="003A2032"/>
    <w:rsid w:val="003A20A9"/>
    <w:rsid w:val="003A25AE"/>
    <w:rsid w:val="003A28B8"/>
    <w:rsid w:val="003A2ED9"/>
    <w:rsid w:val="003A32F0"/>
    <w:rsid w:val="003A33CC"/>
    <w:rsid w:val="003A39EB"/>
    <w:rsid w:val="003A3A3C"/>
    <w:rsid w:val="003A3D74"/>
    <w:rsid w:val="003A3F59"/>
    <w:rsid w:val="003A4395"/>
    <w:rsid w:val="003A4CA0"/>
    <w:rsid w:val="003A5AC8"/>
    <w:rsid w:val="003A5C5A"/>
    <w:rsid w:val="003A5EF3"/>
    <w:rsid w:val="003A60A5"/>
    <w:rsid w:val="003A6118"/>
    <w:rsid w:val="003A6580"/>
    <w:rsid w:val="003A6762"/>
    <w:rsid w:val="003A68FF"/>
    <w:rsid w:val="003A6B15"/>
    <w:rsid w:val="003A7187"/>
    <w:rsid w:val="003A7302"/>
    <w:rsid w:val="003A7AB0"/>
    <w:rsid w:val="003A7DEB"/>
    <w:rsid w:val="003B010F"/>
    <w:rsid w:val="003B01E7"/>
    <w:rsid w:val="003B020B"/>
    <w:rsid w:val="003B044D"/>
    <w:rsid w:val="003B048D"/>
    <w:rsid w:val="003B0620"/>
    <w:rsid w:val="003B069C"/>
    <w:rsid w:val="003B0B4A"/>
    <w:rsid w:val="003B0E32"/>
    <w:rsid w:val="003B12A0"/>
    <w:rsid w:val="003B137E"/>
    <w:rsid w:val="003B14F7"/>
    <w:rsid w:val="003B156A"/>
    <w:rsid w:val="003B1590"/>
    <w:rsid w:val="003B1639"/>
    <w:rsid w:val="003B1751"/>
    <w:rsid w:val="003B1A4C"/>
    <w:rsid w:val="003B1E69"/>
    <w:rsid w:val="003B23C2"/>
    <w:rsid w:val="003B2429"/>
    <w:rsid w:val="003B2455"/>
    <w:rsid w:val="003B2A86"/>
    <w:rsid w:val="003B2D7B"/>
    <w:rsid w:val="003B2E88"/>
    <w:rsid w:val="003B2FE9"/>
    <w:rsid w:val="003B31A7"/>
    <w:rsid w:val="003B33C8"/>
    <w:rsid w:val="003B395A"/>
    <w:rsid w:val="003B4030"/>
    <w:rsid w:val="003B4079"/>
    <w:rsid w:val="003B422E"/>
    <w:rsid w:val="003B444A"/>
    <w:rsid w:val="003B45D9"/>
    <w:rsid w:val="003B4639"/>
    <w:rsid w:val="003B4FA8"/>
    <w:rsid w:val="003B5001"/>
    <w:rsid w:val="003B5733"/>
    <w:rsid w:val="003B576F"/>
    <w:rsid w:val="003B5862"/>
    <w:rsid w:val="003B61B4"/>
    <w:rsid w:val="003B6446"/>
    <w:rsid w:val="003B6487"/>
    <w:rsid w:val="003B676C"/>
    <w:rsid w:val="003B6C0A"/>
    <w:rsid w:val="003B7162"/>
    <w:rsid w:val="003B718F"/>
    <w:rsid w:val="003B790F"/>
    <w:rsid w:val="003B7916"/>
    <w:rsid w:val="003B7B93"/>
    <w:rsid w:val="003B7F08"/>
    <w:rsid w:val="003B7F6F"/>
    <w:rsid w:val="003C00AF"/>
    <w:rsid w:val="003C04AE"/>
    <w:rsid w:val="003C0541"/>
    <w:rsid w:val="003C07F6"/>
    <w:rsid w:val="003C0C27"/>
    <w:rsid w:val="003C1021"/>
    <w:rsid w:val="003C13B7"/>
    <w:rsid w:val="003C1666"/>
    <w:rsid w:val="003C18EF"/>
    <w:rsid w:val="003C21C0"/>
    <w:rsid w:val="003C22BE"/>
    <w:rsid w:val="003C23B4"/>
    <w:rsid w:val="003C297D"/>
    <w:rsid w:val="003C2C88"/>
    <w:rsid w:val="003C3053"/>
    <w:rsid w:val="003C36D2"/>
    <w:rsid w:val="003C387F"/>
    <w:rsid w:val="003C3A26"/>
    <w:rsid w:val="003C3A89"/>
    <w:rsid w:val="003C3F84"/>
    <w:rsid w:val="003C435A"/>
    <w:rsid w:val="003C4388"/>
    <w:rsid w:val="003C441F"/>
    <w:rsid w:val="003C4920"/>
    <w:rsid w:val="003C4E7E"/>
    <w:rsid w:val="003C4F38"/>
    <w:rsid w:val="003C51C1"/>
    <w:rsid w:val="003C5CAA"/>
    <w:rsid w:val="003C5D40"/>
    <w:rsid w:val="003C5E8D"/>
    <w:rsid w:val="003C5F59"/>
    <w:rsid w:val="003C61DC"/>
    <w:rsid w:val="003C625C"/>
    <w:rsid w:val="003C6638"/>
    <w:rsid w:val="003C6719"/>
    <w:rsid w:val="003C6FED"/>
    <w:rsid w:val="003C736C"/>
    <w:rsid w:val="003C75B7"/>
    <w:rsid w:val="003C7BFA"/>
    <w:rsid w:val="003C7EAD"/>
    <w:rsid w:val="003D005A"/>
    <w:rsid w:val="003D050A"/>
    <w:rsid w:val="003D0689"/>
    <w:rsid w:val="003D08C5"/>
    <w:rsid w:val="003D0D4F"/>
    <w:rsid w:val="003D1B37"/>
    <w:rsid w:val="003D1BC9"/>
    <w:rsid w:val="003D1D00"/>
    <w:rsid w:val="003D1DE3"/>
    <w:rsid w:val="003D2329"/>
    <w:rsid w:val="003D249B"/>
    <w:rsid w:val="003D260A"/>
    <w:rsid w:val="003D2642"/>
    <w:rsid w:val="003D2A74"/>
    <w:rsid w:val="003D2EAE"/>
    <w:rsid w:val="003D3492"/>
    <w:rsid w:val="003D36AC"/>
    <w:rsid w:val="003D397C"/>
    <w:rsid w:val="003D3A98"/>
    <w:rsid w:val="003D3FDE"/>
    <w:rsid w:val="003D40DE"/>
    <w:rsid w:val="003D48CE"/>
    <w:rsid w:val="003D4C54"/>
    <w:rsid w:val="003D4EF9"/>
    <w:rsid w:val="003D54E4"/>
    <w:rsid w:val="003D575A"/>
    <w:rsid w:val="003D5906"/>
    <w:rsid w:val="003D5AF9"/>
    <w:rsid w:val="003D5CA7"/>
    <w:rsid w:val="003D63F3"/>
    <w:rsid w:val="003D68F0"/>
    <w:rsid w:val="003D6C39"/>
    <w:rsid w:val="003D7402"/>
    <w:rsid w:val="003D7982"/>
    <w:rsid w:val="003D7AA2"/>
    <w:rsid w:val="003D7FC0"/>
    <w:rsid w:val="003E018B"/>
    <w:rsid w:val="003E05AC"/>
    <w:rsid w:val="003E0A10"/>
    <w:rsid w:val="003E0ECF"/>
    <w:rsid w:val="003E1365"/>
    <w:rsid w:val="003E167A"/>
    <w:rsid w:val="003E189C"/>
    <w:rsid w:val="003E18BB"/>
    <w:rsid w:val="003E1968"/>
    <w:rsid w:val="003E204F"/>
    <w:rsid w:val="003E21FD"/>
    <w:rsid w:val="003E235D"/>
    <w:rsid w:val="003E2687"/>
    <w:rsid w:val="003E2957"/>
    <w:rsid w:val="003E3731"/>
    <w:rsid w:val="003E3748"/>
    <w:rsid w:val="003E3C25"/>
    <w:rsid w:val="003E43F6"/>
    <w:rsid w:val="003E484F"/>
    <w:rsid w:val="003E4C5B"/>
    <w:rsid w:val="003E4D4D"/>
    <w:rsid w:val="003E4EB1"/>
    <w:rsid w:val="003E4EDB"/>
    <w:rsid w:val="003E4F10"/>
    <w:rsid w:val="003E5216"/>
    <w:rsid w:val="003E57CC"/>
    <w:rsid w:val="003E5990"/>
    <w:rsid w:val="003E5AF2"/>
    <w:rsid w:val="003E5DD6"/>
    <w:rsid w:val="003E60AA"/>
    <w:rsid w:val="003E6174"/>
    <w:rsid w:val="003E6F68"/>
    <w:rsid w:val="003E70C8"/>
    <w:rsid w:val="003E7181"/>
    <w:rsid w:val="003E754E"/>
    <w:rsid w:val="003E778F"/>
    <w:rsid w:val="003E7903"/>
    <w:rsid w:val="003E7A8F"/>
    <w:rsid w:val="003E7C5F"/>
    <w:rsid w:val="003E7C95"/>
    <w:rsid w:val="003E7DFC"/>
    <w:rsid w:val="003E7E82"/>
    <w:rsid w:val="003E7F4B"/>
    <w:rsid w:val="003E7FA7"/>
    <w:rsid w:val="003F00A4"/>
    <w:rsid w:val="003F0197"/>
    <w:rsid w:val="003F05E1"/>
    <w:rsid w:val="003F05F3"/>
    <w:rsid w:val="003F0C84"/>
    <w:rsid w:val="003F1B96"/>
    <w:rsid w:val="003F2829"/>
    <w:rsid w:val="003F28FC"/>
    <w:rsid w:val="003F2B17"/>
    <w:rsid w:val="003F2CC7"/>
    <w:rsid w:val="003F3706"/>
    <w:rsid w:val="003F3BFA"/>
    <w:rsid w:val="003F4530"/>
    <w:rsid w:val="003F50B5"/>
    <w:rsid w:val="003F5176"/>
    <w:rsid w:val="003F51F6"/>
    <w:rsid w:val="003F5470"/>
    <w:rsid w:val="003F552B"/>
    <w:rsid w:val="003F5C17"/>
    <w:rsid w:val="003F5D94"/>
    <w:rsid w:val="003F6C3B"/>
    <w:rsid w:val="003F79BF"/>
    <w:rsid w:val="003F7E1A"/>
    <w:rsid w:val="00400102"/>
    <w:rsid w:val="0040033B"/>
    <w:rsid w:val="00400CB3"/>
    <w:rsid w:val="0040148C"/>
    <w:rsid w:val="00401634"/>
    <w:rsid w:val="00401724"/>
    <w:rsid w:val="00401962"/>
    <w:rsid w:val="00401993"/>
    <w:rsid w:val="00401D98"/>
    <w:rsid w:val="00402308"/>
    <w:rsid w:val="00402397"/>
    <w:rsid w:val="00402489"/>
    <w:rsid w:val="004026EE"/>
    <w:rsid w:val="004028C5"/>
    <w:rsid w:val="0040298C"/>
    <w:rsid w:val="0040352D"/>
    <w:rsid w:val="00403764"/>
    <w:rsid w:val="004039FD"/>
    <w:rsid w:val="00403C1A"/>
    <w:rsid w:val="00403EF0"/>
    <w:rsid w:val="0040449C"/>
    <w:rsid w:val="00404537"/>
    <w:rsid w:val="00404AD4"/>
    <w:rsid w:val="00404B47"/>
    <w:rsid w:val="00404BFD"/>
    <w:rsid w:val="004050CB"/>
    <w:rsid w:val="004053CC"/>
    <w:rsid w:val="00405598"/>
    <w:rsid w:val="00405A8D"/>
    <w:rsid w:val="00405B4D"/>
    <w:rsid w:val="004060D1"/>
    <w:rsid w:val="00406188"/>
    <w:rsid w:val="00406439"/>
    <w:rsid w:val="004065C3"/>
    <w:rsid w:val="00406648"/>
    <w:rsid w:val="00406716"/>
    <w:rsid w:val="00406798"/>
    <w:rsid w:val="004067B7"/>
    <w:rsid w:val="0040687F"/>
    <w:rsid w:val="00406B51"/>
    <w:rsid w:val="00406CB4"/>
    <w:rsid w:val="00406CE8"/>
    <w:rsid w:val="00406D40"/>
    <w:rsid w:val="00406E7D"/>
    <w:rsid w:val="00407635"/>
    <w:rsid w:val="0040766A"/>
    <w:rsid w:val="00407AE6"/>
    <w:rsid w:val="00407C13"/>
    <w:rsid w:val="00407CB4"/>
    <w:rsid w:val="00410010"/>
    <w:rsid w:val="00410099"/>
    <w:rsid w:val="00410258"/>
    <w:rsid w:val="00410D76"/>
    <w:rsid w:val="00410D8E"/>
    <w:rsid w:val="00410E3B"/>
    <w:rsid w:val="00411407"/>
    <w:rsid w:val="00411686"/>
    <w:rsid w:val="0041176E"/>
    <w:rsid w:val="004119EF"/>
    <w:rsid w:val="00411B48"/>
    <w:rsid w:val="004123AD"/>
    <w:rsid w:val="00412765"/>
    <w:rsid w:val="00412C40"/>
    <w:rsid w:val="00412E66"/>
    <w:rsid w:val="00413370"/>
    <w:rsid w:val="00413514"/>
    <w:rsid w:val="00413888"/>
    <w:rsid w:val="00413B66"/>
    <w:rsid w:val="00413EDF"/>
    <w:rsid w:val="00413FFD"/>
    <w:rsid w:val="0041415B"/>
    <w:rsid w:val="0041415E"/>
    <w:rsid w:val="00414696"/>
    <w:rsid w:val="00414917"/>
    <w:rsid w:val="00414B1B"/>
    <w:rsid w:val="004151A4"/>
    <w:rsid w:val="004151C7"/>
    <w:rsid w:val="004153EA"/>
    <w:rsid w:val="004155C2"/>
    <w:rsid w:val="00415724"/>
    <w:rsid w:val="00415946"/>
    <w:rsid w:val="00415AA9"/>
    <w:rsid w:val="00415FE0"/>
    <w:rsid w:val="0041627F"/>
    <w:rsid w:val="004162A2"/>
    <w:rsid w:val="0041630E"/>
    <w:rsid w:val="004163B0"/>
    <w:rsid w:val="004171CA"/>
    <w:rsid w:val="0041734C"/>
    <w:rsid w:val="00417557"/>
    <w:rsid w:val="0041780F"/>
    <w:rsid w:val="00420772"/>
    <w:rsid w:val="004215C6"/>
    <w:rsid w:val="004216B5"/>
    <w:rsid w:val="00421C5E"/>
    <w:rsid w:val="0042221C"/>
    <w:rsid w:val="00422259"/>
    <w:rsid w:val="004229D0"/>
    <w:rsid w:val="00422C7E"/>
    <w:rsid w:val="00422E7D"/>
    <w:rsid w:val="00422EC5"/>
    <w:rsid w:val="00423069"/>
    <w:rsid w:val="004232E6"/>
    <w:rsid w:val="004232FB"/>
    <w:rsid w:val="00423DBA"/>
    <w:rsid w:val="00423FDB"/>
    <w:rsid w:val="00423FE3"/>
    <w:rsid w:val="00424707"/>
    <w:rsid w:val="004248B5"/>
    <w:rsid w:val="00425541"/>
    <w:rsid w:val="004259DD"/>
    <w:rsid w:val="00425FC8"/>
    <w:rsid w:val="00426AE8"/>
    <w:rsid w:val="00426BE8"/>
    <w:rsid w:val="00427412"/>
    <w:rsid w:val="0042748A"/>
    <w:rsid w:val="004276F4"/>
    <w:rsid w:val="00427E27"/>
    <w:rsid w:val="00430108"/>
    <w:rsid w:val="004306E3"/>
    <w:rsid w:val="00430BF2"/>
    <w:rsid w:val="00430EF7"/>
    <w:rsid w:val="0043121B"/>
    <w:rsid w:val="00431BF0"/>
    <w:rsid w:val="00431ED2"/>
    <w:rsid w:val="0043264A"/>
    <w:rsid w:val="00433750"/>
    <w:rsid w:val="004339EF"/>
    <w:rsid w:val="00433B4A"/>
    <w:rsid w:val="00433C37"/>
    <w:rsid w:val="00433DAE"/>
    <w:rsid w:val="00433DE4"/>
    <w:rsid w:val="00433F32"/>
    <w:rsid w:val="0043400A"/>
    <w:rsid w:val="004341D3"/>
    <w:rsid w:val="004342A6"/>
    <w:rsid w:val="004348F4"/>
    <w:rsid w:val="00434C15"/>
    <w:rsid w:val="004350A4"/>
    <w:rsid w:val="00435434"/>
    <w:rsid w:val="00435A9A"/>
    <w:rsid w:val="00436D4E"/>
    <w:rsid w:val="00437248"/>
    <w:rsid w:val="0043741D"/>
    <w:rsid w:val="00437495"/>
    <w:rsid w:val="00437497"/>
    <w:rsid w:val="00437659"/>
    <w:rsid w:val="00437684"/>
    <w:rsid w:val="004377B6"/>
    <w:rsid w:val="00437C67"/>
    <w:rsid w:val="00437CC3"/>
    <w:rsid w:val="00437EB6"/>
    <w:rsid w:val="00440291"/>
    <w:rsid w:val="004403AF"/>
    <w:rsid w:val="004406F6"/>
    <w:rsid w:val="0044085D"/>
    <w:rsid w:val="00440CD1"/>
    <w:rsid w:val="00440D00"/>
    <w:rsid w:val="00440D01"/>
    <w:rsid w:val="004413BF"/>
    <w:rsid w:val="00441733"/>
    <w:rsid w:val="004421E5"/>
    <w:rsid w:val="00442395"/>
    <w:rsid w:val="004423D0"/>
    <w:rsid w:val="00442DD3"/>
    <w:rsid w:val="00443739"/>
    <w:rsid w:val="00443883"/>
    <w:rsid w:val="00443A17"/>
    <w:rsid w:val="00443B64"/>
    <w:rsid w:val="0044415F"/>
    <w:rsid w:val="00444431"/>
    <w:rsid w:val="00444536"/>
    <w:rsid w:val="00444AC7"/>
    <w:rsid w:val="00444BB5"/>
    <w:rsid w:val="00444C41"/>
    <w:rsid w:val="00445417"/>
    <w:rsid w:val="00445453"/>
    <w:rsid w:val="0044593D"/>
    <w:rsid w:val="0044684B"/>
    <w:rsid w:val="00446C15"/>
    <w:rsid w:val="00446C5A"/>
    <w:rsid w:val="004472AE"/>
    <w:rsid w:val="0044748A"/>
    <w:rsid w:val="004475B2"/>
    <w:rsid w:val="004475C5"/>
    <w:rsid w:val="00447757"/>
    <w:rsid w:val="004478A0"/>
    <w:rsid w:val="004479A9"/>
    <w:rsid w:val="00447FB5"/>
    <w:rsid w:val="00451033"/>
    <w:rsid w:val="00451562"/>
    <w:rsid w:val="00451981"/>
    <w:rsid w:val="00451B4C"/>
    <w:rsid w:val="00451EF1"/>
    <w:rsid w:val="00451F9C"/>
    <w:rsid w:val="0045260C"/>
    <w:rsid w:val="00452BCD"/>
    <w:rsid w:val="00453116"/>
    <w:rsid w:val="004533C6"/>
    <w:rsid w:val="0045452E"/>
    <w:rsid w:val="00454BB3"/>
    <w:rsid w:val="00454BE5"/>
    <w:rsid w:val="00454D57"/>
    <w:rsid w:val="004555A7"/>
    <w:rsid w:val="00455B7F"/>
    <w:rsid w:val="00455BB7"/>
    <w:rsid w:val="004560E4"/>
    <w:rsid w:val="004562E7"/>
    <w:rsid w:val="00456392"/>
    <w:rsid w:val="00456DF9"/>
    <w:rsid w:val="00456FF3"/>
    <w:rsid w:val="004571DC"/>
    <w:rsid w:val="004573D6"/>
    <w:rsid w:val="00457934"/>
    <w:rsid w:val="004600B7"/>
    <w:rsid w:val="00460267"/>
    <w:rsid w:val="00460305"/>
    <w:rsid w:val="00460F8D"/>
    <w:rsid w:val="00461A6E"/>
    <w:rsid w:val="00461B3D"/>
    <w:rsid w:val="00461B9D"/>
    <w:rsid w:val="00461DCC"/>
    <w:rsid w:val="00461EBA"/>
    <w:rsid w:val="00462189"/>
    <w:rsid w:val="00462352"/>
    <w:rsid w:val="00462871"/>
    <w:rsid w:val="00462B08"/>
    <w:rsid w:val="00463087"/>
    <w:rsid w:val="0046340B"/>
    <w:rsid w:val="004635D0"/>
    <w:rsid w:val="00463F06"/>
    <w:rsid w:val="0046423F"/>
    <w:rsid w:val="00464CE5"/>
    <w:rsid w:val="00464E1B"/>
    <w:rsid w:val="0046505A"/>
    <w:rsid w:val="00465498"/>
    <w:rsid w:val="00465572"/>
    <w:rsid w:val="0046562E"/>
    <w:rsid w:val="00465DB0"/>
    <w:rsid w:val="00465E65"/>
    <w:rsid w:val="00465F4F"/>
    <w:rsid w:val="00465FA2"/>
    <w:rsid w:val="00465FEA"/>
    <w:rsid w:val="0046631B"/>
    <w:rsid w:val="00466355"/>
    <w:rsid w:val="004664C0"/>
    <w:rsid w:val="004666FD"/>
    <w:rsid w:val="004669BC"/>
    <w:rsid w:val="00466A13"/>
    <w:rsid w:val="00466D06"/>
    <w:rsid w:val="00467648"/>
    <w:rsid w:val="00467DD1"/>
    <w:rsid w:val="00470076"/>
    <w:rsid w:val="0047053C"/>
    <w:rsid w:val="00470B19"/>
    <w:rsid w:val="004716F0"/>
    <w:rsid w:val="00471D91"/>
    <w:rsid w:val="00472665"/>
    <w:rsid w:val="00472752"/>
    <w:rsid w:val="00472823"/>
    <w:rsid w:val="00472A5B"/>
    <w:rsid w:val="00472DA8"/>
    <w:rsid w:val="0047360C"/>
    <w:rsid w:val="004738DC"/>
    <w:rsid w:val="004739F3"/>
    <w:rsid w:val="00473B88"/>
    <w:rsid w:val="00473E49"/>
    <w:rsid w:val="0047432B"/>
    <w:rsid w:val="0047485E"/>
    <w:rsid w:val="00474A13"/>
    <w:rsid w:val="00474D75"/>
    <w:rsid w:val="00475210"/>
    <w:rsid w:val="00475AE0"/>
    <w:rsid w:val="00475B3E"/>
    <w:rsid w:val="00475E7F"/>
    <w:rsid w:val="00475EF1"/>
    <w:rsid w:val="004762A5"/>
    <w:rsid w:val="004767E8"/>
    <w:rsid w:val="00476939"/>
    <w:rsid w:val="004769FB"/>
    <w:rsid w:val="00476AAF"/>
    <w:rsid w:val="00477535"/>
    <w:rsid w:val="004775F1"/>
    <w:rsid w:val="00477782"/>
    <w:rsid w:val="00480231"/>
    <w:rsid w:val="00480592"/>
    <w:rsid w:val="00480EA8"/>
    <w:rsid w:val="00480ED8"/>
    <w:rsid w:val="00480FA3"/>
    <w:rsid w:val="004814D9"/>
    <w:rsid w:val="004818C8"/>
    <w:rsid w:val="00481B49"/>
    <w:rsid w:val="00481E38"/>
    <w:rsid w:val="00481E4B"/>
    <w:rsid w:val="004821C8"/>
    <w:rsid w:val="004822A8"/>
    <w:rsid w:val="004826D7"/>
    <w:rsid w:val="00482CCC"/>
    <w:rsid w:val="00482E1F"/>
    <w:rsid w:val="00482F69"/>
    <w:rsid w:val="0048310E"/>
    <w:rsid w:val="004835F5"/>
    <w:rsid w:val="004836C3"/>
    <w:rsid w:val="00483B11"/>
    <w:rsid w:val="0048414F"/>
    <w:rsid w:val="0048442C"/>
    <w:rsid w:val="004845EB"/>
    <w:rsid w:val="00484C61"/>
    <w:rsid w:val="004851D9"/>
    <w:rsid w:val="00485230"/>
    <w:rsid w:val="004852AF"/>
    <w:rsid w:val="004854D2"/>
    <w:rsid w:val="004858A9"/>
    <w:rsid w:val="004859CC"/>
    <w:rsid w:val="00485BB5"/>
    <w:rsid w:val="0048628A"/>
    <w:rsid w:val="00486575"/>
    <w:rsid w:val="0048710A"/>
    <w:rsid w:val="00487248"/>
    <w:rsid w:val="004879FD"/>
    <w:rsid w:val="00487A6B"/>
    <w:rsid w:val="00487E80"/>
    <w:rsid w:val="004902CF"/>
    <w:rsid w:val="00490574"/>
    <w:rsid w:val="0049066E"/>
    <w:rsid w:val="00490693"/>
    <w:rsid w:val="00490F31"/>
    <w:rsid w:val="00490F62"/>
    <w:rsid w:val="00491024"/>
    <w:rsid w:val="0049198E"/>
    <w:rsid w:val="00491EDB"/>
    <w:rsid w:val="0049201F"/>
    <w:rsid w:val="0049226A"/>
    <w:rsid w:val="004922F2"/>
    <w:rsid w:val="00492334"/>
    <w:rsid w:val="00492EEC"/>
    <w:rsid w:val="0049323C"/>
    <w:rsid w:val="0049325A"/>
    <w:rsid w:val="004937BD"/>
    <w:rsid w:val="00493820"/>
    <w:rsid w:val="00493D1F"/>
    <w:rsid w:val="00493E94"/>
    <w:rsid w:val="00494242"/>
    <w:rsid w:val="00494830"/>
    <w:rsid w:val="00494CB7"/>
    <w:rsid w:val="004950E5"/>
    <w:rsid w:val="00495113"/>
    <w:rsid w:val="004951C9"/>
    <w:rsid w:val="004954DA"/>
    <w:rsid w:val="004958DE"/>
    <w:rsid w:val="004958FF"/>
    <w:rsid w:val="00495CA6"/>
    <w:rsid w:val="00495CD2"/>
    <w:rsid w:val="00495E88"/>
    <w:rsid w:val="00495F4E"/>
    <w:rsid w:val="0049637D"/>
    <w:rsid w:val="004963F2"/>
    <w:rsid w:val="004963FC"/>
    <w:rsid w:val="004964EA"/>
    <w:rsid w:val="00496780"/>
    <w:rsid w:val="00496C2F"/>
    <w:rsid w:val="00496DFB"/>
    <w:rsid w:val="004979FC"/>
    <w:rsid w:val="00497A8B"/>
    <w:rsid w:val="00497B9A"/>
    <w:rsid w:val="00497CEF"/>
    <w:rsid w:val="00497D71"/>
    <w:rsid w:val="004A0223"/>
    <w:rsid w:val="004A0BF1"/>
    <w:rsid w:val="004A0E65"/>
    <w:rsid w:val="004A0F7B"/>
    <w:rsid w:val="004A1028"/>
    <w:rsid w:val="004A1327"/>
    <w:rsid w:val="004A140F"/>
    <w:rsid w:val="004A1560"/>
    <w:rsid w:val="004A1691"/>
    <w:rsid w:val="004A1B86"/>
    <w:rsid w:val="004A237D"/>
    <w:rsid w:val="004A282E"/>
    <w:rsid w:val="004A2C4B"/>
    <w:rsid w:val="004A2C6E"/>
    <w:rsid w:val="004A2CEF"/>
    <w:rsid w:val="004A32B5"/>
    <w:rsid w:val="004A3331"/>
    <w:rsid w:val="004A37CC"/>
    <w:rsid w:val="004A3B76"/>
    <w:rsid w:val="004A40FD"/>
    <w:rsid w:val="004A41AD"/>
    <w:rsid w:val="004A450C"/>
    <w:rsid w:val="004A459D"/>
    <w:rsid w:val="004A49F4"/>
    <w:rsid w:val="004A4AF0"/>
    <w:rsid w:val="004A56BB"/>
    <w:rsid w:val="004A5C72"/>
    <w:rsid w:val="004A60B7"/>
    <w:rsid w:val="004A610A"/>
    <w:rsid w:val="004A62EF"/>
    <w:rsid w:val="004A66E3"/>
    <w:rsid w:val="004A68EA"/>
    <w:rsid w:val="004A6A1D"/>
    <w:rsid w:val="004A6A7A"/>
    <w:rsid w:val="004A6BCD"/>
    <w:rsid w:val="004A6EA7"/>
    <w:rsid w:val="004A6EBB"/>
    <w:rsid w:val="004A6EF5"/>
    <w:rsid w:val="004A6F12"/>
    <w:rsid w:val="004A7197"/>
    <w:rsid w:val="004A7562"/>
    <w:rsid w:val="004A7CC4"/>
    <w:rsid w:val="004A7DFD"/>
    <w:rsid w:val="004A7EFD"/>
    <w:rsid w:val="004B0087"/>
    <w:rsid w:val="004B0212"/>
    <w:rsid w:val="004B02AE"/>
    <w:rsid w:val="004B0414"/>
    <w:rsid w:val="004B118D"/>
    <w:rsid w:val="004B157A"/>
    <w:rsid w:val="004B194D"/>
    <w:rsid w:val="004B21DF"/>
    <w:rsid w:val="004B234C"/>
    <w:rsid w:val="004B2601"/>
    <w:rsid w:val="004B2896"/>
    <w:rsid w:val="004B2A5C"/>
    <w:rsid w:val="004B2FA8"/>
    <w:rsid w:val="004B3193"/>
    <w:rsid w:val="004B3468"/>
    <w:rsid w:val="004B372C"/>
    <w:rsid w:val="004B389E"/>
    <w:rsid w:val="004B4919"/>
    <w:rsid w:val="004B4990"/>
    <w:rsid w:val="004B4D51"/>
    <w:rsid w:val="004B515F"/>
    <w:rsid w:val="004B55DE"/>
    <w:rsid w:val="004B57DC"/>
    <w:rsid w:val="004B5864"/>
    <w:rsid w:val="004B5903"/>
    <w:rsid w:val="004B599D"/>
    <w:rsid w:val="004B5CCD"/>
    <w:rsid w:val="004B63A7"/>
    <w:rsid w:val="004B6AAD"/>
    <w:rsid w:val="004B6CAC"/>
    <w:rsid w:val="004B6D99"/>
    <w:rsid w:val="004B6E3B"/>
    <w:rsid w:val="004B72EA"/>
    <w:rsid w:val="004B769A"/>
    <w:rsid w:val="004B770E"/>
    <w:rsid w:val="004B79EC"/>
    <w:rsid w:val="004B7AF3"/>
    <w:rsid w:val="004B7E46"/>
    <w:rsid w:val="004C00AC"/>
    <w:rsid w:val="004C014B"/>
    <w:rsid w:val="004C019E"/>
    <w:rsid w:val="004C041A"/>
    <w:rsid w:val="004C0A7D"/>
    <w:rsid w:val="004C0D9A"/>
    <w:rsid w:val="004C10DC"/>
    <w:rsid w:val="004C122A"/>
    <w:rsid w:val="004C155E"/>
    <w:rsid w:val="004C1A19"/>
    <w:rsid w:val="004C1D0A"/>
    <w:rsid w:val="004C1D50"/>
    <w:rsid w:val="004C2122"/>
    <w:rsid w:val="004C230F"/>
    <w:rsid w:val="004C23CC"/>
    <w:rsid w:val="004C24B0"/>
    <w:rsid w:val="004C2578"/>
    <w:rsid w:val="004C261D"/>
    <w:rsid w:val="004C27F0"/>
    <w:rsid w:val="004C29D3"/>
    <w:rsid w:val="004C2D22"/>
    <w:rsid w:val="004C2F30"/>
    <w:rsid w:val="004C32D1"/>
    <w:rsid w:val="004C33A4"/>
    <w:rsid w:val="004C380C"/>
    <w:rsid w:val="004C4674"/>
    <w:rsid w:val="004C495F"/>
    <w:rsid w:val="004C4B8D"/>
    <w:rsid w:val="004C4C3B"/>
    <w:rsid w:val="004C50BD"/>
    <w:rsid w:val="004C5231"/>
    <w:rsid w:val="004C52D2"/>
    <w:rsid w:val="004C5465"/>
    <w:rsid w:val="004C555A"/>
    <w:rsid w:val="004C555C"/>
    <w:rsid w:val="004C56C4"/>
    <w:rsid w:val="004C584C"/>
    <w:rsid w:val="004C58CA"/>
    <w:rsid w:val="004C595E"/>
    <w:rsid w:val="004C5A5E"/>
    <w:rsid w:val="004C5C68"/>
    <w:rsid w:val="004C6085"/>
    <w:rsid w:val="004C6262"/>
    <w:rsid w:val="004C6A1F"/>
    <w:rsid w:val="004C6FAA"/>
    <w:rsid w:val="004C7DD4"/>
    <w:rsid w:val="004C7EC9"/>
    <w:rsid w:val="004D048C"/>
    <w:rsid w:val="004D055E"/>
    <w:rsid w:val="004D0EC6"/>
    <w:rsid w:val="004D0FC2"/>
    <w:rsid w:val="004D2698"/>
    <w:rsid w:val="004D2C2E"/>
    <w:rsid w:val="004D2EEC"/>
    <w:rsid w:val="004D2F2A"/>
    <w:rsid w:val="004D3521"/>
    <w:rsid w:val="004D359B"/>
    <w:rsid w:val="004D39D1"/>
    <w:rsid w:val="004D3A5B"/>
    <w:rsid w:val="004D4462"/>
    <w:rsid w:val="004D452A"/>
    <w:rsid w:val="004D47D1"/>
    <w:rsid w:val="004D490A"/>
    <w:rsid w:val="004D4CE4"/>
    <w:rsid w:val="004D51F2"/>
    <w:rsid w:val="004D52AF"/>
    <w:rsid w:val="004D5470"/>
    <w:rsid w:val="004D598D"/>
    <w:rsid w:val="004D5C70"/>
    <w:rsid w:val="004D5DC6"/>
    <w:rsid w:val="004D69AE"/>
    <w:rsid w:val="004D6FE1"/>
    <w:rsid w:val="004D705C"/>
    <w:rsid w:val="004D71A6"/>
    <w:rsid w:val="004D7411"/>
    <w:rsid w:val="004D751C"/>
    <w:rsid w:val="004D754F"/>
    <w:rsid w:val="004D7613"/>
    <w:rsid w:val="004D7756"/>
    <w:rsid w:val="004D7E2B"/>
    <w:rsid w:val="004E074D"/>
    <w:rsid w:val="004E1195"/>
    <w:rsid w:val="004E1242"/>
    <w:rsid w:val="004E1607"/>
    <w:rsid w:val="004E2814"/>
    <w:rsid w:val="004E2945"/>
    <w:rsid w:val="004E2C7D"/>
    <w:rsid w:val="004E2D1D"/>
    <w:rsid w:val="004E2E96"/>
    <w:rsid w:val="004E2F53"/>
    <w:rsid w:val="004E30C4"/>
    <w:rsid w:val="004E31AB"/>
    <w:rsid w:val="004E3792"/>
    <w:rsid w:val="004E3938"/>
    <w:rsid w:val="004E3B40"/>
    <w:rsid w:val="004E3CEE"/>
    <w:rsid w:val="004E3F6F"/>
    <w:rsid w:val="004E40FE"/>
    <w:rsid w:val="004E45E3"/>
    <w:rsid w:val="004E4A12"/>
    <w:rsid w:val="004E4A1E"/>
    <w:rsid w:val="004E5096"/>
    <w:rsid w:val="004E5204"/>
    <w:rsid w:val="004E5316"/>
    <w:rsid w:val="004E56D1"/>
    <w:rsid w:val="004E5C43"/>
    <w:rsid w:val="004E5DDA"/>
    <w:rsid w:val="004E63CD"/>
    <w:rsid w:val="004E64E3"/>
    <w:rsid w:val="004E6706"/>
    <w:rsid w:val="004E72C1"/>
    <w:rsid w:val="004E72D6"/>
    <w:rsid w:val="004E7CE1"/>
    <w:rsid w:val="004E7EBA"/>
    <w:rsid w:val="004E7F06"/>
    <w:rsid w:val="004F01F2"/>
    <w:rsid w:val="004F04A7"/>
    <w:rsid w:val="004F05C7"/>
    <w:rsid w:val="004F0674"/>
    <w:rsid w:val="004F078C"/>
    <w:rsid w:val="004F098E"/>
    <w:rsid w:val="004F0F32"/>
    <w:rsid w:val="004F1024"/>
    <w:rsid w:val="004F1239"/>
    <w:rsid w:val="004F13AA"/>
    <w:rsid w:val="004F160E"/>
    <w:rsid w:val="004F184A"/>
    <w:rsid w:val="004F19D2"/>
    <w:rsid w:val="004F1A70"/>
    <w:rsid w:val="004F1CE7"/>
    <w:rsid w:val="004F1DA4"/>
    <w:rsid w:val="004F27F3"/>
    <w:rsid w:val="004F28E7"/>
    <w:rsid w:val="004F2A4B"/>
    <w:rsid w:val="004F2D57"/>
    <w:rsid w:val="004F2DEA"/>
    <w:rsid w:val="004F2F99"/>
    <w:rsid w:val="004F30A7"/>
    <w:rsid w:val="004F346A"/>
    <w:rsid w:val="004F37C1"/>
    <w:rsid w:val="004F4132"/>
    <w:rsid w:val="004F41A5"/>
    <w:rsid w:val="004F4D79"/>
    <w:rsid w:val="004F51C7"/>
    <w:rsid w:val="004F52B3"/>
    <w:rsid w:val="004F53FE"/>
    <w:rsid w:val="004F577E"/>
    <w:rsid w:val="004F591D"/>
    <w:rsid w:val="004F61AD"/>
    <w:rsid w:val="004F629E"/>
    <w:rsid w:val="004F6302"/>
    <w:rsid w:val="004F651F"/>
    <w:rsid w:val="004F6721"/>
    <w:rsid w:val="004F684B"/>
    <w:rsid w:val="004F68F7"/>
    <w:rsid w:val="004F6C12"/>
    <w:rsid w:val="004F6DA0"/>
    <w:rsid w:val="004F6E28"/>
    <w:rsid w:val="004F6EAB"/>
    <w:rsid w:val="004F7260"/>
    <w:rsid w:val="004F7A0E"/>
    <w:rsid w:val="00500269"/>
    <w:rsid w:val="00500454"/>
    <w:rsid w:val="005004F9"/>
    <w:rsid w:val="00500A53"/>
    <w:rsid w:val="00501102"/>
    <w:rsid w:val="00501132"/>
    <w:rsid w:val="005014C5"/>
    <w:rsid w:val="00501529"/>
    <w:rsid w:val="005015CB"/>
    <w:rsid w:val="00501C1E"/>
    <w:rsid w:val="005021AA"/>
    <w:rsid w:val="005022E4"/>
    <w:rsid w:val="005028B9"/>
    <w:rsid w:val="00502A95"/>
    <w:rsid w:val="00502FC3"/>
    <w:rsid w:val="00503064"/>
    <w:rsid w:val="005031C0"/>
    <w:rsid w:val="0050328D"/>
    <w:rsid w:val="00503534"/>
    <w:rsid w:val="0050396C"/>
    <w:rsid w:val="005041EC"/>
    <w:rsid w:val="00504890"/>
    <w:rsid w:val="00504C62"/>
    <w:rsid w:val="00504CC2"/>
    <w:rsid w:val="00505BC2"/>
    <w:rsid w:val="00506005"/>
    <w:rsid w:val="005068A6"/>
    <w:rsid w:val="00506A2F"/>
    <w:rsid w:val="005072C5"/>
    <w:rsid w:val="0050759B"/>
    <w:rsid w:val="00507760"/>
    <w:rsid w:val="005078D6"/>
    <w:rsid w:val="00507ADB"/>
    <w:rsid w:val="00507B80"/>
    <w:rsid w:val="00507B88"/>
    <w:rsid w:val="00507D1C"/>
    <w:rsid w:val="00507E19"/>
    <w:rsid w:val="00507E7A"/>
    <w:rsid w:val="0051019E"/>
    <w:rsid w:val="0051063B"/>
    <w:rsid w:val="00510691"/>
    <w:rsid w:val="005107B2"/>
    <w:rsid w:val="00510843"/>
    <w:rsid w:val="00510A3B"/>
    <w:rsid w:val="005110FD"/>
    <w:rsid w:val="005117A7"/>
    <w:rsid w:val="00511F47"/>
    <w:rsid w:val="0051231C"/>
    <w:rsid w:val="0051248E"/>
    <w:rsid w:val="0051259B"/>
    <w:rsid w:val="0051287B"/>
    <w:rsid w:val="00512950"/>
    <w:rsid w:val="0051344C"/>
    <w:rsid w:val="005139C1"/>
    <w:rsid w:val="00513E0F"/>
    <w:rsid w:val="0051400B"/>
    <w:rsid w:val="005145C6"/>
    <w:rsid w:val="005146D7"/>
    <w:rsid w:val="00514D29"/>
    <w:rsid w:val="00514E3B"/>
    <w:rsid w:val="00514EFF"/>
    <w:rsid w:val="00515931"/>
    <w:rsid w:val="005159B7"/>
    <w:rsid w:val="00515BC5"/>
    <w:rsid w:val="00515BF7"/>
    <w:rsid w:val="00515EB1"/>
    <w:rsid w:val="00515F01"/>
    <w:rsid w:val="00516442"/>
    <w:rsid w:val="00516533"/>
    <w:rsid w:val="005167F0"/>
    <w:rsid w:val="00516DE4"/>
    <w:rsid w:val="00517613"/>
    <w:rsid w:val="00517A29"/>
    <w:rsid w:val="00517C59"/>
    <w:rsid w:val="005206BA"/>
    <w:rsid w:val="00520724"/>
    <w:rsid w:val="005207F4"/>
    <w:rsid w:val="00520D83"/>
    <w:rsid w:val="00521928"/>
    <w:rsid w:val="00521CED"/>
    <w:rsid w:val="005221FC"/>
    <w:rsid w:val="0052220B"/>
    <w:rsid w:val="0052240A"/>
    <w:rsid w:val="005224C2"/>
    <w:rsid w:val="00522B27"/>
    <w:rsid w:val="00522B97"/>
    <w:rsid w:val="00522E83"/>
    <w:rsid w:val="00523169"/>
    <w:rsid w:val="005231E3"/>
    <w:rsid w:val="00523359"/>
    <w:rsid w:val="00523575"/>
    <w:rsid w:val="0052382A"/>
    <w:rsid w:val="00523ABF"/>
    <w:rsid w:val="005245C0"/>
    <w:rsid w:val="00524765"/>
    <w:rsid w:val="0052486C"/>
    <w:rsid w:val="00524C01"/>
    <w:rsid w:val="00524FE2"/>
    <w:rsid w:val="005251CA"/>
    <w:rsid w:val="005259A9"/>
    <w:rsid w:val="00525B5E"/>
    <w:rsid w:val="00525BE9"/>
    <w:rsid w:val="00526508"/>
    <w:rsid w:val="00526ABC"/>
    <w:rsid w:val="00526D73"/>
    <w:rsid w:val="00526E4E"/>
    <w:rsid w:val="00527365"/>
    <w:rsid w:val="0052737D"/>
    <w:rsid w:val="0052769A"/>
    <w:rsid w:val="005276D0"/>
    <w:rsid w:val="005277F2"/>
    <w:rsid w:val="00527D1F"/>
    <w:rsid w:val="00530A40"/>
    <w:rsid w:val="00530C32"/>
    <w:rsid w:val="00530CD6"/>
    <w:rsid w:val="00530DBA"/>
    <w:rsid w:val="00531590"/>
    <w:rsid w:val="00531A1E"/>
    <w:rsid w:val="00531E24"/>
    <w:rsid w:val="00532025"/>
    <w:rsid w:val="005325CB"/>
    <w:rsid w:val="005326C6"/>
    <w:rsid w:val="00532F60"/>
    <w:rsid w:val="00533059"/>
    <w:rsid w:val="00533E75"/>
    <w:rsid w:val="005346F0"/>
    <w:rsid w:val="005349DF"/>
    <w:rsid w:val="00534BBC"/>
    <w:rsid w:val="00535131"/>
    <w:rsid w:val="00535512"/>
    <w:rsid w:val="0053590C"/>
    <w:rsid w:val="00535AF1"/>
    <w:rsid w:val="00535BD7"/>
    <w:rsid w:val="005362CC"/>
    <w:rsid w:val="005364F1"/>
    <w:rsid w:val="00536560"/>
    <w:rsid w:val="00536805"/>
    <w:rsid w:val="00536E2F"/>
    <w:rsid w:val="00536E45"/>
    <w:rsid w:val="00536F1B"/>
    <w:rsid w:val="005370EB"/>
    <w:rsid w:val="005372C0"/>
    <w:rsid w:val="00537436"/>
    <w:rsid w:val="00537519"/>
    <w:rsid w:val="00537F65"/>
    <w:rsid w:val="005401BC"/>
    <w:rsid w:val="00540362"/>
    <w:rsid w:val="005407FB"/>
    <w:rsid w:val="00540EAB"/>
    <w:rsid w:val="00540F34"/>
    <w:rsid w:val="0054112B"/>
    <w:rsid w:val="00541331"/>
    <w:rsid w:val="00541442"/>
    <w:rsid w:val="00541772"/>
    <w:rsid w:val="00541885"/>
    <w:rsid w:val="0054225E"/>
    <w:rsid w:val="00542424"/>
    <w:rsid w:val="00542803"/>
    <w:rsid w:val="00542B1D"/>
    <w:rsid w:val="00543198"/>
    <w:rsid w:val="0054339D"/>
    <w:rsid w:val="00543483"/>
    <w:rsid w:val="00543536"/>
    <w:rsid w:val="005437E5"/>
    <w:rsid w:val="00543A09"/>
    <w:rsid w:val="00543A27"/>
    <w:rsid w:val="00544798"/>
    <w:rsid w:val="0054481C"/>
    <w:rsid w:val="00544AB6"/>
    <w:rsid w:val="005450AC"/>
    <w:rsid w:val="005455A0"/>
    <w:rsid w:val="00545AD9"/>
    <w:rsid w:val="00545AFD"/>
    <w:rsid w:val="00546031"/>
    <w:rsid w:val="005462B5"/>
    <w:rsid w:val="00546C68"/>
    <w:rsid w:val="00546E1A"/>
    <w:rsid w:val="00546FC0"/>
    <w:rsid w:val="00546FDF"/>
    <w:rsid w:val="00547094"/>
    <w:rsid w:val="0054717F"/>
    <w:rsid w:val="00547E39"/>
    <w:rsid w:val="00547F9F"/>
    <w:rsid w:val="0055004C"/>
    <w:rsid w:val="005500B2"/>
    <w:rsid w:val="00550167"/>
    <w:rsid w:val="00550509"/>
    <w:rsid w:val="00550D74"/>
    <w:rsid w:val="00551688"/>
    <w:rsid w:val="005516BD"/>
    <w:rsid w:val="00551759"/>
    <w:rsid w:val="00551BD4"/>
    <w:rsid w:val="00552212"/>
    <w:rsid w:val="00552217"/>
    <w:rsid w:val="00552360"/>
    <w:rsid w:val="005523FD"/>
    <w:rsid w:val="00552691"/>
    <w:rsid w:val="00552D7F"/>
    <w:rsid w:val="00552F97"/>
    <w:rsid w:val="0055351A"/>
    <w:rsid w:val="0055357C"/>
    <w:rsid w:val="00553649"/>
    <w:rsid w:val="005539CB"/>
    <w:rsid w:val="00553B7C"/>
    <w:rsid w:val="00553C0E"/>
    <w:rsid w:val="00553EBF"/>
    <w:rsid w:val="00554C17"/>
    <w:rsid w:val="00554C89"/>
    <w:rsid w:val="00555047"/>
    <w:rsid w:val="00555300"/>
    <w:rsid w:val="005554C4"/>
    <w:rsid w:val="00555556"/>
    <w:rsid w:val="00555566"/>
    <w:rsid w:val="005556D9"/>
    <w:rsid w:val="00555E0D"/>
    <w:rsid w:val="00555FDF"/>
    <w:rsid w:val="00556376"/>
    <w:rsid w:val="00556385"/>
    <w:rsid w:val="0055661B"/>
    <w:rsid w:val="0055677D"/>
    <w:rsid w:val="00556959"/>
    <w:rsid w:val="00557013"/>
    <w:rsid w:val="00557713"/>
    <w:rsid w:val="00557D5A"/>
    <w:rsid w:val="005601FB"/>
    <w:rsid w:val="00560ABE"/>
    <w:rsid w:val="00560C6C"/>
    <w:rsid w:val="005613EF"/>
    <w:rsid w:val="00561984"/>
    <w:rsid w:val="005619E9"/>
    <w:rsid w:val="00561DF2"/>
    <w:rsid w:val="00562339"/>
    <w:rsid w:val="005626C6"/>
    <w:rsid w:val="00562B5C"/>
    <w:rsid w:val="0056315D"/>
    <w:rsid w:val="00563C12"/>
    <w:rsid w:val="00563CC8"/>
    <w:rsid w:val="00563F4B"/>
    <w:rsid w:val="0056440E"/>
    <w:rsid w:val="00564843"/>
    <w:rsid w:val="00564C1C"/>
    <w:rsid w:val="00564C42"/>
    <w:rsid w:val="00564D1A"/>
    <w:rsid w:val="00565101"/>
    <w:rsid w:val="0056520B"/>
    <w:rsid w:val="0056532E"/>
    <w:rsid w:val="005655AF"/>
    <w:rsid w:val="005656DA"/>
    <w:rsid w:val="00565B06"/>
    <w:rsid w:val="00565C1E"/>
    <w:rsid w:val="005667C3"/>
    <w:rsid w:val="00566C9D"/>
    <w:rsid w:val="00566CA6"/>
    <w:rsid w:val="0056735E"/>
    <w:rsid w:val="00570091"/>
    <w:rsid w:val="00570121"/>
    <w:rsid w:val="005702A8"/>
    <w:rsid w:val="00570568"/>
    <w:rsid w:val="00570A89"/>
    <w:rsid w:val="00571079"/>
    <w:rsid w:val="005710DE"/>
    <w:rsid w:val="005710EE"/>
    <w:rsid w:val="005712CF"/>
    <w:rsid w:val="0057328C"/>
    <w:rsid w:val="005733A6"/>
    <w:rsid w:val="00573498"/>
    <w:rsid w:val="00573591"/>
    <w:rsid w:val="00573737"/>
    <w:rsid w:val="00573B3C"/>
    <w:rsid w:val="00573C1F"/>
    <w:rsid w:val="00573CC3"/>
    <w:rsid w:val="00574063"/>
    <w:rsid w:val="00574763"/>
    <w:rsid w:val="005747E9"/>
    <w:rsid w:val="005749BF"/>
    <w:rsid w:val="005755E5"/>
    <w:rsid w:val="0057588E"/>
    <w:rsid w:val="005758C3"/>
    <w:rsid w:val="005765DA"/>
    <w:rsid w:val="005768CB"/>
    <w:rsid w:val="00576ED5"/>
    <w:rsid w:val="00577153"/>
    <w:rsid w:val="0057728D"/>
    <w:rsid w:val="005772A2"/>
    <w:rsid w:val="0057746C"/>
    <w:rsid w:val="00577796"/>
    <w:rsid w:val="00577801"/>
    <w:rsid w:val="00577862"/>
    <w:rsid w:val="00577AD3"/>
    <w:rsid w:val="00577B95"/>
    <w:rsid w:val="00577D46"/>
    <w:rsid w:val="00577DAB"/>
    <w:rsid w:val="005800F1"/>
    <w:rsid w:val="005805FB"/>
    <w:rsid w:val="005807FC"/>
    <w:rsid w:val="005808D4"/>
    <w:rsid w:val="00580A06"/>
    <w:rsid w:val="00581239"/>
    <w:rsid w:val="005813DB"/>
    <w:rsid w:val="0058163A"/>
    <w:rsid w:val="005819F6"/>
    <w:rsid w:val="005826B1"/>
    <w:rsid w:val="005827A2"/>
    <w:rsid w:val="00582BA8"/>
    <w:rsid w:val="00582E2E"/>
    <w:rsid w:val="00582FA1"/>
    <w:rsid w:val="00583252"/>
    <w:rsid w:val="0058391A"/>
    <w:rsid w:val="00583B03"/>
    <w:rsid w:val="00584327"/>
    <w:rsid w:val="00584AB8"/>
    <w:rsid w:val="00584C95"/>
    <w:rsid w:val="0058542E"/>
    <w:rsid w:val="005854BB"/>
    <w:rsid w:val="00585760"/>
    <w:rsid w:val="005859DB"/>
    <w:rsid w:val="00585C77"/>
    <w:rsid w:val="00585DE5"/>
    <w:rsid w:val="00586009"/>
    <w:rsid w:val="00586250"/>
    <w:rsid w:val="005864E8"/>
    <w:rsid w:val="00586521"/>
    <w:rsid w:val="0058675F"/>
    <w:rsid w:val="00586C5F"/>
    <w:rsid w:val="00586F41"/>
    <w:rsid w:val="005870AB"/>
    <w:rsid w:val="005878D6"/>
    <w:rsid w:val="0058799B"/>
    <w:rsid w:val="00587C33"/>
    <w:rsid w:val="00587D6A"/>
    <w:rsid w:val="00587FC1"/>
    <w:rsid w:val="005902C0"/>
    <w:rsid w:val="00590636"/>
    <w:rsid w:val="00590A6E"/>
    <w:rsid w:val="00590A84"/>
    <w:rsid w:val="00590BB3"/>
    <w:rsid w:val="00590F2D"/>
    <w:rsid w:val="00590FC2"/>
    <w:rsid w:val="0059159B"/>
    <w:rsid w:val="00591A3D"/>
    <w:rsid w:val="00591AED"/>
    <w:rsid w:val="00592072"/>
    <w:rsid w:val="005927FA"/>
    <w:rsid w:val="00592C0B"/>
    <w:rsid w:val="00592D30"/>
    <w:rsid w:val="00593090"/>
    <w:rsid w:val="005933BC"/>
    <w:rsid w:val="0059399F"/>
    <w:rsid w:val="00593DD5"/>
    <w:rsid w:val="00593F55"/>
    <w:rsid w:val="00594715"/>
    <w:rsid w:val="00594A3B"/>
    <w:rsid w:val="00594B0C"/>
    <w:rsid w:val="00595035"/>
    <w:rsid w:val="005954F4"/>
    <w:rsid w:val="00595A6B"/>
    <w:rsid w:val="005964CF"/>
    <w:rsid w:val="00596853"/>
    <w:rsid w:val="00596D80"/>
    <w:rsid w:val="00596E92"/>
    <w:rsid w:val="0059713C"/>
    <w:rsid w:val="005972AE"/>
    <w:rsid w:val="0059736C"/>
    <w:rsid w:val="0059737A"/>
    <w:rsid w:val="00597F53"/>
    <w:rsid w:val="005A00DF"/>
    <w:rsid w:val="005A018D"/>
    <w:rsid w:val="005A0D8A"/>
    <w:rsid w:val="005A1738"/>
    <w:rsid w:val="005A1C89"/>
    <w:rsid w:val="005A1F1C"/>
    <w:rsid w:val="005A24C0"/>
    <w:rsid w:val="005A3146"/>
    <w:rsid w:val="005A32CC"/>
    <w:rsid w:val="005A3A8B"/>
    <w:rsid w:val="005A3DA5"/>
    <w:rsid w:val="005A4834"/>
    <w:rsid w:val="005A4EFF"/>
    <w:rsid w:val="005A58EB"/>
    <w:rsid w:val="005A5F0D"/>
    <w:rsid w:val="005A6103"/>
    <w:rsid w:val="005A6504"/>
    <w:rsid w:val="005A65AC"/>
    <w:rsid w:val="005A6DE1"/>
    <w:rsid w:val="005A776E"/>
    <w:rsid w:val="005A78B7"/>
    <w:rsid w:val="005A7B6A"/>
    <w:rsid w:val="005A7CA8"/>
    <w:rsid w:val="005A7D65"/>
    <w:rsid w:val="005A7DFE"/>
    <w:rsid w:val="005B0024"/>
    <w:rsid w:val="005B00F0"/>
    <w:rsid w:val="005B0630"/>
    <w:rsid w:val="005B06D2"/>
    <w:rsid w:val="005B0AE4"/>
    <w:rsid w:val="005B0B75"/>
    <w:rsid w:val="005B0D24"/>
    <w:rsid w:val="005B0DA4"/>
    <w:rsid w:val="005B0E61"/>
    <w:rsid w:val="005B113F"/>
    <w:rsid w:val="005B1A74"/>
    <w:rsid w:val="005B1B78"/>
    <w:rsid w:val="005B2368"/>
    <w:rsid w:val="005B2389"/>
    <w:rsid w:val="005B2512"/>
    <w:rsid w:val="005B252C"/>
    <w:rsid w:val="005B2532"/>
    <w:rsid w:val="005B292B"/>
    <w:rsid w:val="005B2B34"/>
    <w:rsid w:val="005B2D96"/>
    <w:rsid w:val="005B2E6B"/>
    <w:rsid w:val="005B2EDC"/>
    <w:rsid w:val="005B35EA"/>
    <w:rsid w:val="005B3D09"/>
    <w:rsid w:val="005B405C"/>
    <w:rsid w:val="005B413C"/>
    <w:rsid w:val="005B4216"/>
    <w:rsid w:val="005B42C4"/>
    <w:rsid w:val="005B4354"/>
    <w:rsid w:val="005B448D"/>
    <w:rsid w:val="005B453A"/>
    <w:rsid w:val="005B454A"/>
    <w:rsid w:val="005B46DD"/>
    <w:rsid w:val="005B4733"/>
    <w:rsid w:val="005B493E"/>
    <w:rsid w:val="005B52F3"/>
    <w:rsid w:val="005B54FC"/>
    <w:rsid w:val="005B56D3"/>
    <w:rsid w:val="005B5738"/>
    <w:rsid w:val="005B5C30"/>
    <w:rsid w:val="005B6337"/>
    <w:rsid w:val="005B6EF4"/>
    <w:rsid w:val="005B706F"/>
    <w:rsid w:val="005B70EC"/>
    <w:rsid w:val="005B731B"/>
    <w:rsid w:val="005B78F7"/>
    <w:rsid w:val="005B79B0"/>
    <w:rsid w:val="005C0375"/>
    <w:rsid w:val="005C042F"/>
    <w:rsid w:val="005C0587"/>
    <w:rsid w:val="005C07B3"/>
    <w:rsid w:val="005C0ED5"/>
    <w:rsid w:val="005C1142"/>
    <w:rsid w:val="005C1E47"/>
    <w:rsid w:val="005C1EA2"/>
    <w:rsid w:val="005C2051"/>
    <w:rsid w:val="005C27C9"/>
    <w:rsid w:val="005C2A52"/>
    <w:rsid w:val="005C3042"/>
    <w:rsid w:val="005C3411"/>
    <w:rsid w:val="005C34D5"/>
    <w:rsid w:val="005C35DB"/>
    <w:rsid w:val="005C3AC3"/>
    <w:rsid w:val="005C3E1D"/>
    <w:rsid w:val="005C4148"/>
    <w:rsid w:val="005C47E0"/>
    <w:rsid w:val="005C4B4C"/>
    <w:rsid w:val="005C4DEA"/>
    <w:rsid w:val="005C5027"/>
    <w:rsid w:val="005C5167"/>
    <w:rsid w:val="005C5172"/>
    <w:rsid w:val="005C53CC"/>
    <w:rsid w:val="005C55D5"/>
    <w:rsid w:val="005C6300"/>
    <w:rsid w:val="005C66E2"/>
    <w:rsid w:val="005C6CA2"/>
    <w:rsid w:val="005C6CCD"/>
    <w:rsid w:val="005C6DAD"/>
    <w:rsid w:val="005C7083"/>
    <w:rsid w:val="005C70B4"/>
    <w:rsid w:val="005C72DF"/>
    <w:rsid w:val="005C7449"/>
    <w:rsid w:val="005C7484"/>
    <w:rsid w:val="005C7492"/>
    <w:rsid w:val="005C78CA"/>
    <w:rsid w:val="005D0678"/>
    <w:rsid w:val="005D06C8"/>
    <w:rsid w:val="005D06F7"/>
    <w:rsid w:val="005D0CBB"/>
    <w:rsid w:val="005D110F"/>
    <w:rsid w:val="005D118D"/>
    <w:rsid w:val="005D1351"/>
    <w:rsid w:val="005D143B"/>
    <w:rsid w:val="005D18F1"/>
    <w:rsid w:val="005D1A2F"/>
    <w:rsid w:val="005D20E3"/>
    <w:rsid w:val="005D256C"/>
    <w:rsid w:val="005D2951"/>
    <w:rsid w:val="005D31A3"/>
    <w:rsid w:val="005D3352"/>
    <w:rsid w:val="005D3587"/>
    <w:rsid w:val="005D376A"/>
    <w:rsid w:val="005D381D"/>
    <w:rsid w:val="005D3B2C"/>
    <w:rsid w:val="005D3E09"/>
    <w:rsid w:val="005D3E14"/>
    <w:rsid w:val="005D41E6"/>
    <w:rsid w:val="005D43A8"/>
    <w:rsid w:val="005D4577"/>
    <w:rsid w:val="005D4C6F"/>
    <w:rsid w:val="005D5301"/>
    <w:rsid w:val="005D53A5"/>
    <w:rsid w:val="005D5551"/>
    <w:rsid w:val="005D5854"/>
    <w:rsid w:val="005D5CE1"/>
    <w:rsid w:val="005D662D"/>
    <w:rsid w:val="005D6754"/>
    <w:rsid w:val="005D6939"/>
    <w:rsid w:val="005D69CF"/>
    <w:rsid w:val="005D69D0"/>
    <w:rsid w:val="005D73CF"/>
    <w:rsid w:val="005D74E7"/>
    <w:rsid w:val="005D7825"/>
    <w:rsid w:val="005D7C04"/>
    <w:rsid w:val="005E0383"/>
    <w:rsid w:val="005E0521"/>
    <w:rsid w:val="005E0A43"/>
    <w:rsid w:val="005E0BD6"/>
    <w:rsid w:val="005E1266"/>
    <w:rsid w:val="005E155B"/>
    <w:rsid w:val="005E16D0"/>
    <w:rsid w:val="005E16E7"/>
    <w:rsid w:val="005E18CD"/>
    <w:rsid w:val="005E1904"/>
    <w:rsid w:val="005E1BFF"/>
    <w:rsid w:val="005E1D87"/>
    <w:rsid w:val="005E2685"/>
    <w:rsid w:val="005E2870"/>
    <w:rsid w:val="005E2E65"/>
    <w:rsid w:val="005E3025"/>
    <w:rsid w:val="005E3062"/>
    <w:rsid w:val="005E383E"/>
    <w:rsid w:val="005E3969"/>
    <w:rsid w:val="005E3D1C"/>
    <w:rsid w:val="005E40B4"/>
    <w:rsid w:val="005E4415"/>
    <w:rsid w:val="005E4881"/>
    <w:rsid w:val="005E48ED"/>
    <w:rsid w:val="005E4DDF"/>
    <w:rsid w:val="005E561D"/>
    <w:rsid w:val="005E5B78"/>
    <w:rsid w:val="005E5B79"/>
    <w:rsid w:val="005E5C44"/>
    <w:rsid w:val="005E624B"/>
    <w:rsid w:val="005E6434"/>
    <w:rsid w:val="005E68EA"/>
    <w:rsid w:val="005E6D43"/>
    <w:rsid w:val="005E6DEE"/>
    <w:rsid w:val="005E717B"/>
    <w:rsid w:val="005E7401"/>
    <w:rsid w:val="005E7448"/>
    <w:rsid w:val="005E7492"/>
    <w:rsid w:val="005E76FA"/>
    <w:rsid w:val="005E7AAD"/>
    <w:rsid w:val="005E7E99"/>
    <w:rsid w:val="005E7F4D"/>
    <w:rsid w:val="005F00D9"/>
    <w:rsid w:val="005F0274"/>
    <w:rsid w:val="005F0649"/>
    <w:rsid w:val="005F0789"/>
    <w:rsid w:val="005F07DF"/>
    <w:rsid w:val="005F0808"/>
    <w:rsid w:val="005F0822"/>
    <w:rsid w:val="005F08FF"/>
    <w:rsid w:val="005F0C3E"/>
    <w:rsid w:val="005F0EF0"/>
    <w:rsid w:val="005F1165"/>
    <w:rsid w:val="005F1557"/>
    <w:rsid w:val="005F178D"/>
    <w:rsid w:val="005F1A9F"/>
    <w:rsid w:val="005F1E83"/>
    <w:rsid w:val="005F1F07"/>
    <w:rsid w:val="005F2210"/>
    <w:rsid w:val="005F22F2"/>
    <w:rsid w:val="005F2326"/>
    <w:rsid w:val="005F2406"/>
    <w:rsid w:val="005F2492"/>
    <w:rsid w:val="005F2684"/>
    <w:rsid w:val="005F2971"/>
    <w:rsid w:val="005F2C59"/>
    <w:rsid w:val="005F304A"/>
    <w:rsid w:val="005F37F6"/>
    <w:rsid w:val="005F38D8"/>
    <w:rsid w:val="005F3A32"/>
    <w:rsid w:val="005F3BD6"/>
    <w:rsid w:val="005F3CA0"/>
    <w:rsid w:val="005F3D8E"/>
    <w:rsid w:val="005F44F6"/>
    <w:rsid w:val="005F466D"/>
    <w:rsid w:val="005F487E"/>
    <w:rsid w:val="005F4920"/>
    <w:rsid w:val="005F4921"/>
    <w:rsid w:val="005F4F31"/>
    <w:rsid w:val="005F5362"/>
    <w:rsid w:val="005F56DD"/>
    <w:rsid w:val="005F5D78"/>
    <w:rsid w:val="005F6168"/>
    <w:rsid w:val="005F61C2"/>
    <w:rsid w:val="005F6743"/>
    <w:rsid w:val="005F6AAC"/>
    <w:rsid w:val="005F6D27"/>
    <w:rsid w:val="005F7321"/>
    <w:rsid w:val="005F735D"/>
    <w:rsid w:val="005F7396"/>
    <w:rsid w:val="005F7924"/>
    <w:rsid w:val="005F7B02"/>
    <w:rsid w:val="005F7CDB"/>
    <w:rsid w:val="0060005E"/>
    <w:rsid w:val="006006D6"/>
    <w:rsid w:val="00600849"/>
    <w:rsid w:val="00600A88"/>
    <w:rsid w:val="00600AA1"/>
    <w:rsid w:val="00600EFA"/>
    <w:rsid w:val="0060137C"/>
    <w:rsid w:val="00601424"/>
    <w:rsid w:val="00601516"/>
    <w:rsid w:val="0060161A"/>
    <w:rsid w:val="006018BD"/>
    <w:rsid w:val="00601AE1"/>
    <w:rsid w:val="00601D13"/>
    <w:rsid w:val="00601D8E"/>
    <w:rsid w:val="00601EC3"/>
    <w:rsid w:val="006022B1"/>
    <w:rsid w:val="006024C8"/>
    <w:rsid w:val="00602774"/>
    <w:rsid w:val="00602817"/>
    <w:rsid w:val="00602B1A"/>
    <w:rsid w:val="00602F9F"/>
    <w:rsid w:val="006031BE"/>
    <w:rsid w:val="00603203"/>
    <w:rsid w:val="00603354"/>
    <w:rsid w:val="006034A7"/>
    <w:rsid w:val="00603F16"/>
    <w:rsid w:val="00604199"/>
    <w:rsid w:val="00604433"/>
    <w:rsid w:val="0060470D"/>
    <w:rsid w:val="00604814"/>
    <w:rsid w:val="00604A7E"/>
    <w:rsid w:val="00604C31"/>
    <w:rsid w:val="00605089"/>
    <w:rsid w:val="0060518E"/>
    <w:rsid w:val="006056A8"/>
    <w:rsid w:val="00605739"/>
    <w:rsid w:val="00605D48"/>
    <w:rsid w:val="00605D9B"/>
    <w:rsid w:val="00605F70"/>
    <w:rsid w:val="006061C4"/>
    <w:rsid w:val="00606517"/>
    <w:rsid w:val="0060663D"/>
    <w:rsid w:val="00606C39"/>
    <w:rsid w:val="00606E40"/>
    <w:rsid w:val="00606F5F"/>
    <w:rsid w:val="00606F9D"/>
    <w:rsid w:val="00607290"/>
    <w:rsid w:val="00607AC3"/>
    <w:rsid w:val="0061000E"/>
    <w:rsid w:val="0061055E"/>
    <w:rsid w:val="00610907"/>
    <w:rsid w:val="00610DB1"/>
    <w:rsid w:val="0061190A"/>
    <w:rsid w:val="006121EB"/>
    <w:rsid w:val="006122CB"/>
    <w:rsid w:val="006122E4"/>
    <w:rsid w:val="006122EB"/>
    <w:rsid w:val="00612456"/>
    <w:rsid w:val="00612DF8"/>
    <w:rsid w:val="00612F4E"/>
    <w:rsid w:val="0061320F"/>
    <w:rsid w:val="006133B2"/>
    <w:rsid w:val="006139D3"/>
    <w:rsid w:val="00613AD4"/>
    <w:rsid w:val="00613F77"/>
    <w:rsid w:val="00614612"/>
    <w:rsid w:val="006146C2"/>
    <w:rsid w:val="006149EE"/>
    <w:rsid w:val="00614A13"/>
    <w:rsid w:val="00615065"/>
    <w:rsid w:val="0061547E"/>
    <w:rsid w:val="0061593B"/>
    <w:rsid w:val="00615CF8"/>
    <w:rsid w:val="00615E04"/>
    <w:rsid w:val="006164E2"/>
    <w:rsid w:val="00616CFA"/>
    <w:rsid w:val="00616D75"/>
    <w:rsid w:val="006170C8"/>
    <w:rsid w:val="006179FA"/>
    <w:rsid w:val="00617A30"/>
    <w:rsid w:val="00617B03"/>
    <w:rsid w:val="006202C6"/>
    <w:rsid w:val="006203F6"/>
    <w:rsid w:val="006204F5"/>
    <w:rsid w:val="0062087C"/>
    <w:rsid w:val="006208C2"/>
    <w:rsid w:val="00620D83"/>
    <w:rsid w:val="0062107A"/>
    <w:rsid w:val="0062211B"/>
    <w:rsid w:val="006222ED"/>
    <w:rsid w:val="00622393"/>
    <w:rsid w:val="00622908"/>
    <w:rsid w:val="00622B58"/>
    <w:rsid w:val="00622D1B"/>
    <w:rsid w:val="006231C1"/>
    <w:rsid w:val="006234E4"/>
    <w:rsid w:val="00623B38"/>
    <w:rsid w:val="00623BF0"/>
    <w:rsid w:val="0062419F"/>
    <w:rsid w:val="006243F7"/>
    <w:rsid w:val="00625B59"/>
    <w:rsid w:val="00625D04"/>
    <w:rsid w:val="00626491"/>
    <w:rsid w:val="006265D9"/>
    <w:rsid w:val="006266A5"/>
    <w:rsid w:val="00626895"/>
    <w:rsid w:val="00627969"/>
    <w:rsid w:val="00627D29"/>
    <w:rsid w:val="006304C9"/>
    <w:rsid w:val="0063060F"/>
    <w:rsid w:val="00630C02"/>
    <w:rsid w:val="00630C8A"/>
    <w:rsid w:val="00630DAF"/>
    <w:rsid w:val="00630FA7"/>
    <w:rsid w:val="0063139C"/>
    <w:rsid w:val="006314A2"/>
    <w:rsid w:val="00631692"/>
    <w:rsid w:val="006317BA"/>
    <w:rsid w:val="00631A97"/>
    <w:rsid w:val="006321D1"/>
    <w:rsid w:val="00632209"/>
    <w:rsid w:val="00632401"/>
    <w:rsid w:val="00632DF6"/>
    <w:rsid w:val="00632EDD"/>
    <w:rsid w:val="00632F68"/>
    <w:rsid w:val="0063317B"/>
    <w:rsid w:val="006332A8"/>
    <w:rsid w:val="0063396B"/>
    <w:rsid w:val="006339D7"/>
    <w:rsid w:val="00633B05"/>
    <w:rsid w:val="00633C9C"/>
    <w:rsid w:val="00633EB8"/>
    <w:rsid w:val="0063430D"/>
    <w:rsid w:val="006345F2"/>
    <w:rsid w:val="00634EDE"/>
    <w:rsid w:val="006352A0"/>
    <w:rsid w:val="0063550F"/>
    <w:rsid w:val="00635621"/>
    <w:rsid w:val="00635774"/>
    <w:rsid w:val="00635784"/>
    <w:rsid w:val="00635B55"/>
    <w:rsid w:val="00635C0E"/>
    <w:rsid w:val="00636325"/>
    <w:rsid w:val="00636465"/>
    <w:rsid w:val="006368DF"/>
    <w:rsid w:val="006369EF"/>
    <w:rsid w:val="00636A41"/>
    <w:rsid w:val="00636D2C"/>
    <w:rsid w:val="00636DED"/>
    <w:rsid w:val="00637028"/>
    <w:rsid w:val="006370CE"/>
    <w:rsid w:val="006373D9"/>
    <w:rsid w:val="006374CE"/>
    <w:rsid w:val="006375C5"/>
    <w:rsid w:val="006376BB"/>
    <w:rsid w:val="0063773F"/>
    <w:rsid w:val="0063786F"/>
    <w:rsid w:val="0063787D"/>
    <w:rsid w:val="00637D3D"/>
    <w:rsid w:val="00637FFA"/>
    <w:rsid w:val="0064046B"/>
    <w:rsid w:val="0064052B"/>
    <w:rsid w:val="00640745"/>
    <w:rsid w:val="00640897"/>
    <w:rsid w:val="00640901"/>
    <w:rsid w:val="00640919"/>
    <w:rsid w:val="00640A3A"/>
    <w:rsid w:val="00640D78"/>
    <w:rsid w:val="00640EEC"/>
    <w:rsid w:val="00641232"/>
    <w:rsid w:val="006413DE"/>
    <w:rsid w:val="00641628"/>
    <w:rsid w:val="006416DC"/>
    <w:rsid w:val="00641892"/>
    <w:rsid w:val="00642954"/>
    <w:rsid w:val="00642AAB"/>
    <w:rsid w:val="006435A9"/>
    <w:rsid w:val="00643653"/>
    <w:rsid w:val="00643656"/>
    <w:rsid w:val="006436A8"/>
    <w:rsid w:val="00643920"/>
    <w:rsid w:val="006439F8"/>
    <w:rsid w:val="00643B44"/>
    <w:rsid w:val="00643D4D"/>
    <w:rsid w:val="006444C7"/>
    <w:rsid w:val="006448EB"/>
    <w:rsid w:val="00644AE6"/>
    <w:rsid w:val="00644EA7"/>
    <w:rsid w:val="0064538E"/>
    <w:rsid w:val="00645435"/>
    <w:rsid w:val="00645961"/>
    <w:rsid w:val="00645986"/>
    <w:rsid w:val="006459E8"/>
    <w:rsid w:val="00646214"/>
    <w:rsid w:val="0064688E"/>
    <w:rsid w:val="00646E90"/>
    <w:rsid w:val="00647C91"/>
    <w:rsid w:val="00650249"/>
    <w:rsid w:val="00650D92"/>
    <w:rsid w:val="00650EF9"/>
    <w:rsid w:val="006516F9"/>
    <w:rsid w:val="006518B7"/>
    <w:rsid w:val="006518D9"/>
    <w:rsid w:val="00651BB8"/>
    <w:rsid w:val="00651EBD"/>
    <w:rsid w:val="00652371"/>
    <w:rsid w:val="00652444"/>
    <w:rsid w:val="00652555"/>
    <w:rsid w:val="00652883"/>
    <w:rsid w:val="006528BB"/>
    <w:rsid w:val="006528DF"/>
    <w:rsid w:val="00652DB0"/>
    <w:rsid w:val="00653093"/>
    <w:rsid w:val="0065310C"/>
    <w:rsid w:val="00653530"/>
    <w:rsid w:val="006537A8"/>
    <w:rsid w:val="006537E7"/>
    <w:rsid w:val="00653E76"/>
    <w:rsid w:val="006543D0"/>
    <w:rsid w:val="0065450C"/>
    <w:rsid w:val="00654695"/>
    <w:rsid w:val="00654E0C"/>
    <w:rsid w:val="00655633"/>
    <w:rsid w:val="00655992"/>
    <w:rsid w:val="00655BDB"/>
    <w:rsid w:val="00655DE5"/>
    <w:rsid w:val="00655F67"/>
    <w:rsid w:val="006561F2"/>
    <w:rsid w:val="00656B26"/>
    <w:rsid w:val="00656FD4"/>
    <w:rsid w:val="0065720B"/>
    <w:rsid w:val="00657221"/>
    <w:rsid w:val="0065789C"/>
    <w:rsid w:val="00657A36"/>
    <w:rsid w:val="00657B65"/>
    <w:rsid w:val="00660028"/>
    <w:rsid w:val="00660417"/>
    <w:rsid w:val="00660426"/>
    <w:rsid w:val="00660623"/>
    <w:rsid w:val="00660E29"/>
    <w:rsid w:val="006613A9"/>
    <w:rsid w:val="00661433"/>
    <w:rsid w:val="00661450"/>
    <w:rsid w:val="00661556"/>
    <w:rsid w:val="00661566"/>
    <w:rsid w:val="006617A6"/>
    <w:rsid w:val="006618FA"/>
    <w:rsid w:val="00661AB6"/>
    <w:rsid w:val="00661D19"/>
    <w:rsid w:val="00662015"/>
    <w:rsid w:val="00662847"/>
    <w:rsid w:val="00663314"/>
    <w:rsid w:val="00663383"/>
    <w:rsid w:val="00663777"/>
    <w:rsid w:val="00664136"/>
    <w:rsid w:val="00664488"/>
    <w:rsid w:val="006644D7"/>
    <w:rsid w:val="006645B2"/>
    <w:rsid w:val="00664C5B"/>
    <w:rsid w:val="00664E5E"/>
    <w:rsid w:val="00664F53"/>
    <w:rsid w:val="00664FF0"/>
    <w:rsid w:val="00665043"/>
    <w:rsid w:val="00665185"/>
    <w:rsid w:val="0066572F"/>
    <w:rsid w:val="00665DDD"/>
    <w:rsid w:val="0066600D"/>
    <w:rsid w:val="00666281"/>
    <w:rsid w:val="00666378"/>
    <w:rsid w:val="00666717"/>
    <w:rsid w:val="00666AB0"/>
    <w:rsid w:val="00666ABA"/>
    <w:rsid w:val="00666DF8"/>
    <w:rsid w:val="00667A80"/>
    <w:rsid w:val="00667BED"/>
    <w:rsid w:val="00670131"/>
    <w:rsid w:val="006702AB"/>
    <w:rsid w:val="0067074F"/>
    <w:rsid w:val="006711D5"/>
    <w:rsid w:val="006715CD"/>
    <w:rsid w:val="00671ADE"/>
    <w:rsid w:val="00671DB3"/>
    <w:rsid w:val="0067226B"/>
    <w:rsid w:val="0067281F"/>
    <w:rsid w:val="00672958"/>
    <w:rsid w:val="00672B7B"/>
    <w:rsid w:val="006731D7"/>
    <w:rsid w:val="00673463"/>
    <w:rsid w:val="00673CF0"/>
    <w:rsid w:val="00673DB5"/>
    <w:rsid w:val="00673E1D"/>
    <w:rsid w:val="00673FD3"/>
    <w:rsid w:val="00674121"/>
    <w:rsid w:val="0067485A"/>
    <w:rsid w:val="00674B24"/>
    <w:rsid w:val="00674D04"/>
    <w:rsid w:val="00674D9E"/>
    <w:rsid w:val="0067515C"/>
    <w:rsid w:val="0067561F"/>
    <w:rsid w:val="006756F5"/>
    <w:rsid w:val="006758AF"/>
    <w:rsid w:val="00675A2C"/>
    <w:rsid w:val="00676356"/>
    <w:rsid w:val="0067635E"/>
    <w:rsid w:val="00676E8B"/>
    <w:rsid w:val="00676FA8"/>
    <w:rsid w:val="0067703E"/>
    <w:rsid w:val="006772DD"/>
    <w:rsid w:val="006773CF"/>
    <w:rsid w:val="00677778"/>
    <w:rsid w:val="00677ABC"/>
    <w:rsid w:val="006801F7"/>
    <w:rsid w:val="006805D4"/>
    <w:rsid w:val="0068086F"/>
    <w:rsid w:val="006811E6"/>
    <w:rsid w:val="006812A1"/>
    <w:rsid w:val="00681500"/>
    <w:rsid w:val="00681D05"/>
    <w:rsid w:val="00681D15"/>
    <w:rsid w:val="0068275B"/>
    <w:rsid w:val="00682C93"/>
    <w:rsid w:val="0068341F"/>
    <w:rsid w:val="00683BA5"/>
    <w:rsid w:val="00683E62"/>
    <w:rsid w:val="00683FAD"/>
    <w:rsid w:val="006846C2"/>
    <w:rsid w:val="00684A74"/>
    <w:rsid w:val="00684BA9"/>
    <w:rsid w:val="00684E4F"/>
    <w:rsid w:val="006850E7"/>
    <w:rsid w:val="00685253"/>
    <w:rsid w:val="006853E9"/>
    <w:rsid w:val="0068562A"/>
    <w:rsid w:val="00685A96"/>
    <w:rsid w:val="00685B85"/>
    <w:rsid w:val="00685D55"/>
    <w:rsid w:val="00685EE6"/>
    <w:rsid w:val="00686007"/>
    <w:rsid w:val="006861C0"/>
    <w:rsid w:val="0068669D"/>
    <w:rsid w:val="00686702"/>
    <w:rsid w:val="00686D23"/>
    <w:rsid w:val="00686D4F"/>
    <w:rsid w:val="00686D70"/>
    <w:rsid w:val="0068764C"/>
    <w:rsid w:val="00687EF9"/>
    <w:rsid w:val="006903A2"/>
    <w:rsid w:val="006906EF"/>
    <w:rsid w:val="00690CC0"/>
    <w:rsid w:val="00690F81"/>
    <w:rsid w:val="00691001"/>
    <w:rsid w:val="0069109A"/>
    <w:rsid w:val="006910D3"/>
    <w:rsid w:val="0069132B"/>
    <w:rsid w:val="00691482"/>
    <w:rsid w:val="006915F2"/>
    <w:rsid w:val="006924B5"/>
    <w:rsid w:val="00692658"/>
    <w:rsid w:val="006927D5"/>
    <w:rsid w:val="006928C4"/>
    <w:rsid w:val="00692BC9"/>
    <w:rsid w:val="00692D29"/>
    <w:rsid w:val="00693129"/>
    <w:rsid w:val="0069316D"/>
    <w:rsid w:val="00693337"/>
    <w:rsid w:val="00693416"/>
    <w:rsid w:val="0069353F"/>
    <w:rsid w:val="00693717"/>
    <w:rsid w:val="00693949"/>
    <w:rsid w:val="00694115"/>
    <w:rsid w:val="006946AD"/>
    <w:rsid w:val="00694AED"/>
    <w:rsid w:val="00694BB1"/>
    <w:rsid w:val="00694E25"/>
    <w:rsid w:val="00694FB5"/>
    <w:rsid w:val="006952E9"/>
    <w:rsid w:val="00695747"/>
    <w:rsid w:val="00695966"/>
    <w:rsid w:val="00695D76"/>
    <w:rsid w:val="006963CA"/>
    <w:rsid w:val="006965D6"/>
    <w:rsid w:val="00697A6F"/>
    <w:rsid w:val="00697B00"/>
    <w:rsid w:val="00697BEE"/>
    <w:rsid w:val="006A00C1"/>
    <w:rsid w:val="006A0332"/>
    <w:rsid w:val="006A048F"/>
    <w:rsid w:val="006A12E0"/>
    <w:rsid w:val="006A14BA"/>
    <w:rsid w:val="006A1B73"/>
    <w:rsid w:val="006A29BA"/>
    <w:rsid w:val="006A2A8A"/>
    <w:rsid w:val="006A2B89"/>
    <w:rsid w:val="006A2CF8"/>
    <w:rsid w:val="006A2D4E"/>
    <w:rsid w:val="006A2D58"/>
    <w:rsid w:val="006A3142"/>
    <w:rsid w:val="006A3323"/>
    <w:rsid w:val="006A3719"/>
    <w:rsid w:val="006A380B"/>
    <w:rsid w:val="006A3844"/>
    <w:rsid w:val="006A3A37"/>
    <w:rsid w:val="006A3AE5"/>
    <w:rsid w:val="006A4271"/>
    <w:rsid w:val="006A4533"/>
    <w:rsid w:val="006A46CF"/>
    <w:rsid w:val="006A4795"/>
    <w:rsid w:val="006A479A"/>
    <w:rsid w:val="006A48EE"/>
    <w:rsid w:val="006A4BAE"/>
    <w:rsid w:val="006A5269"/>
    <w:rsid w:val="006A5545"/>
    <w:rsid w:val="006A5AC1"/>
    <w:rsid w:val="006A5CCE"/>
    <w:rsid w:val="006A5D0B"/>
    <w:rsid w:val="006A5D56"/>
    <w:rsid w:val="006A6B06"/>
    <w:rsid w:val="006A6B63"/>
    <w:rsid w:val="006A6B9C"/>
    <w:rsid w:val="006A6C60"/>
    <w:rsid w:val="006A6E10"/>
    <w:rsid w:val="006A7171"/>
    <w:rsid w:val="006A732B"/>
    <w:rsid w:val="006A77E3"/>
    <w:rsid w:val="006A78DB"/>
    <w:rsid w:val="006A7B09"/>
    <w:rsid w:val="006A7B96"/>
    <w:rsid w:val="006B0071"/>
    <w:rsid w:val="006B02C5"/>
    <w:rsid w:val="006B02F0"/>
    <w:rsid w:val="006B0D43"/>
    <w:rsid w:val="006B149D"/>
    <w:rsid w:val="006B1C92"/>
    <w:rsid w:val="006B208B"/>
    <w:rsid w:val="006B2483"/>
    <w:rsid w:val="006B27E8"/>
    <w:rsid w:val="006B2A8E"/>
    <w:rsid w:val="006B2B37"/>
    <w:rsid w:val="006B337A"/>
    <w:rsid w:val="006B340D"/>
    <w:rsid w:val="006B3773"/>
    <w:rsid w:val="006B3A76"/>
    <w:rsid w:val="006B3BF2"/>
    <w:rsid w:val="006B3E5F"/>
    <w:rsid w:val="006B3EC3"/>
    <w:rsid w:val="006B45AA"/>
    <w:rsid w:val="006B46D3"/>
    <w:rsid w:val="006B47D8"/>
    <w:rsid w:val="006B48BC"/>
    <w:rsid w:val="006B4913"/>
    <w:rsid w:val="006B4C2E"/>
    <w:rsid w:val="006B4DB8"/>
    <w:rsid w:val="006B501B"/>
    <w:rsid w:val="006B53F4"/>
    <w:rsid w:val="006B594E"/>
    <w:rsid w:val="006B609F"/>
    <w:rsid w:val="006B645E"/>
    <w:rsid w:val="006B6B96"/>
    <w:rsid w:val="006B72BB"/>
    <w:rsid w:val="006B73F4"/>
    <w:rsid w:val="006B74C8"/>
    <w:rsid w:val="006B7A32"/>
    <w:rsid w:val="006B7B42"/>
    <w:rsid w:val="006B7C45"/>
    <w:rsid w:val="006B7DA6"/>
    <w:rsid w:val="006B7F7A"/>
    <w:rsid w:val="006B7FDA"/>
    <w:rsid w:val="006C0191"/>
    <w:rsid w:val="006C09A0"/>
    <w:rsid w:val="006C0AAE"/>
    <w:rsid w:val="006C0DFF"/>
    <w:rsid w:val="006C0E12"/>
    <w:rsid w:val="006C1065"/>
    <w:rsid w:val="006C1417"/>
    <w:rsid w:val="006C193A"/>
    <w:rsid w:val="006C1FE7"/>
    <w:rsid w:val="006C28C8"/>
    <w:rsid w:val="006C29F3"/>
    <w:rsid w:val="006C2ED4"/>
    <w:rsid w:val="006C3B41"/>
    <w:rsid w:val="006C3C2B"/>
    <w:rsid w:val="006C3C66"/>
    <w:rsid w:val="006C3D9C"/>
    <w:rsid w:val="006C3EFE"/>
    <w:rsid w:val="006C3F22"/>
    <w:rsid w:val="006C400E"/>
    <w:rsid w:val="006C4276"/>
    <w:rsid w:val="006C4405"/>
    <w:rsid w:val="006C4939"/>
    <w:rsid w:val="006C5025"/>
    <w:rsid w:val="006C53F9"/>
    <w:rsid w:val="006C564E"/>
    <w:rsid w:val="006C595D"/>
    <w:rsid w:val="006C59FA"/>
    <w:rsid w:val="006C5BA9"/>
    <w:rsid w:val="006C6264"/>
    <w:rsid w:val="006C6643"/>
    <w:rsid w:val="006C6B92"/>
    <w:rsid w:val="006C6BF4"/>
    <w:rsid w:val="006C71BE"/>
    <w:rsid w:val="006C71F6"/>
    <w:rsid w:val="006C72A1"/>
    <w:rsid w:val="006C75A6"/>
    <w:rsid w:val="006C75EE"/>
    <w:rsid w:val="006C7D63"/>
    <w:rsid w:val="006C7E14"/>
    <w:rsid w:val="006D0083"/>
    <w:rsid w:val="006D0BD1"/>
    <w:rsid w:val="006D0FEA"/>
    <w:rsid w:val="006D1098"/>
    <w:rsid w:val="006D1727"/>
    <w:rsid w:val="006D1FEA"/>
    <w:rsid w:val="006D287B"/>
    <w:rsid w:val="006D2A4D"/>
    <w:rsid w:val="006D2F3B"/>
    <w:rsid w:val="006D30BA"/>
    <w:rsid w:val="006D317F"/>
    <w:rsid w:val="006D36BE"/>
    <w:rsid w:val="006D3D23"/>
    <w:rsid w:val="006D43E9"/>
    <w:rsid w:val="006D4450"/>
    <w:rsid w:val="006D4723"/>
    <w:rsid w:val="006D47D1"/>
    <w:rsid w:val="006D4F2E"/>
    <w:rsid w:val="006D51C1"/>
    <w:rsid w:val="006D5616"/>
    <w:rsid w:val="006D5829"/>
    <w:rsid w:val="006D597E"/>
    <w:rsid w:val="006D5CBB"/>
    <w:rsid w:val="006D5E6C"/>
    <w:rsid w:val="006D6091"/>
    <w:rsid w:val="006D6161"/>
    <w:rsid w:val="006D685C"/>
    <w:rsid w:val="006D6BF6"/>
    <w:rsid w:val="006D70E8"/>
    <w:rsid w:val="006D725B"/>
    <w:rsid w:val="006D7510"/>
    <w:rsid w:val="006D7553"/>
    <w:rsid w:val="006D7E8E"/>
    <w:rsid w:val="006E0694"/>
    <w:rsid w:val="006E0B34"/>
    <w:rsid w:val="006E0E25"/>
    <w:rsid w:val="006E0FDE"/>
    <w:rsid w:val="006E163D"/>
    <w:rsid w:val="006E1780"/>
    <w:rsid w:val="006E1841"/>
    <w:rsid w:val="006E1CC2"/>
    <w:rsid w:val="006E1F25"/>
    <w:rsid w:val="006E22A9"/>
    <w:rsid w:val="006E22BF"/>
    <w:rsid w:val="006E2534"/>
    <w:rsid w:val="006E273E"/>
    <w:rsid w:val="006E2878"/>
    <w:rsid w:val="006E2E5B"/>
    <w:rsid w:val="006E2E6B"/>
    <w:rsid w:val="006E2EDE"/>
    <w:rsid w:val="006E2FE9"/>
    <w:rsid w:val="006E32FF"/>
    <w:rsid w:val="006E358D"/>
    <w:rsid w:val="006E42D2"/>
    <w:rsid w:val="006E4482"/>
    <w:rsid w:val="006E4C00"/>
    <w:rsid w:val="006E4C8C"/>
    <w:rsid w:val="006E553E"/>
    <w:rsid w:val="006E597C"/>
    <w:rsid w:val="006E5A8A"/>
    <w:rsid w:val="006E5C7C"/>
    <w:rsid w:val="006E6B9A"/>
    <w:rsid w:val="006E7395"/>
    <w:rsid w:val="006E7793"/>
    <w:rsid w:val="006E78B5"/>
    <w:rsid w:val="006E797E"/>
    <w:rsid w:val="006E7E00"/>
    <w:rsid w:val="006F075B"/>
    <w:rsid w:val="006F0916"/>
    <w:rsid w:val="006F0B9D"/>
    <w:rsid w:val="006F0E3C"/>
    <w:rsid w:val="006F12A5"/>
    <w:rsid w:val="006F1383"/>
    <w:rsid w:val="006F15B8"/>
    <w:rsid w:val="006F1AA2"/>
    <w:rsid w:val="006F1B21"/>
    <w:rsid w:val="006F1E9B"/>
    <w:rsid w:val="006F22D9"/>
    <w:rsid w:val="006F236D"/>
    <w:rsid w:val="006F248B"/>
    <w:rsid w:val="006F293C"/>
    <w:rsid w:val="006F2C88"/>
    <w:rsid w:val="006F2EB5"/>
    <w:rsid w:val="006F2EE8"/>
    <w:rsid w:val="006F30BC"/>
    <w:rsid w:val="006F30E5"/>
    <w:rsid w:val="006F3F73"/>
    <w:rsid w:val="006F46D2"/>
    <w:rsid w:val="006F4A71"/>
    <w:rsid w:val="006F4D3E"/>
    <w:rsid w:val="006F4F7E"/>
    <w:rsid w:val="006F5AD1"/>
    <w:rsid w:val="006F5EEB"/>
    <w:rsid w:val="006F6423"/>
    <w:rsid w:val="006F658D"/>
    <w:rsid w:val="006F6BAE"/>
    <w:rsid w:val="006F6D0A"/>
    <w:rsid w:val="006F6F38"/>
    <w:rsid w:val="006F72DA"/>
    <w:rsid w:val="006F73AD"/>
    <w:rsid w:val="006F75F7"/>
    <w:rsid w:val="006F7634"/>
    <w:rsid w:val="006F767C"/>
    <w:rsid w:val="006F7952"/>
    <w:rsid w:val="0070015A"/>
    <w:rsid w:val="00700330"/>
    <w:rsid w:val="007004A7"/>
    <w:rsid w:val="00700716"/>
    <w:rsid w:val="00700EDC"/>
    <w:rsid w:val="00701001"/>
    <w:rsid w:val="0070124E"/>
    <w:rsid w:val="00701257"/>
    <w:rsid w:val="0070131C"/>
    <w:rsid w:val="00701606"/>
    <w:rsid w:val="00701715"/>
    <w:rsid w:val="007018DD"/>
    <w:rsid w:val="00701B21"/>
    <w:rsid w:val="00701B96"/>
    <w:rsid w:val="007022EB"/>
    <w:rsid w:val="007023DF"/>
    <w:rsid w:val="00702422"/>
    <w:rsid w:val="007025F2"/>
    <w:rsid w:val="00702841"/>
    <w:rsid w:val="0070290F"/>
    <w:rsid w:val="00702958"/>
    <w:rsid w:val="00703336"/>
    <w:rsid w:val="0070333D"/>
    <w:rsid w:val="007034BD"/>
    <w:rsid w:val="0070400C"/>
    <w:rsid w:val="0070437F"/>
    <w:rsid w:val="007043E6"/>
    <w:rsid w:val="0070441B"/>
    <w:rsid w:val="0070443D"/>
    <w:rsid w:val="007045C4"/>
    <w:rsid w:val="00704CC4"/>
    <w:rsid w:val="00704EF4"/>
    <w:rsid w:val="00705317"/>
    <w:rsid w:val="00705563"/>
    <w:rsid w:val="0070577D"/>
    <w:rsid w:val="00705D1C"/>
    <w:rsid w:val="00705EE1"/>
    <w:rsid w:val="00706095"/>
    <w:rsid w:val="0070616A"/>
    <w:rsid w:val="00706659"/>
    <w:rsid w:val="00706855"/>
    <w:rsid w:val="00706858"/>
    <w:rsid w:val="007070DD"/>
    <w:rsid w:val="0070749F"/>
    <w:rsid w:val="007075D7"/>
    <w:rsid w:val="00707F43"/>
    <w:rsid w:val="0071044E"/>
    <w:rsid w:val="007105D9"/>
    <w:rsid w:val="0071080C"/>
    <w:rsid w:val="0071091D"/>
    <w:rsid w:val="00710E50"/>
    <w:rsid w:val="00710E88"/>
    <w:rsid w:val="007110E5"/>
    <w:rsid w:val="0071137D"/>
    <w:rsid w:val="007116C3"/>
    <w:rsid w:val="00711724"/>
    <w:rsid w:val="007117B9"/>
    <w:rsid w:val="007117C0"/>
    <w:rsid w:val="00711888"/>
    <w:rsid w:val="00711AEA"/>
    <w:rsid w:val="00712196"/>
    <w:rsid w:val="00712327"/>
    <w:rsid w:val="0071237E"/>
    <w:rsid w:val="0071261C"/>
    <w:rsid w:val="00712A9C"/>
    <w:rsid w:val="00712B55"/>
    <w:rsid w:val="00712C07"/>
    <w:rsid w:val="00712CA9"/>
    <w:rsid w:val="00712D90"/>
    <w:rsid w:val="00713435"/>
    <w:rsid w:val="00713646"/>
    <w:rsid w:val="007139E9"/>
    <w:rsid w:val="00713C53"/>
    <w:rsid w:val="00713D6F"/>
    <w:rsid w:val="00714313"/>
    <w:rsid w:val="007143C6"/>
    <w:rsid w:val="0071480A"/>
    <w:rsid w:val="00715542"/>
    <w:rsid w:val="00715691"/>
    <w:rsid w:val="00715820"/>
    <w:rsid w:val="00715F3C"/>
    <w:rsid w:val="007167DA"/>
    <w:rsid w:val="0071703D"/>
    <w:rsid w:val="0071717A"/>
    <w:rsid w:val="007174C9"/>
    <w:rsid w:val="0071756B"/>
    <w:rsid w:val="007175ED"/>
    <w:rsid w:val="00717679"/>
    <w:rsid w:val="00717ACB"/>
    <w:rsid w:val="00720080"/>
    <w:rsid w:val="00720221"/>
    <w:rsid w:val="007202B3"/>
    <w:rsid w:val="00720581"/>
    <w:rsid w:val="00720EE8"/>
    <w:rsid w:val="0072107D"/>
    <w:rsid w:val="00721626"/>
    <w:rsid w:val="007219B5"/>
    <w:rsid w:val="00721F0C"/>
    <w:rsid w:val="0072218F"/>
    <w:rsid w:val="007222D0"/>
    <w:rsid w:val="00722742"/>
    <w:rsid w:val="00722812"/>
    <w:rsid w:val="00723166"/>
    <w:rsid w:val="0072333F"/>
    <w:rsid w:val="007235C1"/>
    <w:rsid w:val="007236F8"/>
    <w:rsid w:val="007239B5"/>
    <w:rsid w:val="00723D30"/>
    <w:rsid w:val="00723F1F"/>
    <w:rsid w:val="007241C5"/>
    <w:rsid w:val="0072494B"/>
    <w:rsid w:val="00724E17"/>
    <w:rsid w:val="00725050"/>
    <w:rsid w:val="00725547"/>
    <w:rsid w:val="00725666"/>
    <w:rsid w:val="00725E92"/>
    <w:rsid w:val="007263CF"/>
    <w:rsid w:val="00726448"/>
    <w:rsid w:val="00726516"/>
    <w:rsid w:val="00726DD3"/>
    <w:rsid w:val="0072720B"/>
    <w:rsid w:val="007275A2"/>
    <w:rsid w:val="00727949"/>
    <w:rsid w:val="00727E1C"/>
    <w:rsid w:val="00730098"/>
    <w:rsid w:val="0073017C"/>
    <w:rsid w:val="007306EB"/>
    <w:rsid w:val="007308A5"/>
    <w:rsid w:val="007310BA"/>
    <w:rsid w:val="00731295"/>
    <w:rsid w:val="0073136C"/>
    <w:rsid w:val="00731A29"/>
    <w:rsid w:val="00731FEB"/>
    <w:rsid w:val="00732052"/>
    <w:rsid w:val="00732204"/>
    <w:rsid w:val="00732256"/>
    <w:rsid w:val="0073232A"/>
    <w:rsid w:val="007324F5"/>
    <w:rsid w:val="00732604"/>
    <w:rsid w:val="007327A1"/>
    <w:rsid w:val="007328B0"/>
    <w:rsid w:val="007329BD"/>
    <w:rsid w:val="00732F85"/>
    <w:rsid w:val="00733341"/>
    <w:rsid w:val="00733E03"/>
    <w:rsid w:val="00733E52"/>
    <w:rsid w:val="00734689"/>
    <w:rsid w:val="00734B67"/>
    <w:rsid w:val="00734EAD"/>
    <w:rsid w:val="0073500E"/>
    <w:rsid w:val="00735893"/>
    <w:rsid w:val="00735ECF"/>
    <w:rsid w:val="00735F30"/>
    <w:rsid w:val="0073604C"/>
    <w:rsid w:val="00736161"/>
    <w:rsid w:val="007364F1"/>
    <w:rsid w:val="007365AE"/>
    <w:rsid w:val="0073661F"/>
    <w:rsid w:val="00736642"/>
    <w:rsid w:val="00736BFF"/>
    <w:rsid w:val="00736FE9"/>
    <w:rsid w:val="00737253"/>
    <w:rsid w:val="007379D5"/>
    <w:rsid w:val="007379ED"/>
    <w:rsid w:val="00737E36"/>
    <w:rsid w:val="0074001B"/>
    <w:rsid w:val="00740232"/>
    <w:rsid w:val="0074055D"/>
    <w:rsid w:val="007405E3"/>
    <w:rsid w:val="007406F1"/>
    <w:rsid w:val="007408EC"/>
    <w:rsid w:val="00740AA8"/>
    <w:rsid w:val="00740B7F"/>
    <w:rsid w:val="00740BB9"/>
    <w:rsid w:val="00740DCC"/>
    <w:rsid w:val="007410C1"/>
    <w:rsid w:val="0074111D"/>
    <w:rsid w:val="007413FD"/>
    <w:rsid w:val="00741BB4"/>
    <w:rsid w:val="0074216E"/>
    <w:rsid w:val="00742372"/>
    <w:rsid w:val="007427C1"/>
    <w:rsid w:val="00742D52"/>
    <w:rsid w:val="00742E04"/>
    <w:rsid w:val="007431B7"/>
    <w:rsid w:val="0074420C"/>
    <w:rsid w:val="00744257"/>
    <w:rsid w:val="0074454F"/>
    <w:rsid w:val="00744B74"/>
    <w:rsid w:val="00744CE0"/>
    <w:rsid w:val="00745204"/>
    <w:rsid w:val="007454DF"/>
    <w:rsid w:val="007455B6"/>
    <w:rsid w:val="0074570F"/>
    <w:rsid w:val="00745AE0"/>
    <w:rsid w:val="00745FE2"/>
    <w:rsid w:val="00746394"/>
    <w:rsid w:val="007463EE"/>
    <w:rsid w:val="00746716"/>
    <w:rsid w:val="0074693C"/>
    <w:rsid w:val="00746AF7"/>
    <w:rsid w:val="00746B49"/>
    <w:rsid w:val="00746E9D"/>
    <w:rsid w:val="00746F2D"/>
    <w:rsid w:val="007471FA"/>
    <w:rsid w:val="007477C7"/>
    <w:rsid w:val="00747803"/>
    <w:rsid w:val="007479BF"/>
    <w:rsid w:val="00750536"/>
    <w:rsid w:val="00750A62"/>
    <w:rsid w:val="00750C25"/>
    <w:rsid w:val="00750CFD"/>
    <w:rsid w:val="00751087"/>
    <w:rsid w:val="00751300"/>
    <w:rsid w:val="00751338"/>
    <w:rsid w:val="007513BA"/>
    <w:rsid w:val="00751F18"/>
    <w:rsid w:val="007520AB"/>
    <w:rsid w:val="00752357"/>
    <w:rsid w:val="007525C6"/>
    <w:rsid w:val="0075261A"/>
    <w:rsid w:val="00752750"/>
    <w:rsid w:val="00752D81"/>
    <w:rsid w:val="007532F3"/>
    <w:rsid w:val="00753613"/>
    <w:rsid w:val="007538B0"/>
    <w:rsid w:val="00753A36"/>
    <w:rsid w:val="00753C9F"/>
    <w:rsid w:val="00754198"/>
    <w:rsid w:val="0075443A"/>
    <w:rsid w:val="00754514"/>
    <w:rsid w:val="0075470C"/>
    <w:rsid w:val="00755007"/>
    <w:rsid w:val="0075506B"/>
    <w:rsid w:val="007551EE"/>
    <w:rsid w:val="00755402"/>
    <w:rsid w:val="00755633"/>
    <w:rsid w:val="00755A23"/>
    <w:rsid w:val="00755A5D"/>
    <w:rsid w:val="007563B2"/>
    <w:rsid w:val="0075651A"/>
    <w:rsid w:val="00757785"/>
    <w:rsid w:val="00757974"/>
    <w:rsid w:val="00757ABF"/>
    <w:rsid w:val="00757EB9"/>
    <w:rsid w:val="00760308"/>
    <w:rsid w:val="00760685"/>
    <w:rsid w:val="00760AE8"/>
    <w:rsid w:val="00761728"/>
    <w:rsid w:val="0076193E"/>
    <w:rsid w:val="0076204F"/>
    <w:rsid w:val="00762098"/>
    <w:rsid w:val="007628D7"/>
    <w:rsid w:val="0076362F"/>
    <w:rsid w:val="00763F72"/>
    <w:rsid w:val="007646DC"/>
    <w:rsid w:val="0076492D"/>
    <w:rsid w:val="00764B66"/>
    <w:rsid w:val="00764CD2"/>
    <w:rsid w:val="00764E7C"/>
    <w:rsid w:val="00764F26"/>
    <w:rsid w:val="00765208"/>
    <w:rsid w:val="007652BC"/>
    <w:rsid w:val="00765857"/>
    <w:rsid w:val="00765A80"/>
    <w:rsid w:val="00765C9E"/>
    <w:rsid w:val="00765CA4"/>
    <w:rsid w:val="00765E3C"/>
    <w:rsid w:val="00765EF5"/>
    <w:rsid w:val="0076602D"/>
    <w:rsid w:val="00766095"/>
    <w:rsid w:val="00766327"/>
    <w:rsid w:val="007663A2"/>
    <w:rsid w:val="007666CB"/>
    <w:rsid w:val="00766A29"/>
    <w:rsid w:val="00766C49"/>
    <w:rsid w:val="00767333"/>
    <w:rsid w:val="007678EF"/>
    <w:rsid w:val="0077041B"/>
    <w:rsid w:val="007707A1"/>
    <w:rsid w:val="00770C45"/>
    <w:rsid w:val="00770D8A"/>
    <w:rsid w:val="00770F9D"/>
    <w:rsid w:val="007712DF"/>
    <w:rsid w:val="0077138E"/>
    <w:rsid w:val="007715C1"/>
    <w:rsid w:val="00772249"/>
    <w:rsid w:val="007722E1"/>
    <w:rsid w:val="0077265D"/>
    <w:rsid w:val="00772749"/>
    <w:rsid w:val="007729AA"/>
    <w:rsid w:val="00772BC8"/>
    <w:rsid w:val="00773217"/>
    <w:rsid w:val="00773925"/>
    <w:rsid w:val="00773AE8"/>
    <w:rsid w:val="00773CFD"/>
    <w:rsid w:val="00774336"/>
    <w:rsid w:val="007747AE"/>
    <w:rsid w:val="00774D5A"/>
    <w:rsid w:val="00774D8F"/>
    <w:rsid w:val="00774DED"/>
    <w:rsid w:val="00774EFB"/>
    <w:rsid w:val="00774FE1"/>
    <w:rsid w:val="0077584E"/>
    <w:rsid w:val="00775AEE"/>
    <w:rsid w:val="00775B17"/>
    <w:rsid w:val="00775ED2"/>
    <w:rsid w:val="0077646A"/>
    <w:rsid w:val="00776495"/>
    <w:rsid w:val="007764B4"/>
    <w:rsid w:val="007764CF"/>
    <w:rsid w:val="00780429"/>
    <w:rsid w:val="00780793"/>
    <w:rsid w:val="0078079A"/>
    <w:rsid w:val="007808B4"/>
    <w:rsid w:val="00781020"/>
    <w:rsid w:val="007812B8"/>
    <w:rsid w:val="00781B5D"/>
    <w:rsid w:val="00781BD6"/>
    <w:rsid w:val="00781C2C"/>
    <w:rsid w:val="00781E20"/>
    <w:rsid w:val="00782C58"/>
    <w:rsid w:val="00782E67"/>
    <w:rsid w:val="0078387F"/>
    <w:rsid w:val="007839A0"/>
    <w:rsid w:val="00783AC3"/>
    <w:rsid w:val="0078415D"/>
    <w:rsid w:val="0078438A"/>
    <w:rsid w:val="00784AC9"/>
    <w:rsid w:val="00784E45"/>
    <w:rsid w:val="007855FA"/>
    <w:rsid w:val="00785694"/>
    <w:rsid w:val="0078572E"/>
    <w:rsid w:val="007857AC"/>
    <w:rsid w:val="007858E0"/>
    <w:rsid w:val="0078592A"/>
    <w:rsid w:val="00785A74"/>
    <w:rsid w:val="00785CEF"/>
    <w:rsid w:val="007865CF"/>
    <w:rsid w:val="007869F3"/>
    <w:rsid w:val="00786FF6"/>
    <w:rsid w:val="0078716F"/>
    <w:rsid w:val="00787703"/>
    <w:rsid w:val="007877AC"/>
    <w:rsid w:val="007878FF"/>
    <w:rsid w:val="00787AC5"/>
    <w:rsid w:val="00787B24"/>
    <w:rsid w:val="007901BD"/>
    <w:rsid w:val="007903C0"/>
    <w:rsid w:val="007905E2"/>
    <w:rsid w:val="00790636"/>
    <w:rsid w:val="00790D06"/>
    <w:rsid w:val="00791371"/>
    <w:rsid w:val="007913AD"/>
    <w:rsid w:val="007913CC"/>
    <w:rsid w:val="00792538"/>
    <w:rsid w:val="0079262E"/>
    <w:rsid w:val="00792DF7"/>
    <w:rsid w:val="00792E1D"/>
    <w:rsid w:val="00792F49"/>
    <w:rsid w:val="00793110"/>
    <w:rsid w:val="007937D6"/>
    <w:rsid w:val="007937F0"/>
    <w:rsid w:val="00794288"/>
    <w:rsid w:val="007945E7"/>
    <w:rsid w:val="00794A10"/>
    <w:rsid w:val="00794EE9"/>
    <w:rsid w:val="0079539C"/>
    <w:rsid w:val="007953B5"/>
    <w:rsid w:val="00795BFB"/>
    <w:rsid w:val="00795D64"/>
    <w:rsid w:val="00795F60"/>
    <w:rsid w:val="007961E4"/>
    <w:rsid w:val="0079632F"/>
    <w:rsid w:val="00796A41"/>
    <w:rsid w:val="00796AF4"/>
    <w:rsid w:val="00796BAA"/>
    <w:rsid w:val="00796CC0"/>
    <w:rsid w:val="0079750C"/>
    <w:rsid w:val="007978B0"/>
    <w:rsid w:val="007978F9"/>
    <w:rsid w:val="00797AB8"/>
    <w:rsid w:val="00797B41"/>
    <w:rsid w:val="00797EF1"/>
    <w:rsid w:val="007A05A1"/>
    <w:rsid w:val="007A07CA"/>
    <w:rsid w:val="007A0B5A"/>
    <w:rsid w:val="007A0DB2"/>
    <w:rsid w:val="007A1318"/>
    <w:rsid w:val="007A147C"/>
    <w:rsid w:val="007A14D7"/>
    <w:rsid w:val="007A1D2F"/>
    <w:rsid w:val="007A1FC6"/>
    <w:rsid w:val="007A26F4"/>
    <w:rsid w:val="007A28A0"/>
    <w:rsid w:val="007A2A7C"/>
    <w:rsid w:val="007A349B"/>
    <w:rsid w:val="007A34D1"/>
    <w:rsid w:val="007A34E9"/>
    <w:rsid w:val="007A3552"/>
    <w:rsid w:val="007A389E"/>
    <w:rsid w:val="007A3AF5"/>
    <w:rsid w:val="007A427C"/>
    <w:rsid w:val="007A44A7"/>
    <w:rsid w:val="007A44BA"/>
    <w:rsid w:val="007A497A"/>
    <w:rsid w:val="007A51E9"/>
    <w:rsid w:val="007A55A8"/>
    <w:rsid w:val="007A5747"/>
    <w:rsid w:val="007A5779"/>
    <w:rsid w:val="007A60B7"/>
    <w:rsid w:val="007A6730"/>
    <w:rsid w:val="007A6989"/>
    <w:rsid w:val="007A6D7D"/>
    <w:rsid w:val="007A712E"/>
    <w:rsid w:val="007B02AA"/>
    <w:rsid w:val="007B063B"/>
    <w:rsid w:val="007B080C"/>
    <w:rsid w:val="007B0DE7"/>
    <w:rsid w:val="007B0E0B"/>
    <w:rsid w:val="007B14E1"/>
    <w:rsid w:val="007B1624"/>
    <w:rsid w:val="007B1687"/>
    <w:rsid w:val="007B1FE7"/>
    <w:rsid w:val="007B20BD"/>
    <w:rsid w:val="007B218E"/>
    <w:rsid w:val="007B2213"/>
    <w:rsid w:val="007B25D8"/>
    <w:rsid w:val="007B2815"/>
    <w:rsid w:val="007B2860"/>
    <w:rsid w:val="007B2B8C"/>
    <w:rsid w:val="007B2D2B"/>
    <w:rsid w:val="007B2DBC"/>
    <w:rsid w:val="007B2EEF"/>
    <w:rsid w:val="007B2F50"/>
    <w:rsid w:val="007B3090"/>
    <w:rsid w:val="007B3388"/>
    <w:rsid w:val="007B47BF"/>
    <w:rsid w:val="007B4AC8"/>
    <w:rsid w:val="007B4B83"/>
    <w:rsid w:val="007B4EC4"/>
    <w:rsid w:val="007B5456"/>
    <w:rsid w:val="007B572C"/>
    <w:rsid w:val="007B6001"/>
    <w:rsid w:val="007B6216"/>
    <w:rsid w:val="007B62DA"/>
    <w:rsid w:val="007B63D2"/>
    <w:rsid w:val="007B681D"/>
    <w:rsid w:val="007B7244"/>
    <w:rsid w:val="007B7407"/>
    <w:rsid w:val="007B74A4"/>
    <w:rsid w:val="007B78F5"/>
    <w:rsid w:val="007B7B11"/>
    <w:rsid w:val="007B7BDD"/>
    <w:rsid w:val="007C0113"/>
    <w:rsid w:val="007C0461"/>
    <w:rsid w:val="007C0643"/>
    <w:rsid w:val="007C08E3"/>
    <w:rsid w:val="007C0A1A"/>
    <w:rsid w:val="007C0C93"/>
    <w:rsid w:val="007C150C"/>
    <w:rsid w:val="007C158E"/>
    <w:rsid w:val="007C17CE"/>
    <w:rsid w:val="007C1A79"/>
    <w:rsid w:val="007C1DCD"/>
    <w:rsid w:val="007C1F3F"/>
    <w:rsid w:val="007C1FFB"/>
    <w:rsid w:val="007C2802"/>
    <w:rsid w:val="007C2960"/>
    <w:rsid w:val="007C2B9D"/>
    <w:rsid w:val="007C30B5"/>
    <w:rsid w:val="007C3360"/>
    <w:rsid w:val="007C3E42"/>
    <w:rsid w:val="007C470D"/>
    <w:rsid w:val="007C4979"/>
    <w:rsid w:val="007C4D3E"/>
    <w:rsid w:val="007C500B"/>
    <w:rsid w:val="007C531B"/>
    <w:rsid w:val="007C5412"/>
    <w:rsid w:val="007C5944"/>
    <w:rsid w:val="007C5B99"/>
    <w:rsid w:val="007C5DB6"/>
    <w:rsid w:val="007C5EF5"/>
    <w:rsid w:val="007C64EB"/>
    <w:rsid w:val="007C65DC"/>
    <w:rsid w:val="007C6BE5"/>
    <w:rsid w:val="007C6E44"/>
    <w:rsid w:val="007C6EE8"/>
    <w:rsid w:val="007C74C5"/>
    <w:rsid w:val="007C75AB"/>
    <w:rsid w:val="007C7877"/>
    <w:rsid w:val="007C7CA8"/>
    <w:rsid w:val="007D087A"/>
    <w:rsid w:val="007D0932"/>
    <w:rsid w:val="007D1121"/>
    <w:rsid w:val="007D13A8"/>
    <w:rsid w:val="007D1DC2"/>
    <w:rsid w:val="007D1F99"/>
    <w:rsid w:val="007D20F6"/>
    <w:rsid w:val="007D24D7"/>
    <w:rsid w:val="007D2A37"/>
    <w:rsid w:val="007D2AE2"/>
    <w:rsid w:val="007D2BAE"/>
    <w:rsid w:val="007D2CC9"/>
    <w:rsid w:val="007D2E79"/>
    <w:rsid w:val="007D3A8E"/>
    <w:rsid w:val="007D3B1E"/>
    <w:rsid w:val="007D3B41"/>
    <w:rsid w:val="007D3B43"/>
    <w:rsid w:val="007D3CDB"/>
    <w:rsid w:val="007D3E41"/>
    <w:rsid w:val="007D41AD"/>
    <w:rsid w:val="007D459B"/>
    <w:rsid w:val="007D46D1"/>
    <w:rsid w:val="007D4864"/>
    <w:rsid w:val="007D4AFB"/>
    <w:rsid w:val="007D4B66"/>
    <w:rsid w:val="007D5DAC"/>
    <w:rsid w:val="007D68C9"/>
    <w:rsid w:val="007D6CC0"/>
    <w:rsid w:val="007D6EA0"/>
    <w:rsid w:val="007D70E4"/>
    <w:rsid w:val="007D7A35"/>
    <w:rsid w:val="007D7A7D"/>
    <w:rsid w:val="007D7D96"/>
    <w:rsid w:val="007E005B"/>
    <w:rsid w:val="007E0320"/>
    <w:rsid w:val="007E080F"/>
    <w:rsid w:val="007E0F2E"/>
    <w:rsid w:val="007E11D0"/>
    <w:rsid w:val="007E159D"/>
    <w:rsid w:val="007E1A92"/>
    <w:rsid w:val="007E20D3"/>
    <w:rsid w:val="007E224F"/>
    <w:rsid w:val="007E2641"/>
    <w:rsid w:val="007E2A34"/>
    <w:rsid w:val="007E2C5D"/>
    <w:rsid w:val="007E316B"/>
    <w:rsid w:val="007E34A5"/>
    <w:rsid w:val="007E370D"/>
    <w:rsid w:val="007E3905"/>
    <w:rsid w:val="007E3D80"/>
    <w:rsid w:val="007E446A"/>
    <w:rsid w:val="007E496D"/>
    <w:rsid w:val="007E4C8A"/>
    <w:rsid w:val="007E4F8A"/>
    <w:rsid w:val="007E55F8"/>
    <w:rsid w:val="007E5CB0"/>
    <w:rsid w:val="007E5CE1"/>
    <w:rsid w:val="007E67D8"/>
    <w:rsid w:val="007E6C79"/>
    <w:rsid w:val="007E702E"/>
    <w:rsid w:val="007E7310"/>
    <w:rsid w:val="007E7876"/>
    <w:rsid w:val="007E7957"/>
    <w:rsid w:val="007E7A19"/>
    <w:rsid w:val="007E7B08"/>
    <w:rsid w:val="007F01D5"/>
    <w:rsid w:val="007F0286"/>
    <w:rsid w:val="007F0412"/>
    <w:rsid w:val="007F06CE"/>
    <w:rsid w:val="007F0756"/>
    <w:rsid w:val="007F0EFB"/>
    <w:rsid w:val="007F1736"/>
    <w:rsid w:val="007F2004"/>
    <w:rsid w:val="007F2382"/>
    <w:rsid w:val="007F24C2"/>
    <w:rsid w:val="007F2548"/>
    <w:rsid w:val="007F2607"/>
    <w:rsid w:val="007F2636"/>
    <w:rsid w:val="007F2645"/>
    <w:rsid w:val="007F293F"/>
    <w:rsid w:val="007F2B02"/>
    <w:rsid w:val="007F2C24"/>
    <w:rsid w:val="007F2D3B"/>
    <w:rsid w:val="007F2F80"/>
    <w:rsid w:val="007F3010"/>
    <w:rsid w:val="007F37EF"/>
    <w:rsid w:val="007F39E5"/>
    <w:rsid w:val="007F3D7D"/>
    <w:rsid w:val="007F3E02"/>
    <w:rsid w:val="007F3E70"/>
    <w:rsid w:val="007F4256"/>
    <w:rsid w:val="007F436A"/>
    <w:rsid w:val="007F474E"/>
    <w:rsid w:val="007F4DC6"/>
    <w:rsid w:val="007F5035"/>
    <w:rsid w:val="007F51DE"/>
    <w:rsid w:val="007F58FF"/>
    <w:rsid w:val="007F59AE"/>
    <w:rsid w:val="007F5B3E"/>
    <w:rsid w:val="007F5DC0"/>
    <w:rsid w:val="007F641C"/>
    <w:rsid w:val="007F65C9"/>
    <w:rsid w:val="007F65D1"/>
    <w:rsid w:val="007F6630"/>
    <w:rsid w:val="007F6637"/>
    <w:rsid w:val="007F677D"/>
    <w:rsid w:val="007F6B2E"/>
    <w:rsid w:val="007F6E68"/>
    <w:rsid w:val="007F75AD"/>
    <w:rsid w:val="007F773E"/>
    <w:rsid w:val="007F77D5"/>
    <w:rsid w:val="007F7962"/>
    <w:rsid w:val="007F7A0D"/>
    <w:rsid w:val="007F7CF2"/>
    <w:rsid w:val="007F7D2F"/>
    <w:rsid w:val="008003A5"/>
    <w:rsid w:val="0080082F"/>
    <w:rsid w:val="00800EA0"/>
    <w:rsid w:val="0080168A"/>
    <w:rsid w:val="0080209D"/>
    <w:rsid w:val="00802103"/>
    <w:rsid w:val="00802441"/>
    <w:rsid w:val="0080255F"/>
    <w:rsid w:val="00802D3E"/>
    <w:rsid w:val="00802F77"/>
    <w:rsid w:val="0080321E"/>
    <w:rsid w:val="008033D5"/>
    <w:rsid w:val="008037D1"/>
    <w:rsid w:val="00803A0C"/>
    <w:rsid w:val="00803DD2"/>
    <w:rsid w:val="00803E22"/>
    <w:rsid w:val="00803FA2"/>
    <w:rsid w:val="00803FFA"/>
    <w:rsid w:val="0080431D"/>
    <w:rsid w:val="00804461"/>
    <w:rsid w:val="0080457B"/>
    <w:rsid w:val="0080486E"/>
    <w:rsid w:val="00804CB6"/>
    <w:rsid w:val="00804DAD"/>
    <w:rsid w:val="00805044"/>
    <w:rsid w:val="00805106"/>
    <w:rsid w:val="0080543D"/>
    <w:rsid w:val="008061DB"/>
    <w:rsid w:val="0080621E"/>
    <w:rsid w:val="00806343"/>
    <w:rsid w:val="00806637"/>
    <w:rsid w:val="008068A5"/>
    <w:rsid w:val="0080723B"/>
    <w:rsid w:val="0080748B"/>
    <w:rsid w:val="00807525"/>
    <w:rsid w:val="00810663"/>
    <w:rsid w:val="00810A82"/>
    <w:rsid w:val="0081109E"/>
    <w:rsid w:val="00811277"/>
    <w:rsid w:val="008115CA"/>
    <w:rsid w:val="00811EC5"/>
    <w:rsid w:val="008125FB"/>
    <w:rsid w:val="008127AA"/>
    <w:rsid w:val="008127F5"/>
    <w:rsid w:val="00812999"/>
    <w:rsid w:val="00812D15"/>
    <w:rsid w:val="008137A6"/>
    <w:rsid w:val="00813875"/>
    <w:rsid w:val="008139AF"/>
    <w:rsid w:val="00813F1A"/>
    <w:rsid w:val="00814984"/>
    <w:rsid w:val="00814A96"/>
    <w:rsid w:val="00814BE4"/>
    <w:rsid w:val="00814D4A"/>
    <w:rsid w:val="008154E9"/>
    <w:rsid w:val="00815793"/>
    <w:rsid w:val="00815962"/>
    <w:rsid w:val="00815AAC"/>
    <w:rsid w:val="00815C80"/>
    <w:rsid w:val="00815F2C"/>
    <w:rsid w:val="008168B1"/>
    <w:rsid w:val="00817076"/>
    <w:rsid w:val="008170B7"/>
    <w:rsid w:val="00817498"/>
    <w:rsid w:val="008177F8"/>
    <w:rsid w:val="00817B2A"/>
    <w:rsid w:val="00817C2A"/>
    <w:rsid w:val="00817D2F"/>
    <w:rsid w:val="00820058"/>
    <w:rsid w:val="00820161"/>
    <w:rsid w:val="008205C4"/>
    <w:rsid w:val="0082063C"/>
    <w:rsid w:val="00820AD6"/>
    <w:rsid w:val="00820C75"/>
    <w:rsid w:val="00820F06"/>
    <w:rsid w:val="008212FB"/>
    <w:rsid w:val="0082162C"/>
    <w:rsid w:val="00821680"/>
    <w:rsid w:val="008217B0"/>
    <w:rsid w:val="0082184F"/>
    <w:rsid w:val="00821962"/>
    <w:rsid w:val="00821A9C"/>
    <w:rsid w:val="00821C86"/>
    <w:rsid w:val="00821CBC"/>
    <w:rsid w:val="00821CCC"/>
    <w:rsid w:val="008223CD"/>
    <w:rsid w:val="00822415"/>
    <w:rsid w:val="00822826"/>
    <w:rsid w:val="00822978"/>
    <w:rsid w:val="008229DA"/>
    <w:rsid w:val="008230B6"/>
    <w:rsid w:val="00823466"/>
    <w:rsid w:val="00823BCD"/>
    <w:rsid w:val="008244BC"/>
    <w:rsid w:val="0082472B"/>
    <w:rsid w:val="00824E46"/>
    <w:rsid w:val="008250C0"/>
    <w:rsid w:val="008251D7"/>
    <w:rsid w:val="00825382"/>
    <w:rsid w:val="00825E7E"/>
    <w:rsid w:val="00826337"/>
    <w:rsid w:val="00826D67"/>
    <w:rsid w:val="00826D6C"/>
    <w:rsid w:val="008270B9"/>
    <w:rsid w:val="008271B4"/>
    <w:rsid w:val="008273B9"/>
    <w:rsid w:val="008273D2"/>
    <w:rsid w:val="008274F4"/>
    <w:rsid w:val="008275F3"/>
    <w:rsid w:val="008278BA"/>
    <w:rsid w:val="008278D9"/>
    <w:rsid w:val="00827DAA"/>
    <w:rsid w:val="00827FF8"/>
    <w:rsid w:val="0083044F"/>
    <w:rsid w:val="0083063B"/>
    <w:rsid w:val="0083118C"/>
    <w:rsid w:val="008311B1"/>
    <w:rsid w:val="008313C4"/>
    <w:rsid w:val="008317F8"/>
    <w:rsid w:val="00831F8F"/>
    <w:rsid w:val="008320A7"/>
    <w:rsid w:val="008323DE"/>
    <w:rsid w:val="008324B3"/>
    <w:rsid w:val="00832723"/>
    <w:rsid w:val="008328BE"/>
    <w:rsid w:val="00832C63"/>
    <w:rsid w:val="00832EEC"/>
    <w:rsid w:val="00832F74"/>
    <w:rsid w:val="008330BC"/>
    <w:rsid w:val="00833470"/>
    <w:rsid w:val="008335D0"/>
    <w:rsid w:val="008336E2"/>
    <w:rsid w:val="00833B27"/>
    <w:rsid w:val="00834110"/>
    <w:rsid w:val="008341A2"/>
    <w:rsid w:val="008341CA"/>
    <w:rsid w:val="008343B3"/>
    <w:rsid w:val="008344E5"/>
    <w:rsid w:val="00834795"/>
    <w:rsid w:val="008347B5"/>
    <w:rsid w:val="008347F1"/>
    <w:rsid w:val="008348F9"/>
    <w:rsid w:val="00834ABB"/>
    <w:rsid w:val="00834EAB"/>
    <w:rsid w:val="00834FCB"/>
    <w:rsid w:val="008352E8"/>
    <w:rsid w:val="008354B1"/>
    <w:rsid w:val="00835B1B"/>
    <w:rsid w:val="00835B8E"/>
    <w:rsid w:val="00835FB1"/>
    <w:rsid w:val="008361D6"/>
    <w:rsid w:val="008364AD"/>
    <w:rsid w:val="0083652F"/>
    <w:rsid w:val="00836641"/>
    <w:rsid w:val="00836C7B"/>
    <w:rsid w:val="00836E3E"/>
    <w:rsid w:val="00836E71"/>
    <w:rsid w:val="00836FB7"/>
    <w:rsid w:val="008373AC"/>
    <w:rsid w:val="0083783E"/>
    <w:rsid w:val="00837C5C"/>
    <w:rsid w:val="00837DA3"/>
    <w:rsid w:val="00840133"/>
    <w:rsid w:val="00840342"/>
    <w:rsid w:val="00840383"/>
    <w:rsid w:val="008404D0"/>
    <w:rsid w:val="0084051B"/>
    <w:rsid w:val="00840904"/>
    <w:rsid w:val="00840D84"/>
    <w:rsid w:val="008410DC"/>
    <w:rsid w:val="0084114D"/>
    <w:rsid w:val="00841F63"/>
    <w:rsid w:val="00842371"/>
    <w:rsid w:val="00843207"/>
    <w:rsid w:val="0084339B"/>
    <w:rsid w:val="00843640"/>
    <w:rsid w:val="00843812"/>
    <w:rsid w:val="00843FA6"/>
    <w:rsid w:val="008447EC"/>
    <w:rsid w:val="0084495A"/>
    <w:rsid w:val="00844CCD"/>
    <w:rsid w:val="00844EFD"/>
    <w:rsid w:val="00845326"/>
    <w:rsid w:val="00845CEF"/>
    <w:rsid w:val="00845D65"/>
    <w:rsid w:val="00845E44"/>
    <w:rsid w:val="00845F7B"/>
    <w:rsid w:val="00846549"/>
    <w:rsid w:val="00846628"/>
    <w:rsid w:val="00846851"/>
    <w:rsid w:val="0084722E"/>
    <w:rsid w:val="008475E8"/>
    <w:rsid w:val="00847659"/>
    <w:rsid w:val="00847950"/>
    <w:rsid w:val="00847957"/>
    <w:rsid w:val="00847F39"/>
    <w:rsid w:val="0085146A"/>
    <w:rsid w:val="008516B6"/>
    <w:rsid w:val="00851858"/>
    <w:rsid w:val="008518BE"/>
    <w:rsid w:val="008518D7"/>
    <w:rsid w:val="0085198C"/>
    <w:rsid w:val="00851A66"/>
    <w:rsid w:val="00851ADC"/>
    <w:rsid w:val="00851AF5"/>
    <w:rsid w:val="0085211F"/>
    <w:rsid w:val="0085247B"/>
    <w:rsid w:val="00852A0B"/>
    <w:rsid w:val="00852BC4"/>
    <w:rsid w:val="008533E7"/>
    <w:rsid w:val="0085344C"/>
    <w:rsid w:val="008535D0"/>
    <w:rsid w:val="0085361D"/>
    <w:rsid w:val="00853752"/>
    <w:rsid w:val="00853978"/>
    <w:rsid w:val="00853B8B"/>
    <w:rsid w:val="00853D94"/>
    <w:rsid w:val="00853E2E"/>
    <w:rsid w:val="00853E58"/>
    <w:rsid w:val="0085408C"/>
    <w:rsid w:val="00854144"/>
    <w:rsid w:val="00854218"/>
    <w:rsid w:val="00854393"/>
    <w:rsid w:val="008545FD"/>
    <w:rsid w:val="008548A6"/>
    <w:rsid w:val="00854F20"/>
    <w:rsid w:val="00854FB8"/>
    <w:rsid w:val="00855307"/>
    <w:rsid w:val="008554C8"/>
    <w:rsid w:val="00855508"/>
    <w:rsid w:val="00855576"/>
    <w:rsid w:val="0085565A"/>
    <w:rsid w:val="0085576A"/>
    <w:rsid w:val="00855BF0"/>
    <w:rsid w:val="00855DD1"/>
    <w:rsid w:val="00856F1F"/>
    <w:rsid w:val="00856FC8"/>
    <w:rsid w:val="00856FDE"/>
    <w:rsid w:val="00857353"/>
    <w:rsid w:val="008576B1"/>
    <w:rsid w:val="00857BC5"/>
    <w:rsid w:val="00857BD1"/>
    <w:rsid w:val="00860342"/>
    <w:rsid w:val="00860989"/>
    <w:rsid w:val="00860CF0"/>
    <w:rsid w:val="00860E41"/>
    <w:rsid w:val="00860F73"/>
    <w:rsid w:val="0086165E"/>
    <w:rsid w:val="00862048"/>
    <w:rsid w:val="008627DD"/>
    <w:rsid w:val="0086282B"/>
    <w:rsid w:val="0086284C"/>
    <w:rsid w:val="00862A77"/>
    <w:rsid w:val="00862B68"/>
    <w:rsid w:val="00862C2E"/>
    <w:rsid w:val="0086314A"/>
    <w:rsid w:val="0086334C"/>
    <w:rsid w:val="0086364F"/>
    <w:rsid w:val="00863651"/>
    <w:rsid w:val="00863C27"/>
    <w:rsid w:val="00863E2A"/>
    <w:rsid w:val="008641C7"/>
    <w:rsid w:val="00864400"/>
    <w:rsid w:val="00864723"/>
    <w:rsid w:val="00864924"/>
    <w:rsid w:val="00864A30"/>
    <w:rsid w:val="00864F36"/>
    <w:rsid w:val="00865397"/>
    <w:rsid w:val="00865499"/>
    <w:rsid w:val="0086556D"/>
    <w:rsid w:val="008655C1"/>
    <w:rsid w:val="0086569D"/>
    <w:rsid w:val="00866153"/>
    <w:rsid w:val="008666BD"/>
    <w:rsid w:val="008669C8"/>
    <w:rsid w:val="00866DC9"/>
    <w:rsid w:val="008676E5"/>
    <w:rsid w:val="00867917"/>
    <w:rsid w:val="00867C97"/>
    <w:rsid w:val="00867DD7"/>
    <w:rsid w:val="00870169"/>
    <w:rsid w:val="008709DA"/>
    <w:rsid w:val="00870E11"/>
    <w:rsid w:val="00871154"/>
    <w:rsid w:val="0087120F"/>
    <w:rsid w:val="008719DB"/>
    <w:rsid w:val="00871A0A"/>
    <w:rsid w:val="00871D07"/>
    <w:rsid w:val="00872357"/>
    <w:rsid w:val="00872696"/>
    <w:rsid w:val="008726F8"/>
    <w:rsid w:val="0087283D"/>
    <w:rsid w:val="008728D7"/>
    <w:rsid w:val="00873231"/>
    <w:rsid w:val="0087337D"/>
    <w:rsid w:val="00873465"/>
    <w:rsid w:val="00873714"/>
    <w:rsid w:val="00873811"/>
    <w:rsid w:val="00873E44"/>
    <w:rsid w:val="00873E79"/>
    <w:rsid w:val="00874236"/>
    <w:rsid w:val="0087445C"/>
    <w:rsid w:val="0087481E"/>
    <w:rsid w:val="00874864"/>
    <w:rsid w:val="008748D4"/>
    <w:rsid w:val="00874969"/>
    <w:rsid w:val="00874A04"/>
    <w:rsid w:val="00874AAB"/>
    <w:rsid w:val="00875B0C"/>
    <w:rsid w:val="00876018"/>
    <w:rsid w:val="00876157"/>
    <w:rsid w:val="0087639D"/>
    <w:rsid w:val="008763E8"/>
    <w:rsid w:val="00876871"/>
    <w:rsid w:val="008768B6"/>
    <w:rsid w:val="00876A2D"/>
    <w:rsid w:val="00876F4F"/>
    <w:rsid w:val="00876F79"/>
    <w:rsid w:val="00877B5F"/>
    <w:rsid w:val="00877D47"/>
    <w:rsid w:val="0088092B"/>
    <w:rsid w:val="00880B6E"/>
    <w:rsid w:val="00880CE2"/>
    <w:rsid w:val="00880F7D"/>
    <w:rsid w:val="008819C2"/>
    <w:rsid w:val="00881A93"/>
    <w:rsid w:val="00881AF8"/>
    <w:rsid w:val="00882255"/>
    <w:rsid w:val="0088269D"/>
    <w:rsid w:val="008828DA"/>
    <w:rsid w:val="008829E6"/>
    <w:rsid w:val="00882CC7"/>
    <w:rsid w:val="00883504"/>
    <w:rsid w:val="00883AD3"/>
    <w:rsid w:val="00883EF1"/>
    <w:rsid w:val="00884168"/>
    <w:rsid w:val="00884CFC"/>
    <w:rsid w:val="00885227"/>
    <w:rsid w:val="008852BB"/>
    <w:rsid w:val="008852CD"/>
    <w:rsid w:val="00885524"/>
    <w:rsid w:val="00885615"/>
    <w:rsid w:val="00885B39"/>
    <w:rsid w:val="008865BE"/>
    <w:rsid w:val="00886AD5"/>
    <w:rsid w:val="00886BE6"/>
    <w:rsid w:val="00887052"/>
    <w:rsid w:val="00887130"/>
    <w:rsid w:val="0088730E"/>
    <w:rsid w:val="00887A10"/>
    <w:rsid w:val="00887B09"/>
    <w:rsid w:val="00887E89"/>
    <w:rsid w:val="00890334"/>
    <w:rsid w:val="008903B5"/>
    <w:rsid w:val="0089045E"/>
    <w:rsid w:val="008904F7"/>
    <w:rsid w:val="00890700"/>
    <w:rsid w:val="00890828"/>
    <w:rsid w:val="00890DF4"/>
    <w:rsid w:val="00890FF9"/>
    <w:rsid w:val="0089167E"/>
    <w:rsid w:val="00892B21"/>
    <w:rsid w:val="00892C29"/>
    <w:rsid w:val="00892C8E"/>
    <w:rsid w:val="00892CEF"/>
    <w:rsid w:val="00892F1C"/>
    <w:rsid w:val="0089316E"/>
    <w:rsid w:val="008932C0"/>
    <w:rsid w:val="008933A3"/>
    <w:rsid w:val="0089349B"/>
    <w:rsid w:val="00893522"/>
    <w:rsid w:val="0089353C"/>
    <w:rsid w:val="00893BEB"/>
    <w:rsid w:val="00893CEC"/>
    <w:rsid w:val="0089400F"/>
    <w:rsid w:val="008942E1"/>
    <w:rsid w:val="008945E2"/>
    <w:rsid w:val="00894E31"/>
    <w:rsid w:val="008950CF"/>
    <w:rsid w:val="00895676"/>
    <w:rsid w:val="0089567D"/>
    <w:rsid w:val="0089642B"/>
    <w:rsid w:val="00896D1E"/>
    <w:rsid w:val="00896E05"/>
    <w:rsid w:val="0089732B"/>
    <w:rsid w:val="00897746"/>
    <w:rsid w:val="00897F6A"/>
    <w:rsid w:val="008A043D"/>
    <w:rsid w:val="008A0714"/>
    <w:rsid w:val="008A0F71"/>
    <w:rsid w:val="008A12C7"/>
    <w:rsid w:val="008A19D8"/>
    <w:rsid w:val="008A1B64"/>
    <w:rsid w:val="008A1C17"/>
    <w:rsid w:val="008A231E"/>
    <w:rsid w:val="008A2682"/>
    <w:rsid w:val="008A31E1"/>
    <w:rsid w:val="008A3477"/>
    <w:rsid w:val="008A3724"/>
    <w:rsid w:val="008A3B3B"/>
    <w:rsid w:val="008A42A3"/>
    <w:rsid w:val="008A42E1"/>
    <w:rsid w:val="008A42E9"/>
    <w:rsid w:val="008A4A06"/>
    <w:rsid w:val="008A4E9F"/>
    <w:rsid w:val="008A55A5"/>
    <w:rsid w:val="008A5C3E"/>
    <w:rsid w:val="008A60A8"/>
    <w:rsid w:val="008A629A"/>
    <w:rsid w:val="008A65CC"/>
    <w:rsid w:val="008A6891"/>
    <w:rsid w:val="008A70B6"/>
    <w:rsid w:val="008A7257"/>
    <w:rsid w:val="008A73DA"/>
    <w:rsid w:val="008A7871"/>
    <w:rsid w:val="008A78F6"/>
    <w:rsid w:val="008A7CE7"/>
    <w:rsid w:val="008A7F2B"/>
    <w:rsid w:val="008B00F9"/>
    <w:rsid w:val="008B01A3"/>
    <w:rsid w:val="008B0478"/>
    <w:rsid w:val="008B06E9"/>
    <w:rsid w:val="008B07F6"/>
    <w:rsid w:val="008B0A16"/>
    <w:rsid w:val="008B0A1B"/>
    <w:rsid w:val="008B0B1E"/>
    <w:rsid w:val="008B0D00"/>
    <w:rsid w:val="008B0D03"/>
    <w:rsid w:val="008B1540"/>
    <w:rsid w:val="008B196D"/>
    <w:rsid w:val="008B1DE3"/>
    <w:rsid w:val="008B1E85"/>
    <w:rsid w:val="008B20F2"/>
    <w:rsid w:val="008B219A"/>
    <w:rsid w:val="008B2A0E"/>
    <w:rsid w:val="008B2B1E"/>
    <w:rsid w:val="008B32F3"/>
    <w:rsid w:val="008B3372"/>
    <w:rsid w:val="008B39E8"/>
    <w:rsid w:val="008B3C96"/>
    <w:rsid w:val="008B3DC9"/>
    <w:rsid w:val="008B3E4A"/>
    <w:rsid w:val="008B432B"/>
    <w:rsid w:val="008B437A"/>
    <w:rsid w:val="008B44B2"/>
    <w:rsid w:val="008B44BD"/>
    <w:rsid w:val="008B4929"/>
    <w:rsid w:val="008B4D2E"/>
    <w:rsid w:val="008B4DA1"/>
    <w:rsid w:val="008B4F16"/>
    <w:rsid w:val="008B4F2E"/>
    <w:rsid w:val="008B533D"/>
    <w:rsid w:val="008B53FE"/>
    <w:rsid w:val="008B54A9"/>
    <w:rsid w:val="008B56A7"/>
    <w:rsid w:val="008B5A3F"/>
    <w:rsid w:val="008B5F1A"/>
    <w:rsid w:val="008B5F5B"/>
    <w:rsid w:val="008B6204"/>
    <w:rsid w:val="008B6596"/>
    <w:rsid w:val="008B6B4A"/>
    <w:rsid w:val="008B7DD5"/>
    <w:rsid w:val="008B7DE8"/>
    <w:rsid w:val="008B7E08"/>
    <w:rsid w:val="008B7F4F"/>
    <w:rsid w:val="008C023D"/>
    <w:rsid w:val="008C048F"/>
    <w:rsid w:val="008C0790"/>
    <w:rsid w:val="008C1129"/>
    <w:rsid w:val="008C1494"/>
    <w:rsid w:val="008C17F7"/>
    <w:rsid w:val="008C1AC1"/>
    <w:rsid w:val="008C2305"/>
    <w:rsid w:val="008C273C"/>
    <w:rsid w:val="008C2C1D"/>
    <w:rsid w:val="008C2E5D"/>
    <w:rsid w:val="008C30F7"/>
    <w:rsid w:val="008C310B"/>
    <w:rsid w:val="008C33DF"/>
    <w:rsid w:val="008C373B"/>
    <w:rsid w:val="008C3C96"/>
    <w:rsid w:val="008C407B"/>
    <w:rsid w:val="008C4551"/>
    <w:rsid w:val="008C4C19"/>
    <w:rsid w:val="008C5103"/>
    <w:rsid w:val="008C56C8"/>
    <w:rsid w:val="008C596B"/>
    <w:rsid w:val="008C5A1F"/>
    <w:rsid w:val="008C5AFB"/>
    <w:rsid w:val="008C5B6C"/>
    <w:rsid w:val="008C5CB2"/>
    <w:rsid w:val="008C6157"/>
    <w:rsid w:val="008C6193"/>
    <w:rsid w:val="008C61A7"/>
    <w:rsid w:val="008C6510"/>
    <w:rsid w:val="008C6655"/>
    <w:rsid w:val="008C68E7"/>
    <w:rsid w:val="008C6C8C"/>
    <w:rsid w:val="008C6CAA"/>
    <w:rsid w:val="008C6E7F"/>
    <w:rsid w:val="008C79AD"/>
    <w:rsid w:val="008C7E88"/>
    <w:rsid w:val="008D0370"/>
    <w:rsid w:val="008D05E2"/>
    <w:rsid w:val="008D07DE"/>
    <w:rsid w:val="008D0F98"/>
    <w:rsid w:val="008D1003"/>
    <w:rsid w:val="008D1205"/>
    <w:rsid w:val="008D1939"/>
    <w:rsid w:val="008D1D8B"/>
    <w:rsid w:val="008D20A2"/>
    <w:rsid w:val="008D2920"/>
    <w:rsid w:val="008D2A24"/>
    <w:rsid w:val="008D2AAA"/>
    <w:rsid w:val="008D2EF9"/>
    <w:rsid w:val="008D3369"/>
    <w:rsid w:val="008D33AA"/>
    <w:rsid w:val="008D38DA"/>
    <w:rsid w:val="008D3E57"/>
    <w:rsid w:val="008D4287"/>
    <w:rsid w:val="008D43B1"/>
    <w:rsid w:val="008D4515"/>
    <w:rsid w:val="008D480E"/>
    <w:rsid w:val="008D5002"/>
    <w:rsid w:val="008D56FC"/>
    <w:rsid w:val="008D589A"/>
    <w:rsid w:val="008D5C93"/>
    <w:rsid w:val="008D645B"/>
    <w:rsid w:val="008D64BE"/>
    <w:rsid w:val="008D66B1"/>
    <w:rsid w:val="008D6723"/>
    <w:rsid w:val="008D6767"/>
    <w:rsid w:val="008D6883"/>
    <w:rsid w:val="008D6B46"/>
    <w:rsid w:val="008D6DA2"/>
    <w:rsid w:val="008D7523"/>
    <w:rsid w:val="008D771A"/>
    <w:rsid w:val="008D7E6F"/>
    <w:rsid w:val="008D7EAB"/>
    <w:rsid w:val="008D7FAF"/>
    <w:rsid w:val="008E024F"/>
    <w:rsid w:val="008E04B3"/>
    <w:rsid w:val="008E09C3"/>
    <w:rsid w:val="008E0A70"/>
    <w:rsid w:val="008E0AC4"/>
    <w:rsid w:val="008E10B0"/>
    <w:rsid w:val="008E1108"/>
    <w:rsid w:val="008E11EE"/>
    <w:rsid w:val="008E1277"/>
    <w:rsid w:val="008E14FF"/>
    <w:rsid w:val="008E1F82"/>
    <w:rsid w:val="008E2113"/>
    <w:rsid w:val="008E31F7"/>
    <w:rsid w:val="008E3C36"/>
    <w:rsid w:val="008E3DAB"/>
    <w:rsid w:val="008E3E7E"/>
    <w:rsid w:val="008E3F95"/>
    <w:rsid w:val="008E3FAB"/>
    <w:rsid w:val="008E4137"/>
    <w:rsid w:val="008E486D"/>
    <w:rsid w:val="008E50E3"/>
    <w:rsid w:val="008E51BF"/>
    <w:rsid w:val="008E53D5"/>
    <w:rsid w:val="008E5469"/>
    <w:rsid w:val="008E5651"/>
    <w:rsid w:val="008E5682"/>
    <w:rsid w:val="008E5734"/>
    <w:rsid w:val="008E58F9"/>
    <w:rsid w:val="008E5C4A"/>
    <w:rsid w:val="008E5ED2"/>
    <w:rsid w:val="008E602C"/>
    <w:rsid w:val="008E6674"/>
    <w:rsid w:val="008E6A33"/>
    <w:rsid w:val="008E72D7"/>
    <w:rsid w:val="008E7874"/>
    <w:rsid w:val="008E7904"/>
    <w:rsid w:val="008E7A7C"/>
    <w:rsid w:val="008F0768"/>
    <w:rsid w:val="008F07CF"/>
    <w:rsid w:val="008F07FD"/>
    <w:rsid w:val="008F11D0"/>
    <w:rsid w:val="008F1585"/>
    <w:rsid w:val="008F179D"/>
    <w:rsid w:val="008F1960"/>
    <w:rsid w:val="008F197A"/>
    <w:rsid w:val="008F1B9B"/>
    <w:rsid w:val="008F1BC2"/>
    <w:rsid w:val="008F1C71"/>
    <w:rsid w:val="008F1FF3"/>
    <w:rsid w:val="008F2196"/>
    <w:rsid w:val="008F2478"/>
    <w:rsid w:val="008F2849"/>
    <w:rsid w:val="008F2B0A"/>
    <w:rsid w:val="008F2E1A"/>
    <w:rsid w:val="008F3010"/>
    <w:rsid w:val="008F3013"/>
    <w:rsid w:val="008F3227"/>
    <w:rsid w:val="008F3BDE"/>
    <w:rsid w:val="008F3C16"/>
    <w:rsid w:val="008F3E8E"/>
    <w:rsid w:val="008F402F"/>
    <w:rsid w:val="008F405E"/>
    <w:rsid w:val="008F42ED"/>
    <w:rsid w:val="008F43A7"/>
    <w:rsid w:val="008F475F"/>
    <w:rsid w:val="008F540D"/>
    <w:rsid w:val="008F55D6"/>
    <w:rsid w:val="008F5BD0"/>
    <w:rsid w:val="008F5FE3"/>
    <w:rsid w:val="008F636E"/>
    <w:rsid w:val="008F63BF"/>
    <w:rsid w:val="008F7246"/>
    <w:rsid w:val="008F73F5"/>
    <w:rsid w:val="00900476"/>
    <w:rsid w:val="009007B4"/>
    <w:rsid w:val="009007D6"/>
    <w:rsid w:val="00900859"/>
    <w:rsid w:val="00900CBA"/>
    <w:rsid w:val="00900DDF"/>
    <w:rsid w:val="0090105E"/>
    <w:rsid w:val="00901186"/>
    <w:rsid w:val="009012BD"/>
    <w:rsid w:val="0090152E"/>
    <w:rsid w:val="00901849"/>
    <w:rsid w:val="00901A3A"/>
    <w:rsid w:val="00901CA0"/>
    <w:rsid w:val="00902748"/>
    <w:rsid w:val="0090275B"/>
    <w:rsid w:val="009028B2"/>
    <w:rsid w:val="00902D2C"/>
    <w:rsid w:val="00903255"/>
    <w:rsid w:val="009033A9"/>
    <w:rsid w:val="00903BDC"/>
    <w:rsid w:val="00903F2D"/>
    <w:rsid w:val="00904178"/>
    <w:rsid w:val="009043CB"/>
    <w:rsid w:val="00904553"/>
    <w:rsid w:val="009051E3"/>
    <w:rsid w:val="0090533D"/>
    <w:rsid w:val="009056CE"/>
    <w:rsid w:val="00905AFC"/>
    <w:rsid w:val="00906157"/>
    <w:rsid w:val="009061D0"/>
    <w:rsid w:val="009064BF"/>
    <w:rsid w:val="00906671"/>
    <w:rsid w:val="009067FA"/>
    <w:rsid w:val="009068BC"/>
    <w:rsid w:val="00906D4F"/>
    <w:rsid w:val="009071EF"/>
    <w:rsid w:val="00907BC7"/>
    <w:rsid w:val="00907DE7"/>
    <w:rsid w:val="009100C8"/>
    <w:rsid w:val="009103C6"/>
    <w:rsid w:val="009104BB"/>
    <w:rsid w:val="009106AB"/>
    <w:rsid w:val="009109AF"/>
    <w:rsid w:val="009109E4"/>
    <w:rsid w:val="00910B9B"/>
    <w:rsid w:val="00910BC7"/>
    <w:rsid w:val="009110AC"/>
    <w:rsid w:val="009114E3"/>
    <w:rsid w:val="009114F1"/>
    <w:rsid w:val="009120A9"/>
    <w:rsid w:val="009123DB"/>
    <w:rsid w:val="0091252B"/>
    <w:rsid w:val="009127D0"/>
    <w:rsid w:val="00912DDA"/>
    <w:rsid w:val="00912F78"/>
    <w:rsid w:val="0091303C"/>
    <w:rsid w:val="009134E0"/>
    <w:rsid w:val="00913929"/>
    <w:rsid w:val="00913B84"/>
    <w:rsid w:val="0091453B"/>
    <w:rsid w:val="009146D1"/>
    <w:rsid w:val="00914845"/>
    <w:rsid w:val="0091486B"/>
    <w:rsid w:val="00914A33"/>
    <w:rsid w:val="00914C36"/>
    <w:rsid w:val="009154FA"/>
    <w:rsid w:val="009158E8"/>
    <w:rsid w:val="0091592E"/>
    <w:rsid w:val="00915C9F"/>
    <w:rsid w:val="00915D9B"/>
    <w:rsid w:val="00916256"/>
    <w:rsid w:val="00916BC2"/>
    <w:rsid w:val="00916C37"/>
    <w:rsid w:val="00916C64"/>
    <w:rsid w:val="00917071"/>
    <w:rsid w:val="009171E3"/>
    <w:rsid w:val="00917272"/>
    <w:rsid w:val="009173C1"/>
    <w:rsid w:val="00917646"/>
    <w:rsid w:val="009179F9"/>
    <w:rsid w:val="00920450"/>
    <w:rsid w:val="00920A73"/>
    <w:rsid w:val="00920ED6"/>
    <w:rsid w:val="00921242"/>
    <w:rsid w:val="00921295"/>
    <w:rsid w:val="00921A2C"/>
    <w:rsid w:val="009223A6"/>
    <w:rsid w:val="0092280F"/>
    <w:rsid w:val="00922ACB"/>
    <w:rsid w:val="00922FD8"/>
    <w:rsid w:val="00923583"/>
    <w:rsid w:val="009237F4"/>
    <w:rsid w:val="00923BFD"/>
    <w:rsid w:val="00923DEF"/>
    <w:rsid w:val="00923F7E"/>
    <w:rsid w:val="00924172"/>
    <w:rsid w:val="00924B7B"/>
    <w:rsid w:val="00925647"/>
    <w:rsid w:val="0092570A"/>
    <w:rsid w:val="00925A11"/>
    <w:rsid w:val="00925AD4"/>
    <w:rsid w:val="00925C64"/>
    <w:rsid w:val="00925EEC"/>
    <w:rsid w:val="00925FB9"/>
    <w:rsid w:val="009265F0"/>
    <w:rsid w:val="00926611"/>
    <w:rsid w:val="009267BA"/>
    <w:rsid w:val="009267FB"/>
    <w:rsid w:val="009277FA"/>
    <w:rsid w:val="0092785D"/>
    <w:rsid w:val="0092788C"/>
    <w:rsid w:val="00927A0F"/>
    <w:rsid w:val="00927B9C"/>
    <w:rsid w:val="009304D8"/>
    <w:rsid w:val="009306D0"/>
    <w:rsid w:val="009307E8"/>
    <w:rsid w:val="00930828"/>
    <w:rsid w:val="00930ADD"/>
    <w:rsid w:val="00930C71"/>
    <w:rsid w:val="00930FDB"/>
    <w:rsid w:val="009311FE"/>
    <w:rsid w:val="009313A8"/>
    <w:rsid w:val="00931718"/>
    <w:rsid w:val="009320DC"/>
    <w:rsid w:val="00932100"/>
    <w:rsid w:val="0093240C"/>
    <w:rsid w:val="00932E1D"/>
    <w:rsid w:val="00932E52"/>
    <w:rsid w:val="00932E9E"/>
    <w:rsid w:val="00932EBB"/>
    <w:rsid w:val="00933259"/>
    <w:rsid w:val="009332AF"/>
    <w:rsid w:val="009333BC"/>
    <w:rsid w:val="00933522"/>
    <w:rsid w:val="009338CA"/>
    <w:rsid w:val="00933B19"/>
    <w:rsid w:val="00933BC9"/>
    <w:rsid w:val="00934320"/>
    <w:rsid w:val="009343DB"/>
    <w:rsid w:val="0093457D"/>
    <w:rsid w:val="0093468E"/>
    <w:rsid w:val="0093480F"/>
    <w:rsid w:val="0093482A"/>
    <w:rsid w:val="00934A8B"/>
    <w:rsid w:val="00934D0C"/>
    <w:rsid w:val="00935045"/>
    <w:rsid w:val="00935638"/>
    <w:rsid w:val="00935726"/>
    <w:rsid w:val="00935B4E"/>
    <w:rsid w:val="009365E9"/>
    <w:rsid w:val="00936936"/>
    <w:rsid w:val="00936993"/>
    <w:rsid w:val="00936A1A"/>
    <w:rsid w:val="00936D60"/>
    <w:rsid w:val="00936FF1"/>
    <w:rsid w:val="00937091"/>
    <w:rsid w:val="0093768E"/>
    <w:rsid w:val="00937AFA"/>
    <w:rsid w:val="00937C55"/>
    <w:rsid w:val="00937C84"/>
    <w:rsid w:val="00937D69"/>
    <w:rsid w:val="00937EFA"/>
    <w:rsid w:val="00940445"/>
    <w:rsid w:val="009404BC"/>
    <w:rsid w:val="009405AD"/>
    <w:rsid w:val="00940918"/>
    <w:rsid w:val="00940CEC"/>
    <w:rsid w:val="00941391"/>
    <w:rsid w:val="00941516"/>
    <w:rsid w:val="00941534"/>
    <w:rsid w:val="0094157D"/>
    <w:rsid w:val="00941930"/>
    <w:rsid w:val="00941A68"/>
    <w:rsid w:val="0094208A"/>
    <w:rsid w:val="0094232B"/>
    <w:rsid w:val="00942489"/>
    <w:rsid w:val="009424C1"/>
    <w:rsid w:val="0094295A"/>
    <w:rsid w:val="00942971"/>
    <w:rsid w:val="00942ED7"/>
    <w:rsid w:val="00943320"/>
    <w:rsid w:val="009436E5"/>
    <w:rsid w:val="00943775"/>
    <w:rsid w:val="009437E1"/>
    <w:rsid w:val="00943E83"/>
    <w:rsid w:val="00943FBE"/>
    <w:rsid w:val="0094400F"/>
    <w:rsid w:val="00944286"/>
    <w:rsid w:val="0094453B"/>
    <w:rsid w:val="00944655"/>
    <w:rsid w:val="0094486B"/>
    <w:rsid w:val="00944A2C"/>
    <w:rsid w:val="00944E0B"/>
    <w:rsid w:val="009450E8"/>
    <w:rsid w:val="0094519F"/>
    <w:rsid w:val="009452ED"/>
    <w:rsid w:val="00945368"/>
    <w:rsid w:val="009455CE"/>
    <w:rsid w:val="00945803"/>
    <w:rsid w:val="00945C31"/>
    <w:rsid w:val="00945E34"/>
    <w:rsid w:val="009461F8"/>
    <w:rsid w:val="009463ED"/>
    <w:rsid w:val="009465E4"/>
    <w:rsid w:val="00946EF3"/>
    <w:rsid w:val="009472C0"/>
    <w:rsid w:val="00947B2D"/>
    <w:rsid w:val="00947F14"/>
    <w:rsid w:val="00950282"/>
    <w:rsid w:val="009502D8"/>
    <w:rsid w:val="00950E2F"/>
    <w:rsid w:val="00951089"/>
    <w:rsid w:val="00951473"/>
    <w:rsid w:val="009518C0"/>
    <w:rsid w:val="00951BAC"/>
    <w:rsid w:val="00951E1B"/>
    <w:rsid w:val="00952119"/>
    <w:rsid w:val="0095243C"/>
    <w:rsid w:val="00952D15"/>
    <w:rsid w:val="00952E62"/>
    <w:rsid w:val="009533CC"/>
    <w:rsid w:val="0095358E"/>
    <w:rsid w:val="00953D6C"/>
    <w:rsid w:val="00954A7D"/>
    <w:rsid w:val="00954D07"/>
    <w:rsid w:val="00954E86"/>
    <w:rsid w:val="009554A9"/>
    <w:rsid w:val="00956520"/>
    <w:rsid w:val="00957317"/>
    <w:rsid w:val="00957370"/>
    <w:rsid w:val="009573BE"/>
    <w:rsid w:val="009575EF"/>
    <w:rsid w:val="009578AD"/>
    <w:rsid w:val="009579B8"/>
    <w:rsid w:val="009579F9"/>
    <w:rsid w:val="00957E3A"/>
    <w:rsid w:val="00960300"/>
    <w:rsid w:val="00960629"/>
    <w:rsid w:val="00960904"/>
    <w:rsid w:val="0096187C"/>
    <w:rsid w:val="00961C25"/>
    <w:rsid w:val="00961E26"/>
    <w:rsid w:val="00962225"/>
    <w:rsid w:val="009626C5"/>
    <w:rsid w:val="009626E8"/>
    <w:rsid w:val="009628C6"/>
    <w:rsid w:val="00962AF9"/>
    <w:rsid w:val="00962F64"/>
    <w:rsid w:val="009637A4"/>
    <w:rsid w:val="009637AA"/>
    <w:rsid w:val="009637C3"/>
    <w:rsid w:val="00963A18"/>
    <w:rsid w:val="00963A52"/>
    <w:rsid w:val="00963BC0"/>
    <w:rsid w:val="00963BFD"/>
    <w:rsid w:val="00963E41"/>
    <w:rsid w:val="00963F6E"/>
    <w:rsid w:val="00963FDA"/>
    <w:rsid w:val="00964348"/>
    <w:rsid w:val="009649C3"/>
    <w:rsid w:val="00964ACB"/>
    <w:rsid w:val="00964D01"/>
    <w:rsid w:val="00965067"/>
    <w:rsid w:val="0096550F"/>
    <w:rsid w:val="00965550"/>
    <w:rsid w:val="009655F4"/>
    <w:rsid w:val="00965733"/>
    <w:rsid w:val="009658AC"/>
    <w:rsid w:val="00965C59"/>
    <w:rsid w:val="00965D75"/>
    <w:rsid w:val="0096707E"/>
    <w:rsid w:val="009676BA"/>
    <w:rsid w:val="009677F2"/>
    <w:rsid w:val="00967828"/>
    <w:rsid w:val="00967C1C"/>
    <w:rsid w:val="00967D7D"/>
    <w:rsid w:val="00970007"/>
    <w:rsid w:val="00970149"/>
    <w:rsid w:val="00970648"/>
    <w:rsid w:val="009706BF"/>
    <w:rsid w:val="009706F0"/>
    <w:rsid w:val="0097082F"/>
    <w:rsid w:val="00971052"/>
    <w:rsid w:val="00971404"/>
    <w:rsid w:val="00971837"/>
    <w:rsid w:val="00971ECE"/>
    <w:rsid w:val="00972181"/>
    <w:rsid w:val="00972A0F"/>
    <w:rsid w:val="00972A2E"/>
    <w:rsid w:val="00972EEB"/>
    <w:rsid w:val="009736CC"/>
    <w:rsid w:val="00973857"/>
    <w:rsid w:val="009739F0"/>
    <w:rsid w:val="00973BA2"/>
    <w:rsid w:val="009740F4"/>
    <w:rsid w:val="0097420B"/>
    <w:rsid w:val="0097420C"/>
    <w:rsid w:val="009749B1"/>
    <w:rsid w:val="009750FA"/>
    <w:rsid w:val="00975616"/>
    <w:rsid w:val="00975F82"/>
    <w:rsid w:val="00975FC0"/>
    <w:rsid w:val="00976056"/>
    <w:rsid w:val="0097608E"/>
    <w:rsid w:val="00976259"/>
    <w:rsid w:val="009762C3"/>
    <w:rsid w:val="00976422"/>
    <w:rsid w:val="00976BC8"/>
    <w:rsid w:val="00976E10"/>
    <w:rsid w:val="00976FC3"/>
    <w:rsid w:val="00977039"/>
    <w:rsid w:val="00977918"/>
    <w:rsid w:val="00977A18"/>
    <w:rsid w:val="00977C3F"/>
    <w:rsid w:val="00980553"/>
    <w:rsid w:val="00980C28"/>
    <w:rsid w:val="00980C8D"/>
    <w:rsid w:val="00980F5B"/>
    <w:rsid w:val="0098190B"/>
    <w:rsid w:val="00981BA7"/>
    <w:rsid w:val="0098223B"/>
    <w:rsid w:val="009824AF"/>
    <w:rsid w:val="00982C77"/>
    <w:rsid w:val="00983D7F"/>
    <w:rsid w:val="0098448B"/>
    <w:rsid w:val="00984675"/>
    <w:rsid w:val="00984DAE"/>
    <w:rsid w:val="00985116"/>
    <w:rsid w:val="00985177"/>
    <w:rsid w:val="009852F9"/>
    <w:rsid w:val="00985320"/>
    <w:rsid w:val="0098539B"/>
    <w:rsid w:val="009858CD"/>
    <w:rsid w:val="009861B5"/>
    <w:rsid w:val="00986249"/>
    <w:rsid w:val="00986523"/>
    <w:rsid w:val="00986CC5"/>
    <w:rsid w:val="00986E57"/>
    <w:rsid w:val="00987163"/>
    <w:rsid w:val="009872EA"/>
    <w:rsid w:val="0098786E"/>
    <w:rsid w:val="00987AF3"/>
    <w:rsid w:val="009907DA"/>
    <w:rsid w:val="009909A4"/>
    <w:rsid w:val="00990D8C"/>
    <w:rsid w:val="00990F1E"/>
    <w:rsid w:val="00991045"/>
    <w:rsid w:val="00991B6C"/>
    <w:rsid w:val="00991C05"/>
    <w:rsid w:val="00991F8F"/>
    <w:rsid w:val="009922EF"/>
    <w:rsid w:val="009928AD"/>
    <w:rsid w:val="00992DED"/>
    <w:rsid w:val="009931DE"/>
    <w:rsid w:val="00993768"/>
    <w:rsid w:val="00993C55"/>
    <w:rsid w:val="00993E4C"/>
    <w:rsid w:val="00993FD2"/>
    <w:rsid w:val="009940F9"/>
    <w:rsid w:val="00994557"/>
    <w:rsid w:val="00994913"/>
    <w:rsid w:val="009949B5"/>
    <w:rsid w:val="00994CD4"/>
    <w:rsid w:val="00994ECC"/>
    <w:rsid w:val="0099505F"/>
    <w:rsid w:val="009950BA"/>
    <w:rsid w:val="0099522B"/>
    <w:rsid w:val="0099597E"/>
    <w:rsid w:val="00995F28"/>
    <w:rsid w:val="009962D7"/>
    <w:rsid w:val="009966C6"/>
    <w:rsid w:val="0099681D"/>
    <w:rsid w:val="00996858"/>
    <w:rsid w:val="00996964"/>
    <w:rsid w:val="00996A50"/>
    <w:rsid w:val="00996F36"/>
    <w:rsid w:val="009A01FB"/>
    <w:rsid w:val="009A029A"/>
    <w:rsid w:val="009A0342"/>
    <w:rsid w:val="009A0A4E"/>
    <w:rsid w:val="009A0B61"/>
    <w:rsid w:val="009A0BA3"/>
    <w:rsid w:val="009A0DB6"/>
    <w:rsid w:val="009A117B"/>
    <w:rsid w:val="009A17DD"/>
    <w:rsid w:val="009A1B2C"/>
    <w:rsid w:val="009A1E43"/>
    <w:rsid w:val="009A1F00"/>
    <w:rsid w:val="009A243B"/>
    <w:rsid w:val="009A27C6"/>
    <w:rsid w:val="009A2908"/>
    <w:rsid w:val="009A2CE8"/>
    <w:rsid w:val="009A3667"/>
    <w:rsid w:val="009A3B64"/>
    <w:rsid w:val="009A3DED"/>
    <w:rsid w:val="009A3EC3"/>
    <w:rsid w:val="009A407A"/>
    <w:rsid w:val="009A40A9"/>
    <w:rsid w:val="009A4192"/>
    <w:rsid w:val="009A4453"/>
    <w:rsid w:val="009A4845"/>
    <w:rsid w:val="009A4A46"/>
    <w:rsid w:val="009A4A5B"/>
    <w:rsid w:val="009A4B83"/>
    <w:rsid w:val="009A52D7"/>
    <w:rsid w:val="009A550B"/>
    <w:rsid w:val="009A5F76"/>
    <w:rsid w:val="009A6087"/>
    <w:rsid w:val="009A6177"/>
    <w:rsid w:val="009A6770"/>
    <w:rsid w:val="009A6862"/>
    <w:rsid w:val="009A6D38"/>
    <w:rsid w:val="009A6F46"/>
    <w:rsid w:val="009A7C9F"/>
    <w:rsid w:val="009B12EB"/>
    <w:rsid w:val="009B141E"/>
    <w:rsid w:val="009B19BD"/>
    <w:rsid w:val="009B1A6E"/>
    <w:rsid w:val="009B1B15"/>
    <w:rsid w:val="009B1E18"/>
    <w:rsid w:val="009B1E48"/>
    <w:rsid w:val="009B236D"/>
    <w:rsid w:val="009B2A98"/>
    <w:rsid w:val="009B2BA3"/>
    <w:rsid w:val="009B2CEA"/>
    <w:rsid w:val="009B331A"/>
    <w:rsid w:val="009B3625"/>
    <w:rsid w:val="009B3751"/>
    <w:rsid w:val="009B3760"/>
    <w:rsid w:val="009B3937"/>
    <w:rsid w:val="009B3A60"/>
    <w:rsid w:val="009B3E45"/>
    <w:rsid w:val="009B3EB7"/>
    <w:rsid w:val="009B3FFE"/>
    <w:rsid w:val="009B412F"/>
    <w:rsid w:val="009B430F"/>
    <w:rsid w:val="009B438E"/>
    <w:rsid w:val="009B44EF"/>
    <w:rsid w:val="009B45BF"/>
    <w:rsid w:val="009B49BD"/>
    <w:rsid w:val="009B4B4C"/>
    <w:rsid w:val="009B4DEC"/>
    <w:rsid w:val="009B4F92"/>
    <w:rsid w:val="009B50BF"/>
    <w:rsid w:val="009B588A"/>
    <w:rsid w:val="009B5A97"/>
    <w:rsid w:val="009B5F01"/>
    <w:rsid w:val="009B5F82"/>
    <w:rsid w:val="009B6E5A"/>
    <w:rsid w:val="009B6E8F"/>
    <w:rsid w:val="009B705A"/>
    <w:rsid w:val="009B7097"/>
    <w:rsid w:val="009B7506"/>
    <w:rsid w:val="009B76E5"/>
    <w:rsid w:val="009B7CE9"/>
    <w:rsid w:val="009B7F3E"/>
    <w:rsid w:val="009C04FF"/>
    <w:rsid w:val="009C0616"/>
    <w:rsid w:val="009C0C10"/>
    <w:rsid w:val="009C12D0"/>
    <w:rsid w:val="009C15B4"/>
    <w:rsid w:val="009C1B80"/>
    <w:rsid w:val="009C22A2"/>
    <w:rsid w:val="009C27BF"/>
    <w:rsid w:val="009C2C03"/>
    <w:rsid w:val="009C2C54"/>
    <w:rsid w:val="009C2C7F"/>
    <w:rsid w:val="009C3081"/>
    <w:rsid w:val="009C309F"/>
    <w:rsid w:val="009C321A"/>
    <w:rsid w:val="009C32B6"/>
    <w:rsid w:val="009C3590"/>
    <w:rsid w:val="009C3635"/>
    <w:rsid w:val="009C363E"/>
    <w:rsid w:val="009C4E3E"/>
    <w:rsid w:val="009C502E"/>
    <w:rsid w:val="009C57A0"/>
    <w:rsid w:val="009C5B4E"/>
    <w:rsid w:val="009C5BBC"/>
    <w:rsid w:val="009C5C99"/>
    <w:rsid w:val="009C6390"/>
    <w:rsid w:val="009C63C2"/>
    <w:rsid w:val="009C64B1"/>
    <w:rsid w:val="009C64FE"/>
    <w:rsid w:val="009C6555"/>
    <w:rsid w:val="009C6A2C"/>
    <w:rsid w:val="009C6C7B"/>
    <w:rsid w:val="009C6D01"/>
    <w:rsid w:val="009C6F89"/>
    <w:rsid w:val="009C72C5"/>
    <w:rsid w:val="009C76C9"/>
    <w:rsid w:val="009C78EE"/>
    <w:rsid w:val="009C7B5F"/>
    <w:rsid w:val="009C7CF4"/>
    <w:rsid w:val="009D019D"/>
    <w:rsid w:val="009D0851"/>
    <w:rsid w:val="009D0A09"/>
    <w:rsid w:val="009D0AD7"/>
    <w:rsid w:val="009D0FCB"/>
    <w:rsid w:val="009D10E0"/>
    <w:rsid w:val="009D11B8"/>
    <w:rsid w:val="009D1574"/>
    <w:rsid w:val="009D1713"/>
    <w:rsid w:val="009D1891"/>
    <w:rsid w:val="009D1999"/>
    <w:rsid w:val="009D1D31"/>
    <w:rsid w:val="009D203E"/>
    <w:rsid w:val="009D214C"/>
    <w:rsid w:val="009D224A"/>
    <w:rsid w:val="009D22E7"/>
    <w:rsid w:val="009D2586"/>
    <w:rsid w:val="009D26C2"/>
    <w:rsid w:val="009D2870"/>
    <w:rsid w:val="009D2D93"/>
    <w:rsid w:val="009D2EC4"/>
    <w:rsid w:val="009D36C6"/>
    <w:rsid w:val="009D3707"/>
    <w:rsid w:val="009D3789"/>
    <w:rsid w:val="009D3A3F"/>
    <w:rsid w:val="009D3E5A"/>
    <w:rsid w:val="009D3FD3"/>
    <w:rsid w:val="009D44B7"/>
    <w:rsid w:val="009D4509"/>
    <w:rsid w:val="009D45E0"/>
    <w:rsid w:val="009D476D"/>
    <w:rsid w:val="009D488D"/>
    <w:rsid w:val="009D504A"/>
    <w:rsid w:val="009D539A"/>
    <w:rsid w:val="009D55D1"/>
    <w:rsid w:val="009D57EF"/>
    <w:rsid w:val="009D6136"/>
    <w:rsid w:val="009D6252"/>
    <w:rsid w:val="009D6287"/>
    <w:rsid w:val="009D6839"/>
    <w:rsid w:val="009D6A64"/>
    <w:rsid w:val="009D6B40"/>
    <w:rsid w:val="009D6BBB"/>
    <w:rsid w:val="009D7584"/>
    <w:rsid w:val="009D7681"/>
    <w:rsid w:val="009D7A4D"/>
    <w:rsid w:val="009E025C"/>
    <w:rsid w:val="009E072B"/>
    <w:rsid w:val="009E1126"/>
    <w:rsid w:val="009E1265"/>
    <w:rsid w:val="009E1989"/>
    <w:rsid w:val="009E1AFE"/>
    <w:rsid w:val="009E1C36"/>
    <w:rsid w:val="009E21B2"/>
    <w:rsid w:val="009E2788"/>
    <w:rsid w:val="009E28DB"/>
    <w:rsid w:val="009E2B85"/>
    <w:rsid w:val="009E305D"/>
    <w:rsid w:val="009E30F2"/>
    <w:rsid w:val="009E357A"/>
    <w:rsid w:val="009E39E5"/>
    <w:rsid w:val="009E3E18"/>
    <w:rsid w:val="009E3FC5"/>
    <w:rsid w:val="009E43BE"/>
    <w:rsid w:val="009E4597"/>
    <w:rsid w:val="009E45D5"/>
    <w:rsid w:val="009E4832"/>
    <w:rsid w:val="009E48AA"/>
    <w:rsid w:val="009E4F4D"/>
    <w:rsid w:val="009E5770"/>
    <w:rsid w:val="009E5AB2"/>
    <w:rsid w:val="009E5C2A"/>
    <w:rsid w:val="009E5ED9"/>
    <w:rsid w:val="009E5F2C"/>
    <w:rsid w:val="009E600F"/>
    <w:rsid w:val="009E60D0"/>
    <w:rsid w:val="009E659B"/>
    <w:rsid w:val="009E66F5"/>
    <w:rsid w:val="009E67E3"/>
    <w:rsid w:val="009E68FD"/>
    <w:rsid w:val="009E6C1A"/>
    <w:rsid w:val="009E7120"/>
    <w:rsid w:val="009E7170"/>
    <w:rsid w:val="009E7247"/>
    <w:rsid w:val="009E76CA"/>
    <w:rsid w:val="009F05CD"/>
    <w:rsid w:val="009F1231"/>
    <w:rsid w:val="009F1C5D"/>
    <w:rsid w:val="009F1D6F"/>
    <w:rsid w:val="009F2092"/>
    <w:rsid w:val="009F2383"/>
    <w:rsid w:val="009F2DB9"/>
    <w:rsid w:val="009F2DDD"/>
    <w:rsid w:val="009F2E1C"/>
    <w:rsid w:val="009F3072"/>
    <w:rsid w:val="009F39FB"/>
    <w:rsid w:val="009F3BC2"/>
    <w:rsid w:val="009F4BEF"/>
    <w:rsid w:val="009F4F3A"/>
    <w:rsid w:val="009F4FC6"/>
    <w:rsid w:val="009F53E2"/>
    <w:rsid w:val="009F5C59"/>
    <w:rsid w:val="009F6773"/>
    <w:rsid w:val="009F6778"/>
    <w:rsid w:val="009F67BC"/>
    <w:rsid w:val="009F696D"/>
    <w:rsid w:val="009F6A63"/>
    <w:rsid w:val="009F6AC5"/>
    <w:rsid w:val="009F6ACB"/>
    <w:rsid w:val="009F6D77"/>
    <w:rsid w:val="009F6DE6"/>
    <w:rsid w:val="009F799A"/>
    <w:rsid w:val="009F7B2A"/>
    <w:rsid w:val="009F7B34"/>
    <w:rsid w:val="00A005E2"/>
    <w:rsid w:val="00A00BAB"/>
    <w:rsid w:val="00A0115D"/>
    <w:rsid w:val="00A0117E"/>
    <w:rsid w:val="00A011DC"/>
    <w:rsid w:val="00A0128F"/>
    <w:rsid w:val="00A01D46"/>
    <w:rsid w:val="00A0215B"/>
    <w:rsid w:val="00A023C8"/>
    <w:rsid w:val="00A02674"/>
    <w:rsid w:val="00A026BB"/>
    <w:rsid w:val="00A028F4"/>
    <w:rsid w:val="00A02BD3"/>
    <w:rsid w:val="00A02C81"/>
    <w:rsid w:val="00A031EB"/>
    <w:rsid w:val="00A0343F"/>
    <w:rsid w:val="00A03487"/>
    <w:rsid w:val="00A03844"/>
    <w:rsid w:val="00A03DC0"/>
    <w:rsid w:val="00A03E0C"/>
    <w:rsid w:val="00A041B1"/>
    <w:rsid w:val="00A043B0"/>
    <w:rsid w:val="00A044B2"/>
    <w:rsid w:val="00A05510"/>
    <w:rsid w:val="00A0557A"/>
    <w:rsid w:val="00A05F1D"/>
    <w:rsid w:val="00A0643A"/>
    <w:rsid w:val="00A06835"/>
    <w:rsid w:val="00A06A10"/>
    <w:rsid w:val="00A06C25"/>
    <w:rsid w:val="00A06FA0"/>
    <w:rsid w:val="00A070FA"/>
    <w:rsid w:val="00A075D0"/>
    <w:rsid w:val="00A07719"/>
    <w:rsid w:val="00A078FC"/>
    <w:rsid w:val="00A07CB8"/>
    <w:rsid w:val="00A07CD7"/>
    <w:rsid w:val="00A101F5"/>
    <w:rsid w:val="00A10405"/>
    <w:rsid w:val="00A104F4"/>
    <w:rsid w:val="00A107DE"/>
    <w:rsid w:val="00A10BBC"/>
    <w:rsid w:val="00A10D14"/>
    <w:rsid w:val="00A112CB"/>
    <w:rsid w:val="00A115F4"/>
    <w:rsid w:val="00A11BF9"/>
    <w:rsid w:val="00A12B46"/>
    <w:rsid w:val="00A13440"/>
    <w:rsid w:val="00A134A5"/>
    <w:rsid w:val="00A1353C"/>
    <w:rsid w:val="00A1378E"/>
    <w:rsid w:val="00A13797"/>
    <w:rsid w:val="00A137D2"/>
    <w:rsid w:val="00A139E2"/>
    <w:rsid w:val="00A13BAC"/>
    <w:rsid w:val="00A13EC4"/>
    <w:rsid w:val="00A1467D"/>
    <w:rsid w:val="00A14B5C"/>
    <w:rsid w:val="00A14B7B"/>
    <w:rsid w:val="00A14F74"/>
    <w:rsid w:val="00A156E6"/>
    <w:rsid w:val="00A15B21"/>
    <w:rsid w:val="00A15BC4"/>
    <w:rsid w:val="00A16207"/>
    <w:rsid w:val="00A163BC"/>
    <w:rsid w:val="00A17140"/>
    <w:rsid w:val="00A177EC"/>
    <w:rsid w:val="00A17A26"/>
    <w:rsid w:val="00A17C66"/>
    <w:rsid w:val="00A17F51"/>
    <w:rsid w:val="00A2022B"/>
    <w:rsid w:val="00A2032B"/>
    <w:rsid w:val="00A20496"/>
    <w:rsid w:val="00A20A4E"/>
    <w:rsid w:val="00A20B59"/>
    <w:rsid w:val="00A20F4E"/>
    <w:rsid w:val="00A21EA6"/>
    <w:rsid w:val="00A21F7E"/>
    <w:rsid w:val="00A221BF"/>
    <w:rsid w:val="00A2239F"/>
    <w:rsid w:val="00A2311E"/>
    <w:rsid w:val="00A23294"/>
    <w:rsid w:val="00A232B4"/>
    <w:rsid w:val="00A232BD"/>
    <w:rsid w:val="00A23401"/>
    <w:rsid w:val="00A23860"/>
    <w:rsid w:val="00A23965"/>
    <w:rsid w:val="00A23E78"/>
    <w:rsid w:val="00A240F3"/>
    <w:rsid w:val="00A242C2"/>
    <w:rsid w:val="00A24538"/>
    <w:rsid w:val="00A245C3"/>
    <w:rsid w:val="00A24B3C"/>
    <w:rsid w:val="00A2564F"/>
    <w:rsid w:val="00A258BE"/>
    <w:rsid w:val="00A25B69"/>
    <w:rsid w:val="00A25B93"/>
    <w:rsid w:val="00A25C3D"/>
    <w:rsid w:val="00A262C8"/>
    <w:rsid w:val="00A26C50"/>
    <w:rsid w:val="00A26DF4"/>
    <w:rsid w:val="00A273C2"/>
    <w:rsid w:val="00A278BD"/>
    <w:rsid w:val="00A27A2A"/>
    <w:rsid w:val="00A30571"/>
    <w:rsid w:val="00A30F7C"/>
    <w:rsid w:val="00A30FBA"/>
    <w:rsid w:val="00A314C0"/>
    <w:rsid w:val="00A315F3"/>
    <w:rsid w:val="00A31605"/>
    <w:rsid w:val="00A31907"/>
    <w:rsid w:val="00A31B37"/>
    <w:rsid w:val="00A32380"/>
    <w:rsid w:val="00A3268C"/>
    <w:rsid w:val="00A327B0"/>
    <w:rsid w:val="00A332D1"/>
    <w:rsid w:val="00A3355D"/>
    <w:rsid w:val="00A3369F"/>
    <w:rsid w:val="00A33868"/>
    <w:rsid w:val="00A33C16"/>
    <w:rsid w:val="00A34B8A"/>
    <w:rsid w:val="00A34D04"/>
    <w:rsid w:val="00A34E93"/>
    <w:rsid w:val="00A34EE6"/>
    <w:rsid w:val="00A34FDF"/>
    <w:rsid w:val="00A350A5"/>
    <w:rsid w:val="00A35D22"/>
    <w:rsid w:val="00A35E1F"/>
    <w:rsid w:val="00A3607F"/>
    <w:rsid w:val="00A36CCA"/>
    <w:rsid w:val="00A37644"/>
    <w:rsid w:val="00A402B3"/>
    <w:rsid w:val="00A406FA"/>
    <w:rsid w:val="00A40BEE"/>
    <w:rsid w:val="00A40C7B"/>
    <w:rsid w:val="00A40FC3"/>
    <w:rsid w:val="00A40FD4"/>
    <w:rsid w:val="00A4145F"/>
    <w:rsid w:val="00A414E8"/>
    <w:rsid w:val="00A417C7"/>
    <w:rsid w:val="00A41CF6"/>
    <w:rsid w:val="00A421EF"/>
    <w:rsid w:val="00A422BB"/>
    <w:rsid w:val="00A42452"/>
    <w:rsid w:val="00A425CE"/>
    <w:rsid w:val="00A427B1"/>
    <w:rsid w:val="00A428BA"/>
    <w:rsid w:val="00A435D8"/>
    <w:rsid w:val="00A43861"/>
    <w:rsid w:val="00A4391C"/>
    <w:rsid w:val="00A43A08"/>
    <w:rsid w:val="00A43AB6"/>
    <w:rsid w:val="00A43DC4"/>
    <w:rsid w:val="00A43DCE"/>
    <w:rsid w:val="00A440DF"/>
    <w:rsid w:val="00A44246"/>
    <w:rsid w:val="00A4461C"/>
    <w:rsid w:val="00A44991"/>
    <w:rsid w:val="00A44D25"/>
    <w:rsid w:val="00A44E99"/>
    <w:rsid w:val="00A452F4"/>
    <w:rsid w:val="00A45724"/>
    <w:rsid w:val="00A45809"/>
    <w:rsid w:val="00A458A9"/>
    <w:rsid w:val="00A46437"/>
    <w:rsid w:val="00A465FA"/>
    <w:rsid w:val="00A466C4"/>
    <w:rsid w:val="00A46D80"/>
    <w:rsid w:val="00A46DEA"/>
    <w:rsid w:val="00A46EA3"/>
    <w:rsid w:val="00A470F2"/>
    <w:rsid w:val="00A474B2"/>
    <w:rsid w:val="00A47BF7"/>
    <w:rsid w:val="00A50040"/>
    <w:rsid w:val="00A500A0"/>
    <w:rsid w:val="00A5025E"/>
    <w:rsid w:val="00A5073D"/>
    <w:rsid w:val="00A50AF0"/>
    <w:rsid w:val="00A50D42"/>
    <w:rsid w:val="00A5110E"/>
    <w:rsid w:val="00A511F7"/>
    <w:rsid w:val="00A5149F"/>
    <w:rsid w:val="00A518A4"/>
    <w:rsid w:val="00A51CF7"/>
    <w:rsid w:val="00A522F3"/>
    <w:rsid w:val="00A523D3"/>
    <w:rsid w:val="00A524E1"/>
    <w:rsid w:val="00A5262B"/>
    <w:rsid w:val="00A52A21"/>
    <w:rsid w:val="00A52C71"/>
    <w:rsid w:val="00A52CC0"/>
    <w:rsid w:val="00A52E0D"/>
    <w:rsid w:val="00A5328A"/>
    <w:rsid w:val="00A5343D"/>
    <w:rsid w:val="00A534C4"/>
    <w:rsid w:val="00A53585"/>
    <w:rsid w:val="00A53A4B"/>
    <w:rsid w:val="00A54053"/>
    <w:rsid w:val="00A54311"/>
    <w:rsid w:val="00A54539"/>
    <w:rsid w:val="00A545C2"/>
    <w:rsid w:val="00A54A1B"/>
    <w:rsid w:val="00A54BCA"/>
    <w:rsid w:val="00A54F2D"/>
    <w:rsid w:val="00A55151"/>
    <w:rsid w:val="00A551A4"/>
    <w:rsid w:val="00A551C4"/>
    <w:rsid w:val="00A55378"/>
    <w:rsid w:val="00A5585D"/>
    <w:rsid w:val="00A55DC0"/>
    <w:rsid w:val="00A55DF1"/>
    <w:rsid w:val="00A55FA5"/>
    <w:rsid w:val="00A562BB"/>
    <w:rsid w:val="00A56A77"/>
    <w:rsid w:val="00A56B4B"/>
    <w:rsid w:val="00A56C13"/>
    <w:rsid w:val="00A57442"/>
    <w:rsid w:val="00A57591"/>
    <w:rsid w:val="00A575B5"/>
    <w:rsid w:val="00A579F5"/>
    <w:rsid w:val="00A60183"/>
    <w:rsid w:val="00A60A6E"/>
    <w:rsid w:val="00A60CCF"/>
    <w:rsid w:val="00A60DDD"/>
    <w:rsid w:val="00A60EA6"/>
    <w:rsid w:val="00A60F27"/>
    <w:rsid w:val="00A619AC"/>
    <w:rsid w:val="00A61DC6"/>
    <w:rsid w:val="00A6241B"/>
    <w:rsid w:val="00A6250D"/>
    <w:rsid w:val="00A62A99"/>
    <w:rsid w:val="00A62C52"/>
    <w:rsid w:val="00A63504"/>
    <w:rsid w:val="00A63655"/>
    <w:rsid w:val="00A636D0"/>
    <w:rsid w:val="00A63960"/>
    <w:rsid w:val="00A63CF9"/>
    <w:rsid w:val="00A63D78"/>
    <w:rsid w:val="00A63E69"/>
    <w:rsid w:val="00A63FBD"/>
    <w:rsid w:val="00A6445A"/>
    <w:rsid w:val="00A6449A"/>
    <w:rsid w:val="00A6476F"/>
    <w:rsid w:val="00A64C50"/>
    <w:rsid w:val="00A64D07"/>
    <w:rsid w:val="00A64F0D"/>
    <w:rsid w:val="00A65221"/>
    <w:rsid w:val="00A65512"/>
    <w:rsid w:val="00A66433"/>
    <w:rsid w:val="00A66842"/>
    <w:rsid w:val="00A66ADC"/>
    <w:rsid w:val="00A66CBF"/>
    <w:rsid w:val="00A66D82"/>
    <w:rsid w:val="00A670C1"/>
    <w:rsid w:val="00A672A7"/>
    <w:rsid w:val="00A67385"/>
    <w:rsid w:val="00A6785E"/>
    <w:rsid w:val="00A67C7A"/>
    <w:rsid w:val="00A70019"/>
    <w:rsid w:val="00A7030F"/>
    <w:rsid w:val="00A703A4"/>
    <w:rsid w:val="00A70923"/>
    <w:rsid w:val="00A70F6A"/>
    <w:rsid w:val="00A71039"/>
    <w:rsid w:val="00A715F7"/>
    <w:rsid w:val="00A7161E"/>
    <w:rsid w:val="00A716D9"/>
    <w:rsid w:val="00A71CB5"/>
    <w:rsid w:val="00A71D9F"/>
    <w:rsid w:val="00A72964"/>
    <w:rsid w:val="00A72A1B"/>
    <w:rsid w:val="00A72BE2"/>
    <w:rsid w:val="00A72DB8"/>
    <w:rsid w:val="00A72E9F"/>
    <w:rsid w:val="00A732F7"/>
    <w:rsid w:val="00A7340C"/>
    <w:rsid w:val="00A734BD"/>
    <w:rsid w:val="00A7350D"/>
    <w:rsid w:val="00A73529"/>
    <w:rsid w:val="00A7368E"/>
    <w:rsid w:val="00A73ECF"/>
    <w:rsid w:val="00A73F6B"/>
    <w:rsid w:val="00A741A6"/>
    <w:rsid w:val="00A74294"/>
    <w:rsid w:val="00A743DD"/>
    <w:rsid w:val="00A744AC"/>
    <w:rsid w:val="00A74934"/>
    <w:rsid w:val="00A74F28"/>
    <w:rsid w:val="00A75098"/>
    <w:rsid w:val="00A754DD"/>
    <w:rsid w:val="00A757E3"/>
    <w:rsid w:val="00A75F57"/>
    <w:rsid w:val="00A7622C"/>
    <w:rsid w:val="00A764A7"/>
    <w:rsid w:val="00A7681E"/>
    <w:rsid w:val="00A768FF"/>
    <w:rsid w:val="00A76EAE"/>
    <w:rsid w:val="00A76EE4"/>
    <w:rsid w:val="00A76FEE"/>
    <w:rsid w:val="00A77165"/>
    <w:rsid w:val="00A7733D"/>
    <w:rsid w:val="00A7756C"/>
    <w:rsid w:val="00A77A50"/>
    <w:rsid w:val="00A77C30"/>
    <w:rsid w:val="00A77DD9"/>
    <w:rsid w:val="00A80BFC"/>
    <w:rsid w:val="00A80FB6"/>
    <w:rsid w:val="00A81082"/>
    <w:rsid w:val="00A8110F"/>
    <w:rsid w:val="00A8157C"/>
    <w:rsid w:val="00A81651"/>
    <w:rsid w:val="00A81AB5"/>
    <w:rsid w:val="00A82091"/>
    <w:rsid w:val="00A823C5"/>
    <w:rsid w:val="00A8277B"/>
    <w:rsid w:val="00A82A53"/>
    <w:rsid w:val="00A82E35"/>
    <w:rsid w:val="00A830B9"/>
    <w:rsid w:val="00A837C4"/>
    <w:rsid w:val="00A83938"/>
    <w:rsid w:val="00A83D3A"/>
    <w:rsid w:val="00A83FAF"/>
    <w:rsid w:val="00A840C4"/>
    <w:rsid w:val="00A84732"/>
    <w:rsid w:val="00A853A8"/>
    <w:rsid w:val="00A854E7"/>
    <w:rsid w:val="00A855F6"/>
    <w:rsid w:val="00A85735"/>
    <w:rsid w:val="00A862CD"/>
    <w:rsid w:val="00A8630C"/>
    <w:rsid w:val="00A8655D"/>
    <w:rsid w:val="00A86951"/>
    <w:rsid w:val="00A86AB8"/>
    <w:rsid w:val="00A86DFC"/>
    <w:rsid w:val="00A8704C"/>
    <w:rsid w:val="00A87286"/>
    <w:rsid w:val="00A8775B"/>
    <w:rsid w:val="00A877C0"/>
    <w:rsid w:val="00A904F0"/>
    <w:rsid w:val="00A90C52"/>
    <w:rsid w:val="00A91006"/>
    <w:rsid w:val="00A91222"/>
    <w:rsid w:val="00A91639"/>
    <w:rsid w:val="00A91653"/>
    <w:rsid w:val="00A91683"/>
    <w:rsid w:val="00A91793"/>
    <w:rsid w:val="00A91BEF"/>
    <w:rsid w:val="00A91F0D"/>
    <w:rsid w:val="00A92069"/>
    <w:rsid w:val="00A922A6"/>
    <w:rsid w:val="00A92743"/>
    <w:rsid w:val="00A92989"/>
    <w:rsid w:val="00A929E7"/>
    <w:rsid w:val="00A92B28"/>
    <w:rsid w:val="00A92FFA"/>
    <w:rsid w:val="00A93155"/>
    <w:rsid w:val="00A9356E"/>
    <w:rsid w:val="00A935AA"/>
    <w:rsid w:val="00A93E6F"/>
    <w:rsid w:val="00A94441"/>
    <w:rsid w:val="00A94C76"/>
    <w:rsid w:val="00A94DEA"/>
    <w:rsid w:val="00A95326"/>
    <w:rsid w:val="00A95415"/>
    <w:rsid w:val="00A95809"/>
    <w:rsid w:val="00A95A60"/>
    <w:rsid w:val="00A95D8C"/>
    <w:rsid w:val="00A96055"/>
    <w:rsid w:val="00A9681E"/>
    <w:rsid w:val="00A969B1"/>
    <w:rsid w:val="00A96A92"/>
    <w:rsid w:val="00A96DB2"/>
    <w:rsid w:val="00A96DC0"/>
    <w:rsid w:val="00A96F06"/>
    <w:rsid w:val="00A97278"/>
    <w:rsid w:val="00A9740E"/>
    <w:rsid w:val="00A9750F"/>
    <w:rsid w:val="00A97624"/>
    <w:rsid w:val="00A97802"/>
    <w:rsid w:val="00A97F52"/>
    <w:rsid w:val="00AA00C8"/>
    <w:rsid w:val="00AA067B"/>
    <w:rsid w:val="00AA0971"/>
    <w:rsid w:val="00AA0AF1"/>
    <w:rsid w:val="00AA11EA"/>
    <w:rsid w:val="00AA141D"/>
    <w:rsid w:val="00AA1435"/>
    <w:rsid w:val="00AA146F"/>
    <w:rsid w:val="00AA150F"/>
    <w:rsid w:val="00AA166A"/>
    <w:rsid w:val="00AA249E"/>
    <w:rsid w:val="00AA2528"/>
    <w:rsid w:val="00AA256A"/>
    <w:rsid w:val="00AA261D"/>
    <w:rsid w:val="00AA2945"/>
    <w:rsid w:val="00AA2BC8"/>
    <w:rsid w:val="00AA2BDE"/>
    <w:rsid w:val="00AA2D71"/>
    <w:rsid w:val="00AA2F35"/>
    <w:rsid w:val="00AA312C"/>
    <w:rsid w:val="00AA35D3"/>
    <w:rsid w:val="00AA3B47"/>
    <w:rsid w:val="00AA4244"/>
    <w:rsid w:val="00AA4351"/>
    <w:rsid w:val="00AA4829"/>
    <w:rsid w:val="00AA54C0"/>
    <w:rsid w:val="00AA5866"/>
    <w:rsid w:val="00AA5A04"/>
    <w:rsid w:val="00AA5A50"/>
    <w:rsid w:val="00AA5A90"/>
    <w:rsid w:val="00AA5A91"/>
    <w:rsid w:val="00AA634F"/>
    <w:rsid w:val="00AA67C5"/>
    <w:rsid w:val="00AA6832"/>
    <w:rsid w:val="00AA6A44"/>
    <w:rsid w:val="00AA6C5D"/>
    <w:rsid w:val="00AA6F02"/>
    <w:rsid w:val="00AA7649"/>
    <w:rsid w:val="00AA790A"/>
    <w:rsid w:val="00AA79C1"/>
    <w:rsid w:val="00AB0222"/>
    <w:rsid w:val="00AB0A44"/>
    <w:rsid w:val="00AB0BE7"/>
    <w:rsid w:val="00AB236C"/>
    <w:rsid w:val="00AB25C9"/>
    <w:rsid w:val="00AB2CAF"/>
    <w:rsid w:val="00AB2CC2"/>
    <w:rsid w:val="00AB2F4D"/>
    <w:rsid w:val="00AB30B2"/>
    <w:rsid w:val="00AB3128"/>
    <w:rsid w:val="00AB312E"/>
    <w:rsid w:val="00AB3231"/>
    <w:rsid w:val="00AB3A35"/>
    <w:rsid w:val="00AB40CE"/>
    <w:rsid w:val="00AB416A"/>
    <w:rsid w:val="00AB424B"/>
    <w:rsid w:val="00AB44C0"/>
    <w:rsid w:val="00AB4924"/>
    <w:rsid w:val="00AB4A5E"/>
    <w:rsid w:val="00AB4EEA"/>
    <w:rsid w:val="00AB51EE"/>
    <w:rsid w:val="00AB52F8"/>
    <w:rsid w:val="00AB5592"/>
    <w:rsid w:val="00AB587F"/>
    <w:rsid w:val="00AB5F25"/>
    <w:rsid w:val="00AB5FD5"/>
    <w:rsid w:val="00AB639F"/>
    <w:rsid w:val="00AB68A5"/>
    <w:rsid w:val="00AB6DBB"/>
    <w:rsid w:val="00AB7174"/>
    <w:rsid w:val="00AB73F4"/>
    <w:rsid w:val="00AB75FA"/>
    <w:rsid w:val="00AB7700"/>
    <w:rsid w:val="00AB79C9"/>
    <w:rsid w:val="00AB7DD2"/>
    <w:rsid w:val="00AC0178"/>
    <w:rsid w:val="00AC026F"/>
    <w:rsid w:val="00AC07E8"/>
    <w:rsid w:val="00AC0CA7"/>
    <w:rsid w:val="00AC0FD8"/>
    <w:rsid w:val="00AC11A7"/>
    <w:rsid w:val="00AC14F7"/>
    <w:rsid w:val="00AC1EBB"/>
    <w:rsid w:val="00AC217A"/>
    <w:rsid w:val="00AC217E"/>
    <w:rsid w:val="00AC2426"/>
    <w:rsid w:val="00AC2B29"/>
    <w:rsid w:val="00AC2BB3"/>
    <w:rsid w:val="00AC2CE4"/>
    <w:rsid w:val="00AC2D64"/>
    <w:rsid w:val="00AC312D"/>
    <w:rsid w:val="00AC3351"/>
    <w:rsid w:val="00AC340D"/>
    <w:rsid w:val="00AC3602"/>
    <w:rsid w:val="00AC36BE"/>
    <w:rsid w:val="00AC43EB"/>
    <w:rsid w:val="00AC442B"/>
    <w:rsid w:val="00AC4608"/>
    <w:rsid w:val="00AC4852"/>
    <w:rsid w:val="00AC49B4"/>
    <w:rsid w:val="00AC5161"/>
    <w:rsid w:val="00AC58D6"/>
    <w:rsid w:val="00AC5E24"/>
    <w:rsid w:val="00AC61C2"/>
    <w:rsid w:val="00AC632B"/>
    <w:rsid w:val="00AC674B"/>
    <w:rsid w:val="00AC676F"/>
    <w:rsid w:val="00AC6874"/>
    <w:rsid w:val="00AC6BF6"/>
    <w:rsid w:val="00AC6C80"/>
    <w:rsid w:val="00AC6F37"/>
    <w:rsid w:val="00AC6FF6"/>
    <w:rsid w:val="00AC7089"/>
    <w:rsid w:val="00AC77C7"/>
    <w:rsid w:val="00AC7AAF"/>
    <w:rsid w:val="00AC7AE6"/>
    <w:rsid w:val="00AC7FE8"/>
    <w:rsid w:val="00AD0279"/>
    <w:rsid w:val="00AD05B9"/>
    <w:rsid w:val="00AD0683"/>
    <w:rsid w:val="00AD0C56"/>
    <w:rsid w:val="00AD11E4"/>
    <w:rsid w:val="00AD1612"/>
    <w:rsid w:val="00AD1C56"/>
    <w:rsid w:val="00AD2823"/>
    <w:rsid w:val="00AD2888"/>
    <w:rsid w:val="00AD2970"/>
    <w:rsid w:val="00AD2A68"/>
    <w:rsid w:val="00AD2B53"/>
    <w:rsid w:val="00AD2F86"/>
    <w:rsid w:val="00AD2FFC"/>
    <w:rsid w:val="00AD378C"/>
    <w:rsid w:val="00AD387D"/>
    <w:rsid w:val="00AD3E67"/>
    <w:rsid w:val="00AD3EB2"/>
    <w:rsid w:val="00AD4282"/>
    <w:rsid w:val="00AD4928"/>
    <w:rsid w:val="00AD4ACE"/>
    <w:rsid w:val="00AD50B5"/>
    <w:rsid w:val="00AD53AD"/>
    <w:rsid w:val="00AD56A4"/>
    <w:rsid w:val="00AD575B"/>
    <w:rsid w:val="00AD5B76"/>
    <w:rsid w:val="00AD5E9F"/>
    <w:rsid w:val="00AD6278"/>
    <w:rsid w:val="00AD667C"/>
    <w:rsid w:val="00AD672C"/>
    <w:rsid w:val="00AD6CBA"/>
    <w:rsid w:val="00AD7565"/>
    <w:rsid w:val="00AD7569"/>
    <w:rsid w:val="00AD779E"/>
    <w:rsid w:val="00AD7879"/>
    <w:rsid w:val="00AD792A"/>
    <w:rsid w:val="00AD7A2D"/>
    <w:rsid w:val="00AD7DA1"/>
    <w:rsid w:val="00AD7FED"/>
    <w:rsid w:val="00AE012A"/>
    <w:rsid w:val="00AE01DB"/>
    <w:rsid w:val="00AE0204"/>
    <w:rsid w:val="00AE0E60"/>
    <w:rsid w:val="00AE0F70"/>
    <w:rsid w:val="00AE0F8B"/>
    <w:rsid w:val="00AE1133"/>
    <w:rsid w:val="00AE1235"/>
    <w:rsid w:val="00AE1307"/>
    <w:rsid w:val="00AE1713"/>
    <w:rsid w:val="00AE1BC8"/>
    <w:rsid w:val="00AE1C8B"/>
    <w:rsid w:val="00AE1D6F"/>
    <w:rsid w:val="00AE222E"/>
    <w:rsid w:val="00AE254B"/>
    <w:rsid w:val="00AE2557"/>
    <w:rsid w:val="00AE2780"/>
    <w:rsid w:val="00AE28A8"/>
    <w:rsid w:val="00AE2F39"/>
    <w:rsid w:val="00AE2F65"/>
    <w:rsid w:val="00AE2FCE"/>
    <w:rsid w:val="00AE33F1"/>
    <w:rsid w:val="00AE35B6"/>
    <w:rsid w:val="00AE3665"/>
    <w:rsid w:val="00AE389C"/>
    <w:rsid w:val="00AE39A0"/>
    <w:rsid w:val="00AE3D29"/>
    <w:rsid w:val="00AE4109"/>
    <w:rsid w:val="00AE4402"/>
    <w:rsid w:val="00AE44A4"/>
    <w:rsid w:val="00AE44DD"/>
    <w:rsid w:val="00AE49B2"/>
    <w:rsid w:val="00AE5431"/>
    <w:rsid w:val="00AE567F"/>
    <w:rsid w:val="00AE5906"/>
    <w:rsid w:val="00AE5A6C"/>
    <w:rsid w:val="00AE5B09"/>
    <w:rsid w:val="00AE5D5B"/>
    <w:rsid w:val="00AE6326"/>
    <w:rsid w:val="00AE6511"/>
    <w:rsid w:val="00AE67E0"/>
    <w:rsid w:val="00AE6B95"/>
    <w:rsid w:val="00AE6CAD"/>
    <w:rsid w:val="00AE6EA8"/>
    <w:rsid w:val="00AE7850"/>
    <w:rsid w:val="00AF0728"/>
    <w:rsid w:val="00AF0748"/>
    <w:rsid w:val="00AF0818"/>
    <w:rsid w:val="00AF0B6A"/>
    <w:rsid w:val="00AF0D5D"/>
    <w:rsid w:val="00AF0E8A"/>
    <w:rsid w:val="00AF0FD5"/>
    <w:rsid w:val="00AF12D9"/>
    <w:rsid w:val="00AF18E7"/>
    <w:rsid w:val="00AF1904"/>
    <w:rsid w:val="00AF19E5"/>
    <w:rsid w:val="00AF1DB8"/>
    <w:rsid w:val="00AF1FB0"/>
    <w:rsid w:val="00AF21E0"/>
    <w:rsid w:val="00AF22B3"/>
    <w:rsid w:val="00AF266D"/>
    <w:rsid w:val="00AF2683"/>
    <w:rsid w:val="00AF26CD"/>
    <w:rsid w:val="00AF2747"/>
    <w:rsid w:val="00AF288E"/>
    <w:rsid w:val="00AF2990"/>
    <w:rsid w:val="00AF3606"/>
    <w:rsid w:val="00AF483B"/>
    <w:rsid w:val="00AF4FEF"/>
    <w:rsid w:val="00AF5D67"/>
    <w:rsid w:val="00AF5EEA"/>
    <w:rsid w:val="00AF62F5"/>
    <w:rsid w:val="00AF6408"/>
    <w:rsid w:val="00AF649C"/>
    <w:rsid w:val="00AF6891"/>
    <w:rsid w:val="00AF6A70"/>
    <w:rsid w:val="00AF6C57"/>
    <w:rsid w:val="00AF6DB2"/>
    <w:rsid w:val="00AF70EB"/>
    <w:rsid w:val="00AF741B"/>
    <w:rsid w:val="00AF7DFB"/>
    <w:rsid w:val="00B00030"/>
    <w:rsid w:val="00B007DE"/>
    <w:rsid w:val="00B00C57"/>
    <w:rsid w:val="00B01393"/>
    <w:rsid w:val="00B0202C"/>
    <w:rsid w:val="00B02358"/>
    <w:rsid w:val="00B02C20"/>
    <w:rsid w:val="00B02DD6"/>
    <w:rsid w:val="00B02F06"/>
    <w:rsid w:val="00B0347F"/>
    <w:rsid w:val="00B036BB"/>
    <w:rsid w:val="00B038B6"/>
    <w:rsid w:val="00B03A60"/>
    <w:rsid w:val="00B03D85"/>
    <w:rsid w:val="00B03E3A"/>
    <w:rsid w:val="00B03F13"/>
    <w:rsid w:val="00B04027"/>
    <w:rsid w:val="00B04274"/>
    <w:rsid w:val="00B04409"/>
    <w:rsid w:val="00B04528"/>
    <w:rsid w:val="00B04613"/>
    <w:rsid w:val="00B04633"/>
    <w:rsid w:val="00B0484B"/>
    <w:rsid w:val="00B049E6"/>
    <w:rsid w:val="00B04A2F"/>
    <w:rsid w:val="00B0514B"/>
    <w:rsid w:val="00B055D8"/>
    <w:rsid w:val="00B05FED"/>
    <w:rsid w:val="00B06497"/>
    <w:rsid w:val="00B06845"/>
    <w:rsid w:val="00B06DEF"/>
    <w:rsid w:val="00B06F56"/>
    <w:rsid w:val="00B07112"/>
    <w:rsid w:val="00B071AB"/>
    <w:rsid w:val="00B0724D"/>
    <w:rsid w:val="00B073C6"/>
    <w:rsid w:val="00B07A7B"/>
    <w:rsid w:val="00B07B48"/>
    <w:rsid w:val="00B10C26"/>
    <w:rsid w:val="00B10F45"/>
    <w:rsid w:val="00B11F26"/>
    <w:rsid w:val="00B1219D"/>
    <w:rsid w:val="00B1240F"/>
    <w:rsid w:val="00B12A16"/>
    <w:rsid w:val="00B12B5F"/>
    <w:rsid w:val="00B12CE6"/>
    <w:rsid w:val="00B12DB1"/>
    <w:rsid w:val="00B13400"/>
    <w:rsid w:val="00B13431"/>
    <w:rsid w:val="00B136F2"/>
    <w:rsid w:val="00B13721"/>
    <w:rsid w:val="00B1390F"/>
    <w:rsid w:val="00B13E41"/>
    <w:rsid w:val="00B143A9"/>
    <w:rsid w:val="00B15559"/>
    <w:rsid w:val="00B1588D"/>
    <w:rsid w:val="00B15991"/>
    <w:rsid w:val="00B15F06"/>
    <w:rsid w:val="00B16512"/>
    <w:rsid w:val="00B16670"/>
    <w:rsid w:val="00B1680D"/>
    <w:rsid w:val="00B1691A"/>
    <w:rsid w:val="00B16AD4"/>
    <w:rsid w:val="00B16BBE"/>
    <w:rsid w:val="00B17081"/>
    <w:rsid w:val="00B17219"/>
    <w:rsid w:val="00B175A9"/>
    <w:rsid w:val="00B175BA"/>
    <w:rsid w:val="00B179A6"/>
    <w:rsid w:val="00B17A2E"/>
    <w:rsid w:val="00B17D53"/>
    <w:rsid w:val="00B20012"/>
    <w:rsid w:val="00B20188"/>
    <w:rsid w:val="00B20293"/>
    <w:rsid w:val="00B20A7D"/>
    <w:rsid w:val="00B20C62"/>
    <w:rsid w:val="00B211DA"/>
    <w:rsid w:val="00B21407"/>
    <w:rsid w:val="00B2141C"/>
    <w:rsid w:val="00B21967"/>
    <w:rsid w:val="00B21D37"/>
    <w:rsid w:val="00B2220F"/>
    <w:rsid w:val="00B2258A"/>
    <w:rsid w:val="00B22BBA"/>
    <w:rsid w:val="00B23227"/>
    <w:rsid w:val="00B23270"/>
    <w:rsid w:val="00B241F2"/>
    <w:rsid w:val="00B24855"/>
    <w:rsid w:val="00B248EE"/>
    <w:rsid w:val="00B250D6"/>
    <w:rsid w:val="00B25245"/>
    <w:rsid w:val="00B25703"/>
    <w:rsid w:val="00B25ECD"/>
    <w:rsid w:val="00B26164"/>
    <w:rsid w:val="00B2620D"/>
    <w:rsid w:val="00B262F8"/>
    <w:rsid w:val="00B26D99"/>
    <w:rsid w:val="00B272CC"/>
    <w:rsid w:val="00B27E51"/>
    <w:rsid w:val="00B27EE7"/>
    <w:rsid w:val="00B3025F"/>
    <w:rsid w:val="00B305A0"/>
    <w:rsid w:val="00B305DC"/>
    <w:rsid w:val="00B306E7"/>
    <w:rsid w:val="00B309A2"/>
    <w:rsid w:val="00B309D8"/>
    <w:rsid w:val="00B31053"/>
    <w:rsid w:val="00B3122D"/>
    <w:rsid w:val="00B31957"/>
    <w:rsid w:val="00B31B99"/>
    <w:rsid w:val="00B31F5F"/>
    <w:rsid w:val="00B32784"/>
    <w:rsid w:val="00B32B7A"/>
    <w:rsid w:val="00B32E69"/>
    <w:rsid w:val="00B32FE1"/>
    <w:rsid w:val="00B3332D"/>
    <w:rsid w:val="00B333F9"/>
    <w:rsid w:val="00B33730"/>
    <w:rsid w:val="00B338C2"/>
    <w:rsid w:val="00B33C58"/>
    <w:rsid w:val="00B34161"/>
    <w:rsid w:val="00B34516"/>
    <w:rsid w:val="00B35296"/>
    <w:rsid w:val="00B354B2"/>
    <w:rsid w:val="00B355A3"/>
    <w:rsid w:val="00B35B78"/>
    <w:rsid w:val="00B35C4B"/>
    <w:rsid w:val="00B35C4C"/>
    <w:rsid w:val="00B35ED9"/>
    <w:rsid w:val="00B35FC4"/>
    <w:rsid w:val="00B366AE"/>
    <w:rsid w:val="00B3698C"/>
    <w:rsid w:val="00B36AFF"/>
    <w:rsid w:val="00B376C0"/>
    <w:rsid w:val="00B37D94"/>
    <w:rsid w:val="00B37E60"/>
    <w:rsid w:val="00B40B33"/>
    <w:rsid w:val="00B41185"/>
    <w:rsid w:val="00B419AF"/>
    <w:rsid w:val="00B41F1C"/>
    <w:rsid w:val="00B41FE2"/>
    <w:rsid w:val="00B422FF"/>
    <w:rsid w:val="00B42304"/>
    <w:rsid w:val="00B42370"/>
    <w:rsid w:val="00B42509"/>
    <w:rsid w:val="00B4258F"/>
    <w:rsid w:val="00B432CD"/>
    <w:rsid w:val="00B4337A"/>
    <w:rsid w:val="00B43520"/>
    <w:rsid w:val="00B43D9E"/>
    <w:rsid w:val="00B442FD"/>
    <w:rsid w:val="00B4446D"/>
    <w:rsid w:val="00B44D35"/>
    <w:rsid w:val="00B4541A"/>
    <w:rsid w:val="00B457A2"/>
    <w:rsid w:val="00B45A71"/>
    <w:rsid w:val="00B45C95"/>
    <w:rsid w:val="00B46111"/>
    <w:rsid w:val="00B461CF"/>
    <w:rsid w:val="00B464AA"/>
    <w:rsid w:val="00B465E2"/>
    <w:rsid w:val="00B468BA"/>
    <w:rsid w:val="00B46AF0"/>
    <w:rsid w:val="00B46B9F"/>
    <w:rsid w:val="00B47251"/>
    <w:rsid w:val="00B4734A"/>
    <w:rsid w:val="00B4789A"/>
    <w:rsid w:val="00B47969"/>
    <w:rsid w:val="00B47F1B"/>
    <w:rsid w:val="00B503FC"/>
    <w:rsid w:val="00B50453"/>
    <w:rsid w:val="00B506FB"/>
    <w:rsid w:val="00B509C5"/>
    <w:rsid w:val="00B50D92"/>
    <w:rsid w:val="00B50F37"/>
    <w:rsid w:val="00B51011"/>
    <w:rsid w:val="00B51098"/>
    <w:rsid w:val="00B510E4"/>
    <w:rsid w:val="00B5118A"/>
    <w:rsid w:val="00B517F7"/>
    <w:rsid w:val="00B51DDC"/>
    <w:rsid w:val="00B51E0F"/>
    <w:rsid w:val="00B52694"/>
    <w:rsid w:val="00B5293B"/>
    <w:rsid w:val="00B52C03"/>
    <w:rsid w:val="00B52C5E"/>
    <w:rsid w:val="00B530AF"/>
    <w:rsid w:val="00B532C8"/>
    <w:rsid w:val="00B5375E"/>
    <w:rsid w:val="00B53B3D"/>
    <w:rsid w:val="00B53D0B"/>
    <w:rsid w:val="00B54184"/>
    <w:rsid w:val="00B54310"/>
    <w:rsid w:val="00B54578"/>
    <w:rsid w:val="00B5466D"/>
    <w:rsid w:val="00B54714"/>
    <w:rsid w:val="00B54A97"/>
    <w:rsid w:val="00B54EF7"/>
    <w:rsid w:val="00B55306"/>
    <w:rsid w:val="00B55327"/>
    <w:rsid w:val="00B556CD"/>
    <w:rsid w:val="00B5580A"/>
    <w:rsid w:val="00B55A23"/>
    <w:rsid w:val="00B55A7A"/>
    <w:rsid w:val="00B55BF3"/>
    <w:rsid w:val="00B55FC2"/>
    <w:rsid w:val="00B56210"/>
    <w:rsid w:val="00B563E3"/>
    <w:rsid w:val="00B56781"/>
    <w:rsid w:val="00B568B1"/>
    <w:rsid w:val="00B56A0F"/>
    <w:rsid w:val="00B56D74"/>
    <w:rsid w:val="00B56D9F"/>
    <w:rsid w:val="00B571EF"/>
    <w:rsid w:val="00B57484"/>
    <w:rsid w:val="00B57674"/>
    <w:rsid w:val="00B57A13"/>
    <w:rsid w:val="00B57BD8"/>
    <w:rsid w:val="00B601B6"/>
    <w:rsid w:val="00B603F5"/>
    <w:rsid w:val="00B608A0"/>
    <w:rsid w:val="00B60B79"/>
    <w:rsid w:val="00B60F5E"/>
    <w:rsid w:val="00B6143C"/>
    <w:rsid w:val="00B61B05"/>
    <w:rsid w:val="00B621D9"/>
    <w:rsid w:val="00B6282D"/>
    <w:rsid w:val="00B62858"/>
    <w:rsid w:val="00B62DFB"/>
    <w:rsid w:val="00B62ED3"/>
    <w:rsid w:val="00B632BD"/>
    <w:rsid w:val="00B6366D"/>
    <w:rsid w:val="00B63678"/>
    <w:rsid w:val="00B63947"/>
    <w:rsid w:val="00B63E90"/>
    <w:rsid w:val="00B640EC"/>
    <w:rsid w:val="00B642C3"/>
    <w:rsid w:val="00B6492B"/>
    <w:rsid w:val="00B64A80"/>
    <w:rsid w:val="00B64C7E"/>
    <w:rsid w:val="00B65139"/>
    <w:rsid w:val="00B653A0"/>
    <w:rsid w:val="00B6594D"/>
    <w:rsid w:val="00B663E3"/>
    <w:rsid w:val="00B66997"/>
    <w:rsid w:val="00B66A0E"/>
    <w:rsid w:val="00B66EBE"/>
    <w:rsid w:val="00B67520"/>
    <w:rsid w:val="00B67700"/>
    <w:rsid w:val="00B67732"/>
    <w:rsid w:val="00B67BEA"/>
    <w:rsid w:val="00B67F79"/>
    <w:rsid w:val="00B707C5"/>
    <w:rsid w:val="00B70A91"/>
    <w:rsid w:val="00B70C8E"/>
    <w:rsid w:val="00B70CA7"/>
    <w:rsid w:val="00B712A7"/>
    <w:rsid w:val="00B715DF"/>
    <w:rsid w:val="00B71AC7"/>
    <w:rsid w:val="00B71BDD"/>
    <w:rsid w:val="00B720DD"/>
    <w:rsid w:val="00B72A31"/>
    <w:rsid w:val="00B72B2A"/>
    <w:rsid w:val="00B72B43"/>
    <w:rsid w:val="00B731C5"/>
    <w:rsid w:val="00B737BD"/>
    <w:rsid w:val="00B7390E"/>
    <w:rsid w:val="00B73AD4"/>
    <w:rsid w:val="00B73C8A"/>
    <w:rsid w:val="00B74474"/>
    <w:rsid w:val="00B744ED"/>
    <w:rsid w:val="00B74643"/>
    <w:rsid w:val="00B747E8"/>
    <w:rsid w:val="00B74A30"/>
    <w:rsid w:val="00B74B49"/>
    <w:rsid w:val="00B74BC5"/>
    <w:rsid w:val="00B754F4"/>
    <w:rsid w:val="00B755DB"/>
    <w:rsid w:val="00B7579D"/>
    <w:rsid w:val="00B75D1C"/>
    <w:rsid w:val="00B76170"/>
    <w:rsid w:val="00B76DCF"/>
    <w:rsid w:val="00B771BE"/>
    <w:rsid w:val="00B77341"/>
    <w:rsid w:val="00B777C9"/>
    <w:rsid w:val="00B77A33"/>
    <w:rsid w:val="00B77ADB"/>
    <w:rsid w:val="00B77C84"/>
    <w:rsid w:val="00B77D0F"/>
    <w:rsid w:val="00B8044E"/>
    <w:rsid w:val="00B809FC"/>
    <w:rsid w:val="00B80A79"/>
    <w:rsid w:val="00B80CEE"/>
    <w:rsid w:val="00B80DA3"/>
    <w:rsid w:val="00B80E14"/>
    <w:rsid w:val="00B813C0"/>
    <w:rsid w:val="00B8155E"/>
    <w:rsid w:val="00B81709"/>
    <w:rsid w:val="00B817C2"/>
    <w:rsid w:val="00B819BF"/>
    <w:rsid w:val="00B823E9"/>
    <w:rsid w:val="00B8251E"/>
    <w:rsid w:val="00B82879"/>
    <w:rsid w:val="00B828DD"/>
    <w:rsid w:val="00B828EE"/>
    <w:rsid w:val="00B8293D"/>
    <w:rsid w:val="00B82B11"/>
    <w:rsid w:val="00B82B4A"/>
    <w:rsid w:val="00B83A21"/>
    <w:rsid w:val="00B83B2C"/>
    <w:rsid w:val="00B83C48"/>
    <w:rsid w:val="00B83F68"/>
    <w:rsid w:val="00B843DE"/>
    <w:rsid w:val="00B84520"/>
    <w:rsid w:val="00B84618"/>
    <w:rsid w:val="00B847BE"/>
    <w:rsid w:val="00B8481E"/>
    <w:rsid w:val="00B84CA1"/>
    <w:rsid w:val="00B84E14"/>
    <w:rsid w:val="00B84FBD"/>
    <w:rsid w:val="00B8565D"/>
    <w:rsid w:val="00B8578F"/>
    <w:rsid w:val="00B85ED0"/>
    <w:rsid w:val="00B8610C"/>
    <w:rsid w:val="00B861D8"/>
    <w:rsid w:val="00B8623C"/>
    <w:rsid w:val="00B86691"/>
    <w:rsid w:val="00B8699A"/>
    <w:rsid w:val="00B86CED"/>
    <w:rsid w:val="00B86D6D"/>
    <w:rsid w:val="00B86DF7"/>
    <w:rsid w:val="00B87487"/>
    <w:rsid w:val="00B874D2"/>
    <w:rsid w:val="00B87921"/>
    <w:rsid w:val="00B8795C"/>
    <w:rsid w:val="00B87A7D"/>
    <w:rsid w:val="00B87AE6"/>
    <w:rsid w:val="00B87C0C"/>
    <w:rsid w:val="00B87D39"/>
    <w:rsid w:val="00B90268"/>
    <w:rsid w:val="00B9081D"/>
    <w:rsid w:val="00B90921"/>
    <w:rsid w:val="00B90AC7"/>
    <w:rsid w:val="00B90C44"/>
    <w:rsid w:val="00B90F92"/>
    <w:rsid w:val="00B91039"/>
    <w:rsid w:val="00B9157A"/>
    <w:rsid w:val="00B917D9"/>
    <w:rsid w:val="00B91D00"/>
    <w:rsid w:val="00B920E9"/>
    <w:rsid w:val="00B921F7"/>
    <w:rsid w:val="00B92AB2"/>
    <w:rsid w:val="00B92D7D"/>
    <w:rsid w:val="00B93494"/>
    <w:rsid w:val="00B9356D"/>
    <w:rsid w:val="00B93835"/>
    <w:rsid w:val="00B93906"/>
    <w:rsid w:val="00B93BE8"/>
    <w:rsid w:val="00B93BF5"/>
    <w:rsid w:val="00B93C2A"/>
    <w:rsid w:val="00B9411C"/>
    <w:rsid w:val="00B941FA"/>
    <w:rsid w:val="00B94BCB"/>
    <w:rsid w:val="00B94D4C"/>
    <w:rsid w:val="00B94D93"/>
    <w:rsid w:val="00B95400"/>
    <w:rsid w:val="00B95757"/>
    <w:rsid w:val="00B95B4F"/>
    <w:rsid w:val="00B95DCD"/>
    <w:rsid w:val="00B960C4"/>
    <w:rsid w:val="00B9616C"/>
    <w:rsid w:val="00B9653F"/>
    <w:rsid w:val="00B96B39"/>
    <w:rsid w:val="00B979A7"/>
    <w:rsid w:val="00B97FB0"/>
    <w:rsid w:val="00BA01B0"/>
    <w:rsid w:val="00BA0958"/>
    <w:rsid w:val="00BA0A41"/>
    <w:rsid w:val="00BA0AAA"/>
    <w:rsid w:val="00BA1160"/>
    <w:rsid w:val="00BA1265"/>
    <w:rsid w:val="00BA1FA7"/>
    <w:rsid w:val="00BA2364"/>
    <w:rsid w:val="00BA2423"/>
    <w:rsid w:val="00BA2543"/>
    <w:rsid w:val="00BA2DFB"/>
    <w:rsid w:val="00BA3214"/>
    <w:rsid w:val="00BA32E7"/>
    <w:rsid w:val="00BA359A"/>
    <w:rsid w:val="00BA3687"/>
    <w:rsid w:val="00BA3877"/>
    <w:rsid w:val="00BA3F62"/>
    <w:rsid w:val="00BA4174"/>
    <w:rsid w:val="00BA4214"/>
    <w:rsid w:val="00BA4522"/>
    <w:rsid w:val="00BA481E"/>
    <w:rsid w:val="00BA49F6"/>
    <w:rsid w:val="00BA4EBC"/>
    <w:rsid w:val="00BA4EDC"/>
    <w:rsid w:val="00BA515A"/>
    <w:rsid w:val="00BA5372"/>
    <w:rsid w:val="00BA55B7"/>
    <w:rsid w:val="00BA55E8"/>
    <w:rsid w:val="00BA574F"/>
    <w:rsid w:val="00BA57FE"/>
    <w:rsid w:val="00BA59E4"/>
    <w:rsid w:val="00BA5AD8"/>
    <w:rsid w:val="00BA5C5E"/>
    <w:rsid w:val="00BA6049"/>
    <w:rsid w:val="00BA61EF"/>
    <w:rsid w:val="00BA6AFC"/>
    <w:rsid w:val="00BA6C63"/>
    <w:rsid w:val="00BA7BCF"/>
    <w:rsid w:val="00BA7ECD"/>
    <w:rsid w:val="00BA7FF3"/>
    <w:rsid w:val="00BB072B"/>
    <w:rsid w:val="00BB0B03"/>
    <w:rsid w:val="00BB0FDB"/>
    <w:rsid w:val="00BB11E7"/>
    <w:rsid w:val="00BB14BC"/>
    <w:rsid w:val="00BB20D2"/>
    <w:rsid w:val="00BB243B"/>
    <w:rsid w:val="00BB27CC"/>
    <w:rsid w:val="00BB28F8"/>
    <w:rsid w:val="00BB2D0E"/>
    <w:rsid w:val="00BB2F5E"/>
    <w:rsid w:val="00BB305D"/>
    <w:rsid w:val="00BB30E2"/>
    <w:rsid w:val="00BB3922"/>
    <w:rsid w:val="00BB3B55"/>
    <w:rsid w:val="00BB3B67"/>
    <w:rsid w:val="00BB3B80"/>
    <w:rsid w:val="00BB4026"/>
    <w:rsid w:val="00BB445A"/>
    <w:rsid w:val="00BB49A9"/>
    <w:rsid w:val="00BB51E9"/>
    <w:rsid w:val="00BB52DC"/>
    <w:rsid w:val="00BB557A"/>
    <w:rsid w:val="00BB576B"/>
    <w:rsid w:val="00BB57FC"/>
    <w:rsid w:val="00BB5C6C"/>
    <w:rsid w:val="00BB62B8"/>
    <w:rsid w:val="00BB6520"/>
    <w:rsid w:val="00BB6AC3"/>
    <w:rsid w:val="00BB6C7A"/>
    <w:rsid w:val="00BB7590"/>
    <w:rsid w:val="00BB7E03"/>
    <w:rsid w:val="00BC0883"/>
    <w:rsid w:val="00BC0996"/>
    <w:rsid w:val="00BC0A42"/>
    <w:rsid w:val="00BC0DA5"/>
    <w:rsid w:val="00BC0ECE"/>
    <w:rsid w:val="00BC0FCA"/>
    <w:rsid w:val="00BC121B"/>
    <w:rsid w:val="00BC21A1"/>
    <w:rsid w:val="00BC2357"/>
    <w:rsid w:val="00BC24F6"/>
    <w:rsid w:val="00BC27AF"/>
    <w:rsid w:val="00BC2B00"/>
    <w:rsid w:val="00BC2BBA"/>
    <w:rsid w:val="00BC2EA0"/>
    <w:rsid w:val="00BC304C"/>
    <w:rsid w:val="00BC30BC"/>
    <w:rsid w:val="00BC30C3"/>
    <w:rsid w:val="00BC33CE"/>
    <w:rsid w:val="00BC35CF"/>
    <w:rsid w:val="00BC3A02"/>
    <w:rsid w:val="00BC3AE3"/>
    <w:rsid w:val="00BC3DEE"/>
    <w:rsid w:val="00BC42FA"/>
    <w:rsid w:val="00BC43DF"/>
    <w:rsid w:val="00BC54C3"/>
    <w:rsid w:val="00BC558C"/>
    <w:rsid w:val="00BC5743"/>
    <w:rsid w:val="00BC57F1"/>
    <w:rsid w:val="00BC5D24"/>
    <w:rsid w:val="00BC617C"/>
    <w:rsid w:val="00BC629C"/>
    <w:rsid w:val="00BC66E8"/>
    <w:rsid w:val="00BC6901"/>
    <w:rsid w:val="00BC6A5B"/>
    <w:rsid w:val="00BC6D03"/>
    <w:rsid w:val="00BC6E22"/>
    <w:rsid w:val="00BC7185"/>
    <w:rsid w:val="00BC73F4"/>
    <w:rsid w:val="00BC790B"/>
    <w:rsid w:val="00BC7B13"/>
    <w:rsid w:val="00BC7D3C"/>
    <w:rsid w:val="00BD051A"/>
    <w:rsid w:val="00BD0635"/>
    <w:rsid w:val="00BD0734"/>
    <w:rsid w:val="00BD07F2"/>
    <w:rsid w:val="00BD0AE1"/>
    <w:rsid w:val="00BD0DCD"/>
    <w:rsid w:val="00BD0EBE"/>
    <w:rsid w:val="00BD0F0F"/>
    <w:rsid w:val="00BD19B6"/>
    <w:rsid w:val="00BD1E94"/>
    <w:rsid w:val="00BD2856"/>
    <w:rsid w:val="00BD2BF5"/>
    <w:rsid w:val="00BD2D36"/>
    <w:rsid w:val="00BD2F27"/>
    <w:rsid w:val="00BD2F3A"/>
    <w:rsid w:val="00BD2F90"/>
    <w:rsid w:val="00BD34C2"/>
    <w:rsid w:val="00BD369F"/>
    <w:rsid w:val="00BD38B9"/>
    <w:rsid w:val="00BD3F25"/>
    <w:rsid w:val="00BD42E4"/>
    <w:rsid w:val="00BD4614"/>
    <w:rsid w:val="00BD4783"/>
    <w:rsid w:val="00BD58F9"/>
    <w:rsid w:val="00BD5EB5"/>
    <w:rsid w:val="00BD5EBC"/>
    <w:rsid w:val="00BD5F19"/>
    <w:rsid w:val="00BD6514"/>
    <w:rsid w:val="00BD6598"/>
    <w:rsid w:val="00BD66A1"/>
    <w:rsid w:val="00BD6B50"/>
    <w:rsid w:val="00BD6DCD"/>
    <w:rsid w:val="00BD75CF"/>
    <w:rsid w:val="00BD7618"/>
    <w:rsid w:val="00BD7AAC"/>
    <w:rsid w:val="00BE07A2"/>
    <w:rsid w:val="00BE0FB6"/>
    <w:rsid w:val="00BE1194"/>
    <w:rsid w:val="00BE1A24"/>
    <w:rsid w:val="00BE1CC3"/>
    <w:rsid w:val="00BE1E8F"/>
    <w:rsid w:val="00BE2354"/>
    <w:rsid w:val="00BE2E1A"/>
    <w:rsid w:val="00BE3405"/>
    <w:rsid w:val="00BE3473"/>
    <w:rsid w:val="00BE36A6"/>
    <w:rsid w:val="00BE36E3"/>
    <w:rsid w:val="00BE3758"/>
    <w:rsid w:val="00BE37A7"/>
    <w:rsid w:val="00BE39E5"/>
    <w:rsid w:val="00BE3B89"/>
    <w:rsid w:val="00BE3E29"/>
    <w:rsid w:val="00BE4790"/>
    <w:rsid w:val="00BE4996"/>
    <w:rsid w:val="00BE515E"/>
    <w:rsid w:val="00BE578F"/>
    <w:rsid w:val="00BE5E94"/>
    <w:rsid w:val="00BE5ED9"/>
    <w:rsid w:val="00BE604E"/>
    <w:rsid w:val="00BE638F"/>
    <w:rsid w:val="00BE67B1"/>
    <w:rsid w:val="00BE7077"/>
    <w:rsid w:val="00BE708D"/>
    <w:rsid w:val="00BE71A2"/>
    <w:rsid w:val="00BF0171"/>
    <w:rsid w:val="00BF018E"/>
    <w:rsid w:val="00BF0496"/>
    <w:rsid w:val="00BF086E"/>
    <w:rsid w:val="00BF1C85"/>
    <w:rsid w:val="00BF20BA"/>
    <w:rsid w:val="00BF2205"/>
    <w:rsid w:val="00BF24FF"/>
    <w:rsid w:val="00BF266D"/>
    <w:rsid w:val="00BF2960"/>
    <w:rsid w:val="00BF3330"/>
    <w:rsid w:val="00BF33BD"/>
    <w:rsid w:val="00BF39E8"/>
    <w:rsid w:val="00BF44F2"/>
    <w:rsid w:val="00BF4732"/>
    <w:rsid w:val="00BF47F5"/>
    <w:rsid w:val="00BF4A83"/>
    <w:rsid w:val="00BF4E4E"/>
    <w:rsid w:val="00BF4EA5"/>
    <w:rsid w:val="00BF4EE0"/>
    <w:rsid w:val="00BF5013"/>
    <w:rsid w:val="00BF5208"/>
    <w:rsid w:val="00BF5253"/>
    <w:rsid w:val="00BF534F"/>
    <w:rsid w:val="00BF55A9"/>
    <w:rsid w:val="00BF59F1"/>
    <w:rsid w:val="00BF5BF0"/>
    <w:rsid w:val="00BF6374"/>
    <w:rsid w:val="00BF6395"/>
    <w:rsid w:val="00BF6752"/>
    <w:rsid w:val="00BF6C6C"/>
    <w:rsid w:val="00BF7FE8"/>
    <w:rsid w:val="00C00037"/>
    <w:rsid w:val="00C00258"/>
    <w:rsid w:val="00C0092D"/>
    <w:rsid w:val="00C00E8D"/>
    <w:rsid w:val="00C00F7F"/>
    <w:rsid w:val="00C01689"/>
    <w:rsid w:val="00C01A0F"/>
    <w:rsid w:val="00C01BC5"/>
    <w:rsid w:val="00C01E6C"/>
    <w:rsid w:val="00C01E8A"/>
    <w:rsid w:val="00C01FCA"/>
    <w:rsid w:val="00C02332"/>
    <w:rsid w:val="00C02367"/>
    <w:rsid w:val="00C02655"/>
    <w:rsid w:val="00C027D5"/>
    <w:rsid w:val="00C02BDA"/>
    <w:rsid w:val="00C02BE7"/>
    <w:rsid w:val="00C02D21"/>
    <w:rsid w:val="00C02F80"/>
    <w:rsid w:val="00C02F8C"/>
    <w:rsid w:val="00C02FD1"/>
    <w:rsid w:val="00C03119"/>
    <w:rsid w:val="00C03C09"/>
    <w:rsid w:val="00C03CE6"/>
    <w:rsid w:val="00C0405F"/>
    <w:rsid w:val="00C04194"/>
    <w:rsid w:val="00C047D1"/>
    <w:rsid w:val="00C04841"/>
    <w:rsid w:val="00C0524B"/>
    <w:rsid w:val="00C054C6"/>
    <w:rsid w:val="00C056E6"/>
    <w:rsid w:val="00C05732"/>
    <w:rsid w:val="00C05AC4"/>
    <w:rsid w:val="00C05DBA"/>
    <w:rsid w:val="00C05EFB"/>
    <w:rsid w:val="00C06031"/>
    <w:rsid w:val="00C06804"/>
    <w:rsid w:val="00C06903"/>
    <w:rsid w:val="00C06C1D"/>
    <w:rsid w:val="00C06D02"/>
    <w:rsid w:val="00C070AB"/>
    <w:rsid w:val="00C070CF"/>
    <w:rsid w:val="00C0718A"/>
    <w:rsid w:val="00C07474"/>
    <w:rsid w:val="00C07737"/>
    <w:rsid w:val="00C0787E"/>
    <w:rsid w:val="00C102C3"/>
    <w:rsid w:val="00C1056B"/>
    <w:rsid w:val="00C1186C"/>
    <w:rsid w:val="00C11BA1"/>
    <w:rsid w:val="00C1231F"/>
    <w:rsid w:val="00C12B4B"/>
    <w:rsid w:val="00C12BA7"/>
    <w:rsid w:val="00C12FD4"/>
    <w:rsid w:val="00C131C7"/>
    <w:rsid w:val="00C13206"/>
    <w:rsid w:val="00C136A1"/>
    <w:rsid w:val="00C14883"/>
    <w:rsid w:val="00C15C9B"/>
    <w:rsid w:val="00C15E59"/>
    <w:rsid w:val="00C15ED2"/>
    <w:rsid w:val="00C15EF3"/>
    <w:rsid w:val="00C15EFE"/>
    <w:rsid w:val="00C16141"/>
    <w:rsid w:val="00C16510"/>
    <w:rsid w:val="00C16741"/>
    <w:rsid w:val="00C168E8"/>
    <w:rsid w:val="00C168FB"/>
    <w:rsid w:val="00C16CD6"/>
    <w:rsid w:val="00C17393"/>
    <w:rsid w:val="00C17600"/>
    <w:rsid w:val="00C17731"/>
    <w:rsid w:val="00C17D50"/>
    <w:rsid w:val="00C203E9"/>
    <w:rsid w:val="00C20B24"/>
    <w:rsid w:val="00C20C01"/>
    <w:rsid w:val="00C20E6B"/>
    <w:rsid w:val="00C21030"/>
    <w:rsid w:val="00C211FE"/>
    <w:rsid w:val="00C21544"/>
    <w:rsid w:val="00C215AE"/>
    <w:rsid w:val="00C21B43"/>
    <w:rsid w:val="00C22166"/>
    <w:rsid w:val="00C22415"/>
    <w:rsid w:val="00C22973"/>
    <w:rsid w:val="00C231B4"/>
    <w:rsid w:val="00C2349F"/>
    <w:rsid w:val="00C2377F"/>
    <w:rsid w:val="00C237DE"/>
    <w:rsid w:val="00C23AEB"/>
    <w:rsid w:val="00C23C16"/>
    <w:rsid w:val="00C23C28"/>
    <w:rsid w:val="00C2430C"/>
    <w:rsid w:val="00C245CF"/>
    <w:rsid w:val="00C246F4"/>
    <w:rsid w:val="00C24753"/>
    <w:rsid w:val="00C247B5"/>
    <w:rsid w:val="00C247ED"/>
    <w:rsid w:val="00C24955"/>
    <w:rsid w:val="00C24B10"/>
    <w:rsid w:val="00C24C00"/>
    <w:rsid w:val="00C24CF6"/>
    <w:rsid w:val="00C24E41"/>
    <w:rsid w:val="00C24FED"/>
    <w:rsid w:val="00C24FF6"/>
    <w:rsid w:val="00C25164"/>
    <w:rsid w:val="00C2517D"/>
    <w:rsid w:val="00C257A7"/>
    <w:rsid w:val="00C25A68"/>
    <w:rsid w:val="00C25E95"/>
    <w:rsid w:val="00C26691"/>
    <w:rsid w:val="00C26BC8"/>
    <w:rsid w:val="00C26F4D"/>
    <w:rsid w:val="00C2704F"/>
    <w:rsid w:val="00C27215"/>
    <w:rsid w:val="00C27456"/>
    <w:rsid w:val="00C27F46"/>
    <w:rsid w:val="00C30204"/>
    <w:rsid w:val="00C30AA9"/>
    <w:rsid w:val="00C312AA"/>
    <w:rsid w:val="00C3174E"/>
    <w:rsid w:val="00C31851"/>
    <w:rsid w:val="00C3209D"/>
    <w:rsid w:val="00C32113"/>
    <w:rsid w:val="00C3257F"/>
    <w:rsid w:val="00C327EC"/>
    <w:rsid w:val="00C328E8"/>
    <w:rsid w:val="00C33664"/>
    <w:rsid w:val="00C34356"/>
    <w:rsid w:val="00C343AF"/>
    <w:rsid w:val="00C345F0"/>
    <w:rsid w:val="00C35096"/>
    <w:rsid w:val="00C351C7"/>
    <w:rsid w:val="00C35379"/>
    <w:rsid w:val="00C35579"/>
    <w:rsid w:val="00C35605"/>
    <w:rsid w:val="00C35BBC"/>
    <w:rsid w:val="00C35FD6"/>
    <w:rsid w:val="00C36152"/>
    <w:rsid w:val="00C366E3"/>
    <w:rsid w:val="00C369FF"/>
    <w:rsid w:val="00C37030"/>
    <w:rsid w:val="00C37358"/>
    <w:rsid w:val="00C374EE"/>
    <w:rsid w:val="00C37830"/>
    <w:rsid w:val="00C3783F"/>
    <w:rsid w:val="00C37D23"/>
    <w:rsid w:val="00C401AD"/>
    <w:rsid w:val="00C40416"/>
    <w:rsid w:val="00C40457"/>
    <w:rsid w:val="00C40A38"/>
    <w:rsid w:val="00C40BEF"/>
    <w:rsid w:val="00C40EC0"/>
    <w:rsid w:val="00C412C0"/>
    <w:rsid w:val="00C412ED"/>
    <w:rsid w:val="00C4181B"/>
    <w:rsid w:val="00C41BE4"/>
    <w:rsid w:val="00C41F66"/>
    <w:rsid w:val="00C42116"/>
    <w:rsid w:val="00C42265"/>
    <w:rsid w:val="00C423FC"/>
    <w:rsid w:val="00C42708"/>
    <w:rsid w:val="00C427F6"/>
    <w:rsid w:val="00C42A43"/>
    <w:rsid w:val="00C43200"/>
    <w:rsid w:val="00C43402"/>
    <w:rsid w:val="00C4342D"/>
    <w:rsid w:val="00C4371E"/>
    <w:rsid w:val="00C43A3A"/>
    <w:rsid w:val="00C43C2B"/>
    <w:rsid w:val="00C43CFC"/>
    <w:rsid w:val="00C43EDC"/>
    <w:rsid w:val="00C446BB"/>
    <w:rsid w:val="00C449BB"/>
    <w:rsid w:val="00C44D2A"/>
    <w:rsid w:val="00C44ED3"/>
    <w:rsid w:val="00C45147"/>
    <w:rsid w:val="00C46031"/>
    <w:rsid w:val="00C468EB"/>
    <w:rsid w:val="00C46B5B"/>
    <w:rsid w:val="00C46C4E"/>
    <w:rsid w:val="00C46F76"/>
    <w:rsid w:val="00C47E4C"/>
    <w:rsid w:val="00C47FA5"/>
    <w:rsid w:val="00C50565"/>
    <w:rsid w:val="00C50D47"/>
    <w:rsid w:val="00C51837"/>
    <w:rsid w:val="00C519CD"/>
    <w:rsid w:val="00C51BFD"/>
    <w:rsid w:val="00C51DA7"/>
    <w:rsid w:val="00C51F81"/>
    <w:rsid w:val="00C51FCD"/>
    <w:rsid w:val="00C52228"/>
    <w:rsid w:val="00C5248C"/>
    <w:rsid w:val="00C528AA"/>
    <w:rsid w:val="00C529C1"/>
    <w:rsid w:val="00C5316A"/>
    <w:rsid w:val="00C531C6"/>
    <w:rsid w:val="00C53352"/>
    <w:rsid w:val="00C53725"/>
    <w:rsid w:val="00C53809"/>
    <w:rsid w:val="00C53F68"/>
    <w:rsid w:val="00C545A7"/>
    <w:rsid w:val="00C54F92"/>
    <w:rsid w:val="00C5512D"/>
    <w:rsid w:val="00C551C8"/>
    <w:rsid w:val="00C557ED"/>
    <w:rsid w:val="00C558B5"/>
    <w:rsid w:val="00C559AF"/>
    <w:rsid w:val="00C55C2E"/>
    <w:rsid w:val="00C55CD5"/>
    <w:rsid w:val="00C5605F"/>
    <w:rsid w:val="00C56245"/>
    <w:rsid w:val="00C563DF"/>
    <w:rsid w:val="00C56A0C"/>
    <w:rsid w:val="00C56ADA"/>
    <w:rsid w:val="00C5714F"/>
    <w:rsid w:val="00C57213"/>
    <w:rsid w:val="00C575BC"/>
    <w:rsid w:val="00C578D5"/>
    <w:rsid w:val="00C57AF4"/>
    <w:rsid w:val="00C57E69"/>
    <w:rsid w:val="00C57F95"/>
    <w:rsid w:val="00C60918"/>
    <w:rsid w:val="00C60E35"/>
    <w:rsid w:val="00C6101F"/>
    <w:rsid w:val="00C616C6"/>
    <w:rsid w:val="00C619DD"/>
    <w:rsid w:val="00C61C91"/>
    <w:rsid w:val="00C61E04"/>
    <w:rsid w:val="00C62FA2"/>
    <w:rsid w:val="00C6300A"/>
    <w:rsid w:val="00C635A6"/>
    <w:rsid w:val="00C63608"/>
    <w:rsid w:val="00C63948"/>
    <w:rsid w:val="00C63C0A"/>
    <w:rsid w:val="00C63F3E"/>
    <w:rsid w:val="00C64427"/>
    <w:rsid w:val="00C64777"/>
    <w:rsid w:val="00C64B23"/>
    <w:rsid w:val="00C64D87"/>
    <w:rsid w:val="00C64FC7"/>
    <w:rsid w:val="00C6557A"/>
    <w:rsid w:val="00C65EBE"/>
    <w:rsid w:val="00C660E2"/>
    <w:rsid w:val="00C66199"/>
    <w:rsid w:val="00C6646B"/>
    <w:rsid w:val="00C66662"/>
    <w:rsid w:val="00C66AEC"/>
    <w:rsid w:val="00C66D39"/>
    <w:rsid w:val="00C66F3A"/>
    <w:rsid w:val="00C6703F"/>
    <w:rsid w:val="00C670B3"/>
    <w:rsid w:val="00C67179"/>
    <w:rsid w:val="00C674D3"/>
    <w:rsid w:val="00C67570"/>
    <w:rsid w:val="00C67DB8"/>
    <w:rsid w:val="00C703E8"/>
    <w:rsid w:val="00C706F2"/>
    <w:rsid w:val="00C70F0E"/>
    <w:rsid w:val="00C7109F"/>
    <w:rsid w:val="00C711B8"/>
    <w:rsid w:val="00C7178A"/>
    <w:rsid w:val="00C718CC"/>
    <w:rsid w:val="00C71F64"/>
    <w:rsid w:val="00C72187"/>
    <w:rsid w:val="00C72784"/>
    <w:rsid w:val="00C72CD2"/>
    <w:rsid w:val="00C730ED"/>
    <w:rsid w:val="00C733D7"/>
    <w:rsid w:val="00C73486"/>
    <w:rsid w:val="00C73561"/>
    <w:rsid w:val="00C738AC"/>
    <w:rsid w:val="00C73B87"/>
    <w:rsid w:val="00C73C3D"/>
    <w:rsid w:val="00C742C2"/>
    <w:rsid w:val="00C747A3"/>
    <w:rsid w:val="00C748EC"/>
    <w:rsid w:val="00C74A09"/>
    <w:rsid w:val="00C74B86"/>
    <w:rsid w:val="00C74B88"/>
    <w:rsid w:val="00C74E0D"/>
    <w:rsid w:val="00C75773"/>
    <w:rsid w:val="00C75922"/>
    <w:rsid w:val="00C759D7"/>
    <w:rsid w:val="00C75D5B"/>
    <w:rsid w:val="00C76186"/>
    <w:rsid w:val="00C76225"/>
    <w:rsid w:val="00C76363"/>
    <w:rsid w:val="00C76473"/>
    <w:rsid w:val="00C7685D"/>
    <w:rsid w:val="00C76900"/>
    <w:rsid w:val="00C769FE"/>
    <w:rsid w:val="00C76D83"/>
    <w:rsid w:val="00C772E6"/>
    <w:rsid w:val="00C77325"/>
    <w:rsid w:val="00C77A8D"/>
    <w:rsid w:val="00C77B3F"/>
    <w:rsid w:val="00C77C28"/>
    <w:rsid w:val="00C77E03"/>
    <w:rsid w:val="00C77FFD"/>
    <w:rsid w:val="00C80390"/>
    <w:rsid w:val="00C805A3"/>
    <w:rsid w:val="00C80EFD"/>
    <w:rsid w:val="00C81566"/>
    <w:rsid w:val="00C81D18"/>
    <w:rsid w:val="00C81D31"/>
    <w:rsid w:val="00C81F1F"/>
    <w:rsid w:val="00C822F1"/>
    <w:rsid w:val="00C8242E"/>
    <w:rsid w:val="00C8290E"/>
    <w:rsid w:val="00C82C2B"/>
    <w:rsid w:val="00C82C49"/>
    <w:rsid w:val="00C82D05"/>
    <w:rsid w:val="00C831A4"/>
    <w:rsid w:val="00C83276"/>
    <w:rsid w:val="00C83F1A"/>
    <w:rsid w:val="00C8441C"/>
    <w:rsid w:val="00C84F89"/>
    <w:rsid w:val="00C851AD"/>
    <w:rsid w:val="00C85A2A"/>
    <w:rsid w:val="00C85D72"/>
    <w:rsid w:val="00C85E2B"/>
    <w:rsid w:val="00C85F27"/>
    <w:rsid w:val="00C8610D"/>
    <w:rsid w:val="00C86167"/>
    <w:rsid w:val="00C86768"/>
    <w:rsid w:val="00C867EC"/>
    <w:rsid w:val="00C86997"/>
    <w:rsid w:val="00C86D38"/>
    <w:rsid w:val="00C86D68"/>
    <w:rsid w:val="00C87171"/>
    <w:rsid w:val="00C8731A"/>
    <w:rsid w:val="00C8739E"/>
    <w:rsid w:val="00C8756B"/>
    <w:rsid w:val="00C90015"/>
    <w:rsid w:val="00C901A2"/>
    <w:rsid w:val="00C903ED"/>
    <w:rsid w:val="00C90D04"/>
    <w:rsid w:val="00C91055"/>
    <w:rsid w:val="00C911D0"/>
    <w:rsid w:val="00C91378"/>
    <w:rsid w:val="00C916CF"/>
    <w:rsid w:val="00C917EB"/>
    <w:rsid w:val="00C91868"/>
    <w:rsid w:val="00C919A9"/>
    <w:rsid w:val="00C919F2"/>
    <w:rsid w:val="00C91A5A"/>
    <w:rsid w:val="00C91AC8"/>
    <w:rsid w:val="00C91B11"/>
    <w:rsid w:val="00C91BF1"/>
    <w:rsid w:val="00C91C41"/>
    <w:rsid w:val="00C91DC3"/>
    <w:rsid w:val="00C9292D"/>
    <w:rsid w:val="00C92E36"/>
    <w:rsid w:val="00C93159"/>
    <w:rsid w:val="00C9321C"/>
    <w:rsid w:val="00C93881"/>
    <w:rsid w:val="00C93DC5"/>
    <w:rsid w:val="00C943A5"/>
    <w:rsid w:val="00C94C03"/>
    <w:rsid w:val="00C94D00"/>
    <w:rsid w:val="00C94FCA"/>
    <w:rsid w:val="00C9552F"/>
    <w:rsid w:val="00C957D7"/>
    <w:rsid w:val="00C95A29"/>
    <w:rsid w:val="00C95B08"/>
    <w:rsid w:val="00C960B6"/>
    <w:rsid w:val="00C96102"/>
    <w:rsid w:val="00C965DA"/>
    <w:rsid w:val="00C9661E"/>
    <w:rsid w:val="00C969E1"/>
    <w:rsid w:val="00C972E6"/>
    <w:rsid w:val="00C975FF"/>
    <w:rsid w:val="00C9795D"/>
    <w:rsid w:val="00C97EC7"/>
    <w:rsid w:val="00CA02EF"/>
    <w:rsid w:val="00CA04A4"/>
    <w:rsid w:val="00CA0576"/>
    <w:rsid w:val="00CA0958"/>
    <w:rsid w:val="00CA105A"/>
    <w:rsid w:val="00CA1244"/>
    <w:rsid w:val="00CA145D"/>
    <w:rsid w:val="00CA1540"/>
    <w:rsid w:val="00CA156C"/>
    <w:rsid w:val="00CA1A2C"/>
    <w:rsid w:val="00CA1E89"/>
    <w:rsid w:val="00CA1EC8"/>
    <w:rsid w:val="00CA231F"/>
    <w:rsid w:val="00CA2329"/>
    <w:rsid w:val="00CA2A41"/>
    <w:rsid w:val="00CA2BE0"/>
    <w:rsid w:val="00CA35B2"/>
    <w:rsid w:val="00CA3888"/>
    <w:rsid w:val="00CA3C5F"/>
    <w:rsid w:val="00CA3D63"/>
    <w:rsid w:val="00CA43D7"/>
    <w:rsid w:val="00CA44C1"/>
    <w:rsid w:val="00CA48A5"/>
    <w:rsid w:val="00CA5125"/>
    <w:rsid w:val="00CA5158"/>
    <w:rsid w:val="00CA5851"/>
    <w:rsid w:val="00CA5C1F"/>
    <w:rsid w:val="00CA607F"/>
    <w:rsid w:val="00CA628D"/>
    <w:rsid w:val="00CA65BB"/>
    <w:rsid w:val="00CA66A2"/>
    <w:rsid w:val="00CA6BCF"/>
    <w:rsid w:val="00CA7096"/>
    <w:rsid w:val="00CA7CC5"/>
    <w:rsid w:val="00CB00E4"/>
    <w:rsid w:val="00CB046A"/>
    <w:rsid w:val="00CB065C"/>
    <w:rsid w:val="00CB066C"/>
    <w:rsid w:val="00CB0C6C"/>
    <w:rsid w:val="00CB0D53"/>
    <w:rsid w:val="00CB1600"/>
    <w:rsid w:val="00CB1B3B"/>
    <w:rsid w:val="00CB1B4A"/>
    <w:rsid w:val="00CB2505"/>
    <w:rsid w:val="00CB25E1"/>
    <w:rsid w:val="00CB26ED"/>
    <w:rsid w:val="00CB2F0F"/>
    <w:rsid w:val="00CB3007"/>
    <w:rsid w:val="00CB3163"/>
    <w:rsid w:val="00CB3536"/>
    <w:rsid w:val="00CB3AB7"/>
    <w:rsid w:val="00CB3C93"/>
    <w:rsid w:val="00CB3FB0"/>
    <w:rsid w:val="00CB437B"/>
    <w:rsid w:val="00CB43C6"/>
    <w:rsid w:val="00CB45EC"/>
    <w:rsid w:val="00CB48B6"/>
    <w:rsid w:val="00CB4939"/>
    <w:rsid w:val="00CB4948"/>
    <w:rsid w:val="00CB4DA1"/>
    <w:rsid w:val="00CB4E46"/>
    <w:rsid w:val="00CB4FD9"/>
    <w:rsid w:val="00CB5707"/>
    <w:rsid w:val="00CB59D6"/>
    <w:rsid w:val="00CB6059"/>
    <w:rsid w:val="00CB614E"/>
    <w:rsid w:val="00CB61DB"/>
    <w:rsid w:val="00CB620F"/>
    <w:rsid w:val="00CB62EE"/>
    <w:rsid w:val="00CB67C8"/>
    <w:rsid w:val="00CB6CBE"/>
    <w:rsid w:val="00CB7077"/>
    <w:rsid w:val="00CB7079"/>
    <w:rsid w:val="00CB75C1"/>
    <w:rsid w:val="00CB767E"/>
    <w:rsid w:val="00CB7747"/>
    <w:rsid w:val="00CB7911"/>
    <w:rsid w:val="00CB7B24"/>
    <w:rsid w:val="00CB7B64"/>
    <w:rsid w:val="00CB7B69"/>
    <w:rsid w:val="00CB7C87"/>
    <w:rsid w:val="00CB7D2F"/>
    <w:rsid w:val="00CC009B"/>
    <w:rsid w:val="00CC0D5B"/>
    <w:rsid w:val="00CC0F82"/>
    <w:rsid w:val="00CC1603"/>
    <w:rsid w:val="00CC1798"/>
    <w:rsid w:val="00CC1A49"/>
    <w:rsid w:val="00CC23E4"/>
    <w:rsid w:val="00CC2772"/>
    <w:rsid w:val="00CC27DB"/>
    <w:rsid w:val="00CC2D80"/>
    <w:rsid w:val="00CC2DCF"/>
    <w:rsid w:val="00CC2E1B"/>
    <w:rsid w:val="00CC2E55"/>
    <w:rsid w:val="00CC3152"/>
    <w:rsid w:val="00CC34E0"/>
    <w:rsid w:val="00CC3662"/>
    <w:rsid w:val="00CC3CC5"/>
    <w:rsid w:val="00CC3E84"/>
    <w:rsid w:val="00CC4182"/>
    <w:rsid w:val="00CC42E4"/>
    <w:rsid w:val="00CC486B"/>
    <w:rsid w:val="00CC4EAF"/>
    <w:rsid w:val="00CC50BA"/>
    <w:rsid w:val="00CC5586"/>
    <w:rsid w:val="00CC5BD0"/>
    <w:rsid w:val="00CC5CE8"/>
    <w:rsid w:val="00CC5EBE"/>
    <w:rsid w:val="00CC6424"/>
    <w:rsid w:val="00CC67B3"/>
    <w:rsid w:val="00CC67FC"/>
    <w:rsid w:val="00CC6936"/>
    <w:rsid w:val="00CC6B2E"/>
    <w:rsid w:val="00CC6EBE"/>
    <w:rsid w:val="00CC6F24"/>
    <w:rsid w:val="00CC72F6"/>
    <w:rsid w:val="00CC7476"/>
    <w:rsid w:val="00CC775E"/>
    <w:rsid w:val="00CC780D"/>
    <w:rsid w:val="00CC7DEF"/>
    <w:rsid w:val="00CC7F11"/>
    <w:rsid w:val="00CD01CD"/>
    <w:rsid w:val="00CD0279"/>
    <w:rsid w:val="00CD06DF"/>
    <w:rsid w:val="00CD0A1E"/>
    <w:rsid w:val="00CD0F62"/>
    <w:rsid w:val="00CD0F87"/>
    <w:rsid w:val="00CD145A"/>
    <w:rsid w:val="00CD179A"/>
    <w:rsid w:val="00CD1859"/>
    <w:rsid w:val="00CD1973"/>
    <w:rsid w:val="00CD1D08"/>
    <w:rsid w:val="00CD2000"/>
    <w:rsid w:val="00CD23E3"/>
    <w:rsid w:val="00CD249A"/>
    <w:rsid w:val="00CD2E96"/>
    <w:rsid w:val="00CD2EEF"/>
    <w:rsid w:val="00CD3259"/>
    <w:rsid w:val="00CD32B8"/>
    <w:rsid w:val="00CD333A"/>
    <w:rsid w:val="00CD36FB"/>
    <w:rsid w:val="00CD3A10"/>
    <w:rsid w:val="00CD3FF2"/>
    <w:rsid w:val="00CD47CE"/>
    <w:rsid w:val="00CD4A11"/>
    <w:rsid w:val="00CD52A2"/>
    <w:rsid w:val="00CD5314"/>
    <w:rsid w:val="00CD5A53"/>
    <w:rsid w:val="00CD6070"/>
    <w:rsid w:val="00CD63BC"/>
    <w:rsid w:val="00CD6855"/>
    <w:rsid w:val="00CD6C6D"/>
    <w:rsid w:val="00CD74FF"/>
    <w:rsid w:val="00CD7B4C"/>
    <w:rsid w:val="00CD7C28"/>
    <w:rsid w:val="00CD7C68"/>
    <w:rsid w:val="00CE0583"/>
    <w:rsid w:val="00CE0855"/>
    <w:rsid w:val="00CE1020"/>
    <w:rsid w:val="00CE14DE"/>
    <w:rsid w:val="00CE19EE"/>
    <w:rsid w:val="00CE1BBB"/>
    <w:rsid w:val="00CE1BE2"/>
    <w:rsid w:val="00CE1F34"/>
    <w:rsid w:val="00CE21A2"/>
    <w:rsid w:val="00CE2358"/>
    <w:rsid w:val="00CE2BF0"/>
    <w:rsid w:val="00CE3441"/>
    <w:rsid w:val="00CE38F4"/>
    <w:rsid w:val="00CE38F9"/>
    <w:rsid w:val="00CE3910"/>
    <w:rsid w:val="00CE3E73"/>
    <w:rsid w:val="00CE3FDA"/>
    <w:rsid w:val="00CE44DB"/>
    <w:rsid w:val="00CE474D"/>
    <w:rsid w:val="00CE4832"/>
    <w:rsid w:val="00CE5061"/>
    <w:rsid w:val="00CE56DF"/>
    <w:rsid w:val="00CE5BEC"/>
    <w:rsid w:val="00CE6137"/>
    <w:rsid w:val="00CE63F4"/>
    <w:rsid w:val="00CE64D3"/>
    <w:rsid w:val="00CE660C"/>
    <w:rsid w:val="00CE6716"/>
    <w:rsid w:val="00CE6901"/>
    <w:rsid w:val="00CE6F3E"/>
    <w:rsid w:val="00CE7213"/>
    <w:rsid w:val="00CE7278"/>
    <w:rsid w:val="00CE73D4"/>
    <w:rsid w:val="00CE73DC"/>
    <w:rsid w:val="00CE76F2"/>
    <w:rsid w:val="00CF022C"/>
    <w:rsid w:val="00CF031E"/>
    <w:rsid w:val="00CF06CA"/>
    <w:rsid w:val="00CF0773"/>
    <w:rsid w:val="00CF08F9"/>
    <w:rsid w:val="00CF0B21"/>
    <w:rsid w:val="00CF0B77"/>
    <w:rsid w:val="00CF0E92"/>
    <w:rsid w:val="00CF115A"/>
    <w:rsid w:val="00CF1286"/>
    <w:rsid w:val="00CF14BD"/>
    <w:rsid w:val="00CF184A"/>
    <w:rsid w:val="00CF20A5"/>
    <w:rsid w:val="00CF2774"/>
    <w:rsid w:val="00CF2C66"/>
    <w:rsid w:val="00CF2CEE"/>
    <w:rsid w:val="00CF2FC5"/>
    <w:rsid w:val="00CF3445"/>
    <w:rsid w:val="00CF3491"/>
    <w:rsid w:val="00CF3641"/>
    <w:rsid w:val="00CF3693"/>
    <w:rsid w:val="00CF3872"/>
    <w:rsid w:val="00CF3A16"/>
    <w:rsid w:val="00CF3A9D"/>
    <w:rsid w:val="00CF3C60"/>
    <w:rsid w:val="00CF431F"/>
    <w:rsid w:val="00CF456C"/>
    <w:rsid w:val="00CF5114"/>
    <w:rsid w:val="00CF55B5"/>
    <w:rsid w:val="00CF5743"/>
    <w:rsid w:val="00CF5EBC"/>
    <w:rsid w:val="00CF6034"/>
    <w:rsid w:val="00CF642F"/>
    <w:rsid w:val="00CF67E4"/>
    <w:rsid w:val="00CF6C74"/>
    <w:rsid w:val="00CF6CB5"/>
    <w:rsid w:val="00CF7306"/>
    <w:rsid w:val="00CF7355"/>
    <w:rsid w:val="00CF74F1"/>
    <w:rsid w:val="00CF77A5"/>
    <w:rsid w:val="00CF7D89"/>
    <w:rsid w:val="00CF7E70"/>
    <w:rsid w:val="00D00044"/>
    <w:rsid w:val="00D0028F"/>
    <w:rsid w:val="00D00394"/>
    <w:rsid w:val="00D0059B"/>
    <w:rsid w:val="00D00885"/>
    <w:rsid w:val="00D009D8"/>
    <w:rsid w:val="00D013A2"/>
    <w:rsid w:val="00D013E7"/>
    <w:rsid w:val="00D017B7"/>
    <w:rsid w:val="00D01BAC"/>
    <w:rsid w:val="00D01C3B"/>
    <w:rsid w:val="00D01F02"/>
    <w:rsid w:val="00D0208B"/>
    <w:rsid w:val="00D022DB"/>
    <w:rsid w:val="00D02438"/>
    <w:rsid w:val="00D024DB"/>
    <w:rsid w:val="00D02505"/>
    <w:rsid w:val="00D025F4"/>
    <w:rsid w:val="00D027B0"/>
    <w:rsid w:val="00D02AF0"/>
    <w:rsid w:val="00D02BC2"/>
    <w:rsid w:val="00D02C63"/>
    <w:rsid w:val="00D02CC1"/>
    <w:rsid w:val="00D0322C"/>
    <w:rsid w:val="00D03552"/>
    <w:rsid w:val="00D03804"/>
    <w:rsid w:val="00D03ABF"/>
    <w:rsid w:val="00D03E59"/>
    <w:rsid w:val="00D04260"/>
    <w:rsid w:val="00D049E4"/>
    <w:rsid w:val="00D04D74"/>
    <w:rsid w:val="00D04E69"/>
    <w:rsid w:val="00D04F3C"/>
    <w:rsid w:val="00D056C9"/>
    <w:rsid w:val="00D05862"/>
    <w:rsid w:val="00D05999"/>
    <w:rsid w:val="00D05D8A"/>
    <w:rsid w:val="00D0648A"/>
    <w:rsid w:val="00D06917"/>
    <w:rsid w:val="00D069FA"/>
    <w:rsid w:val="00D06A3E"/>
    <w:rsid w:val="00D07B45"/>
    <w:rsid w:val="00D07BC2"/>
    <w:rsid w:val="00D07DC0"/>
    <w:rsid w:val="00D105B3"/>
    <w:rsid w:val="00D106E6"/>
    <w:rsid w:val="00D106E9"/>
    <w:rsid w:val="00D10763"/>
    <w:rsid w:val="00D1078A"/>
    <w:rsid w:val="00D10FEF"/>
    <w:rsid w:val="00D1119D"/>
    <w:rsid w:val="00D112DE"/>
    <w:rsid w:val="00D1146D"/>
    <w:rsid w:val="00D1151C"/>
    <w:rsid w:val="00D11ACB"/>
    <w:rsid w:val="00D11E3C"/>
    <w:rsid w:val="00D1247C"/>
    <w:rsid w:val="00D1263A"/>
    <w:rsid w:val="00D1298E"/>
    <w:rsid w:val="00D131D3"/>
    <w:rsid w:val="00D1327F"/>
    <w:rsid w:val="00D13682"/>
    <w:rsid w:val="00D13DE1"/>
    <w:rsid w:val="00D141A8"/>
    <w:rsid w:val="00D1434A"/>
    <w:rsid w:val="00D14482"/>
    <w:rsid w:val="00D144DB"/>
    <w:rsid w:val="00D145F6"/>
    <w:rsid w:val="00D14CA8"/>
    <w:rsid w:val="00D14CCF"/>
    <w:rsid w:val="00D157CE"/>
    <w:rsid w:val="00D15CCD"/>
    <w:rsid w:val="00D1635D"/>
    <w:rsid w:val="00D16470"/>
    <w:rsid w:val="00D16A9E"/>
    <w:rsid w:val="00D16C78"/>
    <w:rsid w:val="00D16CEB"/>
    <w:rsid w:val="00D17744"/>
    <w:rsid w:val="00D17773"/>
    <w:rsid w:val="00D17C22"/>
    <w:rsid w:val="00D17E28"/>
    <w:rsid w:val="00D20759"/>
    <w:rsid w:val="00D20AC6"/>
    <w:rsid w:val="00D20C3A"/>
    <w:rsid w:val="00D20E8F"/>
    <w:rsid w:val="00D20F2A"/>
    <w:rsid w:val="00D21247"/>
    <w:rsid w:val="00D21409"/>
    <w:rsid w:val="00D215D6"/>
    <w:rsid w:val="00D218B9"/>
    <w:rsid w:val="00D21983"/>
    <w:rsid w:val="00D21AC8"/>
    <w:rsid w:val="00D21EDB"/>
    <w:rsid w:val="00D2202D"/>
    <w:rsid w:val="00D222BB"/>
    <w:rsid w:val="00D22326"/>
    <w:rsid w:val="00D22805"/>
    <w:rsid w:val="00D22A2B"/>
    <w:rsid w:val="00D22BCD"/>
    <w:rsid w:val="00D23391"/>
    <w:rsid w:val="00D23503"/>
    <w:rsid w:val="00D245BB"/>
    <w:rsid w:val="00D24896"/>
    <w:rsid w:val="00D25552"/>
    <w:rsid w:val="00D25797"/>
    <w:rsid w:val="00D25B02"/>
    <w:rsid w:val="00D25B22"/>
    <w:rsid w:val="00D25E2F"/>
    <w:rsid w:val="00D260C2"/>
    <w:rsid w:val="00D2611E"/>
    <w:rsid w:val="00D26477"/>
    <w:rsid w:val="00D265B0"/>
    <w:rsid w:val="00D2673B"/>
    <w:rsid w:val="00D26A8D"/>
    <w:rsid w:val="00D27101"/>
    <w:rsid w:val="00D271DD"/>
    <w:rsid w:val="00D271E6"/>
    <w:rsid w:val="00D27247"/>
    <w:rsid w:val="00D279F2"/>
    <w:rsid w:val="00D27AF7"/>
    <w:rsid w:val="00D27DFA"/>
    <w:rsid w:val="00D3026D"/>
    <w:rsid w:val="00D3038A"/>
    <w:rsid w:val="00D30708"/>
    <w:rsid w:val="00D30999"/>
    <w:rsid w:val="00D30A1F"/>
    <w:rsid w:val="00D30A38"/>
    <w:rsid w:val="00D30FA5"/>
    <w:rsid w:val="00D31245"/>
    <w:rsid w:val="00D314DD"/>
    <w:rsid w:val="00D3248D"/>
    <w:rsid w:val="00D32BA5"/>
    <w:rsid w:val="00D32C28"/>
    <w:rsid w:val="00D32EF7"/>
    <w:rsid w:val="00D33543"/>
    <w:rsid w:val="00D33927"/>
    <w:rsid w:val="00D33F34"/>
    <w:rsid w:val="00D34351"/>
    <w:rsid w:val="00D3458E"/>
    <w:rsid w:val="00D34B96"/>
    <w:rsid w:val="00D34F7C"/>
    <w:rsid w:val="00D351D6"/>
    <w:rsid w:val="00D35A5D"/>
    <w:rsid w:val="00D35C63"/>
    <w:rsid w:val="00D3633B"/>
    <w:rsid w:val="00D365E3"/>
    <w:rsid w:val="00D36F1F"/>
    <w:rsid w:val="00D3789C"/>
    <w:rsid w:val="00D37BE0"/>
    <w:rsid w:val="00D400EB"/>
    <w:rsid w:val="00D402BA"/>
    <w:rsid w:val="00D405F9"/>
    <w:rsid w:val="00D406F0"/>
    <w:rsid w:val="00D40891"/>
    <w:rsid w:val="00D40B35"/>
    <w:rsid w:val="00D40EB5"/>
    <w:rsid w:val="00D412D7"/>
    <w:rsid w:val="00D415CD"/>
    <w:rsid w:val="00D4161D"/>
    <w:rsid w:val="00D4172E"/>
    <w:rsid w:val="00D41C7C"/>
    <w:rsid w:val="00D42286"/>
    <w:rsid w:val="00D423AE"/>
    <w:rsid w:val="00D42622"/>
    <w:rsid w:val="00D42859"/>
    <w:rsid w:val="00D42A0F"/>
    <w:rsid w:val="00D42DF1"/>
    <w:rsid w:val="00D42E19"/>
    <w:rsid w:val="00D4307F"/>
    <w:rsid w:val="00D432CF"/>
    <w:rsid w:val="00D4404B"/>
    <w:rsid w:val="00D441E6"/>
    <w:rsid w:val="00D44231"/>
    <w:rsid w:val="00D44566"/>
    <w:rsid w:val="00D44A4F"/>
    <w:rsid w:val="00D4583F"/>
    <w:rsid w:val="00D45A91"/>
    <w:rsid w:val="00D45B74"/>
    <w:rsid w:val="00D4608D"/>
    <w:rsid w:val="00D46764"/>
    <w:rsid w:val="00D46895"/>
    <w:rsid w:val="00D469ED"/>
    <w:rsid w:val="00D46B8E"/>
    <w:rsid w:val="00D46D1B"/>
    <w:rsid w:val="00D47061"/>
    <w:rsid w:val="00D5005B"/>
    <w:rsid w:val="00D506EE"/>
    <w:rsid w:val="00D506F9"/>
    <w:rsid w:val="00D50981"/>
    <w:rsid w:val="00D50ED2"/>
    <w:rsid w:val="00D51080"/>
    <w:rsid w:val="00D515D1"/>
    <w:rsid w:val="00D51AD7"/>
    <w:rsid w:val="00D51C5D"/>
    <w:rsid w:val="00D52679"/>
    <w:rsid w:val="00D52AA6"/>
    <w:rsid w:val="00D52CE2"/>
    <w:rsid w:val="00D52E1E"/>
    <w:rsid w:val="00D530E9"/>
    <w:rsid w:val="00D53927"/>
    <w:rsid w:val="00D53C9B"/>
    <w:rsid w:val="00D541E8"/>
    <w:rsid w:val="00D54DF4"/>
    <w:rsid w:val="00D558E9"/>
    <w:rsid w:val="00D561C8"/>
    <w:rsid w:val="00D56311"/>
    <w:rsid w:val="00D56995"/>
    <w:rsid w:val="00D569E5"/>
    <w:rsid w:val="00D56A39"/>
    <w:rsid w:val="00D56AA2"/>
    <w:rsid w:val="00D56ECF"/>
    <w:rsid w:val="00D56F9D"/>
    <w:rsid w:val="00D57049"/>
    <w:rsid w:val="00D571D4"/>
    <w:rsid w:val="00D5753B"/>
    <w:rsid w:val="00D603EA"/>
    <w:rsid w:val="00D6055B"/>
    <w:rsid w:val="00D6056F"/>
    <w:rsid w:val="00D60B04"/>
    <w:rsid w:val="00D60EC1"/>
    <w:rsid w:val="00D612A9"/>
    <w:rsid w:val="00D614D1"/>
    <w:rsid w:val="00D6171C"/>
    <w:rsid w:val="00D61805"/>
    <w:rsid w:val="00D61AD5"/>
    <w:rsid w:val="00D61AD9"/>
    <w:rsid w:val="00D61E3F"/>
    <w:rsid w:val="00D622C1"/>
    <w:rsid w:val="00D62AF8"/>
    <w:rsid w:val="00D62C1C"/>
    <w:rsid w:val="00D62D1A"/>
    <w:rsid w:val="00D62EC2"/>
    <w:rsid w:val="00D6338B"/>
    <w:rsid w:val="00D63544"/>
    <w:rsid w:val="00D6372B"/>
    <w:rsid w:val="00D639D4"/>
    <w:rsid w:val="00D63CC7"/>
    <w:rsid w:val="00D64279"/>
    <w:rsid w:val="00D64C1E"/>
    <w:rsid w:val="00D64C36"/>
    <w:rsid w:val="00D64E14"/>
    <w:rsid w:val="00D652A4"/>
    <w:rsid w:val="00D653FF"/>
    <w:rsid w:val="00D65A1C"/>
    <w:rsid w:val="00D66520"/>
    <w:rsid w:val="00D66611"/>
    <w:rsid w:val="00D66818"/>
    <w:rsid w:val="00D66BC0"/>
    <w:rsid w:val="00D66C3C"/>
    <w:rsid w:val="00D66C40"/>
    <w:rsid w:val="00D66E5E"/>
    <w:rsid w:val="00D67AFA"/>
    <w:rsid w:val="00D67E77"/>
    <w:rsid w:val="00D7025C"/>
    <w:rsid w:val="00D70394"/>
    <w:rsid w:val="00D70406"/>
    <w:rsid w:val="00D7110A"/>
    <w:rsid w:val="00D71317"/>
    <w:rsid w:val="00D718D4"/>
    <w:rsid w:val="00D71EB4"/>
    <w:rsid w:val="00D71FF4"/>
    <w:rsid w:val="00D721A0"/>
    <w:rsid w:val="00D7236B"/>
    <w:rsid w:val="00D72689"/>
    <w:rsid w:val="00D72B5A"/>
    <w:rsid w:val="00D73050"/>
    <w:rsid w:val="00D7317B"/>
    <w:rsid w:val="00D732FA"/>
    <w:rsid w:val="00D73536"/>
    <w:rsid w:val="00D74721"/>
    <w:rsid w:val="00D74BA6"/>
    <w:rsid w:val="00D74C95"/>
    <w:rsid w:val="00D74E68"/>
    <w:rsid w:val="00D753AB"/>
    <w:rsid w:val="00D753FF"/>
    <w:rsid w:val="00D759ED"/>
    <w:rsid w:val="00D75BA0"/>
    <w:rsid w:val="00D76068"/>
    <w:rsid w:val="00D7608A"/>
    <w:rsid w:val="00D760C5"/>
    <w:rsid w:val="00D761F6"/>
    <w:rsid w:val="00D7633C"/>
    <w:rsid w:val="00D766A8"/>
    <w:rsid w:val="00D769F5"/>
    <w:rsid w:val="00D7731E"/>
    <w:rsid w:val="00D773FC"/>
    <w:rsid w:val="00D77412"/>
    <w:rsid w:val="00D7775B"/>
    <w:rsid w:val="00D77CC3"/>
    <w:rsid w:val="00D77D24"/>
    <w:rsid w:val="00D77DAA"/>
    <w:rsid w:val="00D8097C"/>
    <w:rsid w:val="00D80E0C"/>
    <w:rsid w:val="00D80F26"/>
    <w:rsid w:val="00D81063"/>
    <w:rsid w:val="00D815DB"/>
    <w:rsid w:val="00D820A4"/>
    <w:rsid w:val="00D822EB"/>
    <w:rsid w:val="00D825AA"/>
    <w:rsid w:val="00D827C7"/>
    <w:rsid w:val="00D829E9"/>
    <w:rsid w:val="00D82EF9"/>
    <w:rsid w:val="00D82F81"/>
    <w:rsid w:val="00D83D66"/>
    <w:rsid w:val="00D83FA8"/>
    <w:rsid w:val="00D84166"/>
    <w:rsid w:val="00D848C4"/>
    <w:rsid w:val="00D84983"/>
    <w:rsid w:val="00D84DCD"/>
    <w:rsid w:val="00D84FEF"/>
    <w:rsid w:val="00D8509B"/>
    <w:rsid w:val="00D8533E"/>
    <w:rsid w:val="00D8539B"/>
    <w:rsid w:val="00D85478"/>
    <w:rsid w:val="00D8568E"/>
    <w:rsid w:val="00D85C28"/>
    <w:rsid w:val="00D86588"/>
    <w:rsid w:val="00D8692C"/>
    <w:rsid w:val="00D86DDA"/>
    <w:rsid w:val="00D86E16"/>
    <w:rsid w:val="00D87383"/>
    <w:rsid w:val="00D878D8"/>
    <w:rsid w:val="00D87AF3"/>
    <w:rsid w:val="00D902FD"/>
    <w:rsid w:val="00D903F1"/>
    <w:rsid w:val="00D906C7"/>
    <w:rsid w:val="00D90DD7"/>
    <w:rsid w:val="00D90F4A"/>
    <w:rsid w:val="00D91AD6"/>
    <w:rsid w:val="00D9240D"/>
    <w:rsid w:val="00D926A2"/>
    <w:rsid w:val="00D92776"/>
    <w:rsid w:val="00D92A91"/>
    <w:rsid w:val="00D92C80"/>
    <w:rsid w:val="00D92F57"/>
    <w:rsid w:val="00D93246"/>
    <w:rsid w:val="00D9335A"/>
    <w:rsid w:val="00D93614"/>
    <w:rsid w:val="00D93904"/>
    <w:rsid w:val="00D93E09"/>
    <w:rsid w:val="00D93E52"/>
    <w:rsid w:val="00D949DD"/>
    <w:rsid w:val="00D94A17"/>
    <w:rsid w:val="00D94AC6"/>
    <w:rsid w:val="00D94B45"/>
    <w:rsid w:val="00D94D3E"/>
    <w:rsid w:val="00D94EA8"/>
    <w:rsid w:val="00D94ED0"/>
    <w:rsid w:val="00D94F86"/>
    <w:rsid w:val="00D9560A"/>
    <w:rsid w:val="00D96592"/>
    <w:rsid w:val="00D967E6"/>
    <w:rsid w:val="00D96A42"/>
    <w:rsid w:val="00D96CB6"/>
    <w:rsid w:val="00D96EDA"/>
    <w:rsid w:val="00D971C7"/>
    <w:rsid w:val="00D973A1"/>
    <w:rsid w:val="00D97459"/>
    <w:rsid w:val="00D9779D"/>
    <w:rsid w:val="00D97D32"/>
    <w:rsid w:val="00D97FDC"/>
    <w:rsid w:val="00DA02EC"/>
    <w:rsid w:val="00DA1369"/>
    <w:rsid w:val="00DA1612"/>
    <w:rsid w:val="00DA17F6"/>
    <w:rsid w:val="00DA1C61"/>
    <w:rsid w:val="00DA2658"/>
    <w:rsid w:val="00DA2848"/>
    <w:rsid w:val="00DA292C"/>
    <w:rsid w:val="00DA2995"/>
    <w:rsid w:val="00DA2CDC"/>
    <w:rsid w:val="00DA32DB"/>
    <w:rsid w:val="00DA3400"/>
    <w:rsid w:val="00DA3A75"/>
    <w:rsid w:val="00DA3B1D"/>
    <w:rsid w:val="00DA3B99"/>
    <w:rsid w:val="00DA3D2C"/>
    <w:rsid w:val="00DA4300"/>
    <w:rsid w:val="00DA508F"/>
    <w:rsid w:val="00DA589F"/>
    <w:rsid w:val="00DA58A5"/>
    <w:rsid w:val="00DA59F5"/>
    <w:rsid w:val="00DA5CBE"/>
    <w:rsid w:val="00DA658B"/>
    <w:rsid w:val="00DA6A73"/>
    <w:rsid w:val="00DA6ED1"/>
    <w:rsid w:val="00DA774C"/>
    <w:rsid w:val="00DA7A14"/>
    <w:rsid w:val="00DA7B97"/>
    <w:rsid w:val="00DA7DD4"/>
    <w:rsid w:val="00DA7FA6"/>
    <w:rsid w:val="00DB05C2"/>
    <w:rsid w:val="00DB078D"/>
    <w:rsid w:val="00DB0ACD"/>
    <w:rsid w:val="00DB0CAD"/>
    <w:rsid w:val="00DB146D"/>
    <w:rsid w:val="00DB1923"/>
    <w:rsid w:val="00DB1AB7"/>
    <w:rsid w:val="00DB22AD"/>
    <w:rsid w:val="00DB296F"/>
    <w:rsid w:val="00DB2BA3"/>
    <w:rsid w:val="00DB2BFA"/>
    <w:rsid w:val="00DB2C27"/>
    <w:rsid w:val="00DB2EEB"/>
    <w:rsid w:val="00DB3461"/>
    <w:rsid w:val="00DB3871"/>
    <w:rsid w:val="00DB3A2A"/>
    <w:rsid w:val="00DB3FD5"/>
    <w:rsid w:val="00DB3FDB"/>
    <w:rsid w:val="00DB455F"/>
    <w:rsid w:val="00DB49EC"/>
    <w:rsid w:val="00DB513B"/>
    <w:rsid w:val="00DB5734"/>
    <w:rsid w:val="00DB5E3E"/>
    <w:rsid w:val="00DB689A"/>
    <w:rsid w:val="00DB6A85"/>
    <w:rsid w:val="00DB6DC5"/>
    <w:rsid w:val="00DB7200"/>
    <w:rsid w:val="00DB7416"/>
    <w:rsid w:val="00DB7657"/>
    <w:rsid w:val="00DB7825"/>
    <w:rsid w:val="00DB7B8D"/>
    <w:rsid w:val="00DB7E25"/>
    <w:rsid w:val="00DC01D6"/>
    <w:rsid w:val="00DC02DE"/>
    <w:rsid w:val="00DC0366"/>
    <w:rsid w:val="00DC06B2"/>
    <w:rsid w:val="00DC06E7"/>
    <w:rsid w:val="00DC0899"/>
    <w:rsid w:val="00DC0B64"/>
    <w:rsid w:val="00DC0B96"/>
    <w:rsid w:val="00DC0BB9"/>
    <w:rsid w:val="00DC0E96"/>
    <w:rsid w:val="00DC0F03"/>
    <w:rsid w:val="00DC1280"/>
    <w:rsid w:val="00DC13B7"/>
    <w:rsid w:val="00DC13C4"/>
    <w:rsid w:val="00DC1461"/>
    <w:rsid w:val="00DC182B"/>
    <w:rsid w:val="00DC19B9"/>
    <w:rsid w:val="00DC1AA9"/>
    <w:rsid w:val="00DC1ABD"/>
    <w:rsid w:val="00DC1CA7"/>
    <w:rsid w:val="00DC1CFC"/>
    <w:rsid w:val="00DC22DC"/>
    <w:rsid w:val="00DC22F1"/>
    <w:rsid w:val="00DC2529"/>
    <w:rsid w:val="00DC260E"/>
    <w:rsid w:val="00DC292B"/>
    <w:rsid w:val="00DC3441"/>
    <w:rsid w:val="00DC3547"/>
    <w:rsid w:val="00DC38A1"/>
    <w:rsid w:val="00DC3E0B"/>
    <w:rsid w:val="00DC46B3"/>
    <w:rsid w:val="00DC4943"/>
    <w:rsid w:val="00DC4985"/>
    <w:rsid w:val="00DC4CA8"/>
    <w:rsid w:val="00DC4CDD"/>
    <w:rsid w:val="00DC4D2A"/>
    <w:rsid w:val="00DC523D"/>
    <w:rsid w:val="00DC57C8"/>
    <w:rsid w:val="00DC5B6D"/>
    <w:rsid w:val="00DC5BDA"/>
    <w:rsid w:val="00DC5D9B"/>
    <w:rsid w:val="00DC60B8"/>
    <w:rsid w:val="00DC6103"/>
    <w:rsid w:val="00DC6585"/>
    <w:rsid w:val="00DC729A"/>
    <w:rsid w:val="00DC752E"/>
    <w:rsid w:val="00DC7585"/>
    <w:rsid w:val="00DC7A8D"/>
    <w:rsid w:val="00DC7AC7"/>
    <w:rsid w:val="00DC7AF4"/>
    <w:rsid w:val="00DC7DF8"/>
    <w:rsid w:val="00DC7E37"/>
    <w:rsid w:val="00DD0031"/>
    <w:rsid w:val="00DD014C"/>
    <w:rsid w:val="00DD0267"/>
    <w:rsid w:val="00DD0EAC"/>
    <w:rsid w:val="00DD19F5"/>
    <w:rsid w:val="00DD274E"/>
    <w:rsid w:val="00DD2829"/>
    <w:rsid w:val="00DD2BD2"/>
    <w:rsid w:val="00DD2EE6"/>
    <w:rsid w:val="00DD30CC"/>
    <w:rsid w:val="00DD332F"/>
    <w:rsid w:val="00DD3358"/>
    <w:rsid w:val="00DD359C"/>
    <w:rsid w:val="00DD3721"/>
    <w:rsid w:val="00DD41BE"/>
    <w:rsid w:val="00DD4855"/>
    <w:rsid w:val="00DD4907"/>
    <w:rsid w:val="00DD4966"/>
    <w:rsid w:val="00DD4C20"/>
    <w:rsid w:val="00DD4E91"/>
    <w:rsid w:val="00DD561B"/>
    <w:rsid w:val="00DD590B"/>
    <w:rsid w:val="00DD620D"/>
    <w:rsid w:val="00DD6239"/>
    <w:rsid w:val="00DD62F5"/>
    <w:rsid w:val="00DD66E1"/>
    <w:rsid w:val="00DD6E03"/>
    <w:rsid w:val="00DD6F56"/>
    <w:rsid w:val="00DD7299"/>
    <w:rsid w:val="00DD74F6"/>
    <w:rsid w:val="00DD785F"/>
    <w:rsid w:val="00DD7B24"/>
    <w:rsid w:val="00DE02B8"/>
    <w:rsid w:val="00DE05E2"/>
    <w:rsid w:val="00DE0FCB"/>
    <w:rsid w:val="00DE125C"/>
    <w:rsid w:val="00DE178C"/>
    <w:rsid w:val="00DE1856"/>
    <w:rsid w:val="00DE1A9E"/>
    <w:rsid w:val="00DE1B2F"/>
    <w:rsid w:val="00DE2109"/>
    <w:rsid w:val="00DE235B"/>
    <w:rsid w:val="00DE29BD"/>
    <w:rsid w:val="00DE2A20"/>
    <w:rsid w:val="00DE2AEC"/>
    <w:rsid w:val="00DE2BAF"/>
    <w:rsid w:val="00DE2EFF"/>
    <w:rsid w:val="00DE3192"/>
    <w:rsid w:val="00DE3422"/>
    <w:rsid w:val="00DE34AD"/>
    <w:rsid w:val="00DE35ED"/>
    <w:rsid w:val="00DE381D"/>
    <w:rsid w:val="00DE3F3C"/>
    <w:rsid w:val="00DE41D1"/>
    <w:rsid w:val="00DE4226"/>
    <w:rsid w:val="00DE424A"/>
    <w:rsid w:val="00DE44D7"/>
    <w:rsid w:val="00DE4606"/>
    <w:rsid w:val="00DE4639"/>
    <w:rsid w:val="00DE5403"/>
    <w:rsid w:val="00DE5C78"/>
    <w:rsid w:val="00DE5C88"/>
    <w:rsid w:val="00DE5E54"/>
    <w:rsid w:val="00DE5F9D"/>
    <w:rsid w:val="00DE6400"/>
    <w:rsid w:val="00DE71AF"/>
    <w:rsid w:val="00DE750B"/>
    <w:rsid w:val="00DE76DB"/>
    <w:rsid w:val="00DE7B4B"/>
    <w:rsid w:val="00DE7B6C"/>
    <w:rsid w:val="00DF0135"/>
    <w:rsid w:val="00DF0FB1"/>
    <w:rsid w:val="00DF114A"/>
    <w:rsid w:val="00DF1498"/>
    <w:rsid w:val="00DF163C"/>
    <w:rsid w:val="00DF194D"/>
    <w:rsid w:val="00DF1A12"/>
    <w:rsid w:val="00DF1C73"/>
    <w:rsid w:val="00DF1CE9"/>
    <w:rsid w:val="00DF1E91"/>
    <w:rsid w:val="00DF2237"/>
    <w:rsid w:val="00DF2543"/>
    <w:rsid w:val="00DF267D"/>
    <w:rsid w:val="00DF29B4"/>
    <w:rsid w:val="00DF2C49"/>
    <w:rsid w:val="00DF2EF9"/>
    <w:rsid w:val="00DF304E"/>
    <w:rsid w:val="00DF33DF"/>
    <w:rsid w:val="00DF35F9"/>
    <w:rsid w:val="00DF3876"/>
    <w:rsid w:val="00DF3BB4"/>
    <w:rsid w:val="00DF3DCC"/>
    <w:rsid w:val="00DF3ECF"/>
    <w:rsid w:val="00DF3FCC"/>
    <w:rsid w:val="00DF42C4"/>
    <w:rsid w:val="00DF4A48"/>
    <w:rsid w:val="00DF4B4F"/>
    <w:rsid w:val="00DF51C3"/>
    <w:rsid w:val="00DF5BF8"/>
    <w:rsid w:val="00DF6575"/>
    <w:rsid w:val="00DF6611"/>
    <w:rsid w:val="00DF6647"/>
    <w:rsid w:val="00DF6670"/>
    <w:rsid w:val="00DF66ED"/>
    <w:rsid w:val="00DF694C"/>
    <w:rsid w:val="00DF6AB2"/>
    <w:rsid w:val="00DF710B"/>
    <w:rsid w:val="00DF740F"/>
    <w:rsid w:val="00DF795A"/>
    <w:rsid w:val="00DF7AD8"/>
    <w:rsid w:val="00DF7AE7"/>
    <w:rsid w:val="00DF7DDB"/>
    <w:rsid w:val="00DF7DF3"/>
    <w:rsid w:val="00DF7EB4"/>
    <w:rsid w:val="00E002C9"/>
    <w:rsid w:val="00E00887"/>
    <w:rsid w:val="00E00B13"/>
    <w:rsid w:val="00E01329"/>
    <w:rsid w:val="00E013C5"/>
    <w:rsid w:val="00E013DB"/>
    <w:rsid w:val="00E01547"/>
    <w:rsid w:val="00E018DB"/>
    <w:rsid w:val="00E0190A"/>
    <w:rsid w:val="00E01C6D"/>
    <w:rsid w:val="00E021C4"/>
    <w:rsid w:val="00E02455"/>
    <w:rsid w:val="00E02C51"/>
    <w:rsid w:val="00E03024"/>
    <w:rsid w:val="00E03324"/>
    <w:rsid w:val="00E0339A"/>
    <w:rsid w:val="00E033BC"/>
    <w:rsid w:val="00E03656"/>
    <w:rsid w:val="00E042CF"/>
    <w:rsid w:val="00E0496F"/>
    <w:rsid w:val="00E049D2"/>
    <w:rsid w:val="00E05995"/>
    <w:rsid w:val="00E05B42"/>
    <w:rsid w:val="00E05B52"/>
    <w:rsid w:val="00E05BA6"/>
    <w:rsid w:val="00E06166"/>
    <w:rsid w:val="00E067F6"/>
    <w:rsid w:val="00E06DD9"/>
    <w:rsid w:val="00E0717A"/>
    <w:rsid w:val="00E0785B"/>
    <w:rsid w:val="00E07E0C"/>
    <w:rsid w:val="00E07ED7"/>
    <w:rsid w:val="00E10897"/>
    <w:rsid w:val="00E10C7B"/>
    <w:rsid w:val="00E11117"/>
    <w:rsid w:val="00E1146D"/>
    <w:rsid w:val="00E11632"/>
    <w:rsid w:val="00E11735"/>
    <w:rsid w:val="00E1181F"/>
    <w:rsid w:val="00E11C21"/>
    <w:rsid w:val="00E11EDA"/>
    <w:rsid w:val="00E12718"/>
    <w:rsid w:val="00E1274E"/>
    <w:rsid w:val="00E129B4"/>
    <w:rsid w:val="00E12C34"/>
    <w:rsid w:val="00E12C64"/>
    <w:rsid w:val="00E12FCC"/>
    <w:rsid w:val="00E13376"/>
    <w:rsid w:val="00E1341D"/>
    <w:rsid w:val="00E136C1"/>
    <w:rsid w:val="00E13AEC"/>
    <w:rsid w:val="00E13D99"/>
    <w:rsid w:val="00E144FD"/>
    <w:rsid w:val="00E14624"/>
    <w:rsid w:val="00E1467F"/>
    <w:rsid w:val="00E14829"/>
    <w:rsid w:val="00E14AE7"/>
    <w:rsid w:val="00E14D62"/>
    <w:rsid w:val="00E14DBC"/>
    <w:rsid w:val="00E15150"/>
    <w:rsid w:val="00E15BF8"/>
    <w:rsid w:val="00E16129"/>
    <w:rsid w:val="00E16407"/>
    <w:rsid w:val="00E165DB"/>
    <w:rsid w:val="00E16637"/>
    <w:rsid w:val="00E16903"/>
    <w:rsid w:val="00E16F44"/>
    <w:rsid w:val="00E20036"/>
    <w:rsid w:val="00E200A3"/>
    <w:rsid w:val="00E201CD"/>
    <w:rsid w:val="00E21C0C"/>
    <w:rsid w:val="00E21CE1"/>
    <w:rsid w:val="00E21D09"/>
    <w:rsid w:val="00E21D95"/>
    <w:rsid w:val="00E21E89"/>
    <w:rsid w:val="00E22AD9"/>
    <w:rsid w:val="00E22CE9"/>
    <w:rsid w:val="00E22FF1"/>
    <w:rsid w:val="00E2316A"/>
    <w:rsid w:val="00E234C4"/>
    <w:rsid w:val="00E23D3D"/>
    <w:rsid w:val="00E23EF5"/>
    <w:rsid w:val="00E243E0"/>
    <w:rsid w:val="00E2445D"/>
    <w:rsid w:val="00E24E00"/>
    <w:rsid w:val="00E250B4"/>
    <w:rsid w:val="00E255F8"/>
    <w:rsid w:val="00E25620"/>
    <w:rsid w:val="00E25685"/>
    <w:rsid w:val="00E257A1"/>
    <w:rsid w:val="00E25859"/>
    <w:rsid w:val="00E262FE"/>
    <w:rsid w:val="00E26C28"/>
    <w:rsid w:val="00E27809"/>
    <w:rsid w:val="00E301C6"/>
    <w:rsid w:val="00E3046E"/>
    <w:rsid w:val="00E3077A"/>
    <w:rsid w:val="00E30833"/>
    <w:rsid w:val="00E309AC"/>
    <w:rsid w:val="00E30C16"/>
    <w:rsid w:val="00E3118E"/>
    <w:rsid w:val="00E311DD"/>
    <w:rsid w:val="00E3177C"/>
    <w:rsid w:val="00E3183D"/>
    <w:rsid w:val="00E31B4C"/>
    <w:rsid w:val="00E3235B"/>
    <w:rsid w:val="00E323AF"/>
    <w:rsid w:val="00E32648"/>
    <w:rsid w:val="00E329AA"/>
    <w:rsid w:val="00E32F54"/>
    <w:rsid w:val="00E3307A"/>
    <w:rsid w:val="00E334B3"/>
    <w:rsid w:val="00E33AC6"/>
    <w:rsid w:val="00E34265"/>
    <w:rsid w:val="00E34FF7"/>
    <w:rsid w:val="00E35492"/>
    <w:rsid w:val="00E35903"/>
    <w:rsid w:val="00E35D78"/>
    <w:rsid w:val="00E35E5F"/>
    <w:rsid w:val="00E36156"/>
    <w:rsid w:val="00E3677C"/>
    <w:rsid w:val="00E36A35"/>
    <w:rsid w:val="00E36AB5"/>
    <w:rsid w:val="00E37012"/>
    <w:rsid w:val="00E372F4"/>
    <w:rsid w:val="00E373DD"/>
    <w:rsid w:val="00E375F8"/>
    <w:rsid w:val="00E4062E"/>
    <w:rsid w:val="00E40D90"/>
    <w:rsid w:val="00E40E54"/>
    <w:rsid w:val="00E40FA7"/>
    <w:rsid w:val="00E41188"/>
    <w:rsid w:val="00E4169D"/>
    <w:rsid w:val="00E4176C"/>
    <w:rsid w:val="00E4289C"/>
    <w:rsid w:val="00E42E4D"/>
    <w:rsid w:val="00E42F33"/>
    <w:rsid w:val="00E4323B"/>
    <w:rsid w:val="00E43902"/>
    <w:rsid w:val="00E43A3D"/>
    <w:rsid w:val="00E43C77"/>
    <w:rsid w:val="00E441F2"/>
    <w:rsid w:val="00E44248"/>
    <w:rsid w:val="00E44794"/>
    <w:rsid w:val="00E4551E"/>
    <w:rsid w:val="00E455E4"/>
    <w:rsid w:val="00E457B2"/>
    <w:rsid w:val="00E45960"/>
    <w:rsid w:val="00E45C07"/>
    <w:rsid w:val="00E45D49"/>
    <w:rsid w:val="00E465FE"/>
    <w:rsid w:val="00E46A4E"/>
    <w:rsid w:val="00E4769E"/>
    <w:rsid w:val="00E47A00"/>
    <w:rsid w:val="00E47CCC"/>
    <w:rsid w:val="00E47DAB"/>
    <w:rsid w:val="00E50812"/>
    <w:rsid w:val="00E50D33"/>
    <w:rsid w:val="00E50D4D"/>
    <w:rsid w:val="00E51438"/>
    <w:rsid w:val="00E5147F"/>
    <w:rsid w:val="00E514B0"/>
    <w:rsid w:val="00E51E5B"/>
    <w:rsid w:val="00E51F51"/>
    <w:rsid w:val="00E522B6"/>
    <w:rsid w:val="00E52734"/>
    <w:rsid w:val="00E52940"/>
    <w:rsid w:val="00E52A96"/>
    <w:rsid w:val="00E531D2"/>
    <w:rsid w:val="00E53562"/>
    <w:rsid w:val="00E53914"/>
    <w:rsid w:val="00E53F17"/>
    <w:rsid w:val="00E5450B"/>
    <w:rsid w:val="00E545E7"/>
    <w:rsid w:val="00E54746"/>
    <w:rsid w:val="00E54A14"/>
    <w:rsid w:val="00E54A49"/>
    <w:rsid w:val="00E54BE0"/>
    <w:rsid w:val="00E54EEF"/>
    <w:rsid w:val="00E54F63"/>
    <w:rsid w:val="00E55452"/>
    <w:rsid w:val="00E556FF"/>
    <w:rsid w:val="00E56014"/>
    <w:rsid w:val="00E5618F"/>
    <w:rsid w:val="00E5631F"/>
    <w:rsid w:val="00E56707"/>
    <w:rsid w:val="00E56C09"/>
    <w:rsid w:val="00E56CC5"/>
    <w:rsid w:val="00E572A3"/>
    <w:rsid w:val="00E57397"/>
    <w:rsid w:val="00E574F1"/>
    <w:rsid w:val="00E575B1"/>
    <w:rsid w:val="00E577DC"/>
    <w:rsid w:val="00E57CBB"/>
    <w:rsid w:val="00E57D32"/>
    <w:rsid w:val="00E60509"/>
    <w:rsid w:val="00E60995"/>
    <w:rsid w:val="00E60B6B"/>
    <w:rsid w:val="00E6110C"/>
    <w:rsid w:val="00E61136"/>
    <w:rsid w:val="00E614B6"/>
    <w:rsid w:val="00E61E8E"/>
    <w:rsid w:val="00E61FBA"/>
    <w:rsid w:val="00E622D9"/>
    <w:rsid w:val="00E62D38"/>
    <w:rsid w:val="00E62D73"/>
    <w:rsid w:val="00E62DB5"/>
    <w:rsid w:val="00E63673"/>
    <w:rsid w:val="00E63DBE"/>
    <w:rsid w:val="00E641D2"/>
    <w:rsid w:val="00E6481D"/>
    <w:rsid w:val="00E64C09"/>
    <w:rsid w:val="00E65632"/>
    <w:rsid w:val="00E656EC"/>
    <w:rsid w:val="00E657F5"/>
    <w:rsid w:val="00E65985"/>
    <w:rsid w:val="00E65DE8"/>
    <w:rsid w:val="00E66561"/>
    <w:rsid w:val="00E66D01"/>
    <w:rsid w:val="00E66F13"/>
    <w:rsid w:val="00E674D0"/>
    <w:rsid w:val="00E67750"/>
    <w:rsid w:val="00E67924"/>
    <w:rsid w:val="00E67ED9"/>
    <w:rsid w:val="00E67EF9"/>
    <w:rsid w:val="00E67F25"/>
    <w:rsid w:val="00E70280"/>
    <w:rsid w:val="00E70496"/>
    <w:rsid w:val="00E7052E"/>
    <w:rsid w:val="00E717C8"/>
    <w:rsid w:val="00E71903"/>
    <w:rsid w:val="00E723E7"/>
    <w:rsid w:val="00E7249F"/>
    <w:rsid w:val="00E72509"/>
    <w:rsid w:val="00E72748"/>
    <w:rsid w:val="00E72926"/>
    <w:rsid w:val="00E730D8"/>
    <w:rsid w:val="00E734F0"/>
    <w:rsid w:val="00E73564"/>
    <w:rsid w:val="00E73598"/>
    <w:rsid w:val="00E73772"/>
    <w:rsid w:val="00E73830"/>
    <w:rsid w:val="00E7389A"/>
    <w:rsid w:val="00E73C09"/>
    <w:rsid w:val="00E73E1B"/>
    <w:rsid w:val="00E749FC"/>
    <w:rsid w:val="00E74C91"/>
    <w:rsid w:val="00E74D2D"/>
    <w:rsid w:val="00E75258"/>
    <w:rsid w:val="00E75368"/>
    <w:rsid w:val="00E7563A"/>
    <w:rsid w:val="00E75EEF"/>
    <w:rsid w:val="00E75F67"/>
    <w:rsid w:val="00E7618D"/>
    <w:rsid w:val="00E763FF"/>
    <w:rsid w:val="00E7640E"/>
    <w:rsid w:val="00E7670D"/>
    <w:rsid w:val="00E769C2"/>
    <w:rsid w:val="00E76ACF"/>
    <w:rsid w:val="00E76D41"/>
    <w:rsid w:val="00E77266"/>
    <w:rsid w:val="00E77A1D"/>
    <w:rsid w:val="00E77CA9"/>
    <w:rsid w:val="00E80390"/>
    <w:rsid w:val="00E806FE"/>
    <w:rsid w:val="00E80EB7"/>
    <w:rsid w:val="00E80F8B"/>
    <w:rsid w:val="00E8114E"/>
    <w:rsid w:val="00E812DF"/>
    <w:rsid w:val="00E8137D"/>
    <w:rsid w:val="00E8154B"/>
    <w:rsid w:val="00E81825"/>
    <w:rsid w:val="00E818CF"/>
    <w:rsid w:val="00E81A4E"/>
    <w:rsid w:val="00E81BFF"/>
    <w:rsid w:val="00E81E06"/>
    <w:rsid w:val="00E81F28"/>
    <w:rsid w:val="00E82015"/>
    <w:rsid w:val="00E82061"/>
    <w:rsid w:val="00E820B7"/>
    <w:rsid w:val="00E82870"/>
    <w:rsid w:val="00E82DC6"/>
    <w:rsid w:val="00E82E58"/>
    <w:rsid w:val="00E82E9A"/>
    <w:rsid w:val="00E83179"/>
    <w:rsid w:val="00E832D1"/>
    <w:rsid w:val="00E83611"/>
    <w:rsid w:val="00E83756"/>
    <w:rsid w:val="00E8390E"/>
    <w:rsid w:val="00E839BA"/>
    <w:rsid w:val="00E83D0A"/>
    <w:rsid w:val="00E83EEE"/>
    <w:rsid w:val="00E8427C"/>
    <w:rsid w:val="00E8475D"/>
    <w:rsid w:val="00E84C90"/>
    <w:rsid w:val="00E850D9"/>
    <w:rsid w:val="00E852C4"/>
    <w:rsid w:val="00E85C44"/>
    <w:rsid w:val="00E85CE9"/>
    <w:rsid w:val="00E85E3A"/>
    <w:rsid w:val="00E85EB6"/>
    <w:rsid w:val="00E86053"/>
    <w:rsid w:val="00E861BB"/>
    <w:rsid w:val="00E862C7"/>
    <w:rsid w:val="00E86AFC"/>
    <w:rsid w:val="00E8716A"/>
    <w:rsid w:val="00E873B5"/>
    <w:rsid w:val="00E873BF"/>
    <w:rsid w:val="00E875EE"/>
    <w:rsid w:val="00E879CC"/>
    <w:rsid w:val="00E87EF1"/>
    <w:rsid w:val="00E90348"/>
    <w:rsid w:val="00E9052F"/>
    <w:rsid w:val="00E907ED"/>
    <w:rsid w:val="00E907F3"/>
    <w:rsid w:val="00E90CB3"/>
    <w:rsid w:val="00E90EBA"/>
    <w:rsid w:val="00E9162D"/>
    <w:rsid w:val="00E916B3"/>
    <w:rsid w:val="00E917F6"/>
    <w:rsid w:val="00E91AF1"/>
    <w:rsid w:val="00E91E86"/>
    <w:rsid w:val="00E920DE"/>
    <w:rsid w:val="00E92190"/>
    <w:rsid w:val="00E921D0"/>
    <w:rsid w:val="00E92338"/>
    <w:rsid w:val="00E929D8"/>
    <w:rsid w:val="00E92D76"/>
    <w:rsid w:val="00E92DF4"/>
    <w:rsid w:val="00E92FCD"/>
    <w:rsid w:val="00E92FD9"/>
    <w:rsid w:val="00E93238"/>
    <w:rsid w:val="00E934CC"/>
    <w:rsid w:val="00E93CCA"/>
    <w:rsid w:val="00E93D7F"/>
    <w:rsid w:val="00E93E19"/>
    <w:rsid w:val="00E93EE5"/>
    <w:rsid w:val="00E93F49"/>
    <w:rsid w:val="00E9437B"/>
    <w:rsid w:val="00E94468"/>
    <w:rsid w:val="00E94F8C"/>
    <w:rsid w:val="00E95098"/>
    <w:rsid w:val="00E95253"/>
    <w:rsid w:val="00E956C7"/>
    <w:rsid w:val="00E95821"/>
    <w:rsid w:val="00E95915"/>
    <w:rsid w:val="00E959E2"/>
    <w:rsid w:val="00E9628C"/>
    <w:rsid w:val="00E96729"/>
    <w:rsid w:val="00E96759"/>
    <w:rsid w:val="00E96AFC"/>
    <w:rsid w:val="00E96DC5"/>
    <w:rsid w:val="00E96F1C"/>
    <w:rsid w:val="00E971BE"/>
    <w:rsid w:val="00E9728B"/>
    <w:rsid w:val="00EA04B2"/>
    <w:rsid w:val="00EA05B8"/>
    <w:rsid w:val="00EA0AB1"/>
    <w:rsid w:val="00EA0E13"/>
    <w:rsid w:val="00EA105A"/>
    <w:rsid w:val="00EA1073"/>
    <w:rsid w:val="00EA12DA"/>
    <w:rsid w:val="00EA1B71"/>
    <w:rsid w:val="00EA2067"/>
    <w:rsid w:val="00EA2AA1"/>
    <w:rsid w:val="00EA2BBA"/>
    <w:rsid w:val="00EA313A"/>
    <w:rsid w:val="00EA3A95"/>
    <w:rsid w:val="00EA41D8"/>
    <w:rsid w:val="00EA46B4"/>
    <w:rsid w:val="00EA48E2"/>
    <w:rsid w:val="00EA4C1A"/>
    <w:rsid w:val="00EA51AF"/>
    <w:rsid w:val="00EA5436"/>
    <w:rsid w:val="00EA567A"/>
    <w:rsid w:val="00EA5ADE"/>
    <w:rsid w:val="00EA5BA4"/>
    <w:rsid w:val="00EA5D54"/>
    <w:rsid w:val="00EA630F"/>
    <w:rsid w:val="00EA68B3"/>
    <w:rsid w:val="00EA6D67"/>
    <w:rsid w:val="00EA6FE8"/>
    <w:rsid w:val="00EA7144"/>
    <w:rsid w:val="00EA7A4A"/>
    <w:rsid w:val="00EA7AEF"/>
    <w:rsid w:val="00EA7C5A"/>
    <w:rsid w:val="00EA7C5D"/>
    <w:rsid w:val="00EA7DF1"/>
    <w:rsid w:val="00EA7F1B"/>
    <w:rsid w:val="00EB02EC"/>
    <w:rsid w:val="00EB0C90"/>
    <w:rsid w:val="00EB0CAB"/>
    <w:rsid w:val="00EB0F8F"/>
    <w:rsid w:val="00EB0FB6"/>
    <w:rsid w:val="00EB1106"/>
    <w:rsid w:val="00EB118F"/>
    <w:rsid w:val="00EB1357"/>
    <w:rsid w:val="00EB13C1"/>
    <w:rsid w:val="00EB14EC"/>
    <w:rsid w:val="00EB16C1"/>
    <w:rsid w:val="00EB18D0"/>
    <w:rsid w:val="00EB1CDD"/>
    <w:rsid w:val="00EB1EE2"/>
    <w:rsid w:val="00EB230A"/>
    <w:rsid w:val="00EB2812"/>
    <w:rsid w:val="00EB2A40"/>
    <w:rsid w:val="00EB318C"/>
    <w:rsid w:val="00EB3654"/>
    <w:rsid w:val="00EB3810"/>
    <w:rsid w:val="00EB4030"/>
    <w:rsid w:val="00EB407A"/>
    <w:rsid w:val="00EB4393"/>
    <w:rsid w:val="00EB4582"/>
    <w:rsid w:val="00EB49C7"/>
    <w:rsid w:val="00EB4ADA"/>
    <w:rsid w:val="00EB528E"/>
    <w:rsid w:val="00EB5999"/>
    <w:rsid w:val="00EB62A0"/>
    <w:rsid w:val="00EB62AB"/>
    <w:rsid w:val="00EB6FF1"/>
    <w:rsid w:val="00EB72C9"/>
    <w:rsid w:val="00EB777B"/>
    <w:rsid w:val="00EB7C80"/>
    <w:rsid w:val="00EB7FA4"/>
    <w:rsid w:val="00EC027B"/>
    <w:rsid w:val="00EC0DD2"/>
    <w:rsid w:val="00EC109B"/>
    <w:rsid w:val="00EC13FB"/>
    <w:rsid w:val="00EC14F5"/>
    <w:rsid w:val="00EC1D3F"/>
    <w:rsid w:val="00EC1F15"/>
    <w:rsid w:val="00EC23F5"/>
    <w:rsid w:val="00EC24B0"/>
    <w:rsid w:val="00EC2760"/>
    <w:rsid w:val="00EC2859"/>
    <w:rsid w:val="00EC2D3B"/>
    <w:rsid w:val="00EC3102"/>
    <w:rsid w:val="00EC3199"/>
    <w:rsid w:val="00EC3202"/>
    <w:rsid w:val="00EC3327"/>
    <w:rsid w:val="00EC34B9"/>
    <w:rsid w:val="00EC394A"/>
    <w:rsid w:val="00EC3E0B"/>
    <w:rsid w:val="00EC4255"/>
    <w:rsid w:val="00EC4CC5"/>
    <w:rsid w:val="00EC4E50"/>
    <w:rsid w:val="00EC4F4B"/>
    <w:rsid w:val="00EC5009"/>
    <w:rsid w:val="00EC5EC8"/>
    <w:rsid w:val="00EC5EF1"/>
    <w:rsid w:val="00EC61BB"/>
    <w:rsid w:val="00EC64E9"/>
    <w:rsid w:val="00EC6523"/>
    <w:rsid w:val="00EC685E"/>
    <w:rsid w:val="00EC698F"/>
    <w:rsid w:val="00EC6C14"/>
    <w:rsid w:val="00EC7007"/>
    <w:rsid w:val="00EC7412"/>
    <w:rsid w:val="00EC76F7"/>
    <w:rsid w:val="00EC79C8"/>
    <w:rsid w:val="00EC7F45"/>
    <w:rsid w:val="00ED02F2"/>
    <w:rsid w:val="00ED030F"/>
    <w:rsid w:val="00ED0525"/>
    <w:rsid w:val="00ED0688"/>
    <w:rsid w:val="00ED0697"/>
    <w:rsid w:val="00ED090E"/>
    <w:rsid w:val="00ED0BE7"/>
    <w:rsid w:val="00ED0DA0"/>
    <w:rsid w:val="00ED0EEE"/>
    <w:rsid w:val="00ED1271"/>
    <w:rsid w:val="00ED13D7"/>
    <w:rsid w:val="00ED1973"/>
    <w:rsid w:val="00ED1B42"/>
    <w:rsid w:val="00ED1B43"/>
    <w:rsid w:val="00ED1E01"/>
    <w:rsid w:val="00ED21EC"/>
    <w:rsid w:val="00ED235F"/>
    <w:rsid w:val="00ED2B42"/>
    <w:rsid w:val="00ED2D07"/>
    <w:rsid w:val="00ED2D8A"/>
    <w:rsid w:val="00ED314B"/>
    <w:rsid w:val="00ED3355"/>
    <w:rsid w:val="00ED38DD"/>
    <w:rsid w:val="00ED40FF"/>
    <w:rsid w:val="00ED477F"/>
    <w:rsid w:val="00ED4BE7"/>
    <w:rsid w:val="00ED4EA7"/>
    <w:rsid w:val="00ED5460"/>
    <w:rsid w:val="00ED5A7F"/>
    <w:rsid w:val="00ED5CA6"/>
    <w:rsid w:val="00ED629D"/>
    <w:rsid w:val="00ED67EA"/>
    <w:rsid w:val="00ED78D7"/>
    <w:rsid w:val="00ED7E4C"/>
    <w:rsid w:val="00ED7E66"/>
    <w:rsid w:val="00EE0023"/>
    <w:rsid w:val="00EE00D6"/>
    <w:rsid w:val="00EE0631"/>
    <w:rsid w:val="00EE0703"/>
    <w:rsid w:val="00EE0D05"/>
    <w:rsid w:val="00EE0D32"/>
    <w:rsid w:val="00EE12AC"/>
    <w:rsid w:val="00EE1D51"/>
    <w:rsid w:val="00EE1EA0"/>
    <w:rsid w:val="00EE1EAC"/>
    <w:rsid w:val="00EE1EEA"/>
    <w:rsid w:val="00EE1F58"/>
    <w:rsid w:val="00EE288C"/>
    <w:rsid w:val="00EE28CB"/>
    <w:rsid w:val="00EE2E0F"/>
    <w:rsid w:val="00EE2F00"/>
    <w:rsid w:val="00EE3D42"/>
    <w:rsid w:val="00EE3E67"/>
    <w:rsid w:val="00EE4337"/>
    <w:rsid w:val="00EE4393"/>
    <w:rsid w:val="00EE4402"/>
    <w:rsid w:val="00EE4406"/>
    <w:rsid w:val="00EE455F"/>
    <w:rsid w:val="00EE4621"/>
    <w:rsid w:val="00EE471A"/>
    <w:rsid w:val="00EE4BB5"/>
    <w:rsid w:val="00EE4D15"/>
    <w:rsid w:val="00EE4DA8"/>
    <w:rsid w:val="00EE5592"/>
    <w:rsid w:val="00EE5C2B"/>
    <w:rsid w:val="00EE5CC0"/>
    <w:rsid w:val="00EE6426"/>
    <w:rsid w:val="00EE66FC"/>
    <w:rsid w:val="00EE68C1"/>
    <w:rsid w:val="00EE6B40"/>
    <w:rsid w:val="00EE6CB8"/>
    <w:rsid w:val="00EE6F75"/>
    <w:rsid w:val="00EE7085"/>
    <w:rsid w:val="00EE71A0"/>
    <w:rsid w:val="00EE72C2"/>
    <w:rsid w:val="00EE743E"/>
    <w:rsid w:val="00EE798C"/>
    <w:rsid w:val="00EF001C"/>
    <w:rsid w:val="00EF007F"/>
    <w:rsid w:val="00EF0112"/>
    <w:rsid w:val="00EF033A"/>
    <w:rsid w:val="00EF041D"/>
    <w:rsid w:val="00EF09CA"/>
    <w:rsid w:val="00EF0AFD"/>
    <w:rsid w:val="00EF10F8"/>
    <w:rsid w:val="00EF152D"/>
    <w:rsid w:val="00EF1584"/>
    <w:rsid w:val="00EF1EE7"/>
    <w:rsid w:val="00EF2095"/>
    <w:rsid w:val="00EF20F5"/>
    <w:rsid w:val="00EF2B59"/>
    <w:rsid w:val="00EF2CF4"/>
    <w:rsid w:val="00EF3030"/>
    <w:rsid w:val="00EF311A"/>
    <w:rsid w:val="00EF3431"/>
    <w:rsid w:val="00EF36DC"/>
    <w:rsid w:val="00EF379F"/>
    <w:rsid w:val="00EF3B32"/>
    <w:rsid w:val="00EF3C2D"/>
    <w:rsid w:val="00EF42CE"/>
    <w:rsid w:val="00EF457C"/>
    <w:rsid w:val="00EF463C"/>
    <w:rsid w:val="00EF4AAB"/>
    <w:rsid w:val="00EF4B4E"/>
    <w:rsid w:val="00EF4C82"/>
    <w:rsid w:val="00EF4D88"/>
    <w:rsid w:val="00EF4ECD"/>
    <w:rsid w:val="00EF516D"/>
    <w:rsid w:val="00EF562C"/>
    <w:rsid w:val="00EF5DD9"/>
    <w:rsid w:val="00EF5E13"/>
    <w:rsid w:val="00EF6517"/>
    <w:rsid w:val="00EF662D"/>
    <w:rsid w:val="00EF695C"/>
    <w:rsid w:val="00EF703E"/>
    <w:rsid w:val="00EF7257"/>
    <w:rsid w:val="00EF768F"/>
    <w:rsid w:val="00EF787E"/>
    <w:rsid w:val="00EF7B88"/>
    <w:rsid w:val="00EF7D5F"/>
    <w:rsid w:val="00F00673"/>
    <w:rsid w:val="00F00BE3"/>
    <w:rsid w:val="00F01663"/>
    <w:rsid w:val="00F01C01"/>
    <w:rsid w:val="00F0206B"/>
    <w:rsid w:val="00F027F4"/>
    <w:rsid w:val="00F0297C"/>
    <w:rsid w:val="00F035CD"/>
    <w:rsid w:val="00F03C10"/>
    <w:rsid w:val="00F046FA"/>
    <w:rsid w:val="00F04880"/>
    <w:rsid w:val="00F04D9E"/>
    <w:rsid w:val="00F05823"/>
    <w:rsid w:val="00F05F27"/>
    <w:rsid w:val="00F06283"/>
    <w:rsid w:val="00F0697A"/>
    <w:rsid w:val="00F06C08"/>
    <w:rsid w:val="00F0706A"/>
    <w:rsid w:val="00F073B7"/>
    <w:rsid w:val="00F073FF"/>
    <w:rsid w:val="00F0772A"/>
    <w:rsid w:val="00F078F1"/>
    <w:rsid w:val="00F07A47"/>
    <w:rsid w:val="00F07BE7"/>
    <w:rsid w:val="00F10667"/>
    <w:rsid w:val="00F107FB"/>
    <w:rsid w:val="00F10AFE"/>
    <w:rsid w:val="00F1151B"/>
    <w:rsid w:val="00F1179D"/>
    <w:rsid w:val="00F11802"/>
    <w:rsid w:val="00F11E8D"/>
    <w:rsid w:val="00F11E8F"/>
    <w:rsid w:val="00F121E1"/>
    <w:rsid w:val="00F12354"/>
    <w:rsid w:val="00F1298A"/>
    <w:rsid w:val="00F12A31"/>
    <w:rsid w:val="00F12A95"/>
    <w:rsid w:val="00F12E99"/>
    <w:rsid w:val="00F13316"/>
    <w:rsid w:val="00F133D5"/>
    <w:rsid w:val="00F13A4C"/>
    <w:rsid w:val="00F13BB4"/>
    <w:rsid w:val="00F13CB6"/>
    <w:rsid w:val="00F13D08"/>
    <w:rsid w:val="00F141CC"/>
    <w:rsid w:val="00F14553"/>
    <w:rsid w:val="00F14910"/>
    <w:rsid w:val="00F14B6C"/>
    <w:rsid w:val="00F14C4E"/>
    <w:rsid w:val="00F14FF3"/>
    <w:rsid w:val="00F15685"/>
    <w:rsid w:val="00F16312"/>
    <w:rsid w:val="00F167D4"/>
    <w:rsid w:val="00F16DC4"/>
    <w:rsid w:val="00F1739D"/>
    <w:rsid w:val="00F1748E"/>
    <w:rsid w:val="00F174D5"/>
    <w:rsid w:val="00F17BC8"/>
    <w:rsid w:val="00F17C45"/>
    <w:rsid w:val="00F2019F"/>
    <w:rsid w:val="00F201DC"/>
    <w:rsid w:val="00F2035A"/>
    <w:rsid w:val="00F204AE"/>
    <w:rsid w:val="00F207A7"/>
    <w:rsid w:val="00F20E18"/>
    <w:rsid w:val="00F21522"/>
    <w:rsid w:val="00F21B74"/>
    <w:rsid w:val="00F21CCE"/>
    <w:rsid w:val="00F22728"/>
    <w:rsid w:val="00F22B91"/>
    <w:rsid w:val="00F22F04"/>
    <w:rsid w:val="00F231B4"/>
    <w:rsid w:val="00F23599"/>
    <w:rsid w:val="00F238CC"/>
    <w:rsid w:val="00F239B9"/>
    <w:rsid w:val="00F23B27"/>
    <w:rsid w:val="00F2415E"/>
    <w:rsid w:val="00F24242"/>
    <w:rsid w:val="00F24489"/>
    <w:rsid w:val="00F246F5"/>
    <w:rsid w:val="00F24816"/>
    <w:rsid w:val="00F2489B"/>
    <w:rsid w:val="00F24BDF"/>
    <w:rsid w:val="00F24F0C"/>
    <w:rsid w:val="00F24F64"/>
    <w:rsid w:val="00F256C8"/>
    <w:rsid w:val="00F25797"/>
    <w:rsid w:val="00F25BEC"/>
    <w:rsid w:val="00F260C2"/>
    <w:rsid w:val="00F262C3"/>
    <w:rsid w:val="00F264BF"/>
    <w:rsid w:val="00F26D51"/>
    <w:rsid w:val="00F274A9"/>
    <w:rsid w:val="00F2766F"/>
    <w:rsid w:val="00F27B5E"/>
    <w:rsid w:val="00F3000E"/>
    <w:rsid w:val="00F3011C"/>
    <w:rsid w:val="00F3032D"/>
    <w:rsid w:val="00F30618"/>
    <w:rsid w:val="00F30630"/>
    <w:rsid w:val="00F3092A"/>
    <w:rsid w:val="00F30D4C"/>
    <w:rsid w:val="00F30E09"/>
    <w:rsid w:val="00F31461"/>
    <w:rsid w:val="00F31686"/>
    <w:rsid w:val="00F31768"/>
    <w:rsid w:val="00F31A0C"/>
    <w:rsid w:val="00F31BCF"/>
    <w:rsid w:val="00F31C53"/>
    <w:rsid w:val="00F31F18"/>
    <w:rsid w:val="00F321CA"/>
    <w:rsid w:val="00F32362"/>
    <w:rsid w:val="00F32560"/>
    <w:rsid w:val="00F32E78"/>
    <w:rsid w:val="00F33211"/>
    <w:rsid w:val="00F334E4"/>
    <w:rsid w:val="00F335A2"/>
    <w:rsid w:val="00F33664"/>
    <w:rsid w:val="00F33B3D"/>
    <w:rsid w:val="00F33D53"/>
    <w:rsid w:val="00F347A3"/>
    <w:rsid w:val="00F34A53"/>
    <w:rsid w:val="00F35192"/>
    <w:rsid w:val="00F35297"/>
    <w:rsid w:val="00F35642"/>
    <w:rsid w:val="00F357B4"/>
    <w:rsid w:val="00F359D4"/>
    <w:rsid w:val="00F360B1"/>
    <w:rsid w:val="00F366E2"/>
    <w:rsid w:val="00F36800"/>
    <w:rsid w:val="00F36E6D"/>
    <w:rsid w:val="00F36F09"/>
    <w:rsid w:val="00F36FDE"/>
    <w:rsid w:val="00F37215"/>
    <w:rsid w:val="00F37221"/>
    <w:rsid w:val="00F37677"/>
    <w:rsid w:val="00F37871"/>
    <w:rsid w:val="00F37A10"/>
    <w:rsid w:val="00F37BFE"/>
    <w:rsid w:val="00F407AF"/>
    <w:rsid w:val="00F407DE"/>
    <w:rsid w:val="00F40963"/>
    <w:rsid w:val="00F4150C"/>
    <w:rsid w:val="00F416AD"/>
    <w:rsid w:val="00F41A47"/>
    <w:rsid w:val="00F41C4F"/>
    <w:rsid w:val="00F41D51"/>
    <w:rsid w:val="00F41DCE"/>
    <w:rsid w:val="00F422D1"/>
    <w:rsid w:val="00F42522"/>
    <w:rsid w:val="00F42CCA"/>
    <w:rsid w:val="00F43075"/>
    <w:rsid w:val="00F43482"/>
    <w:rsid w:val="00F439EF"/>
    <w:rsid w:val="00F43A5E"/>
    <w:rsid w:val="00F43B1A"/>
    <w:rsid w:val="00F44238"/>
    <w:rsid w:val="00F443AB"/>
    <w:rsid w:val="00F44576"/>
    <w:rsid w:val="00F447AD"/>
    <w:rsid w:val="00F44CE3"/>
    <w:rsid w:val="00F44E49"/>
    <w:rsid w:val="00F4506C"/>
    <w:rsid w:val="00F45263"/>
    <w:rsid w:val="00F45785"/>
    <w:rsid w:val="00F460DA"/>
    <w:rsid w:val="00F462B6"/>
    <w:rsid w:val="00F4640C"/>
    <w:rsid w:val="00F47100"/>
    <w:rsid w:val="00F47790"/>
    <w:rsid w:val="00F47F2B"/>
    <w:rsid w:val="00F502B0"/>
    <w:rsid w:val="00F50764"/>
    <w:rsid w:val="00F50883"/>
    <w:rsid w:val="00F50A92"/>
    <w:rsid w:val="00F51013"/>
    <w:rsid w:val="00F511E6"/>
    <w:rsid w:val="00F519CF"/>
    <w:rsid w:val="00F519FB"/>
    <w:rsid w:val="00F51B3D"/>
    <w:rsid w:val="00F51B72"/>
    <w:rsid w:val="00F51F7B"/>
    <w:rsid w:val="00F522C0"/>
    <w:rsid w:val="00F52798"/>
    <w:rsid w:val="00F527F1"/>
    <w:rsid w:val="00F52E75"/>
    <w:rsid w:val="00F5370B"/>
    <w:rsid w:val="00F5437C"/>
    <w:rsid w:val="00F54756"/>
    <w:rsid w:val="00F54998"/>
    <w:rsid w:val="00F54A78"/>
    <w:rsid w:val="00F54BEE"/>
    <w:rsid w:val="00F55306"/>
    <w:rsid w:val="00F5541E"/>
    <w:rsid w:val="00F5543B"/>
    <w:rsid w:val="00F5577C"/>
    <w:rsid w:val="00F55C25"/>
    <w:rsid w:val="00F56C9B"/>
    <w:rsid w:val="00F56CAE"/>
    <w:rsid w:val="00F57283"/>
    <w:rsid w:val="00F5756E"/>
    <w:rsid w:val="00F57A99"/>
    <w:rsid w:val="00F60209"/>
    <w:rsid w:val="00F6031B"/>
    <w:rsid w:val="00F60405"/>
    <w:rsid w:val="00F60AAB"/>
    <w:rsid w:val="00F61191"/>
    <w:rsid w:val="00F6122A"/>
    <w:rsid w:val="00F61517"/>
    <w:rsid w:val="00F6168D"/>
    <w:rsid w:val="00F616CC"/>
    <w:rsid w:val="00F62515"/>
    <w:rsid w:val="00F627DB"/>
    <w:rsid w:val="00F62DAD"/>
    <w:rsid w:val="00F62EA2"/>
    <w:rsid w:val="00F62F91"/>
    <w:rsid w:val="00F63217"/>
    <w:rsid w:val="00F632FF"/>
    <w:rsid w:val="00F6351A"/>
    <w:rsid w:val="00F6391C"/>
    <w:rsid w:val="00F63D73"/>
    <w:rsid w:val="00F63DF2"/>
    <w:rsid w:val="00F63F66"/>
    <w:rsid w:val="00F643F7"/>
    <w:rsid w:val="00F644EF"/>
    <w:rsid w:val="00F64532"/>
    <w:rsid w:val="00F64A7E"/>
    <w:rsid w:val="00F64C5B"/>
    <w:rsid w:val="00F64CA8"/>
    <w:rsid w:val="00F64FEF"/>
    <w:rsid w:val="00F653B8"/>
    <w:rsid w:val="00F65775"/>
    <w:rsid w:val="00F65AF2"/>
    <w:rsid w:val="00F65D64"/>
    <w:rsid w:val="00F660BB"/>
    <w:rsid w:val="00F662A4"/>
    <w:rsid w:val="00F6636E"/>
    <w:rsid w:val="00F664D5"/>
    <w:rsid w:val="00F66E88"/>
    <w:rsid w:val="00F672EC"/>
    <w:rsid w:val="00F673DB"/>
    <w:rsid w:val="00F6793B"/>
    <w:rsid w:val="00F67CC1"/>
    <w:rsid w:val="00F70150"/>
    <w:rsid w:val="00F70283"/>
    <w:rsid w:val="00F7037A"/>
    <w:rsid w:val="00F715FA"/>
    <w:rsid w:val="00F7171E"/>
    <w:rsid w:val="00F7173C"/>
    <w:rsid w:val="00F71B9A"/>
    <w:rsid w:val="00F71C52"/>
    <w:rsid w:val="00F71C62"/>
    <w:rsid w:val="00F726E8"/>
    <w:rsid w:val="00F73331"/>
    <w:rsid w:val="00F73383"/>
    <w:rsid w:val="00F73434"/>
    <w:rsid w:val="00F73856"/>
    <w:rsid w:val="00F7434F"/>
    <w:rsid w:val="00F747ED"/>
    <w:rsid w:val="00F74A3C"/>
    <w:rsid w:val="00F74E37"/>
    <w:rsid w:val="00F7507D"/>
    <w:rsid w:val="00F750EC"/>
    <w:rsid w:val="00F751D3"/>
    <w:rsid w:val="00F7552A"/>
    <w:rsid w:val="00F75668"/>
    <w:rsid w:val="00F76355"/>
    <w:rsid w:val="00F76382"/>
    <w:rsid w:val="00F76538"/>
    <w:rsid w:val="00F766FD"/>
    <w:rsid w:val="00F76D03"/>
    <w:rsid w:val="00F76DC3"/>
    <w:rsid w:val="00F76EA5"/>
    <w:rsid w:val="00F77216"/>
    <w:rsid w:val="00F7731C"/>
    <w:rsid w:val="00F774EE"/>
    <w:rsid w:val="00F77654"/>
    <w:rsid w:val="00F776B4"/>
    <w:rsid w:val="00F77D72"/>
    <w:rsid w:val="00F77E5C"/>
    <w:rsid w:val="00F77EA1"/>
    <w:rsid w:val="00F80388"/>
    <w:rsid w:val="00F8049F"/>
    <w:rsid w:val="00F80681"/>
    <w:rsid w:val="00F80E95"/>
    <w:rsid w:val="00F8139D"/>
    <w:rsid w:val="00F813B6"/>
    <w:rsid w:val="00F819A5"/>
    <w:rsid w:val="00F82866"/>
    <w:rsid w:val="00F82E49"/>
    <w:rsid w:val="00F832E4"/>
    <w:rsid w:val="00F838A9"/>
    <w:rsid w:val="00F839BF"/>
    <w:rsid w:val="00F83A46"/>
    <w:rsid w:val="00F83F24"/>
    <w:rsid w:val="00F8447C"/>
    <w:rsid w:val="00F847A8"/>
    <w:rsid w:val="00F8483F"/>
    <w:rsid w:val="00F84870"/>
    <w:rsid w:val="00F84979"/>
    <w:rsid w:val="00F84A66"/>
    <w:rsid w:val="00F84CDD"/>
    <w:rsid w:val="00F84E5C"/>
    <w:rsid w:val="00F85153"/>
    <w:rsid w:val="00F85165"/>
    <w:rsid w:val="00F85695"/>
    <w:rsid w:val="00F856EE"/>
    <w:rsid w:val="00F8613F"/>
    <w:rsid w:val="00F86237"/>
    <w:rsid w:val="00F86460"/>
    <w:rsid w:val="00F86905"/>
    <w:rsid w:val="00F872DB"/>
    <w:rsid w:val="00F874FF"/>
    <w:rsid w:val="00F876FE"/>
    <w:rsid w:val="00F87ABF"/>
    <w:rsid w:val="00F87BC1"/>
    <w:rsid w:val="00F87CA2"/>
    <w:rsid w:val="00F87D9F"/>
    <w:rsid w:val="00F87DE3"/>
    <w:rsid w:val="00F90A48"/>
    <w:rsid w:val="00F91021"/>
    <w:rsid w:val="00F910DB"/>
    <w:rsid w:val="00F913AE"/>
    <w:rsid w:val="00F91524"/>
    <w:rsid w:val="00F9154B"/>
    <w:rsid w:val="00F917DE"/>
    <w:rsid w:val="00F918FE"/>
    <w:rsid w:val="00F91B7E"/>
    <w:rsid w:val="00F91C3B"/>
    <w:rsid w:val="00F91CE4"/>
    <w:rsid w:val="00F9221C"/>
    <w:rsid w:val="00F9222B"/>
    <w:rsid w:val="00F92E7F"/>
    <w:rsid w:val="00F92E80"/>
    <w:rsid w:val="00F93054"/>
    <w:rsid w:val="00F930C8"/>
    <w:rsid w:val="00F93324"/>
    <w:rsid w:val="00F93E67"/>
    <w:rsid w:val="00F93EFD"/>
    <w:rsid w:val="00F9463E"/>
    <w:rsid w:val="00F94C73"/>
    <w:rsid w:val="00F94C7F"/>
    <w:rsid w:val="00F94D27"/>
    <w:rsid w:val="00F94DBA"/>
    <w:rsid w:val="00F953EE"/>
    <w:rsid w:val="00F957B3"/>
    <w:rsid w:val="00F95C13"/>
    <w:rsid w:val="00F96035"/>
    <w:rsid w:val="00F96283"/>
    <w:rsid w:val="00F966A9"/>
    <w:rsid w:val="00F96CE9"/>
    <w:rsid w:val="00F97288"/>
    <w:rsid w:val="00F9730F"/>
    <w:rsid w:val="00F9767B"/>
    <w:rsid w:val="00F97687"/>
    <w:rsid w:val="00F977B0"/>
    <w:rsid w:val="00F979A1"/>
    <w:rsid w:val="00F97AC0"/>
    <w:rsid w:val="00F97B25"/>
    <w:rsid w:val="00F97BF8"/>
    <w:rsid w:val="00F97ED5"/>
    <w:rsid w:val="00FA04D2"/>
    <w:rsid w:val="00FA0817"/>
    <w:rsid w:val="00FA0BBC"/>
    <w:rsid w:val="00FA0D4F"/>
    <w:rsid w:val="00FA0E8D"/>
    <w:rsid w:val="00FA17BA"/>
    <w:rsid w:val="00FA18F9"/>
    <w:rsid w:val="00FA191F"/>
    <w:rsid w:val="00FA1D27"/>
    <w:rsid w:val="00FA23AC"/>
    <w:rsid w:val="00FA24E4"/>
    <w:rsid w:val="00FA256F"/>
    <w:rsid w:val="00FA28A6"/>
    <w:rsid w:val="00FA28DD"/>
    <w:rsid w:val="00FA2F13"/>
    <w:rsid w:val="00FA2F4F"/>
    <w:rsid w:val="00FA2F81"/>
    <w:rsid w:val="00FA33AD"/>
    <w:rsid w:val="00FA3430"/>
    <w:rsid w:val="00FA3E73"/>
    <w:rsid w:val="00FA42E0"/>
    <w:rsid w:val="00FA4565"/>
    <w:rsid w:val="00FA46DA"/>
    <w:rsid w:val="00FA4966"/>
    <w:rsid w:val="00FA57D3"/>
    <w:rsid w:val="00FA6293"/>
    <w:rsid w:val="00FA681E"/>
    <w:rsid w:val="00FA688D"/>
    <w:rsid w:val="00FA72FB"/>
    <w:rsid w:val="00FA79DE"/>
    <w:rsid w:val="00FA7BE5"/>
    <w:rsid w:val="00FB0219"/>
    <w:rsid w:val="00FB032F"/>
    <w:rsid w:val="00FB0846"/>
    <w:rsid w:val="00FB0868"/>
    <w:rsid w:val="00FB0D05"/>
    <w:rsid w:val="00FB0D44"/>
    <w:rsid w:val="00FB1648"/>
    <w:rsid w:val="00FB18AC"/>
    <w:rsid w:val="00FB1969"/>
    <w:rsid w:val="00FB1FFE"/>
    <w:rsid w:val="00FB27EC"/>
    <w:rsid w:val="00FB28F2"/>
    <w:rsid w:val="00FB2D0F"/>
    <w:rsid w:val="00FB2F4D"/>
    <w:rsid w:val="00FB2FB5"/>
    <w:rsid w:val="00FB32CB"/>
    <w:rsid w:val="00FB3A9E"/>
    <w:rsid w:val="00FB3E18"/>
    <w:rsid w:val="00FB466D"/>
    <w:rsid w:val="00FB49D1"/>
    <w:rsid w:val="00FB4A10"/>
    <w:rsid w:val="00FB4BF6"/>
    <w:rsid w:val="00FB4E2A"/>
    <w:rsid w:val="00FB4E2F"/>
    <w:rsid w:val="00FB524E"/>
    <w:rsid w:val="00FB546E"/>
    <w:rsid w:val="00FB5739"/>
    <w:rsid w:val="00FB6446"/>
    <w:rsid w:val="00FB646A"/>
    <w:rsid w:val="00FB6A3E"/>
    <w:rsid w:val="00FB6EE9"/>
    <w:rsid w:val="00FB70A0"/>
    <w:rsid w:val="00FB77A4"/>
    <w:rsid w:val="00FB7B71"/>
    <w:rsid w:val="00FB7D55"/>
    <w:rsid w:val="00FC0266"/>
    <w:rsid w:val="00FC02B6"/>
    <w:rsid w:val="00FC0AE3"/>
    <w:rsid w:val="00FC0E31"/>
    <w:rsid w:val="00FC12E1"/>
    <w:rsid w:val="00FC16F4"/>
    <w:rsid w:val="00FC17A5"/>
    <w:rsid w:val="00FC195C"/>
    <w:rsid w:val="00FC1D36"/>
    <w:rsid w:val="00FC259D"/>
    <w:rsid w:val="00FC26BB"/>
    <w:rsid w:val="00FC28E1"/>
    <w:rsid w:val="00FC2B0F"/>
    <w:rsid w:val="00FC3629"/>
    <w:rsid w:val="00FC3986"/>
    <w:rsid w:val="00FC3BB9"/>
    <w:rsid w:val="00FC3C42"/>
    <w:rsid w:val="00FC3C4C"/>
    <w:rsid w:val="00FC3C83"/>
    <w:rsid w:val="00FC3CE7"/>
    <w:rsid w:val="00FC46F6"/>
    <w:rsid w:val="00FC4895"/>
    <w:rsid w:val="00FC4B26"/>
    <w:rsid w:val="00FC4C64"/>
    <w:rsid w:val="00FC5431"/>
    <w:rsid w:val="00FC55BF"/>
    <w:rsid w:val="00FC59E0"/>
    <w:rsid w:val="00FC5AEA"/>
    <w:rsid w:val="00FC5B34"/>
    <w:rsid w:val="00FC5B6C"/>
    <w:rsid w:val="00FC5BE6"/>
    <w:rsid w:val="00FC5BEC"/>
    <w:rsid w:val="00FC5D5B"/>
    <w:rsid w:val="00FC5E48"/>
    <w:rsid w:val="00FC5F57"/>
    <w:rsid w:val="00FC6281"/>
    <w:rsid w:val="00FC67BA"/>
    <w:rsid w:val="00FC6EEE"/>
    <w:rsid w:val="00FC7236"/>
    <w:rsid w:val="00FC73C2"/>
    <w:rsid w:val="00FC756C"/>
    <w:rsid w:val="00FC790F"/>
    <w:rsid w:val="00FC798C"/>
    <w:rsid w:val="00FD0730"/>
    <w:rsid w:val="00FD0817"/>
    <w:rsid w:val="00FD0AA9"/>
    <w:rsid w:val="00FD0DA6"/>
    <w:rsid w:val="00FD0EED"/>
    <w:rsid w:val="00FD0FB5"/>
    <w:rsid w:val="00FD13ED"/>
    <w:rsid w:val="00FD1D50"/>
    <w:rsid w:val="00FD1DCD"/>
    <w:rsid w:val="00FD25F9"/>
    <w:rsid w:val="00FD3078"/>
    <w:rsid w:val="00FD33C6"/>
    <w:rsid w:val="00FD3737"/>
    <w:rsid w:val="00FD3865"/>
    <w:rsid w:val="00FD3DEB"/>
    <w:rsid w:val="00FD3F91"/>
    <w:rsid w:val="00FD3FC7"/>
    <w:rsid w:val="00FD412D"/>
    <w:rsid w:val="00FD41B5"/>
    <w:rsid w:val="00FD4565"/>
    <w:rsid w:val="00FD4674"/>
    <w:rsid w:val="00FD4A1F"/>
    <w:rsid w:val="00FD4ADB"/>
    <w:rsid w:val="00FD5250"/>
    <w:rsid w:val="00FD54DB"/>
    <w:rsid w:val="00FD55E3"/>
    <w:rsid w:val="00FD5D82"/>
    <w:rsid w:val="00FD5DEF"/>
    <w:rsid w:val="00FD62A2"/>
    <w:rsid w:val="00FD6746"/>
    <w:rsid w:val="00FD68EF"/>
    <w:rsid w:val="00FD6CF3"/>
    <w:rsid w:val="00FD6D8B"/>
    <w:rsid w:val="00FD7671"/>
    <w:rsid w:val="00FD772D"/>
    <w:rsid w:val="00FD7941"/>
    <w:rsid w:val="00FD7E6C"/>
    <w:rsid w:val="00FD7F45"/>
    <w:rsid w:val="00FE017B"/>
    <w:rsid w:val="00FE09B5"/>
    <w:rsid w:val="00FE0EE5"/>
    <w:rsid w:val="00FE1101"/>
    <w:rsid w:val="00FE1115"/>
    <w:rsid w:val="00FE1674"/>
    <w:rsid w:val="00FE18DD"/>
    <w:rsid w:val="00FE197B"/>
    <w:rsid w:val="00FE1C8A"/>
    <w:rsid w:val="00FE213F"/>
    <w:rsid w:val="00FE2374"/>
    <w:rsid w:val="00FE2648"/>
    <w:rsid w:val="00FE2EEF"/>
    <w:rsid w:val="00FE2F51"/>
    <w:rsid w:val="00FE2F62"/>
    <w:rsid w:val="00FE410D"/>
    <w:rsid w:val="00FE4713"/>
    <w:rsid w:val="00FE4BA6"/>
    <w:rsid w:val="00FE50EB"/>
    <w:rsid w:val="00FE5173"/>
    <w:rsid w:val="00FE519C"/>
    <w:rsid w:val="00FE51F3"/>
    <w:rsid w:val="00FE5859"/>
    <w:rsid w:val="00FE590E"/>
    <w:rsid w:val="00FE5EF5"/>
    <w:rsid w:val="00FE6459"/>
    <w:rsid w:val="00FE64B4"/>
    <w:rsid w:val="00FE6675"/>
    <w:rsid w:val="00FE6939"/>
    <w:rsid w:val="00FE7022"/>
    <w:rsid w:val="00FE7774"/>
    <w:rsid w:val="00FE7DCF"/>
    <w:rsid w:val="00FE7E03"/>
    <w:rsid w:val="00FF05D1"/>
    <w:rsid w:val="00FF0DD1"/>
    <w:rsid w:val="00FF0E51"/>
    <w:rsid w:val="00FF10BB"/>
    <w:rsid w:val="00FF123A"/>
    <w:rsid w:val="00FF1251"/>
    <w:rsid w:val="00FF1259"/>
    <w:rsid w:val="00FF1589"/>
    <w:rsid w:val="00FF1597"/>
    <w:rsid w:val="00FF1820"/>
    <w:rsid w:val="00FF21EF"/>
    <w:rsid w:val="00FF22DA"/>
    <w:rsid w:val="00FF2559"/>
    <w:rsid w:val="00FF2589"/>
    <w:rsid w:val="00FF2981"/>
    <w:rsid w:val="00FF29BA"/>
    <w:rsid w:val="00FF2B48"/>
    <w:rsid w:val="00FF2C6E"/>
    <w:rsid w:val="00FF2FEA"/>
    <w:rsid w:val="00FF351E"/>
    <w:rsid w:val="00FF3851"/>
    <w:rsid w:val="00FF3AA8"/>
    <w:rsid w:val="00FF3B23"/>
    <w:rsid w:val="00FF3C43"/>
    <w:rsid w:val="00FF3EC5"/>
    <w:rsid w:val="00FF43AC"/>
    <w:rsid w:val="00FF43DE"/>
    <w:rsid w:val="00FF480D"/>
    <w:rsid w:val="00FF5043"/>
    <w:rsid w:val="00FF52CF"/>
    <w:rsid w:val="00FF52F6"/>
    <w:rsid w:val="00FF5895"/>
    <w:rsid w:val="00FF58D6"/>
    <w:rsid w:val="00FF5977"/>
    <w:rsid w:val="00FF5997"/>
    <w:rsid w:val="00FF5AEE"/>
    <w:rsid w:val="00FF5C40"/>
    <w:rsid w:val="00FF5D1C"/>
    <w:rsid w:val="00FF64B7"/>
    <w:rsid w:val="00FF64B8"/>
    <w:rsid w:val="00FF659C"/>
    <w:rsid w:val="00FF68A7"/>
    <w:rsid w:val="00FF71EE"/>
    <w:rsid w:val="00FF738F"/>
    <w:rsid w:val="00FF7CE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5:docId w15:val="{6F8515FF-26A5-443D-9244-9CD81C8ABB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0833"/>
  </w:style>
  <w:style w:type="paragraph" w:styleId="Ttulo1">
    <w:name w:val="heading 1"/>
    <w:basedOn w:val="Normal"/>
    <w:next w:val="Normal"/>
    <w:link w:val="Ttulo1Char"/>
    <w:uiPriority w:val="9"/>
    <w:qFormat/>
    <w:rsid w:val="00827DA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unhideWhenUsed/>
    <w:qFormat/>
    <w:rsid w:val="00827DA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har"/>
    <w:uiPriority w:val="9"/>
    <w:unhideWhenUsed/>
    <w:qFormat/>
    <w:rsid w:val="00827DAA"/>
    <w:pPr>
      <w:keepNext/>
      <w:keepLines/>
      <w:spacing w:before="200" w:after="0"/>
      <w:outlineLvl w:val="2"/>
    </w:pPr>
    <w:rPr>
      <w:rFonts w:asciiTheme="majorHAnsi" w:eastAsiaTheme="majorEastAsia" w:hAnsiTheme="majorHAnsi" w:cstheme="majorBidi"/>
      <w:b/>
      <w:bCs/>
      <w:color w:val="4F81BD" w:themeColor="accent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577D46"/>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577D46"/>
    <w:rPr>
      <w:rFonts w:ascii="Tahoma" w:hAnsi="Tahoma" w:cs="Tahoma"/>
      <w:sz w:val="16"/>
      <w:szCs w:val="16"/>
    </w:rPr>
  </w:style>
  <w:style w:type="paragraph" w:styleId="Cabealho">
    <w:name w:val="header"/>
    <w:basedOn w:val="Normal"/>
    <w:link w:val="CabealhoChar"/>
    <w:uiPriority w:val="99"/>
    <w:unhideWhenUsed/>
    <w:rsid w:val="004A6F12"/>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4A6F12"/>
  </w:style>
  <w:style w:type="paragraph" w:styleId="Rodap">
    <w:name w:val="footer"/>
    <w:basedOn w:val="Normal"/>
    <w:link w:val="RodapChar"/>
    <w:uiPriority w:val="99"/>
    <w:unhideWhenUsed/>
    <w:rsid w:val="004A6F12"/>
    <w:pPr>
      <w:tabs>
        <w:tab w:val="center" w:pos="4252"/>
        <w:tab w:val="right" w:pos="8504"/>
      </w:tabs>
      <w:spacing w:after="0" w:line="240" w:lineRule="auto"/>
    </w:pPr>
  </w:style>
  <w:style w:type="character" w:customStyle="1" w:styleId="RodapChar">
    <w:name w:val="Rodapé Char"/>
    <w:basedOn w:val="Fontepargpadro"/>
    <w:link w:val="Rodap"/>
    <w:uiPriority w:val="99"/>
    <w:rsid w:val="004A6F12"/>
  </w:style>
  <w:style w:type="paragraph" w:styleId="SemEspaamento">
    <w:name w:val="No Spacing"/>
    <w:link w:val="SemEspaamentoChar"/>
    <w:uiPriority w:val="1"/>
    <w:qFormat/>
    <w:rsid w:val="007D6CC0"/>
    <w:pPr>
      <w:spacing w:after="0" w:line="240" w:lineRule="auto"/>
    </w:pPr>
    <w:rPr>
      <w:rFonts w:eastAsiaTheme="minorEastAsia"/>
      <w:lang w:eastAsia="pt-BR"/>
    </w:rPr>
  </w:style>
  <w:style w:type="character" w:customStyle="1" w:styleId="SemEspaamentoChar">
    <w:name w:val="Sem Espaçamento Char"/>
    <w:basedOn w:val="Fontepargpadro"/>
    <w:link w:val="SemEspaamento"/>
    <w:uiPriority w:val="1"/>
    <w:rsid w:val="007D6CC0"/>
    <w:rPr>
      <w:rFonts w:eastAsiaTheme="minorEastAsia"/>
      <w:lang w:eastAsia="pt-BR"/>
    </w:rPr>
  </w:style>
  <w:style w:type="character" w:customStyle="1" w:styleId="Ttulo1Char">
    <w:name w:val="Título 1 Char"/>
    <w:basedOn w:val="Fontepargpadro"/>
    <w:link w:val="Ttulo1"/>
    <w:uiPriority w:val="9"/>
    <w:rsid w:val="00827DAA"/>
    <w:rPr>
      <w:rFonts w:asciiTheme="majorHAnsi" w:eastAsiaTheme="majorEastAsia" w:hAnsiTheme="majorHAnsi" w:cstheme="majorBidi"/>
      <w:b/>
      <w:bCs/>
      <w:color w:val="365F91" w:themeColor="accent1" w:themeShade="BF"/>
      <w:sz w:val="28"/>
      <w:szCs w:val="28"/>
    </w:rPr>
  </w:style>
  <w:style w:type="character" w:customStyle="1" w:styleId="Ttulo2Char">
    <w:name w:val="Título 2 Char"/>
    <w:basedOn w:val="Fontepargpadro"/>
    <w:link w:val="Ttulo2"/>
    <w:uiPriority w:val="9"/>
    <w:rsid w:val="00827DAA"/>
    <w:rPr>
      <w:rFonts w:asciiTheme="majorHAnsi" w:eastAsiaTheme="majorEastAsia" w:hAnsiTheme="majorHAnsi" w:cstheme="majorBidi"/>
      <w:b/>
      <w:bCs/>
      <w:color w:val="4F81BD" w:themeColor="accent1"/>
      <w:sz w:val="26"/>
      <w:szCs w:val="26"/>
    </w:rPr>
  </w:style>
  <w:style w:type="character" w:customStyle="1" w:styleId="Ttulo3Char">
    <w:name w:val="Título 3 Char"/>
    <w:basedOn w:val="Fontepargpadro"/>
    <w:link w:val="Ttulo3"/>
    <w:uiPriority w:val="9"/>
    <w:rsid w:val="00827DAA"/>
    <w:rPr>
      <w:rFonts w:asciiTheme="majorHAnsi" w:eastAsiaTheme="majorEastAsia" w:hAnsiTheme="majorHAnsi" w:cstheme="majorBidi"/>
      <w:b/>
      <w:bCs/>
      <w:color w:val="4F81BD" w:themeColor="accent1"/>
    </w:rPr>
  </w:style>
  <w:style w:type="table" w:styleId="Tabelacomgrade">
    <w:name w:val="Table Grid"/>
    <w:basedOn w:val="Tabelanormal"/>
    <w:uiPriority w:val="99"/>
    <w:rsid w:val="00827DAA"/>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827DAA"/>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PargrafodaLista">
    <w:name w:val="List Paragraph"/>
    <w:basedOn w:val="Normal"/>
    <w:link w:val="PargrafodaListaChar"/>
    <w:uiPriority w:val="34"/>
    <w:qFormat/>
    <w:rsid w:val="00827DAA"/>
    <w:pPr>
      <w:ind w:left="720"/>
      <w:contextualSpacing/>
    </w:pPr>
  </w:style>
  <w:style w:type="numbering" w:customStyle="1" w:styleId="Estilo10">
    <w:name w:val="Estilo1"/>
    <w:uiPriority w:val="99"/>
    <w:rsid w:val="00827DAA"/>
    <w:pPr>
      <w:numPr>
        <w:numId w:val="1"/>
      </w:numPr>
    </w:pPr>
  </w:style>
  <w:style w:type="paragraph" w:customStyle="1" w:styleId="Default">
    <w:name w:val="Default"/>
    <w:rsid w:val="00827DAA"/>
    <w:pPr>
      <w:autoSpaceDE w:val="0"/>
      <w:autoSpaceDN w:val="0"/>
      <w:adjustRightInd w:val="0"/>
      <w:spacing w:after="0" w:line="240" w:lineRule="auto"/>
    </w:pPr>
    <w:rPr>
      <w:rFonts w:ascii="Tahoma" w:hAnsi="Tahoma" w:cs="Tahoma"/>
      <w:color w:val="000000"/>
      <w:sz w:val="24"/>
      <w:szCs w:val="24"/>
    </w:rPr>
  </w:style>
  <w:style w:type="character" w:styleId="Hyperlink">
    <w:name w:val="Hyperlink"/>
    <w:basedOn w:val="Fontepargpadro"/>
    <w:uiPriority w:val="99"/>
    <w:unhideWhenUsed/>
    <w:rsid w:val="00827DAA"/>
    <w:rPr>
      <w:color w:val="0000FF"/>
      <w:u w:val="single"/>
    </w:rPr>
  </w:style>
  <w:style w:type="paragraph" w:styleId="Corpodetexto2">
    <w:name w:val="Body Text 2"/>
    <w:basedOn w:val="Normal"/>
    <w:link w:val="Corpodetexto2Char"/>
    <w:rsid w:val="00827DAA"/>
    <w:pPr>
      <w:tabs>
        <w:tab w:val="left" w:pos="9180"/>
      </w:tabs>
      <w:spacing w:after="0" w:line="240" w:lineRule="auto"/>
      <w:jc w:val="both"/>
    </w:pPr>
    <w:rPr>
      <w:rFonts w:ascii="Arial" w:eastAsia="Times New Roman" w:hAnsi="Arial" w:cs="Arial"/>
      <w:sz w:val="24"/>
      <w:szCs w:val="24"/>
      <w:lang w:val="en-US" w:eastAsia="pt-BR"/>
    </w:rPr>
  </w:style>
  <w:style w:type="character" w:customStyle="1" w:styleId="Corpodetexto2Char">
    <w:name w:val="Corpo de texto 2 Char"/>
    <w:basedOn w:val="Fontepargpadro"/>
    <w:link w:val="Corpodetexto2"/>
    <w:rsid w:val="00827DAA"/>
    <w:rPr>
      <w:rFonts w:ascii="Arial" w:eastAsia="Times New Roman" w:hAnsi="Arial" w:cs="Arial"/>
      <w:sz w:val="24"/>
      <w:szCs w:val="24"/>
      <w:lang w:val="en-US" w:eastAsia="pt-BR"/>
    </w:rPr>
  </w:style>
  <w:style w:type="character" w:styleId="TextodoEspaoReservado">
    <w:name w:val="Placeholder Text"/>
    <w:basedOn w:val="Fontepargpadro"/>
    <w:uiPriority w:val="99"/>
    <w:semiHidden/>
    <w:rsid w:val="00827DAA"/>
    <w:rPr>
      <w:color w:val="808080"/>
    </w:rPr>
  </w:style>
  <w:style w:type="paragraph" w:customStyle="1" w:styleId="Estilo1">
    <w:name w:val="Estilo 1"/>
    <w:basedOn w:val="PargrafodaLista"/>
    <w:link w:val="Estilo1Char"/>
    <w:qFormat/>
    <w:rsid w:val="00827DAA"/>
    <w:pPr>
      <w:numPr>
        <w:numId w:val="3"/>
      </w:numPr>
      <w:spacing w:after="0" w:line="360" w:lineRule="auto"/>
      <w:ind w:left="360"/>
      <w:jc w:val="center"/>
    </w:pPr>
    <w:rPr>
      <w:rFonts w:ascii="Arial Narrow" w:hAnsi="Arial Narrow"/>
      <w:b/>
      <w:bCs/>
      <w:sz w:val="32"/>
      <w:szCs w:val="32"/>
    </w:rPr>
  </w:style>
  <w:style w:type="paragraph" w:customStyle="1" w:styleId="Estilo2">
    <w:name w:val="Estilo 2"/>
    <w:basedOn w:val="PargrafodaLista"/>
    <w:link w:val="Estilo2Char"/>
    <w:qFormat/>
    <w:rsid w:val="00827DAA"/>
    <w:pPr>
      <w:numPr>
        <w:ilvl w:val="1"/>
        <w:numId w:val="3"/>
      </w:numPr>
      <w:spacing w:after="0" w:line="360" w:lineRule="auto"/>
      <w:jc w:val="center"/>
    </w:pPr>
    <w:rPr>
      <w:rFonts w:ascii="Arial Narrow" w:hAnsi="Arial Narrow"/>
      <w:b/>
      <w:bCs/>
      <w:sz w:val="32"/>
      <w:szCs w:val="32"/>
    </w:rPr>
  </w:style>
  <w:style w:type="character" w:customStyle="1" w:styleId="PargrafodaListaChar">
    <w:name w:val="Parágrafo da Lista Char"/>
    <w:basedOn w:val="Fontepargpadro"/>
    <w:link w:val="PargrafodaLista"/>
    <w:uiPriority w:val="34"/>
    <w:rsid w:val="00827DAA"/>
  </w:style>
  <w:style w:type="character" w:customStyle="1" w:styleId="Estilo1Char">
    <w:name w:val="Estilo 1 Char"/>
    <w:basedOn w:val="PargrafodaListaChar"/>
    <w:link w:val="Estilo1"/>
    <w:rsid w:val="00827DAA"/>
    <w:rPr>
      <w:rFonts w:ascii="Arial Narrow" w:hAnsi="Arial Narrow"/>
      <w:b/>
      <w:bCs/>
      <w:sz w:val="32"/>
      <w:szCs w:val="32"/>
    </w:rPr>
  </w:style>
  <w:style w:type="paragraph" w:styleId="CabealhodoSumrio">
    <w:name w:val="TOC Heading"/>
    <w:basedOn w:val="Ttulo1"/>
    <w:next w:val="Normal"/>
    <w:uiPriority w:val="39"/>
    <w:semiHidden/>
    <w:unhideWhenUsed/>
    <w:qFormat/>
    <w:rsid w:val="00827DAA"/>
    <w:pPr>
      <w:outlineLvl w:val="9"/>
    </w:pPr>
    <w:rPr>
      <w:lang w:eastAsia="pt-BR"/>
    </w:rPr>
  </w:style>
  <w:style w:type="character" w:customStyle="1" w:styleId="Estilo2Char">
    <w:name w:val="Estilo 2 Char"/>
    <w:basedOn w:val="PargrafodaListaChar"/>
    <w:link w:val="Estilo2"/>
    <w:rsid w:val="00827DAA"/>
    <w:rPr>
      <w:rFonts w:ascii="Arial Narrow" w:hAnsi="Arial Narrow"/>
      <w:b/>
      <w:bCs/>
      <w:sz w:val="32"/>
      <w:szCs w:val="32"/>
    </w:rPr>
  </w:style>
  <w:style w:type="paragraph" w:styleId="Sumrio2">
    <w:name w:val="toc 2"/>
    <w:basedOn w:val="Normal"/>
    <w:next w:val="Normal"/>
    <w:autoRedefine/>
    <w:uiPriority w:val="39"/>
    <w:unhideWhenUsed/>
    <w:qFormat/>
    <w:rsid w:val="00827DAA"/>
    <w:pPr>
      <w:tabs>
        <w:tab w:val="left" w:pos="709"/>
        <w:tab w:val="right" w:leader="dot" w:pos="10478"/>
      </w:tabs>
      <w:spacing w:after="100"/>
      <w:ind w:left="221"/>
    </w:pPr>
    <w:rPr>
      <w:rFonts w:ascii="Arial Narrow" w:eastAsiaTheme="minorEastAsia" w:hAnsi="Arial Narrow"/>
      <w:noProof/>
      <w:sz w:val="24"/>
      <w:lang w:eastAsia="pt-BR"/>
    </w:rPr>
  </w:style>
  <w:style w:type="paragraph" w:styleId="Sumrio1">
    <w:name w:val="toc 1"/>
    <w:basedOn w:val="Normal"/>
    <w:next w:val="Normal"/>
    <w:autoRedefine/>
    <w:uiPriority w:val="39"/>
    <w:unhideWhenUsed/>
    <w:qFormat/>
    <w:rsid w:val="00010C91"/>
    <w:pPr>
      <w:tabs>
        <w:tab w:val="left" w:pos="284"/>
        <w:tab w:val="right" w:leader="dot" w:pos="10478"/>
      </w:tabs>
      <w:spacing w:after="100" w:line="240" w:lineRule="auto"/>
    </w:pPr>
    <w:rPr>
      <w:rFonts w:ascii="Arial Narrow" w:eastAsiaTheme="minorEastAsia" w:hAnsi="Arial Narrow"/>
      <w:noProof/>
      <w:sz w:val="24"/>
      <w:lang w:eastAsia="pt-BR"/>
    </w:rPr>
  </w:style>
  <w:style w:type="paragraph" w:styleId="Sumrio3">
    <w:name w:val="toc 3"/>
    <w:basedOn w:val="Normal"/>
    <w:next w:val="Normal"/>
    <w:autoRedefine/>
    <w:uiPriority w:val="39"/>
    <w:semiHidden/>
    <w:unhideWhenUsed/>
    <w:qFormat/>
    <w:rsid w:val="00827DAA"/>
    <w:pPr>
      <w:spacing w:after="100"/>
      <w:ind w:left="440"/>
    </w:pPr>
    <w:rPr>
      <w:rFonts w:eastAsiaTheme="minorEastAsia"/>
      <w:lang w:eastAsia="pt-BR"/>
    </w:rPr>
  </w:style>
  <w:style w:type="paragraph" w:styleId="Legenda">
    <w:name w:val="caption"/>
    <w:basedOn w:val="Normal"/>
    <w:next w:val="Normal"/>
    <w:uiPriority w:val="35"/>
    <w:unhideWhenUsed/>
    <w:qFormat/>
    <w:rsid w:val="00EE455F"/>
    <w:pPr>
      <w:spacing w:after="60" w:line="240" w:lineRule="auto"/>
      <w:jc w:val="center"/>
    </w:pPr>
    <w:rPr>
      <w:rFonts w:ascii="Arial Narrow" w:hAnsi="Arial Narrow"/>
      <w:b/>
      <w:bCs/>
      <w:sz w:val="20"/>
      <w:szCs w:val="20"/>
    </w:rPr>
  </w:style>
  <w:style w:type="paragraph" w:styleId="ndicedeilustraes">
    <w:name w:val="table of figures"/>
    <w:basedOn w:val="Normal"/>
    <w:next w:val="Normal"/>
    <w:uiPriority w:val="99"/>
    <w:unhideWhenUsed/>
    <w:rsid w:val="00E82E58"/>
    <w:pPr>
      <w:spacing w:after="0"/>
    </w:pPr>
  </w:style>
  <w:style w:type="character" w:styleId="Refdecomentrio">
    <w:name w:val="annotation reference"/>
    <w:basedOn w:val="Fontepargpadro"/>
    <w:uiPriority w:val="99"/>
    <w:semiHidden/>
    <w:unhideWhenUsed/>
    <w:rsid w:val="0090533D"/>
    <w:rPr>
      <w:sz w:val="16"/>
      <w:szCs w:val="16"/>
    </w:rPr>
  </w:style>
  <w:style w:type="paragraph" w:styleId="Textodecomentrio">
    <w:name w:val="annotation text"/>
    <w:basedOn w:val="Normal"/>
    <w:link w:val="TextodecomentrioChar"/>
    <w:uiPriority w:val="99"/>
    <w:semiHidden/>
    <w:unhideWhenUsed/>
    <w:rsid w:val="0090533D"/>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90533D"/>
    <w:rPr>
      <w:sz w:val="20"/>
      <w:szCs w:val="20"/>
    </w:rPr>
  </w:style>
  <w:style w:type="paragraph" w:styleId="Assuntodocomentrio">
    <w:name w:val="annotation subject"/>
    <w:basedOn w:val="Textodecomentrio"/>
    <w:next w:val="Textodecomentrio"/>
    <w:link w:val="AssuntodocomentrioChar"/>
    <w:uiPriority w:val="99"/>
    <w:semiHidden/>
    <w:unhideWhenUsed/>
    <w:rsid w:val="0090533D"/>
    <w:rPr>
      <w:b/>
      <w:bCs/>
    </w:rPr>
  </w:style>
  <w:style w:type="character" w:customStyle="1" w:styleId="AssuntodocomentrioChar">
    <w:name w:val="Assunto do comentário Char"/>
    <w:basedOn w:val="TextodecomentrioChar"/>
    <w:link w:val="Assuntodocomentrio"/>
    <w:uiPriority w:val="99"/>
    <w:semiHidden/>
    <w:rsid w:val="0090533D"/>
    <w:rPr>
      <w:b/>
      <w:bCs/>
      <w:sz w:val="20"/>
      <w:szCs w:val="20"/>
    </w:rPr>
  </w:style>
  <w:style w:type="character" w:styleId="Forte">
    <w:name w:val="Strong"/>
    <w:basedOn w:val="Fontepargpadro"/>
    <w:uiPriority w:val="22"/>
    <w:qFormat/>
    <w:rsid w:val="00797B41"/>
    <w:rPr>
      <w:b/>
      <w:bCs/>
    </w:rPr>
  </w:style>
  <w:style w:type="character" w:customStyle="1" w:styleId="il">
    <w:name w:val="il"/>
    <w:basedOn w:val="Fontepargpadro"/>
    <w:rsid w:val="00E250B4"/>
  </w:style>
  <w:style w:type="paragraph" w:styleId="Textodenotaderodap">
    <w:name w:val="footnote text"/>
    <w:basedOn w:val="Normal"/>
    <w:link w:val="TextodenotaderodapChar"/>
    <w:uiPriority w:val="99"/>
    <w:semiHidden/>
    <w:unhideWhenUsed/>
    <w:rsid w:val="004A2C4B"/>
    <w:pPr>
      <w:spacing w:after="0" w:line="240" w:lineRule="auto"/>
    </w:pPr>
    <w:rPr>
      <w:rFonts w:ascii="Times New Roman" w:eastAsia="Times New Roman" w:hAnsi="Times New Roman" w:cs="Times New Roman"/>
      <w:sz w:val="20"/>
      <w:szCs w:val="20"/>
      <w:lang w:eastAsia="pt-BR"/>
    </w:rPr>
  </w:style>
  <w:style w:type="character" w:customStyle="1" w:styleId="TextodenotaderodapChar">
    <w:name w:val="Texto de nota de rodapé Char"/>
    <w:basedOn w:val="Fontepargpadro"/>
    <w:link w:val="Textodenotaderodap"/>
    <w:uiPriority w:val="99"/>
    <w:semiHidden/>
    <w:rsid w:val="004A2C4B"/>
    <w:rPr>
      <w:rFonts w:ascii="Times New Roman" w:eastAsia="Times New Roman" w:hAnsi="Times New Roman" w:cs="Times New Roman"/>
      <w:sz w:val="20"/>
      <w:szCs w:val="20"/>
      <w:lang w:eastAsia="pt-BR"/>
    </w:rPr>
  </w:style>
  <w:style w:type="character" w:styleId="HiperlinkVisitado">
    <w:name w:val="FollowedHyperlink"/>
    <w:basedOn w:val="Fontepargpadro"/>
    <w:uiPriority w:val="99"/>
    <w:semiHidden/>
    <w:unhideWhenUsed/>
    <w:rsid w:val="00D766A8"/>
    <w:rPr>
      <w:color w:val="800080" w:themeColor="followedHyperlink"/>
      <w:u w:val="single"/>
    </w:rPr>
  </w:style>
  <w:style w:type="character" w:styleId="Refdenotaderodap">
    <w:name w:val="footnote reference"/>
    <w:basedOn w:val="Fontepargpadro"/>
    <w:uiPriority w:val="99"/>
    <w:semiHidden/>
    <w:unhideWhenUsed/>
    <w:rsid w:val="008E53D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219404">
      <w:bodyDiv w:val="1"/>
      <w:marLeft w:val="0"/>
      <w:marRight w:val="0"/>
      <w:marTop w:val="0"/>
      <w:marBottom w:val="0"/>
      <w:divBdr>
        <w:top w:val="none" w:sz="0" w:space="0" w:color="auto"/>
        <w:left w:val="none" w:sz="0" w:space="0" w:color="auto"/>
        <w:bottom w:val="none" w:sz="0" w:space="0" w:color="auto"/>
        <w:right w:val="none" w:sz="0" w:space="0" w:color="auto"/>
      </w:divBdr>
      <w:divsChild>
        <w:div w:id="959455385">
          <w:marLeft w:val="0"/>
          <w:marRight w:val="0"/>
          <w:marTop w:val="180"/>
          <w:marBottom w:val="0"/>
          <w:divBdr>
            <w:top w:val="none" w:sz="0" w:space="0" w:color="auto"/>
            <w:left w:val="none" w:sz="0" w:space="0" w:color="auto"/>
            <w:bottom w:val="none" w:sz="0" w:space="0" w:color="auto"/>
            <w:right w:val="none" w:sz="0" w:space="0" w:color="auto"/>
          </w:divBdr>
        </w:div>
        <w:div w:id="562302838">
          <w:marLeft w:val="0"/>
          <w:marRight w:val="0"/>
          <w:marTop w:val="180"/>
          <w:marBottom w:val="0"/>
          <w:divBdr>
            <w:top w:val="none" w:sz="0" w:space="0" w:color="auto"/>
            <w:left w:val="none" w:sz="0" w:space="0" w:color="auto"/>
            <w:bottom w:val="none" w:sz="0" w:space="0" w:color="auto"/>
            <w:right w:val="none" w:sz="0" w:space="0" w:color="auto"/>
          </w:divBdr>
        </w:div>
        <w:div w:id="836917240">
          <w:marLeft w:val="0"/>
          <w:marRight w:val="0"/>
          <w:marTop w:val="180"/>
          <w:marBottom w:val="0"/>
          <w:divBdr>
            <w:top w:val="none" w:sz="0" w:space="0" w:color="auto"/>
            <w:left w:val="none" w:sz="0" w:space="0" w:color="auto"/>
            <w:bottom w:val="none" w:sz="0" w:space="0" w:color="auto"/>
            <w:right w:val="none" w:sz="0" w:space="0" w:color="auto"/>
          </w:divBdr>
        </w:div>
        <w:div w:id="1383405369">
          <w:marLeft w:val="0"/>
          <w:marRight w:val="0"/>
          <w:marTop w:val="180"/>
          <w:marBottom w:val="0"/>
          <w:divBdr>
            <w:top w:val="none" w:sz="0" w:space="0" w:color="auto"/>
            <w:left w:val="none" w:sz="0" w:space="0" w:color="auto"/>
            <w:bottom w:val="none" w:sz="0" w:space="0" w:color="auto"/>
            <w:right w:val="none" w:sz="0" w:space="0" w:color="auto"/>
          </w:divBdr>
        </w:div>
      </w:divsChild>
    </w:div>
    <w:div w:id="24646295">
      <w:bodyDiv w:val="1"/>
      <w:marLeft w:val="0"/>
      <w:marRight w:val="0"/>
      <w:marTop w:val="0"/>
      <w:marBottom w:val="0"/>
      <w:divBdr>
        <w:top w:val="none" w:sz="0" w:space="0" w:color="auto"/>
        <w:left w:val="none" w:sz="0" w:space="0" w:color="auto"/>
        <w:bottom w:val="none" w:sz="0" w:space="0" w:color="auto"/>
        <w:right w:val="none" w:sz="0" w:space="0" w:color="auto"/>
      </w:divBdr>
      <w:divsChild>
        <w:div w:id="85812434">
          <w:marLeft w:val="0"/>
          <w:marRight w:val="0"/>
          <w:marTop w:val="0"/>
          <w:marBottom w:val="0"/>
          <w:divBdr>
            <w:top w:val="none" w:sz="0" w:space="0" w:color="auto"/>
            <w:left w:val="none" w:sz="0" w:space="0" w:color="auto"/>
            <w:bottom w:val="none" w:sz="0" w:space="0" w:color="auto"/>
            <w:right w:val="none" w:sz="0" w:space="0" w:color="auto"/>
          </w:divBdr>
        </w:div>
        <w:div w:id="1976795049">
          <w:marLeft w:val="0"/>
          <w:marRight w:val="0"/>
          <w:marTop w:val="0"/>
          <w:marBottom w:val="0"/>
          <w:divBdr>
            <w:top w:val="none" w:sz="0" w:space="0" w:color="auto"/>
            <w:left w:val="none" w:sz="0" w:space="0" w:color="auto"/>
            <w:bottom w:val="none" w:sz="0" w:space="0" w:color="auto"/>
            <w:right w:val="none" w:sz="0" w:space="0" w:color="auto"/>
          </w:divBdr>
        </w:div>
        <w:div w:id="868489027">
          <w:marLeft w:val="0"/>
          <w:marRight w:val="0"/>
          <w:marTop w:val="0"/>
          <w:marBottom w:val="0"/>
          <w:divBdr>
            <w:top w:val="none" w:sz="0" w:space="0" w:color="auto"/>
            <w:left w:val="none" w:sz="0" w:space="0" w:color="auto"/>
            <w:bottom w:val="none" w:sz="0" w:space="0" w:color="auto"/>
            <w:right w:val="none" w:sz="0" w:space="0" w:color="auto"/>
          </w:divBdr>
        </w:div>
      </w:divsChild>
    </w:div>
    <w:div w:id="27722241">
      <w:bodyDiv w:val="1"/>
      <w:marLeft w:val="0"/>
      <w:marRight w:val="0"/>
      <w:marTop w:val="0"/>
      <w:marBottom w:val="0"/>
      <w:divBdr>
        <w:top w:val="none" w:sz="0" w:space="0" w:color="auto"/>
        <w:left w:val="none" w:sz="0" w:space="0" w:color="auto"/>
        <w:bottom w:val="none" w:sz="0" w:space="0" w:color="auto"/>
        <w:right w:val="none" w:sz="0" w:space="0" w:color="auto"/>
      </w:divBdr>
    </w:div>
    <w:div w:id="69623522">
      <w:bodyDiv w:val="1"/>
      <w:marLeft w:val="0"/>
      <w:marRight w:val="0"/>
      <w:marTop w:val="0"/>
      <w:marBottom w:val="0"/>
      <w:divBdr>
        <w:top w:val="none" w:sz="0" w:space="0" w:color="auto"/>
        <w:left w:val="none" w:sz="0" w:space="0" w:color="auto"/>
        <w:bottom w:val="none" w:sz="0" w:space="0" w:color="auto"/>
        <w:right w:val="none" w:sz="0" w:space="0" w:color="auto"/>
      </w:divBdr>
      <w:divsChild>
        <w:div w:id="402488586">
          <w:marLeft w:val="0"/>
          <w:marRight w:val="0"/>
          <w:marTop w:val="192"/>
          <w:marBottom w:val="0"/>
          <w:divBdr>
            <w:top w:val="none" w:sz="0" w:space="0" w:color="auto"/>
            <w:left w:val="none" w:sz="0" w:space="0" w:color="auto"/>
            <w:bottom w:val="none" w:sz="0" w:space="0" w:color="auto"/>
            <w:right w:val="none" w:sz="0" w:space="0" w:color="auto"/>
          </w:divBdr>
        </w:div>
      </w:divsChild>
    </w:div>
    <w:div w:id="79839522">
      <w:bodyDiv w:val="1"/>
      <w:marLeft w:val="0"/>
      <w:marRight w:val="0"/>
      <w:marTop w:val="0"/>
      <w:marBottom w:val="0"/>
      <w:divBdr>
        <w:top w:val="none" w:sz="0" w:space="0" w:color="auto"/>
        <w:left w:val="none" w:sz="0" w:space="0" w:color="auto"/>
        <w:bottom w:val="none" w:sz="0" w:space="0" w:color="auto"/>
        <w:right w:val="none" w:sz="0" w:space="0" w:color="auto"/>
      </w:divBdr>
      <w:divsChild>
        <w:div w:id="546525463">
          <w:marLeft w:val="0"/>
          <w:marRight w:val="0"/>
          <w:marTop w:val="180"/>
          <w:marBottom w:val="0"/>
          <w:divBdr>
            <w:top w:val="none" w:sz="0" w:space="0" w:color="auto"/>
            <w:left w:val="none" w:sz="0" w:space="0" w:color="auto"/>
            <w:bottom w:val="none" w:sz="0" w:space="0" w:color="auto"/>
            <w:right w:val="none" w:sz="0" w:space="0" w:color="auto"/>
          </w:divBdr>
        </w:div>
        <w:div w:id="1640039154">
          <w:marLeft w:val="0"/>
          <w:marRight w:val="0"/>
          <w:marTop w:val="180"/>
          <w:marBottom w:val="0"/>
          <w:divBdr>
            <w:top w:val="none" w:sz="0" w:space="0" w:color="auto"/>
            <w:left w:val="none" w:sz="0" w:space="0" w:color="auto"/>
            <w:bottom w:val="none" w:sz="0" w:space="0" w:color="auto"/>
            <w:right w:val="none" w:sz="0" w:space="0" w:color="auto"/>
          </w:divBdr>
        </w:div>
        <w:div w:id="886062571">
          <w:marLeft w:val="0"/>
          <w:marRight w:val="0"/>
          <w:marTop w:val="180"/>
          <w:marBottom w:val="0"/>
          <w:divBdr>
            <w:top w:val="none" w:sz="0" w:space="0" w:color="auto"/>
            <w:left w:val="none" w:sz="0" w:space="0" w:color="auto"/>
            <w:bottom w:val="none" w:sz="0" w:space="0" w:color="auto"/>
            <w:right w:val="none" w:sz="0" w:space="0" w:color="auto"/>
          </w:divBdr>
        </w:div>
      </w:divsChild>
    </w:div>
    <w:div w:id="93287599">
      <w:bodyDiv w:val="1"/>
      <w:marLeft w:val="0"/>
      <w:marRight w:val="0"/>
      <w:marTop w:val="0"/>
      <w:marBottom w:val="0"/>
      <w:divBdr>
        <w:top w:val="none" w:sz="0" w:space="0" w:color="auto"/>
        <w:left w:val="none" w:sz="0" w:space="0" w:color="auto"/>
        <w:bottom w:val="none" w:sz="0" w:space="0" w:color="auto"/>
        <w:right w:val="none" w:sz="0" w:space="0" w:color="auto"/>
      </w:divBdr>
    </w:div>
    <w:div w:id="95103636">
      <w:bodyDiv w:val="1"/>
      <w:marLeft w:val="0"/>
      <w:marRight w:val="0"/>
      <w:marTop w:val="0"/>
      <w:marBottom w:val="0"/>
      <w:divBdr>
        <w:top w:val="none" w:sz="0" w:space="0" w:color="auto"/>
        <w:left w:val="none" w:sz="0" w:space="0" w:color="auto"/>
        <w:bottom w:val="none" w:sz="0" w:space="0" w:color="auto"/>
        <w:right w:val="none" w:sz="0" w:space="0" w:color="auto"/>
      </w:divBdr>
    </w:div>
    <w:div w:id="103497985">
      <w:bodyDiv w:val="1"/>
      <w:marLeft w:val="0"/>
      <w:marRight w:val="0"/>
      <w:marTop w:val="0"/>
      <w:marBottom w:val="0"/>
      <w:divBdr>
        <w:top w:val="none" w:sz="0" w:space="0" w:color="auto"/>
        <w:left w:val="none" w:sz="0" w:space="0" w:color="auto"/>
        <w:bottom w:val="none" w:sz="0" w:space="0" w:color="auto"/>
        <w:right w:val="none" w:sz="0" w:space="0" w:color="auto"/>
      </w:divBdr>
    </w:div>
    <w:div w:id="114524006">
      <w:bodyDiv w:val="1"/>
      <w:marLeft w:val="0"/>
      <w:marRight w:val="0"/>
      <w:marTop w:val="0"/>
      <w:marBottom w:val="0"/>
      <w:divBdr>
        <w:top w:val="none" w:sz="0" w:space="0" w:color="auto"/>
        <w:left w:val="none" w:sz="0" w:space="0" w:color="auto"/>
        <w:bottom w:val="none" w:sz="0" w:space="0" w:color="auto"/>
        <w:right w:val="none" w:sz="0" w:space="0" w:color="auto"/>
      </w:divBdr>
      <w:divsChild>
        <w:div w:id="806748290">
          <w:marLeft w:val="0"/>
          <w:marRight w:val="0"/>
          <w:marTop w:val="192"/>
          <w:marBottom w:val="0"/>
          <w:divBdr>
            <w:top w:val="none" w:sz="0" w:space="0" w:color="auto"/>
            <w:left w:val="none" w:sz="0" w:space="0" w:color="auto"/>
            <w:bottom w:val="none" w:sz="0" w:space="0" w:color="auto"/>
            <w:right w:val="none" w:sz="0" w:space="0" w:color="auto"/>
          </w:divBdr>
        </w:div>
      </w:divsChild>
    </w:div>
    <w:div w:id="127091219">
      <w:bodyDiv w:val="1"/>
      <w:marLeft w:val="0"/>
      <w:marRight w:val="0"/>
      <w:marTop w:val="0"/>
      <w:marBottom w:val="0"/>
      <w:divBdr>
        <w:top w:val="none" w:sz="0" w:space="0" w:color="auto"/>
        <w:left w:val="none" w:sz="0" w:space="0" w:color="auto"/>
        <w:bottom w:val="none" w:sz="0" w:space="0" w:color="auto"/>
        <w:right w:val="none" w:sz="0" w:space="0" w:color="auto"/>
      </w:divBdr>
      <w:divsChild>
        <w:div w:id="1779641835">
          <w:marLeft w:val="0"/>
          <w:marRight w:val="0"/>
          <w:marTop w:val="168"/>
          <w:marBottom w:val="0"/>
          <w:divBdr>
            <w:top w:val="none" w:sz="0" w:space="0" w:color="auto"/>
            <w:left w:val="none" w:sz="0" w:space="0" w:color="auto"/>
            <w:bottom w:val="none" w:sz="0" w:space="0" w:color="auto"/>
            <w:right w:val="none" w:sz="0" w:space="0" w:color="auto"/>
          </w:divBdr>
        </w:div>
        <w:div w:id="519007065">
          <w:marLeft w:val="0"/>
          <w:marRight w:val="0"/>
          <w:marTop w:val="168"/>
          <w:marBottom w:val="0"/>
          <w:divBdr>
            <w:top w:val="none" w:sz="0" w:space="0" w:color="auto"/>
            <w:left w:val="none" w:sz="0" w:space="0" w:color="auto"/>
            <w:bottom w:val="none" w:sz="0" w:space="0" w:color="auto"/>
            <w:right w:val="none" w:sz="0" w:space="0" w:color="auto"/>
          </w:divBdr>
        </w:div>
        <w:div w:id="620839267">
          <w:marLeft w:val="0"/>
          <w:marRight w:val="0"/>
          <w:marTop w:val="168"/>
          <w:marBottom w:val="0"/>
          <w:divBdr>
            <w:top w:val="none" w:sz="0" w:space="0" w:color="auto"/>
            <w:left w:val="none" w:sz="0" w:space="0" w:color="auto"/>
            <w:bottom w:val="none" w:sz="0" w:space="0" w:color="auto"/>
            <w:right w:val="none" w:sz="0" w:space="0" w:color="auto"/>
          </w:divBdr>
        </w:div>
      </w:divsChild>
    </w:div>
    <w:div w:id="132479462">
      <w:bodyDiv w:val="1"/>
      <w:marLeft w:val="0"/>
      <w:marRight w:val="0"/>
      <w:marTop w:val="0"/>
      <w:marBottom w:val="0"/>
      <w:divBdr>
        <w:top w:val="none" w:sz="0" w:space="0" w:color="auto"/>
        <w:left w:val="none" w:sz="0" w:space="0" w:color="auto"/>
        <w:bottom w:val="none" w:sz="0" w:space="0" w:color="auto"/>
        <w:right w:val="none" w:sz="0" w:space="0" w:color="auto"/>
      </w:divBdr>
    </w:div>
    <w:div w:id="140387238">
      <w:bodyDiv w:val="1"/>
      <w:marLeft w:val="0"/>
      <w:marRight w:val="0"/>
      <w:marTop w:val="0"/>
      <w:marBottom w:val="0"/>
      <w:divBdr>
        <w:top w:val="none" w:sz="0" w:space="0" w:color="auto"/>
        <w:left w:val="none" w:sz="0" w:space="0" w:color="auto"/>
        <w:bottom w:val="none" w:sz="0" w:space="0" w:color="auto"/>
        <w:right w:val="none" w:sz="0" w:space="0" w:color="auto"/>
      </w:divBdr>
      <w:divsChild>
        <w:div w:id="1271861192">
          <w:marLeft w:val="0"/>
          <w:marRight w:val="0"/>
          <w:marTop w:val="168"/>
          <w:marBottom w:val="0"/>
          <w:divBdr>
            <w:top w:val="none" w:sz="0" w:space="0" w:color="auto"/>
            <w:left w:val="none" w:sz="0" w:space="0" w:color="auto"/>
            <w:bottom w:val="none" w:sz="0" w:space="0" w:color="auto"/>
            <w:right w:val="none" w:sz="0" w:space="0" w:color="auto"/>
          </w:divBdr>
        </w:div>
      </w:divsChild>
    </w:div>
    <w:div w:id="148332380">
      <w:bodyDiv w:val="1"/>
      <w:marLeft w:val="0"/>
      <w:marRight w:val="0"/>
      <w:marTop w:val="0"/>
      <w:marBottom w:val="0"/>
      <w:divBdr>
        <w:top w:val="none" w:sz="0" w:space="0" w:color="auto"/>
        <w:left w:val="none" w:sz="0" w:space="0" w:color="auto"/>
        <w:bottom w:val="none" w:sz="0" w:space="0" w:color="auto"/>
        <w:right w:val="none" w:sz="0" w:space="0" w:color="auto"/>
      </w:divBdr>
    </w:div>
    <w:div w:id="150297278">
      <w:bodyDiv w:val="1"/>
      <w:marLeft w:val="0"/>
      <w:marRight w:val="0"/>
      <w:marTop w:val="0"/>
      <w:marBottom w:val="0"/>
      <w:divBdr>
        <w:top w:val="none" w:sz="0" w:space="0" w:color="auto"/>
        <w:left w:val="none" w:sz="0" w:space="0" w:color="auto"/>
        <w:bottom w:val="none" w:sz="0" w:space="0" w:color="auto"/>
        <w:right w:val="none" w:sz="0" w:space="0" w:color="auto"/>
      </w:divBdr>
    </w:div>
    <w:div w:id="196164311">
      <w:bodyDiv w:val="1"/>
      <w:marLeft w:val="0"/>
      <w:marRight w:val="0"/>
      <w:marTop w:val="0"/>
      <w:marBottom w:val="0"/>
      <w:divBdr>
        <w:top w:val="none" w:sz="0" w:space="0" w:color="auto"/>
        <w:left w:val="none" w:sz="0" w:space="0" w:color="auto"/>
        <w:bottom w:val="none" w:sz="0" w:space="0" w:color="auto"/>
        <w:right w:val="none" w:sz="0" w:space="0" w:color="auto"/>
      </w:divBdr>
    </w:div>
    <w:div w:id="196430537">
      <w:bodyDiv w:val="1"/>
      <w:marLeft w:val="0"/>
      <w:marRight w:val="0"/>
      <w:marTop w:val="0"/>
      <w:marBottom w:val="0"/>
      <w:divBdr>
        <w:top w:val="none" w:sz="0" w:space="0" w:color="auto"/>
        <w:left w:val="none" w:sz="0" w:space="0" w:color="auto"/>
        <w:bottom w:val="none" w:sz="0" w:space="0" w:color="auto"/>
        <w:right w:val="none" w:sz="0" w:space="0" w:color="auto"/>
      </w:divBdr>
      <w:divsChild>
        <w:div w:id="1981109831">
          <w:marLeft w:val="0"/>
          <w:marRight w:val="0"/>
          <w:marTop w:val="180"/>
          <w:marBottom w:val="0"/>
          <w:divBdr>
            <w:top w:val="none" w:sz="0" w:space="0" w:color="auto"/>
            <w:left w:val="none" w:sz="0" w:space="0" w:color="auto"/>
            <w:bottom w:val="none" w:sz="0" w:space="0" w:color="auto"/>
            <w:right w:val="none" w:sz="0" w:space="0" w:color="auto"/>
          </w:divBdr>
        </w:div>
        <w:div w:id="428041010">
          <w:marLeft w:val="0"/>
          <w:marRight w:val="0"/>
          <w:marTop w:val="180"/>
          <w:marBottom w:val="0"/>
          <w:divBdr>
            <w:top w:val="none" w:sz="0" w:space="0" w:color="auto"/>
            <w:left w:val="none" w:sz="0" w:space="0" w:color="auto"/>
            <w:bottom w:val="none" w:sz="0" w:space="0" w:color="auto"/>
            <w:right w:val="none" w:sz="0" w:space="0" w:color="auto"/>
          </w:divBdr>
        </w:div>
      </w:divsChild>
    </w:div>
    <w:div w:id="201215990">
      <w:bodyDiv w:val="1"/>
      <w:marLeft w:val="0"/>
      <w:marRight w:val="0"/>
      <w:marTop w:val="0"/>
      <w:marBottom w:val="0"/>
      <w:divBdr>
        <w:top w:val="none" w:sz="0" w:space="0" w:color="auto"/>
        <w:left w:val="none" w:sz="0" w:space="0" w:color="auto"/>
        <w:bottom w:val="none" w:sz="0" w:space="0" w:color="auto"/>
        <w:right w:val="none" w:sz="0" w:space="0" w:color="auto"/>
      </w:divBdr>
      <w:divsChild>
        <w:div w:id="2022587912">
          <w:marLeft w:val="0"/>
          <w:marRight w:val="0"/>
          <w:marTop w:val="192"/>
          <w:marBottom w:val="0"/>
          <w:divBdr>
            <w:top w:val="none" w:sz="0" w:space="0" w:color="auto"/>
            <w:left w:val="none" w:sz="0" w:space="0" w:color="auto"/>
            <w:bottom w:val="none" w:sz="0" w:space="0" w:color="auto"/>
            <w:right w:val="none" w:sz="0" w:space="0" w:color="auto"/>
          </w:divBdr>
        </w:div>
        <w:div w:id="769858889">
          <w:marLeft w:val="0"/>
          <w:marRight w:val="0"/>
          <w:marTop w:val="192"/>
          <w:marBottom w:val="0"/>
          <w:divBdr>
            <w:top w:val="none" w:sz="0" w:space="0" w:color="auto"/>
            <w:left w:val="none" w:sz="0" w:space="0" w:color="auto"/>
            <w:bottom w:val="none" w:sz="0" w:space="0" w:color="auto"/>
            <w:right w:val="none" w:sz="0" w:space="0" w:color="auto"/>
          </w:divBdr>
        </w:div>
        <w:div w:id="2099911090">
          <w:marLeft w:val="0"/>
          <w:marRight w:val="0"/>
          <w:marTop w:val="192"/>
          <w:marBottom w:val="0"/>
          <w:divBdr>
            <w:top w:val="none" w:sz="0" w:space="0" w:color="auto"/>
            <w:left w:val="none" w:sz="0" w:space="0" w:color="auto"/>
            <w:bottom w:val="none" w:sz="0" w:space="0" w:color="auto"/>
            <w:right w:val="none" w:sz="0" w:space="0" w:color="auto"/>
          </w:divBdr>
        </w:div>
        <w:div w:id="2002341969">
          <w:marLeft w:val="0"/>
          <w:marRight w:val="0"/>
          <w:marTop w:val="192"/>
          <w:marBottom w:val="0"/>
          <w:divBdr>
            <w:top w:val="none" w:sz="0" w:space="0" w:color="auto"/>
            <w:left w:val="none" w:sz="0" w:space="0" w:color="auto"/>
            <w:bottom w:val="none" w:sz="0" w:space="0" w:color="auto"/>
            <w:right w:val="none" w:sz="0" w:space="0" w:color="auto"/>
          </w:divBdr>
        </w:div>
        <w:div w:id="173154345">
          <w:marLeft w:val="0"/>
          <w:marRight w:val="0"/>
          <w:marTop w:val="192"/>
          <w:marBottom w:val="0"/>
          <w:divBdr>
            <w:top w:val="none" w:sz="0" w:space="0" w:color="auto"/>
            <w:left w:val="none" w:sz="0" w:space="0" w:color="auto"/>
            <w:bottom w:val="none" w:sz="0" w:space="0" w:color="auto"/>
            <w:right w:val="none" w:sz="0" w:space="0" w:color="auto"/>
          </w:divBdr>
        </w:div>
        <w:div w:id="2086416801">
          <w:marLeft w:val="0"/>
          <w:marRight w:val="0"/>
          <w:marTop w:val="192"/>
          <w:marBottom w:val="0"/>
          <w:divBdr>
            <w:top w:val="none" w:sz="0" w:space="0" w:color="auto"/>
            <w:left w:val="none" w:sz="0" w:space="0" w:color="auto"/>
            <w:bottom w:val="none" w:sz="0" w:space="0" w:color="auto"/>
            <w:right w:val="none" w:sz="0" w:space="0" w:color="auto"/>
          </w:divBdr>
        </w:div>
      </w:divsChild>
    </w:div>
    <w:div w:id="204291952">
      <w:bodyDiv w:val="1"/>
      <w:marLeft w:val="0"/>
      <w:marRight w:val="0"/>
      <w:marTop w:val="0"/>
      <w:marBottom w:val="0"/>
      <w:divBdr>
        <w:top w:val="none" w:sz="0" w:space="0" w:color="auto"/>
        <w:left w:val="none" w:sz="0" w:space="0" w:color="auto"/>
        <w:bottom w:val="none" w:sz="0" w:space="0" w:color="auto"/>
        <w:right w:val="none" w:sz="0" w:space="0" w:color="auto"/>
      </w:divBdr>
    </w:div>
    <w:div w:id="262156538">
      <w:bodyDiv w:val="1"/>
      <w:marLeft w:val="0"/>
      <w:marRight w:val="0"/>
      <w:marTop w:val="0"/>
      <w:marBottom w:val="0"/>
      <w:divBdr>
        <w:top w:val="none" w:sz="0" w:space="0" w:color="auto"/>
        <w:left w:val="none" w:sz="0" w:space="0" w:color="auto"/>
        <w:bottom w:val="none" w:sz="0" w:space="0" w:color="auto"/>
        <w:right w:val="none" w:sz="0" w:space="0" w:color="auto"/>
      </w:divBdr>
      <w:divsChild>
        <w:div w:id="1838570487">
          <w:marLeft w:val="0"/>
          <w:marRight w:val="0"/>
          <w:marTop w:val="0"/>
          <w:marBottom w:val="0"/>
          <w:divBdr>
            <w:top w:val="none" w:sz="0" w:space="0" w:color="auto"/>
            <w:left w:val="none" w:sz="0" w:space="0" w:color="auto"/>
            <w:bottom w:val="none" w:sz="0" w:space="0" w:color="auto"/>
            <w:right w:val="none" w:sz="0" w:space="0" w:color="auto"/>
          </w:divBdr>
        </w:div>
        <w:div w:id="982388261">
          <w:marLeft w:val="0"/>
          <w:marRight w:val="0"/>
          <w:marTop w:val="0"/>
          <w:marBottom w:val="0"/>
          <w:divBdr>
            <w:top w:val="none" w:sz="0" w:space="0" w:color="auto"/>
            <w:left w:val="none" w:sz="0" w:space="0" w:color="auto"/>
            <w:bottom w:val="none" w:sz="0" w:space="0" w:color="auto"/>
            <w:right w:val="none" w:sz="0" w:space="0" w:color="auto"/>
          </w:divBdr>
        </w:div>
        <w:div w:id="667750045">
          <w:marLeft w:val="0"/>
          <w:marRight w:val="0"/>
          <w:marTop w:val="0"/>
          <w:marBottom w:val="0"/>
          <w:divBdr>
            <w:top w:val="none" w:sz="0" w:space="0" w:color="auto"/>
            <w:left w:val="none" w:sz="0" w:space="0" w:color="auto"/>
            <w:bottom w:val="none" w:sz="0" w:space="0" w:color="auto"/>
            <w:right w:val="none" w:sz="0" w:space="0" w:color="auto"/>
          </w:divBdr>
        </w:div>
        <w:div w:id="449400780">
          <w:marLeft w:val="0"/>
          <w:marRight w:val="0"/>
          <w:marTop w:val="0"/>
          <w:marBottom w:val="0"/>
          <w:divBdr>
            <w:top w:val="none" w:sz="0" w:space="0" w:color="auto"/>
            <w:left w:val="none" w:sz="0" w:space="0" w:color="auto"/>
            <w:bottom w:val="none" w:sz="0" w:space="0" w:color="auto"/>
            <w:right w:val="none" w:sz="0" w:space="0" w:color="auto"/>
          </w:divBdr>
        </w:div>
        <w:div w:id="1739595125">
          <w:marLeft w:val="0"/>
          <w:marRight w:val="0"/>
          <w:marTop w:val="0"/>
          <w:marBottom w:val="0"/>
          <w:divBdr>
            <w:top w:val="none" w:sz="0" w:space="0" w:color="auto"/>
            <w:left w:val="none" w:sz="0" w:space="0" w:color="auto"/>
            <w:bottom w:val="none" w:sz="0" w:space="0" w:color="auto"/>
            <w:right w:val="none" w:sz="0" w:space="0" w:color="auto"/>
          </w:divBdr>
        </w:div>
        <w:div w:id="344864586">
          <w:marLeft w:val="0"/>
          <w:marRight w:val="0"/>
          <w:marTop w:val="0"/>
          <w:marBottom w:val="0"/>
          <w:divBdr>
            <w:top w:val="none" w:sz="0" w:space="0" w:color="auto"/>
            <w:left w:val="none" w:sz="0" w:space="0" w:color="auto"/>
            <w:bottom w:val="none" w:sz="0" w:space="0" w:color="auto"/>
            <w:right w:val="none" w:sz="0" w:space="0" w:color="auto"/>
          </w:divBdr>
        </w:div>
        <w:div w:id="997685460">
          <w:marLeft w:val="0"/>
          <w:marRight w:val="0"/>
          <w:marTop w:val="0"/>
          <w:marBottom w:val="0"/>
          <w:divBdr>
            <w:top w:val="none" w:sz="0" w:space="0" w:color="auto"/>
            <w:left w:val="none" w:sz="0" w:space="0" w:color="auto"/>
            <w:bottom w:val="none" w:sz="0" w:space="0" w:color="auto"/>
            <w:right w:val="none" w:sz="0" w:space="0" w:color="auto"/>
          </w:divBdr>
        </w:div>
        <w:div w:id="195696518">
          <w:marLeft w:val="0"/>
          <w:marRight w:val="0"/>
          <w:marTop w:val="0"/>
          <w:marBottom w:val="0"/>
          <w:divBdr>
            <w:top w:val="none" w:sz="0" w:space="0" w:color="auto"/>
            <w:left w:val="none" w:sz="0" w:space="0" w:color="auto"/>
            <w:bottom w:val="none" w:sz="0" w:space="0" w:color="auto"/>
            <w:right w:val="none" w:sz="0" w:space="0" w:color="auto"/>
          </w:divBdr>
        </w:div>
        <w:div w:id="2087728666">
          <w:marLeft w:val="0"/>
          <w:marRight w:val="0"/>
          <w:marTop w:val="0"/>
          <w:marBottom w:val="0"/>
          <w:divBdr>
            <w:top w:val="none" w:sz="0" w:space="0" w:color="auto"/>
            <w:left w:val="none" w:sz="0" w:space="0" w:color="auto"/>
            <w:bottom w:val="none" w:sz="0" w:space="0" w:color="auto"/>
            <w:right w:val="none" w:sz="0" w:space="0" w:color="auto"/>
          </w:divBdr>
        </w:div>
        <w:div w:id="182792303">
          <w:marLeft w:val="0"/>
          <w:marRight w:val="0"/>
          <w:marTop w:val="0"/>
          <w:marBottom w:val="0"/>
          <w:divBdr>
            <w:top w:val="none" w:sz="0" w:space="0" w:color="auto"/>
            <w:left w:val="none" w:sz="0" w:space="0" w:color="auto"/>
            <w:bottom w:val="none" w:sz="0" w:space="0" w:color="auto"/>
            <w:right w:val="none" w:sz="0" w:space="0" w:color="auto"/>
          </w:divBdr>
        </w:div>
        <w:div w:id="998732714">
          <w:marLeft w:val="0"/>
          <w:marRight w:val="0"/>
          <w:marTop w:val="0"/>
          <w:marBottom w:val="0"/>
          <w:divBdr>
            <w:top w:val="none" w:sz="0" w:space="0" w:color="auto"/>
            <w:left w:val="none" w:sz="0" w:space="0" w:color="auto"/>
            <w:bottom w:val="none" w:sz="0" w:space="0" w:color="auto"/>
            <w:right w:val="none" w:sz="0" w:space="0" w:color="auto"/>
          </w:divBdr>
        </w:div>
        <w:div w:id="1692491993">
          <w:marLeft w:val="0"/>
          <w:marRight w:val="0"/>
          <w:marTop w:val="0"/>
          <w:marBottom w:val="0"/>
          <w:divBdr>
            <w:top w:val="none" w:sz="0" w:space="0" w:color="auto"/>
            <w:left w:val="none" w:sz="0" w:space="0" w:color="auto"/>
            <w:bottom w:val="none" w:sz="0" w:space="0" w:color="auto"/>
            <w:right w:val="none" w:sz="0" w:space="0" w:color="auto"/>
          </w:divBdr>
        </w:div>
        <w:div w:id="2138985980">
          <w:marLeft w:val="0"/>
          <w:marRight w:val="0"/>
          <w:marTop w:val="0"/>
          <w:marBottom w:val="0"/>
          <w:divBdr>
            <w:top w:val="none" w:sz="0" w:space="0" w:color="auto"/>
            <w:left w:val="none" w:sz="0" w:space="0" w:color="auto"/>
            <w:bottom w:val="none" w:sz="0" w:space="0" w:color="auto"/>
            <w:right w:val="none" w:sz="0" w:space="0" w:color="auto"/>
          </w:divBdr>
        </w:div>
        <w:div w:id="1485664337">
          <w:marLeft w:val="0"/>
          <w:marRight w:val="0"/>
          <w:marTop w:val="0"/>
          <w:marBottom w:val="0"/>
          <w:divBdr>
            <w:top w:val="none" w:sz="0" w:space="0" w:color="auto"/>
            <w:left w:val="none" w:sz="0" w:space="0" w:color="auto"/>
            <w:bottom w:val="none" w:sz="0" w:space="0" w:color="auto"/>
            <w:right w:val="none" w:sz="0" w:space="0" w:color="auto"/>
          </w:divBdr>
        </w:div>
        <w:div w:id="190841653">
          <w:marLeft w:val="0"/>
          <w:marRight w:val="0"/>
          <w:marTop w:val="0"/>
          <w:marBottom w:val="0"/>
          <w:divBdr>
            <w:top w:val="none" w:sz="0" w:space="0" w:color="auto"/>
            <w:left w:val="none" w:sz="0" w:space="0" w:color="auto"/>
            <w:bottom w:val="none" w:sz="0" w:space="0" w:color="auto"/>
            <w:right w:val="none" w:sz="0" w:space="0" w:color="auto"/>
          </w:divBdr>
        </w:div>
        <w:div w:id="378166213">
          <w:marLeft w:val="0"/>
          <w:marRight w:val="0"/>
          <w:marTop w:val="0"/>
          <w:marBottom w:val="0"/>
          <w:divBdr>
            <w:top w:val="none" w:sz="0" w:space="0" w:color="auto"/>
            <w:left w:val="none" w:sz="0" w:space="0" w:color="auto"/>
            <w:bottom w:val="none" w:sz="0" w:space="0" w:color="auto"/>
            <w:right w:val="none" w:sz="0" w:space="0" w:color="auto"/>
          </w:divBdr>
        </w:div>
        <w:div w:id="1194227397">
          <w:marLeft w:val="0"/>
          <w:marRight w:val="0"/>
          <w:marTop w:val="0"/>
          <w:marBottom w:val="0"/>
          <w:divBdr>
            <w:top w:val="none" w:sz="0" w:space="0" w:color="auto"/>
            <w:left w:val="none" w:sz="0" w:space="0" w:color="auto"/>
            <w:bottom w:val="none" w:sz="0" w:space="0" w:color="auto"/>
            <w:right w:val="none" w:sz="0" w:space="0" w:color="auto"/>
          </w:divBdr>
        </w:div>
        <w:div w:id="92094226">
          <w:marLeft w:val="0"/>
          <w:marRight w:val="0"/>
          <w:marTop w:val="0"/>
          <w:marBottom w:val="0"/>
          <w:divBdr>
            <w:top w:val="none" w:sz="0" w:space="0" w:color="auto"/>
            <w:left w:val="none" w:sz="0" w:space="0" w:color="auto"/>
            <w:bottom w:val="none" w:sz="0" w:space="0" w:color="auto"/>
            <w:right w:val="none" w:sz="0" w:space="0" w:color="auto"/>
          </w:divBdr>
        </w:div>
        <w:div w:id="831408311">
          <w:marLeft w:val="0"/>
          <w:marRight w:val="0"/>
          <w:marTop w:val="0"/>
          <w:marBottom w:val="0"/>
          <w:divBdr>
            <w:top w:val="none" w:sz="0" w:space="0" w:color="auto"/>
            <w:left w:val="none" w:sz="0" w:space="0" w:color="auto"/>
            <w:bottom w:val="none" w:sz="0" w:space="0" w:color="auto"/>
            <w:right w:val="none" w:sz="0" w:space="0" w:color="auto"/>
          </w:divBdr>
        </w:div>
        <w:div w:id="661470151">
          <w:marLeft w:val="0"/>
          <w:marRight w:val="0"/>
          <w:marTop w:val="0"/>
          <w:marBottom w:val="0"/>
          <w:divBdr>
            <w:top w:val="none" w:sz="0" w:space="0" w:color="auto"/>
            <w:left w:val="none" w:sz="0" w:space="0" w:color="auto"/>
            <w:bottom w:val="none" w:sz="0" w:space="0" w:color="auto"/>
            <w:right w:val="none" w:sz="0" w:space="0" w:color="auto"/>
          </w:divBdr>
        </w:div>
        <w:div w:id="1538078411">
          <w:marLeft w:val="0"/>
          <w:marRight w:val="0"/>
          <w:marTop w:val="0"/>
          <w:marBottom w:val="0"/>
          <w:divBdr>
            <w:top w:val="none" w:sz="0" w:space="0" w:color="auto"/>
            <w:left w:val="none" w:sz="0" w:space="0" w:color="auto"/>
            <w:bottom w:val="none" w:sz="0" w:space="0" w:color="auto"/>
            <w:right w:val="none" w:sz="0" w:space="0" w:color="auto"/>
          </w:divBdr>
        </w:div>
      </w:divsChild>
    </w:div>
    <w:div w:id="297535542">
      <w:bodyDiv w:val="1"/>
      <w:marLeft w:val="0"/>
      <w:marRight w:val="0"/>
      <w:marTop w:val="0"/>
      <w:marBottom w:val="0"/>
      <w:divBdr>
        <w:top w:val="none" w:sz="0" w:space="0" w:color="auto"/>
        <w:left w:val="none" w:sz="0" w:space="0" w:color="auto"/>
        <w:bottom w:val="none" w:sz="0" w:space="0" w:color="auto"/>
        <w:right w:val="none" w:sz="0" w:space="0" w:color="auto"/>
      </w:divBdr>
    </w:div>
    <w:div w:id="351149705">
      <w:bodyDiv w:val="1"/>
      <w:marLeft w:val="0"/>
      <w:marRight w:val="0"/>
      <w:marTop w:val="0"/>
      <w:marBottom w:val="0"/>
      <w:divBdr>
        <w:top w:val="none" w:sz="0" w:space="0" w:color="auto"/>
        <w:left w:val="none" w:sz="0" w:space="0" w:color="auto"/>
        <w:bottom w:val="none" w:sz="0" w:space="0" w:color="auto"/>
        <w:right w:val="none" w:sz="0" w:space="0" w:color="auto"/>
      </w:divBdr>
    </w:div>
    <w:div w:id="411393207">
      <w:bodyDiv w:val="1"/>
      <w:marLeft w:val="0"/>
      <w:marRight w:val="0"/>
      <w:marTop w:val="0"/>
      <w:marBottom w:val="0"/>
      <w:divBdr>
        <w:top w:val="none" w:sz="0" w:space="0" w:color="auto"/>
        <w:left w:val="none" w:sz="0" w:space="0" w:color="auto"/>
        <w:bottom w:val="none" w:sz="0" w:space="0" w:color="auto"/>
        <w:right w:val="none" w:sz="0" w:space="0" w:color="auto"/>
      </w:divBdr>
      <w:divsChild>
        <w:div w:id="971791722">
          <w:marLeft w:val="0"/>
          <w:marRight w:val="0"/>
          <w:marTop w:val="192"/>
          <w:marBottom w:val="0"/>
          <w:divBdr>
            <w:top w:val="none" w:sz="0" w:space="0" w:color="auto"/>
            <w:left w:val="none" w:sz="0" w:space="0" w:color="auto"/>
            <w:bottom w:val="none" w:sz="0" w:space="0" w:color="auto"/>
            <w:right w:val="none" w:sz="0" w:space="0" w:color="auto"/>
          </w:divBdr>
        </w:div>
        <w:div w:id="1276135573">
          <w:marLeft w:val="0"/>
          <w:marRight w:val="0"/>
          <w:marTop w:val="192"/>
          <w:marBottom w:val="0"/>
          <w:divBdr>
            <w:top w:val="none" w:sz="0" w:space="0" w:color="auto"/>
            <w:left w:val="none" w:sz="0" w:space="0" w:color="auto"/>
            <w:bottom w:val="none" w:sz="0" w:space="0" w:color="auto"/>
            <w:right w:val="none" w:sz="0" w:space="0" w:color="auto"/>
          </w:divBdr>
        </w:div>
      </w:divsChild>
    </w:div>
    <w:div w:id="427695284">
      <w:bodyDiv w:val="1"/>
      <w:marLeft w:val="0"/>
      <w:marRight w:val="0"/>
      <w:marTop w:val="0"/>
      <w:marBottom w:val="0"/>
      <w:divBdr>
        <w:top w:val="none" w:sz="0" w:space="0" w:color="auto"/>
        <w:left w:val="none" w:sz="0" w:space="0" w:color="auto"/>
        <w:bottom w:val="none" w:sz="0" w:space="0" w:color="auto"/>
        <w:right w:val="none" w:sz="0" w:space="0" w:color="auto"/>
      </w:divBdr>
    </w:div>
    <w:div w:id="442965991">
      <w:bodyDiv w:val="1"/>
      <w:marLeft w:val="0"/>
      <w:marRight w:val="0"/>
      <w:marTop w:val="0"/>
      <w:marBottom w:val="0"/>
      <w:divBdr>
        <w:top w:val="none" w:sz="0" w:space="0" w:color="auto"/>
        <w:left w:val="none" w:sz="0" w:space="0" w:color="auto"/>
        <w:bottom w:val="none" w:sz="0" w:space="0" w:color="auto"/>
        <w:right w:val="none" w:sz="0" w:space="0" w:color="auto"/>
      </w:divBdr>
    </w:div>
    <w:div w:id="455948124">
      <w:bodyDiv w:val="1"/>
      <w:marLeft w:val="0"/>
      <w:marRight w:val="0"/>
      <w:marTop w:val="0"/>
      <w:marBottom w:val="0"/>
      <w:divBdr>
        <w:top w:val="none" w:sz="0" w:space="0" w:color="auto"/>
        <w:left w:val="none" w:sz="0" w:space="0" w:color="auto"/>
        <w:bottom w:val="none" w:sz="0" w:space="0" w:color="auto"/>
        <w:right w:val="none" w:sz="0" w:space="0" w:color="auto"/>
      </w:divBdr>
      <w:divsChild>
        <w:div w:id="2031182679">
          <w:marLeft w:val="0"/>
          <w:marRight w:val="0"/>
          <w:marTop w:val="192"/>
          <w:marBottom w:val="0"/>
          <w:divBdr>
            <w:top w:val="none" w:sz="0" w:space="0" w:color="auto"/>
            <w:left w:val="none" w:sz="0" w:space="0" w:color="auto"/>
            <w:bottom w:val="none" w:sz="0" w:space="0" w:color="auto"/>
            <w:right w:val="none" w:sz="0" w:space="0" w:color="auto"/>
          </w:divBdr>
        </w:div>
      </w:divsChild>
    </w:div>
    <w:div w:id="458649554">
      <w:bodyDiv w:val="1"/>
      <w:marLeft w:val="0"/>
      <w:marRight w:val="0"/>
      <w:marTop w:val="0"/>
      <w:marBottom w:val="0"/>
      <w:divBdr>
        <w:top w:val="none" w:sz="0" w:space="0" w:color="auto"/>
        <w:left w:val="none" w:sz="0" w:space="0" w:color="auto"/>
        <w:bottom w:val="none" w:sz="0" w:space="0" w:color="auto"/>
        <w:right w:val="none" w:sz="0" w:space="0" w:color="auto"/>
      </w:divBdr>
      <w:divsChild>
        <w:div w:id="1808814834">
          <w:marLeft w:val="0"/>
          <w:marRight w:val="0"/>
          <w:marTop w:val="180"/>
          <w:marBottom w:val="0"/>
          <w:divBdr>
            <w:top w:val="none" w:sz="0" w:space="0" w:color="auto"/>
            <w:left w:val="none" w:sz="0" w:space="0" w:color="auto"/>
            <w:bottom w:val="none" w:sz="0" w:space="0" w:color="auto"/>
            <w:right w:val="none" w:sz="0" w:space="0" w:color="auto"/>
          </w:divBdr>
        </w:div>
        <w:div w:id="1701710885">
          <w:marLeft w:val="0"/>
          <w:marRight w:val="0"/>
          <w:marTop w:val="180"/>
          <w:marBottom w:val="0"/>
          <w:divBdr>
            <w:top w:val="none" w:sz="0" w:space="0" w:color="auto"/>
            <w:left w:val="none" w:sz="0" w:space="0" w:color="auto"/>
            <w:bottom w:val="none" w:sz="0" w:space="0" w:color="auto"/>
            <w:right w:val="none" w:sz="0" w:space="0" w:color="auto"/>
          </w:divBdr>
        </w:div>
        <w:div w:id="1947887539">
          <w:marLeft w:val="0"/>
          <w:marRight w:val="0"/>
          <w:marTop w:val="180"/>
          <w:marBottom w:val="0"/>
          <w:divBdr>
            <w:top w:val="none" w:sz="0" w:space="0" w:color="auto"/>
            <w:left w:val="none" w:sz="0" w:space="0" w:color="auto"/>
            <w:bottom w:val="none" w:sz="0" w:space="0" w:color="auto"/>
            <w:right w:val="none" w:sz="0" w:space="0" w:color="auto"/>
          </w:divBdr>
        </w:div>
        <w:div w:id="1778211259">
          <w:marLeft w:val="0"/>
          <w:marRight w:val="0"/>
          <w:marTop w:val="180"/>
          <w:marBottom w:val="0"/>
          <w:divBdr>
            <w:top w:val="none" w:sz="0" w:space="0" w:color="auto"/>
            <w:left w:val="none" w:sz="0" w:space="0" w:color="auto"/>
            <w:bottom w:val="none" w:sz="0" w:space="0" w:color="auto"/>
            <w:right w:val="none" w:sz="0" w:space="0" w:color="auto"/>
          </w:divBdr>
        </w:div>
        <w:div w:id="734356027">
          <w:marLeft w:val="0"/>
          <w:marRight w:val="0"/>
          <w:marTop w:val="180"/>
          <w:marBottom w:val="0"/>
          <w:divBdr>
            <w:top w:val="none" w:sz="0" w:space="0" w:color="auto"/>
            <w:left w:val="none" w:sz="0" w:space="0" w:color="auto"/>
            <w:bottom w:val="none" w:sz="0" w:space="0" w:color="auto"/>
            <w:right w:val="none" w:sz="0" w:space="0" w:color="auto"/>
          </w:divBdr>
        </w:div>
      </w:divsChild>
    </w:div>
    <w:div w:id="470364131">
      <w:bodyDiv w:val="1"/>
      <w:marLeft w:val="0"/>
      <w:marRight w:val="0"/>
      <w:marTop w:val="0"/>
      <w:marBottom w:val="0"/>
      <w:divBdr>
        <w:top w:val="none" w:sz="0" w:space="0" w:color="auto"/>
        <w:left w:val="none" w:sz="0" w:space="0" w:color="auto"/>
        <w:bottom w:val="none" w:sz="0" w:space="0" w:color="auto"/>
        <w:right w:val="none" w:sz="0" w:space="0" w:color="auto"/>
      </w:divBdr>
      <w:divsChild>
        <w:div w:id="1319265204">
          <w:marLeft w:val="0"/>
          <w:marRight w:val="0"/>
          <w:marTop w:val="192"/>
          <w:marBottom w:val="0"/>
          <w:divBdr>
            <w:top w:val="none" w:sz="0" w:space="0" w:color="auto"/>
            <w:left w:val="none" w:sz="0" w:space="0" w:color="auto"/>
            <w:bottom w:val="none" w:sz="0" w:space="0" w:color="auto"/>
            <w:right w:val="none" w:sz="0" w:space="0" w:color="auto"/>
          </w:divBdr>
        </w:div>
      </w:divsChild>
    </w:div>
    <w:div w:id="482963146">
      <w:bodyDiv w:val="1"/>
      <w:marLeft w:val="0"/>
      <w:marRight w:val="0"/>
      <w:marTop w:val="0"/>
      <w:marBottom w:val="0"/>
      <w:divBdr>
        <w:top w:val="none" w:sz="0" w:space="0" w:color="auto"/>
        <w:left w:val="none" w:sz="0" w:space="0" w:color="auto"/>
        <w:bottom w:val="none" w:sz="0" w:space="0" w:color="auto"/>
        <w:right w:val="none" w:sz="0" w:space="0" w:color="auto"/>
      </w:divBdr>
      <w:divsChild>
        <w:div w:id="1686785737">
          <w:marLeft w:val="0"/>
          <w:marRight w:val="0"/>
          <w:marTop w:val="192"/>
          <w:marBottom w:val="0"/>
          <w:divBdr>
            <w:top w:val="none" w:sz="0" w:space="0" w:color="auto"/>
            <w:left w:val="none" w:sz="0" w:space="0" w:color="auto"/>
            <w:bottom w:val="none" w:sz="0" w:space="0" w:color="auto"/>
            <w:right w:val="none" w:sz="0" w:space="0" w:color="auto"/>
          </w:divBdr>
        </w:div>
      </w:divsChild>
    </w:div>
    <w:div w:id="510416428">
      <w:bodyDiv w:val="1"/>
      <w:marLeft w:val="0"/>
      <w:marRight w:val="0"/>
      <w:marTop w:val="0"/>
      <w:marBottom w:val="0"/>
      <w:divBdr>
        <w:top w:val="none" w:sz="0" w:space="0" w:color="auto"/>
        <w:left w:val="none" w:sz="0" w:space="0" w:color="auto"/>
        <w:bottom w:val="none" w:sz="0" w:space="0" w:color="auto"/>
        <w:right w:val="none" w:sz="0" w:space="0" w:color="auto"/>
      </w:divBdr>
    </w:div>
    <w:div w:id="516311689">
      <w:bodyDiv w:val="1"/>
      <w:marLeft w:val="0"/>
      <w:marRight w:val="0"/>
      <w:marTop w:val="0"/>
      <w:marBottom w:val="0"/>
      <w:divBdr>
        <w:top w:val="none" w:sz="0" w:space="0" w:color="auto"/>
        <w:left w:val="none" w:sz="0" w:space="0" w:color="auto"/>
        <w:bottom w:val="none" w:sz="0" w:space="0" w:color="auto"/>
        <w:right w:val="none" w:sz="0" w:space="0" w:color="auto"/>
      </w:divBdr>
    </w:div>
    <w:div w:id="526601769">
      <w:bodyDiv w:val="1"/>
      <w:marLeft w:val="0"/>
      <w:marRight w:val="0"/>
      <w:marTop w:val="0"/>
      <w:marBottom w:val="0"/>
      <w:divBdr>
        <w:top w:val="none" w:sz="0" w:space="0" w:color="auto"/>
        <w:left w:val="none" w:sz="0" w:space="0" w:color="auto"/>
        <w:bottom w:val="none" w:sz="0" w:space="0" w:color="auto"/>
        <w:right w:val="none" w:sz="0" w:space="0" w:color="auto"/>
      </w:divBdr>
    </w:div>
    <w:div w:id="534201421">
      <w:bodyDiv w:val="1"/>
      <w:marLeft w:val="0"/>
      <w:marRight w:val="0"/>
      <w:marTop w:val="0"/>
      <w:marBottom w:val="0"/>
      <w:divBdr>
        <w:top w:val="none" w:sz="0" w:space="0" w:color="auto"/>
        <w:left w:val="none" w:sz="0" w:space="0" w:color="auto"/>
        <w:bottom w:val="none" w:sz="0" w:space="0" w:color="auto"/>
        <w:right w:val="none" w:sz="0" w:space="0" w:color="auto"/>
      </w:divBdr>
    </w:div>
    <w:div w:id="545798168">
      <w:bodyDiv w:val="1"/>
      <w:marLeft w:val="0"/>
      <w:marRight w:val="0"/>
      <w:marTop w:val="0"/>
      <w:marBottom w:val="0"/>
      <w:divBdr>
        <w:top w:val="none" w:sz="0" w:space="0" w:color="auto"/>
        <w:left w:val="none" w:sz="0" w:space="0" w:color="auto"/>
        <w:bottom w:val="none" w:sz="0" w:space="0" w:color="auto"/>
        <w:right w:val="none" w:sz="0" w:space="0" w:color="auto"/>
      </w:divBdr>
      <w:divsChild>
        <w:div w:id="1956981132">
          <w:marLeft w:val="0"/>
          <w:marRight w:val="0"/>
          <w:marTop w:val="168"/>
          <w:marBottom w:val="0"/>
          <w:divBdr>
            <w:top w:val="none" w:sz="0" w:space="0" w:color="auto"/>
            <w:left w:val="none" w:sz="0" w:space="0" w:color="auto"/>
            <w:bottom w:val="none" w:sz="0" w:space="0" w:color="auto"/>
            <w:right w:val="none" w:sz="0" w:space="0" w:color="auto"/>
          </w:divBdr>
        </w:div>
        <w:div w:id="1680039941">
          <w:marLeft w:val="0"/>
          <w:marRight w:val="0"/>
          <w:marTop w:val="168"/>
          <w:marBottom w:val="0"/>
          <w:divBdr>
            <w:top w:val="none" w:sz="0" w:space="0" w:color="auto"/>
            <w:left w:val="none" w:sz="0" w:space="0" w:color="auto"/>
            <w:bottom w:val="none" w:sz="0" w:space="0" w:color="auto"/>
            <w:right w:val="none" w:sz="0" w:space="0" w:color="auto"/>
          </w:divBdr>
        </w:div>
        <w:div w:id="1355111952">
          <w:marLeft w:val="0"/>
          <w:marRight w:val="0"/>
          <w:marTop w:val="168"/>
          <w:marBottom w:val="0"/>
          <w:divBdr>
            <w:top w:val="none" w:sz="0" w:space="0" w:color="auto"/>
            <w:left w:val="none" w:sz="0" w:space="0" w:color="auto"/>
            <w:bottom w:val="none" w:sz="0" w:space="0" w:color="auto"/>
            <w:right w:val="none" w:sz="0" w:space="0" w:color="auto"/>
          </w:divBdr>
        </w:div>
        <w:div w:id="1166746783">
          <w:marLeft w:val="0"/>
          <w:marRight w:val="0"/>
          <w:marTop w:val="168"/>
          <w:marBottom w:val="0"/>
          <w:divBdr>
            <w:top w:val="none" w:sz="0" w:space="0" w:color="auto"/>
            <w:left w:val="none" w:sz="0" w:space="0" w:color="auto"/>
            <w:bottom w:val="none" w:sz="0" w:space="0" w:color="auto"/>
            <w:right w:val="none" w:sz="0" w:space="0" w:color="auto"/>
          </w:divBdr>
        </w:div>
        <w:div w:id="2051031668">
          <w:marLeft w:val="0"/>
          <w:marRight w:val="0"/>
          <w:marTop w:val="168"/>
          <w:marBottom w:val="0"/>
          <w:divBdr>
            <w:top w:val="none" w:sz="0" w:space="0" w:color="auto"/>
            <w:left w:val="none" w:sz="0" w:space="0" w:color="auto"/>
            <w:bottom w:val="none" w:sz="0" w:space="0" w:color="auto"/>
            <w:right w:val="none" w:sz="0" w:space="0" w:color="auto"/>
          </w:divBdr>
        </w:div>
        <w:div w:id="720179092">
          <w:marLeft w:val="0"/>
          <w:marRight w:val="0"/>
          <w:marTop w:val="168"/>
          <w:marBottom w:val="0"/>
          <w:divBdr>
            <w:top w:val="none" w:sz="0" w:space="0" w:color="auto"/>
            <w:left w:val="none" w:sz="0" w:space="0" w:color="auto"/>
            <w:bottom w:val="none" w:sz="0" w:space="0" w:color="auto"/>
            <w:right w:val="none" w:sz="0" w:space="0" w:color="auto"/>
          </w:divBdr>
        </w:div>
        <w:div w:id="1390955783">
          <w:marLeft w:val="0"/>
          <w:marRight w:val="0"/>
          <w:marTop w:val="168"/>
          <w:marBottom w:val="0"/>
          <w:divBdr>
            <w:top w:val="none" w:sz="0" w:space="0" w:color="auto"/>
            <w:left w:val="none" w:sz="0" w:space="0" w:color="auto"/>
            <w:bottom w:val="none" w:sz="0" w:space="0" w:color="auto"/>
            <w:right w:val="none" w:sz="0" w:space="0" w:color="auto"/>
          </w:divBdr>
        </w:div>
      </w:divsChild>
    </w:div>
    <w:div w:id="642202072">
      <w:bodyDiv w:val="1"/>
      <w:marLeft w:val="0"/>
      <w:marRight w:val="0"/>
      <w:marTop w:val="0"/>
      <w:marBottom w:val="0"/>
      <w:divBdr>
        <w:top w:val="none" w:sz="0" w:space="0" w:color="auto"/>
        <w:left w:val="none" w:sz="0" w:space="0" w:color="auto"/>
        <w:bottom w:val="none" w:sz="0" w:space="0" w:color="auto"/>
        <w:right w:val="none" w:sz="0" w:space="0" w:color="auto"/>
      </w:divBdr>
    </w:div>
    <w:div w:id="657922042">
      <w:bodyDiv w:val="1"/>
      <w:marLeft w:val="0"/>
      <w:marRight w:val="0"/>
      <w:marTop w:val="0"/>
      <w:marBottom w:val="0"/>
      <w:divBdr>
        <w:top w:val="none" w:sz="0" w:space="0" w:color="auto"/>
        <w:left w:val="none" w:sz="0" w:space="0" w:color="auto"/>
        <w:bottom w:val="none" w:sz="0" w:space="0" w:color="auto"/>
        <w:right w:val="none" w:sz="0" w:space="0" w:color="auto"/>
      </w:divBdr>
    </w:div>
    <w:div w:id="684282898">
      <w:bodyDiv w:val="1"/>
      <w:marLeft w:val="0"/>
      <w:marRight w:val="0"/>
      <w:marTop w:val="0"/>
      <w:marBottom w:val="0"/>
      <w:divBdr>
        <w:top w:val="none" w:sz="0" w:space="0" w:color="auto"/>
        <w:left w:val="none" w:sz="0" w:space="0" w:color="auto"/>
        <w:bottom w:val="none" w:sz="0" w:space="0" w:color="auto"/>
        <w:right w:val="none" w:sz="0" w:space="0" w:color="auto"/>
      </w:divBdr>
      <w:divsChild>
        <w:div w:id="342316899">
          <w:marLeft w:val="0"/>
          <w:marRight w:val="0"/>
          <w:marTop w:val="180"/>
          <w:marBottom w:val="0"/>
          <w:divBdr>
            <w:top w:val="none" w:sz="0" w:space="0" w:color="auto"/>
            <w:left w:val="none" w:sz="0" w:space="0" w:color="auto"/>
            <w:bottom w:val="none" w:sz="0" w:space="0" w:color="auto"/>
            <w:right w:val="none" w:sz="0" w:space="0" w:color="auto"/>
          </w:divBdr>
        </w:div>
        <w:div w:id="1293485997">
          <w:marLeft w:val="0"/>
          <w:marRight w:val="0"/>
          <w:marTop w:val="180"/>
          <w:marBottom w:val="0"/>
          <w:divBdr>
            <w:top w:val="none" w:sz="0" w:space="0" w:color="auto"/>
            <w:left w:val="none" w:sz="0" w:space="0" w:color="auto"/>
            <w:bottom w:val="none" w:sz="0" w:space="0" w:color="auto"/>
            <w:right w:val="none" w:sz="0" w:space="0" w:color="auto"/>
          </w:divBdr>
        </w:div>
        <w:div w:id="975839708">
          <w:marLeft w:val="0"/>
          <w:marRight w:val="0"/>
          <w:marTop w:val="180"/>
          <w:marBottom w:val="0"/>
          <w:divBdr>
            <w:top w:val="none" w:sz="0" w:space="0" w:color="auto"/>
            <w:left w:val="none" w:sz="0" w:space="0" w:color="auto"/>
            <w:bottom w:val="none" w:sz="0" w:space="0" w:color="auto"/>
            <w:right w:val="none" w:sz="0" w:space="0" w:color="auto"/>
          </w:divBdr>
        </w:div>
        <w:div w:id="885799681">
          <w:marLeft w:val="0"/>
          <w:marRight w:val="0"/>
          <w:marTop w:val="180"/>
          <w:marBottom w:val="0"/>
          <w:divBdr>
            <w:top w:val="none" w:sz="0" w:space="0" w:color="auto"/>
            <w:left w:val="none" w:sz="0" w:space="0" w:color="auto"/>
            <w:bottom w:val="none" w:sz="0" w:space="0" w:color="auto"/>
            <w:right w:val="none" w:sz="0" w:space="0" w:color="auto"/>
          </w:divBdr>
        </w:div>
      </w:divsChild>
    </w:div>
    <w:div w:id="689724050">
      <w:bodyDiv w:val="1"/>
      <w:marLeft w:val="0"/>
      <w:marRight w:val="0"/>
      <w:marTop w:val="0"/>
      <w:marBottom w:val="0"/>
      <w:divBdr>
        <w:top w:val="none" w:sz="0" w:space="0" w:color="auto"/>
        <w:left w:val="none" w:sz="0" w:space="0" w:color="auto"/>
        <w:bottom w:val="none" w:sz="0" w:space="0" w:color="auto"/>
        <w:right w:val="none" w:sz="0" w:space="0" w:color="auto"/>
      </w:divBdr>
    </w:div>
    <w:div w:id="689991525">
      <w:bodyDiv w:val="1"/>
      <w:marLeft w:val="0"/>
      <w:marRight w:val="0"/>
      <w:marTop w:val="0"/>
      <w:marBottom w:val="0"/>
      <w:divBdr>
        <w:top w:val="none" w:sz="0" w:space="0" w:color="auto"/>
        <w:left w:val="none" w:sz="0" w:space="0" w:color="auto"/>
        <w:bottom w:val="none" w:sz="0" w:space="0" w:color="auto"/>
        <w:right w:val="none" w:sz="0" w:space="0" w:color="auto"/>
      </w:divBdr>
    </w:div>
    <w:div w:id="742215983">
      <w:bodyDiv w:val="1"/>
      <w:marLeft w:val="0"/>
      <w:marRight w:val="0"/>
      <w:marTop w:val="0"/>
      <w:marBottom w:val="0"/>
      <w:divBdr>
        <w:top w:val="none" w:sz="0" w:space="0" w:color="auto"/>
        <w:left w:val="none" w:sz="0" w:space="0" w:color="auto"/>
        <w:bottom w:val="none" w:sz="0" w:space="0" w:color="auto"/>
        <w:right w:val="none" w:sz="0" w:space="0" w:color="auto"/>
      </w:divBdr>
      <w:divsChild>
        <w:div w:id="276715070">
          <w:marLeft w:val="0"/>
          <w:marRight w:val="0"/>
          <w:marTop w:val="180"/>
          <w:marBottom w:val="0"/>
          <w:divBdr>
            <w:top w:val="none" w:sz="0" w:space="0" w:color="auto"/>
            <w:left w:val="none" w:sz="0" w:space="0" w:color="auto"/>
            <w:bottom w:val="none" w:sz="0" w:space="0" w:color="auto"/>
            <w:right w:val="none" w:sz="0" w:space="0" w:color="auto"/>
          </w:divBdr>
        </w:div>
        <w:div w:id="1745450503">
          <w:marLeft w:val="0"/>
          <w:marRight w:val="0"/>
          <w:marTop w:val="180"/>
          <w:marBottom w:val="0"/>
          <w:divBdr>
            <w:top w:val="none" w:sz="0" w:space="0" w:color="auto"/>
            <w:left w:val="none" w:sz="0" w:space="0" w:color="auto"/>
            <w:bottom w:val="none" w:sz="0" w:space="0" w:color="auto"/>
            <w:right w:val="none" w:sz="0" w:space="0" w:color="auto"/>
          </w:divBdr>
        </w:div>
        <w:div w:id="1018235684">
          <w:marLeft w:val="0"/>
          <w:marRight w:val="0"/>
          <w:marTop w:val="180"/>
          <w:marBottom w:val="0"/>
          <w:divBdr>
            <w:top w:val="none" w:sz="0" w:space="0" w:color="auto"/>
            <w:left w:val="none" w:sz="0" w:space="0" w:color="auto"/>
            <w:bottom w:val="none" w:sz="0" w:space="0" w:color="auto"/>
            <w:right w:val="none" w:sz="0" w:space="0" w:color="auto"/>
          </w:divBdr>
        </w:div>
        <w:div w:id="2011983761">
          <w:marLeft w:val="0"/>
          <w:marRight w:val="0"/>
          <w:marTop w:val="180"/>
          <w:marBottom w:val="0"/>
          <w:divBdr>
            <w:top w:val="none" w:sz="0" w:space="0" w:color="auto"/>
            <w:left w:val="none" w:sz="0" w:space="0" w:color="auto"/>
            <w:bottom w:val="none" w:sz="0" w:space="0" w:color="auto"/>
            <w:right w:val="none" w:sz="0" w:space="0" w:color="auto"/>
          </w:divBdr>
        </w:div>
      </w:divsChild>
    </w:div>
    <w:div w:id="756680844">
      <w:bodyDiv w:val="1"/>
      <w:marLeft w:val="0"/>
      <w:marRight w:val="0"/>
      <w:marTop w:val="0"/>
      <w:marBottom w:val="0"/>
      <w:divBdr>
        <w:top w:val="none" w:sz="0" w:space="0" w:color="auto"/>
        <w:left w:val="none" w:sz="0" w:space="0" w:color="auto"/>
        <w:bottom w:val="none" w:sz="0" w:space="0" w:color="auto"/>
        <w:right w:val="none" w:sz="0" w:space="0" w:color="auto"/>
      </w:divBdr>
      <w:divsChild>
        <w:div w:id="1014918714">
          <w:marLeft w:val="0"/>
          <w:marRight w:val="0"/>
          <w:marTop w:val="168"/>
          <w:marBottom w:val="0"/>
          <w:divBdr>
            <w:top w:val="none" w:sz="0" w:space="0" w:color="auto"/>
            <w:left w:val="none" w:sz="0" w:space="0" w:color="auto"/>
            <w:bottom w:val="none" w:sz="0" w:space="0" w:color="auto"/>
            <w:right w:val="none" w:sz="0" w:space="0" w:color="auto"/>
          </w:divBdr>
        </w:div>
        <w:div w:id="734812847">
          <w:marLeft w:val="0"/>
          <w:marRight w:val="0"/>
          <w:marTop w:val="168"/>
          <w:marBottom w:val="0"/>
          <w:divBdr>
            <w:top w:val="none" w:sz="0" w:space="0" w:color="auto"/>
            <w:left w:val="none" w:sz="0" w:space="0" w:color="auto"/>
            <w:bottom w:val="none" w:sz="0" w:space="0" w:color="auto"/>
            <w:right w:val="none" w:sz="0" w:space="0" w:color="auto"/>
          </w:divBdr>
        </w:div>
        <w:div w:id="863641380">
          <w:marLeft w:val="0"/>
          <w:marRight w:val="0"/>
          <w:marTop w:val="168"/>
          <w:marBottom w:val="0"/>
          <w:divBdr>
            <w:top w:val="none" w:sz="0" w:space="0" w:color="auto"/>
            <w:left w:val="none" w:sz="0" w:space="0" w:color="auto"/>
            <w:bottom w:val="none" w:sz="0" w:space="0" w:color="auto"/>
            <w:right w:val="none" w:sz="0" w:space="0" w:color="auto"/>
          </w:divBdr>
        </w:div>
        <w:div w:id="905604688">
          <w:marLeft w:val="0"/>
          <w:marRight w:val="0"/>
          <w:marTop w:val="168"/>
          <w:marBottom w:val="0"/>
          <w:divBdr>
            <w:top w:val="none" w:sz="0" w:space="0" w:color="auto"/>
            <w:left w:val="none" w:sz="0" w:space="0" w:color="auto"/>
            <w:bottom w:val="none" w:sz="0" w:space="0" w:color="auto"/>
            <w:right w:val="none" w:sz="0" w:space="0" w:color="auto"/>
          </w:divBdr>
        </w:div>
      </w:divsChild>
    </w:div>
    <w:div w:id="756749413">
      <w:bodyDiv w:val="1"/>
      <w:marLeft w:val="0"/>
      <w:marRight w:val="0"/>
      <w:marTop w:val="0"/>
      <w:marBottom w:val="0"/>
      <w:divBdr>
        <w:top w:val="none" w:sz="0" w:space="0" w:color="auto"/>
        <w:left w:val="none" w:sz="0" w:space="0" w:color="auto"/>
        <w:bottom w:val="none" w:sz="0" w:space="0" w:color="auto"/>
        <w:right w:val="none" w:sz="0" w:space="0" w:color="auto"/>
      </w:divBdr>
      <w:divsChild>
        <w:div w:id="1271666697">
          <w:marLeft w:val="0"/>
          <w:marRight w:val="0"/>
          <w:marTop w:val="180"/>
          <w:marBottom w:val="0"/>
          <w:divBdr>
            <w:top w:val="none" w:sz="0" w:space="0" w:color="auto"/>
            <w:left w:val="none" w:sz="0" w:space="0" w:color="auto"/>
            <w:bottom w:val="none" w:sz="0" w:space="0" w:color="auto"/>
            <w:right w:val="none" w:sz="0" w:space="0" w:color="auto"/>
          </w:divBdr>
        </w:div>
        <w:div w:id="701709130">
          <w:marLeft w:val="0"/>
          <w:marRight w:val="0"/>
          <w:marTop w:val="180"/>
          <w:marBottom w:val="0"/>
          <w:divBdr>
            <w:top w:val="none" w:sz="0" w:space="0" w:color="auto"/>
            <w:left w:val="none" w:sz="0" w:space="0" w:color="auto"/>
            <w:bottom w:val="none" w:sz="0" w:space="0" w:color="auto"/>
            <w:right w:val="none" w:sz="0" w:space="0" w:color="auto"/>
          </w:divBdr>
        </w:div>
        <w:div w:id="376510770">
          <w:marLeft w:val="0"/>
          <w:marRight w:val="0"/>
          <w:marTop w:val="180"/>
          <w:marBottom w:val="0"/>
          <w:divBdr>
            <w:top w:val="none" w:sz="0" w:space="0" w:color="auto"/>
            <w:left w:val="none" w:sz="0" w:space="0" w:color="auto"/>
            <w:bottom w:val="none" w:sz="0" w:space="0" w:color="auto"/>
            <w:right w:val="none" w:sz="0" w:space="0" w:color="auto"/>
          </w:divBdr>
        </w:div>
        <w:div w:id="1383289466">
          <w:marLeft w:val="0"/>
          <w:marRight w:val="0"/>
          <w:marTop w:val="180"/>
          <w:marBottom w:val="0"/>
          <w:divBdr>
            <w:top w:val="none" w:sz="0" w:space="0" w:color="auto"/>
            <w:left w:val="none" w:sz="0" w:space="0" w:color="auto"/>
            <w:bottom w:val="none" w:sz="0" w:space="0" w:color="auto"/>
            <w:right w:val="none" w:sz="0" w:space="0" w:color="auto"/>
          </w:divBdr>
        </w:div>
        <w:div w:id="208491614">
          <w:marLeft w:val="0"/>
          <w:marRight w:val="0"/>
          <w:marTop w:val="180"/>
          <w:marBottom w:val="0"/>
          <w:divBdr>
            <w:top w:val="none" w:sz="0" w:space="0" w:color="auto"/>
            <w:left w:val="none" w:sz="0" w:space="0" w:color="auto"/>
            <w:bottom w:val="none" w:sz="0" w:space="0" w:color="auto"/>
            <w:right w:val="none" w:sz="0" w:space="0" w:color="auto"/>
          </w:divBdr>
        </w:div>
      </w:divsChild>
    </w:div>
    <w:div w:id="767626688">
      <w:bodyDiv w:val="1"/>
      <w:marLeft w:val="0"/>
      <w:marRight w:val="0"/>
      <w:marTop w:val="0"/>
      <w:marBottom w:val="0"/>
      <w:divBdr>
        <w:top w:val="none" w:sz="0" w:space="0" w:color="auto"/>
        <w:left w:val="none" w:sz="0" w:space="0" w:color="auto"/>
        <w:bottom w:val="none" w:sz="0" w:space="0" w:color="auto"/>
        <w:right w:val="none" w:sz="0" w:space="0" w:color="auto"/>
      </w:divBdr>
    </w:div>
    <w:div w:id="770272805">
      <w:bodyDiv w:val="1"/>
      <w:marLeft w:val="0"/>
      <w:marRight w:val="0"/>
      <w:marTop w:val="0"/>
      <w:marBottom w:val="0"/>
      <w:divBdr>
        <w:top w:val="none" w:sz="0" w:space="0" w:color="auto"/>
        <w:left w:val="none" w:sz="0" w:space="0" w:color="auto"/>
        <w:bottom w:val="none" w:sz="0" w:space="0" w:color="auto"/>
        <w:right w:val="none" w:sz="0" w:space="0" w:color="auto"/>
      </w:divBdr>
      <w:divsChild>
        <w:div w:id="469058255">
          <w:marLeft w:val="0"/>
          <w:marRight w:val="0"/>
          <w:marTop w:val="180"/>
          <w:marBottom w:val="0"/>
          <w:divBdr>
            <w:top w:val="none" w:sz="0" w:space="0" w:color="auto"/>
            <w:left w:val="none" w:sz="0" w:space="0" w:color="auto"/>
            <w:bottom w:val="none" w:sz="0" w:space="0" w:color="auto"/>
            <w:right w:val="none" w:sz="0" w:space="0" w:color="auto"/>
          </w:divBdr>
        </w:div>
      </w:divsChild>
    </w:div>
    <w:div w:id="775638083">
      <w:bodyDiv w:val="1"/>
      <w:marLeft w:val="0"/>
      <w:marRight w:val="0"/>
      <w:marTop w:val="0"/>
      <w:marBottom w:val="0"/>
      <w:divBdr>
        <w:top w:val="none" w:sz="0" w:space="0" w:color="auto"/>
        <w:left w:val="none" w:sz="0" w:space="0" w:color="auto"/>
        <w:bottom w:val="none" w:sz="0" w:space="0" w:color="auto"/>
        <w:right w:val="none" w:sz="0" w:space="0" w:color="auto"/>
      </w:divBdr>
    </w:div>
    <w:div w:id="793332285">
      <w:bodyDiv w:val="1"/>
      <w:marLeft w:val="0"/>
      <w:marRight w:val="0"/>
      <w:marTop w:val="0"/>
      <w:marBottom w:val="0"/>
      <w:divBdr>
        <w:top w:val="none" w:sz="0" w:space="0" w:color="auto"/>
        <w:left w:val="none" w:sz="0" w:space="0" w:color="auto"/>
        <w:bottom w:val="none" w:sz="0" w:space="0" w:color="auto"/>
        <w:right w:val="none" w:sz="0" w:space="0" w:color="auto"/>
      </w:divBdr>
    </w:div>
    <w:div w:id="801773277">
      <w:bodyDiv w:val="1"/>
      <w:marLeft w:val="0"/>
      <w:marRight w:val="0"/>
      <w:marTop w:val="0"/>
      <w:marBottom w:val="0"/>
      <w:divBdr>
        <w:top w:val="none" w:sz="0" w:space="0" w:color="auto"/>
        <w:left w:val="none" w:sz="0" w:space="0" w:color="auto"/>
        <w:bottom w:val="none" w:sz="0" w:space="0" w:color="auto"/>
        <w:right w:val="none" w:sz="0" w:space="0" w:color="auto"/>
      </w:divBdr>
    </w:div>
    <w:div w:id="811753452">
      <w:bodyDiv w:val="1"/>
      <w:marLeft w:val="0"/>
      <w:marRight w:val="0"/>
      <w:marTop w:val="0"/>
      <w:marBottom w:val="0"/>
      <w:divBdr>
        <w:top w:val="none" w:sz="0" w:space="0" w:color="auto"/>
        <w:left w:val="none" w:sz="0" w:space="0" w:color="auto"/>
        <w:bottom w:val="none" w:sz="0" w:space="0" w:color="auto"/>
        <w:right w:val="none" w:sz="0" w:space="0" w:color="auto"/>
      </w:divBdr>
    </w:div>
    <w:div w:id="829953740">
      <w:bodyDiv w:val="1"/>
      <w:marLeft w:val="0"/>
      <w:marRight w:val="0"/>
      <w:marTop w:val="0"/>
      <w:marBottom w:val="0"/>
      <w:divBdr>
        <w:top w:val="none" w:sz="0" w:space="0" w:color="auto"/>
        <w:left w:val="none" w:sz="0" w:space="0" w:color="auto"/>
        <w:bottom w:val="none" w:sz="0" w:space="0" w:color="auto"/>
        <w:right w:val="none" w:sz="0" w:space="0" w:color="auto"/>
      </w:divBdr>
    </w:div>
    <w:div w:id="830681097">
      <w:bodyDiv w:val="1"/>
      <w:marLeft w:val="0"/>
      <w:marRight w:val="0"/>
      <w:marTop w:val="0"/>
      <w:marBottom w:val="0"/>
      <w:divBdr>
        <w:top w:val="none" w:sz="0" w:space="0" w:color="auto"/>
        <w:left w:val="none" w:sz="0" w:space="0" w:color="auto"/>
        <w:bottom w:val="none" w:sz="0" w:space="0" w:color="auto"/>
        <w:right w:val="none" w:sz="0" w:space="0" w:color="auto"/>
      </w:divBdr>
    </w:div>
    <w:div w:id="849559986">
      <w:bodyDiv w:val="1"/>
      <w:marLeft w:val="0"/>
      <w:marRight w:val="0"/>
      <w:marTop w:val="0"/>
      <w:marBottom w:val="0"/>
      <w:divBdr>
        <w:top w:val="none" w:sz="0" w:space="0" w:color="auto"/>
        <w:left w:val="none" w:sz="0" w:space="0" w:color="auto"/>
        <w:bottom w:val="none" w:sz="0" w:space="0" w:color="auto"/>
        <w:right w:val="none" w:sz="0" w:space="0" w:color="auto"/>
      </w:divBdr>
      <w:divsChild>
        <w:div w:id="2095004681">
          <w:marLeft w:val="0"/>
          <w:marRight w:val="0"/>
          <w:marTop w:val="180"/>
          <w:marBottom w:val="0"/>
          <w:divBdr>
            <w:top w:val="none" w:sz="0" w:space="0" w:color="auto"/>
            <w:left w:val="none" w:sz="0" w:space="0" w:color="auto"/>
            <w:bottom w:val="none" w:sz="0" w:space="0" w:color="auto"/>
            <w:right w:val="none" w:sz="0" w:space="0" w:color="auto"/>
          </w:divBdr>
        </w:div>
        <w:div w:id="64031845">
          <w:marLeft w:val="0"/>
          <w:marRight w:val="0"/>
          <w:marTop w:val="180"/>
          <w:marBottom w:val="0"/>
          <w:divBdr>
            <w:top w:val="none" w:sz="0" w:space="0" w:color="auto"/>
            <w:left w:val="none" w:sz="0" w:space="0" w:color="auto"/>
            <w:bottom w:val="none" w:sz="0" w:space="0" w:color="auto"/>
            <w:right w:val="none" w:sz="0" w:space="0" w:color="auto"/>
          </w:divBdr>
        </w:div>
        <w:div w:id="517736764">
          <w:marLeft w:val="0"/>
          <w:marRight w:val="0"/>
          <w:marTop w:val="180"/>
          <w:marBottom w:val="0"/>
          <w:divBdr>
            <w:top w:val="none" w:sz="0" w:space="0" w:color="auto"/>
            <w:left w:val="none" w:sz="0" w:space="0" w:color="auto"/>
            <w:bottom w:val="none" w:sz="0" w:space="0" w:color="auto"/>
            <w:right w:val="none" w:sz="0" w:space="0" w:color="auto"/>
          </w:divBdr>
        </w:div>
        <w:div w:id="1138643995">
          <w:marLeft w:val="0"/>
          <w:marRight w:val="0"/>
          <w:marTop w:val="180"/>
          <w:marBottom w:val="0"/>
          <w:divBdr>
            <w:top w:val="none" w:sz="0" w:space="0" w:color="auto"/>
            <w:left w:val="none" w:sz="0" w:space="0" w:color="auto"/>
            <w:bottom w:val="none" w:sz="0" w:space="0" w:color="auto"/>
            <w:right w:val="none" w:sz="0" w:space="0" w:color="auto"/>
          </w:divBdr>
        </w:div>
        <w:div w:id="1221750759">
          <w:marLeft w:val="0"/>
          <w:marRight w:val="0"/>
          <w:marTop w:val="180"/>
          <w:marBottom w:val="0"/>
          <w:divBdr>
            <w:top w:val="none" w:sz="0" w:space="0" w:color="auto"/>
            <w:left w:val="none" w:sz="0" w:space="0" w:color="auto"/>
            <w:bottom w:val="none" w:sz="0" w:space="0" w:color="auto"/>
            <w:right w:val="none" w:sz="0" w:space="0" w:color="auto"/>
          </w:divBdr>
        </w:div>
        <w:div w:id="2038042142">
          <w:marLeft w:val="0"/>
          <w:marRight w:val="0"/>
          <w:marTop w:val="180"/>
          <w:marBottom w:val="0"/>
          <w:divBdr>
            <w:top w:val="none" w:sz="0" w:space="0" w:color="auto"/>
            <w:left w:val="none" w:sz="0" w:space="0" w:color="auto"/>
            <w:bottom w:val="none" w:sz="0" w:space="0" w:color="auto"/>
            <w:right w:val="none" w:sz="0" w:space="0" w:color="auto"/>
          </w:divBdr>
        </w:div>
        <w:div w:id="685441393">
          <w:marLeft w:val="0"/>
          <w:marRight w:val="0"/>
          <w:marTop w:val="180"/>
          <w:marBottom w:val="0"/>
          <w:divBdr>
            <w:top w:val="none" w:sz="0" w:space="0" w:color="auto"/>
            <w:left w:val="none" w:sz="0" w:space="0" w:color="auto"/>
            <w:bottom w:val="none" w:sz="0" w:space="0" w:color="auto"/>
            <w:right w:val="none" w:sz="0" w:space="0" w:color="auto"/>
          </w:divBdr>
        </w:div>
        <w:div w:id="42873938">
          <w:marLeft w:val="0"/>
          <w:marRight w:val="0"/>
          <w:marTop w:val="180"/>
          <w:marBottom w:val="0"/>
          <w:divBdr>
            <w:top w:val="none" w:sz="0" w:space="0" w:color="auto"/>
            <w:left w:val="none" w:sz="0" w:space="0" w:color="auto"/>
            <w:bottom w:val="none" w:sz="0" w:space="0" w:color="auto"/>
            <w:right w:val="none" w:sz="0" w:space="0" w:color="auto"/>
          </w:divBdr>
        </w:div>
      </w:divsChild>
    </w:div>
    <w:div w:id="855073284">
      <w:bodyDiv w:val="1"/>
      <w:marLeft w:val="0"/>
      <w:marRight w:val="0"/>
      <w:marTop w:val="0"/>
      <w:marBottom w:val="0"/>
      <w:divBdr>
        <w:top w:val="none" w:sz="0" w:space="0" w:color="auto"/>
        <w:left w:val="none" w:sz="0" w:space="0" w:color="auto"/>
        <w:bottom w:val="none" w:sz="0" w:space="0" w:color="auto"/>
        <w:right w:val="none" w:sz="0" w:space="0" w:color="auto"/>
      </w:divBdr>
    </w:div>
    <w:div w:id="857432368">
      <w:bodyDiv w:val="1"/>
      <w:marLeft w:val="0"/>
      <w:marRight w:val="0"/>
      <w:marTop w:val="0"/>
      <w:marBottom w:val="0"/>
      <w:divBdr>
        <w:top w:val="none" w:sz="0" w:space="0" w:color="auto"/>
        <w:left w:val="none" w:sz="0" w:space="0" w:color="auto"/>
        <w:bottom w:val="none" w:sz="0" w:space="0" w:color="auto"/>
        <w:right w:val="none" w:sz="0" w:space="0" w:color="auto"/>
      </w:divBdr>
      <w:divsChild>
        <w:div w:id="560561041">
          <w:marLeft w:val="0"/>
          <w:marRight w:val="0"/>
          <w:marTop w:val="180"/>
          <w:marBottom w:val="0"/>
          <w:divBdr>
            <w:top w:val="none" w:sz="0" w:space="0" w:color="auto"/>
            <w:left w:val="none" w:sz="0" w:space="0" w:color="auto"/>
            <w:bottom w:val="none" w:sz="0" w:space="0" w:color="auto"/>
            <w:right w:val="none" w:sz="0" w:space="0" w:color="auto"/>
          </w:divBdr>
        </w:div>
        <w:div w:id="103303690">
          <w:marLeft w:val="0"/>
          <w:marRight w:val="0"/>
          <w:marTop w:val="180"/>
          <w:marBottom w:val="0"/>
          <w:divBdr>
            <w:top w:val="none" w:sz="0" w:space="0" w:color="auto"/>
            <w:left w:val="none" w:sz="0" w:space="0" w:color="auto"/>
            <w:bottom w:val="none" w:sz="0" w:space="0" w:color="auto"/>
            <w:right w:val="none" w:sz="0" w:space="0" w:color="auto"/>
          </w:divBdr>
        </w:div>
        <w:div w:id="665207506">
          <w:marLeft w:val="0"/>
          <w:marRight w:val="0"/>
          <w:marTop w:val="180"/>
          <w:marBottom w:val="0"/>
          <w:divBdr>
            <w:top w:val="none" w:sz="0" w:space="0" w:color="auto"/>
            <w:left w:val="none" w:sz="0" w:space="0" w:color="auto"/>
            <w:bottom w:val="none" w:sz="0" w:space="0" w:color="auto"/>
            <w:right w:val="none" w:sz="0" w:space="0" w:color="auto"/>
          </w:divBdr>
        </w:div>
        <w:div w:id="1613516940">
          <w:marLeft w:val="0"/>
          <w:marRight w:val="0"/>
          <w:marTop w:val="180"/>
          <w:marBottom w:val="0"/>
          <w:divBdr>
            <w:top w:val="none" w:sz="0" w:space="0" w:color="auto"/>
            <w:left w:val="none" w:sz="0" w:space="0" w:color="auto"/>
            <w:bottom w:val="none" w:sz="0" w:space="0" w:color="auto"/>
            <w:right w:val="none" w:sz="0" w:space="0" w:color="auto"/>
          </w:divBdr>
        </w:div>
        <w:div w:id="60910668">
          <w:marLeft w:val="0"/>
          <w:marRight w:val="0"/>
          <w:marTop w:val="180"/>
          <w:marBottom w:val="0"/>
          <w:divBdr>
            <w:top w:val="none" w:sz="0" w:space="0" w:color="auto"/>
            <w:left w:val="none" w:sz="0" w:space="0" w:color="auto"/>
            <w:bottom w:val="none" w:sz="0" w:space="0" w:color="auto"/>
            <w:right w:val="none" w:sz="0" w:space="0" w:color="auto"/>
          </w:divBdr>
        </w:div>
        <w:div w:id="268704903">
          <w:marLeft w:val="0"/>
          <w:marRight w:val="0"/>
          <w:marTop w:val="180"/>
          <w:marBottom w:val="0"/>
          <w:divBdr>
            <w:top w:val="none" w:sz="0" w:space="0" w:color="auto"/>
            <w:left w:val="none" w:sz="0" w:space="0" w:color="auto"/>
            <w:bottom w:val="none" w:sz="0" w:space="0" w:color="auto"/>
            <w:right w:val="none" w:sz="0" w:space="0" w:color="auto"/>
          </w:divBdr>
        </w:div>
        <w:div w:id="1342657345">
          <w:marLeft w:val="0"/>
          <w:marRight w:val="0"/>
          <w:marTop w:val="180"/>
          <w:marBottom w:val="0"/>
          <w:divBdr>
            <w:top w:val="none" w:sz="0" w:space="0" w:color="auto"/>
            <w:left w:val="none" w:sz="0" w:space="0" w:color="auto"/>
            <w:bottom w:val="none" w:sz="0" w:space="0" w:color="auto"/>
            <w:right w:val="none" w:sz="0" w:space="0" w:color="auto"/>
          </w:divBdr>
        </w:div>
        <w:div w:id="63837932">
          <w:marLeft w:val="0"/>
          <w:marRight w:val="0"/>
          <w:marTop w:val="180"/>
          <w:marBottom w:val="0"/>
          <w:divBdr>
            <w:top w:val="none" w:sz="0" w:space="0" w:color="auto"/>
            <w:left w:val="none" w:sz="0" w:space="0" w:color="auto"/>
            <w:bottom w:val="none" w:sz="0" w:space="0" w:color="auto"/>
            <w:right w:val="none" w:sz="0" w:space="0" w:color="auto"/>
          </w:divBdr>
        </w:div>
        <w:div w:id="1612740408">
          <w:marLeft w:val="0"/>
          <w:marRight w:val="0"/>
          <w:marTop w:val="180"/>
          <w:marBottom w:val="0"/>
          <w:divBdr>
            <w:top w:val="none" w:sz="0" w:space="0" w:color="auto"/>
            <w:left w:val="none" w:sz="0" w:space="0" w:color="auto"/>
            <w:bottom w:val="none" w:sz="0" w:space="0" w:color="auto"/>
            <w:right w:val="none" w:sz="0" w:space="0" w:color="auto"/>
          </w:divBdr>
        </w:div>
        <w:div w:id="1013537150">
          <w:marLeft w:val="0"/>
          <w:marRight w:val="0"/>
          <w:marTop w:val="180"/>
          <w:marBottom w:val="0"/>
          <w:divBdr>
            <w:top w:val="none" w:sz="0" w:space="0" w:color="auto"/>
            <w:left w:val="none" w:sz="0" w:space="0" w:color="auto"/>
            <w:bottom w:val="none" w:sz="0" w:space="0" w:color="auto"/>
            <w:right w:val="none" w:sz="0" w:space="0" w:color="auto"/>
          </w:divBdr>
        </w:div>
        <w:div w:id="99107752">
          <w:marLeft w:val="0"/>
          <w:marRight w:val="0"/>
          <w:marTop w:val="180"/>
          <w:marBottom w:val="0"/>
          <w:divBdr>
            <w:top w:val="none" w:sz="0" w:space="0" w:color="auto"/>
            <w:left w:val="none" w:sz="0" w:space="0" w:color="auto"/>
            <w:bottom w:val="none" w:sz="0" w:space="0" w:color="auto"/>
            <w:right w:val="none" w:sz="0" w:space="0" w:color="auto"/>
          </w:divBdr>
        </w:div>
      </w:divsChild>
    </w:div>
    <w:div w:id="868178639">
      <w:bodyDiv w:val="1"/>
      <w:marLeft w:val="0"/>
      <w:marRight w:val="0"/>
      <w:marTop w:val="0"/>
      <w:marBottom w:val="0"/>
      <w:divBdr>
        <w:top w:val="none" w:sz="0" w:space="0" w:color="auto"/>
        <w:left w:val="none" w:sz="0" w:space="0" w:color="auto"/>
        <w:bottom w:val="none" w:sz="0" w:space="0" w:color="auto"/>
        <w:right w:val="none" w:sz="0" w:space="0" w:color="auto"/>
      </w:divBdr>
    </w:div>
    <w:div w:id="868880588">
      <w:bodyDiv w:val="1"/>
      <w:marLeft w:val="0"/>
      <w:marRight w:val="0"/>
      <w:marTop w:val="0"/>
      <w:marBottom w:val="0"/>
      <w:divBdr>
        <w:top w:val="none" w:sz="0" w:space="0" w:color="auto"/>
        <w:left w:val="none" w:sz="0" w:space="0" w:color="auto"/>
        <w:bottom w:val="none" w:sz="0" w:space="0" w:color="auto"/>
        <w:right w:val="none" w:sz="0" w:space="0" w:color="auto"/>
      </w:divBdr>
    </w:div>
    <w:div w:id="876818128">
      <w:bodyDiv w:val="1"/>
      <w:marLeft w:val="0"/>
      <w:marRight w:val="0"/>
      <w:marTop w:val="0"/>
      <w:marBottom w:val="0"/>
      <w:divBdr>
        <w:top w:val="none" w:sz="0" w:space="0" w:color="auto"/>
        <w:left w:val="none" w:sz="0" w:space="0" w:color="auto"/>
        <w:bottom w:val="none" w:sz="0" w:space="0" w:color="auto"/>
        <w:right w:val="none" w:sz="0" w:space="0" w:color="auto"/>
      </w:divBdr>
      <w:divsChild>
        <w:div w:id="332687045">
          <w:marLeft w:val="0"/>
          <w:marRight w:val="0"/>
          <w:marTop w:val="0"/>
          <w:marBottom w:val="0"/>
          <w:divBdr>
            <w:top w:val="none" w:sz="0" w:space="0" w:color="auto"/>
            <w:left w:val="none" w:sz="0" w:space="0" w:color="auto"/>
            <w:bottom w:val="none" w:sz="0" w:space="0" w:color="auto"/>
            <w:right w:val="none" w:sz="0" w:space="0" w:color="auto"/>
          </w:divBdr>
        </w:div>
        <w:div w:id="906838734">
          <w:marLeft w:val="0"/>
          <w:marRight w:val="0"/>
          <w:marTop w:val="0"/>
          <w:marBottom w:val="0"/>
          <w:divBdr>
            <w:top w:val="none" w:sz="0" w:space="0" w:color="auto"/>
            <w:left w:val="none" w:sz="0" w:space="0" w:color="auto"/>
            <w:bottom w:val="none" w:sz="0" w:space="0" w:color="auto"/>
            <w:right w:val="none" w:sz="0" w:space="0" w:color="auto"/>
          </w:divBdr>
        </w:div>
        <w:div w:id="2029521373">
          <w:marLeft w:val="0"/>
          <w:marRight w:val="0"/>
          <w:marTop w:val="0"/>
          <w:marBottom w:val="0"/>
          <w:divBdr>
            <w:top w:val="none" w:sz="0" w:space="0" w:color="auto"/>
            <w:left w:val="none" w:sz="0" w:space="0" w:color="auto"/>
            <w:bottom w:val="none" w:sz="0" w:space="0" w:color="auto"/>
            <w:right w:val="none" w:sz="0" w:space="0" w:color="auto"/>
          </w:divBdr>
        </w:div>
        <w:div w:id="2091194965">
          <w:marLeft w:val="0"/>
          <w:marRight w:val="0"/>
          <w:marTop w:val="0"/>
          <w:marBottom w:val="0"/>
          <w:divBdr>
            <w:top w:val="none" w:sz="0" w:space="0" w:color="auto"/>
            <w:left w:val="none" w:sz="0" w:space="0" w:color="auto"/>
            <w:bottom w:val="none" w:sz="0" w:space="0" w:color="auto"/>
            <w:right w:val="none" w:sz="0" w:space="0" w:color="auto"/>
          </w:divBdr>
        </w:div>
        <w:div w:id="1168906908">
          <w:marLeft w:val="0"/>
          <w:marRight w:val="0"/>
          <w:marTop w:val="0"/>
          <w:marBottom w:val="0"/>
          <w:divBdr>
            <w:top w:val="none" w:sz="0" w:space="0" w:color="auto"/>
            <w:left w:val="none" w:sz="0" w:space="0" w:color="auto"/>
            <w:bottom w:val="none" w:sz="0" w:space="0" w:color="auto"/>
            <w:right w:val="none" w:sz="0" w:space="0" w:color="auto"/>
          </w:divBdr>
        </w:div>
        <w:div w:id="1933968876">
          <w:marLeft w:val="0"/>
          <w:marRight w:val="0"/>
          <w:marTop w:val="0"/>
          <w:marBottom w:val="0"/>
          <w:divBdr>
            <w:top w:val="none" w:sz="0" w:space="0" w:color="auto"/>
            <w:left w:val="none" w:sz="0" w:space="0" w:color="auto"/>
            <w:bottom w:val="none" w:sz="0" w:space="0" w:color="auto"/>
            <w:right w:val="none" w:sz="0" w:space="0" w:color="auto"/>
          </w:divBdr>
        </w:div>
        <w:div w:id="1234008572">
          <w:marLeft w:val="0"/>
          <w:marRight w:val="0"/>
          <w:marTop w:val="0"/>
          <w:marBottom w:val="0"/>
          <w:divBdr>
            <w:top w:val="none" w:sz="0" w:space="0" w:color="auto"/>
            <w:left w:val="none" w:sz="0" w:space="0" w:color="auto"/>
            <w:bottom w:val="none" w:sz="0" w:space="0" w:color="auto"/>
            <w:right w:val="none" w:sz="0" w:space="0" w:color="auto"/>
          </w:divBdr>
        </w:div>
        <w:div w:id="1480421852">
          <w:marLeft w:val="0"/>
          <w:marRight w:val="0"/>
          <w:marTop w:val="0"/>
          <w:marBottom w:val="0"/>
          <w:divBdr>
            <w:top w:val="none" w:sz="0" w:space="0" w:color="auto"/>
            <w:left w:val="none" w:sz="0" w:space="0" w:color="auto"/>
            <w:bottom w:val="none" w:sz="0" w:space="0" w:color="auto"/>
            <w:right w:val="none" w:sz="0" w:space="0" w:color="auto"/>
          </w:divBdr>
        </w:div>
        <w:div w:id="1013919565">
          <w:marLeft w:val="0"/>
          <w:marRight w:val="0"/>
          <w:marTop w:val="0"/>
          <w:marBottom w:val="0"/>
          <w:divBdr>
            <w:top w:val="none" w:sz="0" w:space="0" w:color="auto"/>
            <w:left w:val="none" w:sz="0" w:space="0" w:color="auto"/>
            <w:bottom w:val="none" w:sz="0" w:space="0" w:color="auto"/>
            <w:right w:val="none" w:sz="0" w:space="0" w:color="auto"/>
          </w:divBdr>
        </w:div>
        <w:div w:id="733744085">
          <w:marLeft w:val="0"/>
          <w:marRight w:val="0"/>
          <w:marTop w:val="0"/>
          <w:marBottom w:val="0"/>
          <w:divBdr>
            <w:top w:val="none" w:sz="0" w:space="0" w:color="auto"/>
            <w:left w:val="none" w:sz="0" w:space="0" w:color="auto"/>
            <w:bottom w:val="none" w:sz="0" w:space="0" w:color="auto"/>
            <w:right w:val="none" w:sz="0" w:space="0" w:color="auto"/>
          </w:divBdr>
        </w:div>
        <w:div w:id="112134295">
          <w:marLeft w:val="0"/>
          <w:marRight w:val="0"/>
          <w:marTop w:val="0"/>
          <w:marBottom w:val="0"/>
          <w:divBdr>
            <w:top w:val="none" w:sz="0" w:space="0" w:color="auto"/>
            <w:left w:val="none" w:sz="0" w:space="0" w:color="auto"/>
            <w:bottom w:val="none" w:sz="0" w:space="0" w:color="auto"/>
            <w:right w:val="none" w:sz="0" w:space="0" w:color="auto"/>
          </w:divBdr>
        </w:div>
        <w:div w:id="71510614">
          <w:marLeft w:val="0"/>
          <w:marRight w:val="0"/>
          <w:marTop w:val="0"/>
          <w:marBottom w:val="0"/>
          <w:divBdr>
            <w:top w:val="none" w:sz="0" w:space="0" w:color="auto"/>
            <w:left w:val="none" w:sz="0" w:space="0" w:color="auto"/>
            <w:bottom w:val="none" w:sz="0" w:space="0" w:color="auto"/>
            <w:right w:val="none" w:sz="0" w:space="0" w:color="auto"/>
          </w:divBdr>
        </w:div>
        <w:div w:id="926429242">
          <w:marLeft w:val="0"/>
          <w:marRight w:val="0"/>
          <w:marTop w:val="0"/>
          <w:marBottom w:val="0"/>
          <w:divBdr>
            <w:top w:val="none" w:sz="0" w:space="0" w:color="auto"/>
            <w:left w:val="none" w:sz="0" w:space="0" w:color="auto"/>
            <w:bottom w:val="none" w:sz="0" w:space="0" w:color="auto"/>
            <w:right w:val="none" w:sz="0" w:space="0" w:color="auto"/>
          </w:divBdr>
        </w:div>
        <w:div w:id="1042752166">
          <w:marLeft w:val="0"/>
          <w:marRight w:val="0"/>
          <w:marTop w:val="0"/>
          <w:marBottom w:val="0"/>
          <w:divBdr>
            <w:top w:val="none" w:sz="0" w:space="0" w:color="auto"/>
            <w:left w:val="none" w:sz="0" w:space="0" w:color="auto"/>
            <w:bottom w:val="none" w:sz="0" w:space="0" w:color="auto"/>
            <w:right w:val="none" w:sz="0" w:space="0" w:color="auto"/>
          </w:divBdr>
        </w:div>
        <w:div w:id="1017776577">
          <w:marLeft w:val="0"/>
          <w:marRight w:val="0"/>
          <w:marTop w:val="0"/>
          <w:marBottom w:val="0"/>
          <w:divBdr>
            <w:top w:val="none" w:sz="0" w:space="0" w:color="auto"/>
            <w:left w:val="none" w:sz="0" w:space="0" w:color="auto"/>
            <w:bottom w:val="none" w:sz="0" w:space="0" w:color="auto"/>
            <w:right w:val="none" w:sz="0" w:space="0" w:color="auto"/>
          </w:divBdr>
        </w:div>
        <w:div w:id="1060328691">
          <w:marLeft w:val="0"/>
          <w:marRight w:val="0"/>
          <w:marTop w:val="0"/>
          <w:marBottom w:val="0"/>
          <w:divBdr>
            <w:top w:val="none" w:sz="0" w:space="0" w:color="auto"/>
            <w:left w:val="none" w:sz="0" w:space="0" w:color="auto"/>
            <w:bottom w:val="none" w:sz="0" w:space="0" w:color="auto"/>
            <w:right w:val="none" w:sz="0" w:space="0" w:color="auto"/>
          </w:divBdr>
        </w:div>
        <w:div w:id="510488999">
          <w:marLeft w:val="0"/>
          <w:marRight w:val="0"/>
          <w:marTop w:val="0"/>
          <w:marBottom w:val="0"/>
          <w:divBdr>
            <w:top w:val="none" w:sz="0" w:space="0" w:color="auto"/>
            <w:left w:val="none" w:sz="0" w:space="0" w:color="auto"/>
            <w:bottom w:val="none" w:sz="0" w:space="0" w:color="auto"/>
            <w:right w:val="none" w:sz="0" w:space="0" w:color="auto"/>
          </w:divBdr>
        </w:div>
        <w:div w:id="1216355727">
          <w:marLeft w:val="0"/>
          <w:marRight w:val="0"/>
          <w:marTop w:val="0"/>
          <w:marBottom w:val="0"/>
          <w:divBdr>
            <w:top w:val="none" w:sz="0" w:space="0" w:color="auto"/>
            <w:left w:val="none" w:sz="0" w:space="0" w:color="auto"/>
            <w:bottom w:val="none" w:sz="0" w:space="0" w:color="auto"/>
            <w:right w:val="none" w:sz="0" w:space="0" w:color="auto"/>
          </w:divBdr>
        </w:div>
        <w:div w:id="423913804">
          <w:marLeft w:val="0"/>
          <w:marRight w:val="0"/>
          <w:marTop w:val="0"/>
          <w:marBottom w:val="0"/>
          <w:divBdr>
            <w:top w:val="none" w:sz="0" w:space="0" w:color="auto"/>
            <w:left w:val="none" w:sz="0" w:space="0" w:color="auto"/>
            <w:bottom w:val="none" w:sz="0" w:space="0" w:color="auto"/>
            <w:right w:val="none" w:sz="0" w:space="0" w:color="auto"/>
          </w:divBdr>
        </w:div>
        <w:div w:id="921449304">
          <w:marLeft w:val="0"/>
          <w:marRight w:val="0"/>
          <w:marTop w:val="0"/>
          <w:marBottom w:val="0"/>
          <w:divBdr>
            <w:top w:val="none" w:sz="0" w:space="0" w:color="auto"/>
            <w:left w:val="none" w:sz="0" w:space="0" w:color="auto"/>
            <w:bottom w:val="none" w:sz="0" w:space="0" w:color="auto"/>
            <w:right w:val="none" w:sz="0" w:space="0" w:color="auto"/>
          </w:divBdr>
        </w:div>
        <w:div w:id="1260286646">
          <w:marLeft w:val="0"/>
          <w:marRight w:val="0"/>
          <w:marTop w:val="0"/>
          <w:marBottom w:val="0"/>
          <w:divBdr>
            <w:top w:val="none" w:sz="0" w:space="0" w:color="auto"/>
            <w:left w:val="none" w:sz="0" w:space="0" w:color="auto"/>
            <w:bottom w:val="none" w:sz="0" w:space="0" w:color="auto"/>
            <w:right w:val="none" w:sz="0" w:space="0" w:color="auto"/>
          </w:divBdr>
        </w:div>
        <w:div w:id="1526556019">
          <w:marLeft w:val="0"/>
          <w:marRight w:val="0"/>
          <w:marTop w:val="0"/>
          <w:marBottom w:val="0"/>
          <w:divBdr>
            <w:top w:val="none" w:sz="0" w:space="0" w:color="auto"/>
            <w:left w:val="none" w:sz="0" w:space="0" w:color="auto"/>
            <w:bottom w:val="none" w:sz="0" w:space="0" w:color="auto"/>
            <w:right w:val="none" w:sz="0" w:space="0" w:color="auto"/>
          </w:divBdr>
        </w:div>
        <w:div w:id="205527932">
          <w:marLeft w:val="0"/>
          <w:marRight w:val="0"/>
          <w:marTop w:val="0"/>
          <w:marBottom w:val="0"/>
          <w:divBdr>
            <w:top w:val="none" w:sz="0" w:space="0" w:color="auto"/>
            <w:left w:val="none" w:sz="0" w:space="0" w:color="auto"/>
            <w:bottom w:val="none" w:sz="0" w:space="0" w:color="auto"/>
            <w:right w:val="none" w:sz="0" w:space="0" w:color="auto"/>
          </w:divBdr>
        </w:div>
        <w:div w:id="2015183599">
          <w:marLeft w:val="0"/>
          <w:marRight w:val="0"/>
          <w:marTop w:val="0"/>
          <w:marBottom w:val="0"/>
          <w:divBdr>
            <w:top w:val="none" w:sz="0" w:space="0" w:color="auto"/>
            <w:left w:val="none" w:sz="0" w:space="0" w:color="auto"/>
            <w:bottom w:val="none" w:sz="0" w:space="0" w:color="auto"/>
            <w:right w:val="none" w:sz="0" w:space="0" w:color="auto"/>
          </w:divBdr>
        </w:div>
        <w:div w:id="1437171213">
          <w:marLeft w:val="0"/>
          <w:marRight w:val="0"/>
          <w:marTop w:val="0"/>
          <w:marBottom w:val="0"/>
          <w:divBdr>
            <w:top w:val="none" w:sz="0" w:space="0" w:color="auto"/>
            <w:left w:val="none" w:sz="0" w:space="0" w:color="auto"/>
            <w:bottom w:val="none" w:sz="0" w:space="0" w:color="auto"/>
            <w:right w:val="none" w:sz="0" w:space="0" w:color="auto"/>
          </w:divBdr>
        </w:div>
        <w:div w:id="1484349985">
          <w:marLeft w:val="0"/>
          <w:marRight w:val="0"/>
          <w:marTop w:val="0"/>
          <w:marBottom w:val="0"/>
          <w:divBdr>
            <w:top w:val="none" w:sz="0" w:space="0" w:color="auto"/>
            <w:left w:val="none" w:sz="0" w:space="0" w:color="auto"/>
            <w:bottom w:val="none" w:sz="0" w:space="0" w:color="auto"/>
            <w:right w:val="none" w:sz="0" w:space="0" w:color="auto"/>
          </w:divBdr>
        </w:div>
        <w:div w:id="629674556">
          <w:marLeft w:val="0"/>
          <w:marRight w:val="0"/>
          <w:marTop w:val="0"/>
          <w:marBottom w:val="0"/>
          <w:divBdr>
            <w:top w:val="none" w:sz="0" w:space="0" w:color="auto"/>
            <w:left w:val="none" w:sz="0" w:space="0" w:color="auto"/>
            <w:bottom w:val="none" w:sz="0" w:space="0" w:color="auto"/>
            <w:right w:val="none" w:sz="0" w:space="0" w:color="auto"/>
          </w:divBdr>
        </w:div>
        <w:div w:id="627980285">
          <w:marLeft w:val="0"/>
          <w:marRight w:val="0"/>
          <w:marTop w:val="0"/>
          <w:marBottom w:val="0"/>
          <w:divBdr>
            <w:top w:val="none" w:sz="0" w:space="0" w:color="auto"/>
            <w:left w:val="none" w:sz="0" w:space="0" w:color="auto"/>
            <w:bottom w:val="none" w:sz="0" w:space="0" w:color="auto"/>
            <w:right w:val="none" w:sz="0" w:space="0" w:color="auto"/>
          </w:divBdr>
        </w:div>
        <w:div w:id="125778839">
          <w:marLeft w:val="0"/>
          <w:marRight w:val="0"/>
          <w:marTop w:val="0"/>
          <w:marBottom w:val="0"/>
          <w:divBdr>
            <w:top w:val="none" w:sz="0" w:space="0" w:color="auto"/>
            <w:left w:val="none" w:sz="0" w:space="0" w:color="auto"/>
            <w:bottom w:val="none" w:sz="0" w:space="0" w:color="auto"/>
            <w:right w:val="none" w:sz="0" w:space="0" w:color="auto"/>
          </w:divBdr>
        </w:div>
        <w:div w:id="681198470">
          <w:marLeft w:val="0"/>
          <w:marRight w:val="0"/>
          <w:marTop w:val="0"/>
          <w:marBottom w:val="0"/>
          <w:divBdr>
            <w:top w:val="none" w:sz="0" w:space="0" w:color="auto"/>
            <w:left w:val="none" w:sz="0" w:space="0" w:color="auto"/>
            <w:bottom w:val="none" w:sz="0" w:space="0" w:color="auto"/>
            <w:right w:val="none" w:sz="0" w:space="0" w:color="auto"/>
          </w:divBdr>
        </w:div>
        <w:div w:id="442072766">
          <w:marLeft w:val="0"/>
          <w:marRight w:val="0"/>
          <w:marTop w:val="0"/>
          <w:marBottom w:val="0"/>
          <w:divBdr>
            <w:top w:val="none" w:sz="0" w:space="0" w:color="auto"/>
            <w:left w:val="none" w:sz="0" w:space="0" w:color="auto"/>
            <w:bottom w:val="none" w:sz="0" w:space="0" w:color="auto"/>
            <w:right w:val="none" w:sz="0" w:space="0" w:color="auto"/>
          </w:divBdr>
        </w:div>
        <w:div w:id="1709643869">
          <w:marLeft w:val="0"/>
          <w:marRight w:val="0"/>
          <w:marTop w:val="0"/>
          <w:marBottom w:val="0"/>
          <w:divBdr>
            <w:top w:val="none" w:sz="0" w:space="0" w:color="auto"/>
            <w:left w:val="none" w:sz="0" w:space="0" w:color="auto"/>
            <w:bottom w:val="none" w:sz="0" w:space="0" w:color="auto"/>
            <w:right w:val="none" w:sz="0" w:space="0" w:color="auto"/>
          </w:divBdr>
        </w:div>
        <w:div w:id="1016613616">
          <w:marLeft w:val="0"/>
          <w:marRight w:val="0"/>
          <w:marTop w:val="0"/>
          <w:marBottom w:val="0"/>
          <w:divBdr>
            <w:top w:val="none" w:sz="0" w:space="0" w:color="auto"/>
            <w:left w:val="none" w:sz="0" w:space="0" w:color="auto"/>
            <w:bottom w:val="none" w:sz="0" w:space="0" w:color="auto"/>
            <w:right w:val="none" w:sz="0" w:space="0" w:color="auto"/>
          </w:divBdr>
        </w:div>
        <w:div w:id="1685326458">
          <w:marLeft w:val="0"/>
          <w:marRight w:val="0"/>
          <w:marTop w:val="0"/>
          <w:marBottom w:val="0"/>
          <w:divBdr>
            <w:top w:val="none" w:sz="0" w:space="0" w:color="auto"/>
            <w:left w:val="none" w:sz="0" w:space="0" w:color="auto"/>
            <w:bottom w:val="none" w:sz="0" w:space="0" w:color="auto"/>
            <w:right w:val="none" w:sz="0" w:space="0" w:color="auto"/>
          </w:divBdr>
        </w:div>
        <w:div w:id="2017225143">
          <w:marLeft w:val="0"/>
          <w:marRight w:val="0"/>
          <w:marTop w:val="0"/>
          <w:marBottom w:val="0"/>
          <w:divBdr>
            <w:top w:val="none" w:sz="0" w:space="0" w:color="auto"/>
            <w:left w:val="none" w:sz="0" w:space="0" w:color="auto"/>
            <w:bottom w:val="none" w:sz="0" w:space="0" w:color="auto"/>
            <w:right w:val="none" w:sz="0" w:space="0" w:color="auto"/>
          </w:divBdr>
        </w:div>
      </w:divsChild>
    </w:div>
    <w:div w:id="877475633">
      <w:bodyDiv w:val="1"/>
      <w:marLeft w:val="0"/>
      <w:marRight w:val="0"/>
      <w:marTop w:val="0"/>
      <w:marBottom w:val="0"/>
      <w:divBdr>
        <w:top w:val="none" w:sz="0" w:space="0" w:color="auto"/>
        <w:left w:val="none" w:sz="0" w:space="0" w:color="auto"/>
        <w:bottom w:val="none" w:sz="0" w:space="0" w:color="auto"/>
        <w:right w:val="none" w:sz="0" w:space="0" w:color="auto"/>
      </w:divBdr>
      <w:divsChild>
        <w:div w:id="29961344">
          <w:marLeft w:val="0"/>
          <w:marRight w:val="0"/>
          <w:marTop w:val="192"/>
          <w:marBottom w:val="0"/>
          <w:divBdr>
            <w:top w:val="none" w:sz="0" w:space="0" w:color="auto"/>
            <w:left w:val="none" w:sz="0" w:space="0" w:color="auto"/>
            <w:bottom w:val="none" w:sz="0" w:space="0" w:color="auto"/>
            <w:right w:val="none" w:sz="0" w:space="0" w:color="auto"/>
          </w:divBdr>
        </w:div>
      </w:divsChild>
    </w:div>
    <w:div w:id="885529319">
      <w:bodyDiv w:val="1"/>
      <w:marLeft w:val="0"/>
      <w:marRight w:val="0"/>
      <w:marTop w:val="0"/>
      <w:marBottom w:val="0"/>
      <w:divBdr>
        <w:top w:val="none" w:sz="0" w:space="0" w:color="auto"/>
        <w:left w:val="none" w:sz="0" w:space="0" w:color="auto"/>
        <w:bottom w:val="none" w:sz="0" w:space="0" w:color="auto"/>
        <w:right w:val="none" w:sz="0" w:space="0" w:color="auto"/>
      </w:divBdr>
      <w:divsChild>
        <w:div w:id="1184782842">
          <w:marLeft w:val="0"/>
          <w:marRight w:val="0"/>
          <w:marTop w:val="192"/>
          <w:marBottom w:val="0"/>
          <w:divBdr>
            <w:top w:val="none" w:sz="0" w:space="0" w:color="auto"/>
            <w:left w:val="none" w:sz="0" w:space="0" w:color="auto"/>
            <w:bottom w:val="none" w:sz="0" w:space="0" w:color="auto"/>
            <w:right w:val="none" w:sz="0" w:space="0" w:color="auto"/>
          </w:divBdr>
        </w:div>
        <w:div w:id="1368722695">
          <w:marLeft w:val="0"/>
          <w:marRight w:val="0"/>
          <w:marTop w:val="192"/>
          <w:marBottom w:val="0"/>
          <w:divBdr>
            <w:top w:val="none" w:sz="0" w:space="0" w:color="auto"/>
            <w:left w:val="none" w:sz="0" w:space="0" w:color="auto"/>
            <w:bottom w:val="none" w:sz="0" w:space="0" w:color="auto"/>
            <w:right w:val="none" w:sz="0" w:space="0" w:color="auto"/>
          </w:divBdr>
        </w:div>
        <w:div w:id="1682734063">
          <w:marLeft w:val="0"/>
          <w:marRight w:val="0"/>
          <w:marTop w:val="192"/>
          <w:marBottom w:val="0"/>
          <w:divBdr>
            <w:top w:val="none" w:sz="0" w:space="0" w:color="auto"/>
            <w:left w:val="none" w:sz="0" w:space="0" w:color="auto"/>
            <w:bottom w:val="none" w:sz="0" w:space="0" w:color="auto"/>
            <w:right w:val="none" w:sz="0" w:space="0" w:color="auto"/>
          </w:divBdr>
        </w:div>
        <w:div w:id="1696157363">
          <w:marLeft w:val="0"/>
          <w:marRight w:val="0"/>
          <w:marTop w:val="192"/>
          <w:marBottom w:val="0"/>
          <w:divBdr>
            <w:top w:val="none" w:sz="0" w:space="0" w:color="auto"/>
            <w:left w:val="none" w:sz="0" w:space="0" w:color="auto"/>
            <w:bottom w:val="none" w:sz="0" w:space="0" w:color="auto"/>
            <w:right w:val="none" w:sz="0" w:space="0" w:color="auto"/>
          </w:divBdr>
        </w:div>
        <w:div w:id="2049180242">
          <w:marLeft w:val="0"/>
          <w:marRight w:val="0"/>
          <w:marTop w:val="192"/>
          <w:marBottom w:val="0"/>
          <w:divBdr>
            <w:top w:val="none" w:sz="0" w:space="0" w:color="auto"/>
            <w:left w:val="none" w:sz="0" w:space="0" w:color="auto"/>
            <w:bottom w:val="none" w:sz="0" w:space="0" w:color="auto"/>
            <w:right w:val="none" w:sz="0" w:space="0" w:color="auto"/>
          </w:divBdr>
        </w:div>
        <w:div w:id="1125654300">
          <w:marLeft w:val="0"/>
          <w:marRight w:val="0"/>
          <w:marTop w:val="192"/>
          <w:marBottom w:val="0"/>
          <w:divBdr>
            <w:top w:val="none" w:sz="0" w:space="0" w:color="auto"/>
            <w:left w:val="none" w:sz="0" w:space="0" w:color="auto"/>
            <w:bottom w:val="none" w:sz="0" w:space="0" w:color="auto"/>
            <w:right w:val="none" w:sz="0" w:space="0" w:color="auto"/>
          </w:divBdr>
        </w:div>
        <w:div w:id="821965220">
          <w:marLeft w:val="0"/>
          <w:marRight w:val="0"/>
          <w:marTop w:val="192"/>
          <w:marBottom w:val="0"/>
          <w:divBdr>
            <w:top w:val="none" w:sz="0" w:space="0" w:color="auto"/>
            <w:left w:val="none" w:sz="0" w:space="0" w:color="auto"/>
            <w:bottom w:val="none" w:sz="0" w:space="0" w:color="auto"/>
            <w:right w:val="none" w:sz="0" w:space="0" w:color="auto"/>
          </w:divBdr>
        </w:div>
        <w:div w:id="601106509">
          <w:marLeft w:val="0"/>
          <w:marRight w:val="0"/>
          <w:marTop w:val="192"/>
          <w:marBottom w:val="0"/>
          <w:divBdr>
            <w:top w:val="none" w:sz="0" w:space="0" w:color="auto"/>
            <w:left w:val="none" w:sz="0" w:space="0" w:color="auto"/>
            <w:bottom w:val="none" w:sz="0" w:space="0" w:color="auto"/>
            <w:right w:val="none" w:sz="0" w:space="0" w:color="auto"/>
          </w:divBdr>
        </w:div>
        <w:div w:id="228539254">
          <w:marLeft w:val="0"/>
          <w:marRight w:val="0"/>
          <w:marTop w:val="192"/>
          <w:marBottom w:val="0"/>
          <w:divBdr>
            <w:top w:val="none" w:sz="0" w:space="0" w:color="auto"/>
            <w:left w:val="none" w:sz="0" w:space="0" w:color="auto"/>
            <w:bottom w:val="none" w:sz="0" w:space="0" w:color="auto"/>
            <w:right w:val="none" w:sz="0" w:space="0" w:color="auto"/>
          </w:divBdr>
        </w:div>
      </w:divsChild>
    </w:div>
    <w:div w:id="915743943">
      <w:bodyDiv w:val="1"/>
      <w:marLeft w:val="0"/>
      <w:marRight w:val="0"/>
      <w:marTop w:val="0"/>
      <w:marBottom w:val="0"/>
      <w:divBdr>
        <w:top w:val="none" w:sz="0" w:space="0" w:color="auto"/>
        <w:left w:val="none" w:sz="0" w:space="0" w:color="auto"/>
        <w:bottom w:val="none" w:sz="0" w:space="0" w:color="auto"/>
        <w:right w:val="none" w:sz="0" w:space="0" w:color="auto"/>
      </w:divBdr>
      <w:divsChild>
        <w:div w:id="1562062234">
          <w:marLeft w:val="0"/>
          <w:marRight w:val="0"/>
          <w:marTop w:val="168"/>
          <w:marBottom w:val="0"/>
          <w:divBdr>
            <w:top w:val="none" w:sz="0" w:space="0" w:color="auto"/>
            <w:left w:val="none" w:sz="0" w:space="0" w:color="auto"/>
            <w:bottom w:val="none" w:sz="0" w:space="0" w:color="auto"/>
            <w:right w:val="none" w:sz="0" w:space="0" w:color="auto"/>
          </w:divBdr>
        </w:div>
        <w:div w:id="2137218444">
          <w:marLeft w:val="0"/>
          <w:marRight w:val="0"/>
          <w:marTop w:val="168"/>
          <w:marBottom w:val="0"/>
          <w:divBdr>
            <w:top w:val="none" w:sz="0" w:space="0" w:color="auto"/>
            <w:left w:val="none" w:sz="0" w:space="0" w:color="auto"/>
            <w:bottom w:val="none" w:sz="0" w:space="0" w:color="auto"/>
            <w:right w:val="none" w:sz="0" w:space="0" w:color="auto"/>
          </w:divBdr>
        </w:div>
        <w:div w:id="731464673">
          <w:marLeft w:val="0"/>
          <w:marRight w:val="0"/>
          <w:marTop w:val="168"/>
          <w:marBottom w:val="0"/>
          <w:divBdr>
            <w:top w:val="none" w:sz="0" w:space="0" w:color="auto"/>
            <w:left w:val="none" w:sz="0" w:space="0" w:color="auto"/>
            <w:bottom w:val="none" w:sz="0" w:space="0" w:color="auto"/>
            <w:right w:val="none" w:sz="0" w:space="0" w:color="auto"/>
          </w:divBdr>
        </w:div>
      </w:divsChild>
    </w:div>
    <w:div w:id="919755981">
      <w:bodyDiv w:val="1"/>
      <w:marLeft w:val="0"/>
      <w:marRight w:val="0"/>
      <w:marTop w:val="0"/>
      <w:marBottom w:val="0"/>
      <w:divBdr>
        <w:top w:val="none" w:sz="0" w:space="0" w:color="auto"/>
        <w:left w:val="none" w:sz="0" w:space="0" w:color="auto"/>
        <w:bottom w:val="none" w:sz="0" w:space="0" w:color="auto"/>
        <w:right w:val="none" w:sz="0" w:space="0" w:color="auto"/>
      </w:divBdr>
    </w:div>
    <w:div w:id="922685624">
      <w:bodyDiv w:val="1"/>
      <w:marLeft w:val="0"/>
      <w:marRight w:val="0"/>
      <w:marTop w:val="0"/>
      <w:marBottom w:val="0"/>
      <w:divBdr>
        <w:top w:val="none" w:sz="0" w:space="0" w:color="auto"/>
        <w:left w:val="none" w:sz="0" w:space="0" w:color="auto"/>
        <w:bottom w:val="none" w:sz="0" w:space="0" w:color="auto"/>
        <w:right w:val="none" w:sz="0" w:space="0" w:color="auto"/>
      </w:divBdr>
    </w:div>
    <w:div w:id="945769641">
      <w:bodyDiv w:val="1"/>
      <w:marLeft w:val="0"/>
      <w:marRight w:val="0"/>
      <w:marTop w:val="0"/>
      <w:marBottom w:val="0"/>
      <w:divBdr>
        <w:top w:val="none" w:sz="0" w:space="0" w:color="auto"/>
        <w:left w:val="none" w:sz="0" w:space="0" w:color="auto"/>
        <w:bottom w:val="none" w:sz="0" w:space="0" w:color="auto"/>
        <w:right w:val="none" w:sz="0" w:space="0" w:color="auto"/>
      </w:divBdr>
      <w:divsChild>
        <w:div w:id="1396079667">
          <w:marLeft w:val="0"/>
          <w:marRight w:val="0"/>
          <w:marTop w:val="168"/>
          <w:marBottom w:val="0"/>
          <w:divBdr>
            <w:top w:val="none" w:sz="0" w:space="0" w:color="auto"/>
            <w:left w:val="none" w:sz="0" w:space="0" w:color="auto"/>
            <w:bottom w:val="none" w:sz="0" w:space="0" w:color="auto"/>
            <w:right w:val="none" w:sz="0" w:space="0" w:color="auto"/>
          </w:divBdr>
        </w:div>
        <w:div w:id="1707028111">
          <w:marLeft w:val="0"/>
          <w:marRight w:val="0"/>
          <w:marTop w:val="168"/>
          <w:marBottom w:val="0"/>
          <w:divBdr>
            <w:top w:val="none" w:sz="0" w:space="0" w:color="auto"/>
            <w:left w:val="none" w:sz="0" w:space="0" w:color="auto"/>
            <w:bottom w:val="none" w:sz="0" w:space="0" w:color="auto"/>
            <w:right w:val="none" w:sz="0" w:space="0" w:color="auto"/>
          </w:divBdr>
        </w:div>
      </w:divsChild>
    </w:div>
    <w:div w:id="949049912">
      <w:bodyDiv w:val="1"/>
      <w:marLeft w:val="0"/>
      <w:marRight w:val="0"/>
      <w:marTop w:val="0"/>
      <w:marBottom w:val="0"/>
      <w:divBdr>
        <w:top w:val="none" w:sz="0" w:space="0" w:color="auto"/>
        <w:left w:val="none" w:sz="0" w:space="0" w:color="auto"/>
        <w:bottom w:val="none" w:sz="0" w:space="0" w:color="auto"/>
        <w:right w:val="none" w:sz="0" w:space="0" w:color="auto"/>
      </w:divBdr>
      <w:divsChild>
        <w:div w:id="353579176">
          <w:marLeft w:val="0"/>
          <w:marRight w:val="0"/>
          <w:marTop w:val="0"/>
          <w:marBottom w:val="0"/>
          <w:divBdr>
            <w:top w:val="none" w:sz="0" w:space="0" w:color="auto"/>
            <w:left w:val="none" w:sz="0" w:space="0" w:color="auto"/>
            <w:bottom w:val="none" w:sz="0" w:space="0" w:color="auto"/>
            <w:right w:val="none" w:sz="0" w:space="0" w:color="auto"/>
          </w:divBdr>
        </w:div>
        <w:div w:id="927690912">
          <w:marLeft w:val="0"/>
          <w:marRight w:val="0"/>
          <w:marTop w:val="0"/>
          <w:marBottom w:val="0"/>
          <w:divBdr>
            <w:top w:val="none" w:sz="0" w:space="0" w:color="auto"/>
            <w:left w:val="none" w:sz="0" w:space="0" w:color="auto"/>
            <w:bottom w:val="none" w:sz="0" w:space="0" w:color="auto"/>
            <w:right w:val="none" w:sz="0" w:space="0" w:color="auto"/>
          </w:divBdr>
        </w:div>
        <w:div w:id="1124806033">
          <w:marLeft w:val="0"/>
          <w:marRight w:val="0"/>
          <w:marTop w:val="0"/>
          <w:marBottom w:val="0"/>
          <w:divBdr>
            <w:top w:val="none" w:sz="0" w:space="0" w:color="auto"/>
            <w:left w:val="none" w:sz="0" w:space="0" w:color="auto"/>
            <w:bottom w:val="none" w:sz="0" w:space="0" w:color="auto"/>
            <w:right w:val="none" w:sz="0" w:space="0" w:color="auto"/>
          </w:divBdr>
        </w:div>
        <w:div w:id="647783766">
          <w:marLeft w:val="0"/>
          <w:marRight w:val="0"/>
          <w:marTop w:val="0"/>
          <w:marBottom w:val="0"/>
          <w:divBdr>
            <w:top w:val="none" w:sz="0" w:space="0" w:color="auto"/>
            <w:left w:val="none" w:sz="0" w:space="0" w:color="auto"/>
            <w:bottom w:val="none" w:sz="0" w:space="0" w:color="auto"/>
            <w:right w:val="none" w:sz="0" w:space="0" w:color="auto"/>
          </w:divBdr>
        </w:div>
        <w:div w:id="705759084">
          <w:marLeft w:val="0"/>
          <w:marRight w:val="0"/>
          <w:marTop w:val="0"/>
          <w:marBottom w:val="0"/>
          <w:divBdr>
            <w:top w:val="none" w:sz="0" w:space="0" w:color="auto"/>
            <w:left w:val="none" w:sz="0" w:space="0" w:color="auto"/>
            <w:bottom w:val="none" w:sz="0" w:space="0" w:color="auto"/>
            <w:right w:val="none" w:sz="0" w:space="0" w:color="auto"/>
          </w:divBdr>
        </w:div>
        <w:div w:id="955329340">
          <w:marLeft w:val="0"/>
          <w:marRight w:val="0"/>
          <w:marTop w:val="0"/>
          <w:marBottom w:val="0"/>
          <w:divBdr>
            <w:top w:val="none" w:sz="0" w:space="0" w:color="auto"/>
            <w:left w:val="none" w:sz="0" w:space="0" w:color="auto"/>
            <w:bottom w:val="none" w:sz="0" w:space="0" w:color="auto"/>
            <w:right w:val="none" w:sz="0" w:space="0" w:color="auto"/>
          </w:divBdr>
        </w:div>
        <w:div w:id="687026600">
          <w:marLeft w:val="0"/>
          <w:marRight w:val="0"/>
          <w:marTop w:val="0"/>
          <w:marBottom w:val="0"/>
          <w:divBdr>
            <w:top w:val="none" w:sz="0" w:space="0" w:color="auto"/>
            <w:left w:val="none" w:sz="0" w:space="0" w:color="auto"/>
            <w:bottom w:val="none" w:sz="0" w:space="0" w:color="auto"/>
            <w:right w:val="none" w:sz="0" w:space="0" w:color="auto"/>
          </w:divBdr>
        </w:div>
        <w:div w:id="385572198">
          <w:marLeft w:val="0"/>
          <w:marRight w:val="0"/>
          <w:marTop w:val="0"/>
          <w:marBottom w:val="0"/>
          <w:divBdr>
            <w:top w:val="none" w:sz="0" w:space="0" w:color="auto"/>
            <w:left w:val="none" w:sz="0" w:space="0" w:color="auto"/>
            <w:bottom w:val="none" w:sz="0" w:space="0" w:color="auto"/>
            <w:right w:val="none" w:sz="0" w:space="0" w:color="auto"/>
          </w:divBdr>
        </w:div>
        <w:div w:id="687295486">
          <w:marLeft w:val="0"/>
          <w:marRight w:val="0"/>
          <w:marTop w:val="0"/>
          <w:marBottom w:val="0"/>
          <w:divBdr>
            <w:top w:val="none" w:sz="0" w:space="0" w:color="auto"/>
            <w:left w:val="none" w:sz="0" w:space="0" w:color="auto"/>
            <w:bottom w:val="none" w:sz="0" w:space="0" w:color="auto"/>
            <w:right w:val="none" w:sz="0" w:space="0" w:color="auto"/>
          </w:divBdr>
        </w:div>
        <w:div w:id="1860195665">
          <w:marLeft w:val="0"/>
          <w:marRight w:val="0"/>
          <w:marTop w:val="0"/>
          <w:marBottom w:val="0"/>
          <w:divBdr>
            <w:top w:val="none" w:sz="0" w:space="0" w:color="auto"/>
            <w:left w:val="none" w:sz="0" w:space="0" w:color="auto"/>
            <w:bottom w:val="none" w:sz="0" w:space="0" w:color="auto"/>
            <w:right w:val="none" w:sz="0" w:space="0" w:color="auto"/>
          </w:divBdr>
        </w:div>
        <w:div w:id="472529020">
          <w:marLeft w:val="0"/>
          <w:marRight w:val="0"/>
          <w:marTop w:val="0"/>
          <w:marBottom w:val="0"/>
          <w:divBdr>
            <w:top w:val="none" w:sz="0" w:space="0" w:color="auto"/>
            <w:left w:val="none" w:sz="0" w:space="0" w:color="auto"/>
            <w:bottom w:val="none" w:sz="0" w:space="0" w:color="auto"/>
            <w:right w:val="none" w:sz="0" w:space="0" w:color="auto"/>
          </w:divBdr>
        </w:div>
        <w:div w:id="1986818158">
          <w:marLeft w:val="0"/>
          <w:marRight w:val="0"/>
          <w:marTop w:val="0"/>
          <w:marBottom w:val="0"/>
          <w:divBdr>
            <w:top w:val="none" w:sz="0" w:space="0" w:color="auto"/>
            <w:left w:val="none" w:sz="0" w:space="0" w:color="auto"/>
            <w:bottom w:val="none" w:sz="0" w:space="0" w:color="auto"/>
            <w:right w:val="none" w:sz="0" w:space="0" w:color="auto"/>
          </w:divBdr>
        </w:div>
        <w:div w:id="1349525528">
          <w:marLeft w:val="0"/>
          <w:marRight w:val="0"/>
          <w:marTop w:val="0"/>
          <w:marBottom w:val="0"/>
          <w:divBdr>
            <w:top w:val="none" w:sz="0" w:space="0" w:color="auto"/>
            <w:left w:val="none" w:sz="0" w:space="0" w:color="auto"/>
            <w:bottom w:val="none" w:sz="0" w:space="0" w:color="auto"/>
            <w:right w:val="none" w:sz="0" w:space="0" w:color="auto"/>
          </w:divBdr>
        </w:div>
      </w:divsChild>
    </w:div>
    <w:div w:id="966472405">
      <w:bodyDiv w:val="1"/>
      <w:marLeft w:val="0"/>
      <w:marRight w:val="0"/>
      <w:marTop w:val="0"/>
      <w:marBottom w:val="0"/>
      <w:divBdr>
        <w:top w:val="none" w:sz="0" w:space="0" w:color="auto"/>
        <w:left w:val="none" w:sz="0" w:space="0" w:color="auto"/>
        <w:bottom w:val="none" w:sz="0" w:space="0" w:color="auto"/>
        <w:right w:val="none" w:sz="0" w:space="0" w:color="auto"/>
      </w:divBdr>
    </w:div>
    <w:div w:id="970285505">
      <w:bodyDiv w:val="1"/>
      <w:marLeft w:val="0"/>
      <w:marRight w:val="0"/>
      <w:marTop w:val="0"/>
      <w:marBottom w:val="0"/>
      <w:divBdr>
        <w:top w:val="none" w:sz="0" w:space="0" w:color="auto"/>
        <w:left w:val="none" w:sz="0" w:space="0" w:color="auto"/>
        <w:bottom w:val="none" w:sz="0" w:space="0" w:color="auto"/>
        <w:right w:val="none" w:sz="0" w:space="0" w:color="auto"/>
      </w:divBdr>
      <w:divsChild>
        <w:div w:id="340862146">
          <w:marLeft w:val="0"/>
          <w:marRight w:val="0"/>
          <w:marTop w:val="192"/>
          <w:marBottom w:val="0"/>
          <w:divBdr>
            <w:top w:val="none" w:sz="0" w:space="0" w:color="auto"/>
            <w:left w:val="none" w:sz="0" w:space="0" w:color="auto"/>
            <w:bottom w:val="none" w:sz="0" w:space="0" w:color="auto"/>
            <w:right w:val="none" w:sz="0" w:space="0" w:color="auto"/>
          </w:divBdr>
        </w:div>
      </w:divsChild>
    </w:div>
    <w:div w:id="987978791">
      <w:bodyDiv w:val="1"/>
      <w:marLeft w:val="0"/>
      <w:marRight w:val="0"/>
      <w:marTop w:val="0"/>
      <w:marBottom w:val="0"/>
      <w:divBdr>
        <w:top w:val="none" w:sz="0" w:space="0" w:color="auto"/>
        <w:left w:val="none" w:sz="0" w:space="0" w:color="auto"/>
        <w:bottom w:val="none" w:sz="0" w:space="0" w:color="auto"/>
        <w:right w:val="none" w:sz="0" w:space="0" w:color="auto"/>
      </w:divBdr>
      <w:divsChild>
        <w:div w:id="1492797582">
          <w:marLeft w:val="0"/>
          <w:marRight w:val="0"/>
          <w:marTop w:val="180"/>
          <w:marBottom w:val="0"/>
          <w:divBdr>
            <w:top w:val="none" w:sz="0" w:space="0" w:color="auto"/>
            <w:left w:val="none" w:sz="0" w:space="0" w:color="auto"/>
            <w:bottom w:val="none" w:sz="0" w:space="0" w:color="auto"/>
            <w:right w:val="none" w:sz="0" w:space="0" w:color="auto"/>
          </w:divBdr>
        </w:div>
        <w:div w:id="1728339687">
          <w:marLeft w:val="0"/>
          <w:marRight w:val="0"/>
          <w:marTop w:val="180"/>
          <w:marBottom w:val="0"/>
          <w:divBdr>
            <w:top w:val="none" w:sz="0" w:space="0" w:color="auto"/>
            <w:left w:val="none" w:sz="0" w:space="0" w:color="auto"/>
            <w:bottom w:val="none" w:sz="0" w:space="0" w:color="auto"/>
            <w:right w:val="none" w:sz="0" w:space="0" w:color="auto"/>
          </w:divBdr>
        </w:div>
        <w:div w:id="281114161">
          <w:marLeft w:val="0"/>
          <w:marRight w:val="0"/>
          <w:marTop w:val="180"/>
          <w:marBottom w:val="0"/>
          <w:divBdr>
            <w:top w:val="none" w:sz="0" w:space="0" w:color="auto"/>
            <w:left w:val="none" w:sz="0" w:space="0" w:color="auto"/>
            <w:bottom w:val="none" w:sz="0" w:space="0" w:color="auto"/>
            <w:right w:val="none" w:sz="0" w:space="0" w:color="auto"/>
          </w:divBdr>
        </w:div>
        <w:div w:id="838740667">
          <w:marLeft w:val="0"/>
          <w:marRight w:val="0"/>
          <w:marTop w:val="180"/>
          <w:marBottom w:val="0"/>
          <w:divBdr>
            <w:top w:val="none" w:sz="0" w:space="0" w:color="auto"/>
            <w:left w:val="none" w:sz="0" w:space="0" w:color="auto"/>
            <w:bottom w:val="none" w:sz="0" w:space="0" w:color="auto"/>
            <w:right w:val="none" w:sz="0" w:space="0" w:color="auto"/>
          </w:divBdr>
        </w:div>
        <w:div w:id="909576312">
          <w:marLeft w:val="0"/>
          <w:marRight w:val="0"/>
          <w:marTop w:val="180"/>
          <w:marBottom w:val="0"/>
          <w:divBdr>
            <w:top w:val="none" w:sz="0" w:space="0" w:color="auto"/>
            <w:left w:val="none" w:sz="0" w:space="0" w:color="auto"/>
            <w:bottom w:val="none" w:sz="0" w:space="0" w:color="auto"/>
            <w:right w:val="none" w:sz="0" w:space="0" w:color="auto"/>
          </w:divBdr>
        </w:div>
        <w:div w:id="1022052138">
          <w:marLeft w:val="0"/>
          <w:marRight w:val="0"/>
          <w:marTop w:val="180"/>
          <w:marBottom w:val="0"/>
          <w:divBdr>
            <w:top w:val="none" w:sz="0" w:space="0" w:color="auto"/>
            <w:left w:val="none" w:sz="0" w:space="0" w:color="auto"/>
            <w:bottom w:val="none" w:sz="0" w:space="0" w:color="auto"/>
            <w:right w:val="none" w:sz="0" w:space="0" w:color="auto"/>
          </w:divBdr>
        </w:div>
        <w:div w:id="1144541540">
          <w:marLeft w:val="0"/>
          <w:marRight w:val="0"/>
          <w:marTop w:val="180"/>
          <w:marBottom w:val="0"/>
          <w:divBdr>
            <w:top w:val="none" w:sz="0" w:space="0" w:color="auto"/>
            <w:left w:val="none" w:sz="0" w:space="0" w:color="auto"/>
            <w:bottom w:val="none" w:sz="0" w:space="0" w:color="auto"/>
            <w:right w:val="none" w:sz="0" w:space="0" w:color="auto"/>
          </w:divBdr>
        </w:div>
        <w:div w:id="611596103">
          <w:marLeft w:val="0"/>
          <w:marRight w:val="0"/>
          <w:marTop w:val="180"/>
          <w:marBottom w:val="0"/>
          <w:divBdr>
            <w:top w:val="none" w:sz="0" w:space="0" w:color="auto"/>
            <w:left w:val="none" w:sz="0" w:space="0" w:color="auto"/>
            <w:bottom w:val="none" w:sz="0" w:space="0" w:color="auto"/>
            <w:right w:val="none" w:sz="0" w:space="0" w:color="auto"/>
          </w:divBdr>
        </w:div>
      </w:divsChild>
    </w:div>
    <w:div w:id="989288621">
      <w:bodyDiv w:val="1"/>
      <w:marLeft w:val="0"/>
      <w:marRight w:val="0"/>
      <w:marTop w:val="0"/>
      <w:marBottom w:val="0"/>
      <w:divBdr>
        <w:top w:val="none" w:sz="0" w:space="0" w:color="auto"/>
        <w:left w:val="none" w:sz="0" w:space="0" w:color="auto"/>
        <w:bottom w:val="none" w:sz="0" w:space="0" w:color="auto"/>
        <w:right w:val="none" w:sz="0" w:space="0" w:color="auto"/>
      </w:divBdr>
      <w:divsChild>
        <w:div w:id="1501507095">
          <w:marLeft w:val="0"/>
          <w:marRight w:val="0"/>
          <w:marTop w:val="0"/>
          <w:marBottom w:val="0"/>
          <w:divBdr>
            <w:top w:val="none" w:sz="0" w:space="0" w:color="auto"/>
            <w:left w:val="none" w:sz="0" w:space="0" w:color="auto"/>
            <w:bottom w:val="none" w:sz="0" w:space="0" w:color="auto"/>
            <w:right w:val="none" w:sz="0" w:space="0" w:color="auto"/>
          </w:divBdr>
        </w:div>
        <w:div w:id="1193108100">
          <w:marLeft w:val="0"/>
          <w:marRight w:val="0"/>
          <w:marTop w:val="0"/>
          <w:marBottom w:val="0"/>
          <w:divBdr>
            <w:top w:val="none" w:sz="0" w:space="0" w:color="auto"/>
            <w:left w:val="none" w:sz="0" w:space="0" w:color="auto"/>
            <w:bottom w:val="none" w:sz="0" w:space="0" w:color="auto"/>
            <w:right w:val="none" w:sz="0" w:space="0" w:color="auto"/>
          </w:divBdr>
        </w:div>
        <w:div w:id="47388180">
          <w:marLeft w:val="0"/>
          <w:marRight w:val="0"/>
          <w:marTop w:val="0"/>
          <w:marBottom w:val="0"/>
          <w:divBdr>
            <w:top w:val="none" w:sz="0" w:space="0" w:color="auto"/>
            <w:left w:val="none" w:sz="0" w:space="0" w:color="auto"/>
            <w:bottom w:val="none" w:sz="0" w:space="0" w:color="auto"/>
            <w:right w:val="none" w:sz="0" w:space="0" w:color="auto"/>
          </w:divBdr>
        </w:div>
        <w:div w:id="2045903560">
          <w:marLeft w:val="0"/>
          <w:marRight w:val="0"/>
          <w:marTop w:val="0"/>
          <w:marBottom w:val="0"/>
          <w:divBdr>
            <w:top w:val="none" w:sz="0" w:space="0" w:color="auto"/>
            <w:left w:val="none" w:sz="0" w:space="0" w:color="auto"/>
            <w:bottom w:val="none" w:sz="0" w:space="0" w:color="auto"/>
            <w:right w:val="none" w:sz="0" w:space="0" w:color="auto"/>
          </w:divBdr>
        </w:div>
        <w:div w:id="1197504429">
          <w:marLeft w:val="0"/>
          <w:marRight w:val="0"/>
          <w:marTop w:val="0"/>
          <w:marBottom w:val="0"/>
          <w:divBdr>
            <w:top w:val="none" w:sz="0" w:space="0" w:color="auto"/>
            <w:left w:val="none" w:sz="0" w:space="0" w:color="auto"/>
            <w:bottom w:val="none" w:sz="0" w:space="0" w:color="auto"/>
            <w:right w:val="none" w:sz="0" w:space="0" w:color="auto"/>
          </w:divBdr>
        </w:div>
        <w:div w:id="1667979857">
          <w:marLeft w:val="0"/>
          <w:marRight w:val="0"/>
          <w:marTop w:val="0"/>
          <w:marBottom w:val="0"/>
          <w:divBdr>
            <w:top w:val="none" w:sz="0" w:space="0" w:color="auto"/>
            <w:left w:val="none" w:sz="0" w:space="0" w:color="auto"/>
            <w:bottom w:val="none" w:sz="0" w:space="0" w:color="auto"/>
            <w:right w:val="none" w:sz="0" w:space="0" w:color="auto"/>
          </w:divBdr>
        </w:div>
        <w:div w:id="1709866999">
          <w:marLeft w:val="0"/>
          <w:marRight w:val="0"/>
          <w:marTop w:val="0"/>
          <w:marBottom w:val="0"/>
          <w:divBdr>
            <w:top w:val="none" w:sz="0" w:space="0" w:color="auto"/>
            <w:left w:val="none" w:sz="0" w:space="0" w:color="auto"/>
            <w:bottom w:val="none" w:sz="0" w:space="0" w:color="auto"/>
            <w:right w:val="none" w:sz="0" w:space="0" w:color="auto"/>
          </w:divBdr>
        </w:div>
        <w:div w:id="1591817372">
          <w:marLeft w:val="0"/>
          <w:marRight w:val="0"/>
          <w:marTop w:val="0"/>
          <w:marBottom w:val="0"/>
          <w:divBdr>
            <w:top w:val="none" w:sz="0" w:space="0" w:color="auto"/>
            <w:left w:val="none" w:sz="0" w:space="0" w:color="auto"/>
            <w:bottom w:val="none" w:sz="0" w:space="0" w:color="auto"/>
            <w:right w:val="none" w:sz="0" w:space="0" w:color="auto"/>
          </w:divBdr>
        </w:div>
        <w:div w:id="1835878189">
          <w:marLeft w:val="0"/>
          <w:marRight w:val="0"/>
          <w:marTop w:val="0"/>
          <w:marBottom w:val="0"/>
          <w:divBdr>
            <w:top w:val="none" w:sz="0" w:space="0" w:color="auto"/>
            <w:left w:val="none" w:sz="0" w:space="0" w:color="auto"/>
            <w:bottom w:val="none" w:sz="0" w:space="0" w:color="auto"/>
            <w:right w:val="none" w:sz="0" w:space="0" w:color="auto"/>
          </w:divBdr>
        </w:div>
        <w:div w:id="725295351">
          <w:marLeft w:val="0"/>
          <w:marRight w:val="0"/>
          <w:marTop w:val="0"/>
          <w:marBottom w:val="0"/>
          <w:divBdr>
            <w:top w:val="none" w:sz="0" w:space="0" w:color="auto"/>
            <w:left w:val="none" w:sz="0" w:space="0" w:color="auto"/>
            <w:bottom w:val="none" w:sz="0" w:space="0" w:color="auto"/>
            <w:right w:val="none" w:sz="0" w:space="0" w:color="auto"/>
          </w:divBdr>
        </w:div>
      </w:divsChild>
    </w:div>
    <w:div w:id="1024751941">
      <w:bodyDiv w:val="1"/>
      <w:marLeft w:val="0"/>
      <w:marRight w:val="0"/>
      <w:marTop w:val="0"/>
      <w:marBottom w:val="0"/>
      <w:divBdr>
        <w:top w:val="none" w:sz="0" w:space="0" w:color="auto"/>
        <w:left w:val="none" w:sz="0" w:space="0" w:color="auto"/>
        <w:bottom w:val="none" w:sz="0" w:space="0" w:color="auto"/>
        <w:right w:val="none" w:sz="0" w:space="0" w:color="auto"/>
      </w:divBdr>
      <w:divsChild>
        <w:div w:id="850148479">
          <w:marLeft w:val="446"/>
          <w:marRight w:val="0"/>
          <w:marTop w:val="120"/>
          <w:marBottom w:val="120"/>
          <w:divBdr>
            <w:top w:val="none" w:sz="0" w:space="0" w:color="auto"/>
            <w:left w:val="none" w:sz="0" w:space="0" w:color="auto"/>
            <w:bottom w:val="none" w:sz="0" w:space="0" w:color="auto"/>
            <w:right w:val="none" w:sz="0" w:space="0" w:color="auto"/>
          </w:divBdr>
        </w:div>
        <w:div w:id="998996537">
          <w:marLeft w:val="446"/>
          <w:marRight w:val="0"/>
          <w:marTop w:val="120"/>
          <w:marBottom w:val="120"/>
          <w:divBdr>
            <w:top w:val="none" w:sz="0" w:space="0" w:color="auto"/>
            <w:left w:val="none" w:sz="0" w:space="0" w:color="auto"/>
            <w:bottom w:val="none" w:sz="0" w:space="0" w:color="auto"/>
            <w:right w:val="none" w:sz="0" w:space="0" w:color="auto"/>
          </w:divBdr>
        </w:div>
        <w:div w:id="322588809">
          <w:marLeft w:val="446"/>
          <w:marRight w:val="0"/>
          <w:marTop w:val="120"/>
          <w:marBottom w:val="120"/>
          <w:divBdr>
            <w:top w:val="none" w:sz="0" w:space="0" w:color="auto"/>
            <w:left w:val="none" w:sz="0" w:space="0" w:color="auto"/>
            <w:bottom w:val="none" w:sz="0" w:space="0" w:color="auto"/>
            <w:right w:val="none" w:sz="0" w:space="0" w:color="auto"/>
          </w:divBdr>
        </w:div>
      </w:divsChild>
    </w:div>
    <w:div w:id="1043288583">
      <w:bodyDiv w:val="1"/>
      <w:marLeft w:val="0"/>
      <w:marRight w:val="0"/>
      <w:marTop w:val="0"/>
      <w:marBottom w:val="0"/>
      <w:divBdr>
        <w:top w:val="none" w:sz="0" w:space="0" w:color="auto"/>
        <w:left w:val="none" w:sz="0" w:space="0" w:color="auto"/>
        <w:bottom w:val="none" w:sz="0" w:space="0" w:color="auto"/>
        <w:right w:val="none" w:sz="0" w:space="0" w:color="auto"/>
      </w:divBdr>
    </w:div>
    <w:div w:id="1098522916">
      <w:bodyDiv w:val="1"/>
      <w:marLeft w:val="0"/>
      <w:marRight w:val="0"/>
      <w:marTop w:val="0"/>
      <w:marBottom w:val="0"/>
      <w:divBdr>
        <w:top w:val="none" w:sz="0" w:space="0" w:color="auto"/>
        <w:left w:val="none" w:sz="0" w:space="0" w:color="auto"/>
        <w:bottom w:val="none" w:sz="0" w:space="0" w:color="auto"/>
        <w:right w:val="none" w:sz="0" w:space="0" w:color="auto"/>
      </w:divBdr>
    </w:div>
    <w:div w:id="1113205040">
      <w:bodyDiv w:val="1"/>
      <w:marLeft w:val="0"/>
      <w:marRight w:val="0"/>
      <w:marTop w:val="0"/>
      <w:marBottom w:val="0"/>
      <w:divBdr>
        <w:top w:val="none" w:sz="0" w:space="0" w:color="auto"/>
        <w:left w:val="none" w:sz="0" w:space="0" w:color="auto"/>
        <w:bottom w:val="none" w:sz="0" w:space="0" w:color="auto"/>
        <w:right w:val="none" w:sz="0" w:space="0" w:color="auto"/>
      </w:divBdr>
    </w:div>
    <w:div w:id="1118110169">
      <w:bodyDiv w:val="1"/>
      <w:marLeft w:val="0"/>
      <w:marRight w:val="0"/>
      <w:marTop w:val="0"/>
      <w:marBottom w:val="0"/>
      <w:divBdr>
        <w:top w:val="none" w:sz="0" w:space="0" w:color="auto"/>
        <w:left w:val="none" w:sz="0" w:space="0" w:color="auto"/>
        <w:bottom w:val="none" w:sz="0" w:space="0" w:color="auto"/>
        <w:right w:val="none" w:sz="0" w:space="0" w:color="auto"/>
      </w:divBdr>
      <w:divsChild>
        <w:div w:id="1109083813">
          <w:marLeft w:val="0"/>
          <w:marRight w:val="0"/>
          <w:marTop w:val="168"/>
          <w:marBottom w:val="0"/>
          <w:divBdr>
            <w:top w:val="none" w:sz="0" w:space="0" w:color="auto"/>
            <w:left w:val="none" w:sz="0" w:space="0" w:color="auto"/>
            <w:bottom w:val="none" w:sz="0" w:space="0" w:color="auto"/>
            <w:right w:val="none" w:sz="0" w:space="0" w:color="auto"/>
          </w:divBdr>
        </w:div>
      </w:divsChild>
    </w:div>
    <w:div w:id="1133643854">
      <w:bodyDiv w:val="1"/>
      <w:marLeft w:val="0"/>
      <w:marRight w:val="0"/>
      <w:marTop w:val="0"/>
      <w:marBottom w:val="0"/>
      <w:divBdr>
        <w:top w:val="none" w:sz="0" w:space="0" w:color="auto"/>
        <w:left w:val="none" w:sz="0" w:space="0" w:color="auto"/>
        <w:bottom w:val="none" w:sz="0" w:space="0" w:color="auto"/>
        <w:right w:val="none" w:sz="0" w:space="0" w:color="auto"/>
      </w:divBdr>
    </w:div>
    <w:div w:id="1147358930">
      <w:bodyDiv w:val="1"/>
      <w:marLeft w:val="0"/>
      <w:marRight w:val="0"/>
      <w:marTop w:val="0"/>
      <w:marBottom w:val="0"/>
      <w:divBdr>
        <w:top w:val="none" w:sz="0" w:space="0" w:color="auto"/>
        <w:left w:val="none" w:sz="0" w:space="0" w:color="auto"/>
        <w:bottom w:val="none" w:sz="0" w:space="0" w:color="auto"/>
        <w:right w:val="none" w:sz="0" w:space="0" w:color="auto"/>
      </w:divBdr>
    </w:div>
    <w:div w:id="1159224377">
      <w:bodyDiv w:val="1"/>
      <w:marLeft w:val="0"/>
      <w:marRight w:val="0"/>
      <w:marTop w:val="0"/>
      <w:marBottom w:val="0"/>
      <w:divBdr>
        <w:top w:val="none" w:sz="0" w:space="0" w:color="auto"/>
        <w:left w:val="none" w:sz="0" w:space="0" w:color="auto"/>
        <w:bottom w:val="none" w:sz="0" w:space="0" w:color="auto"/>
        <w:right w:val="none" w:sz="0" w:space="0" w:color="auto"/>
      </w:divBdr>
      <w:divsChild>
        <w:div w:id="1256749470">
          <w:marLeft w:val="0"/>
          <w:marRight w:val="0"/>
          <w:marTop w:val="168"/>
          <w:marBottom w:val="0"/>
          <w:divBdr>
            <w:top w:val="none" w:sz="0" w:space="0" w:color="auto"/>
            <w:left w:val="none" w:sz="0" w:space="0" w:color="auto"/>
            <w:bottom w:val="none" w:sz="0" w:space="0" w:color="auto"/>
            <w:right w:val="none" w:sz="0" w:space="0" w:color="auto"/>
          </w:divBdr>
        </w:div>
        <w:div w:id="2139299980">
          <w:marLeft w:val="0"/>
          <w:marRight w:val="0"/>
          <w:marTop w:val="168"/>
          <w:marBottom w:val="0"/>
          <w:divBdr>
            <w:top w:val="none" w:sz="0" w:space="0" w:color="auto"/>
            <w:left w:val="none" w:sz="0" w:space="0" w:color="auto"/>
            <w:bottom w:val="none" w:sz="0" w:space="0" w:color="auto"/>
            <w:right w:val="none" w:sz="0" w:space="0" w:color="auto"/>
          </w:divBdr>
        </w:div>
        <w:div w:id="404037065">
          <w:marLeft w:val="0"/>
          <w:marRight w:val="0"/>
          <w:marTop w:val="168"/>
          <w:marBottom w:val="0"/>
          <w:divBdr>
            <w:top w:val="none" w:sz="0" w:space="0" w:color="auto"/>
            <w:left w:val="none" w:sz="0" w:space="0" w:color="auto"/>
            <w:bottom w:val="none" w:sz="0" w:space="0" w:color="auto"/>
            <w:right w:val="none" w:sz="0" w:space="0" w:color="auto"/>
          </w:divBdr>
        </w:div>
        <w:div w:id="731731275">
          <w:marLeft w:val="0"/>
          <w:marRight w:val="0"/>
          <w:marTop w:val="168"/>
          <w:marBottom w:val="0"/>
          <w:divBdr>
            <w:top w:val="none" w:sz="0" w:space="0" w:color="auto"/>
            <w:left w:val="none" w:sz="0" w:space="0" w:color="auto"/>
            <w:bottom w:val="none" w:sz="0" w:space="0" w:color="auto"/>
            <w:right w:val="none" w:sz="0" w:space="0" w:color="auto"/>
          </w:divBdr>
        </w:div>
        <w:div w:id="487408365">
          <w:marLeft w:val="0"/>
          <w:marRight w:val="0"/>
          <w:marTop w:val="168"/>
          <w:marBottom w:val="0"/>
          <w:divBdr>
            <w:top w:val="none" w:sz="0" w:space="0" w:color="auto"/>
            <w:left w:val="none" w:sz="0" w:space="0" w:color="auto"/>
            <w:bottom w:val="none" w:sz="0" w:space="0" w:color="auto"/>
            <w:right w:val="none" w:sz="0" w:space="0" w:color="auto"/>
          </w:divBdr>
        </w:div>
        <w:div w:id="845636997">
          <w:marLeft w:val="0"/>
          <w:marRight w:val="0"/>
          <w:marTop w:val="168"/>
          <w:marBottom w:val="0"/>
          <w:divBdr>
            <w:top w:val="none" w:sz="0" w:space="0" w:color="auto"/>
            <w:left w:val="none" w:sz="0" w:space="0" w:color="auto"/>
            <w:bottom w:val="none" w:sz="0" w:space="0" w:color="auto"/>
            <w:right w:val="none" w:sz="0" w:space="0" w:color="auto"/>
          </w:divBdr>
        </w:div>
        <w:div w:id="854686366">
          <w:marLeft w:val="0"/>
          <w:marRight w:val="0"/>
          <w:marTop w:val="168"/>
          <w:marBottom w:val="0"/>
          <w:divBdr>
            <w:top w:val="none" w:sz="0" w:space="0" w:color="auto"/>
            <w:left w:val="none" w:sz="0" w:space="0" w:color="auto"/>
            <w:bottom w:val="none" w:sz="0" w:space="0" w:color="auto"/>
            <w:right w:val="none" w:sz="0" w:space="0" w:color="auto"/>
          </w:divBdr>
        </w:div>
        <w:div w:id="733164543">
          <w:marLeft w:val="0"/>
          <w:marRight w:val="0"/>
          <w:marTop w:val="168"/>
          <w:marBottom w:val="0"/>
          <w:divBdr>
            <w:top w:val="none" w:sz="0" w:space="0" w:color="auto"/>
            <w:left w:val="none" w:sz="0" w:space="0" w:color="auto"/>
            <w:bottom w:val="none" w:sz="0" w:space="0" w:color="auto"/>
            <w:right w:val="none" w:sz="0" w:space="0" w:color="auto"/>
          </w:divBdr>
        </w:div>
        <w:div w:id="2071493462">
          <w:marLeft w:val="0"/>
          <w:marRight w:val="0"/>
          <w:marTop w:val="168"/>
          <w:marBottom w:val="0"/>
          <w:divBdr>
            <w:top w:val="none" w:sz="0" w:space="0" w:color="auto"/>
            <w:left w:val="none" w:sz="0" w:space="0" w:color="auto"/>
            <w:bottom w:val="none" w:sz="0" w:space="0" w:color="auto"/>
            <w:right w:val="none" w:sz="0" w:space="0" w:color="auto"/>
          </w:divBdr>
        </w:div>
      </w:divsChild>
    </w:div>
    <w:div w:id="1185941830">
      <w:bodyDiv w:val="1"/>
      <w:marLeft w:val="0"/>
      <w:marRight w:val="0"/>
      <w:marTop w:val="0"/>
      <w:marBottom w:val="0"/>
      <w:divBdr>
        <w:top w:val="none" w:sz="0" w:space="0" w:color="auto"/>
        <w:left w:val="none" w:sz="0" w:space="0" w:color="auto"/>
        <w:bottom w:val="none" w:sz="0" w:space="0" w:color="auto"/>
        <w:right w:val="none" w:sz="0" w:space="0" w:color="auto"/>
      </w:divBdr>
      <w:divsChild>
        <w:div w:id="1030185015">
          <w:marLeft w:val="0"/>
          <w:marRight w:val="0"/>
          <w:marTop w:val="180"/>
          <w:marBottom w:val="0"/>
          <w:divBdr>
            <w:top w:val="none" w:sz="0" w:space="0" w:color="auto"/>
            <w:left w:val="none" w:sz="0" w:space="0" w:color="auto"/>
            <w:bottom w:val="none" w:sz="0" w:space="0" w:color="auto"/>
            <w:right w:val="none" w:sz="0" w:space="0" w:color="auto"/>
          </w:divBdr>
        </w:div>
        <w:div w:id="1037506651">
          <w:marLeft w:val="0"/>
          <w:marRight w:val="0"/>
          <w:marTop w:val="180"/>
          <w:marBottom w:val="0"/>
          <w:divBdr>
            <w:top w:val="none" w:sz="0" w:space="0" w:color="auto"/>
            <w:left w:val="none" w:sz="0" w:space="0" w:color="auto"/>
            <w:bottom w:val="none" w:sz="0" w:space="0" w:color="auto"/>
            <w:right w:val="none" w:sz="0" w:space="0" w:color="auto"/>
          </w:divBdr>
        </w:div>
        <w:div w:id="432359924">
          <w:marLeft w:val="0"/>
          <w:marRight w:val="0"/>
          <w:marTop w:val="180"/>
          <w:marBottom w:val="0"/>
          <w:divBdr>
            <w:top w:val="none" w:sz="0" w:space="0" w:color="auto"/>
            <w:left w:val="none" w:sz="0" w:space="0" w:color="auto"/>
            <w:bottom w:val="none" w:sz="0" w:space="0" w:color="auto"/>
            <w:right w:val="none" w:sz="0" w:space="0" w:color="auto"/>
          </w:divBdr>
        </w:div>
      </w:divsChild>
    </w:div>
    <w:div w:id="1193231377">
      <w:bodyDiv w:val="1"/>
      <w:marLeft w:val="0"/>
      <w:marRight w:val="0"/>
      <w:marTop w:val="0"/>
      <w:marBottom w:val="0"/>
      <w:divBdr>
        <w:top w:val="none" w:sz="0" w:space="0" w:color="auto"/>
        <w:left w:val="none" w:sz="0" w:space="0" w:color="auto"/>
        <w:bottom w:val="none" w:sz="0" w:space="0" w:color="auto"/>
        <w:right w:val="none" w:sz="0" w:space="0" w:color="auto"/>
      </w:divBdr>
      <w:divsChild>
        <w:div w:id="1298221596">
          <w:marLeft w:val="0"/>
          <w:marRight w:val="0"/>
          <w:marTop w:val="168"/>
          <w:marBottom w:val="0"/>
          <w:divBdr>
            <w:top w:val="none" w:sz="0" w:space="0" w:color="auto"/>
            <w:left w:val="none" w:sz="0" w:space="0" w:color="auto"/>
            <w:bottom w:val="none" w:sz="0" w:space="0" w:color="auto"/>
            <w:right w:val="none" w:sz="0" w:space="0" w:color="auto"/>
          </w:divBdr>
        </w:div>
        <w:div w:id="295378571">
          <w:marLeft w:val="0"/>
          <w:marRight w:val="0"/>
          <w:marTop w:val="168"/>
          <w:marBottom w:val="0"/>
          <w:divBdr>
            <w:top w:val="none" w:sz="0" w:space="0" w:color="auto"/>
            <w:left w:val="none" w:sz="0" w:space="0" w:color="auto"/>
            <w:bottom w:val="none" w:sz="0" w:space="0" w:color="auto"/>
            <w:right w:val="none" w:sz="0" w:space="0" w:color="auto"/>
          </w:divBdr>
        </w:div>
        <w:div w:id="805320956">
          <w:marLeft w:val="0"/>
          <w:marRight w:val="0"/>
          <w:marTop w:val="168"/>
          <w:marBottom w:val="0"/>
          <w:divBdr>
            <w:top w:val="none" w:sz="0" w:space="0" w:color="auto"/>
            <w:left w:val="none" w:sz="0" w:space="0" w:color="auto"/>
            <w:bottom w:val="none" w:sz="0" w:space="0" w:color="auto"/>
            <w:right w:val="none" w:sz="0" w:space="0" w:color="auto"/>
          </w:divBdr>
        </w:div>
        <w:div w:id="135950717">
          <w:marLeft w:val="0"/>
          <w:marRight w:val="0"/>
          <w:marTop w:val="168"/>
          <w:marBottom w:val="0"/>
          <w:divBdr>
            <w:top w:val="none" w:sz="0" w:space="0" w:color="auto"/>
            <w:left w:val="none" w:sz="0" w:space="0" w:color="auto"/>
            <w:bottom w:val="none" w:sz="0" w:space="0" w:color="auto"/>
            <w:right w:val="none" w:sz="0" w:space="0" w:color="auto"/>
          </w:divBdr>
        </w:div>
        <w:div w:id="2046758344">
          <w:marLeft w:val="0"/>
          <w:marRight w:val="0"/>
          <w:marTop w:val="168"/>
          <w:marBottom w:val="0"/>
          <w:divBdr>
            <w:top w:val="none" w:sz="0" w:space="0" w:color="auto"/>
            <w:left w:val="none" w:sz="0" w:space="0" w:color="auto"/>
            <w:bottom w:val="none" w:sz="0" w:space="0" w:color="auto"/>
            <w:right w:val="none" w:sz="0" w:space="0" w:color="auto"/>
          </w:divBdr>
        </w:div>
        <w:div w:id="106967399">
          <w:marLeft w:val="0"/>
          <w:marRight w:val="0"/>
          <w:marTop w:val="168"/>
          <w:marBottom w:val="0"/>
          <w:divBdr>
            <w:top w:val="none" w:sz="0" w:space="0" w:color="auto"/>
            <w:left w:val="none" w:sz="0" w:space="0" w:color="auto"/>
            <w:bottom w:val="none" w:sz="0" w:space="0" w:color="auto"/>
            <w:right w:val="none" w:sz="0" w:space="0" w:color="auto"/>
          </w:divBdr>
        </w:div>
        <w:div w:id="359093994">
          <w:marLeft w:val="0"/>
          <w:marRight w:val="0"/>
          <w:marTop w:val="168"/>
          <w:marBottom w:val="0"/>
          <w:divBdr>
            <w:top w:val="none" w:sz="0" w:space="0" w:color="auto"/>
            <w:left w:val="none" w:sz="0" w:space="0" w:color="auto"/>
            <w:bottom w:val="none" w:sz="0" w:space="0" w:color="auto"/>
            <w:right w:val="none" w:sz="0" w:space="0" w:color="auto"/>
          </w:divBdr>
        </w:div>
        <w:div w:id="1490712147">
          <w:marLeft w:val="547"/>
          <w:marRight w:val="0"/>
          <w:marTop w:val="168"/>
          <w:marBottom w:val="0"/>
          <w:divBdr>
            <w:top w:val="none" w:sz="0" w:space="0" w:color="auto"/>
            <w:left w:val="none" w:sz="0" w:space="0" w:color="auto"/>
            <w:bottom w:val="none" w:sz="0" w:space="0" w:color="auto"/>
            <w:right w:val="none" w:sz="0" w:space="0" w:color="auto"/>
          </w:divBdr>
        </w:div>
        <w:div w:id="1656835269">
          <w:marLeft w:val="547"/>
          <w:marRight w:val="0"/>
          <w:marTop w:val="168"/>
          <w:marBottom w:val="0"/>
          <w:divBdr>
            <w:top w:val="none" w:sz="0" w:space="0" w:color="auto"/>
            <w:left w:val="none" w:sz="0" w:space="0" w:color="auto"/>
            <w:bottom w:val="none" w:sz="0" w:space="0" w:color="auto"/>
            <w:right w:val="none" w:sz="0" w:space="0" w:color="auto"/>
          </w:divBdr>
        </w:div>
      </w:divsChild>
    </w:div>
    <w:div w:id="1214535326">
      <w:bodyDiv w:val="1"/>
      <w:marLeft w:val="0"/>
      <w:marRight w:val="0"/>
      <w:marTop w:val="0"/>
      <w:marBottom w:val="0"/>
      <w:divBdr>
        <w:top w:val="none" w:sz="0" w:space="0" w:color="auto"/>
        <w:left w:val="none" w:sz="0" w:space="0" w:color="auto"/>
        <w:bottom w:val="none" w:sz="0" w:space="0" w:color="auto"/>
        <w:right w:val="none" w:sz="0" w:space="0" w:color="auto"/>
      </w:divBdr>
    </w:div>
    <w:div w:id="1224757700">
      <w:bodyDiv w:val="1"/>
      <w:marLeft w:val="0"/>
      <w:marRight w:val="0"/>
      <w:marTop w:val="0"/>
      <w:marBottom w:val="0"/>
      <w:divBdr>
        <w:top w:val="none" w:sz="0" w:space="0" w:color="auto"/>
        <w:left w:val="none" w:sz="0" w:space="0" w:color="auto"/>
        <w:bottom w:val="none" w:sz="0" w:space="0" w:color="auto"/>
        <w:right w:val="none" w:sz="0" w:space="0" w:color="auto"/>
      </w:divBdr>
      <w:divsChild>
        <w:div w:id="42487994">
          <w:marLeft w:val="0"/>
          <w:marRight w:val="0"/>
          <w:marTop w:val="180"/>
          <w:marBottom w:val="0"/>
          <w:divBdr>
            <w:top w:val="none" w:sz="0" w:space="0" w:color="auto"/>
            <w:left w:val="none" w:sz="0" w:space="0" w:color="auto"/>
            <w:bottom w:val="none" w:sz="0" w:space="0" w:color="auto"/>
            <w:right w:val="none" w:sz="0" w:space="0" w:color="auto"/>
          </w:divBdr>
        </w:div>
        <w:div w:id="643044244">
          <w:marLeft w:val="0"/>
          <w:marRight w:val="0"/>
          <w:marTop w:val="180"/>
          <w:marBottom w:val="0"/>
          <w:divBdr>
            <w:top w:val="none" w:sz="0" w:space="0" w:color="auto"/>
            <w:left w:val="none" w:sz="0" w:space="0" w:color="auto"/>
            <w:bottom w:val="none" w:sz="0" w:space="0" w:color="auto"/>
            <w:right w:val="none" w:sz="0" w:space="0" w:color="auto"/>
          </w:divBdr>
        </w:div>
        <w:div w:id="1602453180">
          <w:marLeft w:val="0"/>
          <w:marRight w:val="0"/>
          <w:marTop w:val="180"/>
          <w:marBottom w:val="0"/>
          <w:divBdr>
            <w:top w:val="none" w:sz="0" w:space="0" w:color="auto"/>
            <w:left w:val="none" w:sz="0" w:space="0" w:color="auto"/>
            <w:bottom w:val="none" w:sz="0" w:space="0" w:color="auto"/>
            <w:right w:val="none" w:sz="0" w:space="0" w:color="auto"/>
          </w:divBdr>
        </w:div>
        <w:div w:id="633020232">
          <w:marLeft w:val="0"/>
          <w:marRight w:val="0"/>
          <w:marTop w:val="180"/>
          <w:marBottom w:val="0"/>
          <w:divBdr>
            <w:top w:val="none" w:sz="0" w:space="0" w:color="auto"/>
            <w:left w:val="none" w:sz="0" w:space="0" w:color="auto"/>
            <w:bottom w:val="none" w:sz="0" w:space="0" w:color="auto"/>
            <w:right w:val="none" w:sz="0" w:space="0" w:color="auto"/>
          </w:divBdr>
        </w:div>
        <w:div w:id="2093816068">
          <w:marLeft w:val="0"/>
          <w:marRight w:val="0"/>
          <w:marTop w:val="180"/>
          <w:marBottom w:val="0"/>
          <w:divBdr>
            <w:top w:val="none" w:sz="0" w:space="0" w:color="auto"/>
            <w:left w:val="none" w:sz="0" w:space="0" w:color="auto"/>
            <w:bottom w:val="none" w:sz="0" w:space="0" w:color="auto"/>
            <w:right w:val="none" w:sz="0" w:space="0" w:color="auto"/>
          </w:divBdr>
        </w:div>
        <w:div w:id="493687623">
          <w:marLeft w:val="0"/>
          <w:marRight w:val="0"/>
          <w:marTop w:val="180"/>
          <w:marBottom w:val="0"/>
          <w:divBdr>
            <w:top w:val="none" w:sz="0" w:space="0" w:color="auto"/>
            <w:left w:val="none" w:sz="0" w:space="0" w:color="auto"/>
            <w:bottom w:val="none" w:sz="0" w:space="0" w:color="auto"/>
            <w:right w:val="none" w:sz="0" w:space="0" w:color="auto"/>
          </w:divBdr>
        </w:div>
        <w:div w:id="2070298180">
          <w:marLeft w:val="0"/>
          <w:marRight w:val="0"/>
          <w:marTop w:val="180"/>
          <w:marBottom w:val="0"/>
          <w:divBdr>
            <w:top w:val="none" w:sz="0" w:space="0" w:color="auto"/>
            <w:left w:val="none" w:sz="0" w:space="0" w:color="auto"/>
            <w:bottom w:val="none" w:sz="0" w:space="0" w:color="auto"/>
            <w:right w:val="none" w:sz="0" w:space="0" w:color="auto"/>
          </w:divBdr>
        </w:div>
        <w:div w:id="1637026111">
          <w:marLeft w:val="0"/>
          <w:marRight w:val="0"/>
          <w:marTop w:val="180"/>
          <w:marBottom w:val="0"/>
          <w:divBdr>
            <w:top w:val="none" w:sz="0" w:space="0" w:color="auto"/>
            <w:left w:val="none" w:sz="0" w:space="0" w:color="auto"/>
            <w:bottom w:val="none" w:sz="0" w:space="0" w:color="auto"/>
            <w:right w:val="none" w:sz="0" w:space="0" w:color="auto"/>
          </w:divBdr>
        </w:div>
      </w:divsChild>
    </w:div>
    <w:div w:id="1230117189">
      <w:bodyDiv w:val="1"/>
      <w:marLeft w:val="0"/>
      <w:marRight w:val="0"/>
      <w:marTop w:val="0"/>
      <w:marBottom w:val="0"/>
      <w:divBdr>
        <w:top w:val="none" w:sz="0" w:space="0" w:color="auto"/>
        <w:left w:val="none" w:sz="0" w:space="0" w:color="auto"/>
        <w:bottom w:val="none" w:sz="0" w:space="0" w:color="auto"/>
        <w:right w:val="none" w:sz="0" w:space="0" w:color="auto"/>
      </w:divBdr>
    </w:div>
    <w:div w:id="1240097373">
      <w:bodyDiv w:val="1"/>
      <w:marLeft w:val="0"/>
      <w:marRight w:val="0"/>
      <w:marTop w:val="0"/>
      <w:marBottom w:val="0"/>
      <w:divBdr>
        <w:top w:val="none" w:sz="0" w:space="0" w:color="auto"/>
        <w:left w:val="none" w:sz="0" w:space="0" w:color="auto"/>
        <w:bottom w:val="none" w:sz="0" w:space="0" w:color="auto"/>
        <w:right w:val="none" w:sz="0" w:space="0" w:color="auto"/>
      </w:divBdr>
    </w:div>
    <w:div w:id="1250501204">
      <w:bodyDiv w:val="1"/>
      <w:marLeft w:val="0"/>
      <w:marRight w:val="0"/>
      <w:marTop w:val="0"/>
      <w:marBottom w:val="0"/>
      <w:divBdr>
        <w:top w:val="none" w:sz="0" w:space="0" w:color="auto"/>
        <w:left w:val="none" w:sz="0" w:space="0" w:color="auto"/>
        <w:bottom w:val="none" w:sz="0" w:space="0" w:color="auto"/>
        <w:right w:val="none" w:sz="0" w:space="0" w:color="auto"/>
      </w:divBdr>
      <w:divsChild>
        <w:div w:id="836963814">
          <w:marLeft w:val="0"/>
          <w:marRight w:val="0"/>
          <w:marTop w:val="180"/>
          <w:marBottom w:val="0"/>
          <w:divBdr>
            <w:top w:val="none" w:sz="0" w:space="0" w:color="auto"/>
            <w:left w:val="none" w:sz="0" w:space="0" w:color="auto"/>
            <w:bottom w:val="none" w:sz="0" w:space="0" w:color="auto"/>
            <w:right w:val="none" w:sz="0" w:space="0" w:color="auto"/>
          </w:divBdr>
        </w:div>
        <w:div w:id="711687369">
          <w:marLeft w:val="0"/>
          <w:marRight w:val="0"/>
          <w:marTop w:val="180"/>
          <w:marBottom w:val="0"/>
          <w:divBdr>
            <w:top w:val="none" w:sz="0" w:space="0" w:color="auto"/>
            <w:left w:val="none" w:sz="0" w:space="0" w:color="auto"/>
            <w:bottom w:val="none" w:sz="0" w:space="0" w:color="auto"/>
            <w:right w:val="none" w:sz="0" w:space="0" w:color="auto"/>
          </w:divBdr>
        </w:div>
        <w:div w:id="398599819">
          <w:marLeft w:val="0"/>
          <w:marRight w:val="0"/>
          <w:marTop w:val="180"/>
          <w:marBottom w:val="0"/>
          <w:divBdr>
            <w:top w:val="none" w:sz="0" w:space="0" w:color="auto"/>
            <w:left w:val="none" w:sz="0" w:space="0" w:color="auto"/>
            <w:bottom w:val="none" w:sz="0" w:space="0" w:color="auto"/>
            <w:right w:val="none" w:sz="0" w:space="0" w:color="auto"/>
          </w:divBdr>
        </w:div>
        <w:div w:id="271480489">
          <w:marLeft w:val="0"/>
          <w:marRight w:val="0"/>
          <w:marTop w:val="180"/>
          <w:marBottom w:val="0"/>
          <w:divBdr>
            <w:top w:val="none" w:sz="0" w:space="0" w:color="auto"/>
            <w:left w:val="none" w:sz="0" w:space="0" w:color="auto"/>
            <w:bottom w:val="none" w:sz="0" w:space="0" w:color="auto"/>
            <w:right w:val="none" w:sz="0" w:space="0" w:color="auto"/>
          </w:divBdr>
        </w:div>
        <w:div w:id="1468739115">
          <w:marLeft w:val="0"/>
          <w:marRight w:val="0"/>
          <w:marTop w:val="180"/>
          <w:marBottom w:val="0"/>
          <w:divBdr>
            <w:top w:val="none" w:sz="0" w:space="0" w:color="auto"/>
            <w:left w:val="none" w:sz="0" w:space="0" w:color="auto"/>
            <w:bottom w:val="none" w:sz="0" w:space="0" w:color="auto"/>
            <w:right w:val="none" w:sz="0" w:space="0" w:color="auto"/>
          </w:divBdr>
        </w:div>
        <w:div w:id="2061201458">
          <w:marLeft w:val="0"/>
          <w:marRight w:val="0"/>
          <w:marTop w:val="180"/>
          <w:marBottom w:val="0"/>
          <w:divBdr>
            <w:top w:val="none" w:sz="0" w:space="0" w:color="auto"/>
            <w:left w:val="none" w:sz="0" w:space="0" w:color="auto"/>
            <w:bottom w:val="none" w:sz="0" w:space="0" w:color="auto"/>
            <w:right w:val="none" w:sz="0" w:space="0" w:color="auto"/>
          </w:divBdr>
        </w:div>
      </w:divsChild>
    </w:div>
    <w:div w:id="1274749484">
      <w:bodyDiv w:val="1"/>
      <w:marLeft w:val="0"/>
      <w:marRight w:val="0"/>
      <w:marTop w:val="0"/>
      <w:marBottom w:val="0"/>
      <w:divBdr>
        <w:top w:val="none" w:sz="0" w:space="0" w:color="auto"/>
        <w:left w:val="none" w:sz="0" w:space="0" w:color="auto"/>
        <w:bottom w:val="none" w:sz="0" w:space="0" w:color="auto"/>
        <w:right w:val="none" w:sz="0" w:space="0" w:color="auto"/>
      </w:divBdr>
    </w:div>
    <w:div w:id="1278486600">
      <w:bodyDiv w:val="1"/>
      <w:marLeft w:val="0"/>
      <w:marRight w:val="0"/>
      <w:marTop w:val="0"/>
      <w:marBottom w:val="0"/>
      <w:divBdr>
        <w:top w:val="none" w:sz="0" w:space="0" w:color="auto"/>
        <w:left w:val="none" w:sz="0" w:space="0" w:color="auto"/>
        <w:bottom w:val="none" w:sz="0" w:space="0" w:color="auto"/>
        <w:right w:val="none" w:sz="0" w:space="0" w:color="auto"/>
      </w:divBdr>
      <w:divsChild>
        <w:div w:id="1324043402">
          <w:marLeft w:val="0"/>
          <w:marRight w:val="0"/>
          <w:marTop w:val="192"/>
          <w:marBottom w:val="0"/>
          <w:divBdr>
            <w:top w:val="none" w:sz="0" w:space="0" w:color="auto"/>
            <w:left w:val="none" w:sz="0" w:space="0" w:color="auto"/>
            <w:bottom w:val="none" w:sz="0" w:space="0" w:color="auto"/>
            <w:right w:val="none" w:sz="0" w:space="0" w:color="auto"/>
          </w:divBdr>
        </w:div>
        <w:div w:id="1581065464">
          <w:marLeft w:val="0"/>
          <w:marRight w:val="0"/>
          <w:marTop w:val="192"/>
          <w:marBottom w:val="0"/>
          <w:divBdr>
            <w:top w:val="none" w:sz="0" w:space="0" w:color="auto"/>
            <w:left w:val="none" w:sz="0" w:space="0" w:color="auto"/>
            <w:bottom w:val="none" w:sz="0" w:space="0" w:color="auto"/>
            <w:right w:val="none" w:sz="0" w:space="0" w:color="auto"/>
          </w:divBdr>
        </w:div>
      </w:divsChild>
    </w:div>
    <w:div w:id="1299411620">
      <w:bodyDiv w:val="1"/>
      <w:marLeft w:val="0"/>
      <w:marRight w:val="0"/>
      <w:marTop w:val="0"/>
      <w:marBottom w:val="0"/>
      <w:divBdr>
        <w:top w:val="none" w:sz="0" w:space="0" w:color="auto"/>
        <w:left w:val="none" w:sz="0" w:space="0" w:color="auto"/>
        <w:bottom w:val="none" w:sz="0" w:space="0" w:color="auto"/>
        <w:right w:val="none" w:sz="0" w:space="0" w:color="auto"/>
      </w:divBdr>
      <w:divsChild>
        <w:div w:id="820924914">
          <w:marLeft w:val="0"/>
          <w:marRight w:val="0"/>
          <w:marTop w:val="168"/>
          <w:marBottom w:val="0"/>
          <w:divBdr>
            <w:top w:val="none" w:sz="0" w:space="0" w:color="auto"/>
            <w:left w:val="none" w:sz="0" w:space="0" w:color="auto"/>
            <w:bottom w:val="none" w:sz="0" w:space="0" w:color="auto"/>
            <w:right w:val="none" w:sz="0" w:space="0" w:color="auto"/>
          </w:divBdr>
        </w:div>
        <w:div w:id="415903382">
          <w:marLeft w:val="0"/>
          <w:marRight w:val="0"/>
          <w:marTop w:val="168"/>
          <w:marBottom w:val="0"/>
          <w:divBdr>
            <w:top w:val="none" w:sz="0" w:space="0" w:color="auto"/>
            <w:left w:val="none" w:sz="0" w:space="0" w:color="auto"/>
            <w:bottom w:val="none" w:sz="0" w:space="0" w:color="auto"/>
            <w:right w:val="none" w:sz="0" w:space="0" w:color="auto"/>
          </w:divBdr>
        </w:div>
      </w:divsChild>
    </w:div>
    <w:div w:id="1331983517">
      <w:bodyDiv w:val="1"/>
      <w:marLeft w:val="0"/>
      <w:marRight w:val="0"/>
      <w:marTop w:val="0"/>
      <w:marBottom w:val="0"/>
      <w:divBdr>
        <w:top w:val="none" w:sz="0" w:space="0" w:color="auto"/>
        <w:left w:val="none" w:sz="0" w:space="0" w:color="auto"/>
        <w:bottom w:val="none" w:sz="0" w:space="0" w:color="auto"/>
        <w:right w:val="none" w:sz="0" w:space="0" w:color="auto"/>
      </w:divBdr>
      <w:divsChild>
        <w:div w:id="680201569">
          <w:marLeft w:val="0"/>
          <w:marRight w:val="0"/>
          <w:marTop w:val="192"/>
          <w:marBottom w:val="0"/>
          <w:divBdr>
            <w:top w:val="none" w:sz="0" w:space="0" w:color="auto"/>
            <w:left w:val="none" w:sz="0" w:space="0" w:color="auto"/>
            <w:bottom w:val="none" w:sz="0" w:space="0" w:color="auto"/>
            <w:right w:val="none" w:sz="0" w:space="0" w:color="auto"/>
          </w:divBdr>
        </w:div>
        <w:div w:id="2141218822">
          <w:marLeft w:val="0"/>
          <w:marRight w:val="0"/>
          <w:marTop w:val="192"/>
          <w:marBottom w:val="0"/>
          <w:divBdr>
            <w:top w:val="none" w:sz="0" w:space="0" w:color="auto"/>
            <w:left w:val="none" w:sz="0" w:space="0" w:color="auto"/>
            <w:bottom w:val="none" w:sz="0" w:space="0" w:color="auto"/>
            <w:right w:val="none" w:sz="0" w:space="0" w:color="auto"/>
          </w:divBdr>
        </w:div>
        <w:div w:id="1857966494">
          <w:marLeft w:val="0"/>
          <w:marRight w:val="0"/>
          <w:marTop w:val="192"/>
          <w:marBottom w:val="0"/>
          <w:divBdr>
            <w:top w:val="none" w:sz="0" w:space="0" w:color="auto"/>
            <w:left w:val="none" w:sz="0" w:space="0" w:color="auto"/>
            <w:bottom w:val="none" w:sz="0" w:space="0" w:color="auto"/>
            <w:right w:val="none" w:sz="0" w:space="0" w:color="auto"/>
          </w:divBdr>
        </w:div>
        <w:div w:id="1749618067">
          <w:marLeft w:val="0"/>
          <w:marRight w:val="0"/>
          <w:marTop w:val="192"/>
          <w:marBottom w:val="0"/>
          <w:divBdr>
            <w:top w:val="none" w:sz="0" w:space="0" w:color="auto"/>
            <w:left w:val="none" w:sz="0" w:space="0" w:color="auto"/>
            <w:bottom w:val="none" w:sz="0" w:space="0" w:color="auto"/>
            <w:right w:val="none" w:sz="0" w:space="0" w:color="auto"/>
          </w:divBdr>
        </w:div>
      </w:divsChild>
    </w:div>
    <w:div w:id="1337073552">
      <w:bodyDiv w:val="1"/>
      <w:marLeft w:val="0"/>
      <w:marRight w:val="0"/>
      <w:marTop w:val="0"/>
      <w:marBottom w:val="0"/>
      <w:divBdr>
        <w:top w:val="none" w:sz="0" w:space="0" w:color="auto"/>
        <w:left w:val="none" w:sz="0" w:space="0" w:color="auto"/>
        <w:bottom w:val="none" w:sz="0" w:space="0" w:color="auto"/>
        <w:right w:val="none" w:sz="0" w:space="0" w:color="auto"/>
      </w:divBdr>
      <w:divsChild>
        <w:div w:id="1464274877">
          <w:marLeft w:val="0"/>
          <w:marRight w:val="0"/>
          <w:marTop w:val="168"/>
          <w:marBottom w:val="0"/>
          <w:divBdr>
            <w:top w:val="none" w:sz="0" w:space="0" w:color="auto"/>
            <w:left w:val="none" w:sz="0" w:space="0" w:color="auto"/>
            <w:bottom w:val="none" w:sz="0" w:space="0" w:color="auto"/>
            <w:right w:val="none" w:sz="0" w:space="0" w:color="auto"/>
          </w:divBdr>
        </w:div>
        <w:div w:id="81804962">
          <w:marLeft w:val="0"/>
          <w:marRight w:val="0"/>
          <w:marTop w:val="168"/>
          <w:marBottom w:val="0"/>
          <w:divBdr>
            <w:top w:val="none" w:sz="0" w:space="0" w:color="auto"/>
            <w:left w:val="none" w:sz="0" w:space="0" w:color="auto"/>
            <w:bottom w:val="none" w:sz="0" w:space="0" w:color="auto"/>
            <w:right w:val="none" w:sz="0" w:space="0" w:color="auto"/>
          </w:divBdr>
        </w:div>
        <w:div w:id="126123229">
          <w:marLeft w:val="0"/>
          <w:marRight w:val="0"/>
          <w:marTop w:val="168"/>
          <w:marBottom w:val="0"/>
          <w:divBdr>
            <w:top w:val="none" w:sz="0" w:space="0" w:color="auto"/>
            <w:left w:val="none" w:sz="0" w:space="0" w:color="auto"/>
            <w:bottom w:val="none" w:sz="0" w:space="0" w:color="auto"/>
            <w:right w:val="none" w:sz="0" w:space="0" w:color="auto"/>
          </w:divBdr>
        </w:div>
      </w:divsChild>
    </w:div>
    <w:div w:id="1351296232">
      <w:bodyDiv w:val="1"/>
      <w:marLeft w:val="0"/>
      <w:marRight w:val="0"/>
      <w:marTop w:val="0"/>
      <w:marBottom w:val="0"/>
      <w:divBdr>
        <w:top w:val="none" w:sz="0" w:space="0" w:color="auto"/>
        <w:left w:val="none" w:sz="0" w:space="0" w:color="auto"/>
        <w:bottom w:val="none" w:sz="0" w:space="0" w:color="auto"/>
        <w:right w:val="none" w:sz="0" w:space="0" w:color="auto"/>
      </w:divBdr>
    </w:div>
    <w:div w:id="1352612700">
      <w:bodyDiv w:val="1"/>
      <w:marLeft w:val="0"/>
      <w:marRight w:val="0"/>
      <w:marTop w:val="0"/>
      <w:marBottom w:val="0"/>
      <w:divBdr>
        <w:top w:val="none" w:sz="0" w:space="0" w:color="auto"/>
        <w:left w:val="none" w:sz="0" w:space="0" w:color="auto"/>
        <w:bottom w:val="none" w:sz="0" w:space="0" w:color="auto"/>
        <w:right w:val="none" w:sz="0" w:space="0" w:color="auto"/>
      </w:divBdr>
      <w:divsChild>
        <w:div w:id="37552827">
          <w:marLeft w:val="446"/>
          <w:marRight w:val="0"/>
          <w:marTop w:val="168"/>
          <w:marBottom w:val="0"/>
          <w:divBdr>
            <w:top w:val="none" w:sz="0" w:space="0" w:color="auto"/>
            <w:left w:val="none" w:sz="0" w:space="0" w:color="auto"/>
            <w:bottom w:val="none" w:sz="0" w:space="0" w:color="auto"/>
            <w:right w:val="none" w:sz="0" w:space="0" w:color="auto"/>
          </w:divBdr>
        </w:div>
      </w:divsChild>
    </w:div>
    <w:div w:id="1354261593">
      <w:bodyDiv w:val="1"/>
      <w:marLeft w:val="0"/>
      <w:marRight w:val="0"/>
      <w:marTop w:val="0"/>
      <w:marBottom w:val="0"/>
      <w:divBdr>
        <w:top w:val="none" w:sz="0" w:space="0" w:color="auto"/>
        <w:left w:val="none" w:sz="0" w:space="0" w:color="auto"/>
        <w:bottom w:val="none" w:sz="0" w:space="0" w:color="auto"/>
        <w:right w:val="none" w:sz="0" w:space="0" w:color="auto"/>
      </w:divBdr>
    </w:div>
    <w:div w:id="1358893900">
      <w:bodyDiv w:val="1"/>
      <w:marLeft w:val="0"/>
      <w:marRight w:val="0"/>
      <w:marTop w:val="0"/>
      <w:marBottom w:val="0"/>
      <w:divBdr>
        <w:top w:val="none" w:sz="0" w:space="0" w:color="auto"/>
        <w:left w:val="none" w:sz="0" w:space="0" w:color="auto"/>
        <w:bottom w:val="none" w:sz="0" w:space="0" w:color="auto"/>
        <w:right w:val="none" w:sz="0" w:space="0" w:color="auto"/>
      </w:divBdr>
      <w:divsChild>
        <w:div w:id="471365382">
          <w:marLeft w:val="0"/>
          <w:marRight w:val="0"/>
          <w:marTop w:val="192"/>
          <w:marBottom w:val="0"/>
          <w:divBdr>
            <w:top w:val="none" w:sz="0" w:space="0" w:color="auto"/>
            <w:left w:val="none" w:sz="0" w:space="0" w:color="auto"/>
            <w:bottom w:val="none" w:sz="0" w:space="0" w:color="auto"/>
            <w:right w:val="none" w:sz="0" w:space="0" w:color="auto"/>
          </w:divBdr>
        </w:div>
      </w:divsChild>
    </w:div>
    <w:div w:id="1376154294">
      <w:bodyDiv w:val="1"/>
      <w:marLeft w:val="0"/>
      <w:marRight w:val="0"/>
      <w:marTop w:val="0"/>
      <w:marBottom w:val="0"/>
      <w:divBdr>
        <w:top w:val="none" w:sz="0" w:space="0" w:color="auto"/>
        <w:left w:val="none" w:sz="0" w:space="0" w:color="auto"/>
        <w:bottom w:val="none" w:sz="0" w:space="0" w:color="auto"/>
        <w:right w:val="none" w:sz="0" w:space="0" w:color="auto"/>
      </w:divBdr>
    </w:div>
    <w:div w:id="1385255121">
      <w:bodyDiv w:val="1"/>
      <w:marLeft w:val="0"/>
      <w:marRight w:val="0"/>
      <w:marTop w:val="0"/>
      <w:marBottom w:val="0"/>
      <w:divBdr>
        <w:top w:val="none" w:sz="0" w:space="0" w:color="auto"/>
        <w:left w:val="none" w:sz="0" w:space="0" w:color="auto"/>
        <w:bottom w:val="none" w:sz="0" w:space="0" w:color="auto"/>
        <w:right w:val="none" w:sz="0" w:space="0" w:color="auto"/>
      </w:divBdr>
    </w:div>
    <w:div w:id="1387951590">
      <w:bodyDiv w:val="1"/>
      <w:marLeft w:val="0"/>
      <w:marRight w:val="0"/>
      <w:marTop w:val="0"/>
      <w:marBottom w:val="0"/>
      <w:divBdr>
        <w:top w:val="none" w:sz="0" w:space="0" w:color="auto"/>
        <w:left w:val="none" w:sz="0" w:space="0" w:color="auto"/>
        <w:bottom w:val="none" w:sz="0" w:space="0" w:color="auto"/>
        <w:right w:val="none" w:sz="0" w:space="0" w:color="auto"/>
      </w:divBdr>
    </w:div>
    <w:div w:id="1406956120">
      <w:bodyDiv w:val="1"/>
      <w:marLeft w:val="0"/>
      <w:marRight w:val="0"/>
      <w:marTop w:val="0"/>
      <w:marBottom w:val="0"/>
      <w:divBdr>
        <w:top w:val="none" w:sz="0" w:space="0" w:color="auto"/>
        <w:left w:val="none" w:sz="0" w:space="0" w:color="auto"/>
        <w:bottom w:val="none" w:sz="0" w:space="0" w:color="auto"/>
        <w:right w:val="none" w:sz="0" w:space="0" w:color="auto"/>
      </w:divBdr>
    </w:div>
    <w:div w:id="1408073383">
      <w:bodyDiv w:val="1"/>
      <w:marLeft w:val="0"/>
      <w:marRight w:val="0"/>
      <w:marTop w:val="0"/>
      <w:marBottom w:val="0"/>
      <w:divBdr>
        <w:top w:val="none" w:sz="0" w:space="0" w:color="auto"/>
        <w:left w:val="none" w:sz="0" w:space="0" w:color="auto"/>
        <w:bottom w:val="none" w:sz="0" w:space="0" w:color="auto"/>
        <w:right w:val="none" w:sz="0" w:space="0" w:color="auto"/>
      </w:divBdr>
    </w:div>
    <w:div w:id="1412386538">
      <w:bodyDiv w:val="1"/>
      <w:marLeft w:val="0"/>
      <w:marRight w:val="0"/>
      <w:marTop w:val="0"/>
      <w:marBottom w:val="0"/>
      <w:divBdr>
        <w:top w:val="none" w:sz="0" w:space="0" w:color="auto"/>
        <w:left w:val="none" w:sz="0" w:space="0" w:color="auto"/>
        <w:bottom w:val="none" w:sz="0" w:space="0" w:color="auto"/>
        <w:right w:val="none" w:sz="0" w:space="0" w:color="auto"/>
      </w:divBdr>
    </w:div>
    <w:div w:id="1437747588">
      <w:bodyDiv w:val="1"/>
      <w:marLeft w:val="0"/>
      <w:marRight w:val="0"/>
      <w:marTop w:val="0"/>
      <w:marBottom w:val="0"/>
      <w:divBdr>
        <w:top w:val="none" w:sz="0" w:space="0" w:color="auto"/>
        <w:left w:val="none" w:sz="0" w:space="0" w:color="auto"/>
        <w:bottom w:val="none" w:sz="0" w:space="0" w:color="auto"/>
        <w:right w:val="none" w:sz="0" w:space="0" w:color="auto"/>
      </w:divBdr>
    </w:div>
    <w:div w:id="1470319112">
      <w:bodyDiv w:val="1"/>
      <w:marLeft w:val="0"/>
      <w:marRight w:val="0"/>
      <w:marTop w:val="0"/>
      <w:marBottom w:val="0"/>
      <w:divBdr>
        <w:top w:val="none" w:sz="0" w:space="0" w:color="auto"/>
        <w:left w:val="none" w:sz="0" w:space="0" w:color="auto"/>
        <w:bottom w:val="none" w:sz="0" w:space="0" w:color="auto"/>
        <w:right w:val="none" w:sz="0" w:space="0" w:color="auto"/>
      </w:divBdr>
      <w:divsChild>
        <w:div w:id="1640265618">
          <w:marLeft w:val="0"/>
          <w:marRight w:val="0"/>
          <w:marTop w:val="180"/>
          <w:marBottom w:val="0"/>
          <w:divBdr>
            <w:top w:val="none" w:sz="0" w:space="0" w:color="auto"/>
            <w:left w:val="none" w:sz="0" w:space="0" w:color="auto"/>
            <w:bottom w:val="none" w:sz="0" w:space="0" w:color="auto"/>
            <w:right w:val="none" w:sz="0" w:space="0" w:color="auto"/>
          </w:divBdr>
        </w:div>
      </w:divsChild>
    </w:div>
    <w:div w:id="1487933817">
      <w:bodyDiv w:val="1"/>
      <w:marLeft w:val="0"/>
      <w:marRight w:val="0"/>
      <w:marTop w:val="0"/>
      <w:marBottom w:val="0"/>
      <w:divBdr>
        <w:top w:val="none" w:sz="0" w:space="0" w:color="auto"/>
        <w:left w:val="none" w:sz="0" w:space="0" w:color="auto"/>
        <w:bottom w:val="none" w:sz="0" w:space="0" w:color="auto"/>
        <w:right w:val="none" w:sz="0" w:space="0" w:color="auto"/>
      </w:divBdr>
      <w:divsChild>
        <w:div w:id="1662460632">
          <w:marLeft w:val="0"/>
          <w:marRight w:val="0"/>
          <w:marTop w:val="180"/>
          <w:marBottom w:val="0"/>
          <w:divBdr>
            <w:top w:val="none" w:sz="0" w:space="0" w:color="auto"/>
            <w:left w:val="none" w:sz="0" w:space="0" w:color="auto"/>
            <w:bottom w:val="none" w:sz="0" w:space="0" w:color="auto"/>
            <w:right w:val="none" w:sz="0" w:space="0" w:color="auto"/>
          </w:divBdr>
        </w:div>
        <w:div w:id="1500384409">
          <w:marLeft w:val="0"/>
          <w:marRight w:val="0"/>
          <w:marTop w:val="180"/>
          <w:marBottom w:val="0"/>
          <w:divBdr>
            <w:top w:val="none" w:sz="0" w:space="0" w:color="auto"/>
            <w:left w:val="none" w:sz="0" w:space="0" w:color="auto"/>
            <w:bottom w:val="none" w:sz="0" w:space="0" w:color="auto"/>
            <w:right w:val="none" w:sz="0" w:space="0" w:color="auto"/>
          </w:divBdr>
        </w:div>
        <w:div w:id="824973598">
          <w:marLeft w:val="0"/>
          <w:marRight w:val="0"/>
          <w:marTop w:val="180"/>
          <w:marBottom w:val="0"/>
          <w:divBdr>
            <w:top w:val="none" w:sz="0" w:space="0" w:color="auto"/>
            <w:left w:val="none" w:sz="0" w:space="0" w:color="auto"/>
            <w:bottom w:val="none" w:sz="0" w:space="0" w:color="auto"/>
            <w:right w:val="none" w:sz="0" w:space="0" w:color="auto"/>
          </w:divBdr>
        </w:div>
        <w:div w:id="1695227415">
          <w:marLeft w:val="0"/>
          <w:marRight w:val="0"/>
          <w:marTop w:val="180"/>
          <w:marBottom w:val="0"/>
          <w:divBdr>
            <w:top w:val="none" w:sz="0" w:space="0" w:color="auto"/>
            <w:left w:val="none" w:sz="0" w:space="0" w:color="auto"/>
            <w:bottom w:val="none" w:sz="0" w:space="0" w:color="auto"/>
            <w:right w:val="none" w:sz="0" w:space="0" w:color="auto"/>
          </w:divBdr>
        </w:div>
        <w:div w:id="1843470939">
          <w:marLeft w:val="0"/>
          <w:marRight w:val="0"/>
          <w:marTop w:val="180"/>
          <w:marBottom w:val="0"/>
          <w:divBdr>
            <w:top w:val="none" w:sz="0" w:space="0" w:color="auto"/>
            <w:left w:val="none" w:sz="0" w:space="0" w:color="auto"/>
            <w:bottom w:val="none" w:sz="0" w:space="0" w:color="auto"/>
            <w:right w:val="none" w:sz="0" w:space="0" w:color="auto"/>
          </w:divBdr>
        </w:div>
        <w:div w:id="136454235">
          <w:marLeft w:val="0"/>
          <w:marRight w:val="0"/>
          <w:marTop w:val="180"/>
          <w:marBottom w:val="0"/>
          <w:divBdr>
            <w:top w:val="none" w:sz="0" w:space="0" w:color="auto"/>
            <w:left w:val="none" w:sz="0" w:space="0" w:color="auto"/>
            <w:bottom w:val="none" w:sz="0" w:space="0" w:color="auto"/>
            <w:right w:val="none" w:sz="0" w:space="0" w:color="auto"/>
          </w:divBdr>
        </w:div>
      </w:divsChild>
    </w:div>
    <w:div w:id="1499342173">
      <w:bodyDiv w:val="1"/>
      <w:marLeft w:val="0"/>
      <w:marRight w:val="0"/>
      <w:marTop w:val="0"/>
      <w:marBottom w:val="0"/>
      <w:divBdr>
        <w:top w:val="none" w:sz="0" w:space="0" w:color="auto"/>
        <w:left w:val="none" w:sz="0" w:space="0" w:color="auto"/>
        <w:bottom w:val="none" w:sz="0" w:space="0" w:color="auto"/>
        <w:right w:val="none" w:sz="0" w:space="0" w:color="auto"/>
      </w:divBdr>
      <w:divsChild>
        <w:div w:id="719940504">
          <w:marLeft w:val="0"/>
          <w:marRight w:val="0"/>
          <w:marTop w:val="180"/>
          <w:marBottom w:val="0"/>
          <w:divBdr>
            <w:top w:val="none" w:sz="0" w:space="0" w:color="auto"/>
            <w:left w:val="none" w:sz="0" w:space="0" w:color="auto"/>
            <w:bottom w:val="none" w:sz="0" w:space="0" w:color="auto"/>
            <w:right w:val="none" w:sz="0" w:space="0" w:color="auto"/>
          </w:divBdr>
        </w:div>
        <w:div w:id="1648624537">
          <w:marLeft w:val="0"/>
          <w:marRight w:val="0"/>
          <w:marTop w:val="180"/>
          <w:marBottom w:val="0"/>
          <w:divBdr>
            <w:top w:val="none" w:sz="0" w:space="0" w:color="auto"/>
            <w:left w:val="none" w:sz="0" w:space="0" w:color="auto"/>
            <w:bottom w:val="none" w:sz="0" w:space="0" w:color="auto"/>
            <w:right w:val="none" w:sz="0" w:space="0" w:color="auto"/>
          </w:divBdr>
        </w:div>
        <w:div w:id="147746489">
          <w:marLeft w:val="0"/>
          <w:marRight w:val="0"/>
          <w:marTop w:val="180"/>
          <w:marBottom w:val="0"/>
          <w:divBdr>
            <w:top w:val="none" w:sz="0" w:space="0" w:color="auto"/>
            <w:left w:val="none" w:sz="0" w:space="0" w:color="auto"/>
            <w:bottom w:val="none" w:sz="0" w:space="0" w:color="auto"/>
            <w:right w:val="none" w:sz="0" w:space="0" w:color="auto"/>
          </w:divBdr>
        </w:div>
      </w:divsChild>
    </w:div>
    <w:div w:id="1501654431">
      <w:bodyDiv w:val="1"/>
      <w:marLeft w:val="0"/>
      <w:marRight w:val="0"/>
      <w:marTop w:val="0"/>
      <w:marBottom w:val="0"/>
      <w:divBdr>
        <w:top w:val="none" w:sz="0" w:space="0" w:color="auto"/>
        <w:left w:val="none" w:sz="0" w:space="0" w:color="auto"/>
        <w:bottom w:val="none" w:sz="0" w:space="0" w:color="auto"/>
        <w:right w:val="none" w:sz="0" w:space="0" w:color="auto"/>
      </w:divBdr>
    </w:div>
    <w:div w:id="1520043551">
      <w:bodyDiv w:val="1"/>
      <w:marLeft w:val="0"/>
      <w:marRight w:val="0"/>
      <w:marTop w:val="0"/>
      <w:marBottom w:val="0"/>
      <w:divBdr>
        <w:top w:val="none" w:sz="0" w:space="0" w:color="auto"/>
        <w:left w:val="none" w:sz="0" w:space="0" w:color="auto"/>
        <w:bottom w:val="none" w:sz="0" w:space="0" w:color="auto"/>
        <w:right w:val="none" w:sz="0" w:space="0" w:color="auto"/>
      </w:divBdr>
      <w:divsChild>
        <w:div w:id="1222784843">
          <w:marLeft w:val="0"/>
          <w:marRight w:val="0"/>
          <w:marTop w:val="180"/>
          <w:marBottom w:val="0"/>
          <w:divBdr>
            <w:top w:val="none" w:sz="0" w:space="0" w:color="auto"/>
            <w:left w:val="none" w:sz="0" w:space="0" w:color="auto"/>
            <w:bottom w:val="none" w:sz="0" w:space="0" w:color="auto"/>
            <w:right w:val="none" w:sz="0" w:space="0" w:color="auto"/>
          </w:divBdr>
        </w:div>
      </w:divsChild>
    </w:div>
    <w:div w:id="1522665592">
      <w:bodyDiv w:val="1"/>
      <w:marLeft w:val="0"/>
      <w:marRight w:val="0"/>
      <w:marTop w:val="0"/>
      <w:marBottom w:val="0"/>
      <w:divBdr>
        <w:top w:val="none" w:sz="0" w:space="0" w:color="auto"/>
        <w:left w:val="none" w:sz="0" w:space="0" w:color="auto"/>
        <w:bottom w:val="none" w:sz="0" w:space="0" w:color="auto"/>
        <w:right w:val="none" w:sz="0" w:space="0" w:color="auto"/>
      </w:divBdr>
    </w:div>
    <w:div w:id="1531260253">
      <w:bodyDiv w:val="1"/>
      <w:marLeft w:val="0"/>
      <w:marRight w:val="0"/>
      <w:marTop w:val="0"/>
      <w:marBottom w:val="0"/>
      <w:divBdr>
        <w:top w:val="none" w:sz="0" w:space="0" w:color="auto"/>
        <w:left w:val="none" w:sz="0" w:space="0" w:color="auto"/>
        <w:bottom w:val="none" w:sz="0" w:space="0" w:color="auto"/>
        <w:right w:val="none" w:sz="0" w:space="0" w:color="auto"/>
      </w:divBdr>
    </w:div>
    <w:div w:id="1596743674">
      <w:bodyDiv w:val="1"/>
      <w:marLeft w:val="0"/>
      <w:marRight w:val="0"/>
      <w:marTop w:val="0"/>
      <w:marBottom w:val="0"/>
      <w:divBdr>
        <w:top w:val="none" w:sz="0" w:space="0" w:color="auto"/>
        <w:left w:val="none" w:sz="0" w:space="0" w:color="auto"/>
        <w:bottom w:val="none" w:sz="0" w:space="0" w:color="auto"/>
        <w:right w:val="none" w:sz="0" w:space="0" w:color="auto"/>
      </w:divBdr>
    </w:div>
    <w:div w:id="1634552813">
      <w:bodyDiv w:val="1"/>
      <w:marLeft w:val="0"/>
      <w:marRight w:val="0"/>
      <w:marTop w:val="0"/>
      <w:marBottom w:val="0"/>
      <w:divBdr>
        <w:top w:val="none" w:sz="0" w:space="0" w:color="auto"/>
        <w:left w:val="none" w:sz="0" w:space="0" w:color="auto"/>
        <w:bottom w:val="none" w:sz="0" w:space="0" w:color="auto"/>
        <w:right w:val="none" w:sz="0" w:space="0" w:color="auto"/>
      </w:divBdr>
      <w:divsChild>
        <w:div w:id="15235339">
          <w:marLeft w:val="0"/>
          <w:marRight w:val="0"/>
          <w:marTop w:val="168"/>
          <w:marBottom w:val="0"/>
          <w:divBdr>
            <w:top w:val="none" w:sz="0" w:space="0" w:color="auto"/>
            <w:left w:val="none" w:sz="0" w:space="0" w:color="auto"/>
            <w:bottom w:val="none" w:sz="0" w:space="0" w:color="auto"/>
            <w:right w:val="none" w:sz="0" w:space="0" w:color="auto"/>
          </w:divBdr>
        </w:div>
        <w:div w:id="291912627">
          <w:marLeft w:val="0"/>
          <w:marRight w:val="0"/>
          <w:marTop w:val="168"/>
          <w:marBottom w:val="0"/>
          <w:divBdr>
            <w:top w:val="none" w:sz="0" w:space="0" w:color="auto"/>
            <w:left w:val="none" w:sz="0" w:space="0" w:color="auto"/>
            <w:bottom w:val="none" w:sz="0" w:space="0" w:color="auto"/>
            <w:right w:val="none" w:sz="0" w:space="0" w:color="auto"/>
          </w:divBdr>
        </w:div>
      </w:divsChild>
    </w:div>
    <w:div w:id="1638293820">
      <w:bodyDiv w:val="1"/>
      <w:marLeft w:val="0"/>
      <w:marRight w:val="0"/>
      <w:marTop w:val="0"/>
      <w:marBottom w:val="0"/>
      <w:divBdr>
        <w:top w:val="none" w:sz="0" w:space="0" w:color="auto"/>
        <w:left w:val="none" w:sz="0" w:space="0" w:color="auto"/>
        <w:bottom w:val="none" w:sz="0" w:space="0" w:color="auto"/>
        <w:right w:val="none" w:sz="0" w:space="0" w:color="auto"/>
      </w:divBdr>
    </w:div>
    <w:div w:id="1644892909">
      <w:bodyDiv w:val="1"/>
      <w:marLeft w:val="0"/>
      <w:marRight w:val="0"/>
      <w:marTop w:val="0"/>
      <w:marBottom w:val="0"/>
      <w:divBdr>
        <w:top w:val="none" w:sz="0" w:space="0" w:color="auto"/>
        <w:left w:val="none" w:sz="0" w:space="0" w:color="auto"/>
        <w:bottom w:val="none" w:sz="0" w:space="0" w:color="auto"/>
        <w:right w:val="none" w:sz="0" w:space="0" w:color="auto"/>
      </w:divBdr>
    </w:div>
    <w:div w:id="1647666820">
      <w:bodyDiv w:val="1"/>
      <w:marLeft w:val="0"/>
      <w:marRight w:val="0"/>
      <w:marTop w:val="0"/>
      <w:marBottom w:val="0"/>
      <w:divBdr>
        <w:top w:val="none" w:sz="0" w:space="0" w:color="auto"/>
        <w:left w:val="none" w:sz="0" w:space="0" w:color="auto"/>
        <w:bottom w:val="none" w:sz="0" w:space="0" w:color="auto"/>
        <w:right w:val="none" w:sz="0" w:space="0" w:color="auto"/>
      </w:divBdr>
      <w:divsChild>
        <w:div w:id="1443574176">
          <w:marLeft w:val="0"/>
          <w:marRight w:val="0"/>
          <w:marTop w:val="192"/>
          <w:marBottom w:val="0"/>
          <w:divBdr>
            <w:top w:val="none" w:sz="0" w:space="0" w:color="auto"/>
            <w:left w:val="none" w:sz="0" w:space="0" w:color="auto"/>
            <w:bottom w:val="none" w:sz="0" w:space="0" w:color="auto"/>
            <w:right w:val="none" w:sz="0" w:space="0" w:color="auto"/>
          </w:divBdr>
        </w:div>
      </w:divsChild>
    </w:div>
    <w:div w:id="1662465474">
      <w:bodyDiv w:val="1"/>
      <w:marLeft w:val="0"/>
      <w:marRight w:val="0"/>
      <w:marTop w:val="0"/>
      <w:marBottom w:val="0"/>
      <w:divBdr>
        <w:top w:val="none" w:sz="0" w:space="0" w:color="auto"/>
        <w:left w:val="none" w:sz="0" w:space="0" w:color="auto"/>
        <w:bottom w:val="none" w:sz="0" w:space="0" w:color="auto"/>
        <w:right w:val="none" w:sz="0" w:space="0" w:color="auto"/>
      </w:divBdr>
    </w:div>
    <w:div w:id="1664090294">
      <w:bodyDiv w:val="1"/>
      <w:marLeft w:val="0"/>
      <w:marRight w:val="0"/>
      <w:marTop w:val="0"/>
      <w:marBottom w:val="0"/>
      <w:divBdr>
        <w:top w:val="none" w:sz="0" w:space="0" w:color="auto"/>
        <w:left w:val="none" w:sz="0" w:space="0" w:color="auto"/>
        <w:bottom w:val="none" w:sz="0" w:space="0" w:color="auto"/>
        <w:right w:val="none" w:sz="0" w:space="0" w:color="auto"/>
      </w:divBdr>
      <w:divsChild>
        <w:div w:id="151067276">
          <w:marLeft w:val="0"/>
          <w:marRight w:val="0"/>
          <w:marTop w:val="168"/>
          <w:marBottom w:val="0"/>
          <w:divBdr>
            <w:top w:val="none" w:sz="0" w:space="0" w:color="auto"/>
            <w:left w:val="none" w:sz="0" w:space="0" w:color="auto"/>
            <w:bottom w:val="none" w:sz="0" w:space="0" w:color="auto"/>
            <w:right w:val="none" w:sz="0" w:space="0" w:color="auto"/>
          </w:divBdr>
        </w:div>
        <w:div w:id="770197963">
          <w:marLeft w:val="0"/>
          <w:marRight w:val="0"/>
          <w:marTop w:val="168"/>
          <w:marBottom w:val="0"/>
          <w:divBdr>
            <w:top w:val="none" w:sz="0" w:space="0" w:color="auto"/>
            <w:left w:val="none" w:sz="0" w:space="0" w:color="auto"/>
            <w:bottom w:val="none" w:sz="0" w:space="0" w:color="auto"/>
            <w:right w:val="none" w:sz="0" w:space="0" w:color="auto"/>
          </w:divBdr>
        </w:div>
        <w:div w:id="1589313989">
          <w:marLeft w:val="0"/>
          <w:marRight w:val="0"/>
          <w:marTop w:val="168"/>
          <w:marBottom w:val="0"/>
          <w:divBdr>
            <w:top w:val="none" w:sz="0" w:space="0" w:color="auto"/>
            <w:left w:val="none" w:sz="0" w:space="0" w:color="auto"/>
            <w:bottom w:val="none" w:sz="0" w:space="0" w:color="auto"/>
            <w:right w:val="none" w:sz="0" w:space="0" w:color="auto"/>
          </w:divBdr>
        </w:div>
        <w:div w:id="1392731298">
          <w:marLeft w:val="0"/>
          <w:marRight w:val="0"/>
          <w:marTop w:val="168"/>
          <w:marBottom w:val="0"/>
          <w:divBdr>
            <w:top w:val="none" w:sz="0" w:space="0" w:color="auto"/>
            <w:left w:val="none" w:sz="0" w:space="0" w:color="auto"/>
            <w:bottom w:val="none" w:sz="0" w:space="0" w:color="auto"/>
            <w:right w:val="none" w:sz="0" w:space="0" w:color="auto"/>
          </w:divBdr>
        </w:div>
        <w:div w:id="936597626">
          <w:marLeft w:val="0"/>
          <w:marRight w:val="0"/>
          <w:marTop w:val="168"/>
          <w:marBottom w:val="0"/>
          <w:divBdr>
            <w:top w:val="none" w:sz="0" w:space="0" w:color="auto"/>
            <w:left w:val="none" w:sz="0" w:space="0" w:color="auto"/>
            <w:bottom w:val="none" w:sz="0" w:space="0" w:color="auto"/>
            <w:right w:val="none" w:sz="0" w:space="0" w:color="auto"/>
          </w:divBdr>
        </w:div>
      </w:divsChild>
    </w:div>
    <w:div w:id="1668750265">
      <w:bodyDiv w:val="1"/>
      <w:marLeft w:val="0"/>
      <w:marRight w:val="0"/>
      <w:marTop w:val="0"/>
      <w:marBottom w:val="0"/>
      <w:divBdr>
        <w:top w:val="none" w:sz="0" w:space="0" w:color="auto"/>
        <w:left w:val="none" w:sz="0" w:space="0" w:color="auto"/>
        <w:bottom w:val="none" w:sz="0" w:space="0" w:color="auto"/>
        <w:right w:val="none" w:sz="0" w:space="0" w:color="auto"/>
      </w:divBdr>
    </w:div>
    <w:div w:id="1694842808">
      <w:bodyDiv w:val="1"/>
      <w:marLeft w:val="0"/>
      <w:marRight w:val="0"/>
      <w:marTop w:val="0"/>
      <w:marBottom w:val="0"/>
      <w:divBdr>
        <w:top w:val="none" w:sz="0" w:space="0" w:color="auto"/>
        <w:left w:val="none" w:sz="0" w:space="0" w:color="auto"/>
        <w:bottom w:val="none" w:sz="0" w:space="0" w:color="auto"/>
        <w:right w:val="none" w:sz="0" w:space="0" w:color="auto"/>
      </w:divBdr>
    </w:div>
    <w:div w:id="1695643413">
      <w:bodyDiv w:val="1"/>
      <w:marLeft w:val="0"/>
      <w:marRight w:val="0"/>
      <w:marTop w:val="0"/>
      <w:marBottom w:val="0"/>
      <w:divBdr>
        <w:top w:val="none" w:sz="0" w:space="0" w:color="auto"/>
        <w:left w:val="none" w:sz="0" w:space="0" w:color="auto"/>
        <w:bottom w:val="none" w:sz="0" w:space="0" w:color="auto"/>
        <w:right w:val="none" w:sz="0" w:space="0" w:color="auto"/>
      </w:divBdr>
      <w:divsChild>
        <w:div w:id="1560746061">
          <w:marLeft w:val="0"/>
          <w:marRight w:val="0"/>
          <w:marTop w:val="0"/>
          <w:marBottom w:val="0"/>
          <w:divBdr>
            <w:top w:val="none" w:sz="0" w:space="0" w:color="auto"/>
            <w:left w:val="none" w:sz="0" w:space="0" w:color="auto"/>
            <w:bottom w:val="none" w:sz="0" w:space="0" w:color="auto"/>
            <w:right w:val="none" w:sz="0" w:space="0" w:color="auto"/>
          </w:divBdr>
        </w:div>
        <w:div w:id="1314093669">
          <w:marLeft w:val="0"/>
          <w:marRight w:val="0"/>
          <w:marTop w:val="0"/>
          <w:marBottom w:val="0"/>
          <w:divBdr>
            <w:top w:val="none" w:sz="0" w:space="0" w:color="auto"/>
            <w:left w:val="none" w:sz="0" w:space="0" w:color="auto"/>
            <w:bottom w:val="none" w:sz="0" w:space="0" w:color="auto"/>
            <w:right w:val="none" w:sz="0" w:space="0" w:color="auto"/>
          </w:divBdr>
        </w:div>
        <w:div w:id="682316642">
          <w:marLeft w:val="0"/>
          <w:marRight w:val="0"/>
          <w:marTop w:val="0"/>
          <w:marBottom w:val="0"/>
          <w:divBdr>
            <w:top w:val="none" w:sz="0" w:space="0" w:color="auto"/>
            <w:left w:val="none" w:sz="0" w:space="0" w:color="auto"/>
            <w:bottom w:val="none" w:sz="0" w:space="0" w:color="auto"/>
            <w:right w:val="none" w:sz="0" w:space="0" w:color="auto"/>
          </w:divBdr>
        </w:div>
        <w:div w:id="2104688921">
          <w:marLeft w:val="0"/>
          <w:marRight w:val="0"/>
          <w:marTop w:val="0"/>
          <w:marBottom w:val="0"/>
          <w:divBdr>
            <w:top w:val="none" w:sz="0" w:space="0" w:color="auto"/>
            <w:left w:val="none" w:sz="0" w:space="0" w:color="auto"/>
            <w:bottom w:val="none" w:sz="0" w:space="0" w:color="auto"/>
            <w:right w:val="none" w:sz="0" w:space="0" w:color="auto"/>
          </w:divBdr>
        </w:div>
        <w:div w:id="471599477">
          <w:marLeft w:val="0"/>
          <w:marRight w:val="0"/>
          <w:marTop w:val="0"/>
          <w:marBottom w:val="0"/>
          <w:divBdr>
            <w:top w:val="none" w:sz="0" w:space="0" w:color="auto"/>
            <w:left w:val="none" w:sz="0" w:space="0" w:color="auto"/>
            <w:bottom w:val="none" w:sz="0" w:space="0" w:color="auto"/>
            <w:right w:val="none" w:sz="0" w:space="0" w:color="auto"/>
          </w:divBdr>
        </w:div>
        <w:div w:id="1797873497">
          <w:marLeft w:val="0"/>
          <w:marRight w:val="0"/>
          <w:marTop w:val="0"/>
          <w:marBottom w:val="0"/>
          <w:divBdr>
            <w:top w:val="none" w:sz="0" w:space="0" w:color="auto"/>
            <w:left w:val="none" w:sz="0" w:space="0" w:color="auto"/>
            <w:bottom w:val="none" w:sz="0" w:space="0" w:color="auto"/>
            <w:right w:val="none" w:sz="0" w:space="0" w:color="auto"/>
          </w:divBdr>
        </w:div>
        <w:div w:id="2138452640">
          <w:marLeft w:val="0"/>
          <w:marRight w:val="0"/>
          <w:marTop w:val="0"/>
          <w:marBottom w:val="0"/>
          <w:divBdr>
            <w:top w:val="none" w:sz="0" w:space="0" w:color="auto"/>
            <w:left w:val="none" w:sz="0" w:space="0" w:color="auto"/>
            <w:bottom w:val="none" w:sz="0" w:space="0" w:color="auto"/>
            <w:right w:val="none" w:sz="0" w:space="0" w:color="auto"/>
          </w:divBdr>
        </w:div>
        <w:div w:id="1094595294">
          <w:marLeft w:val="0"/>
          <w:marRight w:val="0"/>
          <w:marTop w:val="0"/>
          <w:marBottom w:val="0"/>
          <w:divBdr>
            <w:top w:val="none" w:sz="0" w:space="0" w:color="auto"/>
            <w:left w:val="none" w:sz="0" w:space="0" w:color="auto"/>
            <w:bottom w:val="none" w:sz="0" w:space="0" w:color="auto"/>
            <w:right w:val="none" w:sz="0" w:space="0" w:color="auto"/>
          </w:divBdr>
        </w:div>
        <w:div w:id="412750004">
          <w:marLeft w:val="0"/>
          <w:marRight w:val="0"/>
          <w:marTop w:val="0"/>
          <w:marBottom w:val="0"/>
          <w:divBdr>
            <w:top w:val="none" w:sz="0" w:space="0" w:color="auto"/>
            <w:left w:val="none" w:sz="0" w:space="0" w:color="auto"/>
            <w:bottom w:val="none" w:sz="0" w:space="0" w:color="auto"/>
            <w:right w:val="none" w:sz="0" w:space="0" w:color="auto"/>
          </w:divBdr>
        </w:div>
        <w:div w:id="1565599828">
          <w:marLeft w:val="0"/>
          <w:marRight w:val="0"/>
          <w:marTop w:val="0"/>
          <w:marBottom w:val="0"/>
          <w:divBdr>
            <w:top w:val="none" w:sz="0" w:space="0" w:color="auto"/>
            <w:left w:val="none" w:sz="0" w:space="0" w:color="auto"/>
            <w:bottom w:val="none" w:sz="0" w:space="0" w:color="auto"/>
            <w:right w:val="none" w:sz="0" w:space="0" w:color="auto"/>
          </w:divBdr>
        </w:div>
        <w:div w:id="869420828">
          <w:marLeft w:val="0"/>
          <w:marRight w:val="0"/>
          <w:marTop w:val="0"/>
          <w:marBottom w:val="0"/>
          <w:divBdr>
            <w:top w:val="none" w:sz="0" w:space="0" w:color="auto"/>
            <w:left w:val="none" w:sz="0" w:space="0" w:color="auto"/>
            <w:bottom w:val="none" w:sz="0" w:space="0" w:color="auto"/>
            <w:right w:val="none" w:sz="0" w:space="0" w:color="auto"/>
          </w:divBdr>
        </w:div>
        <w:div w:id="279067801">
          <w:marLeft w:val="0"/>
          <w:marRight w:val="0"/>
          <w:marTop w:val="0"/>
          <w:marBottom w:val="0"/>
          <w:divBdr>
            <w:top w:val="none" w:sz="0" w:space="0" w:color="auto"/>
            <w:left w:val="none" w:sz="0" w:space="0" w:color="auto"/>
            <w:bottom w:val="none" w:sz="0" w:space="0" w:color="auto"/>
            <w:right w:val="none" w:sz="0" w:space="0" w:color="auto"/>
          </w:divBdr>
        </w:div>
        <w:div w:id="1564871341">
          <w:marLeft w:val="0"/>
          <w:marRight w:val="0"/>
          <w:marTop w:val="0"/>
          <w:marBottom w:val="0"/>
          <w:divBdr>
            <w:top w:val="none" w:sz="0" w:space="0" w:color="auto"/>
            <w:left w:val="none" w:sz="0" w:space="0" w:color="auto"/>
            <w:bottom w:val="none" w:sz="0" w:space="0" w:color="auto"/>
            <w:right w:val="none" w:sz="0" w:space="0" w:color="auto"/>
          </w:divBdr>
        </w:div>
        <w:div w:id="450587343">
          <w:marLeft w:val="0"/>
          <w:marRight w:val="0"/>
          <w:marTop w:val="0"/>
          <w:marBottom w:val="0"/>
          <w:divBdr>
            <w:top w:val="none" w:sz="0" w:space="0" w:color="auto"/>
            <w:left w:val="none" w:sz="0" w:space="0" w:color="auto"/>
            <w:bottom w:val="none" w:sz="0" w:space="0" w:color="auto"/>
            <w:right w:val="none" w:sz="0" w:space="0" w:color="auto"/>
          </w:divBdr>
        </w:div>
        <w:div w:id="813986349">
          <w:marLeft w:val="0"/>
          <w:marRight w:val="0"/>
          <w:marTop w:val="0"/>
          <w:marBottom w:val="0"/>
          <w:divBdr>
            <w:top w:val="none" w:sz="0" w:space="0" w:color="auto"/>
            <w:left w:val="none" w:sz="0" w:space="0" w:color="auto"/>
            <w:bottom w:val="none" w:sz="0" w:space="0" w:color="auto"/>
            <w:right w:val="none" w:sz="0" w:space="0" w:color="auto"/>
          </w:divBdr>
        </w:div>
        <w:div w:id="1211721915">
          <w:marLeft w:val="0"/>
          <w:marRight w:val="0"/>
          <w:marTop w:val="0"/>
          <w:marBottom w:val="0"/>
          <w:divBdr>
            <w:top w:val="none" w:sz="0" w:space="0" w:color="auto"/>
            <w:left w:val="none" w:sz="0" w:space="0" w:color="auto"/>
            <w:bottom w:val="none" w:sz="0" w:space="0" w:color="auto"/>
            <w:right w:val="none" w:sz="0" w:space="0" w:color="auto"/>
          </w:divBdr>
        </w:div>
        <w:div w:id="1870727372">
          <w:marLeft w:val="0"/>
          <w:marRight w:val="0"/>
          <w:marTop w:val="0"/>
          <w:marBottom w:val="0"/>
          <w:divBdr>
            <w:top w:val="none" w:sz="0" w:space="0" w:color="auto"/>
            <w:left w:val="none" w:sz="0" w:space="0" w:color="auto"/>
            <w:bottom w:val="none" w:sz="0" w:space="0" w:color="auto"/>
            <w:right w:val="none" w:sz="0" w:space="0" w:color="auto"/>
          </w:divBdr>
        </w:div>
        <w:div w:id="295531560">
          <w:marLeft w:val="0"/>
          <w:marRight w:val="0"/>
          <w:marTop w:val="0"/>
          <w:marBottom w:val="0"/>
          <w:divBdr>
            <w:top w:val="none" w:sz="0" w:space="0" w:color="auto"/>
            <w:left w:val="none" w:sz="0" w:space="0" w:color="auto"/>
            <w:bottom w:val="none" w:sz="0" w:space="0" w:color="auto"/>
            <w:right w:val="none" w:sz="0" w:space="0" w:color="auto"/>
          </w:divBdr>
        </w:div>
        <w:div w:id="1611477139">
          <w:marLeft w:val="0"/>
          <w:marRight w:val="0"/>
          <w:marTop w:val="0"/>
          <w:marBottom w:val="0"/>
          <w:divBdr>
            <w:top w:val="none" w:sz="0" w:space="0" w:color="auto"/>
            <w:left w:val="none" w:sz="0" w:space="0" w:color="auto"/>
            <w:bottom w:val="none" w:sz="0" w:space="0" w:color="auto"/>
            <w:right w:val="none" w:sz="0" w:space="0" w:color="auto"/>
          </w:divBdr>
        </w:div>
        <w:div w:id="261377755">
          <w:marLeft w:val="0"/>
          <w:marRight w:val="0"/>
          <w:marTop w:val="0"/>
          <w:marBottom w:val="0"/>
          <w:divBdr>
            <w:top w:val="none" w:sz="0" w:space="0" w:color="auto"/>
            <w:left w:val="none" w:sz="0" w:space="0" w:color="auto"/>
            <w:bottom w:val="none" w:sz="0" w:space="0" w:color="auto"/>
            <w:right w:val="none" w:sz="0" w:space="0" w:color="auto"/>
          </w:divBdr>
        </w:div>
        <w:div w:id="933325450">
          <w:marLeft w:val="0"/>
          <w:marRight w:val="0"/>
          <w:marTop w:val="0"/>
          <w:marBottom w:val="0"/>
          <w:divBdr>
            <w:top w:val="none" w:sz="0" w:space="0" w:color="auto"/>
            <w:left w:val="none" w:sz="0" w:space="0" w:color="auto"/>
            <w:bottom w:val="none" w:sz="0" w:space="0" w:color="auto"/>
            <w:right w:val="none" w:sz="0" w:space="0" w:color="auto"/>
          </w:divBdr>
        </w:div>
        <w:div w:id="1532375351">
          <w:marLeft w:val="0"/>
          <w:marRight w:val="0"/>
          <w:marTop w:val="0"/>
          <w:marBottom w:val="0"/>
          <w:divBdr>
            <w:top w:val="none" w:sz="0" w:space="0" w:color="auto"/>
            <w:left w:val="none" w:sz="0" w:space="0" w:color="auto"/>
            <w:bottom w:val="none" w:sz="0" w:space="0" w:color="auto"/>
            <w:right w:val="none" w:sz="0" w:space="0" w:color="auto"/>
          </w:divBdr>
        </w:div>
        <w:div w:id="722405433">
          <w:marLeft w:val="0"/>
          <w:marRight w:val="0"/>
          <w:marTop w:val="0"/>
          <w:marBottom w:val="0"/>
          <w:divBdr>
            <w:top w:val="none" w:sz="0" w:space="0" w:color="auto"/>
            <w:left w:val="none" w:sz="0" w:space="0" w:color="auto"/>
            <w:bottom w:val="none" w:sz="0" w:space="0" w:color="auto"/>
            <w:right w:val="none" w:sz="0" w:space="0" w:color="auto"/>
          </w:divBdr>
        </w:div>
        <w:div w:id="2036880860">
          <w:marLeft w:val="0"/>
          <w:marRight w:val="0"/>
          <w:marTop w:val="0"/>
          <w:marBottom w:val="0"/>
          <w:divBdr>
            <w:top w:val="none" w:sz="0" w:space="0" w:color="auto"/>
            <w:left w:val="none" w:sz="0" w:space="0" w:color="auto"/>
            <w:bottom w:val="none" w:sz="0" w:space="0" w:color="auto"/>
            <w:right w:val="none" w:sz="0" w:space="0" w:color="auto"/>
          </w:divBdr>
        </w:div>
        <w:div w:id="128131407">
          <w:marLeft w:val="0"/>
          <w:marRight w:val="0"/>
          <w:marTop w:val="0"/>
          <w:marBottom w:val="0"/>
          <w:divBdr>
            <w:top w:val="none" w:sz="0" w:space="0" w:color="auto"/>
            <w:left w:val="none" w:sz="0" w:space="0" w:color="auto"/>
            <w:bottom w:val="none" w:sz="0" w:space="0" w:color="auto"/>
            <w:right w:val="none" w:sz="0" w:space="0" w:color="auto"/>
          </w:divBdr>
        </w:div>
        <w:div w:id="1581716936">
          <w:marLeft w:val="0"/>
          <w:marRight w:val="0"/>
          <w:marTop w:val="0"/>
          <w:marBottom w:val="0"/>
          <w:divBdr>
            <w:top w:val="none" w:sz="0" w:space="0" w:color="auto"/>
            <w:left w:val="none" w:sz="0" w:space="0" w:color="auto"/>
            <w:bottom w:val="none" w:sz="0" w:space="0" w:color="auto"/>
            <w:right w:val="none" w:sz="0" w:space="0" w:color="auto"/>
          </w:divBdr>
        </w:div>
        <w:div w:id="841359468">
          <w:marLeft w:val="0"/>
          <w:marRight w:val="0"/>
          <w:marTop w:val="0"/>
          <w:marBottom w:val="0"/>
          <w:divBdr>
            <w:top w:val="none" w:sz="0" w:space="0" w:color="auto"/>
            <w:left w:val="none" w:sz="0" w:space="0" w:color="auto"/>
            <w:bottom w:val="none" w:sz="0" w:space="0" w:color="auto"/>
            <w:right w:val="none" w:sz="0" w:space="0" w:color="auto"/>
          </w:divBdr>
        </w:div>
        <w:div w:id="1795756582">
          <w:marLeft w:val="0"/>
          <w:marRight w:val="0"/>
          <w:marTop w:val="0"/>
          <w:marBottom w:val="0"/>
          <w:divBdr>
            <w:top w:val="none" w:sz="0" w:space="0" w:color="auto"/>
            <w:left w:val="none" w:sz="0" w:space="0" w:color="auto"/>
            <w:bottom w:val="none" w:sz="0" w:space="0" w:color="auto"/>
            <w:right w:val="none" w:sz="0" w:space="0" w:color="auto"/>
          </w:divBdr>
        </w:div>
        <w:div w:id="1389646040">
          <w:marLeft w:val="0"/>
          <w:marRight w:val="0"/>
          <w:marTop w:val="0"/>
          <w:marBottom w:val="0"/>
          <w:divBdr>
            <w:top w:val="none" w:sz="0" w:space="0" w:color="auto"/>
            <w:left w:val="none" w:sz="0" w:space="0" w:color="auto"/>
            <w:bottom w:val="none" w:sz="0" w:space="0" w:color="auto"/>
            <w:right w:val="none" w:sz="0" w:space="0" w:color="auto"/>
          </w:divBdr>
        </w:div>
        <w:div w:id="397438650">
          <w:marLeft w:val="0"/>
          <w:marRight w:val="0"/>
          <w:marTop w:val="0"/>
          <w:marBottom w:val="0"/>
          <w:divBdr>
            <w:top w:val="none" w:sz="0" w:space="0" w:color="auto"/>
            <w:left w:val="none" w:sz="0" w:space="0" w:color="auto"/>
            <w:bottom w:val="none" w:sz="0" w:space="0" w:color="auto"/>
            <w:right w:val="none" w:sz="0" w:space="0" w:color="auto"/>
          </w:divBdr>
        </w:div>
        <w:div w:id="1931155939">
          <w:marLeft w:val="0"/>
          <w:marRight w:val="0"/>
          <w:marTop w:val="0"/>
          <w:marBottom w:val="0"/>
          <w:divBdr>
            <w:top w:val="none" w:sz="0" w:space="0" w:color="auto"/>
            <w:left w:val="none" w:sz="0" w:space="0" w:color="auto"/>
            <w:bottom w:val="none" w:sz="0" w:space="0" w:color="auto"/>
            <w:right w:val="none" w:sz="0" w:space="0" w:color="auto"/>
          </w:divBdr>
        </w:div>
        <w:div w:id="494496436">
          <w:marLeft w:val="0"/>
          <w:marRight w:val="0"/>
          <w:marTop w:val="0"/>
          <w:marBottom w:val="0"/>
          <w:divBdr>
            <w:top w:val="none" w:sz="0" w:space="0" w:color="auto"/>
            <w:left w:val="none" w:sz="0" w:space="0" w:color="auto"/>
            <w:bottom w:val="none" w:sz="0" w:space="0" w:color="auto"/>
            <w:right w:val="none" w:sz="0" w:space="0" w:color="auto"/>
          </w:divBdr>
        </w:div>
        <w:div w:id="446196072">
          <w:marLeft w:val="0"/>
          <w:marRight w:val="0"/>
          <w:marTop w:val="0"/>
          <w:marBottom w:val="0"/>
          <w:divBdr>
            <w:top w:val="none" w:sz="0" w:space="0" w:color="auto"/>
            <w:left w:val="none" w:sz="0" w:space="0" w:color="auto"/>
            <w:bottom w:val="none" w:sz="0" w:space="0" w:color="auto"/>
            <w:right w:val="none" w:sz="0" w:space="0" w:color="auto"/>
          </w:divBdr>
        </w:div>
        <w:div w:id="1555115201">
          <w:marLeft w:val="0"/>
          <w:marRight w:val="0"/>
          <w:marTop w:val="0"/>
          <w:marBottom w:val="0"/>
          <w:divBdr>
            <w:top w:val="none" w:sz="0" w:space="0" w:color="auto"/>
            <w:left w:val="none" w:sz="0" w:space="0" w:color="auto"/>
            <w:bottom w:val="none" w:sz="0" w:space="0" w:color="auto"/>
            <w:right w:val="none" w:sz="0" w:space="0" w:color="auto"/>
          </w:divBdr>
        </w:div>
        <w:div w:id="1783720417">
          <w:marLeft w:val="0"/>
          <w:marRight w:val="0"/>
          <w:marTop w:val="0"/>
          <w:marBottom w:val="0"/>
          <w:divBdr>
            <w:top w:val="none" w:sz="0" w:space="0" w:color="auto"/>
            <w:left w:val="none" w:sz="0" w:space="0" w:color="auto"/>
            <w:bottom w:val="none" w:sz="0" w:space="0" w:color="auto"/>
            <w:right w:val="none" w:sz="0" w:space="0" w:color="auto"/>
          </w:divBdr>
        </w:div>
        <w:div w:id="220286424">
          <w:marLeft w:val="0"/>
          <w:marRight w:val="0"/>
          <w:marTop w:val="0"/>
          <w:marBottom w:val="0"/>
          <w:divBdr>
            <w:top w:val="none" w:sz="0" w:space="0" w:color="auto"/>
            <w:left w:val="none" w:sz="0" w:space="0" w:color="auto"/>
            <w:bottom w:val="none" w:sz="0" w:space="0" w:color="auto"/>
            <w:right w:val="none" w:sz="0" w:space="0" w:color="auto"/>
          </w:divBdr>
        </w:div>
      </w:divsChild>
    </w:div>
    <w:div w:id="1700163536">
      <w:bodyDiv w:val="1"/>
      <w:marLeft w:val="0"/>
      <w:marRight w:val="0"/>
      <w:marTop w:val="0"/>
      <w:marBottom w:val="0"/>
      <w:divBdr>
        <w:top w:val="none" w:sz="0" w:space="0" w:color="auto"/>
        <w:left w:val="none" w:sz="0" w:space="0" w:color="auto"/>
        <w:bottom w:val="none" w:sz="0" w:space="0" w:color="auto"/>
        <w:right w:val="none" w:sz="0" w:space="0" w:color="auto"/>
      </w:divBdr>
      <w:divsChild>
        <w:div w:id="747923781">
          <w:marLeft w:val="0"/>
          <w:marRight w:val="0"/>
          <w:marTop w:val="192"/>
          <w:marBottom w:val="0"/>
          <w:divBdr>
            <w:top w:val="none" w:sz="0" w:space="0" w:color="auto"/>
            <w:left w:val="none" w:sz="0" w:space="0" w:color="auto"/>
            <w:bottom w:val="none" w:sz="0" w:space="0" w:color="auto"/>
            <w:right w:val="none" w:sz="0" w:space="0" w:color="auto"/>
          </w:divBdr>
        </w:div>
        <w:div w:id="792480696">
          <w:marLeft w:val="0"/>
          <w:marRight w:val="0"/>
          <w:marTop w:val="192"/>
          <w:marBottom w:val="0"/>
          <w:divBdr>
            <w:top w:val="none" w:sz="0" w:space="0" w:color="auto"/>
            <w:left w:val="none" w:sz="0" w:space="0" w:color="auto"/>
            <w:bottom w:val="none" w:sz="0" w:space="0" w:color="auto"/>
            <w:right w:val="none" w:sz="0" w:space="0" w:color="auto"/>
          </w:divBdr>
        </w:div>
      </w:divsChild>
    </w:div>
    <w:div w:id="1701708156">
      <w:bodyDiv w:val="1"/>
      <w:marLeft w:val="0"/>
      <w:marRight w:val="0"/>
      <w:marTop w:val="0"/>
      <w:marBottom w:val="0"/>
      <w:divBdr>
        <w:top w:val="none" w:sz="0" w:space="0" w:color="auto"/>
        <w:left w:val="none" w:sz="0" w:space="0" w:color="auto"/>
        <w:bottom w:val="none" w:sz="0" w:space="0" w:color="auto"/>
        <w:right w:val="none" w:sz="0" w:space="0" w:color="auto"/>
      </w:divBdr>
    </w:div>
    <w:div w:id="1708947577">
      <w:bodyDiv w:val="1"/>
      <w:marLeft w:val="0"/>
      <w:marRight w:val="0"/>
      <w:marTop w:val="0"/>
      <w:marBottom w:val="0"/>
      <w:divBdr>
        <w:top w:val="none" w:sz="0" w:space="0" w:color="auto"/>
        <w:left w:val="none" w:sz="0" w:space="0" w:color="auto"/>
        <w:bottom w:val="none" w:sz="0" w:space="0" w:color="auto"/>
        <w:right w:val="none" w:sz="0" w:space="0" w:color="auto"/>
      </w:divBdr>
    </w:div>
    <w:div w:id="1719739842">
      <w:bodyDiv w:val="1"/>
      <w:marLeft w:val="0"/>
      <w:marRight w:val="0"/>
      <w:marTop w:val="0"/>
      <w:marBottom w:val="0"/>
      <w:divBdr>
        <w:top w:val="none" w:sz="0" w:space="0" w:color="auto"/>
        <w:left w:val="none" w:sz="0" w:space="0" w:color="auto"/>
        <w:bottom w:val="none" w:sz="0" w:space="0" w:color="auto"/>
        <w:right w:val="none" w:sz="0" w:space="0" w:color="auto"/>
      </w:divBdr>
      <w:divsChild>
        <w:div w:id="1487238163">
          <w:marLeft w:val="0"/>
          <w:marRight w:val="0"/>
          <w:marTop w:val="192"/>
          <w:marBottom w:val="0"/>
          <w:divBdr>
            <w:top w:val="none" w:sz="0" w:space="0" w:color="auto"/>
            <w:left w:val="none" w:sz="0" w:space="0" w:color="auto"/>
            <w:bottom w:val="none" w:sz="0" w:space="0" w:color="auto"/>
            <w:right w:val="none" w:sz="0" w:space="0" w:color="auto"/>
          </w:divBdr>
        </w:div>
        <w:div w:id="1922332811">
          <w:marLeft w:val="0"/>
          <w:marRight w:val="0"/>
          <w:marTop w:val="192"/>
          <w:marBottom w:val="0"/>
          <w:divBdr>
            <w:top w:val="none" w:sz="0" w:space="0" w:color="auto"/>
            <w:left w:val="none" w:sz="0" w:space="0" w:color="auto"/>
            <w:bottom w:val="none" w:sz="0" w:space="0" w:color="auto"/>
            <w:right w:val="none" w:sz="0" w:space="0" w:color="auto"/>
          </w:divBdr>
        </w:div>
        <w:div w:id="1828546823">
          <w:marLeft w:val="0"/>
          <w:marRight w:val="0"/>
          <w:marTop w:val="192"/>
          <w:marBottom w:val="0"/>
          <w:divBdr>
            <w:top w:val="none" w:sz="0" w:space="0" w:color="auto"/>
            <w:left w:val="none" w:sz="0" w:space="0" w:color="auto"/>
            <w:bottom w:val="none" w:sz="0" w:space="0" w:color="auto"/>
            <w:right w:val="none" w:sz="0" w:space="0" w:color="auto"/>
          </w:divBdr>
        </w:div>
      </w:divsChild>
    </w:div>
    <w:div w:id="1720007290">
      <w:bodyDiv w:val="1"/>
      <w:marLeft w:val="0"/>
      <w:marRight w:val="0"/>
      <w:marTop w:val="0"/>
      <w:marBottom w:val="0"/>
      <w:divBdr>
        <w:top w:val="none" w:sz="0" w:space="0" w:color="auto"/>
        <w:left w:val="none" w:sz="0" w:space="0" w:color="auto"/>
        <w:bottom w:val="none" w:sz="0" w:space="0" w:color="auto"/>
        <w:right w:val="none" w:sz="0" w:space="0" w:color="auto"/>
      </w:divBdr>
      <w:divsChild>
        <w:div w:id="2132623901">
          <w:marLeft w:val="0"/>
          <w:marRight w:val="0"/>
          <w:marTop w:val="180"/>
          <w:marBottom w:val="0"/>
          <w:divBdr>
            <w:top w:val="none" w:sz="0" w:space="0" w:color="auto"/>
            <w:left w:val="none" w:sz="0" w:space="0" w:color="auto"/>
            <w:bottom w:val="none" w:sz="0" w:space="0" w:color="auto"/>
            <w:right w:val="none" w:sz="0" w:space="0" w:color="auto"/>
          </w:divBdr>
        </w:div>
      </w:divsChild>
    </w:div>
    <w:div w:id="1727143017">
      <w:bodyDiv w:val="1"/>
      <w:marLeft w:val="0"/>
      <w:marRight w:val="0"/>
      <w:marTop w:val="0"/>
      <w:marBottom w:val="0"/>
      <w:divBdr>
        <w:top w:val="none" w:sz="0" w:space="0" w:color="auto"/>
        <w:left w:val="none" w:sz="0" w:space="0" w:color="auto"/>
        <w:bottom w:val="none" w:sz="0" w:space="0" w:color="auto"/>
        <w:right w:val="none" w:sz="0" w:space="0" w:color="auto"/>
      </w:divBdr>
      <w:divsChild>
        <w:div w:id="968123041">
          <w:marLeft w:val="0"/>
          <w:marRight w:val="0"/>
          <w:marTop w:val="168"/>
          <w:marBottom w:val="0"/>
          <w:divBdr>
            <w:top w:val="none" w:sz="0" w:space="0" w:color="auto"/>
            <w:left w:val="none" w:sz="0" w:space="0" w:color="auto"/>
            <w:bottom w:val="none" w:sz="0" w:space="0" w:color="auto"/>
            <w:right w:val="none" w:sz="0" w:space="0" w:color="auto"/>
          </w:divBdr>
        </w:div>
      </w:divsChild>
    </w:div>
    <w:div w:id="1731424167">
      <w:bodyDiv w:val="1"/>
      <w:marLeft w:val="0"/>
      <w:marRight w:val="0"/>
      <w:marTop w:val="0"/>
      <w:marBottom w:val="0"/>
      <w:divBdr>
        <w:top w:val="none" w:sz="0" w:space="0" w:color="auto"/>
        <w:left w:val="none" w:sz="0" w:space="0" w:color="auto"/>
        <w:bottom w:val="none" w:sz="0" w:space="0" w:color="auto"/>
        <w:right w:val="none" w:sz="0" w:space="0" w:color="auto"/>
      </w:divBdr>
      <w:divsChild>
        <w:div w:id="759060783">
          <w:marLeft w:val="0"/>
          <w:marRight w:val="0"/>
          <w:marTop w:val="180"/>
          <w:marBottom w:val="0"/>
          <w:divBdr>
            <w:top w:val="none" w:sz="0" w:space="0" w:color="auto"/>
            <w:left w:val="none" w:sz="0" w:space="0" w:color="auto"/>
            <w:bottom w:val="none" w:sz="0" w:space="0" w:color="auto"/>
            <w:right w:val="none" w:sz="0" w:space="0" w:color="auto"/>
          </w:divBdr>
        </w:div>
        <w:div w:id="744647944">
          <w:marLeft w:val="0"/>
          <w:marRight w:val="0"/>
          <w:marTop w:val="180"/>
          <w:marBottom w:val="0"/>
          <w:divBdr>
            <w:top w:val="none" w:sz="0" w:space="0" w:color="auto"/>
            <w:left w:val="none" w:sz="0" w:space="0" w:color="auto"/>
            <w:bottom w:val="none" w:sz="0" w:space="0" w:color="auto"/>
            <w:right w:val="none" w:sz="0" w:space="0" w:color="auto"/>
          </w:divBdr>
        </w:div>
        <w:div w:id="2005623704">
          <w:marLeft w:val="0"/>
          <w:marRight w:val="0"/>
          <w:marTop w:val="180"/>
          <w:marBottom w:val="0"/>
          <w:divBdr>
            <w:top w:val="none" w:sz="0" w:space="0" w:color="auto"/>
            <w:left w:val="none" w:sz="0" w:space="0" w:color="auto"/>
            <w:bottom w:val="none" w:sz="0" w:space="0" w:color="auto"/>
            <w:right w:val="none" w:sz="0" w:space="0" w:color="auto"/>
          </w:divBdr>
        </w:div>
      </w:divsChild>
    </w:div>
    <w:div w:id="1775780150">
      <w:bodyDiv w:val="1"/>
      <w:marLeft w:val="0"/>
      <w:marRight w:val="0"/>
      <w:marTop w:val="0"/>
      <w:marBottom w:val="0"/>
      <w:divBdr>
        <w:top w:val="none" w:sz="0" w:space="0" w:color="auto"/>
        <w:left w:val="none" w:sz="0" w:space="0" w:color="auto"/>
        <w:bottom w:val="none" w:sz="0" w:space="0" w:color="auto"/>
        <w:right w:val="none" w:sz="0" w:space="0" w:color="auto"/>
      </w:divBdr>
      <w:divsChild>
        <w:div w:id="551427462">
          <w:marLeft w:val="0"/>
          <w:marRight w:val="0"/>
          <w:marTop w:val="192"/>
          <w:marBottom w:val="0"/>
          <w:divBdr>
            <w:top w:val="none" w:sz="0" w:space="0" w:color="auto"/>
            <w:left w:val="none" w:sz="0" w:space="0" w:color="auto"/>
            <w:bottom w:val="none" w:sz="0" w:space="0" w:color="auto"/>
            <w:right w:val="none" w:sz="0" w:space="0" w:color="auto"/>
          </w:divBdr>
        </w:div>
        <w:div w:id="593899144">
          <w:marLeft w:val="0"/>
          <w:marRight w:val="0"/>
          <w:marTop w:val="192"/>
          <w:marBottom w:val="0"/>
          <w:divBdr>
            <w:top w:val="none" w:sz="0" w:space="0" w:color="auto"/>
            <w:left w:val="none" w:sz="0" w:space="0" w:color="auto"/>
            <w:bottom w:val="none" w:sz="0" w:space="0" w:color="auto"/>
            <w:right w:val="none" w:sz="0" w:space="0" w:color="auto"/>
          </w:divBdr>
        </w:div>
        <w:div w:id="1705934814">
          <w:marLeft w:val="0"/>
          <w:marRight w:val="0"/>
          <w:marTop w:val="192"/>
          <w:marBottom w:val="0"/>
          <w:divBdr>
            <w:top w:val="none" w:sz="0" w:space="0" w:color="auto"/>
            <w:left w:val="none" w:sz="0" w:space="0" w:color="auto"/>
            <w:bottom w:val="none" w:sz="0" w:space="0" w:color="auto"/>
            <w:right w:val="none" w:sz="0" w:space="0" w:color="auto"/>
          </w:divBdr>
        </w:div>
        <w:div w:id="369382532">
          <w:marLeft w:val="0"/>
          <w:marRight w:val="0"/>
          <w:marTop w:val="192"/>
          <w:marBottom w:val="0"/>
          <w:divBdr>
            <w:top w:val="none" w:sz="0" w:space="0" w:color="auto"/>
            <w:left w:val="none" w:sz="0" w:space="0" w:color="auto"/>
            <w:bottom w:val="none" w:sz="0" w:space="0" w:color="auto"/>
            <w:right w:val="none" w:sz="0" w:space="0" w:color="auto"/>
          </w:divBdr>
        </w:div>
        <w:div w:id="389422243">
          <w:marLeft w:val="0"/>
          <w:marRight w:val="0"/>
          <w:marTop w:val="192"/>
          <w:marBottom w:val="0"/>
          <w:divBdr>
            <w:top w:val="none" w:sz="0" w:space="0" w:color="auto"/>
            <w:left w:val="none" w:sz="0" w:space="0" w:color="auto"/>
            <w:bottom w:val="none" w:sz="0" w:space="0" w:color="auto"/>
            <w:right w:val="none" w:sz="0" w:space="0" w:color="auto"/>
          </w:divBdr>
        </w:div>
        <w:div w:id="854535748">
          <w:marLeft w:val="0"/>
          <w:marRight w:val="0"/>
          <w:marTop w:val="192"/>
          <w:marBottom w:val="0"/>
          <w:divBdr>
            <w:top w:val="none" w:sz="0" w:space="0" w:color="auto"/>
            <w:left w:val="none" w:sz="0" w:space="0" w:color="auto"/>
            <w:bottom w:val="none" w:sz="0" w:space="0" w:color="auto"/>
            <w:right w:val="none" w:sz="0" w:space="0" w:color="auto"/>
          </w:divBdr>
        </w:div>
        <w:div w:id="330137468">
          <w:marLeft w:val="0"/>
          <w:marRight w:val="0"/>
          <w:marTop w:val="192"/>
          <w:marBottom w:val="0"/>
          <w:divBdr>
            <w:top w:val="none" w:sz="0" w:space="0" w:color="auto"/>
            <w:left w:val="none" w:sz="0" w:space="0" w:color="auto"/>
            <w:bottom w:val="none" w:sz="0" w:space="0" w:color="auto"/>
            <w:right w:val="none" w:sz="0" w:space="0" w:color="auto"/>
          </w:divBdr>
        </w:div>
        <w:div w:id="7602929">
          <w:marLeft w:val="0"/>
          <w:marRight w:val="0"/>
          <w:marTop w:val="192"/>
          <w:marBottom w:val="0"/>
          <w:divBdr>
            <w:top w:val="none" w:sz="0" w:space="0" w:color="auto"/>
            <w:left w:val="none" w:sz="0" w:space="0" w:color="auto"/>
            <w:bottom w:val="none" w:sz="0" w:space="0" w:color="auto"/>
            <w:right w:val="none" w:sz="0" w:space="0" w:color="auto"/>
          </w:divBdr>
        </w:div>
        <w:div w:id="1425953217">
          <w:marLeft w:val="0"/>
          <w:marRight w:val="0"/>
          <w:marTop w:val="192"/>
          <w:marBottom w:val="0"/>
          <w:divBdr>
            <w:top w:val="none" w:sz="0" w:space="0" w:color="auto"/>
            <w:left w:val="none" w:sz="0" w:space="0" w:color="auto"/>
            <w:bottom w:val="none" w:sz="0" w:space="0" w:color="auto"/>
            <w:right w:val="none" w:sz="0" w:space="0" w:color="auto"/>
          </w:divBdr>
        </w:div>
      </w:divsChild>
    </w:div>
    <w:div w:id="1779569421">
      <w:bodyDiv w:val="1"/>
      <w:marLeft w:val="0"/>
      <w:marRight w:val="0"/>
      <w:marTop w:val="0"/>
      <w:marBottom w:val="0"/>
      <w:divBdr>
        <w:top w:val="none" w:sz="0" w:space="0" w:color="auto"/>
        <w:left w:val="none" w:sz="0" w:space="0" w:color="auto"/>
        <w:bottom w:val="none" w:sz="0" w:space="0" w:color="auto"/>
        <w:right w:val="none" w:sz="0" w:space="0" w:color="auto"/>
      </w:divBdr>
    </w:div>
    <w:div w:id="1795102942">
      <w:bodyDiv w:val="1"/>
      <w:marLeft w:val="0"/>
      <w:marRight w:val="0"/>
      <w:marTop w:val="0"/>
      <w:marBottom w:val="0"/>
      <w:divBdr>
        <w:top w:val="none" w:sz="0" w:space="0" w:color="auto"/>
        <w:left w:val="none" w:sz="0" w:space="0" w:color="auto"/>
        <w:bottom w:val="none" w:sz="0" w:space="0" w:color="auto"/>
        <w:right w:val="none" w:sz="0" w:space="0" w:color="auto"/>
      </w:divBdr>
      <w:divsChild>
        <w:div w:id="2063208682">
          <w:marLeft w:val="0"/>
          <w:marRight w:val="0"/>
          <w:marTop w:val="192"/>
          <w:marBottom w:val="0"/>
          <w:divBdr>
            <w:top w:val="none" w:sz="0" w:space="0" w:color="auto"/>
            <w:left w:val="none" w:sz="0" w:space="0" w:color="auto"/>
            <w:bottom w:val="none" w:sz="0" w:space="0" w:color="auto"/>
            <w:right w:val="none" w:sz="0" w:space="0" w:color="auto"/>
          </w:divBdr>
        </w:div>
      </w:divsChild>
    </w:div>
    <w:div w:id="1796022112">
      <w:bodyDiv w:val="1"/>
      <w:marLeft w:val="0"/>
      <w:marRight w:val="0"/>
      <w:marTop w:val="0"/>
      <w:marBottom w:val="0"/>
      <w:divBdr>
        <w:top w:val="none" w:sz="0" w:space="0" w:color="auto"/>
        <w:left w:val="none" w:sz="0" w:space="0" w:color="auto"/>
        <w:bottom w:val="none" w:sz="0" w:space="0" w:color="auto"/>
        <w:right w:val="none" w:sz="0" w:space="0" w:color="auto"/>
      </w:divBdr>
    </w:div>
    <w:div w:id="1835878582">
      <w:bodyDiv w:val="1"/>
      <w:marLeft w:val="0"/>
      <w:marRight w:val="0"/>
      <w:marTop w:val="0"/>
      <w:marBottom w:val="0"/>
      <w:divBdr>
        <w:top w:val="none" w:sz="0" w:space="0" w:color="auto"/>
        <w:left w:val="none" w:sz="0" w:space="0" w:color="auto"/>
        <w:bottom w:val="none" w:sz="0" w:space="0" w:color="auto"/>
        <w:right w:val="none" w:sz="0" w:space="0" w:color="auto"/>
      </w:divBdr>
      <w:divsChild>
        <w:div w:id="1579443147">
          <w:marLeft w:val="0"/>
          <w:marRight w:val="0"/>
          <w:marTop w:val="168"/>
          <w:marBottom w:val="0"/>
          <w:divBdr>
            <w:top w:val="none" w:sz="0" w:space="0" w:color="auto"/>
            <w:left w:val="none" w:sz="0" w:space="0" w:color="auto"/>
            <w:bottom w:val="none" w:sz="0" w:space="0" w:color="auto"/>
            <w:right w:val="none" w:sz="0" w:space="0" w:color="auto"/>
          </w:divBdr>
        </w:div>
        <w:div w:id="275528055">
          <w:marLeft w:val="0"/>
          <w:marRight w:val="0"/>
          <w:marTop w:val="168"/>
          <w:marBottom w:val="0"/>
          <w:divBdr>
            <w:top w:val="none" w:sz="0" w:space="0" w:color="auto"/>
            <w:left w:val="none" w:sz="0" w:space="0" w:color="auto"/>
            <w:bottom w:val="none" w:sz="0" w:space="0" w:color="auto"/>
            <w:right w:val="none" w:sz="0" w:space="0" w:color="auto"/>
          </w:divBdr>
        </w:div>
        <w:div w:id="342321723">
          <w:marLeft w:val="0"/>
          <w:marRight w:val="0"/>
          <w:marTop w:val="168"/>
          <w:marBottom w:val="0"/>
          <w:divBdr>
            <w:top w:val="none" w:sz="0" w:space="0" w:color="auto"/>
            <w:left w:val="none" w:sz="0" w:space="0" w:color="auto"/>
            <w:bottom w:val="none" w:sz="0" w:space="0" w:color="auto"/>
            <w:right w:val="none" w:sz="0" w:space="0" w:color="auto"/>
          </w:divBdr>
        </w:div>
        <w:div w:id="420641779">
          <w:marLeft w:val="0"/>
          <w:marRight w:val="0"/>
          <w:marTop w:val="168"/>
          <w:marBottom w:val="0"/>
          <w:divBdr>
            <w:top w:val="none" w:sz="0" w:space="0" w:color="auto"/>
            <w:left w:val="none" w:sz="0" w:space="0" w:color="auto"/>
            <w:bottom w:val="none" w:sz="0" w:space="0" w:color="auto"/>
            <w:right w:val="none" w:sz="0" w:space="0" w:color="auto"/>
          </w:divBdr>
        </w:div>
        <w:div w:id="648091523">
          <w:marLeft w:val="0"/>
          <w:marRight w:val="0"/>
          <w:marTop w:val="168"/>
          <w:marBottom w:val="0"/>
          <w:divBdr>
            <w:top w:val="none" w:sz="0" w:space="0" w:color="auto"/>
            <w:left w:val="none" w:sz="0" w:space="0" w:color="auto"/>
            <w:bottom w:val="none" w:sz="0" w:space="0" w:color="auto"/>
            <w:right w:val="none" w:sz="0" w:space="0" w:color="auto"/>
          </w:divBdr>
        </w:div>
        <w:div w:id="173351775">
          <w:marLeft w:val="0"/>
          <w:marRight w:val="0"/>
          <w:marTop w:val="168"/>
          <w:marBottom w:val="0"/>
          <w:divBdr>
            <w:top w:val="none" w:sz="0" w:space="0" w:color="auto"/>
            <w:left w:val="none" w:sz="0" w:space="0" w:color="auto"/>
            <w:bottom w:val="none" w:sz="0" w:space="0" w:color="auto"/>
            <w:right w:val="none" w:sz="0" w:space="0" w:color="auto"/>
          </w:divBdr>
        </w:div>
        <w:div w:id="950748030">
          <w:marLeft w:val="0"/>
          <w:marRight w:val="0"/>
          <w:marTop w:val="168"/>
          <w:marBottom w:val="0"/>
          <w:divBdr>
            <w:top w:val="none" w:sz="0" w:space="0" w:color="auto"/>
            <w:left w:val="none" w:sz="0" w:space="0" w:color="auto"/>
            <w:bottom w:val="none" w:sz="0" w:space="0" w:color="auto"/>
            <w:right w:val="none" w:sz="0" w:space="0" w:color="auto"/>
          </w:divBdr>
        </w:div>
        <w:div w:id="1561558293">
          <w:marLeft w:val="547"/>
          <w:marRight w:val="0"/>
          <w:marTop w:val="168"/>
          <w:marBottom w:val="0"/>
          <w:divBdr>
            <w:top w:val="none" w:sz="0" w:space="0" w:color="auto"/>
            <w:left w:val="none" w:sz="0" w:space="0" w:color="auto"/>
            <w:bottom w:val="none" w:sz="0" w:space="0" w:color="auto"/>
            <w:right w:val="none" w:sz="0" w:space="0" w:color="auto"/>
          </w:divBdr>
        </w:div>
        <w:div w:id="2123572780">
          <w:marLeft w:val="547"/>
          <w:marRight w:val="0"/>
          <w:marTop w:val="168"/>
          <w:marBottom w:val="0"/>
          <w:divBdr>
            <w:top w:val="none" w:sz="0" w:space="0" w:color="auto"/>
            <w:left w:val="none" w:sz="0" w:space="0" w:color="auto"/>
            <w:bottom w:val="none" w:sz="0" w:space="0" w:color="auto"/>
            <w:right w:val="none" w:sz="0" w:space="0" w:color="auto"/>
          </w:divBdr>
        </w:div>
      </w:divsChild>
    </w:div>
    <w:div w:id="1840579705">
      <w:bodyDiv w:val="1"/>
      <w:marLeft w:val="0"/>
      <w:marRight w:val="0"/>
      <w:marTop w:val="0"/>
      <w:marBottom w:val="0"/>
      <w:divBdr>
        <w:top w:val="none" w:sz="0" w:space="0" w:color="auto"/>
        <w:left w:val="none" w:sz="0" w:space="0" w:color="auto"/>
        <w:bottom w:val="none" w:sz="0" w:space="0" w:color="auto"/>
        <w:right w:val="none" w:sz="0" w:space="0" w:color="auto"/>
      </w:divBdr>
      <w:divsChild>
        <w:div w:id="1673098980">
          <w:marLeft w:val="0"/>
          <w:marRight w:val="0"/>
          <w:marTop w:val="192"/>
          <w:marBottom w:val="0"/>
          <w:divBdr>
            <w:top w:val="none" w:sz="0" w:space="0" w:color="auto"/>
            <w:left w:val="none" w:sz="0" w:space="0" w:color="auto"/>
            <w:bottom w:val="none" w:sz="0" w:space="0" w:color="auto"/>
            <w:right w:val="none" w:sz="0" w:space="0" w:color="auto"/>
          </w:divBdr>
        </w:div>
        <w:div w:id="1970894461">
          <w:marLeft w:val="0"/>
          <w:marRight w:val="0"/>
          <w:marTop w:val="192"/>
          <w:marBottom w:val="0"/>
          <w:divBdr>
            <w:top w:val="none" w:sz="0" w:space="0" w:color="auto"/>
            <w:left w:val="none" w:sz="0" w:space="0" w:color="auto"/>
            <w:bottom w:val="none" w:sz="0" w:space="0" w:color="auto"/>
            <w:right w:val="none" w:sz="0" w:space="0" w:color="auto"/>
          </w:divBdr>
        </w:div>
        <w:div w:id="595789907">
          <w:marLeft w:val="0"/>
          <w:marRight w:val="0"/>
          <w:marTop w:val="192"/>
          <w:marBottom w:val="0"/>
          <w:divBdr>
            <w:top w:val="none" w:sz="0" w:space="0" w:color="auto"/>
            <w:left w:val="none" w:sz="0" w:space="0" w:color="auto"/>
            <w:bottom w:val="none" w:sz="0" w:space="0" w:color="auto"/>
            <w:right w:val="none" w:sz="0" w:space="0" w:color="auto"/>
          </w:divBdr>
        </w:div>
        <w:div w:id="6370498">
          <w:marLeft w:val="0"/>
          <w:marRight w:val="0"/>
          <w:marTop w:val="192"/>
          <w:marBottom w:val="0"/>
          <w:divBdr>
            <w:top w:val="none" w:sz="0" w:space="0" w:color="auto"/>
            <w:left w:val="none" w:sz="0" w:space="0" w:color="auto"/>
            <w:bottom w:val="none" w:sz="0" w:space="0" w:color="auto"/>
            <w:right w:val="none" w:sz="0" w:space="0" w:color="auto"/>
          </w:divBdr>
        </w:div>
        <w:div w:id="1312250152">
          <w:marLeft w:val="0"/>
          <w:marRight w:val="0"/>
          <w:marTop w:val="192"/>
          <w:marBottom w:val="0"/>
          <w:divBdr>
            <w:top w:val="none" w:sz="0" w:space="0" w:color="auto"/>
            <w:left w:val="none" w:sz="0" w:space="0" w:color="auto"/>
            <w:bottom w:val="none" w:sz="0" w:space="0" w:color="auto"/>
            <w:right w:val="none" w:sz="0" w:space="0" w:color="auto"/>
          </w:divBdr>
        </w:div>
      </w:divsChild>
    </w:div>
    <w:div w:id="1844469622">
      <w:bodyDiv w:val="1"/>
      <w:marLeft w:val="0"/>
      <w:marRight w:val="0"/>
      <w:marTop w:val="0"/>
      <w:marBottom w:val="0"/>
      <w:divBdr>
        <w:top w:val="none" w:sz="0" w:space="0" w:color="auto"/>
        <w:left w:val="none" w:sz="0" w:space="0" w:color="auto"/>
        <w:bottom w:val="none" w:sz="0" w:space="0" w:color="auto"/>
        <w:right w:val="none" w:sz="0" w:space="0" w:color="auto"/>
      </w:divBdr>
      <w:divsChild>
        <w:div w:id="480779874">
          <w:marLeft w:val="446"/>
          <w:marRight w:val="0"/>
          <w:marTop w:val="0"/>
          <w:marBottom w:val="0"/>
          <w:divBdr>
            <w:top w:val="none" w:sz="0" w:space="0" w:color="auto"/>
            <w:left w:val="none" w:sz="0" w:space="0" w:color="auto"/>
            <w:bottom w:val="none" w:sz="0" w:space="0" w:color="auto"/>
            <w:right w:val="none" w:sz="0" w:space="0" w:color="auto"/>
          </w:divBdr>
        </w:div>
        <w:div w:id="1111246448">
          <w:marLeft w:val="446"/>
          <w:marRight w:val="0"/>
          <w:marTop w:val="0"/>
          <w:marBottom w:val="0"/>
          <w:divBdr>
            <w:top w:val="none" w:sz="0" w:space="0" w:color="auto"/>
            <w:left w:val="none" w:sz="0" w:space="0" w:color="auto"/>
            <w:bottom w:val="none" w:sz="0" w:space="0" w:color="auto"/>
            <w:right w:val="none" w:sz="0" w:space="0" w:color="auto"/>
          </w:divBdr>
        </w:div>
        <w:div w:id="226575147">
          <w:marLeft w:val="446"/>
          <w:marRight w:val="0"/>
          <w:marTop w:val="0"/>
          <w:marBottom w:val="0"/>
          <w:divBdr>
            <w:top w:val="none" w:sz="0" w:space="0" w:color="auto"/>
            <w:left w:val="none" w:sz="0" w:space="0" w:color="auto"/>
            <w:bottom w:val="none" w:sz="0" w:space="0" w:color="auto"/>
            <w:right w:val="none" w:sz="0" w:space="0" w:color="auto"/>
          </w:divBdr>
        </w:div>
      </w:divsChild>
    </w:div>
    <w:div w:id="1855606781">
      <w:bodyDiv w:val="1"/>
      <w:marLeft w:val="0"/>
      <w:marRight w:val="0"/>
      <w:marTop w:val="0"/>
      <w:marBottom w:val="0"/>
      <w:divBdr>
        <w:top w:val="none" w:sz="0" w:space="0" w:color="auto"/>
        <w:left w:val="none" w:sz="0" w:space="0" w:color="auto"/>
        <w:bottom w:val="none" w:sz="0" w:space="0" w:color="auto"/>
        <w:right w:val="none" w:sz="0" w:space="0" w:color="auto"/>
      </w:divBdr>
    </w:div>
    <w:div w:id="1856722627">
      <w:bodyDiv w:val="1"/>
      <w:marLeft w:val="0"/>
      <w:marRight w:val="0"/>
      <w:marTop w:val="0"/>
      <w:marBottom w:val="0"/>
      <w:divBdr>
        <w:top w:val="none" w:sz="0" w:space="0" w:color="auto"/>
        <w:left w:val="none" w:sz="0" w:space="0" w:color="auto"/>
        <w:bottom w:val="none" w:sz="0" w:space="0" w:color="auto"/>
        <w:right w:val="none" w:sz="0" w:space="0" w:color="auto"/>
      </w:divBdr>
    </w:div>
    <w:div w:id="1888445701">
      <w:bodyDiv w:val="1"/>
      <w:marLeft w:val="0"/>
      <w:marRight w:val="0"/>
      <w:marTop w:val="0"/>
      <w:marBottom w:val="0"/>
      <w:divBdr>
        <w:top w:val="none" w:sz="0" w:space="0" w:color="auto"/>
        <w:left w:val="none" w:sz="0" w:space="0" w:color="auto"/>
        <w:bottom w:val="none" w:sz="0" w:space="0" w:color="auto"/>
        <w:right w:val="none" w:sz="0" w:space="0" w:color="auto"/>
      </w:divBdr>
    </w:div>
    <w:div w:id="1906912016">
      <w:bodyDiv w:val="1"/>
      <w:marLeft w:val="0"/>
      <w:marRight w:val="0"/>
      <w:marTop w:val="0"/>
      <w:marBottom w:val="0"/>
      <w:divBdr>
        <w:top w:val="none" w:sz="0" w:space="0" w:color="auto"/>
        <w:left w:val="none" w:sz="0" w:space="0" w:color="auto"/>
        <w:bottom w:val="none" w:sz="0" w:space="0" w:color="auto"/>
        <w:right w:val="none" w:sz="0" w:space="0" w:color="auto"/>
      </w:divBdr>
    </w:div>
    <w:div w:id="1937403608">
      <w:bodyDiv w:val="1"/>
      <w:marLeft w:val="0"/>
      <w:marRight w:val="0"/>
      <w:marTop w:val="0"/>
      <w:marBottom w:val="0"/>
      <w:divBdr>
        <w:top w:val="none" w:sz="0" w:space="0" w:color="auto"/>
        <w:left w:val="none" w:sz="0" w:space="0" w:color="auto"/>
        <w:bottom w:val="none" w:sz="0" w:space="0" w:color="auto"/>
        <w:right w:val="none" w:sz="0" w:space="0" w:color="auto"/>
      </w:divBdr>
    </w:div>
    <w:div w:id="1970278400">
      <w:bodyDiv w:val="1"/>
      <w:marLeft w:val="0"/>
      <w:marRight w:val="0"/>
      <w:marTop w:val="0"/>
      <w:marBottom w:val="0"/>
      <w:divBdr>
        <w:top w:val="none" w:sz="0" w:space="0" w:color="auto"/>
        <w:left w:val="none" w:sz="0" w:space="0" w:color="auto"/>
        <w:bottom w:val="none" w:sz="0" w:space="0" w:color="auto"/>
        <w:right w:val="none" w:sz="0" w:space="0" w:color="auto"/>
      </w:divBdr>
      <w:divsChild>
        <w:div w:id="791364846">
          <w:marLeft w:val="0"/>
          <w:marRight w:val="0"/>
          <w:marTop w:val="168"/>
          <w:marBottom w:val="0"/>
          <w:divBdr>
            <w:top w:val="none" w:sz="0" w:space="0" w:color="auto"/>
            <w:left w:val="none" w:sz="0" w:space="0" w:color="auto"/>
            <w:bottom w:val="none" w:sz="0" w:space="0" w:color="auto"/>
            <w:right w:val="none" w:sz="0" w:space="0" w:color="auto"/>
          </w:divBdr>
        </w:div>
      </w:divsChild>
    </w:div>
    <w:div w:id="1973094487">
      <w:bodyDiv w:val="1"/>
      <w:marLeft w:val="0"/>
      <w:marRight w:val="0"/>
      <w:marTop w:val="0"/>
      <w:marBottom w:val="0"/>
      <w:divBdr>
        <w:top w:val="none" w:sz="0" w:space="0" w:color="auto"/>
        <w:left w:val="none" w:sz="0" w:space="0" w:color="auto"/>
        <w:bottom w:val="none" w:sz="0" w:space="0" w:color="auto"/>
        <w:right w:val="none" w:sz="0" w:space="0" w:color="auto"/>
      </w:divBdr>
    </w:div>
    <w:div w:id="1983347585">
      <w:bodyDiv w:val="1"/>
      <w:marLeft w:val="0"/>
      <w:marRight w:val="0"/>
      <w:marTop w:val="0"/>
      <w:marBottom w:val="0"/>
      <w:divBdr>
        <w:top w:val="none" w:sz="0" w:space="0" w:color="auto"/>
        <w:left w:val="none" w:sz="0" w:space="0" w:color="auto"/>
        <w:bottom w:val="none" w:sz="0" w:space="0" w:color="auto"/>
        <w:right w:val="none" w:sz="0" w:space="0" w:color="auto"/>
      </w:divBdr>
      <w:divsChild>
        <w:div w:id="1178883174">
          <w:marLeft w:val="0"/>
          <w:marRight w:val="0"/>
          <w:marTop w:val="192"/>
          <w:marBottom w:val="0"/>
          <w:divBdr>
            <w:top w:val="none" w:sz="0" w:space="0" w:color="auto"/>
            <w:left w:val="none" w:sz="0" w:space="0" w:color="auto"/>
            <w:bottom w:val="none" w:sz="0" w:space="0" w:color="auto"/>
            <w:right w:val="none" w:sz="0" w:space="0" w:color="auto"/>
          </w:divBdr>
        </w:div>
        <w:div w:id="1276909092">
          <w:marLeft w:val="0"/>
          <w:marRight w:val="0"/>
          <w:marTop w:val="192"/>
          <w:marBottom w:val="0"/>
          <w:divBdr>
            <w:top w:val="none" w:sz="0" w:space="0" w:color="auto"/>
            <w:left w:val="none" w:sz="0" w:space="0" w:color="auto"/>
            <w:bottom w:val="none" w:sz="0" w:space="0" w:color="auto"/>
            <w:right w:val="none" w:sz="0" w:space="0" w:color="auto"/>
          </w:divBdr>
        </w:div>
        <w:div w:id="1749955849">
          <w:marLeft w:val="0"/>
          <w:marRight w:val="0"/>
          <w:marTop w:val="192"/>
          <w:marBottom w:val="0"/>
          <w:divBdr>
            <w:top w:val="none" w:sz="0" w:space="0" w:color="auto"/>
            <w:left w:val="none" w:sz="0" w:space="0" w:color="auto"/>
            <w:bottom w:val="none" w:sz="0" w:space="0" w:color="auto"/>
            <w:right w:val="none" w:sz="0" w:space="0" w:color="auto"/>
          </w:divBdr>
        </w:div>
        <w:div w:id="1848591248">
          <w:marLeft w:val="0"/>
          <w:marRight w:val="0"/>
          <w:marTop w:val="192"/>
          <w:marBottom w:val="0"/>
          <w:divBdr>
            <w:top w:val="none" w:sz="0" w:space="0" w:color="auto"/>
            <w:left w:val="none" w:sz="0" w:space="0" w:color="auto"/>
            <w:bottom w:val="none" w:sz="0" w:space="0" w:color="auto"/>
            <w:right w:val="none" w:sz="0" w:space="0" w:color="auto"/>
          </w:divBdr>
        </w:div>
        <w:div w:id="1333264465">
          <w:marLeft w:val="0"/>
          <w:marRight w:val="0"/>
          <w:marTop w:val="192"/>
          <w:marBottom w:val="0"/>
          <w:divBdr>
            <w:top w:val="none" w:sz="0" w:space="0" w:color="auto"/>
            <w:left w:val="none" w:sz="0" w:space="0" w:color="auto"/>
            <w:bottom w:val="none" w:sz="0" w:space="0" w:color="auto"/>
            <w:right w:val="none" w:sz="0" w:space="0" w:color="auto"/>
          </w:divBdr>
        </w:div>
        <w:div w:id="185221482">
          <w:marLeft w:val="0"/>
          <w:marRight w:val="0"/>
          <w:marTop w:val="192"/>
          <w:marBottom w:val="0"/>
          <w:divBdr>
            <w:top w:val="none" w:sz="0" w:space="0" w:color="auto"/>
            <w:left w:val="none" w:sz="0" w:space="0" w:color="auto"/>
            <w:bottom w:val="none" w:sz="0" w:space="0" w:color="auto"/>
            <w:right w:val="none" w:sz="0" w:space="0" w:color="auto"/>
          </w:divBdr>
        </w:div>
        <w:div w:id="363796618">
          <w:marLeft w:val="0"/>
          <w:marRight w:val="0"/>
          <w:marTop w:val="192"/>
          <w:marBottom w:val="0"/>
          <w:divBdr>
            <w:top w:val="none" w:sz="0" w:space="0" w:color="auto"/>
            <w:left w:val="none" w:sz="0" w:space="0" w:color="auto"/>
            <w:bottom w:val="none" w:sz="0" w:space="0" w:color="auto"/>
            <w:right w:val="none" w:sz="0" w:space="0" w:color="auto"/>
          </w:divBdr>
        </w:div>
      </w:divsChild>
    </w:div>
    <w:div w:id="1997368662">
      <w:bodyDiv w:val="1"/>
      <w:marLeft w:val="0"/>
      <w:marRight w:val="0"/>
      <w:marTop w:val="0"/>
      <w:marBottom w:val="0"/>
      <w:divBdr>
        <w:top w:val="none" w:sz="0" w:space="0" w:color="auto"/>
        <w:left w:val="none" w:sz="0" w:space="0" w:color="auto"/>
        <w:bottom w:val="none" w:sz="0" w:space="0" w:color="auto"/>
        <w:right w:val="none" w:sz="0" w:space="0" w:color="auto"/>
      </w:divBdr>
      <w:divsChild>
        <w:div w:id="1002392155">
          <w:marLeft w:val="446"/>
          <w:marRight w:val="0"/>
          <w:marTop w:val="0"/>
          <w:marBottom w:val="0"/>
          <w:divBdr>
            <w:top w:val="none" w:sz="0" w:space="0" w:color="auto"/>
            <w:left w:val="none" w:sz="0" w:space="0" w:color="auto"/>
            <w:bottom w:val="none" w:sz="0" w:space="0" w:color="auto"/>
            <w:right w:val="none" w:sz="0" w:space="0" w:color="auto"/>
          </w:divBdr>
        </w:div>
        <w:div w:id="970014913">
          <w:marLeft w:val="446"/>
          <w:marRight w:val="0"/>
          <w:marTop w:val="0"/>
          <w:marBottom w:val="0"/>
          <w:divBdr>
            <w:top w:val="none" w:sz="0" w:space="0" w:color="auto"/>
            <w:left w:val="none" w:sz="0" w:space="0" w:color="auto"/>
            <w:bottom w:val="none" w:sz="0" w:space="0" w:color="auto"/>
            <w:right w:val="none" w:sz="0" w:space="0" w:color="auto"/>
          </w:divBdr>
        </w:div>
        <w:div w:id="1373773569">
          <w:marLeft w:val="446"/>
          <w:marRight w:val="0"/>
          <w:marTop w:val="0"/>
          <w:marBottom w:val="0"/>
          <w:divBdr>
            <w:top w:val="none" w:sz="0" w:space="0" w:color="auto"/>
            <w:left w:val="none" w:sz="0" w:space="0" w:color="auto"/>
            <w:bottom w:val="none" w:sz="0" w:space="0" w:color="auto"/>
            <w:right w:val="none" w:sz="0" w:space="0" w:color="auto"/>
          </w:divBdr>
        </w:div>
      </w:divsChild>
    </w:div>
    <w:div w:id="2036498224">
      <w:bodyDiv w:val="1"/>
      <w:marLeft w:val="0"/>
      <w:marRight w:val="0"/>
      <w:marTop w:val="0"/>
      <w:marBottom w:val="0"/>
      <w:divBdr>
        <w:top w:val="none" w:sz="0" w:space="0" w:color="auto"/>
        <w:left w:val="none" w:sz="0" w:space="0" w:color="auto"/>
        <w:bottom w:val="none" w:sz="0" w:space="0" w:color="auto"/>
        <w:right w:val="none" w:sz="0" w:space="0" w:color="auto"/>
      </w:divBdr>
      <w:divsChild>
        <w:div w:id="628895509">
          <w:marLeft w:val="0"/>
          <w:marRight w:val="0"/>
          <w:marTop w:val="0"/>
          <w:marBottom w:val="0"/>
          <w:divBdr>
            <w:top w:val="none" w:sz="0" w:space="0" w:color="auto"/>
            <w:left w:val="none" w:sz="0" w:space="0" w:color="auto"/>
            <w:bottom w:val="none" w:sz="0" w:space="0" w:color="auto"/>
            <w:right w:val="none" w:sz="0" w:space="0" w:color="auto"/>
          </w:divBdr>
        </w:div>
        <w:div w:id="1016618191">
          <w:marLeft w:val="0"/>
          <w:marRight w:val="0"/>
          <w:marTop w:val="0"/>
          <w:marBottom w:val="0"/>
          <w:divBdr>
            <w:top w:val="none" w:sz="0" w:space="0" w:color="auto"/>
            <w:left w:val="none" w:sz="0" w:space="0" w:color="auto"/>
            <w:bottom w:val="none" w:sz="0" w:space="0" w:color="auto"/>
            <w:right w:val="none" w:sz="0" w:space="0" w:color="auto"/>
          </w:divBdr>
        </w:div>
        <w:div w:id="142045494">
          <w:marLeft w:val="0"/>
          <w:marRight w:val="0"/>
          <w:marTop w:val="0"/>
          <w:marBottom w:val="0"/>
          <w:divBdr>
            <w:top w:val="none" w:sz="0" w:space="0" w:color="auto"/>
            <w:left w:val="none" w:sz="0" w:space="0" w:color="auto"/>
            <w:bottom w:val="none" w:sz="0" w:space="0" w:color="auto"/>
            <w:right w:val="none" w:sz="0" w:space="0" w:color="auto"/>
          </w:divBdr>
        </w:div>
        <w:div w:id="1377437726">
          <w:marLeft w:val="0"/>
          <w:marRight w:val="0"/>
          <w:marTop w:val="0"/>
          <w:marBottom w:val="0"/>
          <w:divBdr>
            <w:top w:val="none" w:sz="0" w:space="0" w:color="auto"/>
            <w:left w:val="none" w:sz="0" w:space="0" w:color="auto"/>
            <w:bottom w:val="none" w:sz="0" w:space="0" w:color="auto"/>
            <w:right w:val="none" w:sz="0" w:space="0" w:color="auto"/>
          </w:divBdr>
        </w:div>
        <w:div w:id="1613127426">
          <w:marLeft w:val="0"/>
          <w:marRight w:val="0"/>
          <w:marTop w:val="0"/>
          <w:marBottom w:val="0"/>
          <w:divBdr>
            <w:top w:val="none" w:sz="0" w:space="0" w:color="auto"/>
            <w:left w:val="none" w:sz="0" w:space="0" w:color="auto"/>
            <w:bottom w:val="none" w:sz="0" w:space="0" w:color="auto"/>
            <w:right w:val="none" w:sz="0" w:space="0" w:color="auto"/>
          </w:divBdr>
        </w:div>
        <w:div w:id="1642691230">
          <w:marLeft w:val="0"/>
          <w:marRight w:val="0"/>
          <w:marTop w:val="0"/>
          <w:marBottom w:val="0"/>
          <w:divBdr>
            <w:top w:val="none" w:sz="0" w:space="0" w:color="auto"/>
            <w:left w:val="none" w:sz="0" w:space="0" w:color="auto"/>
            <w:bottom w:val="none" w:sz="0" w:space="0" w:color="auto"/>
            <w:right w:val="none" w:sz="0" w:space="0" w:color="auto"/>
          </w:divBdr>
        </w:div>
        <w:div w:id="592519231">
          <w:marLeft w:val="0"/>
          <w:marRight w:val="0"/>
          <w:marTop w:val="0"/>
          <w:marBottom w:val="0"/>
          <w:divBdr>
            <w:top w:val="none" w:sz="0" w:space="0" w:color="auto"/>
            <w:left w:val="none" w:sz="0" w:space="0" w:color="auto"/>
            <w:bottom w:val="none" w:sz="0" w:space="0" w:color="auto"/>
            <w:right w:val="none" w:sz="0" w:space="0" w:color="auto"/>
          </w:divBdr>
        </w:div>
        <w:div w:id="450320071">
          <w:marLeft w:val="0"/>
          <w:marRight w:val="0"/>
          <w:marTop w:val="0"/>
          <w:marBottom w:val="0"/>
          <w:divBdr>
            <w:top w:val="none" w:sz="0" w:space="0" w:color="auto"/>
            <w:left w:val="none" w:sz="0" w:space="0" w:color="auto"/>
            <w:bottom w:val="none" w:sz="0" w:space="0" w:color="auto"/>
            <w:right w:val="none" w:sz="0" w:space="0" w:color="auto"/>
          </w:divBdr>
        </w:div>
        <w:div w:id="808597111">
          <w:marLeft w:val="0"/>
          <w:marRight w:val="0"/>
          <w:marTop w:val="0"/>
          <w:marBottom w:val="0"/>
          <w:divBdr>
            <w:top w:val="none" w:sz="0" w:space="0" w:color="auto"/>
            <w:left w:val="none" w:sz="0" w:space="0" w:color="auto"/>
            <w:bottom w:val="none" w:sz="0" w:space="0" w:color="auto"/>
            <w:right w:val="none" w:sz="0" w:space="0" w:color="auto"/>
          </w:divBdr>
        </w:div>
        <w:div w:id="410662697">
          <w:marLeft w:val="0"/>
          <w:marRight w:val="0"/>
          <w:marTop w:val="0"/>
          <w:marBottom w:val="0"/>
          <w:divBdr>
            <w:top w:val="none" w:sz="0" w:space="0" w:color="auto"/>
            <w:left w:val="none" w:sz="0" w:space="0" w:color="auto"/>
            <w:bottom w:val="none" w:sz="0" w:space="0" w:color="auto"/>
            <w:right w:val="none" w:sz="0" w:space="0" w:color="auto"/>
          </w:divBdr>
        </w:div>
        <w:div w:id="757138165">
          <w:marLeft w:val="0"/>
          <w:marRight w:val="0"/>
          <w:marTop w:val="0"/>
          <w:marBottom w:val="0"/>
          <w:divBdr>
            <w:top w:val="none" w:sz="0" w:space="0" w:color="auto"/>
            <w:left w:val="none" w:sz="0" w:space="0" w:color="auto"/>
            <w:bottom w:val="none" w:sz="0" w:space="0" w:color="auto"/>
            <w:right w:val="none" w:sz="0" w:space="0" w:color="auto"/>
          </w:divBdr>
        </w:div>
        <w:div w:id="1726879295">
          <w:marLeft w:val="0"/>
          <w:marRight w:val="0"/>
          <w:marTop w:val="0"/>
          <w:marBottom w:val="0"/>
          <w:divBdr>
            <w:top w:val="none" w:sz="0" w:space="0" w:color="auto"/>
            <w:left w:val="none" w:sz="0" w:space="0" w:color="auto"/>
            <w:bottom w:val="none" w:sz="0" w:space="0" w:color="auto"/>
            <w:right w:val="none" w:sz="0" w:space="0" w:color="auto"/>
          </w:divBdr>
        </w:div>
        <w:div w:id="227807382">
          <w:marLeft w:val="0"/>
          <w:marRight w:val="0"/>
          <w:marTop w:val="0"/>
          <w:marBottom w:val="0"/>
          <w:divBdr>
            <w:top w:val="none" w:sz="0" w:space="0" w:color="auto"/>
            <w:left w:val="none" w:sz="0" w:space="0" w:color="auto"/>
            <w:bottom w:val="none" w:sz="0" w:space="0" w:color="auto"/>
            <w:right w:val="none" w:sz="0" w:space="0" w:color="auto"/>
          </w:divBdr>
        </w:div>
        <w:div w:id="1266427300">
          <w:marLeft w:val="0"/>
          <w:marRight w:val="0"/>
          <w:marTop w:val="0"/>
          <w:marBottom w:val="0"/>
          <w:divBdr>
            <w:top w:val="none" w:sz="0" w:space="0" w:color="auto"/>
            <w:left w:val="none" w:sz="0" w:space="0" w:color="auto"/>
            <w:bottom w:val="none" w:sz="0" w:space="0" w:color="auto"/>
            <w:right w:val="none" w:sz="0" w:space="0" w:color="auto"/>
          </w:divBdr>
        </w:div>
        <w:div w:id="545875037">
          <w:marLeft w:val="0"/>
          <w:marRight w:val="0"/>
          <w:marTop w:val="0"/>
          <w:marBottom w:val="0"/>
          <w:divBdr>
            <w:top w:val="none" w:sz="0" w:space="0" w:color="auto"/>
            <w:left w:val="none" w:sz="0" w:space="0" w:color="auto"/>
            <w:bottom w:val="none" w:sz="0" w:space="0" w:color="auto"/>
            <w:right w:val="none" w:sz="0" w:space="0" w:color="auto"/>
          </w:divBdr>
        </w:div>
        <w:div w:id="1702243705">
          <w:marLeft w:val="0"/>
          <w:marRight w:val="0"/>
          <w:marTop w:val="0"/>
          <w:marBottom w:val="0"/>
          <w:divBdr>
            <w:top w:val="none" w:sz="0" w:space="0" w:color="auto"/>
            <w:left w:val="none" w:sz="0" w:space="0" w:color="auto"/>
            <w:bottom w:val="none" w:sz="0" w:space="0" w:color="auto"/>
            <w:right w:val="none" w:sz="0" w:space="0" w:color="auto"/>
          </w:divBdr>
        </w:div>
        <w:div w:id="562452581">
          <w:marLeft w:val="0"/>
          <w:marRight w:val="0"/>
          <w:marTop w:val="0"/>
          <w:marBottom w:val="0"/>
          <w:divBdr>
            <w:top w:val="none" w:sz="0" w:space="0" w:color="auto"/>
            <w:left w:val="none" w:sz="0" w:space="0" w:color="auto"/>
            <w:bottom w:val="none" w:sz="0" w:space="0" w:color="auto"/>
            <w:right w:val="none" w:sz="0" w:space="0" w:color="auto"/>
          </w:divBdr>
        </w:div>
        <w:div w:id="1168136670">
          <w:marLeft w:val="0"/>
          <w:marRight w:val="0"/>
          <w:marTop w:val="0"/>
          <w:marBottom w:val="0"/>
          <w:divBdr>
            <w:top w:val="none" w:sz="0" w:space="0" w:color="auto"/>
            <w:left w:val="none" w:sz="0" w:space="0" w:color="auto"/>
            <w:bottom w:val="none" w:sz="0" w:space="0" w:color="auto"/>
            <w:right w:val="none" w:sz="0" w:space="0" w:color="auto"/>
          </w:divBdr>
        </w:div>
        <w:div w:id="974406974">
          <w:marLeft w:val="0"/>
          <w:marRight w:val="0"/>
          <w:marTop w:val="0"/>
          <w:marBottom w:val="0"/>
          <w:divBdr>
            <w:top w:val="none" w:sz="0" w:space="0" w:color="auto"/>
            <w:left w:val="none" w:sz="0" w:space="0" w:color="auto"/>
            <w:bottom w:val="none" w:sz="0" w:space="0" w:color="auto"/>
            <w:right w:val="none" w:sz="0" w:space="0" w:color="auto"/>
          </w:divBdr>
        </w:div>
        <w:div w:id="32272067">
          <w:marLeft w:val="0"/>
          <w:marRight w:val="0"/>
          <w:marTop w:val="0"/>
          <w:marBottom w:val="0"/>
          <w:divBdr>
            <w:top w:val="none" w:sz="0" w:space="0" w:color="auto"/>
            <w:left w:val="none" w:sz="0" w:space="0" w:color="auto"/>
            <w:bottom w:val="none" w:sz="0" w:space="0" w:color="auto"/>
            <w:right w:val="none" w:sz="0" w:space="0" w:color="auto"/>
          </w:divBdr>
        </w:div>
        <w:div w:id="1704745927">
          <w:marLeft w:val="0"/>
          <w:marRight w:val="0"/>
          <w:marTop w:val="0"/>
          <w:marBottom w:val="0"/>
          <w:divBdr>
            <w:top w:val="none" w:sz="0" w:space="0" w:color="auto"/>
            <w:left w:val="none" w:sz="0" w:space="0" w:color="auto"/>
            <w:bottom w:val="none" w:sz="0" w:space="0" w:color="auto"/>
            <w:right w:val="none" w:sz="0" w:space="0" w:color="auto"/>
          </w:divBdr>
        </w:div>
      </w:divsChild>
    </w:div>
    <w:div w:id="2037460056">
      <w:bodyDiv w:val="1"/>
      <w:marLeft w:val="0"/>
      <w:marRight w:val="0"/>
      <w:marTop w:val="0"/>
      <w:marBottom w:val="0"/>
      <w:divBdr>
        <w:top w:val="none" w:sz="0" w:space="0" w:color="auto"/>
        <w:left w:val="none" w:sz="0" w:space="0" w:color="auto"/>
        <w:bottom w:val="none" w:sz="0" w:space="0" w:color="auto"/>
        <w:right w:val="none" w:sz="0" w:space="0" w:color="auto"/>
      </w:divBdr>
      <w:divsChild>
        <w:div w:id="357780366">
          <w:marLeft w:val="0"/>
          <w:marRight w:val="0"/>
          <w:marTop w:val="168"/>
          <w:marBottom w:val="0"/>
          <w:divBdr>
            <w:top w:val="none" w:sz="0" w:space="0" w:color="auto"/>
            <w:left w:val="none" w:sz="0" w:space="0" w:color="auto"/>
            <w:bottom w:val="none" w:sz="0" w:space="0" w:color="auto"/>
            <w:right w:val="none" w:sz="0" w:space="0" w:color="auto"/>
          </w:divBdr>
        </w:div>
        <w:div w:id="1576894181">
          <w:marLeft w:val="0"/>
          <w:marRight w:val="0"/>
          <w:marTop w:val="168"/>
          <w:marBottom w:val="0"/>
          <w:divBdr>
            <w:top w:val="none" w:sz="0" w:space="0" w:color="auto"/>
            <w:left w:val="none" w:sz="0" w:space="0" w:color="auto"/>
            <w:bottom w:val="none" w:sz="0" w:space="0" w:color="auto"/>
            <w:right w:val="none" w:sz="0" w:space="0" w:color="auto"/>
          </w:divBdr>
        </w:div>
        <w:div w:id="1172329461">
          <w:marLeft w:val="0"/>
          <w:marRight w:val="0"/>
          <w:marTop w:val="168"/>
          <w:marBottom w:val="0"/>
          <w:divBdr>
            <w:top w:val="none" w:sz="0" w:space="0" w:color="auto"/>
            <w:left w:val="none" w:sz="0" w:space="0" w:color="auto"/>
            <w:bottom w:val="none" w:sz="0" w:space="0" w:color="auto"/>
            <w:right w:val="none" w:sz="0" w:space="0" w:color="auto"/>
          </w:divBdr>
        </w:div>
      </w:divsChild>
    </w:div>
    <w:div w:id="2040281595">
      <w:bodyDiv w:val="1"/>
      <w:marLeft w:val="0"/>
      <w:marRight w:val="0"/>
      <w:marTop w:val="0"/>
      <w:marBottom w:val="0"/>
      <w:divBdr>
        <w:top w:val="none" w:sz="0" w:space="0" w:color="auto"/>
        <w:left w:val="none" w:sz="0" w:space="0" w:color="auto"/>
        <w:bottom w:val="none" w:sz="0" w:space="0" w:color="auto"/>
        <w:right w:val="none" w:sz="0" w:space="0" w:color="auto"/>
      </w:divBdr>
      <w:divsChild>
        <w:div w:id="2147045471">
          <w:marLeft w:val="0"/>
          <w:marRight w:val="0"/>
          <w:marTop w:val="180"/>
          <w:marBottom w:val="0"/>
          <w:divBdr>
            <w:top w:val="none" w:sz="0" w:space="0" w:color="auto"/>
            <w:left w:val="none" w:sz="0" w:space="0" w:color="auto"/>
            <w:bottom w:val="none" w:sz="0" w:space="0" w:color="auto"/>
            <w:right w:val="none" w:sz="0" w:space="0" w:color="auto"/>
          </w:divBdr>
        </w:div>
        <w:div w:id="643046319">
          <w:marLeft w:val="0"/>
          <w:marRight w:val="0"/>
          <w:marTop w:val="180"/>
          <w:marBottom w:val="0"/>
          <w:divBdr>
            <w:top w:val="none" w:sz="0" w:space="0" w:color="auto"/>
            <w:left w:val="none" w:sz="0" w:space="0" w:color="auto"/>
            <w:bottom w:val="none" w:sz="0" w:space="0" w:color="auto"/>
            <w:right w:val="none" w:sz="0" w:space="0" w:color="auto"/>
          </w:divBdr>
        </w:div>
        <w:div w:id="1208840583">
          <w:marLeft w:val="0"/>
          <w:marRight w:val="0"/>
          <w:marTop w:val="180"/>
          <w:marBottom w:val="0"/>
          <w:divBdr>
            <w:top w:val="none" w:sz="0" w:space="0" w:color="auto"/>
            <w:left w:val="none" w:sz="0" w:space="0" w:color="auto"/>
            <w:bottom w:val="none" w:sz="0" w:space="0" w:color="auto"/>
            <w:right w:val="none" w:sz="0" w:space="0" w:color="auto"/>
          </w:divBdr>
        </w:div>
        <w:div w:id="2012758952">
          <w:marLeft w:val="0"/>
          <w:marRight w:val="0"/>
          <w:marTop w:val="180"/>
          <w:marBottom w:val="0"/>
          <w:divBdr>
            <w:top w:val="none" w:sz="0" w:space="0" w:color="auto"/>
            <w:left w:val="none" w:sz="0" w:space="0" w:color="auto"/>
            <w:bottom w:val="none" w:sz="0" w:space="0" w:color="auto"/>
            <w:right w:val="none" w:sz="0" w:space="0" w:color="auto"/>
          </w:divBdr>
        </w:div>
        <w:div w:id="521434683">
          <w:marLeft w:val="0"/>
          <w:marRight w:val="0"/>
          <w:marTop w:val="180"/>
          <w:marBottom w:val="0"/>
          <w:divBdr>
            <w:top w:val="none" w:sz="0" w:space="0" w:color="auto"/>
            <w:left w:val="none" w:sz="0" w:space="0" w:color="auto"/>
            <w:bottom w:val="none" w:sz="0" w:space="0" w:color="auto"/>
            <w:right w:val="none" w:sz="0" w:space="0" w:color="auto"/>
          </w:divBdr>
        </w:div>
        <w:div w:id="66266673">
          <w:marLeft w:val="0"/>
          <w:marRight w:val="0"/>
          <w:marTop w:val="180"/>
          <w:marBottom w:val="0"/>
          <w:divBdr>
            <w:top w:val="none" w:sz="0" w:space="0" w:color="auto"/>
            <w:left w:val="none" w:sz="0" w:space="0" w:color="auto"/>
            <w:bottom w:val="none" w:sz="0" w:space="0" w:color="auto"/>
            <w:right w:val="none" w:sz="0" w:space="0" w:color="auto"/>
          </w:divBdr>
        </w:div>
        <w:div w:id="2070180624">
          <w:marLeft w:val="0"/>
          <w:marRight w:val="0"/>
          <w:marTop w:val="180"/>
          <w:marBottom w:val="0"/>
          <w:divBdr>
            <w:top w:val="none" w:sz="0" w:space="0" w:color="auto"/>
            <w:left w:val="none" w:sz="0" w:space="0" w:color="auto"/>
            <w:bottom w:val="none" w:sz="0" w:space="0" w:color="auto"/>
            <w:right w:val="none" w:sz="0" w:space="0" w:color="auto"/>
          </w:divBdr>
        </w:div>
        <w:div w:id="458108003">
          <w:marLeft w:val="0"/>
          <w:marRight w:val="0"/>
          <w:marTop w:val="180"/>
          <w:marBottom w:val="0"/>
          <w:divBdr>
            <w:top w:val="none" w:sz="0" w:space="0" w:color="auto"/>
            <w:left w:val="none" w:sz="0" w:space="0" w:color="auto"/>
            <w:bottom w:val="none" w:sz="0" w:space="0" w:color="auto"/>
            <w:right w:val="none" w:sz="0" w:space="0" w:color="auto"/>
          </w:divBdr>
        </w:div>
      </w:divsChild>
    </w:div>
    <w:div w:id="2040933638">
      <w:bodyDiv w:val="1"/>
      <w:marLeft w:val="0"/>
      <w:marRight w:val="0"/>
      <w:marTop w:val="0"/>
      <w:marBottom w:val="0"/>
      <w:divBdr>
        <w:top w:val="none" w:sz="0" w:space="0" w:color="auto"/>
        <w:left w:val="none" w:sz="0" w:space="0" w:color="auto"/>
        <w:bottom w:val="none" w:sz="0" w:space="0" w:color="auto"/>
        <w:right w:val="none" w:sz="0" w:space="0" w:color="auto"/>
      </w:divBdr>
    </w:div>
    <w:div w:id="2047873517">
      <w:bodyDiv w:val="1"/>
      <w:marLeft w:val="0"/>
      <w:marRight w:val="0"/>
      <w:marTop w:val="0"/>
      <w:marBottom w:val="0"/>
      <w:divBdr>
        <w:top w:val="none" w:sz="0" w:space="0" w:color="auto"/>
        <w:left w:val="none" w:sz="0" w:space="0" w:color="auto"/>
        <w:bottom w:val="none" w:sz="0" w:space="0" w:color="auto"/>
        <w:right w:val="none" w:sz="0" w:space="0" w:color="auto"/>
      </w:divBdr>
      <w:divsChild>
        <w:div w:id="1050761859">
          <w:marLeft w:val="0"/>
          <w:marRight w:val="0"/>
          <w:marTop w:val="0"/>
          <w:marBottom w:val="0"/>
          <w:divBdr>
            <w:top w:val="none" w:sz="0" w:space="0" w:color="auto"/>
            <w:left w:val="none" w:sz="0" w:space="0" w:color="auto"/>
            <w:bottom w:val="none" w:sz="0" w:space="0" w:color="auto"/>
            <w:right w:val="none" w:sz="0" w:space="0" w:color="auto"/>
          </w:divBdr>
        </w:div>
        <w:div w:id="2037150380">
          <w:marLeft w:val="0"/>
          <w:marRight w:val="0"/>
          <w:marTop w:val="0"/>
          <w:marBottom w:val="0"/>
          <w:divBdr>
            <w:top w:val="none" w:sz="0" w:space="0" w:color="auto"/>
            <w:left w:val="none" w:sz="0" w:space="0" w:color="auto"/>
            <w:bottom w:val="none" w:sz="0" w:space="0" w:color="auto"/>
            <w:right w:val="none" w:sz="0" w:space="0" w:color="auto"/>
          </w:divBdr>
        </w:div>
        <w:div w:id="1704090628">
          <w:marLeft w:val="0"/>
          <w:marRight w:val="0"/>
          <w:marTop w:val="0"/>
          <w:marBottom w:val="0"/>
          <w:divBdr>
            <w:top w:val="none" w:sz="0" w:space="0" w:color="auto"/>
            <w:left w:val="none" w:sz="0" w:space="0" w:color="auto"/>
            <w:bottom w:val="none" w:sz="0" w:space="0" w:color="auto"/>
            <w:right w:val="none" w:sz="0" w:space="0" w:color="auto"/>
          </w:divBdr>
        </w:div>
        <w:div w:id="862667544">
          <w:marLeft w:val="0"/>
          <w:marRight w:val="0"/>
          <w:marTop w:val="0"/>
          <w:marBottom w:val="0"/>
          <w:divBdr>
            <w:top w:val="none" w:sz="0" w:space="0" w:color="auto"/>
            <w:left w:val="none" w:sz="0" w:space="0" w:color="auto"/>
            <w:bottom w:val="none" w:sz="0" w:space="0" w:color="auto"/>
            <w:right w:val="none" w:sz="0" w:space="0" w:color="auto"/>
          </w:divBdr>
        </w:div>
        <w:div w:id="264969571">
          <w:marLeft w:val="0"/>
          <w:marRight w:val="0"/>
          <w:marTop w:val="0"/>
          <w:marBottom w:val="0"/>
          <w:divBdr>
            <w:top w:val="none" w:sz="0" w:space="0" w:color="auto"/>
            <w:left w:val="none" w:sz="0" w:space="0" w:color="auto"/>
            <w:bottom w:val="none" w:sz="0" w:space="0" w:color="auto"/>
            <w:right w:val="none" w:sz="0" w:space="0" w:color="auto"/>
          </w:divBdr>
        </w:div>
        <w:div w:id="2051302173">
          <w:marLeft w:val="0"/>
          <w:marRight w:val="0"/>
          <w:marTop w:val="0"/>
          <w:marBottom w:val="0"/>
          <w:divBdr>
            <w:top w:val="none" w:sz="0" w:space="0" w:color="auto"/>
            <w:left w:val="none" w:sz="0" w:space="0" w:color="auto"/>
            <w:bottom w:val="none" w:sz="0" w:space="0" w:color="auto"/>
            <w:right w:val="none" w:sz="0" w:space="0" w:color="auto"/>
          </w:divBdr>
        </w:div>
      </w:divsChild>
    </w:div>
    <w:div w:id="2048949768">
      <w:bodyDiv w:val="1"/>
      <w:marLeft w:val="0"/>
      <w:marRight w:val="0"/>
      <w:marTop w:val="0"/>
      <w:marBottom w:val="0"/>
      <w:divBdr>
        <w:top w:val="none" w:sz="0" w:space="0" w:color="auto"/>
        <w:left w:val="none" w:sz="0" w:space="0" w:color="auto"/>
        <w:bottom w:val="none" w:sz="0" w:space="0" w:color="auto"/>
        <w:right w:val="none" w:sz="0" w:space="0" w:color="auto"/>
      </w:divBdr>
      <w:divsChild>
        <w:div w:id="1814905248">
          <w:marLeft w:val="0"/>
          <w:marRight w:val="0"/>
          <w:marTop w:val="180"/>
          <w:marBottom w:val="0"/>
          <w:divBdr>
            <w:top w:val="none" w:sz="0" w:space="0" w:color="auto"/>
            <w:left w:val="none" w:sz="0" w:space="0" w:color="auto"/>
            <w:bottom w:val="none" w:sz="0" w:space="0" w:color="auto"/>
            <w:right w:val="none" w:sz="0" w:space="0" w:color="auto"/>
          </w:divBdr>
        </w:div>
        <w:div w:id="1771050898">
          <w:marLeft w:val="0"/>
          <w:marRight w:val="0"/>
          <w:marTop w:val="180"/>
          <w:marBottom w:val="0"/>
          <w:divBdr>
            <w:top w:val="none" w:sz="0" w:space="0" w:color="auto"/>
            <w:left w:val="none" w:sz="0" w:space="0" w:color="auto"/>
            <w:bottom w:val="none" w:sz="0" w:space="0" w:color="auto"/>
            <w:right w:val="none" w:sz="0" w:space="0" w:color="auto"/>
          </w:divBdr>
        </w:div>
        <w:div w:id="114642417">
          <w:marLeft w:val="0"/>
          <w:marRight w:val="0"/>
          <w:marTop w:val="180"/>
          <w:marBottom w:val="0"/>
          <w:divBdr>
            <w:top w:val="none" w:sz="0" w:space="0" w:color="auto"/>
            <w:left w:val="none" w:sz="0" w:space="0" w:color="auto"/>
            <w:bottom w:val="none" w:sz="0" w:space="0" w:color="auto"/>
            <w:right w:val="none" w:sz="0" w:space="0" w:color="auto"/>
          </w:divBdr>
        </w:div>
        <w:div w:id="590747986">
          <w:marLeft w:val="0"/>
          <w:marRight w:val="0"/>
          <w:marTop w:val="180"/>
          <w:marBottom w:val="0"/>
          <w:divBdr>
            <w:top w:val="none" w:sz="0" w:space="0" w:color="auto"/>
            <w:left w:val="none" w:sz="0" w:space="0" w:color="auto"/>
            <w:bottom w:val="none" w:sz="0" w:space="0" w:color="auto"/>
            <w:right w:val="none" w:sz="0" w:space="0" w:color="auto"/>
          </w:divBdr>
        </w:div>
      </w:divsChild>
    </w:div>
    <w:div w:id="2075884625">
      <w:bodyDiv w:val="1"/>
      <w:marLeft w:val="0"/>
      <w:marRight w:val="0"/>
      <w:marTop w:val="0"/>
      <w:marBottom w:val="0"/>
      <w:divBdr>
        <w:top w:val="none" w:sz="0" w:space="0" w:color="auto"/>
        <w:left w:val="none" w:sz="0" w:space="0" w:color="auto"/>
        <w:bottom w:val="none" w:sz="0" w:space="0" w:color="auto"/>
        <w:right w:val="none" w:sz="0" w:space="0" w:color="auto"/>
      </w:divBdr>
      <w:divsChild>
        <w:div w:id="861237057">
          <w:marLeft w:val="0"/>
          <w:marRight w:val="0"/>
          <w:marTop w:val="0"/>
          <w:marBottom w:val="0"/>
          <w:divBdr>
            <w:top w:val="none" w:sz="0" w:space="0" w:color="auto"/>
            <w:left w:val="none" w:sz="0" w:space="0" w:color="auto"/>
            <w:bottom w:val="none" w:sz="0" w:space="0" w:color="auto"/>
            <w:right w:val="none" w:sz="0" w:space="0" w:color="auto"/>
          </w:divBdr>
        </w:div>
        <w:div w:id="1173297539">
          <w:marLeft w:val="0"/>
          <w:marRight w:val="0"/>
          <w:marTop w:val="0"/>
          <w:marBottom w:val="0"/>
          <w:divBdr>
            <w:top w:val="none" w:sz="0" w:space="0" w:color="auto"/>
            <w:left w:val="none" w:sz="0" w:space="0" w:color="auto"/>
            <w:bottom w:val="none" w:sz="0" w:space="0" w:color="auto"/>
            <w:right w:val="none" w:sz="0" w:space="0" w:color="auto"/>
          </w:divBdr>
        </w:div>
        <w:div w:id="1293025772">
          <w:marLeft w:val="0"/>
          <w:marRight w:val="0"/>
          <w:marTop w:val="0"/>
          <w:marBottom w:val="0"/>
          <w:divBdr>
            <w:top w:val="none" w:sz="0" w:space="0" w:color="auto"/>
            <w:left w:val="none" w:sz="0" w:space="0" w:color="auto"/>
            <w:bottom w:val="none" w:sz="0" w:space="0" w:color="auto"/>
            <w:right w:val="none" w:sz="0" w:space="0" w:color="auto"/>
          </w:divBdr>
        </w:div>
        <w:div w:id="1428233720">
          <w:marLeft w:val="0"/>
          <w:marRight w:val="0"/>
          <w:marTop w:val="0"/>
          <w:marBottom w:val="0"/>
          <w:divBdr>
            <w:top w:val="none" w:sz="0" w:space="0" w:color="auto"/>
            <w:left w:val="none" w:sz="0" w:space="0" w:color="auto"/>
            <w:bottom w:val="none" w:sz="0" w:space="0" w:color="auto"/>
            <w:right w:val="none" w:sz="0" w:space="0" w:color="auto"/>
          </w:divBdr>
        </w:div>
        <w:div w:id="1181503188">
          <w:marLeft w:val="0"/>
          <w:marRight w:val="0"/>
          <w:marTop w:val="0"/>
          <w:marBottom w:val="0"/>
          <w:divBdr>
            <w:top w:val="none" w:sz="0" w:space="0" w:color="auto"/>
            <w:left w:val="none" w:sz="0" w:space="0" w:color="auto"/>
            <w:bottom w:val="none" w:sz="0" w:space="0" w:color="auto"/>
            <w:right w:val="none" w:sz="0" w:space="0" w:color="auto"/>
          </w:divBdr>
        </w:div>
        <w:div w:id="676273103">
          <w:marLeft w:val="0"/>
          <w:marRight w:val="0"/>
          <w:marTop w:val="0"/>
          <w:marBottom w:val="0"/>
          <w:divBdr>
            <w:top w:val="none" w:sz="0" w:space="0" w:color="auto"/>
            <w:left w:val="none" w:sz="0" w:space="0" w:color="auto"/>
            <w:bottom w:val="none" w:sz="0" w:space="0" w:color="auto"/>
            <w:right w:val="none" w:sz="0" w:space="0" w:color="auto"/>
          </w:divBdr>
        </w:div>
        <w:div w:id="1567841445">
          <w:marLeft w:val="0"/>
          <w:marRight w:val="0"/>
          <w:marTop w:val="0"/>
          <w:marBottom w:val="0"/>
          <w:divBdr>
            <w:top w:val="none" w:sz="0" w:space="0" w:color="auto"/>
            <w:left w:val="none" w:sz="0" w:space="0" w:color="auto"/>
            <w:bottom w:val="none" w:sz="0" w:space="0" w:color="auto"/>
            <w:right w:val="none" w:sz="0" w:space="0" w:color="auto"/>
          </w:divBdr>
        </w:div>
        <w:div w:id="1403917218">
          <w:marLeft w:val="0"/>
          <w:marRight w:val="0"/>
          <w:marTop w:val="0"/>
          <w:marBottom w:val="0"/>
          <w:divBdr>
            <w:top w:val="none" w:sz="0" w:space="0" w:color="auto"/>
            <w:left w:val="none" w:sz="0" w:space="0" w:color="auto"/>
            <w:bottom w:val="none" w:sz="0" w:space="0" w:color="auto"/>
            <w:right w:val="none" w:sz="0" w:space="0" w:color="auto"/>
          </w:divBdr>
        </w:div>
        <w:div w:id="994722511">
          <w:marLeft w:val="0"/>
          <w:marRight w:val="0"/>
          <w:marTop w:val="0"/>
          <w:marBottom w:val="0"/>
          <w:divBdr>
            <w:top w:val="none" w:sz="0" w:space="0" w:color="auto"/>
            <w:left w:val="none" w:sz="0" w:space="0" w:color="auto"/>
            <w:bottom w:val="none" w:sz="0" w:space="0" w:color="auto"/>
            <w:right w:val="none" w:sz="0" w:space="0" w:color="auto"/>
          </w:divBdr>
        </w:div>
        <w:div w:id="396973035">
          <w:marLeft w:val="0"/>
          <w:marRight w:val="0"/>
          <w:marTop w:val="0"/>
          <w:marBottom w:val="0"/>
          <w:divBdr>
            <w:top w:val="none" w:sz="0" w:space="0" w:color="auto"/>
            <w:left w:val="none" w:sz="0" w:space="0" w:color="auto"/>
            <w:bottom w:val="none" w:sz="0" w:space="0" w:color="auto"/>
            <w:right w:val="none" w:sz="0" w:space="0" w:color="auto"/>
          </w:divBdr>
        </w:div>
        <w:div w:id="2022004350">
          <w:marLeft w:val="0"/>
          <w:marRight w:val="0"/>
          <w:marTop w:val="0"/>
          <w:marBottom w:val="0"/>
          <w:divBdr>
            <w:top w:val="none" w:sz="0" w:space="0" w:color="auto"/>
            <w:left w:val="none" w:sz="0" w:space="0" w:color="auto"/>
            <w:bottom w:val="none" w:sz="0" w:space="0" w:color="auto"/>
            <w:right w:val="none" w:sz="0" w:space="0" w:color="auto"/>
          </w:divBdr>
        </w:div>
        <w:div w:id="1101217282">
          <w:marLeft w:val="0"/>
          <w:marRight w:val="0"/>
          <w:marTop w:val="0"/>
          <w:marBottom w:val="0"/>
          <w:divBdr>
            <w:top w:val="none" w:sz="0" w:space="0" w:color="auto"/>
            <w:left w:val="none" w:sz="0" w:space="0" w:color="auto"/>
            <w:bottom w:val="none" w:sz="0" w:space="0" w:color="auto"/>
            <w:right w:val="none" w:sz="0" w:space="0" w:color="auto"/>
          </w:divBdr>
        </w:div>
      </w:divsChild>
    </w:div>
    <w:div w:id="2121415210">
      <w:bodyDiv w:val="1"/>
      <w:marLeft w:val="0"/>
      <w:marRight w:val="0"/>
      <w:marTop w:val="0"/>
      <w:marBottom w:val="0"/>
      <w:divBdr>
        <w:top w:val="none" w:sz="0" w:space="0" w:color="auto"/>
        <w:left w:val="none" w:sz="0" w:space="0" w:color="auto"/>
        <w:bottom w:val="none" w:sz="0" w:space="0" w:color="auto"/>
        <w:right w:val="none" w:sz="0" w:space="0" w:color="auto"/>
      </w:divBdr>
      <w:divsChild>
        <w:div w:id="828012319">
          <w:marLeft w:val="0"/>
          <w:marRight w:val="0"/>
          <w:marTop w:val="192"/>
          <w:marBottom w:val="0"/>
          <w:divBdr>
            <w:top w:val="none" w:sz="0" w:space="0" w:color="auto"/>
            <w:left w:val="none" w:sz="0" w:space="0" w:color="auto"/>
            <w:bottom w:val="none" w:sz="0" w:space="0" w:color="auto"/>
            <w:right w:val="none" w:sz="0" w:space="0" w:color="auto"/>
          </w:divBdr>
        </w:div>
      </w:divsChild>
    </w:div>
    <w:div w:id="2143106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7.emf"/><Relationship Id="rId21" Type="http://schemas.openxmlformats.org/officeDocument/2006/relationships/hyperlink" Target="file:///C:\Users\guilherme.godoi\Desktop\Boletim%20de%20Monitoramento%20do%20Sistema%20El&#233;trico%20-%20Abril%20-%202018_v1.docx" TargetMode="External"/><Relationship Id="rId42" Type="http://schemas.openxmlformats.org/officeDocument/2006/relationships/image" Target="media/image22.emf"/><Relationship Id="rId47" Type="http://schemas.openxmlformats.org/officeDocument/2006/relationships/image" Target="media/image27.emf"/><Relationship Id="rId63" Type="http://schemas.openxmlformats.org/officeDocument/2006/relationships/image" Target="media/image42.emf"/><Relationship Id="rId68" Type="http://schemas.openxmlformats.org/officeDocument/2006/relationships/image" Target="media/image47.emf"/><Relationship Id="rId16" Type="http://schemas.openxmlformats.org/officeDocument/2006/relationships/header" Target="header2.xml"/><Relationship Id="rId11" Type="http://schemas.openxmlformats.org/officeDocument/2006/relationships/hyperlink" Target="http://www.mme.gov.br/see/menu/publicacoes.html" TargetMode="External"/><Relationship Id="rId24" Type="http://schemas.openxmlformats.org/officeDocument/2006/relationships/image" Target="media/image6.jpeg"/><Relationship Id="rId32" Type="http://schemas.openxmlformats.org/officeDocument/2006/relationships/image" Target="media/image13.emf"/><Relationship Id="rId37" Type="http://schemas.openxmlformats.org/officeDocument/2006/relationships/image" Target="media/image18.emf"/><Relationship Id="rId40" Type="http://schemas.openxmlformats.org/officeDocument/2006/relationships/image" Target="media/image20.emf"/><Relationship Id="rId45" Type="http://schemas.openxmlformats.org/officeDocument/2006/relationships/image" Target="media/image25.emf"/><Relationship Id="rId53" Type="http://schemas.openxmlformats.org/officeDocument/2006/relationships/image" Target="media/image32.emf"/><Relationship Id="rId58" Type="http://schemas.openxmlformats.org/officeDocument/2006/relationships/image" Target="media/image37.emf"/><Relationship Id="rId66" Type="http://schemas.openxmlformats.org/officeDocument/2006/relationships/image" Target="media/image45.emf"/><Relationship Id="rId74" Type="http://schemas.openxmlformats.org/officeDocument/2006/relationships/image" Target="media/image53.emf"/><Relationship Id="rId79"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image" Target="media/image40.emf"/><Relationship Id="rId19" Type="http://schemas.openxmlformats.org/officeDocument/2006/relationships/footer" Target="footer2.xml"/><Relationship Id="rId14" Type="http://schemas.openxmlformats.org/officeDocument/2006/relationships/image" Target="media/image3.png"/><Relationship Id="rId22" Type="http://schemas.openxmlformats.org/officeDocument/2006/relationships/image" Target="media/image5.emf"/><Relationship Id="rId27" Type="http://schemas.openxmlformats.org/officeDocument/2006/relationships/image" Target="media/image8.emf"/><Relationship Id="rId30" Type="http://schemas.openxmlformats.org/officeDocument/2006/relationships/image" Target="media/image11.emf"/><Relationship Id="rId35" Type="http://schemas.openxmlformats.org/officeDocument/2006/relationships/image" Target="media/image16.emf"/><Relationship Id="rId43" Type="http://schemas.openxmlformats.org/officeDocument/2006/relationships/image" Target="media/image23.emf"/><Relationship Id="rId48" Type="http://schemas.openxmlformats.org/officeDocument/2006/relationships/image" Target="media/image28.emf"/><Relationship Id="rId56" Type="http://schemas.openxmlformats.org/officeDocument/2006/relationships/image" Target="media/image35.emf"/><Relationship Id="rId64" Type="http://schemas.openxmlformats.org/officeDocument/2006/relationships/image" Target="media/image43.emf"/><Relationship Id="rId69" Type="http://schemas.openxmlformats.org/officeDocument/2006/relationships/image" Target="media/image48.emf"/><Relationship Id="rId77" Type="http://schemas.openxmlformats.org/officeDocument/2006/relationships/footer" Target="footer3.xml"/><Relationship Id="rId8" Type="http://schemas.openxmlformats.org/officeDocument/2006/relationships/image" Target="media/image1.emf"/><Relationship Id="rId51" Type="http://schemas.openxmlformats.org/officeDocument/2006/relationships/image" Target="media/image30.emf"/><Relationship Id="rId72" Type="http://schemas.openxmlformats.org/officeDocument/2006/relationships/image" Target="media/image51.emf"/><Relationship Id="rId3" Type="http://schemas.openxmlformats.org/officeDocument/2006/relationships/styles" Target="styles.xml"/><Relationship Id="rId12" Type="http://schemas.openxmlformats.org/officeDocument/2006/relationships/hyperlink" Target="http://www.mme.gov.br/" TargetMode="External"/><Relationship Id="rId17" Type="http://schemas.openxmlformats.org/officeDocument/2006/relationships/footer" Target="footer1.xml"/><Relationship Id="rId25" Type="http://schemas.openxmlformats.org/officeDocument/2006/relationships/hyperlink" Target="http://energia1.cptec.inpe.br/" TargetMode="External"/><Relationship Id="rId33" Type="http://schemas.openxmlformats.org/officeDocument/2006/relationships/image" Target="media/image14.emf"/><Relationship Id="rId38" Type="http://schemas.openxmlformats.org/officeDocument/2006/relationships/image" Target="media/image19.emf"/><Relationship Id="rId46" Type="http://schemas.openxmlformats.org/officeDocument/2006/relationships/image" Target="media/image26.emf"/><Relationship Id="rId59" Type="http://schemas.openxmlformats.org/officeDocument/2006/relationships/image" Target="media/image38.emf"/><Relationship Id="rId67" Type="http://schemas.openxmlformats.org/officeDocument/2006/relationships/image" Target="media/image46.emf"/><Relationship Id="rId20" Type="http://schemas.openxmlformats.org/officeDocument/2006/relationships/hyperlink" Target="file:///C:\Users\guilherme.godoi\Desktop\Boletim%20de%20Monitoramento%20do%20Sistema%20El&#233;trico%20-%20Abril%20-%202018_v1.docx" TargetMode="External"/><Relationship Id="rId41" Type="http://schemas.openxmlformats.org/officeDocument/2006/relationships/image" Target="media/image21.emf"/><Relationship Id="rId54" Type="http://schemas.openxmlformats.org/officeDocument/2006/relationships/image" Target="media/image33.emf"/><Relationship Id="rId62" Type="http://schemas.openxmlformats.org/officeDocument/2006/relationships/image" Target="media/image41.emf"/><Relationship Id="rId70" Type="http://schemas.openxmlformats.org/officeDocument/2006/relationships/image" Target="media/image49.emf"/><Relationship Id="rId75" Type="http://schemas.openxmlformats.org/officeDocument/2006/relationships/image" Target="media/image54.emf"/><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1.xml"/><Relationship Id="rId23" Type="http://schemas.openxmlformats.org/officeDocument/2006/relationships/hyperlink" Target="http://www.mme.gov.br/web/guest/conselhos-e-comites/cmse/atas-cmse-2018" TargetMode="External"/><Relationship Id="rId28" Type="http://schemas.openxmlformats.org/officeDocument/2006/relationships/image" Target="media/image9.emf"/><Relationship Id="rId36" Type="http://schemas.openxmlformats.org/officeDocument/2006/relationships/image" Target="media/image17.emf"/><Relationship Id="rId49" Type="http://schemas.openxmlformats.org/officeDocument/2006/relationships/hyperlink" Target="http://www.aneel.gov.br/scg/gd" TargetMode="External"/><Relationship Id="rId57" Type="http://schemas.openxmlformats.org/officeDocument/2006/relationships/image" Target="media/image36.emf"/><Relationship Id="rId10" Type="http://schemas.openxmlformats.org/officeDocument/2006/relationships/hyperlink" Target="http://www.mme.gov.br/" TargetMode="External"/><Relationship Id="rId31" Type="http://schemas.openxmlformats.org/officeDocument/2006/relationships/image" Target="media/image12.emf"/><Relationship Id="rId44" Type="http://schemas.openxmlformats.org/officeDocument/2006/relationships/image" Target="media/image24.emf"/><Relationship Id="rId52" Type="http://schemas.openxmlformats.org/officeDocument/2006/relationships/image" Target="media/image31.emf"/><Relationship Id="rId60" Type="http://schemas.openxmlformats.org/officeDocument/2006/relationships/image" Target="media/image39.emf"/><Relationship Id="rId65" Type="http://schemas.openxmlformats.org/officeDocument/2006/relationships/image" Target="media/image44.emf"/><Relationship Id="rId73" Type="http://schemas.openxmlformats.org/officeDocument/2006/relationships/image" Target="media/image52.emf"/><Relationship Id="rId78"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hyperlink" Target="http://www.mme.gov.br/see/menu/publicacoes.html" TargetMode="External"/><Relationship Id="rId18" Type="http://schemas.openxmlformats.org/officeDocument/2006/relationships/header" Target="header3.xml"/><Relationship Id="rId39" Type="http://schemas.openxmlformats.org/officeDocument/2006/relationships/hyperlink" Target="http://www.epe.gov.br/ResenhaMensal/Forms/EPEResenhaMensal.aspx" TargetMode="External"/><Relationship Id="rId34" Type="http://schemas.openxmlformats.org/officeDocument/2006/relationships/image" Target="media/image15.emf"/><Relationship Id="rId50" Type="http://schemas.openxmlformats.org/officeDocument/2006/relationships/image" Target="media/image29.emf"/><Relationship Id="rId55" Type="http://schemas.openxmlformats.org/officeDocument/2006/relationships/image" Target="media/image34.emf"/><Relationship Id="rId76" Type="http://schemas.openxmlformats.org/officeDocument/2006/relationships/header" Target="header4.xml"/><Relationship Id="rId7" Type="http://schemas.openxmlformats.org/officeDocument/2006/relationships/endnotes" Target="endnotes.xml"/><Relationship Id="rId71" Type="http://schemas.openxmlformats.org/officeDocument/2006/relationships/image" Target="media/image50.emf"/><Relationship Id="rId2" Type="http://schemas.openxmlformats.org/officeDocument/2006/relationships/numbering" Target="numbering.xml"/><Relationship Id="rId29" Type="http://schemas.openxmlformats.org/officeDocument/2006/relationships/image" Target="media/image10.emf"/></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header4.xml.rels><?xml version="1.0" encoding="UTF-8" standalone="yes"?>
<Relationships xmlns="http://schemas.openxmlformats.org/package/2006/relationships"><Relationship Id="rId1" Type="http://schemas.openxmlformats.org/officeDocument/2006/relationships/image" Target="media/image55.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1EE76A-1991-486B-A69C-BBB1B88C5F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3323</TotalTime>
  <Pages>31</Pages>
  <Words>6775</Words>
  <Characters>36588</Characters>
  <Application>Microsoft Office Word</Application>
  <DocSecurity>0</DocSecurity>
  <Lines>304</Lines>
  <Paragraphs>86</Paragraphs>
  <ScaleCrop>false</ScaleCrop>
  <HeadingPairs>
    <vt:vector size="2" baseType="variant">
      <vt:variant>
        <vt:lpstr>Título</vt:lpstr>
      </vt:variant>
      <vt:variant>
        <vt:i4>1</vt:i4>
      </vt:variant>
    </vt:vector>
  </HeadingPairs>
  <TitlesOfParts>
    <vt:vector size="1" baseType="lpstr">
      <vt:lpstr/>
    </vt:vector>
  </TitlesOfParts>
  <Company>MME</Company>
  <LinksUpToDate>false</LinksUpToDate>
  <CharactersWithSpaces>43277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Igor Ribeiro</dc:creator>
  <cp:lastModifiedBy>Eduardo Vinicius Acunha Xavier</cp:lastModifiedBy>
  <cp:revision>536</cp:revision>
  <cp:lastPrinted>2018-06-25T12:05:00Z</cp:lastPrinted>
  <dcterms:created xsi:type="dcterms:W3CDTF">2018-02-21T19:34:00Z</dcterms:created>
  <dcterms:modified xsi:type="dcterms:W3CDTF">2018-06-25T12:06:00Z</dcterms:modified>
</cp:coreProperties>
</file>