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2259" w:rsidRDefault="009D3A3F">
      <w:pPr>
        <w:rPr>
          <w:noProof/>
          <w:color w:val="FF0000"/>
          <w:lang w:eastAsia="pt-BR"/>
        </w:rPr>
      </w:pPr>
      <w:r w:rsidRPr="00597F53">
        <w:rPr>
          <w:noProof/>
          <w:color w:val="FF0000"/>
          <w:lang w:eastAsia="pt-BR"/>
        </w:rPr>
        <mc:AlternateContent>
          <mc:Choice Requires="wps">
            <w:drawing>
              <wp:anchor distT="0" distB="0" distL="114300" distR="114300" simplePos="0" relativeHeight="251666432" behindDoc="0" locked="0" layoutInCell="1" allowOverlap="1" wp14:anchorId="2FC9A5E4" wp14:editId="65EDE482">
                <wp:simplePos x="0" y="0"/>
                <wp:positionH relativeFrom="column">
                  <wp:posOffset>655836</wp:posOffset>
                </wp:positionH>
                <wp:positionV relativeFrom="paragraph">
                  <wp:posOffset>3279302</wp:posOffset>
                </wp:positionV>
                <wp:extent cx="5143500" cy="2100580"/>
                <wp:effectExtent l="0" t="0" r="0" b="1905"/>
                <wp:wrapNone/>
                <wp:docPr id="4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rsidR="003759FF" w:rsidRPr="00B90F92" w:rsidRDefault="003759FF"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Julho / 2017</w:t>
                            </w:r>
                          </w:p>
                          <w:p w:rsidR="003759FF" w:rsidRPr="00B90F92" w:rsidRDefault="003759FF"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type w14:anchorId="2FC9A5E4" id="_x0000_t202" coordsize="21600,21600" o:spt="202" path="m,l,21600r21600,l21600,xe">
                <v:stroke joinstyle="miter"/>
                <v:path gradientshapeok="t" o:connecttype="rect"/>
              </v:shapetype>
              <v:shape id="Caixa de Texto 2" o:spid="_x0000_s1026" type="#_x0000_t202" style="position:absolute;margin-left:51.65pt;margin-top:258.2pt;width:405pt;height:165.4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" filled="f" stroked="f">
                <v:textbox style="mso-fit-shape-to-text:t">
                  <w:txbxContent>
                    <w:p w:rsidR="003759FF" w:rsidRPr="00B90F92" w:rsidRDefault="003759FF"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Julho / 2017</w:t>
                      </w:r>
                    </w:p>
                    <w:p w:rsidR="003759FF" w:rsidRPr="00B90F92" w:rsidRDefault="003759FF"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r w:rsidR="00422259" w:rsidRPr="00422259">
        <w:rPr>
          <w:noProof/>
          <w:color w:val="FF0000"/>
          <w:lang w:eastAsia="pt-BR"/>
        </w:rPr>
        <w:drawing>
          <wp:anchor distT="0" distB="0" distL="114300" distR="114300" simplePos="0" relativeHeight="251663360" behindDoc="0" locked="0" layoutInCell="1" allowOverlap="1" wp14:anchorId="153C7768" wp14:editId="4BBD9C9C">
            <wp:simplePos x="0" y="0"/>
            <wp:positionH relativeFrom="margin">
              <wp:posOffset>-138108</wp:posOffset>
            </wp:positionH>
            <wp:positionV relativeFrom="paragraph">
              <wp:posOffset>-366395</wp:posOffset>
            </wp:positionV>
            <wp:extent cx="6942455" cy="9582150"/>
            <wp:effectExtent l="0" t="0" r="0" b="0"/>
            <wp:wrapNone/>
            <wp:docPr id="45" name="Imagem 45" descr="I:\DMSE\MONITORAMENTO DO DESEMPENHO\4- BOLETINS DA CGDE\3. BOLETIM MENSAL\3.2. Documentos de Apoio\b. Documentos de Criação-Revisão\Revisão do Boletim Mensal_Arquivos de Trabalho\CAPA Boletim v2.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MSE\MONITORAMENTO DO DESEMPENHO\4- BOLETINS DA CGDE\3. BOLETIM MENSAL\3.2. Documentos de Apoio\b. Documentos de Criação-Revisão\Revisão do Boletim Mensal_Arquivos de Trabalho\CAPA Boletim v2.emf"/>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465" r="1232"/>
                    <a:stretch/>
                  </pic:blipFill>
                  <pic:spPr bwMode="auto">
                    <a:xfrm>
                      <a:off x="0" y="0"/>
                      <a:ext cx="6942455" cy="9582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22259" w:rsidRPr="00422259">
        <w:rPr>
          <w:noProof/>
          <w:color w:val="FF0000"/>
          <w:lang w:eastAsia="pt-BR"/>
        </w:rPr>
        <mc:AlternateContent>
          <mc:Choice Requires="wps">
            <w:drawing>
              <wp:anchor distT="0" distB="0" distL="114300" distR="114300" simplePos="0" relativeHeight="251664384" behindDoc="0" locked="0" layoutInCell="1" allowOverlap="1" wp14:anchorId="124BAEEC" wp14:editId="7C824ED9">
                <wp:simplePos x="0" y="0"/>
                <wp:positionH relativeFrom="column">
                  <wp:posOffset>1052582</wp:posOffset>
                </wp:positionH>
                <wp:positionV relativeFrom="paragraph">
                  <wp:posOffset>-457255</wp:posOffset>
                </wp:positionV>
                <wp:extent cx="4890052" cy="1319010"/>
                <wp:effectExtent l="0" t="0" r="6350" b="0"/>
                <wp:wrapNone/>
                <wp:docPr id="2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0052" cy="1319010"/>
                        </a:xfrm>
                        <a:prstGeom prst="rect">
                          <a:avLst/>
                        </a:prstGeom>
                        <a:solidFill>
                          <a:srgbClr val="FFFFFF"/>
                        </a:solidFill>
                        <a:ln w="9525">
                          <a:noFill/>
                          <a:miter lim="800000"/>
                          <a:headEnd/>
                          <a:tailEnd/>
                        </a:ln>
                      </wps:spPr>
                      <wps:txbx>
                        <w:txbxContent>
                          <w:p w:rsidR="003759FF" w:rsidRDefault="003759FF" w:rsidP="00422259">
                            <w:pPr>
                              <w:spacing w:after="120"/>
                              <w:jc w:val="center"/>
                              <w:rPr>
                                <w:rFonts w:ascii="Arial Narrow" w:hAnsi="Arial Narrow"/>
                                <w:b/>
                                <w:bCs/>
                                <w:sz w:val="28"/>
                              </w:rPr>
                            </w:pPr>
                          </w:p>
                          <w:p w:rsidR="003759FF" w:rsidRPr="00056830" w:rsidRDefault="003759FF" w:rsidP="00422259">
                            <w:pPr>
                              <w:spacing w:after="120"/>
                              <w:jc w:val="center"/>
                              <w:rPr>
                                <w:rFonts w:ascii="Arial Narrow" w:hAnsi="Arial Narrow"/>
                                <w:sz w:val="28"/>
                              </w:rPr>
                            </w:pPr>
                            <w:r w:rsidRPr="00056830">
                              <w:rPr>
                                <w:rFonts w:ascii="Arial Narrow" w:hAnsi="Arial Narrow"/>
                                <w:b/>
                                <w:bCs/>
                                <w:sz w:val="28"/>
                              </w:rPr>
                              <w:t>MINISTÉRIO DE MINAS E ENERGIA</w:t>
                            </w:r>
                          </w:p>
                          <w:p w:rsidR="003759FF" w:rsidRPr="00056830" w:rsidRDefault="003759FF" w:rsidP="00422259">
                            <w:pPr>
                              <w:spacing w:after="120"/>
                              <w:jc w:val="center"/>
                              <w:rPr>
                                <w:rFonts w:ascii="Arial Narrow" w:hAnsi="Arial Narrow"/>
                                <w:sz w:val="28"/>
                              </w:rPr>
                            </w:pPr>
                            <w:r w:rsidRPr="00056830">
                              <w:rPr>
                                <w:rFonts w:ascii="Arial Narrow" w:hAnsi="Arial Narrow"/>
                                <w:b/>
                                <w:bCs/>
                                <w:sz w:val="28"/>
                              </w:rPr>
                              <w:t>SECRETARIA DE ENERGIA ELÉTRICA</w:t>
                            </w:r>
                          </w:p>
                          <w:p w:rsidR="003759FF" w:rsidRPr="00056830" w:rsidRDefault="003759FF"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4BAEEC" id="_x0000_s1027" type="#_x0000_t202" style="position:absolute;margin-left:82.9pt;margin-top:-36pt;width:385.05pt;height:103.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" stroked="f">
                <v:textbox>
                  <w:txbxContent>
                    <w:p w:rsidR="003759FF" w:rsidRDefault="003759FF" w:rsidP="00422259">
                      <w:pPr>
                        <w:spacing w:after="120"/>
                        <w:jc w:val="center"/>
                        <w:rPr>
                          <w:rFonts w:ascii="Arial Narrow" w:hAnsi="Arial Narrow"/>
                          <w:b/>
                          <w:bCs/>
                          <w:sz w:val="28"/>
                        </w:rPr>
                      </w:pPr>
                    </w:p>
                    <w:p w:rsidR="003759FF" w:rsidRPr="00056830" w:rsidRDefault="003759FF" w:rsidP="00422259">
                      <w:pPr>
                        <w:spacing w:after="120"/>
                        <w:jc w:val="center"/>
                        <w:rPr>
                          <w:rFonts w:ascii="Arial Narrow" w:hAnsi="Arial Narrow"/>
                          <w:sz w:val="28"/>
                        </w:rPr>
                      </w:pPr>
                      <w:r w:rsidRPr="00056830">
                        <w:rPr>
                          <w:rFonts w:ascii="Arial Narrow" w:hAnsi="Arial Narrow"/>
                          <w:b/>
                          <w:bCs/>
                          <w:sz w:val="28"/>
                        </w:rPr>
                        <w:t>MINISTÉRIO DE MINAS E ENERGIA</w:t>
                      </w:r>
                    </w:p>
                    <w:p w:rsidR="003759FF" w:rsidRPr="00056830" w:rsidRDefault="003759FF" w:rsidP="00422259">
                      <w:pPr>
                        <w:spacing w:after="120"/>
                        <w:jc w:val="center"/>
                        <w:rPr>
                          <w:rFonts w:ascii="Arial Narrow" w:hAnsi="Arial Narrow"/>
                          <w:sz w:val="28"/>
                        </w:rPr>
                      </w:pPr>
                      <w:r w:rsidRPr="00056830">
                        <w:rPr>
                          <w:rFonts w:ascii="Arial Narrow" w:hAnsi="Arial Narrow"/>
                          <w:b/>
                          <w:bCs/>
                          <w:sz w:val="28"/>
                        </w:rPr>
                        <w:t>SECRETARIA DE ENERGIA ELÉTRICA</w:t>
                      </w:r>
                    </w:p>
                    <w:p w:rsidR="003759FF" w:rsidRPr="00056830" w:rsidRDefault="003759FF"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422259">
        <w:rPr>
          <w:noProof/>
          <w:color w:val="FF0000"/>
          <w:lang w:eastAsia="pt-BR"/>
        </w:rPr>
        <w:br w:type="page"/>
      </w:r>
    </w:p>
    <w:p w:rsidR="00B90F92" w:rsidRPr="00597F53" w:rsidRDefault="00422259" w:rsidP="00265137">
      <w:pPr>
        <w:tabs>
          <w:tab w:val="center" w:pos="5244"/>
        </w:tabs>
        <w:rPr>
          <w:noProof/>
          <w:color w:val="FF0000"/>
          <w:lang w:eastAsia="pt-BR"/>
        </w:rPr>
      </w:pPr>
      <w:r w:rsidRPr="00597F53">
        <w:rPr>
          <w:noProof/>
          <w:color w:val="FF0000"/>
          <w:lang w:eastAsia="pt-BR"/>
        </w:rPr>
        <w:lastRenderedPageBreak/>
        <mc:AlternateContent>
          <mc:Choice Requires="wps">
            <w:drawing>
              <wp:anchor distT="0" distB="0" distL="114300" distR="114300" simplePos="0" relativeHeight="251650048" behindDoc="0" locked="0" layoutInCell="1" allowOverlap="1" wp14:anchorId="7F475EBD" wp14:editId="700A6FF2">
                <wp:simplePos x="0" y="0"/>
                <wp:positionH relativeFrom="margin">
                  <wp:align>center</wp:align>
                </wp:positionH>
                <wp:positionV relativeFrom="paragraph">
                  <wp:posOffset>-666999</wp:posOffset>
                </wp:positionV>
                <wp:extent cx="6944360" cy="9675495"/>
                <wp:effectExtent l="0" t="0" r="8890" b="1905"/>
                <wp:wrapNone/>
                <wp:docPr id="3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4360" cy="9675495"/>
                        </a:xfrm>
                        <a:prstGeom prst="rect">
                          <a:avLst/>
                        </a:prstGeom>
                        <a:solidFill>
                          <a:schemeClr val="bg1"/>
                        </a:solidFill>
                        <a:ln w="9525">
                          <a:noFill/>
                          <a:miter lim="800000"/>
                          <a:headEnd/>
                          <a:tailEnd/>
                        </a:ln>
                      </wps:spPr>
                      <wps:txbx>
                        <w:txbxContent>
                          <w:p w:rsidR="003759FF" w:rsidRPr="00A830B9" w:rsidRDefault="003759FF" w:rsidP="00E334B3">
                            <w:pPr>
                              <w:spacing w:after="0" w:line="240" w:lineRule="auto"/>
                              <w:rPr>
                                <w:rFonts w:ascii="Arial Narrow" w:hAnsi="Arial Narrow"/>
                                <w:b/>
                                <w:bCs/>
                                <w:color w:val="FF0000"/>
                                <w:sz w:val="28"/>
                                <w:szCs w:val="28"/>
                              </w:rPr>
                            </w:pPr>
                          </w:p>
                          <w:p w:rsidR="003759FF" w:rsidRPr="00A830B9" w:rsidRDefault="003759FF" w:rsidP="00E334B3">
                            <w:pPr>
                              <w:spacing w:after="0" w:line="240" w:lineRule="auto"/>
                              <w:rPr>
                                <w:rFonts w:ascii="Arial Narrow" w:hAnsi="Arial Narrow"/>
                                <w:b/>
                                <w:bCs/>
                                <w:color w:val="FF0000"/>
                                <w:sz w:val="28"/>
                                <w:szCs w:val="28"/>
                              </w:rPr>
                            </w:pPr>
                          </w:p>
                          <w:p w:rsidR="003759FF" w:rsidRPr="00A830B9" w:rsidRDefault="003759FF" w:rsidP="00E334B3">
                            <w:pPr>
                              <w:spacing w:after="0" w:line="240" w:lineRule="auto"/>
                              <w:rPr>
                                <w:rFonts w:ascii="Arial Narrow" w:hAnsi="Arial Narrow"/>
                                <w:b/>
                                <w:bCs/>
                                <w:color w:val="FF0000"/>
                                <w:sz w:val="28"/>
                                <w:szCs w:val="28"/>
                              </w:rPr>
                            </w:pPr>
                          </w:p>
                          <w:p w:rsidR="003759FF" w:rsidRPr="00A830B9" w:rsidRDefault="003759FF"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C0D591" wp14:editId="4CCDDF69">
                                  <wp:extent cx="1256306" cy="1240486"/>
                                  <wp:effectExtent l="0" t="0" r="1270" b="0"/>
                                  <wp:docPr id="1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rsidR="003759FF" w:rsidRPr="00A830B9" w:rsidRDefault="003759FF" w:rsidP="00E334B3">
                            <w:pPr>
                              <w:spacing w:after="0" w:line="240" w:lineRule="auto"/>
                              <w:rPr>
                                <w:rFonts w:ascii="Arial Narrow" w:hAnsi="Arial Narrow"/>
                                <w:b/>
                                <w:bCs/>
                                <w:color w:val="FF0000"/>
                                <w:sz w:val="28"/>
                                <w:szCs w:val="28"/>
                              </w:rPr>
                            </w:pPr>
                          </w:p>
                          <w:p w:rsidR="003759FF" w:rsidRPr="00A830B9" w:rsidRDefault="003759FF" w:rsidP="00E334B3">
                            <w:pPr>
                              <w:spacing w:after="0" w:line="240" w:lineRule="auto"/>
                              <w:rPr>
                                <w:rFonts w:ascii="Arial Narrow" w:hAnsi="Arial Narrow"/>
                                <w:b/>
                                <w:bCs/>
                                <w:color w:val="FF0000"/>
                                <w:sz w:val="28"/>
                                <w:szCs w:val="28"/>
                              </w:rPr>
                            </w:pPr>
                          </w:p>
                          <w:p w:rsidR="003759FF" w:rsidRPr="00A830B9" w:rsidRDefault="003759FF" w:rsidP="00E334B3">
                            <w:pPr>
                              <w:spacing w:after="0" w:line="240" w:lineRule="auto"/>
                              <w:rPr>
                                <w:rFonts w:ascii="Arial Narrow" w:hAnsi="Arial Narrow"/>
                                <w:b/>
                                <w:bCs/>
                                <w:color w:val="FF0000"/>
                                <w:sz w:val="28"/>
                                <w:szCs w:val="28"/>
                              </w:rPr>
                            </w:pPr>
                          </w:p>
                          <w:p w:rsidR="003759FF" w:rsidRPr="00A830B9" w:rsidRDefault="003759FF" w:rsidP="00E334B3">
                            <w:pPr>
                              <w:spacing w:after="0" w:line="240" w:lineRule="auto"/>
                              <w:rPr>
                                <w:rFonts w:ascii="Arial Narrow" w:hAnsi="Arial Narrow"/>
                                <w:b/>
                                <w:bCs/>
                                <w:color w:val="FF0000"/>
                                <w:sz w:val="28"/>
                                <w:szCs w:val="28"/>
                              </w:rPr>
                            </w:pPr>
                          </w:p>
                          <w:p w:rsidR="003759FF" w:rsidRPr="00A830B9" w:rsidRDefault="003759FF" w:rsidP="00E334B3">
                            <w:pPr>
                              <w:spacing w:after="0" w:line="240" w:lineRule="auto"/>
                              <w:rPr>
                                <w:rFonts w:ascii="Arial Narrow" w:hAnsi="Arial Narrow"/>
                                <w:b/>
                                <w:bCs/>
                                <w:color w:val="FF0000"/>
                                <w:sz w:val="28"/>
                                <w:szCs w:val="28"/>
                              </w:rPr>
                            </w:pPr>
                          </w:p>
                          <w:p w:rsidR="003759FF" w:rsidRPr="00A830B9" w:rsidRDefault="003759FF" w:rsidP="00E334B3">
                            <w:pPr>
                              <w:spacing w:after="0" w:line="240" w:lineRule="auto"/>
                              <w:rPr>
                                <w:rFonts w:ascii="Arial Narrow" w:hAnsi="Arial Narrow"/>
                                <w:b/>
                                <w:bCs/>
                                <w:color w:val="FF0000"/>
                                <w:sz w:val="28"/>
                                <w:szCs w:val="28"/>
                              </w:rPr>
                            </w:pPr>
                          </w:p>
                          <w:p w:rsidR="003759FF" w:rsidRPr="00A830B9" w:rsidRDefault="003759FF" w:rsidP="00E334B3">
                            <w:pPr>
                              <w:spacing w:after="0" w:line="240" w:lineRule="auto"/>
                              <w:rPr>
                                <w:rFonts w:ascii="Arial Narrow" w:hAnsi="Arial Narrow"/>
                                <w:b/>
                                <w:bCs/>
                                <w:color w:val="FF0000"/>
                                <w:sz w:val="28"/>
                                <w:szCs w:val="28"/>
                              </w:rPr>
                            </w:pPr>
                          </w:p>
                          <w:p w:rsidR="003759FF" w:rsidRPr="00A830B9" w:rsidRDefault="003759FF" w:rsidP="00E334B3">
                            <w:pPr>
                              <w:spacing w:after="0" w:line="240" w:lineRule="auto"/>
                              <w:rPr>
                                <w:rFonts w:ascii="Arial Narrow" w:hAnsi="Arial Narrow"/>
                                <w:b/>
                                <w:bCs/>
                                <w:color w:val="FF0000"/>
                                <w:sz w:val="28"/>
                                <w:szCs w:val="28"/>
                              </w:rPr>
                            </w:pPr>
                          </w:p>
                          <w:p w:rsidR="003759FF" w:rsidRPr="00A830B9" w:rsidRDefault="003759FF" w:rsidP="00E334B3">
                            <w:pPr>
                              <w:spacing w:after="0" w:line="240" w:lineRule="auto"/>
                              <w:rPr>
                                <w:rFonts w:ascii="Arial Narrow" w:hAnsi="Arial Narrow"/>
                                <w:b/>
                                <w:bCs/>
                                <w:color w:val="FF0000"/>
                                <w:sz w:val="28"/>
                                <w:szCs w:val="28"/>
                              </w:rPr>
                            </w:pPr>
                          </w:p>
                          <w:p w:rsidR="003759FF" w:rsidRPr="00A830B9" w:rsidRDefault="003759FF" w:rsidP="00E334B3">
                            <w:pPr>
                              <w:spacing w:after="0" w:line="240" w:lineRule="auto"/>
                              <w:rPr>
                                <w:rFonts w:ascii="Arial Narrow" w:hAnsi="Arial Narrow"/>
                                <w:b/>
                                <w:bCs/>
                                <w:color w:val="FF0000"/>
                                <w:sz w:val="28"/>
                                <w:szCs w:val="28"/>
                              </w:rPr>
                            </w:pPr>
                          </w:p>
                          <w:p w:rsidR="003759FF" w:rsidRPr="005224C2" w:rsidRDefault="003759FF"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rsidR="003759FF" w:rsidRPr="005224C2" w:rsidRDefault="003759FF" w:rsidP="00E334B3">
                            <w:pPr>
                              <w:spacing w:after="0" w:line="240" w:lineRule="auto"/>
                              <w:rPr>
                                <w:rFonts w:ascii="Arial Narrow" w:hAnsi="Arial Narrow"/>
                                <w:sz w:val="28"/>
                                <w:szCs w:val="28"/>
                              </w:rPr>
                            </w:pPr>
                          </w:p>
                          <w:p w:rsidR="003759FF" w:rsidRPr="005224C2" w:rsidRDefault="003759FF"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rsidR="003759FF" w:rsidRPr="005224C2" w:rsidRDefault="003759FF" w:rsidP="00E334B3">
                            <w:pPr>
                              <w:spacing w:after="0" w:line="240" w:lineRule="auto"/>
                              <w:rPr>
                                <w:rFonts w:ascii="Arial Narrow" w:hAnsi="Arial Narrow"/>
                                <w:sz w:val="28"/>
                                <w:szCs w:val="28"/>
                              </w:rPr>
                            </w:pPr>
                            <w:r>
                              <w:rPr>
                                <w:rFonts w:ascii="Arial Narrow" w:hAnsi="Arial Narrow"/>
                                <w:sz w:val="28"/>
                                <w:szCs w:val="28"/>
                              </w:rPr>
                              <w:t>Fernando Coelho Filho</w:t>
                            </w:r>
                          </w:p>
                          <w:p w:rsidR="003759FF" w:rsidRPr="005224C2" w:rsidRDefault="003759FF" w:rsidP="00E334B3">
                            <w:pPr>
                              <w:spacing w:after="0" w:line="240" w:lineRule="auto"/>
                              <w:rPr>
                                <w:rFonts w:ascii="Arial Narrow" w:hAnsi="Arial Narrow"/>
                                <w:sz w:val="28"/>
                                <w:szCs w:val="28"/>
                              </w:rPr>
                            </w:pPr>
                          </w:p>
                          <w:p w:rsidR="003759FF" w:rsidRPr="005224C2" w:rsidRDefault="003759FF" w:rsidP="00E334B3">
                            <w:pPr>
                              <w:spacing w:after="0" w:line="240" w:lineRule="auto"/>
                              <w:rPr>
                                <w:rFonts w:ascii="Arial Narrow" w:hAnsi="Arial Narrow"/>
                                <w:sz w:val="28"/>
                                <w:szCs w:val="28"/>
                              </w:rPr>
                            </w:pPr>
                            <w:r w:rsidRPr="005224C2">
                              <w:rPr>
                                <w:rFonts w:ascii="Arial Narrow" w:hAnsi="Arial Narrow"/>
                                <w:b/>
                                <w:bCs/>
                                <w:sz w:val="28"/>
                                <w:szCs w:val="28"/>
                              </w:rPr>
                              <w:t>Secretário-Executivo</w:t>
                            </w:r>
                            <w:r>
                              <w:rPr>
                                <w:rFonts w:ascii="Arial Narrow" w:hAnsi="Arial Narrow"/>
                                <w:b/>
                                <w:bCs/>
                                <w:sz w:val="28"/>
                                <w:szCs w:val="28"/>
                              </w:rPr>
                              <w:t xml:space="preserve"> </w:t>
                            </w:r>
                          </w:p>
                          <w:p w:rsidR="003759FF" w:rsidRPr="005224C2" w:rsidRDefault="003759FF" w:rsidP="00E334B3">
                            <w:pPr>
                              <w:spacing w:after="0" w:line="240" w:lineRule="auto"/>
                              <w:rPr>
                                <w:rFonts w:ascii="Arial Narrow" w:hAnsi="Arial Narrow"/>
                                <w:sz w:val="28"/>
                                <w:szCs w:val="28"/>
                              </w:rPr>
                            </w:pPr>
                            <w:r>
                              <w:rPr>
                                <w:rFonts w:ascii="Arial Narrow" w:hAnsi="Arial Narrow"/>
                                <w:sz w:val="28"/>
                                <w:szCs w:val="28"/>
                              </w:rPr>
                              <w:t>Paulo Pedrosa</w:t>
                            </w:r>
                          </w:p>
                          <w:p w:rsidR="003759FF" w:rsidRPr="005224C2" w:rsidRDefault="003759FF" w:rsidP="00E334B3">
                            <w:pPr>
                              <w:spacing w:after="0" w:line="240" w:lineRule="auto"/>
                              <w:rPr>
                                <w:rFonts w:ascii="Arial Narrow" w:hAnsi="Arial Narrow"/>
                                <w:sz w:val="28"/>
                                <w:szCs w:val="28"/>
                              </w:rPr>
                            </w:pPr>
                          </w:p>
                          <w:p w:rsidR="003759FF" w:rsidRPr="005224C2" w:rsidRDefault="003759FF"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rsidR="003759FF" w:rsidRPr="005224C2" w:rsidRDefault="003759FF" w:rsidP="00E334B3">
                            <w:pPr>
                              <w:spacing w:after="0" w:line="240" w:lineRule="auto"/>
                              <w:rPr>
                                <w:rFonts w:ascii="Arial Narrow" w:hAnsi="Arial Narrow"/>
                                <w:sz w:val="28"/>
                                <w:szCs w:val="28"/>
                              </w:rPr>
                            </w:pPr>
                            <w:r>
                              <w:rPr>
                                <w:rFonts w:ascii="Arial Narrow" w:hAnsi="Arial Narrow"/>
                                <w:sz w:val="28"/>
                                <w:szCs w:val="28"/>
                              </w:rPr>
                              <w:t>Fábio Lopes Alves</w:t>
                            </w:r>
                          </w:p>
                          <w:p w:rsidR="003759FF" w:rsidRPr="005224C2" w:rsidRDefault="003759FF" w:rsidP="00E334B3">
                            <w:pPr>
                              <w:spacing w:after="0" w:line="240" w:lineRule="auto"/>
                              <w:rPr>
                                <w:rFonts w:ascii="Arial Narrow" w:hAnsi="Arial Narrow"/>
                                <w:sz w:val="28"/>
                                <w:szCs w:val="28"/>
                              </w:rPr>
                            </w:pPr>
                          </w:p>
                          <w:p w:rsidR="003759FF" w:rsidRPr="005224C2" w:rsidRDefault="003759FF"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rsidR="003759FF" w:rsidRPr="005224C2" w:rsidRDefault="003759FF" w:rsidP="00E334B3">
                            <w:pPr>
                              <w:spacing w:after="0" w:line="240" w:lineRule="auto"/>
                              <w:rPr>
                                <w:rFonts w:ascii="Arial Narrow" w:hAnsi="Arial Narrow"/>
                                <w:sz w:val="28"/>
                                <w:szCs w:val="28"/>
                              </w:rPr>
                            </w:pPr>
                            <w:r w:rsidRPr="005224C2">
                              <w:rPr>
                                <w:rFonts w:ascii="Arial Narrow" w:hAnsi="Arial Narrow"/>
                                <w:sz w:val="28"/>
                                <w:szCs w:val="28"/>
                              </w:rPr>
                              <w:t>Domingos Romeu Andreatta</w:t>
                            </w:r>
                          </w:p>
                          <w:p w:rsidR="003759FF" w:rsidRPr="005224C2" w:rsidRDefault="003759FF" w:rsidP="00E334B3">
                            <w:pPr>
                              <w:spacing w:after="0" w:line="240" w:lineRule="auto"/>
                              <w:rPr>
                                <w:rFonts w:ascii="Arial Narrow" w:hAnsi="Arial Narrow"/>
                                <w:sz w:val="28"/>
                                <w:szCs w:val="28"/>
                              </w:rPr>
                            </w:pPr>
                          </w:p>
                          <w:p w:rsidR="003759FF" w:rsidRPr="005224C2" w:rsidRDefault="003759FF" w:rsidP="00E334B3">
                            <w:pPr>
                              <w:spacing w:after="0" w:line="240" w:lineRule="auto"/>
                              <w:rPr>
                                <w:rFonts w:ascii="Arial Narrow" w:hAnsi="Arial Narrow"/>
                                <w:sz w:val="28"/>
                                <w:szCs w:val="28"/>
                              </w:rPr>
                            </w:pPr>
                            <w:r>
                              <w:rPr>
                                <w:rFonts w:ascii="Arial Narrow" w:hAnsi="Arial Narrow"/>
                                <w:b/>
                                <w:bCs/>
                                <w:sz w:val="28"/>
                                <w:szCs w:val="28"/>
                              </w:rPr>
                              <w:t>Equipe Técnica</w:t>
                            </w:r>
                          </w:p>
                          <w:p w:rsidR="003759FF" w:rsidRPr="005224C2" w:rsidRDefault="003759FF" w:rsidP="00464E1B">
                            <w:pPr>
                              <w:spacing w:after="0" w:line="240" w:lineRule="auto"/>
                              <w:rPr>
                                <w:rFonts w:ascii="Arial Narrow" w:hAnsi="Arial Narrow"/>
                                <w:sz w:val="28"/>
                                <w:szCs w:val="28"/>
                              </w:rPr>
                            </w:pPr>
                            <w:r w:rsidRPr="005224C2">
                              <w:rPr>
                                <w:rFonts w:ascii="Arial Narrow" w:hAnsi="Arial Narrow"/>
                                <w:sz w:val="28"/>
                                <w:szCs w:val="28"/>
                              </w:rPr>
                              <w:t>Guilherme Silva de Godoi</w:t>
                            </w:r>
                            <w:r>
                              <w:rPr>
                                <w:rFonts w:ascii="Arial Narrow" w:hAnsi="Arial Narrow"/>
                                <w:sz w:val="28"/>
                                <w:szCs w:val="28"/>
                              </w:rPr>
                              <w:t xml:space="preserve"> (Coordenação)</w:t>
                            </w:r>
                          </w:p>
                          <w:p w:rsidR="003759FF" w:rsidRDefault="003759FF" w:rsidP="00E334B3">
                            <w:pPr>
                              <w:spacing w:after="0" w:line="240" w:lineRule="auto"/>
                              <w:rPr>
                                <w:rFonts w:ascii="Arial Narrow" w:hAnsi="Arial Narrow"/>
                                <w:sz w:val="28"/>
                                <w:szCs w:val="28"/>
                              </w:rPr>
                            </w:pPr>
                            <w:r>
                              <w:rPr>
                                <w:rFonts w:ascii="Arial Narrow" w:hAnsi="Arial Narrow"/>
                                <w:sz w:val="28"/>
                                <w:szCs w:val="28"/>
                              </w:rPr>
                              <w:t>André Grobério Lopes Perim</w:t>
                            </w:r>
                          </w:p>
                          <w:p w:rsidR="003759FF" w:rsidRPr="005224C2" w:rsidRDefault="003759FF" w:rsidP="00E334B3">
                            <w:pPr>
                              <w:spacing w:after="0" w:line="240" w:lineRule="auto"/>
                              <w:rPr>
                                <w:rFonts w:ascii="Arial Narrow" w:hAnsi="Arial Narrow"/>
                                <w:sz w:val="28"/>
                                <w:szCs w:val="28"/>
                              </w:rPr>
                            </w:pPr>
                            <w:r w:rsidRPr="005224C2">
                              <w:rPr>
                                <w:rFonts w:ascii="Arial Narrow" w:hAnsi="Arial Narrow"/>
                                <w:sz w:val="28"/>
                                <w:szCs w:val="28"/>
                              </w:rPr>
                              <w:t>Bianca Maria Matos de Alencar Braga</w:t>
                            </w:r>
                          </w:p>
                          <w:p w:rsidR="003759FF" w:rsidRPr="005224C2" w:rsidRDefault="003759FF" w:rsidP="00E334B3">
                            <w:pPr>
                              <w:spacing w:after="0" w:line="240" w:lineRule="auto"/>
                              <w:rPr>
                                <w:rFonts w:ascii="Arial Narrow" w:hAnsi="Arial Narrow"/>
                                <w:sz w:val="28"/>
                                <w:szCs w:val="28"/>
                              </w:rPr>
                            </w:pPr>
                            <w:r w:rsidRPr="005224C2">
                              <w:rPr>
                                <w:rFonts w:ascii="Arial Narrow" w:hAnsi="Arial Narrow"/>
                                <w:sz w:val="28"/>
                                <w:szCs w:val="28"/>
                              </w:rPr>
                              <w:t>Igor Souza Ribeiro</w:t>
                            </w:r>
                          </w:p>
                          <w:p w:rsidR="003759FF" w:rsidRPr="005224C2" w:rsidRDefault="003759FF" w:rsidP="00E334B3">
                            <w:pPr>
                              <w:spacing w:after="0" w:line="240" w:lineRule="auto"/>
                              <w:rPr>
                                <w:rFonts w:ascii="Arial Narrow" w:hAnsi="Arial Narrow"/>
                                <w:sz w:val="28"/>
                                <w:szCs w:val="28"/>
                              </w:rPr>
                            </w:pPr>
                            <w:r w:rsidRPr="005224C2">
                              <w:rPr>
                                <w:rFonts w:ascii="Arial Narrow" w:hAnsi="Arial Narrow"/>
                                <w:sz w:val="28"/>
                                <w:szCs w:val="28"/>
                              </w:rPr>
                              <w:t>João Daniel de Andrade Cascalho</w:t>
                            </w:r>
                          </w:p>
                          <w:p w:rsidR="003759FF" w:rsidRPr="005224C2" w:rsidRDefault="003759FF" w:rsidP="00E334B3">
                            <w:pPr>
                              <w:spacing w:after="0" w:line="240" w:lineRule="auto"/>
                              <w:rPr>
                                <w:rFonts w:ascii="Arial Narrow" w:hAnsi="Arial Narrow"/>
                                <w:sz w:val="28"/>
                                <w:szCs w:val="28"/>
                              </w:rPr>
                            </w:pPr>
                            <w:r w:rsidRPr="005224C2">
                              <w:rPr>
                                <w:rFonts w:ascii="Arial Narrow" w:hAnsi="Arial Narrow"/>
                                <w:sz w:val="28"/>
                                <w:szCs w:val="28"/>
                              </w:rPr>
                              <w:t>Jorge Portella Duarte</w:t>
                            </w:r>
                          </w:p>
                          <w:p w:rsidR="003759FF" w:rsidRDefault="003759FF" w:rsidP="003A4395">
                            <w:pPr>
                              <w:spacing w:after="0" w:line="240" w:lineRule="auto"/>
                              <w:rPr>
                                <w:rFonts w:ascii="Arial Narrow" w:hAnsi="Arial Narrow"/>
                                <w:sz w:val="28"/>
                                <w:szCs w:val="28"/>
                              </w:rPr>
                            </w:pPr>
                            <w:r w:rsidRPr="005224C2">
                              <w:rPr>
                                <w:rFonts w:ascii="Arial Narrow" w:hAnsi="Arial Narrow"/>
                                <w:sz w:val="28"/>
                                <w:szCs w:val="28"/>
                              </w:rPr>
                              <w:t>José Brito Trabuco</w:t>
                            </w:r>
                          </w:p>
                          <w:p w:rsidR="003759FF" w:rsidRDefault="003759FF" w:rsidP="003A4395">
                            <w:pPr>
                              <w:spacing w:after="0" w:line="240" w:lineRule="auto"/>
                              <w:rPr>
                                <w:rFonts w:ascii="Arial Narrow" w:hAnsi="Arial Narrow"/>
                                <w:sz w:val="28"/>
                                <w:szCs w:val="28"/>
                              </w:rPr>
                            </w:pPr>
                            <w:r>
                              <w:rPr>
                                <w:rFonts w:ascii="Arial Narrow" w:hAnsi="Arial Narrow"/>
                                <w:sz w:val="28"/>
                                <w:szCs w:val="28"/>
                              </w:rPr>
                              <w:t>Tarcisio Tadeu de Castro</w:t>
                            </w:r>
                          </w:p>
                          <w:p w:rsidR="003759FF" w:rsidRPr="005224C2" w:rsidRDefault="003759FF" w:rsidP="003A4395">
                            <w:pPr>
                              <w:spacing w:after="0" w:line="240" w:lineRule="auto"/>
                              <w:rPr>
                                <w:rFonts w:ascii="Arial Narrow" w:hAnsi="Arial Narrow"/>
                                <w:sz w:val="28"/>
                                <w:szCs w:val="28"/>
                              </w:rPr>
                            </w:pPr>
                          </w:p>
                          <w:p w:rsidR="003759FF" w:rsidRDefault="003759FF" w:rsidP="00E334B3">
                            <w:pPr>
                              <w:spacing w:after="0" w:line="240" w:lineRule="auto"/>
                              <w:rPr>
                                <w:rFonts w:ascii="Arial Narrow" w:hAnsi="Arial Narrow"/>
                                <w:sz w:val="28"/>
                                <w:szCs w:val="28"/>
                              </w:rPr>
                            </w:pPr>
                          </w:p>
                          <w:p w:rsidR="003759FF" w:rsidRDefault="003759FF" w:rsidP="00E334B3">
                            <w:pPr>
                              <w:spacing w:after="0" w:line="240" w:lineRule="auto"/>
                              <w:rPr>
                                <w:rFonts w:ascii="Arial Narrow" w:hAnsi="Arial Narrow"/>
                                <w:sz w:val="24"/>
                                <w:szCs w:val="28"/>
                              </w:rPr>
                            </w:pPr>
                          </w:p>
                          <w:p w:rsidR="003759FF" w:rsidRDefault="003759FF" w:rsidP="00E334B3">
                            <w:pPr>
                              <w:spacing w:after="0" w:line="240" w:lineRule="auto"/>
                              <w:rPr>
                                <w:rFonts w:ascii="Arial Narrow" w:hAnsi="Arial Narrow"/>
                                <w:sz w:val="24"/>
                                <w:szCs w:val="28"/>
                              </w:rPr>
                            </w:pPr>
                          </w:p>
                          <w:p w:rsidR="003759FF" w:rsidRDefault="003759FF" w:rsidP="00E334B3">
                            <w:pPr>
                              <w:spacing w:after="0" w:line="240" w:lineRule="auto"/>
                              <w:rPr>
                                <w:rFonts w:ascii="Arial Narrow" w:hAnsi="Arial Narrow"/>
                                <w:sz w:val="24"/>
                                <w:szCs w:val="28"/>
                              </w:rPr>
                            </w:pPr>
                          </w:p>
                          <w:p w:rsidR="003759FF" w:rsidRDefault="003759FF" w:rsidP="00E334B3">
                            <w:pPr>
                              <w:spacing w:after="0" w:line="240" w:lineRule="auto"/>
                              <w:rPr>
                                <w:rFonts w:ascii="Arial Narrow" w:hAnsi="Arial Narrow"/>
                                <w:sz w:val="24"/>
                                <w:szCs w:val="28"/>
                              </w:rPr>
                            </w:pPr>
                          </w:p>
                          <w:p w:rsidR="003759FF" w:rsidRDefault="003759FF" w:rsidP="00E334B3">
                            <w:pPr>
                              <w:spacing w:after="0" w:line="240" w:lineRule="auto"/>
                              <w:rPr>
                                <w:rFonts w:ascii="Arial Narrow" w:hAnsi="Arial Narrow"/>
                                <w:sz w:val="24"/>
                                <w:szCs w:val="28"/>
                              </w:rPr>
                            </w:pPr>
                          </w:p>
                          <w:p w:rsidR="003759FF" w:rsidRDefault="003759FF" w:rsidP="00E334B3">
                            <w:pPr>
                              <w:spacing w:after="0" w:line="240" w:lineRule="auto"/>
                              <w:rPr>
                                <w:rFonts w:ascii="Arial Narrow" w:hAnsi="Arial Narrow"/>
                                <w:sz w:val="24"/>
                                <w:szCs w:val="28"/>
                              </w:rPr>
                            </w:pPr>
                          </w:p>
                          <w:p w:rsidR="003759FF" w:rsidRDefault="003759FF" w:rsidP="00E334B3">
                            <w:pPr>
                              <w:spacing w:after="0" w:line="240" w:lineRule="auto"/>
                              <w:rPr>
                                <w:rFonts w:ascii="Arial Narrow" w:hAnsi="Arial Narrow"/>
                                <w:sz w:val="24"/>
                                <w:szCs w:val="28"/>
                              </w:rPr>
                            </w:pPr>
                          </w:p>
                          <w:p w:rsidR="003759FF" w:rsidRPr="00E334B3" w:rsidRDefault="003759FF"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rsidR="003759FF" w:rsidRPr="00E334B3" w:rsidRDefault="003759FF"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rsidR="003759FF" w:rsidRDefault="00DF1845" w:rsidP="00E334B3">
                            <w:pPr>
                              <w:spacing w:after="0" w:line="240" w:lineRule="auto"/>
                              <w:rPr>
                                <w:rFonts w:ascii="Arial Narrow" w:hAnsi="Arial Narrow"/>
                                <w:sz w:val="24"/>
                                <w:szCs w:val="28"/>
                              </w:rPr>
                            </w:pPr>
                            <w:hyperlink r:id="rId10" w:history="1">
                              <w:r w:rsidR="003759FF" w:rsidRPr="00E334B3">
                                <w:rPr>
                                  <w:rStyle w:val="Hyperlink"/>
                                  <w:rFonts w:ascii="Arial Narrow" w:hAnsi="Arial Narrow"/>
                                  <w:sz w:val="24"/>
                                  <w:szCs w:val="28"/>
                                </w:rPr>
                                <w:t>http://www.mme.gov.br</w:t>
                              </w:r>
                            </w:hyperlink>
                            <w:r w:rsidR="003759FF" w:rsidRPr="00E334B3">
                              <w:rPr>
                                <w:rFonts w:ascii="Arial Narrow" w:hAnsi="Arial Narrow"/>
                                <w:sz w:val="24"/>
                                <w:szCs w:val="28"/>
                              </w:rPr>
                              <w:t xml:space="preserve"> </w:t>
                            </w:r>
                          </w:p>
                          <w:p w:rsidR="003759FF" w:rsidRPr="00E334B3" w:rsidRDefault="003759FF" w:rsidP="00E334B3">
                            <w:pPr>
                              <w:spacing w:after="0" w:line="240" w:lineRule="auto"/>
                              <w:rPr>
                                <w:rFonts w:ascii="Arial Narrow" w:hAnsi="Arial Narrow"/>
                                <w:sz w:val="24"/>
                                <w:szCs w:val="28"/>
                              </w:rPr>
                            </w:pPr>
                          </w:p>
                          <w:p w:rsidR="003759FF" w:rsidRPr="00BB11E7" w:rsidRDefault="003759FF"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1"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rsidR="003759FF" w:rsidRPr="00E334B3" w:rsidRDefault="003759FF" w:rsidP="00E334B3">
                            <w:pPr>
                              <w:spacing w:after="0" w:line="240" w:lineRule="auto"/>
                              <w:rPr>
                                <w:rFonts w:ascii="Arial Narrow" w:hAnsi="Arial Narrow"/>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475EBD" id="_x0000_s1028" type="#_x0000_t202" style="position:absolute;margin-left:0;margin-top:-52.5pt;width:546.8pt;height:761.85pt;z-index:2516500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" fillcolor="white [3212]" stroked="f">
                <v:textbox>
                  <w:txbxContent>
                    <w:p w:rsidR="003759FF" w:rsidRPr="00A830B9" w:rsidRDefault="003759FF" w:rsidP="00E334B3">
                      <w:pPr>
                        <w:spacing w:after="0" w:line="240" w:lineRule="auto"/>
                        <w:rPr>
                          <w:rFonts w:ascii="Arial Narrow" w:hAnsi="Arial Narrow"/>
                          <w:b/>
                          <w:bCs/>
                          <w:color w:val="FF0000"/>
                          <w:sz w:val="28"/>
                          <w:szCs w:val="28"/>
                        </w:rPr>
                      </w:pPr>
                    </w:p>
                    <w:p w:rsidR="003759FF" w:rsidRPr="00A830B9" w:rsidRDefault="003759FF" w:rsidP="00E334B3">
                      <w:pPr>
                        <w:spacing w:after="0" w:line="240" w:lineRule="auto"/>
                        <w:rPr>
                          <w:rFonts w:ascii="Arial Narrow" w:hAnsi="Arial Narrow"/>
                          <w:b/>
                          <w:bCs/>
                          <w:color w:val="FF0000"/>
                          <w:sz w:val="28"/>
                          <w:szCs w:val="28"/>
                        </w:rPr>
                      </w:pPr>
                    </w:p>
                    <w:p w:rsidR="003759FF" w:rsidRPr="00A830B9" w:rsidRDefault="003759FF" w:rsidP="00E334B3">
                      <w:pPr>
                        <w:spacing w:after="0" w:line="240" w:lineRule="auto"/>
                        <w:rPr>
                          <w:rFonts w:ascii="Arial Narrow" w:hAnsi="Arial Narrow"/>
                          <w:b/>
                          <w:bCs/>
                          <w:color w:val="FF0000"/>
                          <w:sz w:val="28"/>
                          <w:szCs w:val="28"/>
                        </w:rPr>
                      </w:pPr>
                    </w:p>
                    <w:p w:rsidR="003759FF" w:rsidRPr="00A830B9" w:rsidRDefault="003759FF"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C0D591" wp14:editId="4CCDDF69">
                            <wp:extent cx="1256306" cy="1240486"/>
                            <wp:effectExtent l="0" t="0" r="1270" b="0"/>
                            <wp:docPr id="1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rsidR="003759FF" w:rsidRPr="00A830B9" w:rsidRDefault="003759FF" w:rsidP="00E334B3">
                      <w:pPr>
                        <w:spacing w:after="0" w:line="240" w:lineRule="auto"/>
                        <w:rPr>
                          <w:rFonts w:ascii="Arial Narrow" w:hAnsi="Arial Narrow"/>
                          <w:b/>
                          <w:bCs/>
                          <w:color w:val="FF0000"/>
                          <w:sz w:val="28"/>
                          <w:szCs w:val="28"/>
                        </w:rPr>
                      </w:pPr>
                    </w:p>
                    <w:p w:rsidR="003759FF" w:rsidRPr="00A830B9" w:rsidRDefault="003759FF" w:rsidP="00E334B3">
                      <w:pPr>
                        <w:spacing w:after="0" w:line="240" w:lineRule="auto"/>
                        <w:rPr>
                          <w:rFonts w:ascii="Arial Narrow" w:hAnsi="Arial Narrow"/>
                          <w:b/>
                          <w:bCs/>
                          <w:color w:val="FF0000"/>
                          <w:sz w:val="28"/>
                          <w:szCs w:val="28"/>
                        </w:rPr>
                      </w:pPr>
                    </w:p>
                    <w:p w:rsidR="003759FF" w:rsidRPr="00A830B9" w:rsidRDefault="003759FF" w:rsidP="00E334B3">
                      <w:pPr>
                        <w:spacing w:after="0" w:line="240" w:lineRule="auto"/>
                        <w:rPr>
                          <w:rFonts w:ascii="Arial Narrow" w:hAnsi="Arial Narrow"/>
                          <w:b/>
                          <w:bCs/>
                          <w:color w:val="FF0000"/>
                          <w:sz w:val="28"/>
                          <w:szCs w:val="28"/>
                        </w:rPr>
                      </w:pPr>
                    </w:p>
                    <w:p w:rsidR="003759FF" w:rsidRPr="00A830B9" w:rsidRDefault="003759FF" w:rsidP="00E334B3">
                      <w:pPr>
                        <w:spacing w:after="0" w:line="240" w:lineRule="auto"/>
                        <w:rPr>
                          <w:rFonts w:ascii="Arial Narrow" w:hAnsi="Arial Narrow"/>
                          <w:b/>
                          <w:bCs/>
                          <w:color w:val="FF0000"/>
                          <w:sz w:val="28"/>
                          <w:szCs w:val="28"/>
                        </w:rPr>
                      </w:pPr>
                    </w:p>
                    <w:p w:rsidR="003759FF" w:rsidRPr="00A830B9" w:rsidRDefault="003759FF" w:rsidP="00E334B3">
                      <w:pPr>
                        <w:spacing w:after="0" w:line="240" w:lineRule="auto"/>
                        <w:rPr>
                          <w:rFonts w:ascii="Arial Narrow" w:hAnsi="Arial Narrow"/>
                          <w:b/>
                          <w:bCs/>
                          <w:color w:val="FF0000"/>
                          <w:sz w:val="28"/>
                          <w:szCs w:val="28"/>
                        </w:rPr>
                      </w:pPr>
                    </w:p>
                    <w:p w:rsidR="003759FF" w:rsidRPr="00A830B9" w:rsidRDefault="003759FF" w:rsidP="00E334B3">
                      <w:pPr>
                        <w:spacing w:after="0" w:line="240" w:lineRule="auto"/>
                        <w:rPr>
                          <w:rFonts w:ascii="Arial Narrow" w:hAnsi="Arial Narrow"/>
                          <w:b/>
                          <w:bCs/>
                          <w:color w:val="FF0000"/>
                          <w:sz w:val="28"/>
                          <w:szCs w:val="28"/>
                        </w:rPr>
                      </w:pPr>
                    </w:p>
                    <w:p w:rsidR="003759FF" w:rsidRPr="00A830B9" w:rsidRDefault="003759FF" w:rsidP="00E334B3">
                      <w:pPr>
                        <w:spacing w:after="0" w:line="240" w:lineRule="auto"/>
                        <w:rPr>
                          <w:rFonts w:ascii="Arial Narrow" w:hAnsi="Arial Narrow"/>
                          <w:b/>
                          <w:bCs/>
                          <w:color w:val="FF0000"/>
                          <w:sz w:val="28"/>
                          <w:szCs w:val="28"/>
                        </w:rPr>
                      </w:pPr>
                    </w:p>
                    <w:p w:rsidR="003759FF" w:rsidRPr="00A830B9" w:rsidRDefault="003759FF" w:rsidP="00E334B3">
                      <w:pPr>
                        <w:spacing w:after="0" w:line="240" w:lineRule="auto"/>
                        <w:rPr>
                          <w:rFonts w:ascii="Arial Narrow" w:hAnsi="Arial Narrow"/>
                          <w:b/>
                          <w:bCs/>
                          <w:color w:val="FF0000"/>
                          <w:sz w:val="28"/>
                          <w:szCs w:val="28"/>
                        </w:rPr>
                      </w:pPr>
                    </w:p>
                    <w:p w:rsidR="003759FF" w:rsidRPr="00A830B9" w:rsidRDefault="003759FF" w:rsidP="00E334B3">
                      <w:pPr>
                        <w:spacing w:after="0" w:line="240" w:lineRule="auto"/>
                        <w:rPr>
                          <w:rFonts w:ascii="Arial Narrow" w:hAnsi="Arial Narrow"/>
                          <w:b/>
                          <w:bCs/>
                          <w:color w:val="FF0000"/>
                          <w:sz w:val="28"/>
                          <w:szCs w:val="28"/>
                        </w:rPr>
                      </w:pPr>
                    </w:p>
                    <w:p w:rsidR="003759FF" w:rsidRPr="00A830B9" w:rsidRDefault="003759FF" w:rsidP="00E334B3">
                      <w:pPr>
                        <w:spacing w:after="0" w:line="240" w:lineRule="auto"/>
                        <w:rPr>
                          <w:rFonts w:ascii="Arial Narrow" w:hAnsi="Arial Narrow"/>
                          <w:b/>
                          <w:bCs/>
                          <w:color w:val="FF0000"/>
                          <w:sz w:val="28"/>
                          <w:szCs w:val="28"/>
                        </w:rPr>
                      </w:pPr>
                    </w:p>
                    <w:p w:rsidR="003759FF" w:rsidRPr="005224C2" w:rsidRDefault="003759FF"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rsidR="003759FF" w:rsidRPr="005224C2" w:rsidRDefault="003759FF" w:rsidP="00E334B3">
                      <w:pPr>
                        <w:spacing w:after="0" w:line="240" w:lineRule="auto"/>
                        <w:rPr>
                          <w:rFonts w:ascii="Arial Narrow" w:hAnsi="Arial Narrow"/>
                          <w:sz w:val="28"/>
                          <w:szCs w:val="28"/>
                        </w:rPr>
                      </w:pPr>
                    </w:p>
                    <w:p w:rsidR="003759FF" w:rsidRPr="005224C2" w:rsidRDefault="003759FF"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rsidR="003759FF" w:rsidRPr="005224C2" w:rsidRDefault="003759FF" w:rsidP="00E334B3">
                      <w:pPr>
                        <w:spacing w:after="0" w:line="240" w:lineRule="auto"/>
                        <w:rPr>
                          <w:rFonts w:ascii="Arial Narrow" w:hAnsi="Arial Narrow"/>
                          <w:sz w:val="28"/>
                          <w:szCs w:val="28"/>
                        </w:rPr>
                      </w:pPr>
                      <w:r>
                        <w:rPr>
                          <w:rFonts w:ascii="Arial Narrow" w:hAnsi="Arial Narrow"/>
                          <w:sz w:val="28"/>
                          <w:szCs w:val="28"/>
                        </w:rPr>
                        <w:t>Fernando Coelho Filho</w:t>
                      </w:r>
                    </w:p>
                    <w:p w:rsidR="003759FF" w:rsidRPr="005224C2" w:rsidRDefault="003759FF" w:rsidP="00E334B3">
                      <w:pPr>
                        <w:spacing w:after="0" w:line="240" w:lineRule="auto"/>
                        <w:rPr>
                          <w:rFonts w:ascii="Arial Narrow" w:hAnsi="Arial Narrow"/>
                          <w:sz w:val="28"/>
                          <w:szCs w:val="28"/>
                        </w:rPr>
                      </w:pPr>
                    </w:p>
                    <w:p w:rsidR="003759FF" w:rsidRPr="005224C2" w:rsidRDefault="003759FF" w:rsidP="00E334B3">
                      <w:pPr>
                        <w:spacing w:after="0" w:line="240" w:lineRule="auto"/>
                        <w:rPr>
                          <w:rFonts w:ascii="Arial Narrow" w:hAnsi="Arial Narrow"/>
                          <w:sz w:val="28"/>
                          <w:szCs w:val="28"/>
                        </w:rPr>
                      </w:pPr>
                      <w:r w:rsidRPr="005224C2">
                        <w:rPr>
                          <w:rFonts w:ascii="Arial Narrow" w:hAnsi="Arial Narrow"/>
                          <w:b/>
                          <w:bCs/>
                          <w:sz w:val="28"/>
                          <w:szCs w:val="28"/>
                        </w:rPr>
                        <w:t>Secretário-Executivo</w:t>
                      </w:r>
                      <w:r>
                        <w:rPr>
                          <w:rFonts w:ascii="Arial Narrow" w:hAnsi="Arial Narrow"/>
                          <w:b/>
                          <w:bCs/>
                          <w:sz w:val="28"/>
                          <w:szCs w:val="28"/>
                        </w:rPr>
                        <w:t xml:space="preserve"> </w:t>
                      </w:r>
                    </w:p>
                    <w:p w:rsidR="003759FF" w:rsidRPr="005224C2" w:rsidRDefault="003759FF" w:rsidP="00E334B3">
                      <w:pPr>
                        <w:spacing w:after="0" w:line="240" w:lineRule="auto"/>
                        <w:rPr>
                          <w:rFonts w:ascii="Arial Narrow" w:hAnsi="Arial Narrow"/>
                          <w:sz w:val="28"/>
                          <w:szCs w:val="28"/>
                        </w:rPr>
                      </w:pPr>
                      <w:r>
                        <w:rPr>
                          <w:rFonts w:ascii="Arial Narrow" w:hAnsi="Arial Narrow"/>
                          <w:sz w:val="28"/>
                          <w:szCs w:val="28"/>
                        </w:rPr>
                        <w:t>Paulo Pedrosa</w:t>
                      </w:r>
                    </w:p>
                    <w:p w:rsidR="003759FF" w:rsidRPr="005224C2" w:rsidRDefault="003759FF" w:rsidP="00E334B3">
                      <w:pPr>
                        <w:spacing w:after="0" w:line="240" w:lineRule="auto"/>
                        <w:rPr>
                          <w:rFonts w:ascii="Arial Narrow" w:hAnsi="Arial Narrow"/>
                          <w:sz w:val="28"/>
                          <w:szCs w:val="28"/>
                        </w:rPr>
                      </w:pPr>
                    </w:p>
                    <w:p w:rsidR="003759FF" w:rsidRPr="005224C2" w:rsidRDefault="003759FF"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rsidR="003759FF" w:rsidRPr="005224C2" w:rsidRDefault="003759FF" w:rsidP="00E334B3">
                      <w:pPr>
                        <w:spacing w:after="0" w:line="240" w:lineRule="auto"/>
                        <w:rPr>
                          <w:rFonts w:ascii="Arial Narrow" w:hAnsi="Arial Narrow"/>
                          <w:sz w:val="28"/>
                          <w:szCs w:val="28"/>
                        </w:rPr>
                      </w:pPr>
                      <w:r>
                        <w:rPr>
                          <w:rFonts w:ascii="Arial Narrow" w:hAnsi="Arial Narrow"/>
                          <w:sz w:val="28"/>
                          <w:szCs w:val="28"/>
                        </w:rPr>
                        <w:t>Fábio Lopes Alves</w:t>
                      </w:r>
                    </w:p>
                    <w:p w:rsidR="003759FF" w:rsidRPr="005224C2" w:rsidRDefault="003759FF" w:rsidP="00E334B3">
                      <w:pPr>
                        <w:spacing w:after="0" w:line="240" w:lineRule="auto"/>
                        <w:rPr>
                          <w:rFonts w:ascii="Arial Narrow" w:hAnsi="Arial Narrow"/>
                          <w:sz w:val="28"/>
                          <w:szCs w:val="28"/>
                        </w:rPr>
                      </w:pPr>
                    </w:p>
                    <w:p w:rsidR="003759FF" w:rsidRPr="005224C2" w:rsidRDefault="003759FF"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rsidR="003759FF" w:rsidRPr="005224C2" w:rsidRDefault="003759FF" w:rsidP="00E334B3">
                      <w:pPr>
                        <w:spacing w:after="0" w:line="240" w:lineRule="auto"/>
                        <w:rPr>
                          <w:rFonts w:ascii="Arial Narrow" w:hAnsi="Arial Narrow"/>
                          <w:sz w:val="28"/>
                          <w:szCs w:val="28"/>
                        </w:rPr>
                      </w:pPr>
                      <w:r w:rsidRPr="005224C2">
                        <w:rPr>
                          <w:rFonts w:ascii="Arial Narrow" w:hAnsi="Arial Narrow"/>
                          <w:sz w:val="28"/>
                          <w:szCs w:val="28"/>
                        </w:rPr>
                        <w:t>Domingos Romeu Andreatta</w:t>
                      </w:r>
                    </w:p>
                    <w:p w:rsidR="003759FF" w:rsidRPr="005224C2" w:rsidRDefault="003759FF" w:rsidP="00E334B3">
                      <w:pPr>
                        <w:spacing w:after="0" w:line="240" w:lineRule="auto"/>
                        <w:rPr>
                          <w:rFonts w:ascii="Arial Narrow" w:hAnsi="Arial Narrow"/>
                          <w:sz w:val="28"/>
                          <w:szCs w:val="28"/>
                        </w:rPr>
                      </w:pPr>
                    </w:p>
                    <w:p w:rsidR="003759FF" w:rsidRPr="005224C2" w:rsidRDefault="003759FF" w:rsidP="00E334B3">
                      <w:pPr>
                        <w:spacing w:after="0" w:line="240" w:lineRule="auto"/>
                        <w:rPr>
                          <w:rFonts w:ascii="Arial Narrow" w:hAnsi="Arial Narrow"/>
                          <w:sz w:val="28"/>
                          <w:szCs w:val="28"/>
                        </w:rPr>
                      </w:pPr>
                      <w:r>
                        <w:rPr>
                          <w:rFonts w:ascii="Arial Narrow" w:hAnsi="Arial Narrow"/>
                          <w:b/>
                          <w:bCs/>
                          <w:sz w:val="28"/>
                          <w:szCs w:val="28"/>
                        </w:rPr>
                        <w:t>Equipe Técnica</w:t>
                      </w:r>
                    </w:p>
                    <w:p w:rsidR="003759FF" w:rsidRPr="005224C2" w:rsidRDefault="003759FF" w:rsidP="00464E1B">
                      <w:pPr>
                        <w:spacing w:after="0" w:line="240" w:lineRule="auto"/>
                        <w:rPr>
                          <w:rFonts w:ascii="Arial Narrow" w:hAnsi="Arial Narrow"/>
                          <w:sz w:val="28"/>
                          <w:szCs w:val="28"/>
                        </w:rPr>
                      </w:pPr>
                      <w:r w:rsidRPr="005224C2">
                        <w:rPr>
                          <w:rFonts w:ascii="Arial Narrow" w:hAnsi="Arial Narrow"/>
                          <w:sz w:val="28"/>
                          <w:szCs w:val="28"/>
                        </w:rPr>
                        <w:t>Guilherme Silva de Godoi</w:t>
                      </w:r>
                      <w:r>
                        <w:rPr>
                          <w:rFonts w:ascii="Arial Narrow" w:hAnsi="Arial Narrow"/>
                          <w:sz w:val="28"/>
                          <w:szCs w:val="28"/>
                        </w:rPr>
                        <w:t xml:space="preserve"> (Coordenação)</w:t>
                      </w:r>
                    </w:p>
                    <w:p w:rsidR="003759FF" w:rsidRDefault="003759FF" w:rsidP="00E334B3">
                      <w:pPr>
                        <w:spacing w:after="0" w:line="240" w:lineRule="auto"/>
                        <w:rPr>
                          <w:rFonts w:ascii="Arial Narrow" w:hAnsi="Arial Narrow"/>
                          <w:sz w:val="28"/>
                          <w:szCs w:val="28"/>
                        </w:rPr>
                      </w:pPr>
                      <w:r>
                        <w:rPr>
                          <w:rFonts w:ascii="Arial Narrow" w:hAnsi="Arial Narrow"/>
                          <w:sz w:val="28"/>
                          <w:szCs w:val="28"/>
                        </w:rPr>
                        <w:t>André Grobério Lopes Perim</w:t>
                      </w:r>
                    </w:p>
                    <w:p w:rsidR="003759FF" w:rsidRPr="005224C2" w:rsidRDefault="003759FF" w:rsidP="00E334B3">
                      <w:pPr>
                        <w:spacing w:after="0" w:line="240" w:lineRule="auto"/>
                        <w:rPr>
                          <w:rFonts w:ascii="Arial Narrow" w:hAnsi="Arial Narrow"/>
                          <w:sz w:val="28"/>
                          <w:szCs w:val="28"/>
                        </w:rPr>
                      </w:pPr>
                      <w:r w:rsidRPr="005224C2">
                        <w:rPr>
                          <w:rFonts w:ascii="Arial Narrow" w:hAnsi="Arial Narrow"/>
                          <w:sz w:val="28"/>
                          <w:szCs w:val="28"/>
                        </w:rPr>
                        <w:t>Bianca Maria Matos de Alencar Braga</w:t>
                      </w:r>
                    </w:p>
                    <w:p w:rsidR="003759FF" w:rsidRPr="005224C2" w:rsidRDefault="003759FF" w:rsidP="00E334B3">
                      <w:pPr>
                        <w:spacing w:after="0" w:line="240" w:lineRule="auto"/>
                        <w:rPr>
                          <w:rFonts w:ascii="Arial Narrow" w:hAnsi="Arial Narrow"/>
                          <w:sz w:val="28"/>
                          <w:szCs w:val="28"/>
                        </w:rPr>
                      </w:pPr>
                      <w:r w:rsidRPr="005224C2">
                        <w:rPr>
                          <w:rFonts w:ascii="Arial Narrow" w:hAnsi="Arial Narrow"/>
                          <w:sz w:val="28"/>
                          <w:szCs w:val="28"/>
                        </w:rPr>
                        <w:t>Igor Souza Ribeiro</w:t>
                      </w:r>
                    </w:p>
                    <w:p w:rsidR="003759FF" w:rsidRPr="005224C2" w:rsidRDefault="003759FF" w:rsidP="00E334B3">
                      <w:pPr>
                        <w:spacing w:after="0" w:line="240" w:lineRule="auto"/>
                        <w:rPr>
                          <w:rFonts w:ascii="Arial Narrow" w:hAnsi="Arial Narrow"/>
                          <w:sz w:val="28"/>
                          <w:szCs w:val="28"/>
                        </w:rPr>
                      </w:pPr>
                      <w:r w:rsidRPr="005224C2">
                        <w:rPr>
                          <w:rFonts w:ascii="Arial Narrow" w:hAnsi="Arial Narrow"/>
                          <w:sz w:val="28"/>
                          <w:szCs w:val="28"/>
                        </w:rPr>
                        <w:t>João Daniel de Andrade Cascalho</w:t>
                      </w:r>
                    </w:p>
                    <w:p w:rsidR="003759FF" w:rsidRPr="005224C2" w:rsidRDefault="003759FF" w:rsidP="00E334B3">
                      <w:pPr>
                        <w:spacing w:after="0" w:line="240" w:lineRule="auto"/>
                        <w:rPr>
                          <w:rFonts w:ascii="Arial Narrow" w:hAnsi="Arial Narrow"/>
                          <w:sz w:val="28"/>
                          <w:szCs w:val="28"/>
                        </w:rPr>
                      </w:pPr>
                      <w:r w:rsidRPr="005224C2">
                        <w:rPr>
                          <w:rFonts w:ascii="Arial Narrow" w:hAnsi="Arial Narrow"/>
                          <w:sz w:val="28"/>
                          <w:szCs w:val="28"/>
                        </w:rPr>
                        <w:t>Jorge Portella Duarte</w:t>
                      </w:r>
                    </w:p>
                    <w:p w:rsidR="003759FF" w:rsidRDefault="003759FF" w:rsidP="003A4395">
                      <w:pPr>
                        <w:spacing w:after="0" w:line="240" w:lineRule="auto"/>
                        <w:rPr>
                          <w:rFonts w:ascii="Arial Narrow" w:hAnsi="Arial Narrow"/>
                          <w:sz w:val="28"/>
                          <w:szCs w:val="28"/>
                        </w:rPr>
                      </w:pPr>
                      <w:r w:rsidRPr="005224C2">
                        <w:rPr>
                          <w:rFonts w:ascii="Arial Narrow" w:hAnsi="Arial Narrow"/>
                          <w:sz w:val="28"/>
                          <w:szCs w:val="28"/>
                        </w:rPr>
                        <w:t>José Brito Trabuco</w:t>
                      </w:r>
                    </w:p>
                    <w:p w:rsidR="003759FF" w:rsidRDefault="003759FF" w:rsidP="003A4395">
                      <w:pPr>
                        <w:spacing w:after="0" w:line="240" w:lineRule="auto"/>
                        <w:rPr>
                          <w:rFonts w:ascii="Arial Narrow" w:hAnsi="Arial Narrow"/>
                          <w:sz w:val="28"/>
                          <w:szCs w:val="28"/>
                        </w:rPr>
                      </w:pPr>
                      <w:r>
                        <w:rPr>
                          <w:rFonts w:ascii="Arial Narrow" w:hAnsi="Arial Narrow"/>
                          <w:sz w:val="28"/>
                          <w:szCs w:val="28"/>
                        </w:rPr>
                        <w:t>Tarcisio Tadeu de Castro</w:t>
                      </w:r>
                    </w:p>
                    <w:p w:rsidR="003759FF" w:rsidRPr="005224C2" w:rsidRDefault="003759FF" w:rsidP="003A4395">
                      <w:pPr>
                        <w:spacing w:after="0" w:line="240" w:lineRule="auto"/>
                        <w:rPr>
                          <w:rFonts w:ascii="Arial Narrow" w:hAnsi="Arial Narrow"/>
                          <w:sz w:val="28"/>
                          <w:szCs w:val="28"/>
                        </w:rPr>
                      </w:pPr>
                    </w:p>
                    <w:p w:rsidR="003759FF" w:rsidRDefault="003759FF" w:rsidP="00E334B3">
                      <w:pPr>
                        <w:spacing w:after="0" w:line="240" w:lineRule="auto"/>
                        <w:rPr>
                          <w:rFonts w:ascii="Arial Narrow" w:hAnsi="Arial Narrow"/>
                          <w:sz w:val="28"/>
                          <w:szCs w:val="28"/>
                        </w:rPr>
                      </w:pPr>
                    </w:p>
                    <w:p w:rsidR="003759FF" w:rsidRDefault="003759FF" w:rsidP="00E334B3">
                      <w:pPr>
                        <w:spacing w:after="0" w:line="240" w:lineRule="auto"/>
                        <w:rPr>
                          <w:rFonts w:ascii="Arial Narrow" w:hAnsi="Arial Narrow"/>
                          <w:sz w:val="24"/>
                          <w:szCs w:val="28"/>
                        </w:rPr>
                      </w:pPr>
                    </w:p>
                    <w:p w:rsidR="003759FF" w:rsidRDefault="003759FF" w:rsidP="00E334B3">
                      <w:pPr>
                        <w:spacing w:after="0" w:line="240" w:lineRule="auto"/>
                        <w:rPr>
                          <w:rFonts w:ascii="Arial Narrow" w:hAnsi="Arial Narrow"/>
                          <w:sz w:val="24"/>
                          <w:szCs w:val="28"/>
                        </w:rPr>
                      </w:pPr>
                    </w:p>
                    <w:p w:rsidR="003759FF" w:rsidRDefault="003759FF" w:rsidP="00E334B3">
                      <w:pPr>
                        <w:spacing w:after="0" w:line="240" w:lineRule="auto"/>
                        <w:rPr>
                          <w:rFonts w:ascii="Arial Narrow" w:hAnsi="Arial Narrow"/>
                          <w:sz w:val="24"/>
                          <w:szCs w:val="28"/>
                        </w:rPr>
                      </w:pPr>
                    </w:p>
                    <w:p w:rsidR="003759FF" w:rsidRDefault="003759FF" w:rsidP="00E334B3">
                      <w:pPr>
                        <w:spacing w:after="0" w:line="240" w:lineRule="auto"/>
                        <w:rPr>
                          <w:rFonts w:ascii="Arial Narrow" w:hAnsi="Arial Narrow"/>
                          <w:sz w:val="24"/>
                          <w:szCs w:val="28"/>
                        </w:rPr>
                      </w:pPr>
                    </w:p>
                    <w:p w:rsidR="003759FF" w:rsidRDefault="003759FF" w:rsidP="00E334B3">
                      <w:pPr>
                        <w:spacing w:after="0" w:line="240" w:lineRule="auto"/>
                        <w:rPr>
                          <w:rFonts w:ascii="Arial Narrow" w:hAnsi="Arial Narrow"/>
                          <w:sz w:val="24"/>
                          <w:szCs w:val="28"/>
                        </w:rPr>
                      </w:pPr>
                    </w:p>
                    <w:p w:rsidR="003759FF" w:rsidRDefault="003759FF" w:rsidP="00E334B3">
                      <w:pPr>
                        <w:spacing w:after="0" w:line="240" w:lineRule="auto"/>
                        <w:rPr>
                          <w:rFonts w:ascii="Arial Narrow" w:hAnsi="Arial Narrow"/>
                          <w:sz w:val="24"/>
                          <w:szCs w:val="28"/>
                        </w:rPr>
                      </w:pPr>
                    </w:p>
                    <w:p w:rsidR="003759FF" w:rsidRDefault="003759FF" w:rsidP="00E334B3">
                      <w:pPr>
                        <w:spacing w:after="0" w:line="240" w:lineRule="auto"/>
                        <w:rPr>
                          <w:rFonts w:ascii="Arial Narrow" w:hAnsi="Arial Narrow"/>
                          <w:sz w:val="24"/>
                          <w:szCs w:val="28"/>
                        </w:rPr>
                      </w:pPr>
                    </w:p>
                    <w:p w:rsidR="003759FF" w:rsidRPr="00E334B3" w:rsidRDefault="003759FF"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rsidR="003759FF" w:rsidRPr="00E334B3" w:rsidRDefault="003759FF"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rsidR="003759FF" w:rsidRDefault="00DF1845" w:rsidP="00E334B3">
                      <w:pPr>
                        <w:spacing w:after="0" w:line="240" w:lineRule="auto"/>
                        <w:rPr>
                          <w:rFonts w:ascii="Arial Narrow" w:hAnsi="Arial Narrow"/>
                          <w:sz w:val="24"/>
                          <w:szCs w:val="28"/>
                        </w:rPr>
                      </w:pPr>
                      <w:hyperlink r:id="rId12" w:history="1">
                        <w:r w:rsidR="003759FF" w:rsidRPr="00E334B3">
                          <w:rPr>
                            <w:rStyle w:val="Hyperlink"/>
                            <w:rFonts w:ascii="Arial Narrow" w:hAnsi="Arial Narrow"/>
                            <w:sz w:val="24"/>
                            <w:szCs w:val="28"/>
                          </w:rPr>
                          <w:t>http://www.mme.gov.br</w:t>
                        </w:r>
                      </w:hyperlink>
                      <w:r w:rsidR="003759FF" w:rsidRPr="00E334B3">
                        <w:rPr>
                          <w:rFonts w:ascii="Arial Narrow" w:hAnsi="Arial Narrow"/>
                          <w:sz w:val="24"/>
                          <w:szCs w:val="28"/>
                        </w:rPr>
                        <w:t xml:space="preserve"> </w:t>
                      </w:r>
                    </w:p>
                    <w:p w:rsidR="003759FF" w:rsidRPr="00E334B3" w:rsidRDefault="003759FF" w:rsidP="00E334B3">
                      <w:pPr>
                        <w:spacing w:after="0" w:line="240" w:lineRule="auto"/>
                        <w:rPr>
                          <w:rFonts w:ascii="Arial Narrow" w:hAnsi="Arial Narrow"/>
                          <w:sz w:val="24"/>
                          <w:szCs w:val="28"/>
                        </w:rPr>
                      </w:pPr>
                    </w:p>
                    <w:p w:rsidR="003759FF" w:rsidRPr="00BB11E7" w:rsidRDefault="003759FF"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3"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rsidR="003759FF" w:rsidRPr="00E334B3" w:rsidRDefault="003759FF" w:rsidP="00E334B3">
                      <w:pPr>
                        <w:spacing w:after="0" w:line="240" w:lineRule="auto"/>
                        <w:rPr>
                          <w:rFonts w:ascii="Arial Narrow" w:hAnsi="Arial Narrow"/>
                          <w:sz w:val="28"/>
                          <w:szCs w:val="28"/>
                        </w:rPr>
                      </w:pPr>
                    </w:p>
                  </w:txbxContent>
                </v:textbox>
                <w10:wrap anchorx="margin"/>
              </v:shape>
            </w:pict>
          </mc:Fallback>
        </mc:AlternateContent>
      </w:r>
      <w:r w:rsidR="00A837C4" w:rsidRPr="00597F53">
        <w:rPr>
          <w:noProof/>
          <w:color w:val="FF0000"/>
          <w:lang w:eastAsia="pt-BR"/>
        </w:rPr>
        <mc:AlternateContent>
          <mc:Choice Requires="wps">
            <w:drawing>
              <wp:anchor distT="0" distB="0" distL="114300" distR="114300" simplePos="0" relativeHeight="251655168" behindDoc="0" locked="0" layoutInCell="1" allowOverlap="1" wp14:anchorId="7DAE6B81" wp14:editId="275F1F16">
                <wp:simplePos x="0" y="0"/>
                <wp:positionH relativeFrom="column">
                  <wp:posOffset>-153035</wp:posOffset>
                </wp:positionH>
                <wp:positionV relativeFrom="paragraph">
                  <wp:posOffset>-9762490</wp:posOffset>
                </wp:positionV>
                <wp:extent cx="1273175" cy="1567180"/>
                <wp:effectExtent l="0" t="0" r="3175" b="0"/>
                <wp:wrapNone/>
                <wp:docPr id="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175" cy="1567180"/>
                        </a:xfrm>
                        <a:prstGeom prst="rect">
                          <a:avLst/>
                        </a:prstGeom>
                        <a:solidFill>
                          <a:srgbClr val="FFFFFF"/>
                        </a:solidFill>
                        <a:ln w="9525">
                          <a:noFill/>
                          <a:miter lim="800000"/>
                          <a:headEnd/>
                          <a:tailEnd/>
                        </a:ln>
                      </wps:spPr>
                      <wps:txbx>
                        <w:txbxContent>
                          <w:p w:rsidR="003759FF" w:rsidRPr="00056830" w:rsidRDefault="003759FF" w:rsidP="00056830">
                            <w:pPr>
                              <w:spacing w:after="120"/>
                              <w:jc w:val="center"/>
                              <w:rPr>
                                <w:rFonts w:ascii="Arial Narrow" w:hAnsi="Arial Narrow"/>
                                <w:sz w:val="28"/>
                              </w:rPr>
                            </w:pPr>
                            <w:r>
                              <w:rPr>
                                <w:noProof/>
                                <w:lang w:eastAsia="pt-BR"/>
                              </w:rPr>
                              <w:drawing>
                                <wp:inline distT="0" distB="0" distL="0" distR="0" wp14:anchorId="0F2B3811" wp14:editId="0812A5F7">
                                  <wp:extent cx="1226752" cy="1242000"/>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AE6B81" id="_x0000_s1029" type="#_x0000_t202" style="position:absolute;margin-left:-12.05pt;margin-top:-768.7pt;width:100.25pt;height:123.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" stroked="f">
                <v:textbox>
                  <w:txbxContent>
                    <w:p w:rsidR="003759FF" w:rsidRPr="00056830" w:rsidRDefault="003759FF" w:rsidP="00056830">
                      <w:pPr>
                        <w:spacing w:after="120"/>
                        <w:jc w:val="center"/>
                        <w:rPr>
                          <w:rFonts w:ascii="Arial Narrow" w:hAnsi="Arial Narrow"/>
                          <w:sz w:val="28"/>
                        </w:rPr>
                      </w:pPr>
                      <w:r>
                        <w:rPr>
                          <w:noProof/>
                          <w:lang w:eastAsia="pt-BR"/>
                        </w:rPr>
                        <w:drawing>
                          <wp:inline distT="0" distB="0" distL="0" distR="0" wp14:anchorId="0F2B3811" wp14:editId="0812A5F7">
                            <wp:extent cx="1226752" cy="1242000"/>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A837C4" w:rsidRPr="00597F53">
        <w:rPr>
          <w:noProof/>
          <w:color w:val="FF0000"/>
          <w:lang w:eastAsia="pt-BR"/>
        </w:rPr>
        <mc:AlternateContent>
          <mc:Choice Requires="wps">
            <w:drawing>
              <wp:anchor distT="0" distB="0" distL="114300" distR="114300" simplePos="0" relativeHeight="251649024" behindDoc="0" locked="0" layoutInCell="1" allowOverlap="1" wp14:anchorId="07386623" wp14:editId="19B309B6">
                <wp:simplePos x="0" y="0"/>
                <wp:positionH relativeFrom="column">
                  <wp:posOffset>1073472</wp:posOffset>
                </wp:positionH>
                <wp:positionV relativeFrom="paragraph">
                  <wp:posOffset>-9847580</wp:posOffset>
                </wp:positionV>
                <wp:extent cx="4762500" cy="1284605"/>
                <wp:effectExtent l="0" t="0" r="0"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1284605"/>
                        </a:xfrm>
                        <a:prstGeom prst="rect">
                          <a:avLst/>
                        </a:prstGeom>
                        <a:solidFill>
                          <a:srgbClr val="FFFFFF"/>
                        </a:solidFill>
                        <a:ln w="9525">
                          <a:noFill/>
                          <a:miter lim="800000"/>
                          <a:headEnd/>
                          <a:tailEnd/>
                        </a:ln>
                      </wps:spPr>
                      <wps:txbx>
                        <w:txbxContent>
                          <w:p w:rsidR="003759FF" w:rsidRDefault="003759FF" w:rsidP="00056830">
                            <w:pPr>
                              <w:spacing w:after="120"/>
                              <w:jc w:val="center"/>
                              <w:rPr>
                                <w:rFonts w:ascii="Arial Narrow" w:hAnsi="Arial Narrow"/>
                                <w:b/>
                                <w:bCs/>
                                <w:sz w:val="28"/>
                              </w:rPr>
                            </w:pPr>
                          </w:p>
                          <w:p w:rsidR="003759FF" w:rsidRPr="00056830" w:rsidRDefault="003759FF" w:rsidP="00056830">
                            <w:pPr>
                              <w:spacing w:after="120"/>
                              <w:jc w:val="center"/>
                              <w:rPr>
                                <w:rFonts w:ascii="Arial Narrow" w:hAnsi="Arial Narrow"/>
                                <w:sz w:val="28"/>
                              </w:rPr>
                            </w:pPr>
                            <w:r w:rsidRPr="00056830">
                              <w:rPr>
                                <w:rFonts w:ascii="Arial Narrow" w:hAnsi="Arial Narrow"/>
                                <w:b/>
                                <w:bCs/>
                                <w:sz w:val="28"/>
                              </w:rPr>
                              <w:t>MINISTÉRIO DE MINAS E ENERGIA</w:t>
                            </w:r>
                          </w:p>
                          <w:p w:rsidR="003759FF" w:rsidRPr="00056830" w:rsidRDefault="003759FF" w:rsidP="00056830">
                            <w:pPr>
                              <w:spacing w:after="120"/>
                              <w:jc w:val="center"/>
                              <w:rPr>
                                <w:rFonts w:ascii="Arial Narrow" w:hAnsi="Arial Narrow"/>
                                <w:sz w:val="28"/>
                              </w:rPr>
                            </w:pPr>
                            <w:r w:rsidRPr="00056830">
                              <w:rPr>
                                <w:rFonts w:ascii="Arial Narrow" w:hAnsi="Arial Narrow"/>
                                <w:b/>
                                <w:bCs/>
                                <w:sz w:val="28"/>
                              </w:rPr>
                              <w:t>SECRETARIA DE ENERGIA ELÉTRICA</w:t>
                            </w:r>
                          </w:p>
                          <w:p w:rsidR="003759FF" w:rsidRPr="00056830" w:rsidRDefault="003759FF"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386623" id="_x0000_s1030" type="#_x0000_t202" style="position:absolute;margin-left:84.55pt;margin-top:-775.4pt;width:375pt;height:101.1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" stroked="f">
                <v:textbox>
                  <w:txbxContent>
                    <w:p w:rsidR="003759FF" w:rsidRDefault="003759FF" w:rsidP="00056830">
                      <w:pPr>
                        <w:spacing w:after="120"/>
                        <w:jc w:val="center"/>
                        <w:rPr>
                          <w:rFonts w:ascii="Arial Narrow" w:hAnsi="Arial Narrow"/>
                          <w:b/>
                          <w:bCs/>
                          <w:sz w:val="28"/>
                        </w:rPr>
                      </w:pPr>
                    </w:p>
                    <w:p w:rsidR="003759FF" w:rsidRPr="00056830" w:rsidRDefault="003759FF" w:rsidP="00056830">
                      <w:pPr>
                        <w:spacing w:after="120"/>
                        <w:jc w:val="center"/>
                        <w:rPr>
                          <w:rFonts w:ascii="Arial Narrow" w:hAnsi="Arial Narrow"/>
                          <w:sz w:val="28"/>
                        </w:rPr>
                      </w:pPr>
                      <w:r w:rsidRPr="00056830">
                        <w:rPr>
                          <w:rFonts w:ascii="Arial Narrow" w:hAnsi="Arial Narrow"/>
                          <w:b/>
                          <w:bCs/>
                          <w:sz w:val="28"/>
                        </w:rPr>
                        <w:t>MINISTÉRIO DE MINAS E ENERGIA</w:t>
                      </w:r>
                    </w:p>
                    <w:p w:rsidR="003759FF" w:rsidRPr="00056830" w:rsidRDefault="003759FF" w:rsidP="00056830">
                      <w:pPr>
                        <w:spacing w:after="120"/>
                        <w:jc w:val="center"/>
                        <w:rPr>
                          <w:rFonts w:ascii="Arial Narrow" w:hAnsi="Arial Narrow"/>
                          <w:sz w:val="28"/>
                        </w:rPr>
                      </w:pPr>
                      <w:r w:rsidRPr="00056830">
                        <w:rPr>
                          <w:rFonts w:ascii="Arial Narrow" w:hAnsi="Arial Narrow"/>
                          <w:b/>
                          <w:bCs/>
                          <w:sz w:val="28"/>
                        </w:rPr>
                        <w:t>SECRETARIA DE ENERGIA ELÉTRICA</w:t>
                      </w:r>
                    </w:p>
                    <w:p w:rsidR="003759FF" w:rsidRPr="00056830" w:rsidRDefault="003759FF"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5E3062" w:rsidRPr="00597F53">
        <w:rPr>
          <w:noProof/>
          <w:color w:val="FF0000"/>
          <w:lang w:eastAsia="pt-BR"/>
        </w:rPr>
        <mc:AlternateContent>
          <mc:Choice Requires="wps">
            <w:drawing>
              <wp:anchor distT="0" distB="0" distL="114300" distR="114300" simplePos="0" relativeHeight="251653120" behindDoc="0" locked="0" layoutInCell="1" allowOverlap="1" wp14:anchorId="46114E4F" wp14:editId="20F605A4">
                <wp:simplePos x="0" y="0"/>
                <wp:positionH relativeFrom="column">
                  <wp:posOffset>772160</wp:posOffset>
                </wp:positionH>
                <wp:positionV relativeFrom="paragraph">
                  <wp:posOffset>-5950112</wp:posOffset>
                </wp:positionV>
                <wp:extent cx="5143500" cy="2100580"/>
                <wp:effectExtent l="0" t="0" r="0" b="1905"/>
                <wp:wrapNone/>
                <wp:docPr id="2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rsidR="003759FF" w:rsidRPr="00B90F92" w:rsidRDefault="003759FF"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rsidR="003759FF" w:rsidRPr="00B90F92" w:rsidRDefault="003759FF"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 w14:anchorId="46114E4F" id="_x0000_s1031" type="#_x0000_t202" style="position:absolute;margin-left:60.8pt;margin-top:-468.5pt;width:405pt;height:165.4pt;z-index:25165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" filled="f" stroked="f">
                <v:textbox style="mso-fit-shape-to-text:t">
                  <w:txbxContent>
                    <w:p w:rsidR="003759FF" w:rsidRPr="00B90F92" w:rsidRDefault="003759FF"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rsidR="003759FF" w:rsidRPr="00B90F92" w:rsidRDefault="003759FF"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p>
    <w:p w:rsidR="00422259" w:rsidRDefault="00C64FC7">
      <w:pPr>
        <w:rPr>
          <w:color w:val="FF0000"/>
        </w:rPr>
        <w:sectPr w:rsidR="00422259" w:rsidSect="00422259">
          <w:headerReference w:type="even" r:id="rId15"/>
          <w:headerReference w:type="default" r:id="rId16"/>
          <w:footerReference w:type="default" r:id="rId17"/>
          <w:headerReference w:type="first" r:id="rId18"/>
          <w:footerReference w:type="first" r:id="rId19"/>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titlePg/>
          <w:docGrid w:linePitch="360"/>
        </w:sectPr>
      </w:pPr>
      <w:r w:rsidRPr="00597F53">
        <w:rPr>
          <w:noProof/>
          <w:color w:val="FF0000"/>
          <w:lang w:eastAsia="pt-BR"/>
        </w:rPr>
        <mc:AlternateContent>
          <mc:Choice Requires="wps">
            <w:drawing>
              <wp:anchor distT="0" distB="0" distL="114300" distR="114300" simplePos="0" relativeHeight="251652096" behindDoc="0" locked="0" layoutInCell="1" allowOverlap="1" wp14:anchorId="5B757758" wp14:editId="4470627B">
                <wp:simplePos x="0" y="0"/>
                <wp:positionH relativeFrom="column">
                  <wp:posOffset>831850</wp:posOffset>
                </wp:positionH>
                <wp:positionV relativeFrom="paragraph">
                  <wp:posOffset>-209550</wp:posOffset>
                </wp:positionV>
                <wp:extent cx="5143500" cy="2100580"/>
                <wp:effectExtent l="0" t="0" r="0" b="3810"/>
                <wp:wrapNone/>
                <wp:docPr id="3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rsidR="003759FF" w:rsidRDefault="003759FF"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rsidR="003759FF" w:rsidRDefault="003759FF" w:rsidP="00E334B3">
                            <w:pPr>
                              <w:pStyle w:val="NormalWeb"/>
                              <w:spacing w:before="0" w:beforeAutospacing="0" w:after="0" w:afterAutospacing="0" w:line="276" w:lineRule="auto"/>
                              <w:jc w:val="center"/>
                            </w:pPr>
                            <w:r>
                              <w:rPr>
                                <w:rFonts w:ascii="Impact" w:eastAsia="Calibri" w:hAnsi="Impact"/>
                                <w:color w:val="002060"/>
                                <w:kern w:val="24"/>
                                <w:sz w:val="48"/>
                                <w:szCs w:val="48"/>
                              </w:rPr>
                              <w:t>de Monitoramento</w:t>
                            </w:r>
                          </w:p>
                          <w:p w:rsidR="003759FF" w:rsidRDefault="003759FF" w:rsidP="00E334B3">
                            <w:pPr>
                              <w:pStyle w:val="NormalWeb"/>
                              <w:spacing w:before="0" w:beforeAutospacing="0" w:after="200" w:afterAutospacing="0" w:line="276" w:lineRule="auto"/>
                              <w:jc w:val="center"/>
                            </w:pPr>
                            <w:r>
                              <w:rPr>
                                <w:rFonts w:ascii="Impact" w:eastAsia="Calibri" w:hAnsi="Impact"/>
                                <w:color w:val="002060"/>
                                <w:kern w:val="24"/>
                                <w:sz w:val="48"/>
                                <w:szCs w:val="48"/>
                              </w:rPr>
                              <w:t>do Sistema Elétrico Brasileiro</w:t>
                            </w:r>
                          </w:p>
                          <w:p w:rsidR="003759FF" w:rsidRDefault="003759FF"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Julho / 2017</w:t>
                            </w:r>
                          </w:p>
                          <w:p w:rsidR="003759FF" w:rsidRDefault="003759FF"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wps:txbx>
                      <wps:bodyPr rot="0" vert="horz" wrap="square" lIns="91440" tIns="45720" rIns="91440" bIns="45720" anchor="t" anchorCtr="0">
                        <a:spAutoFit/>
                      </wps:bodyPr>
                    </wps:wsp>
                  </a:graphicData>
                </a:graphic>
              </wp:anchor>
            </w:drawing>
          </mc:Choice>
          <mc:Fallback>
            <w:pict>
              <v:shape w14:anchorId="5B757758" id="_x0000_s1032" type="#_x0000_t202" style="position:absolute;margin-left:65.5pt;margin-top:-16.5pt;width:405pt;height:165.4pt;z-index:251652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" filled="f" stroked="f">
                <v:textbox style="mso-fit-shape-to-text:t">
                  <w:txbxContent>
                    <w:p w:rsidR="003759FF" w:rsidRDefault="003759FF"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rsidR="003759FF" w:rsidRDefault="003759FF" w:rsidP="00E334B3">
                      <w:pPr>
                        <w:pStyle w:val="NormalWeb"/>
                        <w:spacing w:before="0" w:beforeAutospacing="0" w:after="0" w:afterAutospacing="0" w:line="276" w:lineRule="auto"/>
                        <w:jc w:val="center"/>
                      </w:pPr>
                      <w:r>
                        <w:rPr>
                          <w:rFonts w:ascii="Impact" w:eastAsia="Calibri" w:hAnsi="Impact"/>
                          <w:color w:val="002060"/>
                          <w:kern w:val="24"/>
                          <w:sz w:val="48"/>
                          <w:szCs w:val="48"/>
                        </w:rPr>
                        <w:t>de Monitoramento</w:t>
                      </w:r>
                    </w:p>
                    <w:p w:rsidR="003759FF" w:rsidRDefault="003759FF" w:rsidP="00E334B3">
                      <w:pPr>
                        <w:pStyle w:val="NormalWeb"/>
                        <w:spacing w:before="0" w:beforeAutospacing="0" w:after="200" w:afterAutospacing="0" w:line="276" w:lineRule="auto"/>
                        <w:jc w:val="center"/>
                      </w:pPr>
                      <w:r>
                        <w:rPr>
                          <w:rFonts w:ascii="Impact" w:eastAsia="Calibri" w:hAnsi="Impact"/>
                          <w:color w:val="002060"/>
                          <w:kern w:val="24"/>
                          <w:sz w:val="48"/>
                          <w:szCs w:val="48"/>
                        </w:rPr>
                        <w:t>do Sistema Elétrico Brasileiro</w:t>
                      </w:r>
                    </w:p>
                    <w:p w:rsidR="003759FF" w:rsidRDefault="003759FF"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Julho / 2017</w:t>
                      </w:r>
                    </w:p>
                    <w:p w:rsidR="003759FF" w:rsidRDefault="003759FF"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v:textbox>
              </v:shape>
            </w:pict>
          </mc:Fallback>
        </mc:AlternateContent>
      </w:r>
      <w:r w:rsidR="00AD7565" w:rsidRPr="00597F53">
        <w:rPr>
          <w:color w:val="FF0000"/>
        </w:rPr>
        <w:br w:type="page"/>
      </w:r>
    </w:p>
    <w:sdt>
      <w:sdtPr>
        <w:rPr>
          <w:rFonts w:asciiTheme="minorHAnsi" w:eastAsiaTheme="minorHAnsi" w:hAnsiTheme="minorHAnsi" w:cstheme="minorBidi"/>
          <w:b w:val="0"/>
          <w:bCs w:val="0"/>
          <w:color w:val="auto"/>
          <w:sz w:val="22"/>
          <w:szCs w:val="22"/>
          <w:lang w:eastAsia="en-US"/>
        </w:rPr>
        <w:id w:val="886922497"/>
        <w:docPartObj>
          <w:docPartGallery w:val="Table of Contents"/>
          <w:docPartUnique/>
        </w:docPartObj>
      </w:sdtPr>
      <w:sdtEndPr>
        <w:rPr>
          <w:rFonts w:ascii="Arial Narrow" w:hAnsi="Arial Narrow"/>
        </w:rPr>
      </w:sdtEndPr>
      <w:sdtContent>
        <w:p w:rsidR="00827DAA" w:rsidRPr="00B34516" w:rsidRDefault="00827DAA" w:rsidP="006528DF">
          <w:pPr>
            <w:pStyle w:val="CabealhodoSumrio"/>
            <w:spacing w:before="0" w:after="40" w:line="240" w:lineRule="auto"/>
            <w:jc w:val="center"/>
            <w:rPr>
              <w:rFonts w:ascii="Arial Narrow" w:hAnsi="Arial Narrow"/>
              <w:color w:val="auto"/>
              <w:sz w:val="32"/>
              <w:szCs w:val="32"/>
            </w:rPr>
          </w:pPr>
          <w:r w:rsidRPr="00B34516">
            <w:rPr>
              <w:rFonts w:ascii="Arial Narrow" w:hAnsi="Arial Narrow"/>
              <w:color w:val="auto"/>
              <w:sz w:val="32"/>
              <w:szCs w:val="32"/>
            </w:rPr>
            <w:t>SUMÁRIO</w:t>
          </w:r>
        </w:p>
        <w:p w:rsidR="00146F4E" w:rsidRPr="00B34516" w:rsidRDefault="00827DAA">
          <w:pPr>
            <w:pStyle w:val="Sumrio1"/>
            <w:rPr>
              <w:rFonts w:asciiTheme="minorHAnsi" w:hAnsiTheme="minorHAnsi"/>
              <w:sz w:val="22"/>
            </w:rPr>
          </w:pPr>
          <w:r w:rsidRPr="00B34516">
            <w:rPr>
              <w:sz w:val="22"/>
            </w:rPr>
            <w:fldChar w:fldCharType="begin"/>
          </w:r>
          <w:r w:rsidRPr="00B34516">
            <w:rPr>
              <w:sz w:val="22"/>
            </w:rPr>
            <w:instrText xml:space="preserve"> TOC \h \z \t "Estilo 1;1;Estilo 2;2" </w:instrText>
          </w:r>
          <w:r w:rsidRPr="00B34516">
            <w:rPr>
              <w:sz w:val="22"/>
            </w:rPr>
            <w:fldChar w:fldCharType="separate"/>
          </w:r>
          <w:hyperlink w:anchor="_Toc489283923" w:history="1">
            <w:r w:rsidR="00146F4E" w:rsidRPr="00B34516">
              <w:rPr>
                <w:rStyle w:val="Hyperlink"/>
                <w:color w:val="auto"/>
                <w:sz w:val="22"/>
              </w:rPr>
              <w:t>1.</w:t>
            </w:r>
            <w:r w:rsidR="00146F4E" w:rsidRPr="00B34516">
              <w:rPr>
                <w:rFonts w:asciiTheme="minorHAnsi" w:hAnsiTheme="minorHAnsi"/>
                <w:sz w:val="22"/>
              </w:rPr>
              <w:tab/>
            </w:r>
            <w:r w:rsidR="00146F4E" w:rsidRPr="00B34516">
              <w:rPr>
                <w:rStyle w:val="Hyperlink"/>
                <w:color w:val="auto"/>
                <w:sz w:val="22"/>
              </w:rPr>
              <w:t>SUMÁRIO EXECUTIVO</w:t>
            </w:r>
            <w:r w:rsidR="00146F4E" w:rsidRPr="00B34516">
              <w:rPr>
                <w:webHidden/>
                <w:sz w:val="22"/>
              </w:rPr>
              <w:tab/>
            </w:r>
            <w:r w:rsidR="00146F4E" w:rsidRPr="00B34516">
              <w:rPr>
                <w:webHidden/>
                <w:sz w:val="22"/>
              </w:rPr>
              <w:fldChar w:fldCharType="begin"/>
            </w:r>
            <w:r w:rsidR="00146F4E" w:rsidRPr="00B34516">
              <w:rPr>
                <w:webHidden/>
                <w:sz w:val="22"/>
              </w:rPr>
              <w:instrText xml:space="preserve"> PAGEREF _Toc489283923 \h </w:instrText>
            </w:r>
            <w:r w:rsidR="00146F4E" w:rsidRPr="00B34516">
              <w:rPr>
                <w:webHidden/>
                <w:sz w:val="22"/>
              </w:rPr>
            </w:r>
            <w:r w:rsidR="00146F4E" w:rsidRPr="00B34516">
              <w:rPr>
                <w:webHidden/>
                <w:sz w:val="22"/>
              </w:rPr>
              <w:fldChar w:fldCharType="separate"/>
            </w:r>
            <w:r w:rsidR="00DF1845">
              <w:rPr>
                <w:webHidden/>
                <w:sz w:val="22"/>
              </w:rPr>
              <w:t>1</w:t>
            </w:r>
            <w:r w:rsidR="00146F4E" w:rsidRPr="00B34516">
              <w:rPr>
                <w:webHidden/>
                <w:sz w:val="22"/>
              </w:rPr>
              <w:fldChar w:fldCharType="end"/>
            </w:r>
          </w:hyperlink>
        </w:p>
        <w:p w:rsidR="00146F4E" w:rsidRPr="00B34516" w:rsidRDefault="00DF1845">
          <w:pPr>
            <w:pStyle w:val="Sumrio1"/>
            <w:rPr>
              <w:rFonts w:asciiTheme="minorHAnsi" w:hAnsiTheme="minorHAnsi"/>
              <w:sz w:val="22"/>
            </w:rPr>
          </w:pPr>
          <w:hyperlink w:anchor="_Toc489283924" w:history="1">
            <w:r w:rsidR="00146F4E" w:rsidRPr="00B34516">
              <w:rPr>
                <w:rStyle w:val="Hyperlink"/>
                <w:color w:val="auto"/>
                <w:sz w:val="22"/>
              </w:rPr>
              <w:t>2.</w:t>
            </w:r>
            <w:r w:rsidR="00146F4E" w:rsidRPr="00B34516">
              <w:rPr>
                <w:rFonts w:asciiTheme="minorHAnsi" w:hAnsiTheme="minorHAnsi"/>
                <w:sz w:val="22"/>
              </w:rPr>
              <w:tab/>
            </w:r>
            <w:r w:rsidR="00146F4E" w:rsidRPr="00B34516">
              <w:rPr>
                <w:rStyle w:val="Hyperlink"/>
                <w:color w:val="auto"/>
                <w:sz w:val="22"/>
              </w:rPr>
              <w:t>CONDIÇÕES HIDROMETEOROLÓGICAS</w:t>
            </w:r>
            <w:r w:rsidR="00146F4E" w:rsidRPr="00B34516">
              <w:rPr>
                <w:webHidden/>
                <w:sz w:val="22"/>
              </w:rPr>
              <w:tab/>
            </w:r>
            <w:r w:rsidR="00146F4E" w:rsidRPr="00B34516">
              <w:rPr>
                <w:webHidden/>
                <w:sz w:val="22"/>
              </w:rPr>
              <w:fldChar w:fldCharType="begin"/>
            </w:r>
            <w:r w:rsidR="00146F4E" w:rsidRPr="00B34516">
              <w:rPr>
                <w:webHidden/>
                <w:sz w:val="22"/>
              </w:rPr>
              <w:instrText xml:space="preserve"> PAGEREF _Toc489283924 \h </w:instrText>
            </w:r>
            <w:r w:rsidR="00146F4E" w:rsidRPr="00B34516">
              <w:rPr>
                <w:webHidden/>
                <w:sz w:val="22"/>
              </w:rPr>
            </w:r>
            <w:r w:rsidR="00146F4E" w:rsidRPr="00B34516">
              <w:rPr>
                <w:webHidden/>
                <w:sz w:val="22"/>
              </w:rPr>
              <w:fldChar w:fldCharType="separate"/>
            </w:r>
            <w:r>
              <w:rPr>
                <w:webHidden/>
                <w:sz w:val="22"/>
              </w:rPr>
              <w:t>2</w:t>
            </w:r>
            <w:r w:rsidR="00146F4E" w:rsidRPr="00B34516">
              <w:rPr>
                <w:webHidden/>
                <w:sz w:val="22"/>
              </w:rPr>
              <w:fldChar w:fldCharType="end"/>
            </w:r>
          </w:hyperlink>
        </w:p>
        <w:p w:rsidR="00146F4E" w:rsidRPr="00B34516" w:rsidRDefault="00DF1845">
          <w:pPr>
            <w:pStyle w:val="Sumrio2"/>
            <w:rPr>
              <w:rFonts w:asciiTheme="minorHAnsi" w:hAnsiTheme="minorHAnsi"/>
              <w:sz w:val="22"/>
            </w:rPr>
          </w:pPr>
          <w:hyperlink w:anchor="_Toc489283925" w:history="1">
            <w:r w:rsidR="00146F4E" w:rsidRPr="00B34516">
              <w:rPr>
                <w:rStyle w:val="Hyperlink"/>
                <w:color w:val="auto"/>
                <w:sz w:val="22"/>
              </w:rPr>
              <w:t>2.1.</w:t>
            </w:r>
            <w:r w:rsidR="00146F4E" w:rsidRPr="00B34516">
              <w:rPr>
                <w:rFonts w:asciiTheme="minorHAnsi" w:hAnsiTheme="minorHAnsi"/>
                <w:sz w:val="22"/>
              </w:rPr>
              <w:tab/>
            </w:r>
            <w:r w:rsidR="00146F4E" w:rsidRPr="00B34516">
              <w:rPr>
                <w:rStyle w:val="Hyperlink"/>
                <w:color w:val="auto"/>
                <w:sz w:val="22"/>
              </w:rPr>
              <w:t>Anomalia de Precipitação no Mês – Brasil</w:t>
            </w:r>
            <w:r w:rsidR="00146F4E" w:rsidRPr="00B34516">
              <w:rPr>
                <w:webHidden/>
                <w:sz w:val="22"/>
              </w:rPr>
              <w:tab/>
            </w:r>
            <w:r w:rsidR="00146F4E" w:rsidRPr="00B34516">
              <w:rPr>
                <w:webHidden/>
                <w:sz w:val="22"/>
              </w:rPr>
              <w:fldChar w:fldCharType="begin"/>
            </w:r>
            <w:r w:rsidR="00146F4E" w:rsidRPr="00B34516">
              <w:rPr>
                <w:webHidden/>
                <w:sz w:val="22"/>
              </w:rPr>
              <w:instrText xml:space="preserve"> PAGEREF _Toc489283925 \h </w:instrText>
            </w:r>
            <w:r w:rsidR="00146F4E" w:rsidRPr="00B34516">
              <w:rPr>
                <w:webHidden/>
                <w:sz w:val="22"/>
              </w:rPr>
            </w:r>
            <w:r w:rsidR="00146F4E" w:rsidRPr="00B34516">
              <w:rPr>
                <w:webHidden/>
                <w:sz w:val="22"/>
              </w:rPr>
              <w:fldChar w:fldCharType="separate"/>
            </w:r>
            <w:r>
              <w:rPr>
                <w:webHidden/>
                <w:sz w:val="22"/>
              </w:rPr>
              <w:t>2</w:t>
            </w:r>
            <w:r w:rsidR="00146F4E" w:rsidRPr="00B34516">
              <w:rPr>
                <w:webHidden/>
                <w:sz w:val="22"/>
              </w:rPr>
              <w:fldChar w:fldCharType="end"/>
            </w:r>
          </w:hyperlink>
        </w:p>
        <w:p w:rsidR="00146F4E" w:rsidRPr="00B34516" w:rsidRDefault="00DF1845">
          <w:pPr>
            <w:pStyle w:val="Sumrio2"/>
            <w:rPr>
              <w:rFonts w:asciiTheme="minorHAnsi" w:hAnsiTheme="minorHAnsi"/>
              <w:sz w:val="22"/>
            </w:rPr>
          </w:pPr>
          <w:hyperlink w:anchor="_Toc489283926" w:history="1">
            <w:r w:rsidR="00146F4E" w:rsidRPr="00B34516">
              <w:rPr>
                <w:rStyle w:val="Hyperlink"/>
                <w:color w:val="auto"/>
                <w:sz w:val="22"/>
              </w:rPr>
              <w:t>2.2.</w:t>
            </w:r>
            <w:r w:rsidR="00146F4E" w:rsidRPr="00B34516">
              <w:rPr>
                <w:rFonts w:asciiTheme="minorHAnsi" w:hAnsiTheme="minorHAnsi"/>
                <w:sz w:val="22"/>
              </w:rPr>
              <w:tab/>
            </w:r>
            <w:r w:rsidR="00146F4E" w:rsidRPr="00B34516">
              <w:rPr>
                <w:rStyle w:val="Hyperlink"/>
                <w:color w:val="auto"/>
                <w:sz w:val="22"/>
              </w:rPr>
              <w:t>Energia Natural Afluente Armazenável</w:t>
            </w:r>
            <w:r w:rsidR="00146F4E" w:rsidRPr="00B34516">
              <w:rPr>
                <w:webHidden/>
                <w:sz w:val="22"/>
              </w:rPr>
              <w:tab/>
            </w:r>
            <w:r w:rsidR="00146F4E" w:rsidRPr="00B34516">
              <w:rPr>
                <w:webHidden/>
                <w:sz w:val="22"/>
              </w:rPr>
              <w:fldChar w:fldCharType="begin"/>
            </w:r>
            <w:r w:rsidR="00146F4E" w:rsidRPr="00B34516">
              <w:rPr>
                <w:webHidden/>
                <w:sz w:val="22"/>
              </w:rPr>
              <w:instrText xml:space="preserve"> PAGEREF _Toc489283926 \h </w:instrText>
            </w:r>
            <w:r w:rsidR="00146F4E" w:rsidRPr="00B34516">
              <w:rPr>
                <w:webHidden/>
                <w:sz w:val="22"/>
              </w:rPr>
            </w:r>
            <w:r w:rsidR="00146F4E" w:rsidRPr="00B34516">
              <w:rPr>
                <w:webHidden/>
                <w:sz w:val="22"/>
              </w:rPr>
              <w:fldChar w:fldCharType="separate"/>
            </w:r>
            <w:r>
              <w:rPr>
                <w:webHidden/>
                <w:sz w:val="22"/>
              </w:rPr>
              <w:t>3</w:t>
            </w:r>
            <w:r w:rsidR="00146F4E" w:rsidRPr="00B34516">
              <w:rPr>
                <w:webHidden/>
                <w:sz w:val="22"/>
              </w:rPr>
              <w:fldChar w:fldCharType="end"/>
            </w:r>
          </w:hyperlink>
        </w:p>
        <w:p w:rsidR="00146F4E" w:rsidRPr="00B34516" w:rsidRDefault="00DF1845">
          <w:pPr>
            <w:pStyle w:val="Sumrio2"/>
            <w:rPr>
              <w:rFonts w:asciiTheme="minorHAnsi" w:hAnsiTheme="minorHAnsi"/>
              <w:sz w:val="22"/>
            </w:rPr>
          </w:pPr>
          <w:hyperlink w:anchor="_Toc489283927" w:history="1">
            <w:r w:rsidR="00146F4E" w:rsidRPr="00B34516">
              <w:rPr>
                <w:rStyle w:val="Hyperlink"/>
                <w:color w:val="auto"/>
                <w:sz w:val="22"/>
              </w:rPr>
              <w:t>2.3.</w:t>
            </w:r>
            <w:r w:rsidR="00146F4E" w:rsidRPr="00B34516">
              <w:rPr>
                <w:rFonts w:asciiTheme="minorHAnsi" w:hAnsiTheme="minorHAnsi"/>
                <w:sz w:val="22"/>
              </w:rPr>
              <w:tab/>
            </w:r>
            <w:r w:rsidR="00146F4E" w:rsidRPr="00B34516">
              <w:rPr>
                <w:rStyle w:val="Hyperlink"/>
                <w:color w:val="auto"/>
                <w:sz w:val="22"/>
              </w:rPr>
              <w:t>Energia Armazenada</w:t>
            </w:r>
            <w:r w:rsidR="00146F4E" w:rsidRPr="00B34516">
              <w:rPr>
                <w:webHidden/>
                <w:sz w:val="22"/>
              </w:rPr>
              <w:tab/>
            </w:r>
            <w:r w:rsidR="00146F4E" w:rsidRPr="00B34516">
              <w:rPr>
                <w:webHidden/>
                <w:sz w:val="22"/>
              </w:rPr>
              <w:fldChar w:fldCharType="begin"/>
            </w:r>
            <w:r w:rsidR="00146F4E" w:rsidRPr="00B34516">
              <w:rPr>
                <w:webHidden/>
                <w:sz w:val="22"/>
              </w:rPr>
              <w:instrText xml:space="preserve"> PAGEREF _Toc489283927 \h </w:instrText>
            </w:r>
            <w:r w:rsidR="00146F4E" w:rsidRPr="00B34516">
              <w:rPr>
                <w:webHidden/>
                <w:sz w:val="22"/>
              </w:rPr>
            </w:r>
            <w:r w:rsidR="00146F4E" w:rsidRPr="00B34516">
              <w:rPr>
                <w:webHidden/>
                <w:sz w:val="22"/>
              </w:rPr>
              <w:fldChar w:fldCharType="separate"/>
            </w:r>
            <w:r>
              <w:rPr>
                <w:webHidden/>
                <w:sz w:val="22"/>
              </w:rPr>
              <w:t>5</w:t>
            </w:r>
            <w:r w:rsidR="00146F4E" w:rsidRPr="00B34516">
              <w:rPr>
                <w:webHidden/>
                <w:sz w:val="22"/>
              </w:rPr>
              <w:fldChar w:fldCharType="end"/>
            </w:r>
          </w:hyperlink>
        </w:p>
        <w:p w:rsidR="00146F4E" w:rsidRPr="00B34516" w:rsidRDefault="00DF1845">
          <w:pPr>
            <w:pStyle w:val="Sumrio1"/>
            <w:rPr>
              <w:rFonts w:asciiTheme="minorHAnsi" w:hAnsiTheme="minorHAnsi"/>
              <w:sz w:val="22"/>
            </w:rPr>
          </w:pPr>
          <w:hyperlink w:anchor="_Toc489283928" w:history="1">
            <w:r w:rsidR="00146F4E" w:rsidRPr="00B34516">
              <w:rPr>
                <w:rStyle w:val="Hyperlink"/>
                <w:color w:val="auto"/>
                <w:sz w:val="22"/>
              </w:rPr>
              <w:t>3.</w:t>
            </w:r>
            <w:r w:rsidR="00146F4E" w:rsidRPr="00B34516">
              <w:rPr>
                <w:rFonts w:asciiTheme="minorHAnsi" w:hAnsiTheme="minorHAnsi"/>
                <w:sz w:val="22"/>
              </w:rPr>
              <w:tab/>
            </w:r>
            <w:r w:rsidR="00146F4E" w:rsidRPr="00B34516">
              <w:rPr>
                <w:rStyle w:val="Hyperlink"/>
                <w:color w:val="auto"/>
                <w:sz w:val="22"/>
              </w:rPr>
              <w:t>INTERCÂMBIOS DE ENERGIA ELÉTRICA</w:t>
            </w:r>
            <w:r w:rsidR="00146F4E" w:rsidRPr="00B34516">
              <w:rPr>
                <w:webHidden/>
                <w:sz w:val="22"/>
              </w:rPr>
              <w:tab/>
            </w:r>
            <w:r w:rsidR="00146F4E" w:rsidRPr="00B34516">
              <w:rPr>
                <w:webHidden/>
                <w:sz w:val="22"/>
              </w:rPr>
              <w:fldChar w:fldCharType="begin"/>
            </w:r>
            <w:r w:rsidR="00146F4E" w:rsidRPr="00B34516">
              <w:rPr>
                <w:webHidden/>
                <w:sz w:val="22"/>
              </w:rPr>
              <w:instrText xml:space="preserve"> PAGEREF _Toc489283928 \h </w:instrText>
            </w:r>
            <w:r w:rsidR="00146F4E" w:rsidRPr="00B34516">
              <w:rPr>
                <w:webHidden/>
                <w:sz w:val="22"/>
              </w:rPr>
            </w:r>
            <w:r w:rsidR="00146F4E" w:rsidRPr="00B34516">
              <w:rPr>
                <w:webHidden/>
                <w:sz w:val="22"/>
              </w:rPr>
              <w:fldChar w:fldCharType="separate"/>
            </w:r>
            <w:r>
              <w:rPr>
                <w:webHidden/>
                <w:sz w:val="22"/>
              </w:rPr>
              <w:t>8</w:t>
            </w:r>
            <w:r w:rsidR="00146F4E" w:rsidRPr="00B34516">
              <w:rPr>
                <w:webHidden/>
                <w:sz w:val="22"/>
              </w:rPr>
              <w:fldChar w:fldCharType="end"/>
            </w:r>
          </w:hyperlink>
        </w:p>
        <w:p w:rsidR="00146F4E" w:rsidRPr="00B34516" w:rsidRDefault="00DF1845">
          <w:pPr>
            <w:pStyle w:val="Sumrio2"/>
            <w:rPr>
              <w:rFonts w:asciiTheme="minorHAnsi" w:hAnsiTheme="minorHAnsi"/>
              <w:sz w:val="22"/>
            </w:rPr>
          </w:pPr>
          <w:hyperlink w:anchor="_Toc489283929" w:history="1">
            <w:r w:rsidR="00146F4E" w:rsidRPr="00B34516">
              <w:rPr>
                <w:rStyle w:val="Hyperlink"/>
                <w:rFonts w:cs="Times New Roman"/>
                <w:color w:val="auto"/>
                <w:sz w:val="22"/>
              </w:rPr>
              <w:t>3.1.</w:t>
            </w:r>
            <w:r w:rsidR="00146F4E" w:rsidRPr="00B34516">
              <w:rPr>
                <w:rFonts w:asciiTheme="minorHAnsi" w:hAnsiTheme="minorHAnsi"/>
                <w:sz w:val="22"/>
              </w:rPr>
              <w:tab/>
            </w:r>
            <w:r w:rsidR="00146F4E" w:rsidRPr="00B34516">
              <w:rPr>
                <w:rStyle w:val="Hyperlink"/>
                <w:color w:val="auto"/>
                <w:sz w:val="22"/>
              </w:rPr>
              <w:t>Principais Intercâmbios Verificados</w:t>
            </w:r>
            <w:r w:rsidR="00146F4E" w:rsidRPr="00B34516">
              <w:rPr>
                <w:webHidden/>
                <w:sz w:val="22"/>
              </w:rPr>
              <w:tab/>
            </w:r>
            <w:r w:rsidR="00146F4E" w:rsidRPr="00B34516">
              <w:rPr>
                <w:webHidden/>
                <w:sz w:val="22"/>
              </w:rPr>
              <w:fldChar w:fldCharType="begin"/>
            </w:r>
            <w:r w:rsidR="00146F4E" w:rsidRPr="00B34516">
              <w:rPr>
                <w:webHidden/>
                <w:sz w:val="22"/>
              </w:rPr>
              <w:instrText xml:space="preserve"> PAGEREF _Toc489283929 \h </w:instrText>
            </w:r>
            <w:r w:rsidR="00146F4E" w:rsidRPr="00B34516">
              <w:rPr>
                <w:webHidden/>
                <w:sz w:val="22"/>
              </w:rPr>
            </w:r>
            <w:r w:rsidR="00146F4E" w:rsidRPr="00B34516">
              <w:rPr>
                <w:webHidden/>
                <w:sz w:val="22"/>
              </w:rPr>
              <w:fldChar w:fldCharType="separate"/>
            </w:r>
            <w:r>
              <w:rPr>
                <w:webHidden/>
                <w:sz w:val="22"/>
              </w:rPr>
              <w:t>8</w:t>
            </w:r>
            <w:r w:rsidR="00146F4E" w:rsidRPr="00B34516">
              <w:rPr>
                <w:webHidden/>
                <w:sz w:val="22"/>
              </w:rPr>
              <w:fldChar w:fldCharType="end"/>
            </w:r>
          </w:hyperlink>
        </w:p>
        <w:p w:rsidR="00146F4E" w:rsidRPr="00B34516" w:rsidRDefault="00DF1845">
          <w:pPr>
            <w:pStyle w:val="Sumrio1"/>
            <w:rPr>
              <w:rFonts w:asciiTheme="minorHAnsi" w:hAnsiTheme="minorHAnsi"/>
              <w:sz w:val="22"/>
            </w:rPr>
          </w:pPr>
          <w:hyperlink w:anchor="_Toc489283930" w:history="1">
            <w:r w:rsidR="00146F4E" w:rsidRPr="00B34516">
              <w:rPr>
                <w:rStyle w:val="Hyperlink"/>
                <w:color w:val="auto"/>
                <w:sz w:val="22"/>
              </w:rPr>
              <w:t>4.</w:t>
            </w:r>
            <w:r w:rsidR="00146F4E" w:rsidRPr="00B34516">
              <w:rPr>
                <w:rFonts w:asciiTheme="minorHAnsi" w:hAnsiTheme="minorHAnsi"/>
                <w:sz w:val="22"/>
              </w:rPr>
              <w:tab/>
            </w:r>
            <w:r w:rsidR="00146F4E" w:rsidRPr="00B34516">
              <w:rPr>
                <w:rStyle w:val="Hyperlink"/>
                <w:color w:val="auto"/>
                <w:sz w:val="22"/>
              </w:rPr>
              <w:t>MERCADO CONSUMIDOR DE ENERGIA ELÉTRICA</w:t>
            </w:r>
            <w:r w:rsidR="00146F4E" w:rsidRPr="00B34516">
              <w:rPr>
                <w:webHidden/>
                <w:sz w:val="22"/>
              </w:rPr>
              <w:tab/>
            </w:r>
            <w:r w:rsidR="00146F4E" w:rsidRPr="00B34516">
              <w:rPr>
                <w:webHidden/>
                <w:sz w:val="22"/>
              </w:rPr>
              <w:fldChar w:fldCharType="begin"/>
            </w:r>
            <w:r w:rsidR="00146F4E" w:rsidRPr="00B34516">
              <w:rPr>
                <w:webHidden/>
                <w:sz w:val="22"/>
              </w:rPr>
              <w:instrText xml:space="preserve"> PAGEREF _Toc489283930 \h </w:instrText>
            </w:r>
            <w:r w:rsidR="00146F4E" w:rsidRPr="00B34516">
              <w:rPr>
                <w:webHidden/>
                <w:sz w:val="22"/>
              </w:rPr>
            </w:r>
            <w:r w:rsidR="00146F4E" w:rsidRPr="00B34516">
              <w:rPr>
                <w:webHidden/>
                <w:sz w:val="22"/>
              </w:rPr>
              <w:fldChar w:fldCharType="separate"/>
            </w:r>
            <w:r>
              <w:rPr>
                <w:webHidden/>
                <w:sz w:val="22"/>
              </w:rPr>
              <w:t>9</w:t>
            </w:r>
            <w:r w:rsidR="00146F4E" w:rsidRPr="00B34516">
              <w:rPr>
                <w:webHidden/>
                <w:sz w:val="22"/>
              </w:rPr>
              <w:fldChar w:fldCharType="end"/>
            </w:r>
          </w:hyperlink>
        </w:p>
        <w:p w:rsidR="00146F4E" w:rsidRPr="00B34516" w:rsidRDefault="00DF1845">
          <w:pPr>
            <w:pStyle w:val="Sumrio2"/>
            <w:rPr>
              <w:rFonts w:asciiTheme="minorHAnsi" w:hAnsiTheme="minorHAnsi"/>
              <w:sz w:val="22"/>
            </w:rPr>
          </w:pPr>
          <w:hyperlink w:anchor="_Toc489283931" w:history="1">
            <w:r w:rsidR="00146F4E" w:rsidRPr="00B34516">
              <w:rPr>
                <w:rStyle w:val="Hyperlink"/>
                <w:color w:val="auto"/>
                <w:sz w:val="22"/>
              </w:rPr>
              <w:t>4.1.</w:t>
            </w:r>
            <w:r w:rsidR="00146F4E" w:rsidRPr="00B34516">
              <w:rPr>
                <w:rFonts w:asciiTheme="minorHAnsi" w:hAnsiTheme="minorHAnsi"/>
                <w:sz w:val="22"/>
              </w:rPr>
              <w:tab/>
            </w:r>
            <w:r w:rsidR="00146F4E" w:rsidRPr="00B34516">
              <w:rPr>
                <w:rStyle w:val="Hyperlink"/>
                <w:color w:val="auto"/>
                <w:sz w:val="22"/>
              </w:rPr>
              <w:t>Consumo de Energia Elétrica</w:t>
            </w:r>
            <w:r w:rsidR="00146F4E" w:rsidRPr="00B34516">
              <w:rPr>
                <w:webHidden/>
                <w:sz w:val="22"/>
              </w:rPr>
              <w:tab/>
            </w:r>
            <w:r w:rsidR="00146F4E" w:rsidRPr="00B34516">
              <w:rPr>
                <w:webHidden/>
                <w:sz w:val="22"/>
              </w:rPr>
              <w:fldChar w:fldCharType="begin"/>
            </w:r>
            <w:r w:rsidR="00146F4E" w:rsidRPr="00B34516">
              <w:rPr>
                <w:webHidden/>
                <w:sz w:val="22"/>
              </w:rPr>
              <w:instrText xml:space="preserve"> PAGEREF _Toc489283931 \h </w:instrText>
            </w:r>
            <w:r w:rsidR="00146F4E" w:rsidRPr="00B34516">
              <w:rPr>
                <w:webHidden/>
                <w:sz w:val="22"/>
              </w:rPr>
            </w:r>
            <w:r w:rsidR="00146F4E" w:rsidRPr="00B34516">
              <w:rPr>
                <w:webHidden/>
                <w:sz w:val="22"/>
              </w:rPr>
              <w:fldChar w:fldCharType="separate"/>
            </w:r>
            <w:r>
              <w:rPr>
                <w:webHidden/>
                <w:sz w:val="22"/>
              </w:rPr>
              <w:t>9</w:t>
            </w:r>
            <w:r w:rsidR="00146F4E" w:rsidRPr="00B34516">
              <w:rPr>
                <w:webHidden/>
                <w:sz w:val="22"/>
              </w:rPr>
              <w:fldChar w:fldCharType="end"/>
            </w:r>
          </w:hyperlink>
        </w:p>
        <w:p w:rsidR="00146F4E" w:rsidRPr="00B34516" w:rsidRDefault="00DF1845">
          <w:pPr>
            <w:pStyle w:val="Sumrio2"/>
            <w:rPr>
              <w:rFonts w:asciiTheme="minorHAnsi" w:hAnsiTheme="minorHAnsi"/>
              <w:sz w:val="22"/>
            </w:rPr>
          </w:pPr>
          <w:hyperlink w:anchor="_Toc489283932" w:history="1">
            <w:r w:rsidR="00146F4E" w:rsidRPr="00B34516">
              <w:rPr>
                <w:rStyle w:val="Hyperlink"/>
                <w:color w:val="auto"/>
                <w:sz w:val="22"/>
              </w:rPr>
              <w:t>4.2.</w:t>
            </w:r>
            <w:r w:rsidR="00146F4E" w:rsidRPr="00B34516">
              <w:rPr>
                <w:rFonts w:asciiTheme="minorHAnsi" w:hAnsiTheme="minorHAnsi"/>
                <w:sz w:val="22"/>
              </w:rPr>
              <w:tab/>
            </w:r>
            <w:r w:rsidR="00146F4E" w:rsidRPr="00B34516">
              <w:rPr>
                <w:rStyle w:val="Hyperlink"/>
                <w:color w:val="auto"/>
                <w:sz w:val="22"/>
              </w:rPr>
              <w:t>Demandas Máximas</w:t>
            </w:r>
            <w:r w:rsidR="00146F4E" w:rsidRPr="00B34516">
              <w:rPr>
                <w:webHidden/>
                <w:sz w:val="22"/>
              </w:rPr>
              <w:tab/>
            </w:r>
            <w:r w:rsidR="00146F4E" w:rsidRPr="00B34516">
              <w:rPr>
                <w:webHidden/>
                <w:sz w:val="22"/>
              </w:rPr>
              <w:fldChar w:fldCharType="begin"/>
            </w:r>
            <w:r w:rsidR="00146F4E" w:rsidRPr="00B34516">
              <w:rPr>
                <w:webHidden/>
                <w:sz w:val="22"/>
              </w:rPr>
              <w:instrText xml:space="preserve"> PAGEREF _Toc489283932 \h </w:instrText>
            </w:r>
            <w:r w:rsidR="00146F4E" w:rsidRPr="00B34516">
              <w:rPr>
                <w:webHidden/>
                <w:sz w:val="22"/>
              </w:rPr>
            </w:r>
            <w:r w:rsidR="00146F4E" w:rsidRPr="00B34516">
              <w:rPr>
                <w:webHidden/>
                <w:sz w:val="22"/>
              </w:rPr>
              <w:fldChar w:fldCharType="separate"/>
            </w:r>
            <w:r>
              <w:rPr>
                <w:webHidden/>
                <w:sz w:val="22"/>
              </w:rPr>
              <w:t>11</w:t>
            </w:r>
            <w:r w:rsidR="00146F4E" w:rsidRPr="00B34516">
              <w:rPr>
                <w:webHidden/>
                <w:sz w:val="22"/>
              </w:rPr>
              <w:fldChar w:fldCharType="end"/>
            </w:r>
          </w:hyperlink>
        </w:p>
        <w:p w:rsidR="00146F4E" w:rsidRPr="00B34516" w:rsidRDefault="00DF1845">
          <w:pPr>
            <w:pStyle w:val="Sumrio2"/>
            <w:rPr>
              <w:rFonts w:asciiTheme="minorHAnsi" w:hAnsiTheme="minorHAnsi"/>
              <w:sz w:val="22"/>
            </w:rPr>
          </w:pPr>
          <w:hyperlink w:anchor="_Toc489283933" w:history="1">
            <w:r w:rsidR="00146F4E" w:rsidRPr="00B34516">
              <w:rPr>
                <w:rStyle w:val="Hyperlink"/>
                <w:color w:val="auto"/>
                <w:sz w:val="22"/>
              </w:rPr>
              <w:t>4.3.</w:t>
            </w:r>
            <w:r w:rsidR="00146F4E" w:rsidRPr="00B34516">
              <w:rPr>
                <w:rFonts w:asciiTheme="minorHAnsi" w:hAnsiTheme="minorHAnsi"/>
                <w:sz w:val="22"/>
              </w:rPr>
              <w:tab/>
            </w:r>
            <w:r w:rsidR="00146F4E" w:rsidRPr="00B34516">
              <w:rPr>
                <w:rStyle w:val="Hyperlink"/>
                <w:color w:val="auto"/>
                <w:sz w:val="22"/>
              </w:rPr>
              <w:t>Demandas Máximas Mensais</w:t>
            </w:r>
            <w:r w:rsidR="00146F4E" w:rsidRPr="00B34516">
              <w:rPr>
                <w:webHidden/>
                <w:sz w:val="22"/>
              </w:rPr>
              <w:tab/>
            </w:r>
            <w:r w:rsidR="00146F4E" w:rsidRPr="00B34516">
              <w:rPr>
                <w:webHidden/>
                <w:sz w:val="22"/>
              </w:rPr>
              <w:fldChar w:fldCharType="begin"/>
            </w:r>
            <w:r w:rsidR="00146F4E" w:rsidRPr="00B34516">
              <w:rPr>
                <w:webHidden/>
                <w:sz w:val="22"/>
              </w:rPr>
              <w:instrText xml:space="preserve"> PAGEREF _Toc489283933 \h </w:instrText>
            </w:r>
            <w:r w:rsidR="00146F4E" w:rsidRPr="00B34516">
              <w:rPr>
                <w:webHidden/>
                <w:sz w:val="22"/>
              </w:rPr>
            </w:r>
            <w:r w:rsidR="00146F4E" w:rsidRPr="00B34516">
              <w:rPr>
                <w:webHidden/>
                <w:sz w:val="22"/>
              </w:rPr>
              <w:fldChar w:fldCharType="separate"/>
            </w:r>
            <w:r>
              <w:rPr>
                <w:webHidden/>
                <w:sz w:val="22"/>
              </w:rPr>
              <w:t>11</w:t>
            </w:r>
            <w:r w:rsidR="00146F4E" w:rsidRPr="00B34516">
              <w:rPr>
                <w:webHidden/>
                <w:sz w:val="22"/>
              </w:rPr>
              <w:fldChar w:fldCharType="end"/>
            </w:r>
          </w:hyperlink>
        </w:p>
        <w:p w:rsidR="00146F4E" w:rsidRPr="00B34516" w:rsidRDefault="00DF1845">
          <w:pPr>
            <w:pStyle w:val="Sumrio1"/>
            <w:rPr>
              <w:rFonts w:asciiTheme="minorHAnsi" w:hAnsiTheme="minorHAnsi"/>
              <w:sz w:val="22"/>
            </w:rPr>
          </w:pPr>
          <w:hyperlink w:anchor="_Toc489283934" w:history="1">
            <w:r w:rsidR="00146F4E" w:rsidRPr="00B34516">
              <w:rPr>
                <w:rStyle w:val="Hyperlink"/>
                <w:color w:val="auto"/>
                <w:sz w:val="22"/>
              </w:rPr>
              <w:t>5.</w:t>
            </w:r>
            <w:r w:rsidR="00146F4E" w:rsidRPr="00B34516">
              <w:rPr>
                <w:rFonts w:asciiTheme="minorHAnsi" w:hAnsiTheme="minorHAnsi"/>
                <w:sz w:val="22"/>
              </w:rPr>
              <w:tab/>
            </w:r>
            <w:r w:rsidR="00146F4E" w:rsidRPr="00B34516">
              <w:rPr>
                <w:rStyle w:val="Hyperlink"/>
                <w:color w:val="auto"/>
                <w:sz w:val="22"/>
              </w:rPr>
              <w:t>CAPACIDADE INSTALADA DE GERAÇÃO NO SISTEMA ELÉTRICO BRASILEIRO</w:t>
            </w:r>
            <w:r w:rsidR="00146F4E" w:rsidRPr="00B34516">
              <w:rPr>
                <w:webHidden/>
                <w:sz w:val="22"/>
              </w:rPr>
              <w:tab/>
            </w:r>
            <w:r w:rsidR="00146F4E" w:rsidRPr="00B34516">
              <w:rPr>
                <w:webHidden/>
                <w:sz w:val="22"/>
              </w:rPr>
              <w:fldChar w:fldCharType="begin"/>
            </w:r>
            <w:r w:rsidR="00146F4E" w:rsidRPr="00B34516">
              <w:rPr>
                <w:webHidden/>
                <w:sz w:val="22"/>
              </w:rPr>
              <w:instrText xml:space="preserve"> PAGEREF _Toc489283934 \h </w:instrText>
            </w:r>
            <w:r w:rsidR="00146F4E" w:rsidRPr="00B34516">
              <w:rPr>
                <w:webHidden/>
                <w:sz w:val="22"/>
              </w:rPr>
            </w:r>
            <w:r w:rsidR="00146F4E" w:rsidRPr="00B34516">
              <w:rPr>
                <w:webHidden/>
                <w:sz w:val="22"/>
              </w:rPr>
              <w:fldChar w:fldCharType="separate"/>
            </w:r>
            <w:r>
              <w:rPr>
                <w:webHidden/>
                <w:sz w:val="22"/>
              </w:rPr>
              <w:t>13</w:t>
            </w:r>
            <w:r w:rsidR="00146F4E" w:rsidRPr="00B34516">
              <w:rPr>
                <w:webHidden/>
                <w:sz w:val="22"/>
              </w:rPr>
              <w:fldChar w:fldCharType="end"/>
            </w:r>
          </w:hyperlink>
        </w:p>
        <w:p w:rsidR="00146F4E" w:rsidRPr="00B34516" w:rsidRDefault="00DF1845">
          <w:pPr>
            <w:pStyle w:val="Sumrio1"/>
            <w:rPr>
              <w:rFonts w:asciiTheme="minorHAnsi" w:hAnsiTheme="minorHAnsi"/>
              <w:sz w:val="22"/>
            </w:rPr>
          </w:pPr>
          <w:hyperlink w:anchor="_Toc489283935" w:history="1">
            <w:r w:rsidR="00146F4E" w:rsidRPr="00B34516">
              <w:rPr>
                <w:rStyle w:val="Hyperlink"/>
                <w:color w:val="auto"/>
                <w:sz w:val="22"/>
              </w:rPr>
              <w:t>6.</w:t>
            </w:r>
            <w:r w:rsidR="00146F4E" w:rsidRPr="00B34516">
              <w:rPr>
                <w:rFonts w:asciiTheme="minorHAnsi" w:hAnsiTheme="minorHAnsi"/>
                <w:sz w:val="22"/>
              </w:rPr>
              <w:tab/>
            </w:r>
            <w:r w:rsidR="00146F4E" w:rsidRPr="00B34516">
              <w:rPr>
                <w:rStyle w:val="Hyperlink"/>
                <w:color w:val="auto"/>
                <w:sz w:val="22"/>
              </w:rPr>
              <w:t>LINHAS DE TRANSMISSÃO INSTALADAS NO SISTEMA ELÉTRICO BRASILEIRO</w:t>
            </w:r>
            <w:r w:rsidR="00146F4E" w:rsidRPr="00B34516">
              <w:rPr>
                <w:webHidden/>
                <w:sz w:val="22"/>
              </w:rPr>
              <w:tab/>
            </w:r>
            <w:r w:rsidR="00146F4E" w:rsidRPr="00B34516">
              <w:rPr>
                <w:webHidden/>
                <w:sz w:val="22"/>
              </w:rPr>
              <w:fldChar w:fldCharType="begin"/>
            </w:r>
            <w:r w:rsidR="00146F4E" w:rsidRPr="00B34516">
              <w:rPr>
                <w:webHidden/>
                <w:sz w:val="22"/>
              </w:rPr>
              <w:instrText xml:space="preserve"> PAGEREF _Toc489283935 \h </w:instrText>
            </w:r>
            <w:r w:rsidR="00146F4E" w:rsidRPr="00B34516">
              <w:rPr>
                <w:webHidden/>
                <w:sz w:val="22"/>
              </w:rPr>
            </w:r>
            <w:r w:rsidR="00146F4E" w:rsidRPr="00B34516">
              <w:rPr>
                <w:webHidden/>
                <w:sz w:val="22"/>
              </w:rPr>
              <w:fldChar w:fldCharType="separate"/>
            </w:r>
            <w:r>
              <w:rPr>
                <w:webHidden/>
                <w:sz w:val="22"/>
              </w:rPr>
              <w:t>14</w:t>
            </w:r>
            <w:r w:rsidR="00146F4E" w:rsidRPr="00B34516">
              <w:rPr>
                <w:webHidden/>
                <w:sz w:val="22"/>
              </w:rPr>
              <w:fldChar w:fldCharType="end"/>
            </w:r>
          </w:hyperlink>
        </w:p>
        <w:p w:rsidR="00146F4E" w:rsidRPr="00B34516" w:rsidRDefault="00DF1845">
          <w:pPr>
            <w:pStyle w:val="Sumrio1"/>
            <w:rPr>
              <w:rFonts w:asciiTheme="minorHAnsi" w:hAnsiTheme="minorHAnsi"/>
              <w:sz w:val="22"/>
            </w:rPr>
          </w:pPr>
          <w:hyperlink w:anchor="_Toc489283936" w:history="1">
            <w:r w:rsidR="00146F4E" w:rsidRPr="00B34516">
              <w:rPr>
                <w:rStyle w:val="Hyperlink"/>
                <w:color w:val="auto"/>
                <w:sz w:val="22"/>
              </w:rPr>
              <w:t>7.</w:t>
            </w:r>
            <w:r w:rsidR="00146F4E" w:rsidRPr="00B34516">
              <w:rPr>
                <w:rFonts w:asciiTheme="minorHAnsi" w:hAnsiTheme="minorHAnsi"/>
                <w:sz w:val="22"/>
              </w:rPr>
              <w:tab/>
            </w:r>
            <w:r w:rsidR="00146F4E" w:rsidRPr="00B34516">
              <w:rPr>
                <w:rStyle w:val="Hyperlink"/>
                <w:color w:val="auto"/>
                <w:sz w:val="22"/>
              </w:rPr>
              <w:t>EXPANSÃO DA GERAÇÃO E TRANSMISSÃO</w:t>
            </w:r>
            <w:r w:rsidR="00146F4E" w:rsidRPr="00B34516">
              <w:rPr>
                <w:webHidden/>
                <w:sz w:val="22"/>
              </w:rPr>
              <w:tab/>
            </w:r>
            <w:r w:rsidR="00146F4E" w:rsidRPr="00B34516">
              <w:rPr>
                <w:webHidden/>
                <w:sz w:val="22"/>
              </w:rPr>
              <w:fldChar w:fldCharType="begin"/>
            </w:r>
            <w:r w:rsidR="00146F4E" w:rsidRPr="00B34516">
              <w:rPr>
                <w:webHidden/>
                <w:sz w:val="22"/>
              </w:rPr>
              <w:instrText xml:space="preserve"> PAGEREF _Toc489283936 \h </w:instrText>
            </w:r>
            <w:r w:rsidR="00146F4E" w:rsidRPr="00B34516">
              <w:rPr>
                <w:webHidden/>
                <w:sz w:val="22"/>
              </w:rPr>
            </w:r>
            <w:r w:rsidR="00146F4E" w:rsidRPr="00B34516">
              <w:rPr>
                <w:webHidden/>
                <w:sz w:val="22"/>
              </w:rPr>
              <w:fldChar w:fldCharType="separate"/>
            </w:r>
            <w:r>
              <w:rPr>
                <w:webHidden/>
                <w:sz w:val="22"/>
              </w:rPr>
              <w:t>15</w:t>
            </w:r>
            <w:r w:rsidR="00146F4E" w:rsidRPr="00B34516">
              <w:rPr>
                <w:webHidden/>
                <w:sz w:val="22"/>
              </w:rPr>
              <w:fldChar w:fldCharType="end"/>
            </w:r>
          </w:hyperlink>
        </w:p>
        <w:p w:rsidR="00146F4E" w:rsidRPr="00B34516" w:rsidRDefault="00DF1845">
          <w:pPr>
            <w:pStyle w:val="Sumrio2"/>
            <w:rPr>
              <w:rFonts w:asciiTheme="minorHAnsi" w:hAnsiTheme="minorHAnsi"/>
              <w:sz w:val="22"/>
            </w:rPr>
          </w:pPr>
          <w:hyperlink w:anchor="_Toc489283937" w:history="1">
            <w:r w:rsidR="00146F4E" w:rsidRPr="00B34516">
              <w:rPr>
                <w:rStyle w:val="Hyperlink"/>
                <w:color w:val="auto"/>
                <w:sz w:val="22"/>
              </w:rPr>
              <w:t>7.1.</w:t>
            </w:r>
            <w:r w:rsidR="00146F4E" w:rsidRPr="00B34516">
              <w:rPr>
                <w:rFonts w:asciiTheme="minorHAnsi" w:hAnsiTheme="minorHAnsi"/>
                <w:sz w:val="22"/>
              </w:rPr>
              <w:tab/>
            </w:r>
            <w:r w:rsidR="00146F4E" w:rsidRPr="00B34516">
              <w:rPr>
                <w:rStyle w:val="Hyperlink"/>
                <w:color w:val="auto"/>
                <w:sz w:val="22"/>
              </w:rPr>
              <w:t>Entrada em Operação de Novos Empreendimentos de Geração</w:t>
            </w:r>
            <w:r w:rsidR="00146F4E" w:rsidRPr="00B34516">
              <w:rPr>
                <w:webHidden/>
                <w:sz w:val="22"/>
              </w:rPr>
              <w:tab/>
            </w:r>
            <w:r w:rsidR="00146F4E" w:rsidRPr="00B34516">
              <w:rPr>
                <w:webHidden/>
                <w:sz w:val="22"/>
              </w:rPr>
              <w:fldChar w:fldCharType="begin"/>
            </w:r>
            <w:r w:rsidR="00146F4E" w:rsidRPr="00B34516">
              <w:rPr>
                <w:webHidden/>
                <w:sz w:val="22"/>
              </w:rPr>
              <w:instrText xml:space="preserve"> PAGEREF _Toc489283937 \h </w:instrText>
            </w:r>
            <w:r w:rsidR="00146F4E" w:rsidRPr="00B34516">
              <w:rPr>
                <w:webHidden/>
                <w:sz w:val="22"/>
              </w:rPr>
            </w:r>
            <w:r w:rsidR="00146F4E" w:rsidRPr="00B34516">
              <w:rPr>
                <w:webHidden/>
                <w:sz w:val="22"/>
              </w:rPr>
              <w:fldChar w:fldCharType="separate"/>
            </w:r>
            <w:r>
              <w:rPr>
                <w:webHidden/>
                <w:sz w:val="22"/>
              </w:rPr>
              <w:t>15</w:t>
            </w:r>
            <w:r w:rsidR="00146F4E" w:rsidRPr="00B34516">
              <w:rPr>
                <w:webHidden/>
                <w:sz w:val="22"/>
              </w:rPr>
              <w:fldChar w:fldCharType="end"/>
            </w:r>
          </w:hyperlink>
        </w:p>
        <w:p w:rsidR="00146F4E" w:rsidRPr="00B34516" w:rsidRDefault="00DF1845">
          <w:pPr>
            <w:pStyle w:val="Sumrio2"/>
            <w:rPr>
              <w:rFonts w:asciiTheme="minorHAnsi" w:hAnsiTheme="minorHAnsi"/>
              <w:sz w:val="22"/>
            </w:rPr>
          </w:pPr>
          <w:hyperlink w:anchor="_Toc489283938" w:history="1">
            <w:r w:rsidR="00146F4E" w:rsidRPr="00B34516">
              <w:rPr>
                <w:rStyle w:val="Hyperlink"/>
                <w:color w:val="auto"/>
                <w:sz w:val="22"/>
              </w:rPr>
              <w:t>7.2.</w:t>
            </w:r>
            <w:r w:rsidR="00146F4E" w:rsidRPr="00B34516">
              <w:rPr>
                <w:rFonts w:asciiTheme="minorHAnsi" w:hAnsiTheme="minorHAnsi"/>
                <w:sz w:val="22"/>
              </w:rPr>
              <w:tab/>
            </w:r>
            <w:r w:rsidR="00146F4E" w:rsidRPr="00B34516">
              <w:rPr>
                <w:rStyle w:val="Hyperlink"/>
                <w:color w:val="auto"/>
                <w:sz w:val="22"/>
              </w:rPr>
              <w:t>Previsão da Expansão da Geração</w:t>
            </w:r>
            <w:r w:rsidR="00146F4E" w:rsidRPr="00B34516">
              <w:rPr>
                <w:webHidden/>
                <w:sz w:val="22"/>
              </w:rPr>
              <w:tab/>
            </w:r>
            <w:r w:rsidR="00146F4E" w:rsidRPr="00B34516">
              <w:rPr>
                <w:webHidden/>
                <w:sz w:val="22"/>
              </w:rPr>
              <w:fldChar w:fldCharType="begin"/>
            </w:r>
            <w:r w:rsidR="00146F4E" w:rsidRPr="00B34516">
              <w:rPr>
                <w:webHidden/>
                <w:sz w:val="22"/>
              </w:rPr>
              <w:instrText xml:space="preserve"> PAGEREF _Toc489283938 \h </w:instrText>
            </w:r>
            <w:r w:rsidR="00146F4E" w:rsidRPr="00B34516">
              <w:rPr>
                <w:webHidden/>
                <w:sz w:val="22"/>
              </w:rPr>
            </w:r>
            <w:r w:rsidR="00146F4E" w:rsidRPr="00B34516">
              <w:rPr>
                <w:webHidden/>
                <w:sz w:val="22"/>
              </w:rPr>
              <w:fldChar w:fldCharType="separate"/>
            </w:r>
            <w:r>
              <w:rPr>
                <w:webHidden/>
                <w:sz w:val="22"/>
              </w:rPr>
              <w:t>16</w:t>
            </w:r>
            <w:r w:rsidR="00146F4E" w:rsidRPr="00B34516">
              <w:rPr>
                <w:webHidden/>
                <w:sz w:val="22"/>
              </w:rPr>
              <w:fldChar w:fldCharType="end"/>
            </w:r>
          </w:hyperlink>
        </w:p>
        <w:p w:rsidR="00146F4E" w:rsidRPr="00B34516" w:rsidRDefault="00DF1845">
          <w:pPr>
            <w:pStyle w:val="Sumrio2"/>
            <w:rPr>
              <w:rFonts w:asciiTheme="minorHAnsi" w:hAnsiTheme="minorHAnsi"/>
              <w:sz w:val="22"/>
            </w:rPr>
          </w:pPr>
          <w:hyperlink w:anchor="_Toc489283939" w:history="1">
            <w:r w:rsidR="00146F4E" w:rsidRPr="00B34516">
              <w:rPr>
                <w:rStyle w:val="Hyperlink"/>
                <w:color w:val="auto"/>
                <w:sz w:val="22"/>
              </w:rPr>
              <w:t>7.3.</w:t>
            </w:r>
            <w:r w:rsidR="00146F4E" w:rsidRPr="00B34516">
              <w:rPr>
                <w:rFonts w:asciiTheme="minorHAnsi" w:hAnsiTheme="minorHAnsi"/>
                <w:sz w:val="22"/>
              </w:rPr>
              <w:tab/>
            </w:r>
            <w:r w:rsidR="00146F4E" w:rsidRPr="00B34516">
              <w:rPr>
                <w:rStyle w:val="Hyperlink"/>
                <w:color w:val="auto"/>
                <w:sz w:val="22"/>
              </w:rPr>
              <w:t>Entrada em Operação de Novas Linhas de Transmissão</w:t>
            </w:r>
            <w:r w:rsidR="00146F4E" w:rsidRPr="00B34516">
              <w:rPr>
                <w:webHidden/>
                <w:sz w:val="22"/>
              </w:rPr>
              <w:tab/>
            </w:r>
            <w:r w:rsidR="00146F4E" w:rsidRPr="00B34516">
              <w:rPr>
                <w:webHidden/>
                <w:sz w:val="22"/>
              </w:rPr>
              <w:fldChar w:fldCharType="begin"/>
            </w:r>
            <w:r w:rsidR="00146F4E" w:rsidRPr="00B34516">
              <w:rPr>
                <w:webHidden/>
                <w:sz w:val="22"/>
              </w:rPr>
              <w:instrText xml:space="preserve"> PAGEREF _Toc489283939 \h </w:instrText>
            </w:r>
            <w:r w:rsidR="00146F4E" w:rsidRPr="00B34516">
              <w:rPr>
                <w:webHidden/>
                <w:sz w:val="22"/>
              </w:rPr>
            </w:r>
            <w:r w:rsidR="00146F4E" w:rsidRPr="00B34516">
              <w:rPr>
                <w:webHidden/>
                <w:sz w:val="22"/>
              </w:rPr>
              <w:fldChar w:fldCharType="separate"/>
            </w:r>
            <w:r>
              <w:rPr>
                <w:webHidden/>
                <w:sz w:val="22"/>
              </w:rPr>
              <w:t>16</w:t>
            </w:r>
            <w:r w:rsidR="00146F4E" w:rsidRPr="00B34516">
              <w:rPr>
                <w:webHidden/>
                <w:sz w:val="22"/>
              </w:rPr>
              <w:fldChar w:fldCharType="end"/>
            </w:r>
          </w:hyperlink>
        </w:p>
        <w:p w:rsidR="00146F4E" w:rsidRPr="00B34516" w:rsidRDefault="00DF1845">
          <w:pPr>
            <w:pStyle w:val="Sumrio2"/>
            <w:rPr>
              <w:rFonts w:asciiTheme="minorHAnsi" w:hAnsiTheme="minorHAnsi"/>
              <w:sz w:val="22"/>
            </w:rPr>
          </w:pPr>
          <w:hyperlink w:anchor="_Toc489283940" w:history="1">
            <w:r w:rsidR="00146F4E" w:rsidRPr="00B34516">
              <w:rPr>
                <w:rStyle w:val="Hyperlink"/>
                <w:color w:val="auto"/>
                <w:sz w:val="22"/>
              </w:rPr>
              <w:t>7.4.</w:t>
            </w:r>
            <w:r w:rsidR="00146F4E" w:rsidRPr="00B34516">
              <w:rPr>
                <w:rFonts w:asciiTheme="minorHAnsi" w:hAnsiTheme="minorHAnsi"/>
                <w:sz w:val="22"/>
              </w:rPr>
              <w:tab/>
            </w:r>
            <w:r w:rsidR="00146F4E" w:rsidRPr="00B34516">
              <w:rPr>
                <w:rStyle w:val="Hyperlink"/>
                <w:color w:val="auto"/>
                <w:sz w:val="22"/>
              </w:rPr>
              <w:t>Entrada em Operação de Novos Equipamentos em Instalações de Transmissão</w:t>
            </w:r>
            <w:r w:rsidR="00146F4E" w:rsidRPr="00B34516">
              <w:rPr>
                <w:webHidden/>
                <w:sz w:val="22"/>
              </w:rPr>
              <w:tab/>
            </w:r>
            <w:r w:rsidR="00146F4E" w:rsidRPr="00B34516">
              <w:rPr>
                <w:webHidden/>
                <w:sz w:val="22"/>
              </w:rPr>
              <w:fldChar w:fldCharType="begin"/>
            </w:r>
            <w:r w:rsidR="00146F4E" w:rsidRPr="00B34516">
              <w:rPr>
                <w:webHidden/>
                <w:sz w:val="22"/>
              </w:rPr>
              <w:instrText xml:space="preserve"> PAGEREF _Toc489283940 \h </w:instrText>
            </w:r>
            <w:r w:rsidR="00146F4E" w:rsidRPr="00B34516">
              <w:rPr>
                <w:webHidden/>
                <w:sz w:val="22"/>
              </w:rPr>
            </w:r>
            <w:r w:rsidR="00146F4E" w:rsidRPr="00B34516">
              <w:rPr>
                <w:webHidden/>
                <w:sz w:val="22"/>
              </w:rPr>
              <w:fldChar w:fldCharType="separate"/>
            </w:r>
            <w:r>
              <w:rPr>
                <w:webHidden/>
                <w:sz w:val="22"/>
              </w:rPr>
              <w:t>17</w:t>
            </w:r>
            <w:r w:rsidR="00146F4E" w:rsidRPr="00B34516">
              <w:rPr>
                <w:webHidden/>
                <w:sz w:val="22"/>
              </w:rPr>
              <w:fldChar w:fldCharType="end"/>
            </w:r>
          </w:hyperlink>
        </w:p>
        <w:p w:rsidR="00146F4E" w:rsidRPr="00B34516" w:rsidRDefault="00DF1845">
          <w:pPr>
            <w:pStyle w:val="Sumrio2"/>
            <w:rPr>
              <w:rFonts w:asciiTheme="minorHAnsi" w:hAnsiTheme="minorHAnsi"/>
              <w:sz w:val="22"/>
            </w:rPr>
          </w:pPr>
          <w:hyperlink w:anchor="_Toc489283941" w:history="1">
            <w:r w:rsidR="00146F4E" w:rsidRPr="00B34516">
              <w:rPr>
                <w:rStyle w:val="Hyperlink"/>
                <w:color w:val="auto"/>
                <w:sz w:val="22"/>
              </w:rPr>
              <w:t>7.5.</w:t>
            </w:r>
            <w:r w:rsidR="00146F4E" w:rsidRPr="00B34516">
              <w:rPr>
                <w:rFonts w:asciiTheme="minorHAnsi" w:hAnsiTheme="minorHAnsi"/>
                <w:sz w:val="22"/>
              </w:rPr>
              <w:tab/>
            </w:r>
            <w:r w:rsidR="00146F4E" w:rsidRPr="00B34516">
              <w:rPr>
                <w:rStyle w:val="Hyperlink"/>
                <w:color w:val="auto"/>
                <w:sz w:val="22"/>
              </w:rPr>
              <w:t>Previsão da Expansão de Linhas de Transmissão</w:t>
            </w:r>
            <w:r w:rsidR="00146F4E" w:rsidRPr="00B34516">
              <w:rPr>
                <w:webHidden/>
                <w:sz w:val="22"/>
              </w:rPr>
              <w:tab/>
            </w:r>
            <w:r w:rsidR="00146F4E" w:rsidRPr="00B34516">
              <w:rPr>
                <w:webHidden/>
                <w:sz w:val="22"/>
              </w:rPr>
              <w:fldChar w:fldCharType="begin"/>
            </w:r>
            <w:r w:rsidR="00146F4E" w:rsidRPr="00B34516">
              <w:rPr>
                <w:webHidden/>
                <w:sz w:val="22"/>
              </w:rPr>
              <w:instrText xml:space="preserve"> PAGEREF _Toc489283941 \h </w:instrText>
            </w:r>
            <w:r w:rsidR="00146F4E" w:rsidRPr="00B34516">
              <w:rPr>
                <w:webHidden/>
                <w:sz w:val="22"/>
              </w:rPr>
            </w:r>
            <w:r w:rsidR="00146F4E" w:rsidRPr="00B34516">
              <w:rPr>
                <w:webHidden/>
                <w:sz w:val="22"/>
              </w:rPr>
              <w:fldChar w:fldCharType="separate"/>
            </w:r>
            <w:r>
              <w:rPr>
                <w:webHidden/>
                <w:sz w:val="22"/>
              </w:rPr>
              <w:t>17</w:t>
            </w:r>
            <w:r w:rsidR="00146F4E" w:rsidRPr="00B34516">
              <w:rPr>
                <w:webHidden/>
                <w:sz w:val="22"/>
              </w:rPr>
              <w:fldChar w:fldCharType="end"/>
            </w:r>
          </w:hyperlink>
        </w:p>
        <w:p w:rsidR="00146F4E" w:rsidRPr="00B34516" w:rsidRDefault="00DF1845">
          <w:pPr>
            <w:pStyle w:val="Sumrio2"/>
            <w:rPr>
              <w:rFonts w:asciiTheme="minorHAnsi" w:hAnsiTheme="minorHAnsi"/>
              <w:sz w:val="22"/>
            </w:rPr>
          </w:pPr>
          <w:hyperlink w:anchor="_Toc489283942" w:history="1">
            <w:r w:rsidR="00146F4E" w:rsidRPr="00B34516">
              <w:rPr>
                <w:rStyle w:val="Hyperlink"/>
                <w:color w:val="auto"/>
                <w:sz w:val="22"/>
              </w:rPr>
              <w:t>7.6.</w:t>
            </w:r>
            <w:r w:rsidR="00146F4E" w:rsidRPr="00B34516">
              <w:rPr>
                <w:rFonts w:asciiTheme="minorHAnsi" w:hAnsiTheme="minorHAnsi"/>
                <w:sz w:val="22"/>
              </w:rPr>
              <w:tab/>
            </w:r>
            <w:r w:rsidR="00146F4E" w:rsidRPr="00B34516">
              <w:rPr>
                <w:rStyle w:val="Hyperlink"/>
                <w:color w:val="auto"/>
                <w:sz w:val="22"/>
              </w:rPr>
              <w:t>Previsão da Expansão da Capacidade de Transformação</w:t>
            </w:r>
            <w:r w:rsidR="00146F4E" w:rsidRPr="00B34516">
              <w:rPr>
                <w:webHidden/>
                <w:sz w:val="22"/>
              </w:rPr>
              <w:tab/>
            </w:r>
            <w:r w:rsidR="00146F4E" w:rsidRPr="00B34516">
              <w:rPr>
                <w:webHidden/>
                <w:sz w:val="22"/>
              </w:rPr>
              <w:fldChar w:fldCharType="begin"/>
            </w:r>
            <w:r w:rsidR="00146F4E" w:rsidRPr="00B34516">
              <w:rPr>
                <w:webHidden/>
                <w:sz w:val="22"/>
              </w:rPr>
              <w:instrText xml:space="preserve"> PAGEREF _Toc489283942 \h </w:instrText>
            </w:r>
            <w:r w:rsidR="00146F4E" w:rsidRPr="00B34516">
              <w:rPr>
                <w:webHidden/>
                <w:sz w:val="22"/>
              </w:rPr>
            </w:r>
            <w:r w:rsidR="00146F4E" w:rsidRPr="00B34516">
              <w:rPr>
                <w:webHidden/>
                <w:sz w:val="22"/>
              </w:rPr>
              <w:fldChar w:fldCharType="separate"/>
            </w:r>
            <w:r>
              <w:rPr>
                <w:webHidden/>
                <w:sz w:val="22"/>
              </w:rPr>
              <w:t>17</w:t>
            </w:r>
            <w:r w:rsidR="00146F4E" w:rsidRPr="00B34516">
              <w:rPr>
                <w:webHidden/>
                <w:sz w:val="22"/>
              </w:rPr>
              <w:fldChar w:fldCharType="end"/>
            </w:r>
          </w:hyperlink>
        </w:p>
        <w:p w:rsidR="00146F4E" w:rsidRPr="00B34516" w:rsidRDefault="00DF1845">
          <w:pPr>
            <w:pStyle w:val="Sumrio1"/>
            <w:rPr>
              <w:rFonts w:asciiTheme="minorHAnsi" w:hAnsiTheme="minorHAnsi"/>
              <w:sz w:val="22"/>
            </w:rPr>
          </w:pPr>
          <w:hyperlink w:anchor="_Toc489283943" w:history="1">
            <w:r w:rsidR="00146F4E" w:rsidRPr="00B34516">
              <w:rPr>
                <w:rStyle w:val="Hyperlink"/>
                <w:color w:val="auto"/>
                <w:sz w:val="22"/>
              </w:rPr>
              <w:t>8.</w:t>
            </w:r>
            <w:r w:rsidR="00146F4E" w:rsidRPr="00B34516">
              <w:rPr>
                <w:rFonts w:asciiTheme="minorHAnsi" w:hAnsiTheme="minorHAnsi"/>
                <w:sz w:val="22"/>
              </w:rPr>
              <w:tab/>
            </w:r>
            <w:r w:rsidR="00146F4E" w:rsidRPr="00B34516">
              <w:rPr>
                <w:rStyle w:val="Hyperlink"/>
                <w:color w:val="auto"/>
                <w:sz w:val="22"/>
              </w:rPr>
              <w:t>PRODUÇÃO DE ENERGIA ELÉTRICA</w:t>
            </w:r>
            <w:r w:rsidR="00146F4E" w:rsidRPr="00B34516">
              <w:rPr>
                <w:webHidden/>
                <w:sz w:val="22"/>
              </w:rPr>
              <w:tab/>
            </w:r>
            <w:r w:rsidR="00146F4E" w:rsidRPr="00B34516">
              <w:rPr>
                <w:webHidden/>
                <w:sz w:val="22"/>
              </w:rPr>
              <w:fldChar w:fldCharType="begin"/>
            </w:r>
            <w:r w:rsidR="00146F4E" w:rsidRPr="00B34516">
              <w:rPr>
                <w:webHidden/>
                <w:sz w:val="22"/>
              </w:rPr>
              <w:instrText xml:space="preserve"> PAGEREF _Toc489283943 \h </w:instrText>
            </w:r>
            <w:r w:rsidR="00146F4E" w:rsidRPr="00B34516">
              <w:rPr>
                <w:webHidden/>
                <w:sz w:val="22"/>
              </w:rPr>
            </w:r>
            <w:r w:rsidR="00146F4E" w:rsidRPr="00B34516">
              <w:rPr>
                <w:webHidden/>
                <w:sz w:val="22"/>
              </w:rPr>
              <w:fldChar w:fldCharType="separate"/>
            </w:r>
            <w:r>
              <w:rPr>
                <w:webHidden/>
                <w:sz w:val="22"/>
              </w:rPr>
              <w:t>18</w:t>
            </w:r>
            <w:r w:rsidR="00146F4E" w:rsidRPr="00B34516">
              <w:rPr>
                <w:webHidden/>
                <w:sz w:val="22"/>
              </w:rPr>
              <w:fldChar w:fldCharType="end"/>
            </w:r>
          </w:hyperlink>
        </w:p>
        <w:p w:rsidR="00146F4E" w:rsidRPr="00B34516" w:rsidRDefault="00DF1845">
          <w:pPr>
            <w:pStyle w:val="Sumrio2"/>
            <w:rPr>
              <w:rFonts w:asciiTheme="minorHAnsi" w:hAnsiTheme="minorHAnsi"/>
              <w:sz w:val="22"/>
            </w:rPr>
          </w:pPr>
          <w:hyperlink w:anchor="_Toc489283944" w:history="1">
            <w:r w:rsidR="00146F4E" w:rsidRPr="00B34516">
              <w:rPr>
                <w:rStyle w:val="Hyperlink"/>
                <w:color w:val="auto"/>
                <w:sz w:val="22"/>
              </w:rPr>
              <w:t>8.1.</w:t>
            </w:r>
            <w:r w:rsidR="00146F4E" w:rsidRPr="00B34516">
              <w:rPr>
                <w:rFonts w:asciiTheme="minorHAnsi" w:hAnsiTheme="minorHAnsi"/>
                <w:sz w:val="22"/>
              </w:rPr>
              <w:tab/>
            </w:r>
            <w:r w:rsidR="00146F4E" w:rsidRPr="00B34516">
              <w:rPr>
                <w:rStyle w:val="Hyperlink"/>
                <w:color w:val="auto"/>
                <w:sz w:val="22"/>
              </w:rPr>
              <w:t>Matriz de Produção de Energia no Sistema Elétrico Brasileiro</w:t>
            </w:r>
            <w:r w:rsidR="00146F4E" w:rsidRPr="00B34516">
              <w:rPr>
                <w:webHidden/>
                <w:sz w:val="22"/>
              </w:rPr>
              <w:tab/>
            </w:r>
            <w:r w:rsidR="00146F4E" w:rsidRPr="00B34516">
              <w:rPr>
                <w:webHidden/>
                <w:sz w:val="22"/>
              </w:rPr>
              <w:fldChar w:fldCharType="begin"/>
            </w:r>
            <w:r w:rsidR="00146F4E" w:rsidRPr="00B34516">
              <w:rPr>
                <w:webHidden/>
                <w:sz w:val="22"/>
              </w:rPr>
              <w:instrText xml:space="preserve"> PAGEREF _Toc489283944 \h </w:instrText>
            </w:r>
            <w:r w:rsidR="00146F4E" w:rsidRPr="00B34516">
              <w:rPr>
                <w:webHidden/>
                <w:sz w:val="22"/>
              </w:rPr>
            </w:r>
            <w:r w:rsidR="00146F4E" w:rsidRPr="00B34516">
              <w:rPr>
                <w:webHidden/>
                <w:sz w:val="22"/>
              </w:rPr>
              <w:fldChar w:fldCharType="separate"/>
            </w:r>
            <w:r>
              <w:rPr>
                <w:webHidden/>
                <w:sz w:val="22"/>
              </w:rPr>
              <w:t>18</w:t>
            </w:r>
            <w:r w:rsidR="00146F4E" w:rsidRPr="00B34516">
              <w:rPr>
                <w:webHidden/>
                <w:sz w:val="22"/>
              </w:rPr>
              <w:fldChar w:fldCharType="end"/>
            </w:r>
          </w:hyperlink>
        </w:p>
        <w:p w:rsidR="00146F4E" w:rsidRPr="00B34516" w:rsidRDefault="00DF1845">
          <w:pPr>
            <w:pStyle w:val="Sumrio2"/>
            <w:rPr>
              <w:rFonts w:asciiTheme="minorHAnsi" w:hAnsiTheme="minorHAnsi"/>
              <w:sz w:val="22"/>
            </w:rPr>
          </w:pPr>
          <w:hyperlink w:anchor="_Toc489283945" w:history="1">
            <w:r w:rsidR="00146F4E" w:rsidRPr="00B34516">
              <w:rPr>
                <w:rStyle w:val="Hyperlink"/>
                <w:color w:val="auto"/>
                <w:sz w:val="22"/>
              </w:rPr>
              <w:t>8.2.</w:t>
            </w:r>
            <w:r w:rsidR="00146F4E" w:rsidRPr="00B34516">
              <w:rPr>
                <w:rFonts w:asciiTheme="minorHAnsi" w:hAnsiTheme="minorHAnsi"/>
                <w:sz w:val="22"/>
              </w:rPr>
              <w:tab/>
            </w:r>
            <w:r w:rsidR="00146F4E" w:rsidRPr="00B34516">
              <w:rPr>
                <w:rStyle w:val="Hyperlink"/>
                <w:color w:val="auto"/>
                <w:sz w:val="22"/>
              </w:rPr>
              <w:t>Matriz de Produção de Energia Elétrica no Sistema Interligado Nacional</w:t>
            </w:r>
            <w:r w:rsidR="00146F4E" w:rsidRPr="00B34516">
              <w:rPr>
                <w:webHidden/>
                <w:sz w:val="22"/>
              </w:rPr>
              <w:tab/>
            </w:r>
            <w:r w:rsidR="00146F4E" w:rsidRPr="00B34516">
              <w:rPr>
                <w:webHidden/>
                <w:sz w:val="22"/>
              </w:rPr>
              <w:fldChar w:fldCharType="begin"/>
            </w:r>
            <w:r w:rsidR="00146F4E" w:rsidRPr="00B34516">
              <w:rPr>
                <w:webHidden/>
                <w:sz w:val="22"/>
              </w:rPr>
              <w:instrText xml:space="preserve"> PAGEREF _Toc489283945 \h </w:instrText>
            </w:r>
            <w:r w:rsidR="00146F4E" w:rsidRPr="00B34516">
              <w:rPr>
                <w:webHidden/>
                <w:sz w:val="22"/>
              </w:rPr>
            </w:r>
            <w:r w:rsidR="00146F4E" w:rsidRPr="00B34516">
              <w:rPr>
                <w:webHidden/>
                <w:sz w:val="22"/>
              </w:rPr>
              <w:fldChar w:fldCharType="separate"/>
            </w:r>
            <w:r>
              <w:rPr>
                <w:webHidden/>
                <w:sz w:val="22"/>
              </w:rPr>
              <w:t>19</w:t>
            </w:r>
            <w:r w:rsidR="00146F4E" w:rsidRPr="00B34516">
              <w:rPr>
                <w:webHidden/>
                <w:sz w:val="22"/>
              </w:rPr>
              <w:fldChar w:fldCharType="end"/>
            </w:r>
          </w:hyperlink>
        </w:p>
        <w:p w:rsidR="00146F4E" w:rsidRPr="00B34516" w:rsidRDefault="00DF1845">
          <w:pPr>
            <w:pStyle w:val="Sumrio2"/>
            <w:rPr>
              <w:rFonts w:asciiTheme="minorHAnsi" w:hAnsiTheme="minorHAnsi"/>
              <w:sz w:val="22"/>
            </w:rPr>
          </w:pPr>
          <w:hyperlink w:anchor="_Toc489283946" w:history="1">
            <w:r w:rsidR="00146F4E" w:rsidRPr="00B34516">
              <w:rPr>
                <w:rStyle w:val="Hyperlink"/>
                <w:color w:val="auto"/>
                <w:sz w:val="22"/>
              </w:rPr>
              <w:t>8.3.</w:t>
            </w:r>
            <w:r w:rsidR="00146F4E" w:rsidRPr="00B34516">
              <w:rPr>
                <w:rFonts w:asciiTheme="minorHAnsi" w:hAnsiTheme="minorHAnsi"/>
                <w:sz w:val="22"/>
              </w:rPr>
              <w:tab/>
            </w:r>
            <w:r w:rsidR="00146F4E" w:rsidRPr="00B34516">
              <w:rPr>
                <w:rStyle w:val="Hyperlink"/>
                <w:color w:val="auto"/>
                <w:sz w:val="22"/>
              </w:rPr>
              <w:t>Matriz de Produção de Energia Elétrica nos Sistemas Isolados</w:t>
            </w:r>
            <w:r w:rsidR="00146F4E" w:rsidRPr="00B34516">
              <w:rPr>
                <w:webHidden/>
                <w:sz w:val="22"/>
              </w:rPr>
              <w:tab/>
            </w:r>
            <w:r w:rsidR="00146F4E" w:rsidRPr="00B34516">
              <w:rPr>
                <w:webHidden/>
                <w:sz w:val="22"/>
              </w:rPr>
              <w:fldChar w:fldCharType="begin"/>
            </w:r>
            <w:r w:rsidR="00146F4E" w:rsidRPr="00B34516">
              <w:rPr>
                <w:webHidden/>
                <w:sz w:val="22"/>
              </w:rPr>
              <w:instrText xml:space="preserve"> PAGEREF _Toc489283946 \h </w:instrText>
            </w:r>
            <w:r w:rsidR="00146F4E" w:rsidRPr="00B34516">
              <w:rPr>
                <w:webHidden/>
                <w:sz w:val="22"/>
              </w:rPr>
            </w:r>
            <w:r w:rsidR="00146F4E" w:rsidRPr="00B34516">
              <w:rPr>
                <w:webHidden/>
                <w:sz w:val="22"/>
              </w:rPr>
              <w:fldChar w:fldCharType="separate"/>
            </w:r>
            <w:r>
              <w:rPr>
                <w:webHidden/>
                <w:sz w:val="22"/>
              </w:rPr>
              <w:t>19</w:t>
            </w:r>
            <w:r w:rsidR="00146F4E" w:rsidRPr="00B34516">
              <w:rPr>
                <w:webHidden/>
                <w:sz w:val="22"/>
              </w:rPr>
              <w:fldChar w:fldCharType="end"/>
            </w:r>
          </w:hyperlink>
        </w:p>
        <w:p w:rsidR="00146F4E" w:rsidRPr="00B34516" w:rsidRDefault="00DF1845">
          <w:pPr>
            <w:pStyle w:val="Sumrio2"/>
            <w:rPr>
              <w:rFonts w:asciiTheme="minorHAnsi" w:hAnsiTheme="minorHAnsi"/>
              <w:sz w:val="22"/>
            </w:rPr>
          </w:pPr>
          <w:hyperlink w:anchor="_Toc489283947" w:history="1">
            <w:r w:rsidR="00146F4E" w:rsidRPr="00B34516">
              <w:rPr>
                <w:rStyle w:val="Hyperlink"/>
                <w:rFonts w:cs="Times New Roman"/>
                <w:color w:val="auto"/>
                <w:sz w:val="22"/>
              </w:rPr>
              <w:t>8.4.</w:t>
            </w:r>
            <w:r w:rsidR="00146F4E" w:rsidRPr="00B34516">
              <w:rPr>
                <w:rFonts w:asciiTheme="minorHAnsi" w:hAnsiTheme="minorHAnsi"/>
                <w:sz w:val="22"/>
              </w:rPr>
              <w:tab/>
            </w:r>
            <w:r w:rsidR="00146F4E" w:rsidRPr="00B34516">
              <w:rPr>
                <w:rStyle w:val="Hyperlink"/>
                <w:color w:val="auto"/>
                <w:sz w:val="22"/>
              </w:rPr>
              <w:t>Geração Eólica</w:t>
            </w:r>
            <w:r w:rsidR="00146F4E" w:rsidRPr="00B34516">
              <w:rPr>
                <w:webHidden/>
                <w:sz w:val="22"/>
              </w:rPr>
              <w:tab/>
            </w:r>
            <w:r w:rsidR="00146F4E" w:rsidRPr="00B34516">
              <w:rPr>
                <w:webHidden/>
                <w:sz w:val="22"/>
              </w:rPr>
              <w:fldChar w:fldCharType="begin"/>
            </w:r>
            <w:r w:rsidR="00146F4E" w:rsidRPr="00B34516">
              <w:rPr>
                <w:webHidden/>
                <w:sz w:val="22"/>
              </w:rPr>
              <w:instrText xml:space="preserve"> PAGEREF _Toc489283947 \h </w:instrText>
            </w:r>
            <w:r w:rsidR="00146F4E" w:rsidRPr="00B34516">
              <w:rPr>
                <w:webHidden/>
                <w:sz w:val="22"/>
              </w:rPr>
            </w:r>
            <w:r w:rsidR="00146F4E" w:rsidRPr="00B34516">
              <w:rPr>
                <w:webHidden/>
                <w:sz w:val="22"/>
              </w:rPr>
              <w:fldChar w:fldCharType="separate"/>
            </w:r>
            <w:r>
              <w:rPr>
                <w:webHidden/>
                <w:sz w:val="22"/>
              </w:rPr>
              <w:t>20</w:t>
            </w:r>
            <w:r w:rsidR="00146F4E" w:rsidRPr="00B34516">
              <w:rPr>
                <w:webHidden/>
                <w:sz w:val="22"/>
              </w:rPr>
              <w:fldChar w:fldCharType="end"/>
            </w:r>
          </w:hyperlink>
        </w:p>
        <w:p w:rsidR="00146F4E" w:rsidRPr="00B34516" w:rsidRDefault="00DF1845">
          <w:pPr>
            <w:pStyle w:val="Sumrio1"/>
            <w:rPr>
              <w:rFonts w:asciiTheme="minorHAnsi" w:hAnsiTheme="minorHAnsi"/>
              <w:sz w:val="22"/>
            </w:rPr>
          </w:pPr>
          <w:hyperlink w:anchor="_Toc489283948" w:history="1">
            <w:r w:rsidR="00146F4E" w:rsidRPr="00B34516">
              <w:rPr>
                <w:rStyle w:val="Hyperlink"/>
                <w:color w:val="auto"/>
                <w:sz w:val="22"/>
              </w:rPr>
              <w:t>9.</w:t>
            </w:r>
            <w:r w:rsidR="00146F4E" w:rsidRPr="00B34516">
              <w:rPr>
                <w:rFonts w:asciiTheme="minorHAnsi" w:hAnsiTheme="minorHAnsi"/>
                <w:sz w:val="22"/>
              </w:rPr>
              <w:tab/>
            </w:r>
            <w:r w:rsidR="00146F4E" w:rsidRPr="00B34516">
              <w:rPr>
                <w:rStyle w:val="Hyperlink"/>
                <w:color w:val="auto"/>
                <w:sz w:val="22"/>
              </w:rPr>
              <w:t>CUSTO MARGINAL DE OPERAÇÃO</w:t>
            </w:r>
            <w:r w:rsidR="00146F4E" w:rsidRPr="00B34516">
              <w:rPr>
                <w:webHidden/>
                <w:sz w:val="22"/>
              </w:rPr>
              <w:tab/>
            </w:r>
            <w:r w:rsidR="00146F4E" w:rsidRPr="00B34516">
              <w:rPr>
                <w:webHidden/>
                <w:sz w:val="22"/>
              </w:rPr>
              <w:fldChar w:fldCharType="begin"/>
            </w:r>
            <w:r w:rsidR="00146F4E" w:rsidRPr="00B34516">
              <w:rPr>
                <w:webHidden/>
                <w:sz w:val="22"/>
              </w:rPr>
              <w:instrText xml:space="preserve"> PAGEREF _Toc489283948 \h </w:instrText>
            </w:r>
            <w:r w:rsidR="00146F4E" w:rsidRPr="00B34516">
              <w:rPr>
                <w:webHidden/>
                <w:sz w:val="22"/>
              </w:rPr>
            </w:r>
            <w:r w:rsidR="00146F4E" w:rsidRPr="00B34516">
              <w:rPr>
                <w:webHidden/>
                <w:sz w:val="22"/>
              </w:rPr>
              <w:fldChar w:fldCharType="separate"/>
            </w:r>
            <w:r>
              <w:rPr>
                <w:webHidden/>
                <w:sz w:val="22"/>
              </w:rPr>
              <w:t>21</w:t>
            </w:r>
            <w:r w:rsidR="00146F4E" w:rsidRPr="00B34516">
              <w:rPr>
                <w:webHidden/>
                <w:sz w:val="22"/>
              </w:rPr>
              <w:fldChar w:fldCharType="end"/>
            </w:r>
          </w:hyperlink>
        </w:p>
        <w:p w:rsidR="00146F4E" w:rsidRPr="00B34516" w:rsidRDefault="00DF1845">
          <w:pPr>
            <w:pStyle w:val="Sumrio1"/>
            <w:rPr>
              <w:rFonts w:asciiTheme="minorHAnsi" w:hAnsiTheme="minorHAnsi"/>
              <w:sz w:val="22"/>
            </w:rPr>
          </w:pPr>
          <w:hyperlink w:anchor="_Toc489283949" w:history="1">
            <w:r w:rsidR="00146F4E" w:rsidRPr="00B34516">
              <w:rPr>
                <w:rStyle w:val="Hyperlink"/>
                <w:color w:val="auto"/>
                <w:sz w:val="22"/>
              </w:rPr>
              <w:t>10.</w:t>
            </w:r>
            <w:r w:rsidR="00146F4E" w:rsidRPr="00B34516">
              <w:rPr>
                <w:rFonts w:asciiTheme="minorHAnsi" w:hAnsiTheme="minorHAnsi"/>
                <w:sz w:val="22"/>
              </w:rPr>
              <w:tab/>
            </w:r>
            <w:r w:rsidR="00146F4E" w:rsidRPr="00B34516">
              <w:rPr>
                <w:rStyle w:val="Hyperlink"/>
                <w:color w:val="auto"/>
                <w:sz w:val="22"/>
              </w:rPr>
              <w:t>ENCARGOS SETORIAIS</w:t>
            </w:r>
            <w:r w:rsidR="00146F4E" w:rsidRPr="00B34516">
              <w:rPr>
                <w:webHidden/>
                <w:sz w:val="22"/>
              </w:rPr>
              <w:tab/>
            </w:r>
            <w:r w:rsidR="00146F4E" w:rsidRPr="00B34516">
              <w:rPr>
                <w:webHidden/>
                <w:sz w:val="22"/>
              </w:rPr>
              <w:fldChar w:fldCharType="begin"/>
            </w:r>
            <w:r w:rsidR="00146F4E" w:rsidRPr="00B34516">
              <w:rPr>
                <w:webHidden/>
                <w:sz w:val="22"/>
              </w:rPr>
              <w:instrText xml:space="preserve"> PAGEREF _Toc489283949 \h </w:instrText>
            </w:r>
            <w:r w:rsidR="00146F4E" w:rsidRPr="00B34516">
              <w:rPr>
                <w:webHidden/>
                <w:sz w:val="22"/>
              </w:rPr>
            </w:r>
            <w:r w:rsidR="00146F4E" w:rsidRPr="00B34516">
              <w:rPr>
                <w:webHidden/>
                <w:sz w:val="22"/>
              </w:rPr>
              <w:fldChar w:fldCharType="separate"/>
            </w:r>
            <w:r>
              <w:rPr>
                <w:webHidden/>
                <w:sz w:val="22"/>
              </w:rPr>
              <w:t>21</w:t>
            </w:r>
            <w:r w:rsidR="00146F4E" w:rsidRPr="00B34516">
              <w:rPr>
                <w:webHidden/>
                <w:sz w:val="22"/>
              </w:rPr>
              <w:fldChar w:fldCharType="end"/>
            </w:r>
          </w:hyperlink>
        </w:p>
        <w:p w:rsidR="00146F4E" w:rsidRPr="00B34516" w:rsidRDefault="00DF1845">
          <w:pPr>
            <w:pStyle w:val="Sumrio1"/>
            <w:rPr>
              <w:rFonts w:asciiTheme="minorHAnsi" w:hAnsiTheme="minorHAnsi"/>
              <w:sz w:val="22"/>
            </w:rPr>
          </w:pPr>
          <w:hyperlink w:anchor="_Toc489283950" w:history="1">
            <w:r w:rsidR="00146F4E" w:rsidRPr="00B34516">
              <w:rPr>
                <w:rStyle w:val="Hyperlink"/>
                <w:color w:val="auto"/>
                <w:sz w:val="22"/>
              </w:rPr>
              <w:t>11.</w:t>
            </w:r>
            <w:r w:rsidR="00146F4E" w:rsidRPr="00B34516">
              <w:rPr>
                <w:rFonts w:asciiTheme="minorHAnsi" w:hAnsiTheme="minorHAnsi"/>
                <w:sz w:val="22"/>
              </w:rPr>
              <w:tab/>
            </w:r>
            <w:r w:rsidR="00146F4E" w:rsidRPr="00B34516">
              <w:rPr>
                <w:rStyle w:val="Hyperlink"/>
                <w:color w:val="auto"/>
                <w:sz w:val="22"/>
              </w:rPr>
              <w:t>DESEMPENHO DO SISTEMA ELÉTRICO BRASILEIRO</w:t>
            </w:r>
            <w:r w:rsidR="00146F4E" w:rsidRPr="00B34516">
              <w:rPr>
                <w:webHidden/>
                <w:sz w:val="22"/>
              </w:rPr>
              <w:tab/>
            </w:r>
            <w:r w:rsidR="00146F4E" w:rsidRPr="00B34516">
              <w:rPr>
                <w:webHidden/>
                <w:sz w:val="22"/>
              </w:rPr>
              <w:fldChar w:fldCharType="begin"/>
            </w:r>
            <w:r w:rsidR="00146F4E" w:rsidRPr="00B34516">
              <w:rPr>
                <w:webHidden/>
                <w:sz w:val="22"/>
              </w:rPr>
              <w:instrText xml:space="preserve"> PAGEREF _Toc489283950 \h </w:instrText>
            </w:r>
            <w:r w:rsidR="00146F4E" w:rsidRPr="00B34516">
              <w:rPr>
                <w:webHidden/>
                <w:sz w:val="22"/>
              </w:rPr>
            </w:r>
            <w:r w:rsidR="00146F4E" w:rsidRPr="00B34516">
              <w:rPr>
                <w:webHidden/>
                <w:sz w:val="22"/>
              </w:rPr>
              <w:fldChar w:fldCharType="separate"/>
            </w:r>
            <w:r>
              <w:rPr>
                <w:webHidden/>
                <w:sz w:val="22"/>
              </w:rPr>
              <w:t>23</w:t>
            </w:r>
            <w:r w:rsidR="00146F4E" w:rsidRPr="00B34516">
              <w:rPr>
                <w:webHidden/>
                <w:sz w:val="22"/>
              </w:rPr>
              <w:fldChar w:fldCharType="end"/>
            </w:r>
          </w:hyperlink>
        </w:p>
        <w:p w:rsidR="00146F4E" w:rsidRPr="00B34516" w:rsidRDefault="00DF1845">
          <w:pPr>
            <w:pStyle w:val="Sumrio2"/>
            <w:rPr>
              <w:rFonts w:asciiTheme="minorHAnsi" w:hAnsiTheme="minorHAnsi"/>
              <w:sz w:val="22"/>
            </w:rPr>
          </w:pPr>
          <w:hyperlink w:anchor="_Toc489283951" w:history="1">
            <w:r w:rsidR="00146F4E" w:rsidRPr="00B34516">
              <w:rPr>
                <w:rStyle w:val="Hyperlink"/>
                <w:color w:val="auto"/>
                <w:sz w:val="22"/>
              </w:rPr>
              <w:t>11.1.</w:t>
            </w:r>
            <w:r w:rsidR="00146F4E" w:rsidRPr="00B34516">
              <w:rPr>
                <w:rFonts w:asciiTheme="minorHAnsi" w:hAnsiTheme="minorHAnsi"/>
                <w:sz w:val="22"/>
              </w:rPr>
              <w:tab/>
            </w:r>
            <w:r w:rsidR="00146F4E" w:rsidRPr="00B34516">
              <w:rPr>
                <w:rStyle w:val="Hyperlink"/>
                <w:color w:val="auto"/>
                <w:sz w:val="22"/>
              </w:rPr>
              <w:t>Ocorrências no Sistema Elétrico Brasileiro</w:t>
            </w:r>
            <w:r w:rsidR="00146F4E" w:rsidRPr="00B34516">
              <w:rPr>
                <w:webHidden/>
                <w:sz w:val="22"/>
              </w:rPr>
              <w:tab/>
            </w:r>
            <w:r w:rsidR="00146F4E" w:rsidRPr="00B34516">
              <w:rPr>
                <w:webHidden/>
                <w:sz w:val="22"/>
              </w:rPr>
              <w:fldChar w:fldCharType="begin"/>
            </w:r>
            <w:r w:rsidR="00146F4E" w:rsidRPr="00B34516">
              <w:rPr>
                <w:webHidden/>
                <w:sz w:val="22"/>
              </w:rPr>
              <w:instrText xml:space="preserve"> PAGEREF _Toc489283951 \h </w:instrText>
            </w:r>
            <w:r w:rsidR="00146F4E" w:rsidRPr="00B34516">
              <w:rPr>
                <w:webHidden/>
                <w:sz w:val="22"/>
              </w:rPr>
            </w:r>
            <w:r w:rsidR="00146F4E" w:rsidRPr="00B34516">
              <w:rPr>
                <w:webHidden/>
                <w:sz w:val="22"/>
              </w:rPr>
              <w:fldChar w:fldCharType="separate"/>
            </w:r>
            <w:r>
              <w:rPr>
                <w:webHidden/>
                <w:sz w:val="22"/>
              </w:rPr>
              <w:t>23</w:t>
            </w:r>
            <w:r w:rsidR="00146F4E" w:rsidRPr="00B34516">
              <w:rPr>
                <w:webHidden/>
                <w:sz w:val="22"/>
              </w:rPr>
              <w:fldChar w:fldCharType="end"/>
            </w:r>
          </w:hyperlink>
        </w:p>
        <w:p w:rsidR="00146F4E" w:rsidRPr="00B34516" w:rsidRDefault="00DF1845">
          <w:pPr>
            <w:pStyle w:val="Sumrio2"/>
            <w:rPr>
              <w:rFonts w:asciiTheme="minorHAnsi" w:hAnsiTheme="minorHAnsi"/>
              <w:sz w:val="22"/>
            </w:rPr>
          </w:pPr>
          <w:hyperlink w:anchor="_Toc489283952" w:history="1">
            <w:r w:rsidR="00146F4E" w:rsidRPr="00B34516">
              <w:rPr>
                <w:rStyle w:val="Hyperlink"/>
                <w:color w:val="auto"/>
                <w:sz w:val="22"/>
              </w:rPr>
              <w:t>11.2.</w:t>
            </w:r>
            <w:r w:rsidR="00146F4E" w:rsidRPr="00B34516">
              <w:rPr>
                <w:rFonts w:asciiTheme="minorHAnsi" w:hAnsiTheme="minorHAnsi"/>
                <w:sz w:val="22"/>
              </w:rPr>
              <w:tab/>
            </w:r>
            <w:r w:rsidR="00146F4E" w:rsidRPr="00B34516">
              <w:rPr>
                <w:rStyle w:val="Hyperlink"/>
                <w:color w:val="auto"/>
                <w:sz w:val="22"/>
              </w:rPr>
              <w:t>Indicadores de Continuidade</w:t>
            </w:r>
            <w:r w:rsidR="00146F4E" w:rsidRPr="00B34516">
              <w:rPr>
                <w:webHidden/>
                <w:sz w:val="22"/>
              </w:rPr>
              <w:tab/>
            </w:r>
            <w:r w:rsidR="00146F4E" w:rsidRPr="00B34516">
              <w:rPr>
                <w:webHidden/>
                <w:sz w:val="22"/>
              </w:rPr>
              <w:fldChar w:fldCharType="begin"/>
            </w:r>
            <w:r w:rsidR="00146F4E" w:rsidRPr="00B34516">
              <w:rPr>
                <w:webHidden/>
                <w:sz w:val="22"/>
              </w:rPr>
              <w:instrText xml:space="preserve"> PAGEREF _Toc489283952 \h </w:instrText>
            </w:r>
            <w:r w:rsidR="00146F4E" w:rsidRPr="00B34516">
              <w:rPr>
                <w:webHidden/>
                <w:sz w:val="22"/>
              </w:rPr>
            </w:r>
            <w:r w:rsidR="00146F4E" w:rsidRPr="00B34516">
              <w:rPr>
                <w:webHidden/>
                <w:sz w:val="22"/>
              </w:rPr>
              <w:fldChar w:fldCharType="separate"/>
            </w:r>
            <w:r>
              <w:rPr>
                <w:webHidden/>
                <w:sz w:val="22"/>
              </w:rPr>
              <w:t>24</w:t>
            </w:r>
            <w:r w:rsidR="00146F4E" w:rsidRPr="00B34516">
              <w:rPr>
                <w:webHidden/>
                <w:sz w:val="22"/>
              </w:rPr>
              <w:fldChar w:fldCharType="end"/>
            </w:r>
          </w:hyperlink>
        </w:p>
        <w:p w:rsidR="00146F4E" w:rsidRPr="00B34516" w:rsidRDefault="00827DAA" w:rsidP="00227178">
          <w:pPr>
            <w:spacing w:after="100" w:line="240" w:lineRule="auto"/>
            <w:rPr>
              <w:rFonts w:ascii="Arial Narrow" w:hAnsi="Arial Narrow"/>
            </w:rPr>
          </w:pPr>
          <w:r w:rsidRPr="00B34516">
            <w:rPr>
              <w:rFonts w:ascii="Arial Narrow" w:hAnsi="Arial Narrow"/>
            </w:rPr>
            <w:fldChar w:fldCharType="end"/>
          </w:r>
        </w:p>
        <w:p w:rsidR="00146F4E" w:rsidRPr="00B34516" w:rsidRDefault="00146F4E" w:rsidP="00227178">
          <w:pPr>
            <w:spacing w:after="100" w:line="240" w:lineRule="auto"/>
            <w:rPr>
              <w:rFonts w:ascii="Arial Narrow" w:hAnsi="Arial Narrow"/>
            </w:rPr>
          </w:pPr>
        </w:p>
        <w:p w:rsidR="00146F4E" w:rsidRPr="00B34516" w:rsidRDefault="00146F4E" w:rsidP="00227178">
          <w:pPr>
            <w:spacing w:after="100" w:line="240" w:lineRule="auto"/>
            <w:rPr>
              <w:rFonts w:ascii="Arial Narrow" w:hAnsi="Arial Narrow"/>
            </w:rPr>
          </w:pPr>
        </w:p>
        <w:p w:rsidR="00146F4E" w:rsidRPr="00B34516" w:rsidRDefault="00146F4E" w:rsidP="00227178">
          <w:pPr>
            <w:spacing w:after="100" w:line="240" w:lineRule="auto"/>
            <w:rPr>
              <w:rFonts w:ascii="Arial Narrow" w:hAnsi="Arial Narrow"/>
            </w:rPr>
          </w:pPr>
        </w:p>
        <w:p w:rsidR="00146F4E" w:rsidRPr="00B34516" w:rsidRDefault="00146F4E" w:rsidP="00227178">
          <w:pPr>
            <w:spacing w:after="100" w:line="240" w:lineRule="auto"/>
            <w:rPr>
              <w:rFonts w:ascii="Arial Narrow" w:hAnsi="Arial Narrow"/>
            </w:rPr>
          </w:pPr>
        </w:p>
        <w:p w:rsidR="00146F4E" w:rsidRPr="00B34516" w:rsidRDefault="00146F4E" w:rsidP="00227178">
          <w:pPr>
            <w:spacing w:after="100" w:line="240" w:lineRule="auto"/>
            <w:rPr>
              <w:rFonts w:ascii="Arial Narrow" w:hAnsi="Arial Narrow"/>
            </w:rPr>
          </w:pPr>
        </w:p>
        <w:p w:rsidR="00DD0EAC" w:rsidRPr="00B34516" w:rsidRDefault="00DF1845" w:rsidP="00227178">
          <w:pPr>
            <w:spacing w:after="100" w:line="240" w:lineRule="auto"/>
            <w:rPr>
              <w:rFonts w:ascii="Arial Narrow" w:hAnsi="Arial Narrow"/>
            </w:rPr>
          </w:pPr>
        </w:p>
      </w:sdtContent>
    </w:sdt>
    <w:p w:rsidR="00E82E58" w:rsidRPr="00B34516" w:rsidRDefault="001572D3" w:rsidP="00FF10BB">
      <w:pPr>
        <w:spacing w:after="120" w:line="240" w:lineRule="auto"/>
        <w:jc w:val="center"/>
        <w:rPr>
          <w:rFonts w:ascii="Arial Narrow" w:hAnsi="Arial Narrow"/>
          <w:b/>
          <w:sz w:val="32"/>
        </w:rPr>
      </w:pPr>
      <w:r w:rsidRPr="00B34516">
        <w:rPr>
          <w:rFonts w:ascii="Arial Narrow" w:hAnsi="Arial Narrow"/>
          <w:b/>
          <w:sz w:val="32"/>
        </w:rPr>
        <w:lastRenderedPageBreak/>
        <w:t>L</w:t>
      </w:r>
      <w:r w:rsidR="00E82E58" w:rsidRPr="00B34516">
        <w:rPr>
          <w:rFonts w:ascii="Arial Narrow" w:hAnsi="Arial Narrow"/>
          <w:b/>
          <w:sz w:val="32"/>
        </w:rPr>
        <w:t>ISTA DE FIGURAS</w:t>
      </w:r>
    </w:p>
    <w:p w:rsidR="00146F4E" w:rsidRPr="00B34516" w:rsidRDefault="00E82E58">
      <w:pPr>
        <w:pStyle w:val="ndicedeilustraes"/>
        <w:tabs>
          <w:tab w:val="right" w:leader="dot" w:pos="10478"/>
        </w:tabs>
        <w:rPr>
          <w:rFonts w:ascii="Arial Narrow" w:eastAsiaTheme="minorEastAsia" w:hAnsi="Arial Narrow"/>
          <w:noProof/>
          <w:lang w:eastAsia="pt-BR"/>
        </w:rPr>
      </w:pPr>
      <w:r w:rsidRPr="00B34516">
        <w:rPr>
          <w:rFonts w:ascii="Arial Narrow" w:hAnsi="Arial Narrow" w:cs="Times New Roman"/>
          <w:bCs/>
        </w:rPr>
        <w:fldChar w:fldCharType="begin"/>
      </w:r>
      <w:r w:rsidRPr="00B34516">
        <w:rPr>
          <w:rFonts w:ascii="Arial Narrow" w:hAnsi="Arial Narrow" w:cs="Times New Roman"/>
          <w:bCs/>
        </w:rPr>
        <w:instrText xml:space="preserve"> TOC \h \z \c "Figura" </w:instrText>
      </w:r>
      <w:r w:rsidRPr="00B34516">
        <w:rPr>
          <w:rFonts w:ascii="Arial Narrow" w:hAnsi="Arial Narrow" w:cs="Times New Roman"/>
          <w:bCs/>
        </w:rPr>
        <w:fldChar w:fldCharType="separate"/>
      </w:r>
      <w:hyperlink w:anchor="_Toc489283953" w:history="1">
        <w:r w:rsidR="00146F4E" w:rsidRPr="00B34516">
          <w:rPr>
            <w:rStyle w:val="Hyperlink"/>
            <w:rFonts w:ascii="Arial Narrow" w:hAnsi="Arial Narrow"/>
            <w:noProof/>
            <w:color w:val="auto"/>
          </w:rPr>
          <w:t>Figura 1. Anomalia de precipitação (mm) no mês de junho de 2017 – Brasil.</w:t>
        </w:r>
        <w:r w:rsidR="00146F4E" w:rsidRPr="00B34516">
          <w:rPr>
            <w:rFonts w:ascii="Arial Narrow" w:hAnsi="Arial Narrow"/>
            <w:noProof/>
            <w:webHidden/>
          </w:rPr>
          <w:tab/>
        </w:r>
        <w:r w:rsidR="00146F4E" w:rsidRPr="00B34516">
          <w:rPr>
            <w:rFonts w:ascii="Arial Narrow" w:hAnsi="Arial Narrow"/>
            <w:noProof/>
            <w:webHidden/>
          </w:rPr>
          <w:fldChar w:fldCharType="begin"/>
        </w:r>
        <w:r w:rsidR="00146F4E" w:rsidRPr="00B34516">
          <w:rPr>
            <w:rFonts w:ascii="Arial Narrow" w:hAnsi="Arial Narrow"/>
            <w:noProof/>
            <w:webHidden/>
          </w:rPr>
          <w:instrText xml:space="preserve"> PAGEREF _Toc489283953 \h </w:instrText>
        </w:r>
        <w:r w:rsidR="00146F4E" w:rsidRPr="00B34516">
          <w:rPr>
            <w:rFonts w:ascii="Arial Narrow" w:hAnsi="Arial Narrow"/>
            <w:noProof/>
            <w:webHidden/>
          </w:rPr>
        </w:r>
        <w:r w:rsidR="00146F4E" w:rsidRPr="00B34516">
          <w:rPr>
            <w:rFonts w:ascii="Arial Narrow" w:hAnsi="Arial Narrow"/>
            <w:noProof/>
            <w:webHidden/>
          </w:rPr>
          <w:fldChar w:fldCharType="separate"/>
        </w:r>
        <w:r w:rsidR="00DF1845">
          <w:rPr>
            <w:rFonts w:ascii="Arial Narrow" w:hAnsi="Arial Narrow"/>
            <w:noProof/>
            <w:webHidden/>
          </w:rPr>
          <w:t>2</w:t>
        </w:r>
        <w:r w:rsidR="00146F4E" w:rsidRPr="00B34516">
          <w:rPr>
            <w:rFonts w:ascii="Arial Narrow" w:hAnsi="Arial Narrow"/>
            <w:noProof/>
            <w:webHidden/>
          </w:rPr>
          <w:fldChar w:fldCharType="end"/>
        </w:r>
      </w:hyperlink>
    </w:p>
    <w:p w:rsidR="00146F4E" w:rsidRPr="00B34516" w:rsidRDefault="00DF1845">
      <w:pPr>
        <w:pStyle w:val="ndicedeilustraes"/>
        <w:tabs>
          <w:tab w:val="right" w:leader="dot" w:pos="10478"/>
        </w:tabs>
        <w:rPr>
          <w:rFonts w:ascii="Arial Narrow" w:eastAsiaTheme="minorEastAsia" w:hAnsi="Arial Narrow"/>
          <w:noProof/>
          <w:lang w:eastAsia="pt-BR"/>
        </w:rPr>
      </w:pPr>
      <w:hyperlink w:anchor="_Toc489283954" w:history="1">
        <w:r w:rsidR="00146F4E" w:rsidRPr="00B34516">
          <w:rPr>
            <w:rStyle w:val="Hyperlink"/>
            <w:rFonts w:ascii="Arial Narrow" w:hAnsi="Arial Narrow"/>
            <w:noProof/>
            <w:color w:val="auto"/>
          </w:rPr>
          <w:t>Figura 2. ENA Armazenável: Subsistema Sudeste/Centro-Oeste.</w:t>
        </w:r>
        <w:r w:rsidR="00146F4E" w:rsidRPr="00B34516">
          <w:rPr>
            <w:rFonts w:ascii="Arial Narrow" w:hAnsi="Arial Narrow"/>
            <w:noProof/>
            <w:webHidden/>
          </w:rPr>
          <w:tab/>
        </w:r>
        <w:r w:rsidR="00146F4E" w:rsidRPr="00B34516">
          <w:rPr>
            <w:rFonts w:ascii="Arial Narrow" w:hAnsi="Arial Narrow"/>
            <w:noProof/>
            <w:webHidden/>
          </w:rPr>
          <w:fldChar w:fldCharType="begin"/>
        </w:r>
        <w:r w:rsidR="00146F4E" w:rsidRPr="00B34516">
          <w:rPr>
            <w:rFonts w:ascii="Arial Narrow" w:hAnsi="Arial Narrow"/>
            <w:noProof/>
            <w:webHidden/>
          </w:rPr>
          <w:instrText xml:space="preserve"> PAGEREF _Toc489283954 \h </w:instrText>
        </w:r>
        <w:r w:rsidR="00146F4E" w:rsidRPr="00B34516">
          <w:rPr>
            <w:rFonts w:ascii="Arial Narrow" w:hAnsi="Arial Narrow"/>
            <w:noProof/>
            <w:webHidden/>
          </w:rPr>
        </w:r>
        <w:r w:rsidR="00146F4E" w:rsidRPr="00B34516">
          <w:rPr>
            <w:rFonts w:ascii="Arial Narrow" w:hAnsi="Arial Narrow"/>
            <w:noProof/>
            <w:webHidden/>
          </w:rPr>
          <w:fldChar w:fldCharType="separate"/>
        </w:r>
        <w:r>
          <w:rPr>
            <w:rFonts w:ascii="Arial Narrow" w:hAnsi="Arial Narrow"/>
            <w:noProof/>
            <w:webHidden/>
          </w:rPr>
          <w:t>3</w:t>
        </w:r>
        <w:r w:rsidR="00146F4E" w:rsidRPr="00B34516">
          <w:rPr>
            <w:rFonts w:ascii="Arial Narrow" w:hAnsi="Arial Narrow"/>
            <w:noProof/>
            <w:webHidden/>
          </w:rPr>
          <w:fldChar w:fldCharType="end"/>
        </w:r>
      </w:hyperlink>
    </w:p>
    <w:p w:rsidR="00146F4E" w:rsidRPr="00B34516" w:rsidRDefault="00DF1845">
      <w:pPr>
        <w:pStyle w:val="ndicedeilustraes"/>
        <w:tabs>
          <w:tab w:val="right" w:leader="dot" w:pos="10478"/>
        </w:tabs>
        <w:rPr>
          <w:rFonts w:ascii="Arial Narrow" w:eastAsiaTheme="minorEastAsia" w:hAnsi="Arial Narrow"/>
          <w:noProof/>
          <w:lang w:eastAsia="pt-BR"/>
        </w:rPr>
      </w:pPr>
      <w:hyperlink w:anchor="_Toc489283955" w:history="1">
        <w:r w:rsidR="00146F4E" w:rsidRPr="00B34516">
          <w:rPr>
            <w:rStyle w:val="Hyperlink"/>
            <w:rFonts w:ascii="Arial Narrow" w:hAnsi="Arial Narrow"/>
            <w:noProof/>
            <w:color w:val="auto"/>
          </w:rPr>
          <w:t>Figura 3. ENA Armazenável: Subsistema Sul.</w:t>
        </w:r>
        <w:r w:rsidR="00146F4E" w:rsidRPr="00B34516">
          <w:rPr>
            <w:rFonts w:ascii="Arial Narrow" w:hAnsi="Arial Narrow"/>
            <w:noProof/>
            <w:webHidden/>
          </w:rPr>
          <w:tab/>
        </w:r>
        <w:r w:rsidR="00146F4E" w:rsidRPr="00B34516">
          <w:rPr>
            <w:rFonts w:ascii="Arial Narrow" w:hAnsi="Arial Narrow"/>
            <w:noProof/>
            <w:webHidden/>
          </w:rPr>
          <w:fldChar w:fldCharType="begin"/>
        </w:r>
        <w:r w:rsidR="00146F4E" w:rsidRPr="00B34516">
          <w:rPr>
            <w:rFonts w:ascii="Arial Narrow" w:hAnsi="Arial Narrow"/>
            <w:noProof/>
            <w:webHidden/>
          </w:rPr>
          <w:instrText xml:space="preserve"> PAGEREF _Toc489283955 \h </w:instrText>
        </w:r>
        <w:r w:rsidR="00146F4E" w:rsidRPr="00B34516">
          <w:rPr>
            <w:rFonts w:ascii="Arial Narrow" w:hAnsi="Arial Narrow"/>
            <w:noProof/>
            <w:webHidden/>
          </w:rPr>
        </w:r>
        <w:r w:rsidR="00146F4E" w:rsidRPr="00B34516">
          <w:rPr>
            <w:rFonts w:ascii="Arial Narrow" w:hAnsi="Arial Narrow"/>
            <w:noProof/>
            <w:webHidden/>
          </w:rPr>
          <w:fldChar w:fldCharType="separate"/>
        </w:r>
        <w:r>
          <w:rPr>
            <w:rFonts w:ascii="Arial Narrow" w:hAnsi="Arial Narrow"/>
            <w:noProof/>
            <w:webHidden/>
          </w:rPr>
          <w:t>3</w:t>
        </w:r>
        <w:r w:rsidR="00146F4E" w:rsidRPr="00B34516">
          <w:rPr>
            <w:rFonts w:ascii="Arial Narrow" w:hAnsi="Arial Narrow"/>
            <w:noProof/>
            <w:webHidden/>
          </w:rPr>
          <w:fldChar w:fldCharType="end"/>
        </w:r>
      </w:hyperlink>
    </w:p>
    <w:p w:rsidR="00146F4E" w:rsidRPr="00B34516" w:rsidRDefault="00DF1845">
      <w:pPr>
        <w:pStyle w:val="ndicedeilustraes"/>
        <w:tabs>
          <w:tab w:val="right" w:leader="dot" w:pos="10478"/>
        </w:tabs>
        <w:rPr>
          <w:rFonts w:ascii="Arial Narrow" w:eastAsiaTheme="minorEastAsia" w:hAnsi="Arial Narrow"/>
          <w:noProof/>
          <w:lang w:eastAsia="pt-BR"/>
        </w:rPr>
      </w:pPr>
      <w:hyperlink w:anchor="_Toc489283956" w:history="1">
        <w:r w:rsidR="00146F4E" w:rsidRPr="00B34516">
          <w:rPr>
            <w:rStyle w:val="Hyperlink"/>
            <w:rFonts w:ascii="Arial Narrow" w:hAnsi="Arial Narrow"/>
            <w:noProof/>
            <w:color w:val="auto"/>
          </w:rPr>
          <w:t>Figura 4. ENA Armazenável: Subsistema Nordeste.</w:t>
        </w:r>
        <w:r w:rsidR="00146F4E" w:rsidRPr="00B34516">
          <w:rPr>
            <w:rFonts w:ascii="Arial Narrow" w:hAnsi="Arial Narrow"/>
            <w:noProof/>
            <w:webHidden/>
          </w:rPr>
          <w:tab/>
        </w:r>
        <w:r w:rsidR="00146F4E" w:rsidRPr="00B34516">
          <w:rPr>
            <w:rFonts w:ascii="Arial Narrow" w:hAnsi="Arial Narrow"/>
            <w:noProof/>
            <w:webHidden/>
          </w:rPr>
          <w:fldChar w:fldCharType="begin"/>
        </w:r>
        <w:r w:rsidR="00146F4E" w:rsidRPr="00B34516">
          <w:rPr>
            <w:rFonts w:ascii="Arial Narrow" w:hAnsi="Arial Narrow"/>
            <w:noProof/>
            <w:webHidden/>
          </w:rPr>
          <w:instrText xml:space="preserve"> PAGEREF _Toc489283956 \h </w:instrText>
        </w:r>
        <w:r w:rsidR="00146F4E" w:rsidRPr="00B34516">
          <w:rPr>
            <w:rFonts w:ascii="Arial Narrow" w:hAnsi="Arial Narrow"/>
            <w:noProof/>
            <w:webHidden/>
          </w:rPr>
        </w:r>
        <w:r w:rsidR="00146F4E" w:rsidRPr="00B34516">
          <w:rPr>
            <w:rFonts w:ascii="Arial Narrow" w:hAnsi="Arial Narrow"/>
            <w:noProof/>
            <w:webHidden/>
          </w:rPr>
          <w:fldChar w:fldCharType="separate"/>
        </w:r>
        <w:r>
          <w:rPr>
            <w:rFonts w:ascii="Arial Narrow" w:hAnsi="Arial Narrow"/>
            <w:noProof/>
            <w:webHidden/>
          </w:rPr>
          <w:t>4</w:t>
        </w:r>
        <w:r w:rsidR="00146F4E" w:rsidRPr="00B34516">
          <w:rPr>
            <w:rFonts w:ascii="Arial Narrow" w:hAnsi="Arial Narrow"/>
            <w:noProof/>
            <w:webHidden/>
          </w:rPr>
          <w:fldChar w:fldCharType="end"/>
        </w:r>
      </w:hyperlink>
    </w:p>
    <w:p w:rsidR="00146F4E" w:rsidRPr="00B34516" w:rsidRDefault="00DF1845">
      <w:pPr>
        <w:pStyle w:val="ndicedeilustraes"/>
        <w:tabs>
          <w:tab w:val="right" w:leader="dot" w:pos="10478"/>
        </w:tabs>
        <w:rPr>
          <w:rFonts w:ascii="Arial Narrow" w:eastAsiaTheme="minorEastAsia" w:hAnsi="Arial Narrow"/>
          <w:noProof/>
          <w:lang w:eastAsia="pt-BR"/>
        </w:rPr>
      </w:pPr>
      <w:hyperlink w:anchor="_Toc489283957" w:history="1">
        <w:r w:rsidR="00146F4E" w:rsidRPr="00B34516">
          <w:rPr>
            <w:rStyle w:val="Hyperlink"/>
            <w:rFonts w:ascii="Arial Narrow" w:hAnsi="Arial Narrow"/>
            <w:noProof/>
            <w:color w:val="auto"/>
          </w:rPr>
          <w:t>Figura 5. ENA Armazenável: Subsistema Norte.</w:t>
        </w:r>
        <w:r w:rsidR="00146F4E" w:rsidRPr="00B34516">
          <w:rPr>
            <w:rFonts w:ascii="Arial Narrow" w:hAnsi="Arial Narrow"/>
            <w:noProof/>
            <w:webHidden/>
          </w:rPr>
          <w:tab/>
        </w:r>
        <w:r w:rsidR="00146F4E" w:rsidRPr="00B34516">
          <w:rPr>
            <w:rFonts w:ascii="Arial Narrow" w:hAnsi="Arial Narrow"/>
            <w:noProof/>
            <w:webHidden/>
          </w:rPr>
          <w:fldChar w:fldCharType="begin"/>
        </w:r>
        <w:r w:rsidR="00146F4E" w:rsidRPr="00B34516">
          <w:rPr>
            <w:rFonts w:ascii="Arial Narrow" w:hAnsi="Arial Narrow"/>
            <w:noProof/>
            <w:webHidden/>
          </w:rPr>
          <w:instrText xml:space="preserve"> PAGEREF _Toc489283957 \h </w:instrText>
        </w:r>
        <w:r w:rsidR="00146F4E" w:rsidRPr="00B34516">
          <w:rPr>
            <w:rFonts w:ascii="Arial Narrow" w:hAnsi="Arial Narrow"/>
            <w:noProof/>
            <w:webHidden/>
          </w:rPr>
        </w:r>
        <w:r w:rsidR="00146F4E" w:rsidRPr="00B34516">
          <w:rPr>
            <w:rFonts w:ascii="Arial Narrow" w:hAnsi="Arial Narrow"/>
            <w:noProof/>
            <w:webHidden/>
          </w:rPr>
          <w:fldChar w:fldCharType="separate"/>
        </w:r>
        <w:r>
          <w:rPr>
            <w:rFonts w:ascii="Arial Narrow" w:hAnsi="Arial Narrow"/>
            <w:noProof/>
            <w:webHidden/>
          </w:rPr>
          <w:t>4</w:t>
        </w:r>
        <w:r w:rsidR="00146F4E" w:rsidRPr="00B34516">
          <w:rPr>
            <w:rFonts w:ascii="Arial Narrow" w:hAnsi="Arial Narrow"/>
            <w:noProof/>
            <w:webHidden/>
          </w:rPr>
          <w:fldChar w:fldCharType="end"/>
        </w:r>
      </w:hyperlink>
    </w:p>
    <w:p w:rsidR="00146F4E" w:rsidRPr="00B34516" w:rsidRDefault="00DF1845">
      <w:pPr>
        <w:pStyle w:val="ndicedeilustraes"/>
        <w:tabs>
          <w:tab w:val="right" w:leader="dot" w:pos="10478"/>
        </w:tabs>
        <w:rPr>
          <w:rFonts w:ascii="Arial Narrow" w:eastAsiaTheme="minorEastAsia" w:hAnsi="Arial Narrow"/>
          <w:noProof/>
          <w:lang w:eastAsia="pt-BR"/>
        </w:rPr>
      </w:pPr>
      <w:hyperlink w:anchor="_Toc489283958" w:history="1">
        <w:r w:rsidR="00146F4E" w:rsidRPr="00B34516">
          <w:rPr>
            <w:rStyle w:val="Hyperlink"/>
            <w:rFonts w:ascii="Arial Narrow" w:hAnsi="Arial Narrow"/>
            <w:noProof/>
            <w:color w:val="auto"/>
          </w:rPr>
          <w:t>Figura 6. EAR: Subsistema Sudeste/Centro-Oeste.</w:t>
        </w:r>
        <w:r w:rsidR="00146F4E" w:rsidRPr="00B34516">
          <w:rPr>
            <w:rFonts w:ascii="Arial Narrow" w:hAnsi="Arial Narrow"/>
            <w:noProof/>
            <w:webHidden/>
          </w:rPr>
          <w:tab/>
        </w:r>
        <w:r w:rsidR="00146F4E" w:rsidRPr="00B34516">
          <w:rPr>
            <w:rFonts w:ascii="Arial Narrow" w:hAnsi="Arial Narrow"/>
            <w:noProof/>
            <w:webHidden/>
          </w:rPr>
          <w:fldChar w:fldCharType="begin"/>
        </w:r>
        <w:r w:rsidR="00146F4E" w:rsidRPr="00B34516">
          <w:rPr>
            <w:rFonts w:ascii="Arial Narrow" w:hAnsi="Arial Narrow"/>
            <w:noProof/>
            <w:webHidden/>
          </w:rPr>
          <w:instrText xml:space="preserve"> PAGEREF _Toc489283958 \h </w:instrText>
        </w:r>
        <w:r w:rsidR="00146F4E" w:rsidRPr="00B34516">
          <w:rPr>
            <w:rFonts w:ascii="Arial Narrow" w:hAnsi="Arial Narrow"/>
            <w:noProof/>
            <w:webHidden/>
          </w:rPr>
        </w:r>
        <w:r w:rsidR="00146F4E" w:rsidRPr="00B34516">
          <w:rPr>
            <w:rFonts w:ascii="Arial Narrow" w:hAnsi="Arial Narrow"/>
            <w:noProof/>
            <w:webHidden/>
          </w:rPr>
          <w:fldChar w:fldCharType="separate"/>
        </w:r>
        <w:r>
          <w:rPr>
            <w:rFonts w:ascii="Arial Narrow" w:hAnsi="Arial Narrow"/>
            <w:noProof/>
            <w:webHidden/>
          </w:rPr>
          <w:t>6</w:t>
        </w:r>
        <w:r w:rsidR="00146F4E" w:rsidRPr="00B34516">
          <w:rPr>
            <w:rFonts w:ascii="Arial Narrow" w:hAnsi="Arial Narrow"/>
            <w:noProof/>
            <w:webHidden/>
          </w:rPr>
          <w:fldChar w:fldCharType="end"/>
        </w:r>
      </w:hyperlink>
    </w:p>
    <w:p w:rsidR="00146F4E" w:rsidRPr="00B34516" w:rsidRDefault="00DF1845">
      <w:pPr>
        <w:pStyle w:val="ndicedeilustraes"/>
        <w:tabs>
          <w:tab w:val="right" w:leader="dot" w:pos="10478"/>
        </w:tabs>
        <w:rPr>
          <w:rFonts w:ascii="Arial Narrow" w:eastAsiaTheme="minorEastAsia" w:hAnsi="Arial Narrow"/>
          <w:noProof/>
          <w:lang w:eastAsia="pt-BR"/>
        </w:rPr>
      </w:pPr>
      <w:hyperlink w:anchor="_Toc489283959" w:history="1">
        <w:r w:rsidR="00146F4E" w:rsidRPr="00B34516">
          <w:rPr>
            <w:rStyle w:val="Hyperlink"/>
            <w:rFonts w:ascii="Arial Narrow" w:hAnsi="Arial Narrow"/>
            <w:noProof/>
            <w:color w:val="auto"/>
          </w:rPr>
          <w:t>Figura 7. EAR: Subsistema Sul.</w:t>
        </w:r>
        <w:r w:rsidR="00146F4E" w:rsidRPr="00B34516">
          <w:rPr>
            <w:rFonts w:ascii="Arial Narrow" w:hAnsi="Arial Narrow"/>
            <w:noProof/>
            <w:webHidden/>
          </w:rPr>
          <w:tab/>
        </w:r>
        <w:r w:rsidR="00146F4E" w:rsidRPr="00B34516">
          <w:rPr>
            <w:rFonts w:ascii="Arial Narrow" w:hAnsi="Arial Narrow"/>
            <w:noProof/>
            <w:webHidden/>
          </w:rPr>
          <w:fldChar w:fldCharType="begin"/>
        </w:r>
        <w:r w:rsidR="00146F4E" w:rsidRPr="00B34516">
          <w:rPr>
            <w:rFonts w:ascii="Arial Narrow" w:hAnsi="Arial Narrow"/>
            <w:noProof/>
            <w:webHidden/>
          </w:rPr>
          <w:instrText xml:space="preserve"> PAGEREF _Toc489283959 \h </w:instrText>
        </w:r>
        <w:r w:rsidR="00146F4E" w:rsidRPr="00B34516">
          <w:rPr>
            <w:rFonts w:ascii="Arial Narrow" w:hAnsi="Arial Narrow"/>
            <w:noProof/>
            <w:webHidden/>
          </w:rPr>
        </w:r>
        <w:r w:rsidR="00146F4E" w:rsidRPr="00B34516">
          <w:rPr>
            <w:rFonts w:ascii="Arial Narrow" w:hAnsi="Arial Narrow"/>
            <w:noProof/>
            <w:webHidden/>
          </w:rPr>
          <w:fldChar w:fldCharType="separate"/>
        </w:r>
        <w:r>
          <w:rPr>
            <w:rFonts w:ascii="Arial Narrow" w:hAnsi="Arial Narrow"/>
            <w:noProof/>
            <w:webHidden/>
          </w:rPr>
          <w:t>6</w:t>
        </w:r>
        <w:r w:rsidR="00146F4E" w:rsidRPr="00B34516">
          <w:rPr>
            <w:rFonts w:ascii="Arial Narrow" w:hAnsi="Arial Narrow"/>
            <w:noProof/>
            <w:webHidden/>
          </w:rPr>
          <w:fldChar w:fldCharType="end"/>
        </w:r>
      </w:hyperlink>
    </w:p>
    <w:p w:rsidR="00146F4E" w:rsidRPr="00B34516" w:rsidRDefault="00DF1845">
      <w:pPr>
        <w:pStyle w:val="ndicedeilustraes"/>
        <w:tabs>
          <w:tab w:val="right" w:leader="dot" w:pos="10478"/>
        </w:tabs>
        <w:rPr>
          <w:rFonts w:ascii="Arial Narrow" w:eastAsiaTheme="minorEastAsia" w:hAnsi="Arial Narrow"/>
          <w:noProof/>
          <w:lang w:eastAsia="pt-BR"/>
        </w:rPr>
      </w:pPr>
      <w:hyperlink w:anchor="_Toc489283960" w:history="1">
        <w:r w:rsidR="00146F4E" w:rsidRPr="00B34516">
          <w:rPr>
            <w:rStyle w:val="Hyperlink"/>
            <w:rFonts w:ascii="Arial Narrow" w:hAnsi="Arial Narrow"/>
            <w:noProof/>
            <w:color w:val="auto"/>
          </w:rPr>
          <w:t>Figura 8. EAR: Subsistema Nordeste.</w:t>
        </w:r>
        <w:r w:rsidR="00146F4E" w:rsidRPr="00B34516">
          <w:rPr>
            <w:rFonts w:ascii="Arial Narrow" w:hAnsi="Arial Narrow"/>
            <w:noProof/>
            <w:webHidden/>
          </w:rPr>
          <w:tab/>
        </w:r>
        <w:r w:rsidR="00146F4E" w:rsidRPr="00B34516">
          <w:rPr>
            <w:rFonts w:ascii="Arial Narrow" w:hAnsi="Arial Narrow"/>
            <w:noProof/>
            <w:webHidden/>
          </w:rPr>
          <w:fldChar w:fldCharType="begin"/>
        </w:r>
        <w:r w:rsidR="00146F4E" w:rsidRPr="00B34516">
          <w:rPr>
            <w:rFonts w:ascii="Arial Narrow" w:hAnsi="Arial Narrow"/>
            <w:noProof/>
            <w:webHidden/>
          </w:rPr>
          <w:instrText xml:space="preserve"> PAGEREF _Toc489283960 \h </w:instrText>
        </w:r>
        <w:r w:rsidR="00146F4E" w:rsidRPr="00B34516">
          <w:rPr>
            <w:rFonts w:ascii="Arial Narrow" w:hAnsi="Arial Narrow"/>
            <w:noProof/>
            <w:webHidden/>
          </w:rPr>
        </w:r>
        <w:r w:rsidR="00146F4E" w:rsidRPr="00B34516">
          <w:rPr>
            <w:rFonts w:ascii="Arial Narrow" w:hAnsi="Arial Narrow"/>
            <w:noProof/>
            <w:webHidden/>
          </w:rPr>
          <w:fldChar w:fldCharType="separate"/>
        </w:r>
        <w:r>
          <w:rPr>
            <w:rFonts w:ascii="Arial Narrow" w:hAnsi="Arial Narrow"/>
            <w:noProof/>
            <w:webHidden/>
          </w:rPr>
          <w:t>7</w:t>
        </w:r>
        <w:r w:rsidR="00146F4E" w:rsidRPr="00B34516">
          <w:rPr>
            <w:rFonts w:ascii="Arial Narrow" w:hAnsi="Arial Narrow"/>
            <w:noProof/>
            <w:webHidden/>
          </w:rPr>
          <w:fldChar w:fldCharType="end"/>
        </w:r>
      </w:hyperlink>
    </w:p>
    <w:p w:rsidR="00146F4E" w:rsidRPr="00B34516" w:rsidRDefault="00DF1845">
      <w:pPr>
        <w:pStyle w:val="ndicedeilustraes"/>
        <w:tabs>
          <w:tab w:val="right" w:leader="dot" w:pos="10478"/>
        </w:tabs>
        <w:rPr>
          <w:rFonts w:ascii="Arial Narrow" w:eastAsiaTheme="minorEastAsia" w:hAnsi="Arial Narrow"/>
          <w:noProof/>
          <w:lang w:eastAsia="pt-BR"/>
        </w:rPr>
      </w:pPr>
      <w:hyperlink w:anchor="_Toc489283961" w:history="1">
        <w:r w:rsidR="00146F4E" w:rsidRPr="00B34516">
          <w:rPr>
            <w:rStyle w:val="Hyperlink"/>
            <w:rFonts w:ascii="Arial Narrow" w:hAnsi="Arial Narrow"/>
            <w:noProof/>
            <w:color w:val="auto"/>
          </w:rPr>
          <w:t>Figura 9. EAR: Subsistema Norte-Interligado.</w:t>
        </w:r>
        <w:r w:rsidR="00146F4E" w:rsidRPr="00B34516">
          <w:rPr>
            <w:rFonts w:ascii="Arial Narrow" w:hAnsi="Arial Narrow"/>
            <w:noProof/>
            <w:webHidden/>
          </w:rPr>
          <w:tab/>
        </w:r>
        <w:r w:rsidR="00146F4E" w:rsidRPr="00B34516">
          <w:rPr>
            <w:rFonts w:ascii="Arial Narrow" w:hAnsi="Arial Narrow"/>
            <w:noProof/>
            <w:webHidden/>
          </w:rPr>
          <w:fldChar w:fldCharType="begin"/>
        </w:r>
        <w:r w:rsidR="00146F4E" w:rsidRPr="00B34516">
          <w:rPr>
            <w:rFonts w:ascii="Arial Narrow" w:hAnsi="Arial Narrow"/>
            <w:noProof/>
            <w:webHidden/>
          </w:rPr>
          <w:instrText xml:space="preserve"> PAGEREF _Toc489283961 \h </w:instrText>
        </w:r>
        <w:r w:rsidR="00146F4E" w:rsidRPr="00B34516">
          <w:rPr>
            <w:rFonts w:ascii="Arial Narrow" w:hAnsi="Arial Narrow"/>
            <w:noProof/>
            <w:webHidden/>
          </w:rPr>
        </w:r>
        <w:r w:rsidR="00146F4E" w:rsidRPr="00B34516">
          <w:rPr>
            <w:rFonts w:ascii="Arial Narrow" w:hAnsi="Arial Narrow"/>
            <w:noProof/>
            <w:webHidden/>
          </w:rPr>
          <w:fldChar w:fldCharType="separate"/>
        </w:r>
        <w:r>
          <w:rPr>
            <w:rFonts w:ascii="Arial Narrow" w:hAnsi="Arial Narrow"/>
            <w:noProof/>
            <w:webHidden/>
          </w:rPr>
          <w:t>7</w:t>
        </w:r>
        <w:r w:rsidR="00146F4E" w:rsidRPr="00B34516">
          <w:rPr>
            <w:rFonts w:ascii="Arial Narrow" w:hAnsi="Arial Narrow"/>
            <w:noProof/>
            <w:webHidden/>
          </w:rPr>
          <w:fldChar w:fldCharType="end"/>
        </w:r>
      </w:hyperlink>
    </w:p>
    <w:p w:rsidR="00146F4E" w:rsidRPr="00B34516" w:rsidRDefault="00DF1845">
      <w:pPr>
        <w:pStyle w:val="ndicedeilustraes"/>
        <w:tabs>
          <w:tab w:val="right" w:leader="dot" w:pos="10478"/>
        </w:tabs>
        <w:rPr>
          <w:rFonts w:ascii="Arial Narrow" w:eastAsiaTheme="minorEastAsia" w:hAnsi="Arial Narrow"/>
          <w:noProof/>
          <w:lang w:eastAsia="pt-BR"/>
        </w:rPr>
      </w:pPr>
      <w:hyperlink w:anchor="_Toc489283962" w:history="1">
        <w:r w:rsidR="00146F4E" w:rsidRPr="00B34516">
          <w:rPr>
            <w:rStyle w:val="Hyperlink"/>
            <w:rFonts w:ascii="Arial Narrow" w:hAnsi="Arial Narrow"/>
            <w:noProof/>
            <w:color w:val="auto"/>
          </w:rPr>
          <w:t>Figura 10. Principais intercâmbios de energia (MWmédios).</w:t>
        </w:r>
        <w:r w:rsidR="00146F4E" w:rsidRPr="00B34516">
          <w:rPr>
            <w:rFonts w:ascii="Arial Narrow" w:hAnsi="Arial Narrow"/>
            <w:noProof/>
            <w:webHidden/>
          </w:rPr>
          <w:tab/>
        </w:r>
        <w:r w:rsidR="00146F4E" w:rsidRPr="00B34516">
          <w:rPr>
            <w:rFonts w:ascii="Arial Narrow" w:hAnsi="Arial Narrow"/>
            <w:noProof/>
            <w:webHidden/>
          </w:rPr>
          <w:fldChar w:fldCharType="begin"/>
        </w:r>
        <w:r w:rsidR="00146F4E" w:rsidRPr="00B34516">
          <w:rPr>
            <w:rFonts w:ascii="Arial Narrow" w:hAnsi="Arial Narrow"/>
            <w:noProof/>
            <w:webHidden/>
          </w:rPr>
          <w:instrText xml:space="preserve"> PAGEREF _Toc489283962 \h </w:instrText>
        </w:r>
        <w:r w:rsidR="00146F4E" w:rsidRPr="00B34516">
          <w:rPr>
            <w:rFonts w:ascii="Arial Narrow" w:hAnsi="Arial Narrow"/>
            <w:noProof/>
            <w:webHidden/>
          </w:rPr>
        </w:r>
        <w:r w:rsidR="00146F4E" w:rsidRPr="00B34516">
          <w:rPr>
            <w:rFonts w:ascii="Arial Narrow" w:hAnsi="Arial Narrow"/>
            <w:noProof/>
            <w:webHidden/>
          </w:rPr>
          <w:fldChar w:fldCharType="separate"/>
        </w:r>
        <w:r>
          <w:rPr>
            <w:rFonts w:ascii="Arial Narrow" w:hAnsi="Arial Narrow"/>
            <w:noProof/>
            <w:webHidden/>
          </w:rPr>
          <w:t>8</w:t>
        </w:r>
        <w:r w:rsidR="00146F4E" w:rsidRPr="00B34516">
          <w:rPr>
            <w:rFonts w:ascii="Arial Narrow" w:hAnsi="Arial Narrow"/>
            <w:noProof/>
            <w:webHidden/>
          </w:rPr>
          <w:fldChar w:fldCharType="end"/>
        </w:r>
      </w:hyperlink>
    </w:p>
    <w:p w:rsidR="00146F4E" w:rsidRPr="00B34516" w:rsidRDefault="00DF1845">
      <w:pPr>
        <w:pStyle w:val="ndicedeilustraes"/>
        <w:tabs>
          <w:tab w:val="right" w:leader="dot" w:pos="10478"/>
        </w:tabs>
        <w:rPr>
          <w:rFonts w:ascii="Arial Narrow" w:eastAsiaTheme="minorEastAsia" w:hAnsi="Arial Narrow"/>
          <w:noProof/>
          <w:lang w:eastAsia="pt-BR"/>
        </w:rPr>
      </w:pPr>
      <w:hyperlink w:anchor="_Toc489283963" w:history="1">
        <w:r w:rsidR="00146F4E" w:rsidRPr="00B34516">
          <w:rPr>
            <w:rStyle w:val="Hyperlink"/>
            <w:rFonts w:ascii="Arial Narrow" w:hAnsi="Arial Narrow"/>
            <w:noProof/>
            <w:color w:val="auto"/>
          </w:rPr>
          <w:t>Figura 11. Consumo de energia elétrica no mês e acumulado em 12 meses.</w:t>
        </w:r>
        <w:r w:rsidR="00146F4E" w:rsidRPr="00B34516">
          <w:rPr>
            <w:rFonts w:ascii="Arial Narrow" w:hAnsi="Arial Narrow"/>
            <w:noProof/>
            <w:webHidden/>
          </w:rPr>
          <w:tab/>
        </w:r>
        <w:r w:rsidR="00146F4E" w:rsidRPr="00B34516">
          <w:rPr>
            <w:rFonts w:ascii="Arial Narrow" w:hAnsi="Arial Narrow"/>
            <w:noProof/>
            <w:webHidden/>
          </w:rPr>
          <w:fldChar w:fldCharType="begin"/>
        </w:r>
        <w:r w:rsidR="00146F4E" w:rsidRPr="00B34516">
          <w:rPr>
            <w:rFonts w:ascii="Arial Narrow" w:hAnsi="Arial Narrow"/>
            <w:noProof/>
            <w:webHidden/>
          </w:rPr>
          <w:instrText xml:space="preserve"> PAGEREF _Toc489283963 \h </w:instrText>
        </w:r>
        <w:r w:rsidR="00146F4E" w:rsidRPr="00B34516">
          <w:rPr>
            <w:rFonts w:ascii="Arial Narrow" w:hAnsi="Arial Narrow"/>
            <w:noProof/>
            <w:webHidden/>
          </w:rPr>
        </w:r>
        <w:r w:rsidR="00146F4E" w:rsidRPr="00B34516">
          <w:rPr>
            <w:rFonts w:ascii="Arial Narrow" w:hAnsi="Arial Narrow"/>
            <w:noProof/>
            <w:webHidden/>
          </w:rPr>
          <w:fldChar w:fldCharType="separate"/>
        </w:r>
        <w:r>
          <w:rPr>
            <w:rFonts w:ascii="Arial Narrow" w:hAnsi="Arial Narrow"/>
            <w:noProof/>
            <w:webHidden/>
          </w:rPr>
          <w:t>9</w:t>
        </w:r>
        <w:r w:rsidR="00146F4E" w:rsidRPr="00B34516">
          <w:rPr>
            <w:rFonts w:ascii="Arial Narrow" w:hAnsi="Arial Narrow"/>
            <w:noProof/>
            <w:webHidden/>
          </w:rPr>
          <w:fldChar w:fldCharType="end"/>
        </w:r>
      </w:hyperlink>
    </w:p>
    <w:p w:rsidR="00146F4E" w:rsidRPr="00B34516" w:rsidRDefault="00DF1845">
      <w:pPr>
        <w:pStyle w:val="ndicedeilustraes"/>
        <w:tabs>
          <w:tab w:val="right" w:leader="dot" w:pos="10478"/>
        </w:tabs>
        <w:rPr>
          <w:rFonts w:ascii="Arial Narrow" w:eastAsiaTheme="minorEastAsia" w:hAnsi="Arial Narrow"/>
          <w:noProof/>
          <w:lang w:eastAsia="pt-BR"/>
        </w:rPr>
      </w:pPr>
      <w:hyperlink w:anchor="_Toc489283964" w:history="1">
        <w:r w:rsidR="00146F4E" w:rsidRPr="00B34516">
          <w:rPr>
            <w:rStyle w:val="Hyperlink"/>
            <w:rFonts w:ascii="Arial Narrow" w:hAnsi="Arial Narrow"/>
            <w:noProof/>
            <w:color w:val="auto"/>
          </w:rPr>
          <w:t>Figura 12. Demandas máximas mensais: SIN.</w:t>
        </w:r>
        <w:r w:rsidR="00146F4E" w:rsidRPr="00B34516">
          <w:rPr>
            <w:rFonts w:ascii="Arial Narrow" w:hAnsi="Arial Narrow"/>
            <w:noProof/>
            <w:webHidden/>
          </w:rPr>
          <w:tab/>
        </w:r>
        <w:r w:rsidR="00146F4E" w:rsidRPr="00B34516">
          <w:rPr>
            <w:rFonts w:ascii="Arial Narrow" w:hAnsi="Arial Narrow"/>
            <w:noProof/>
            <w:webHidden/>
          </w:rPr>
          <w:fldChar w:fldCharType="begin"/>
        </w:r>
        <w:r w:rsidR="00146F4E" w:rsidRPr="00B34516">
          <w:rPr>
            <w:rFonts w:ascii="Arial Narrow" w:hAnsi="Arial Narrow"/>
            <w:noProof/>
            <w:webHidden/>
          </w:rPr>
          <w:instrText xml:space="preserve"> PAGEREF _Toc489283964 \h </w:instrText>
        </w:r>
        <w:r w:rsidR="00146F4E" w:rsidRPr="00B34516">
          <w:rPr>
            <w:rFonts w:ascii="Arial Narrow" w:hAnsi="Arial Narrow"/>
            <w:noProof/>
            <w:webHidden/>
          </w:rPr>
        </w:r>
        <w:r w:rsidR="00146F4E" w:rsidRPr="00B34516">
          <w:rPr>
            <w:rFonts w:ascii="Arial Narrow" w:hAnsi="Arial Narrow"/>
            <w:noProof/>
            <w:webHidden/>
          </w:rPr>
          <w:fldChar w:fldCharType="separate"/>
        </w:r>
        <w:r>
          <w:rPr>
            <w:rFonts w:ascii="Arial Narrow" w:hAnsi="Arial Narrow"/>
            <w:noProof/>
            <w:webHidden/>
          </w:rPr>
          <w:t>11</w:t>
        </w:r>
        <w:r w:rsidR="00146F4E" w:rsidRPr="00B34516">
          <w:rPr>
            <w:rFonts w:ascii="Arial Narrow" w:hAnsi="Arial Narrow"/>
            <w:noProof/>
            <w:webHidden/>
          </w:rPr>
          <w:fldChar w:fldCharType="end"/>
        </w:r>
      </w:hyperlink>
    </w:p>
    <w:p w:rsidR="00146F4E" w:rsidRPr="00B34516" w:rsidRDefault="00DF1845">
      <w:pPr>
        <w:pStyle w:val="ndicedeilustraes"/>
        <w:tabs>
          <w:tab w:val="right" w:leader="dot" w:pos="10478"/>
        </w:tabs>
        <w:rPr>
          <w:rFonts w:ascii="Arial Narrow" w:eastAsiaTheme="minorEastAsia" w:hAnsi="Arial Narrow"/>
          <w:noProof/>
          <w:lang w:eastAsia="pt-BR"/>
        </w:rPr>
      </w:pPr>
      <w:hyperlink w:anchor="_Toc489283965" w:history="1">
        <w:r w:rsidR="00146F4E" w:rsidRPr="00B34516">
          <w:rPr>
            <w:rStyle w:val="Hyperlink"/>
            <w:rFonts w:ascii="Arial Narrow" w:hAnsi="Arial Narrow"/>
            <w:noProof/>
            <w:color w:val="auto"/>
          </w:rPr>
          <w:t>Figura 13. Demandas máximas mensais: Subsistema Sudeste/Centro-Oeste.</w:t>
        </w:r>
        <w:r w:rsidR="00146F4E" w:rsidRPr="00B34516">
          <w:rPr>
            <w:rFonts w:ascii="Arial Narrow" w:hAnsi="Arial Narrow"/>
            <w:noProof/>
            <w:webHidden/>
          </w:rPr>
          <w:tab/>
        </w:r>
        <w:r w:rsidR="00146F4E" w:rsidRPr="00B34516">
          <w:rPr>
            <w:rFonts w:ascii="Arial Narrow" w:hAnsi="Arial Narrow"/>
            <w:noProof/>
            <w:webHidden/>
          </w:rPr>
          <w:fldChar w:fldCharType="begin"/>
        </w:r>
        <w:r w:rsidR="00146F4E" w:rsidRPr="00B34516">
          <w:rPr>
            <w:rFonts w:ascii="Arial Narrow" w:hAnsi="Arial Narrow"/>
            <w:noProof/>
            <w:webHidden/>
          </w:rPr>
          <w:instrText xml:space="preserve"> PAGEREF _Toc489283965 \h </w:instrText>
        </w:r>
        <w:r w:rsidR="00146F4E" w:rsidRPr="00B34516">
          <w:rPr>
            <w:rFonts w:ascii="Arial Narrow" w:hAnsi="Arial Narrow"/>
            <w:noProof/>
            <w:webHidden/>
          </w:rPr>
        </w:r>
        <w:r w:rsidR="00146F4E" w:rsidRPr="00B34516">
          <w:rPr>
            <w:rFonts w:ascii="Arial Narrow" w:hAnsi="Arial Narrow"/>
            <w:noProof/>
            <w:webHidden/>
          </w:rPr>
          <w:fldChar w:fldCharType="separate"/>
        </w:r>
        <w:r>
          <w:rPr>
            <w:rFonts w:ascii="Arial Narrow" w:hAnsi="Arial Narrow"/>
            <w:noProof/>
            <w:webHidden/>
          </w:rPr>
          <w:t>11</w:t>
        </w:r>
        <w:r w:rsidR="00146F4E" w:rsidRPr="00B34516">
          <w:rPr>
            <w:rFonts w:ascii="Arial Narrow" w:hAnsi="Arial Narrow"/>
            <w:noProof/>
            <w:webHidden/>
          </w:rPr>
          <w:fldChar w:fldCharType="end"/>
        </w:r>
      </w:hyperlink>
    </w:p>
    <w:p w:rsidR="00146F4E" w:rsidRPr="00B34516" w:rsidRDefault="00DF1845">
      <w:pPr>
        <w:pStyle w:val="ndicedeilustraes"/>
        <w:tabs>
          <w:tab w:val="right" w:leader="dot" w:pos="10478"/>
        </w:tabs>
        <w:rPr>
          <w:rFonts w:ascii="Arial Narrow" w:eastAsiaTheme="minorEastAsia" w:hAnsi="Arial Narrow"/>
          <w:noProof/>
          <w:lang w:eastAsia="pt-BR"/>
        </w:rPr>
      </w:pPr>
      <w:hyperlink w:anchor="_Toc489283966" w:history="1">
        <w:r w:rsidR="00146F4E" w:rsidRPr="00B34516">
          <w:rPr>
            <w:rStyle w:val="Hyperlink"/>
            <w:rFonts w:ascii="Arial Narrow" w:hAnsi="Arial Narrow"/>
            <w:noProof/>
            <w:color w:val="auto"/>
          </w:rPr>
          <w:t>Figura 14. Demandas máximas mensais: Subsistema Sul.</w:t>
        </w:r>
        <w:r w:rsidR="00146F4E" w:rsidRPr="00B34516">
          <w:rPr>
            <w:rFonts w:ascii="Arial Narrow" w:hAnsi="Arial Narrow"/>
            <w:noProof/>
            <w:webHidden/>
          </w:rPr>
          <w:tab/>
        </w:r>
        <w:r w:rsidR="00146F4E" w:rsidRPr="00B34516">
          <w:rPr>
            <w:rFonts w:ascii="Arial Narrow" w:hAnsi="Arial Narrow"/>
            <w:noProof/>
            <w:webHidden/>
          </w:rPr>
          <w:fldChar w:fldCharType="begin"/>
        </w:r>
        <w:r w:rsidR="00146F4E" w:rsidRPr="00B34516">
          <w:rPr>
            <w:rFonts w:ascii="Arial Narrow" w:hAnsi="Arial Narrow"/>
            <w:noProof/>
            <w:webHidden/>
          </w:rPr>
          <w:instrText xml:space="preserve"> PAGEREF _Toc489283966 \h </w:instrText>
        </w:r>
        <w:r w:rsidR="00146F4E" w:rsidRPr="00B34516">
          <w:rPr>
            <w:rFonts w:ascii="Arial Narrow" w:hAnsi="Arial Narrow"/>
            <w:noProof/>
            <w:webHidden/>
          </w:rPr>
        </w:r>
        <w:r w:rsidR="00146F4E" w:rsidRPr="00B34516">
          <w:rPr>
            <w:rFonts w:ascii="Arial Narrow" w:hAnsi="Arial Narrow"/>
            <w:noProof/>
            <w:webHidden/>
          </w:rPr>
          <w:fldChar w:fldCharType="separate"/>
        </w:r>
        <w:r>
          <w:rPr>
            <w:rFonts w:ascii="Arial Narrow" w:hAnsi="Arial Narrow"/>
            <w:noProof/>
            <w:webHidden/>
          </w:rPr>
          <w:t>12</w:t>
        </w:r>
        <w:r w:rsidR="00146F4E" w:rsidRPr="00B34516">
          <w:rPr>
            <w:rFonts w:ascii="Arial Narrow" w:hAnsi="Arial Narrow"/>
            <w:noProof/>
            <w:webHidden/>
          </w:rPr>
          <w:fldChar w:fldCharType="end"/>
        </w:r>
      </w:hyperlink>
    </w:p>
    <w:p w:rsidR="00146F4E" w:rsidRPr="00B34516" w:rsidRDefault="00DF1845">
      <w:pPr>
        <w:pStyle w:val="ndicedeilustraes"/>
        <w:tabs>
          <w:tab w:val="right" w:leader="dot" w:pos="10478"/>
        </w:tabs>
        <w:rPr>
          <w:rFonts w:ascii="Arial Narrow" w:eastAsiaTheme="minorEastAsia" w:hAnsi="Arial Narrow"/>
          <w:noProof/>
          <w:lang w:eastAsia="pt-BR"/>
        </w:rPr>
      </w:pPr>
      <w:hyperlink w:anchor="_Toc489283967" w:history="1">
        <w:r w:rsidR="00146F4E" w:rsidRPr="00B34516">
          <w:rPr>
            <w:rStyle w:val="Hyperlink"/>
            <w:rFonts w:ascii="Arial Narrow" w:hAnsi="Arial Narrow"/>
            <w:noProof/>
            <w:color w:val="auto"/>
          </w:rPr>
          <w:t>Figura 15. Demandas máximas mensais: Subsistema Nordeste.</w:t>
        </w:r>
        <w:r w:rsidR="00146F4E" w:rsidRPr="00B34516">
          <w:rPr>
            <w:rFonts w:ascii="Arial Narrow" w:hAnsi="Arial Narrow"/>
            <w:noProof/>
            <w:webHidden/>
          </w:rPr>
          <w:tab/>
        </w:r>
        <w:r w:rsidR="00146F4E" w:rsidRPr="00B34516">
          <w:rPr>
            <w:rFonts w:ascii="Arial Narrow" w:hAnsi="Arial Narrow"/>
            <w:noProof/>
            <w:webHidden/>
          </w:rPr>
          <w:fldChar w:fldCharType="begin"/>
        </w:r>
        <w:r w:rsidR="00146F4E" w:rsidRPr="00B34516">
          <w:rPr>
            <w:rFonts w:ascii="Arial Narrow" w:hAnsi="Arial Narrow"/>
            <w:noProof/>
            <w:webHidden/>
          </w:rPr>
          <w:instrText xml:space="preserve"> PAGEREF _Toc489283967 \h </w:instrText>
        </w:r>
        <w:r w:rsidR="00146F4E" w:rsidRPr="00B34516">
          <w:rPr>
            <w:rFonts w:ascii="Arial Narrow" w:hAnsi="Arial Narrow"/>
            <w:noProof/>
            <w:webHidden/>
          </w:rPr>
        </w:r>
        <w:r w:rsidR="00146F4E" w:rsidRPr="00B34516">
          <w:rPr>
            <w:rFonts w:ascii="Arial Narrow" w:hAnsi="Arial Narrow"/>
            <w:noProof/>
            <w:webHidden/>
          </w:rPr>
          <w:fldChar w:fldCharType="separate"/>
        </w:r>
        <w:r>
          <w:rPr>
            <w:rFonts w:ascii="Arial Narrow" w:hAnsi="Arial Narrow"/>
            <w:noProof/>
            <w:webHidden/>
          </w:rPr>
          <w:t>12</w:t>
        </w:r>
        <w:r w:rsidR="00146F4E" w:rsidRPr="00B34516">
          <w:rPr>
            <w:rFonts w:ascii="Arial Narrow" w:hAnsi="Arial Narrow"/>
            <w:noProof/>
            <w:webHidden/>
          </w:rPr>
          <w:fldChar w:fldCharType="end"/>
        </w:r>
      </w:hyperlink>
    </w:p>
    <w:p w:rsidR="00146F4E" w:rsidRPr="00B34516" w:rsidRDefault="00DF1845">
      <w:pPr>
        <w:pStyle w:val="ndicedeilustraes"/>
        <w:tabs>
          <w:tab w:val="right" w:leader="dot" w:pos="10478"/>
        </w:tabs>
        <w:rPr>
          <w:rFonts w:ascii="Arial Narrow" w:eastAsiaTheme="minorEastAsia" w:hAnsi="Arial Narrow"/>
          <w:noProof/>
          <w:lang w:eastAsia="pt-BR"/>
        </w:rPr>
      </w:pPr>
      <w:hyperlink w:anchor="_Toc489283968" w:history="1">
        <w:r w:rsidR="00146F4E" w:rsidRPr="00B34516">
          <w:rPr>
            <w:rStyle w:val="Hyperlink"/>
            <w:rFonts w:ascii="Arial Narrow" w:hAnsi="Arial Narrow"/>
            <w:noProof/>
            <w:color w:val="auto"/>
          </w:rPr>
          <w:t>Figura 16. Demandas máximas mensais: Subsistema Norte.</w:t>
        </w:r>
        <w:r w:rsidR="00146F4E" w:rsidRPr="00B34516">
          <w:rPr>
            <w:rFonts w:ascii="Arial Narrow" w:hAnsi="Arial Narrow"/>
            <w:noProof/>
            <w:webHidden/>
          </w:rPr>
          <w:tab/>
        </w:r>
        <w:r w:rsidR="00146F4E" w:rsidRPr="00B34516">
          <w:rPr>
            <w:rFonts w:ascii="Arial Narrow" w:hAnsi="Arial Narrow"/>
            <w:noProof/>
            <w:webHidden/>
          </w:rPr>
          <w:fldChar w:fldCharType="begin"/>
        </w:r>
        <w:r w:rsidR="00146F4E" w:rsidRPr="00B34516">
          <w:rPr>
            <w:rFonts w:ascii="Arial Narrow" w:hAnsi="Arial Narrow"/>
            <w:noProof/>
            <w:webHidden/>
          </w:rPr>
          <w:instrText xml:space="preserve"> PAGEREF _Toc489283968 \h </w:instrText>
        </w:r>
        <w:r w:rsidR="00146F4E" w:rsidRPr="00B34516">
          <w:rPr>
            <w:rFonts w:ascii="Arial Narrow" w:hAnsi="Arial Narrow"/>
            <w:noProof/>
            <w:webHidden/>
          </w:rPr>
        </w:r>
        <w:r w:rsidR="00146F4E" w:rsidRPr="00B34516">
          <w:rPr>
            <w:rFonts w:ascii="Arial Narrow" w:hAnsi="Arial Narrow"/>
            <w:noProof/>
            <w:webHidden/>
          </w:rPr>
          <w:fldChar w:fldCharType="separate"/>
        </w:r>
        <w:r>
          <w:rPr>
            <w:rFonts w:ascii="Arial Narrow" w:hAnsi="Arial Narrow"/>
            <w:noProof/>
            <w:webHidden/>
          </w:rPr>
          <w:t>12</w:t>
        </w:r>
        <w:r w:rsidR="00146F4E" w:rsidRPr="00B34516">
          <w:rPr>
            <w:rFonts w:ascii="Arial Narrow" w:hAnsi="Arial Narrow"/>
            <w:noProof/>
            <w:webHidden/>
          </w:rPr>
          <w:fldChar w:fldCharType="end"/>
        </w:r>
      </w:hyperlink>
    </w:p>
    <w:p w:rsidR="00146F4E" w:rsidRPr="00B34516" w:rsidRDefault="00DF1845">
      <w:pPr>
        <w:pStyle w:val="ndicedeilustraes"/>
        <w:tabs>
          <w:tab w:val="right" w:leader="dot" w:pos="10478"/>
        </w:tabs>
        <w:rPr>
          <w:rFonts w:ascii="Arial Narrow" w:eastAsiaTheme="minorEastAsia" w:hAnsi="Arial Narrow"/>
          <w:noProof/>
          <w:lang w:eastAsia="pt-BR"/>
        </w:rPr>
      </w:pPr>
      <w:hyperlink w:anchor="_Toc489283969" w:history="1">
        <w:r w:rsidR="00146F4E" w:rsidRPr="00B34516">
          <w:rPr>
            <w:rStyle w:val="Hyperlink"/>
            <w:rFonts w:ascii="Arial Narrow" w:hAnsi="Arial Narrow"/>
            <w:noProof/>
            <w:color w:val="auto"/>
          </w:rPr>
          <w:t>Figura 17. Matriz de capacidade instalada de geração de energia elétrica do Brasil sem importação contratada.</w:t>
        </w:r>
        <w:r w:rsidR="00146F4E" w:rsidRPr="00B34516">
          <w:rPr>
            <w:rFonts w:ascii="Arial Narrow" w:hAnsi="Arial Narrow"/>
            <w:noProof/>
            <w:webHidden/>
          </w:rPr>
          <w:tab/>
        </w:r>
        <w:r w:rsidR="00146F4E" w:rsidRPr="00B34516">
          <w:rPr>
            <w:rFonts w:ascii="Arial Narrow" w:hAnsi="Arial Narrow"/>
            <w:noProof/>
            <w:webHidden/>
          </w:rPr>
          <w:fldChar w:fldCharType="begin"/>
        </w:r>
        <w:r w:rsidR="00146F4E" w:rsidRPr="00B34516">
          <w:rPr>
            <w:rFonts w:ascii="Arial Narrow" w:hAnsi="Arial Narrow"/>
            <w:noProof/>
            <w:webHidden/>
          </w:rPr>
          <w:instrText xml:space="preserve"> PAGEREF _Toc489283969 \h </w:instrText>
        </w:r>
        <w:r w:rsidR="00146F4E" w:rsidRPr="00B34516">
          <w:rPr>
            <w:rFonts w:ascii="Arial Narrow" w:hAnsi="Arial Narrow"/>
            <w:noProof/>
            <w:webHidden/>
          </w:rPr>
        </w:r>
        <w:r w:rsidR="00146F4E" w:rsidRPr="00B34516">
          <w:rPr>
            <w:rFonts w:ascii="Arial Narrow" w:hAnsi="Arial Narrow"/>
            <w:noProof/>
            <w:webHidden/>
          </w:rPr>
          <w:fldChar w:fldCharType="separate"/>
        </w:r>
        <w:r>
          <w:rPr>
            <w:rFonts w:ascii="Arial Narrow" w:hAnsi="Arial Narrow"/>
            <w:noProof/>
            <w:webHidden/>
          </w:rPr>
          <w:t>14</w:t>
        </w:r>
        <w:r w:rsidR="00146F4E" w:rsidRPr="00B34516">
          <w:rPr>
            <w:rFonts w:ascii="Arial Narrow" w:hAnsi="Arial Narrow"/>
            <w:noProof/>
            <w:webHidden/>
          </w:rPr>
          <w:fldChar w:fldCharType="end"/>
        </w:r>
      </w:hyperlink>
    </w:p>
    <w:p w:rsidR="00146F4E" w:rsidRPr="00B34516" w:rsidRDefault="00DF1845">
      <w:pPr>
        <w:pStyle w:val="ndicedeilustraes"/>
        <w:tabs>
          <w:tab w:val="right" w:leader="dot" w:pos="10478"/>
        </w:tabs>
        <w:rPr>
          <w:rFonts w:ascii="Arial Narrow" w:eastAsiaTheme="minorEastAsia" w:hAnsi="Arial Narrow"/>
          <w:noProof/>
          <w:lang w:eastAsia="pt-BR"/>
        </w:rPr>
      </w:pPr>
      <w:hyperlink w:anchor="_Toc489283970" w:history="1">
        <w:r w:rsidR="00146F4E" w:rsidRPr="00B34516">
          <w:rPr>
            <w:rStyle w:val="Hyperlink"/>
            <w:rFonts w:ascii="Arial Narrow" w:hAnsi="Arial Narrow"/>
            <w:noProof/>
            <w:color w:val="auto"/>
          </w:rPr>
          <w:t>Figura 18. Linhas de transmissão de energia elétrica instaladas no SEB.</w:t>
        </w:r>
        <w:r w:rsidR="00146F4E" w:rsidRPr="00B34516">
          <w:rPr>
            <w:rFonts w:ascii="Arial Narrow" w:hAnsi="Arial Narrow"/>
            <w:noProof/>
            <w:webHidden/>
          </w:rPr>
          <w:tab/>
        </w:r>
        <w:r w:rsidR="00146F4E" w:rsidRPr="00B34516">
          <w:rPr>
            <w:rFonts w:ascii="Arial Narrow" w:hAnsi="Arial Narrow"/>
            <w:noProof/>
            <w:webHidden/>
          </w:rPr>
          <w:fldChar w:fldCharType="begin"/>
        </w:r>
        <w:r w:rsidR="00146F4E" w:rsidRPr="00B34516">
          <w:rPr>
            <w:rFonts w:ascii="Arial Narrow" w:hAnsi="Arial Narrow"/>
            <w:noProof/>
            <w:webHidden/>
          </w:rPr>
          <w:instrText xml:space="preserve"> PAGEREF _Toc489283970 \h </w:instrText>
        </w:r>
        <w:r w:rsidR="00146F4E" w:rsidRPr="00B34516">
          <w:rPr>
            <w:rFonts w:ascii="Arial Narrow" w:hAnsi="Arial Narrow"/>
            <w:noProof/>
            <w:webHidden/>
          </w:rPr>
        </w:r>
        <w:r w:rsidR="00146F4E" w:rsidRPr="00B34516">
          <w:rPr>
            <w:rFonts w:ascii="Arial Narrow" w:hAnsi="Arial Narrow"/>
            <w:noProof/>
            <w:webHidden/>
          </w:rPr>
          <w:fldChar w:fldCharType="separate"/>
        </w:r>
        <w:r>
          <w:rPr>
            <w:rFonts w:ascii="Arial Narrow" w:hAnsi="Arial Narrow"/>
            <w:noProof/>
            <w:webHidden/>
          </w:rPr>
          <w:t>14</w:t>
        </w:r>
        <w:r w:rsidR="00146F4E" w:rsidRPr="00B34516">
          <w:rPr>
            <w:rFonts w:ascii="Arial Narrow" w:hAnsi="Arial Narrow"/>
            <w:noProof/>
            <w:webHidden/>
          </w:rPr>
          <w:fldChar w:fldCharType="end"/>
        </w:r>
      </w:hyperlink>
    </w:p>
    <w:p w:rsidR="00146F4E" w:rsidRPr="00B34516" w:rsidRDefault="00DF1845">
      <w:pPr>
        <w:pStyle w:val="ndicedeilustraes"/>
        <w:tabs>
          <w:tab w:val="right" w:leader="dot" w:pos="10478"/>
        </w:tabs>
        <w:rPr>
          <w:rFonts w:ascii="Arial Narrow" w:eastAsiaTheme="minorEastAsia" w:hAnsi="Arial Narrow"/>
          <w:noProof/>
          <w:lang w:eastAsia="pt-BR"/>
        </w:rPr>
      </w:pPr>
      <w:hyperlink w:anchor="_Toc489283971" w:history="1">
        <w:r w:rsidR="00146F4E" w:rsidRPr="00B34516">
          <w:rPr>
            <w:rStyle w:val="Hyperlink"/>
            <w:rFonts w:ascii="Arial Narrow" w:hAnsi="Arial Narrow"/>
            <w:noProof/>
            <w:color w:val="auto"/>
          </w:rPr>
          <w:t>Figura 19. Matriz de produção de energia elétrica no Brasil.</w:t>
        </w:r>
        <w:r w:rsidR="00146F4E" w:rsidRPr="00B34516">
          <w:rPr>
            <w:rFonts w:ascii="Arial Narrow" w:hAnsi="Arial Narrow"/>
            <w:noProof/>
            <w:webHidden/>
          </w:rPr>
          <w:tab/>
        </w:r>
        <w:r w:rsidR="00146F4E" w:rsidRPr="00B34516">
          <w:rPr>
            <w:rFonts w:ascii="Arial Narrow" w:hAnsi="Arial Narrow"/>
            <w:noProof/>
            <w:webHidden/>
          </w:rPr>
          <w:fldChar w:fldCharType="begin"/>
        </w:r>
        <w:r w:rsidR="00146F4E" w:rsidRPr="00B34516">
          <w:rPr>
            <w:rFonts w:ascii="Arial Narrow" w:hAnsi="Arial Narrow"/>
            <w:noProof/>
            <w:webHidden/>
          </w:rPr>
          <w:instrText xml:space="preserve"> PAGEREF _Toc489283971 \h </w:instrText>
        </w:r>
        <w:r w:rsidR="00146F4E" w:rsidRPr="00B34516">
          <w:rPr>
            <w:rFonts w:ascii="Arial Narrow" w:hAnsi="Arial Narrow"/>
            <w:noProof/>
            <w:webHidden/>
          </w:rPr>
        </w:r>
        <w:r w:rsidR="00146F4E" w:rsidRPr="00B34516">
          <w:rPr>
            <w:rFonts w:ascii="Arial Narrow" w:hAnsi="Arial Narrow"/>
            <w:noProof/>
            <w:webHidden/>
          </w:rPr>
          <w:fldChar w:fldCharType="separate"/>
        </w:r>
        <w:r>
          <w:rPr>
            <w:rFonts w:ascii="Arial Narrow" w:hAnsi="Arial Narrow"/>
            <w:noProof/>
            <w:webHidden/>
          </w:rPr>
          <w:t>18</w:t>
        </w:r>
        <w:r w:rsidR="00146F4E" w:rsidRPr="00B34516">
          <w:rPr>
            <w:rFonts w:ascii="Arial Narrow" w:hAnsi="Arial Narrow"/>
            <w:noProof/>
            <w:webHidden/>
          </w:rPr>
          <w:fldChar w:fldCharType="end"/>
        </w:r>
      </w:hyperlink>
    </w:p>
    <w:p w:rsidR="00146F4E" w:rsidRPr="00B34516" w:rsidRDefault="00DF1845">
      <w:pPr>
        <w:pStyle w:val="ndicedeilustraes"/>
        <w:tabs>
          <w:tab w:val="right" w:leader="dot" w:pos="10478"/>
        </w:tabs>
        <w:rPr>
          <w:rFonts w:ascii="Arial Narrow" w:eastAsiaTheme="minorEastAsia" w:hAnsi="Arial Narrow"/>
          <w:noProof/>
          <w:lang w:eastAsia="pt-BR"/>
        </w:rPr>
      </w:pPr>
      <w:hyperlink w:anchor="_Toc489283972" w:history="1">
        <w:r w:rsidR="00146F4E" w:rsidRPr="00B34516">
          <w:rPr>
            <w:rStyle w:val="Hyperlink"/>
            <w:rFonts w:ascii="Arial Narrow" w:hAnsi="Arial Narrow"/>
            <w:noProof/>
            <w:color w:val="auto"/>
          </w:rPr>
          <w:t>Figura 20. Capacidade Instalada e Geração das Usinas Eólicas do Nordeste.</w:t>
        </w:r>
        <w:r w:rsidR="00146F4E" w:rsidRPr="00B34516">
          <w:rPr>
            <w:rFonts w:ascii="Arial Narrow" w:hAnsi="Arial Narrow"/>
            <w:noProof/>
            <w:webHidden/>
          </w:rPr>
          <w:tab/>
        </w:r>
        <w:r w:rsidR="00146F4E" w:rsidRPr="00B34516">
          <w:rPr>
            <w:rFonts w:ascii="Arial Narrow" w:hAnsi="Arial Narrow"/>
            <w:noProof/>
            <w:webHidden/>
          </w:rPr>
          <w:fldChar w:fldCharType="begin"/>
        </w:r>
        <w:r w:rsidR="00146F4E" w:rsidRPr="00B34516">
          <w:rPr>
            <w:rFonts w:ascii="Arial Narrow" w:hAnsi="Arial Narrow"/>
            <w:noProof/>
            <w:webHidden/>
          </w:rPr>
          <w:instrText xml:space="preserve"> PAGEREF _Toc489283972 \h </w:instrText>
        </w:r>
        <w:r w:rsidR="00146F4E" w:rsidRPr="00B34516">
          <w:rPr>
            <w:rFonts w:ascii="Arial Narrow" w:hAnsi="Arial Narrow"/>
            <w:noProof/>
            <w:webHidden/>
          </w:rPr>
        </w:r>
        <w:r w:rsidR="00146F4E" w:rsidRPr="00B34516">
          <w:rPr>
            <w:rFonts w:ascii="Arial Narrow" w:hAnsi="Arial Narrow"/>
            <w:noProof/>
            <w:webHidden/>
          </w:rPr>
          <w:fldChar w:fldCharType="separate"/>
        </w:r>
        <w:r>
          <w:rPr>
            <w:rFonts w:ascii="Arial Narrow" w:hAnsi="Arial Narrow"/>
            <w:noProof/>
            <w:webHidden/>
          </w:rPr>
          <w:t>20</w:t>
        </w:r>
        <w:r w:rsidR="00146F4E" w:rsidRPr="00B34516">
          <w:rPr>
            <w:rFonts w:ascii="Arial Narrow" w:hAnsi="Arial Narrow"/>
            <w:noProof/>
            <w:webHidden/>
          </w:rPr>
          <w:fldChar w:fldCharType="end"/>
        </w:r>
      </w:hyperlink>
    </w:p>
    <w:p w:rsidR="00146F4E" w:rsidRPr="00B34516" w:rsidRDefault="00DF1845">
      <w:pPr>
        <w:pStyle w:val="ndicedeilustraes"/>
        <w:tabs>
          <w:tab w:val="right" w:leader="dot" w:pos="10478"/>
        </w:tabs>
        <w:rPr>
          <w:rFonts w:ascii="Arial Narrow" w:eastAsiaTheme="minorEastAsia" w:hAnsi="Arial Narrow"/>
          <w:noProof/>
          <w:lang w:eastAsia="pt-BR"/>
        </w:rPr>
      </w:pPr>
      <w:hyperlink w:anchor="_Toc489283973" w:history="1">
        <w:r w:rsidR="00146F4E" w:rsidRPr="00B34516">
          <w:rPr>
            <w:rStyle w:val="Hyperlink"/>
            <w:rFonts w:ascii="Arial Narrow" w:hAnsi="Arial Narrow"/>
            <w:noProof/>
            <w:color w:val="auto"/>
          </w:rPr>
          <w:t>Figura 21. Capacidade Instalada e Geração das Usinas Eólicas do Sul.</w:t>
        </w:r>
        <w:r w:rsidR="00146F4E" w:rsidRPr="00B34516">
          <w:rPr>
            <w:rFonts w:ascii="Arial Narrow" w:hAnsi="Arial Narrow"/>
            <w:noProof/>
            <w:webHidden/>
          </w:rPr>
          <w:tab/>
        </w:r>
        <w:r w:rsidR="00146F4E" w:rsidRPr="00B34516">
          <w:rPr>
            <w:rFonts w:ascii="Arial Narrow" w:hAnsi="Arial Narrow"/>
            <w:noProof/>
            <w:webHidden/>
          </w:rPr>
          <w:fldChar w:fldCharType="begin"/>
        </w:r>
        <w:r w:rsidR="00146F4E" w:rsidRPr="00B34516">
          <w:rPr>
            <w:rFonts w:ascii="Arial Narrow" w:hAnsi="Arial Narrow"/>
            <w:noProof/>
            <w:webHidden/>
          </w:rPr>
          <w:instrText xml:space="preserve"> PAGEREF _Toc489283973 \h </w:instrText>
        </w:r>
        <w:r w:rsidR="00146F4E" w:rsidRPr="00B34516">
          <w:rPr>
            <w:rFonts w:ascii="Arial Narrow" w:hAnsi="Arial Narrow"/>
            <w:noProof/>
            <w:webHidden/>
          </w:rPr>
        </w:r>
        <w:r w:rsidR="00146F4E" w:rsidRPr="00B34516">
          <w:rPr>
            <w:rFonts w:ascii="Arial Narrow" w:hAnsi="Arial Narrow"/>
            <w:noProof/>
            <w:webHidden/>
          </w:rPr>
          <w:fldChar w:fldCharType="separate"/>
        </w:r>
        <w:r>
          <w:rPr>
            <w:rFonts w:ascii="Arial Narrow" w:hAnsi="Arial Narrow"/>
            <w:noProof/>
            <w:webHidden/>
          </w:rPr>
          <w:t>20</w:t>
        </w:r>
        <w:r w:rsidR="00146F4E" w:rsidRPr="00B34516">
          <w:rPr>
            <w:rFonts w:ascii="Arial Narrow" w:hAnsi="Arial Narrow"/>
            <w:noProof/>
            <w:webHidden/>
          </w:rPr>
          <w:fldChar w:fldCharType="end"/>
        </w:r>
      </w:hyperlink>
    </w:p>
    <w:p w:rsidR="00146F4E" w:rsidRPr="00B34516" w:rsidRDefault="00DF1845">
      <w:pPr>
        <w:pStyle w:val="ndicedeilustraes"/>
        <w:tabs>
          <w:tab w:val="right" w:leader="dot" w:pos="10478"/>
        </w:tabs>
        <w:rPr>
          <w:rFonts w:ascii="Arial Narrow" w:eastAsiaTheme="minorEastAsia" w:hAnsi="Arial Narrow"/>
          <w:noProof/>
          <w:lang w:eastAsia="pt-BR"/>
        </w:rPr>
      </w:pPr>
      <w:hyperlink w:anchor="_Toc489283974" w:history="1">
        <w:r w:rsidR="00146F4E" w:rsidRPr="00B34516">
          <w:rPr>
            <w:rStyle w:val="Hyperlink"/>
            <w:rFonts w:ascii="Arial Narrow" w:hAnsi="Arial Narrow"/>
            <w:noProof/>
            <w:color w:val="auto"/>
          </w:rPr>
          <w:t>Figura 22. Evolução do CMO verificado no mês.</w:t>
        </w:r>
        <w:r w:rsidR="00146F4E" w:rsidRPr="00B34516">
          <w:rPr>
            <w:rFonts w:ascii="Arial Narrow" w:hAnsi="Arial Narrow"/>
            <w:noProof/>
            <w:webHidden/>
          </w:rPr>
          <w:tab/>
        </w:r>
        <w:r w:rsidR="00146F4E" w:rsidRPr="00B34516">
          <w:rPr>
            <w:rFonts w:ascii="Arial Narrow" w:hAnsi="Arial Narrow"/>
            <w:noProof/>
            <w:webHidden/>
          </w:rPr>
          <w:fldChar w:fldCharType="begin"/>
        </w:r>
        <w:r w:rsidR="00146F4E" w:rsidRPr="00B34516">
          <w:rPr>
            <w:rFonts w:ascii="Arial Narrow" w:hAnsi="Arial Narrow"/>
            <w:noProof/>
            <w:webHidden/>
          </w:rPr>
          <w:instrText xml:space="preserve"> PAGEREF _Toc489283974 \h </w:instrText>
        </w:r>
        <w:r w:rsidR="00146F4E" w:rsidRPr="00B34516">
          <w:rPr>
            <w:rFonts w:ascii="Arial Narrow" w:hAnsi="Arial Narrow"/>
            <w:noProof/>
            <w:webHidden/>
          </w:rPr>
        </w:r>
        <w:r w:rsidR="00146F4E" w:rsidRPr="00B34516">
          <w:rPr>
            <w:rFonts w:ascii="Arial Narrow" w:hAnsi="Arial Narrow"/>
            <w:noProof/>
            <w:webHidden/>
          </w:rPr>
          <w:fldChar w:fldCharType="separate"/>
        </w:r>
        <w:r>
          <w:rPr>
            <w:rFonts w:ascii="Arial Narrow" w:hAnsi="Arial Narrow"/>
            <w:noProof/>
            <w:webHidden/>
          </w:rPr>
          <w:t>21</w:t>
        </w:r>
        <w:r w:rsidR="00146F4E" w:rsidRPr="00B34516">
          <w:rPr>
            <w:rFonts w:ascii="Arial Narrow" w:hAnsi="Arial Narrow"/>
            <w:noProof/>
            <w:webHidden/>
          </w:rPr>
          <w:fldChar w:fldCharType="end"/>
        </w:r>
      </w:hyperlink>
    </w:p>
    <w:p w:rsidR="00146F4E" w:rsidRPr="00B34516" w:rsidRDefault="00DF1845">
      <w:pPr>
        <w:pStyle w:val="ndicedeilustraes"/>
        <w:tabs>
          <w:tab w:val="right" w:leader="dot" w:pos="10478"/>
        </w:tabs>
        <w:rPr>
          <w:rFonts w:ascii="Arial Narrow" w:eastAsiaTheme="minorEastAsia" w:hAnsi="Arial Narrow"/>
          <w:noProof/>
          <w:lang w:eastAsia="pt-BR"/>
        </w:rPr>
      </w:pPr>
      <w:hyperlink w:anchor="_Toc489283975" w:history="1">
        <w:r w:rsidR="00146F4E" w:rsidRPr="00B34516">
          <w:rPr>
            <w:rStyle w:val="Hyperlink"/>
            <w:rFonts w:ascii="Arial Narrow" w:hAnsi="Arial Narrow"/>
            <w:noProof/>
            <w:color w:val="auto"/>
          </w:rPr>
          <w:t>Figura 23. Encargos Setoriais: Restrição de Operação.</w:t>
        </w:r>
        <w:r w:rsidR="00146F4E" w:rsidRPr="00B34516">
          <w:rPr>
            <w:rFonts w:ascii="Arial Narrow" w:hAnsi="Arial Narrow"/>
            <w:noProof/>
            <w:webHidden/>
          </w:rPr>
          <w:tab/>
        </w:r>
        <w:r w:rsidR="00146F4E" w:rsidRPr="00B34516">
          <w:rPr>
            <w:rFonts w:ascii="Arial Narrow" w:hAnsi="Arial Narrow"/>
            <w:noProof/>
            <w:webHidden/>
          </w:rPr>
          <w:fldChar w:fldCharType="begin"/>
        </w:r>
        <w:r w:rsidR="00146F4E" w:rsidRPr="00B34516">
          <w:rPr>
            <w:rFonts w:ascii="Arial Narrow" w:hAnsi="Arial Narrow"/>
            <w:noProof/>
            <w:webHidden/>
          </w:rPr>
          <w:instrText xml:space="preserve"> PAGEREF _Toc489283975 \h </w:instrText>
        </w:r>
        <w:r w:rsidR="00146F4E" w:rsidRPr="00B34516">
          <w:rPr>
            <w:rFonts w:ascii="Arial Narrow" w:hAnsi="Arial Narrow"/>
            <w:noProof/>
            <w:webHidden/>
          </w:rPr>
        </w:r>
        <w:r w:rsidR="00146F4E" w:rsidRPr="00B34516">
          <w:rPr>
            <w:rFonts w:ascii="Arial Narrow" w:hAnsi="Arial Narrow"/>
            <w:noProof/>
            <w:webHidden/>
          </w:rPr>
          <w:fldChar w:fldCharType="separate"/>
        </w:r>
        <w:r>
          <w:rPr>
            <w:rFonts w:ascii="Arial Narrow" w:hAnsi="Arial Narrow"/>
            <w:noProof/>
            <w:webHidden/>
          </w:rPr>
          <w:t>22</w:t>
        </w:r>
        <w:r w:rsidR="00146F4E" w:rsidRPr="00B34516">
          <w:rPr>
            <w:rFonts w:ascii="Arial Narrow" w:hAnsi="Arial Narrow"/>
            <w:noProof/>
            <w:webHidden/>
          </w:rPr>
          <w:fldChar w:fldCharType="end"/>
        </w:r>
      </w:hyperlink>
    </w:p>
    <w:p w:rsidR="00146F4E" w:rsidRPr="00B34516" w:rsidRDefault="00DF1845">
      <w:pPr>
        <w:pStyle w:val="ndicedeilustraes"/>
        <w:tabs>
          <w:tab w:val="right" w:leader="dot" w:pos="10478"/>
        </w:tabs>
        <w:rPr>
          <w:rFonts w:ascii="Arial Narrow" w:eastAsiaTheme="minorEastAsia" w:hAnsi="Arial Narrow"/>
          <w:noProof/>
          <w:lang w:eastAsia="pt-BR"/>
        </w:rPr>
      </w:pPr>
      <w:hyperlink w:anchor="_Toc489283976" w:history="1">
        <w:r w:rsidR="00146F4E" w:rsidRPr="00B34516">
          <w:rPr>
            <w:rStyle w:val="Hyperlink"/>
            <w:rFonts w:ascii="Arial Narrow" w:hAnsi="Arial Narrow"/>
            <w:noProof/>
            <w:color w:val="auto"/>
          </w:rPr>
          <w:t>Figura 24. Encargos Setoriais: Segurança Energética.</w:t>
        </w:r>
        <w:r w:rsidR="00146F4E" w:rsidRPr="00B34516">
          <w:rPr>
            <w:rFonts w:ascii="Arial Narrow" w:hAnsi="Arial Narrow"/>
            <w:noProof/>
            <w:webHidden/>
          </w:rPr>
          <w:tab/>
        </w:r>
        <w:r w:rsidR="00146F4E" w:rsidRPr="00B34516">
          <w:rPr>
            <w:rFonts w:ascii="Arial Narrow" w:hAnsi="Arial Narrow"/>
            <w:noProof/>
            <w:webHidden/>
          </w:rPr>
          <w:fldChar w:fldCharType="begin"/>
        </w:r>
        <w:r w:rsidR="00146F4E" w:rsidRPr="00B34516">
          <w:rPr>
            <w:rFonts w:ascii="Arial Narrow" w:hAnsi="Arial Narrow"/>
            <w:noProof/>
            <w:webHidden/>
          </w:rPr>
          <w:instrText xml:space="preserve"> PAGEREF _Toc489283976 \h </w:instrText>
        </w:r>
        <w:r w:rsidR="00146F4E" w:rsidRPr="00B34516">
          <w:rPr>
            <w:rFonts w:ascii="Arial Narrow" w:hAnsi="Arial Narrow"/>
            <w:noProof/>
            <w:webHidden/>
          </w:rPr>
        </w:r>
        <w:r w:rsidR="00146F4E" w:rsidRPr="00B34516">
          <w:rPr>
            <w:rFonts w:ascii="Arial Narrow" w:hAnsi="Arial Narrow"/>
            <w:noProof/>
            <w:webHidden/>
          </w:rPr>
          <w:fldChar w:fldCharType="separate"/>
        </w:r>
        <w:r>
          <w:rPr>
            <w:rFonts w:ascii="Arial Narrow" w:hAnsi="Arial Narrow"/>
            <w:noProof/>
            <w:webHidden/>
          </w:rPr>
          <w:t>22</w:t>
        </w:r>
        <w:r w:rsidR="00146F4E" w:rsidRPr="00B34516">
          <w:rPr>
            <w:rFonts w:ascii="Arial Narrow" w:hAnsi="Arial Narrow"/>
            <w:noProof/>
            <w:webHidden/>
          </w:rPr>
          <w:fldChar w:fldCharType="end"/>
        </w:r>
      </w:hyperlink>
    </w:p>
    <w:p w:rsidR="00146F4E" w:rsidRPr="00B34516" w:rsidRDefault="00DF1845">
      <w:pPr>
        <w:pStyle w:val="ndicedeilustraes"/>
        <w:tabs>
          <w:tab w:val="right" w:leader="dot" w:pos="10478"/>
        </w:tabs>
        <w:rPr>
          <w:rFonts w:ascii="Arial Narrow" w:eastAsiaTheme="minorEastAsia" w:hAnsi="Arial Narrow"/>
          <w:noProof/>
          <w:lang w:eastAsia="pt-BR"/>
        </w:rPr>
      </w:pPr>
      <w:hyperlink w:anchor="_Toc489283977" w:history="1">
        <w:r w:rsidR="00146F4E" w:rsidRPr="00B34516">
          <w:rPr>
            <w:rStyle w:val="Hyperlink"/>
            <w:rFonts w:ascii="Arial Narrow" w:hAnsi="Arial Narrow"/>
            <w:noProof/>
            <w:color w:val="auto"/>
          </w:rPr>
          <w:t>Figura 25. Encargos Setoriais: Serviços Ancilares.</w:t>
        </w:r>
        <w:r w:rsidR="00146F4E" w:rsidRPr="00B34516">
          <w:rPr>
            <w:rFonts w:ascii="Arial Narrow" w:hAnsi="Arial Narrow"/>
            <w:noProof/>
            <w:webHidden/>
          </w:rPr>
          <w:tab/>
        </w:r>
        <w:r w:rsidR="00146F4E" w:rsidRPr="00B34516">
          <w:rPr>
            <w:rFonts w:ascii="Arial Narrow" w:hAnsi="Arial Narrow"/>
            <w:noProof/>
            <w:webHidden/>
          </w:rPr>
          <w:fldChar w:fldCharType="begin"/>
        </w:r>
        <w:r w:rsidR="00146F4E" w:rsidRPr="00B34516">
          <w:rPr>
            <w:rFonts w:ascii="Arial Narrow" w:hAnsi="Arial Narrow"/>
            <w:noProof/>
            <w:webHidden/>
          </w:rPr>
          <w:instrText xml:space="preserve"> PAGEREF _Toc489283977 \h </w:instrText>
        </w:r>
        <w:r w:rsidR="00146F4E" w:rsidRPr="00B34516">
          <w:rPr>
            <w:rFonts w:ascii="Arial Narrow" w:hAnsi="Arial Narrow"/>
            <w:noProof/>
            <w:webHidden/>
          </w:rPr>
        </w:r>
        <w:r w:rsidR="00146F4E" w:rsidRPr="00B34516">
          <w:rPr>
            <w:rFonts w:ascii="Arial Narrow" w:hAnsi="Arial Narrow"/>
            <w:noProof/>
            <w:webHidden/>
          </w:rPr>
          <w:fldChar w:fldCharType="separate"/>
        </w:r>
        <w:r>
          <w:rPr>
            <w:rFonts w:ascii="Arial Narrow" w:hAnsi="Arial Narrow"/>
            <w:noProof/>
            <w:webHidden/>
          </w:rPr>
          <w:t>22</w:t>
        </w:r>
        <w:r w:rsidR="00146F4E" w:rsidRPr="00B34516">
          <w:rPr>
            <w:rFonts w:ascii="Arial Narrow" w:hAnsi="Arial Narrow"/>
            <w:noProof/>
            <w:webHidden/>
          </w:rPr>
          <w:fldChar w:fldCharType="end"/>
        </w:r>
      </w:hyperlink>
    </w:p>
    <w:p w:rsidR="00146F4E" w:rsidRPr="00B34516" w:rsidRDefault="00DF1845">
      <w:pPr>
        <w:pStyle w:val="ndicedeilustraes"/>
        <w:tabs>
          <w:tab w:val="right" w:leader="dot" w:pos="10478"/>
        </w:tabs>
        <w:rPr>
          <w:rFonts w:ascii="Arial Narrow" w:eastAsiaTheme="minorEastAsia" w:hAnsi="Arial Narrow"/>
          <w:noProof/>
          <w:lang w:eastAsia="pt-BR"/>
        </w:rPr>
      </w:pPr>
      <w:hyperlink w:anchor="_Toc489283978" w:history="1">
        <w:r w:rsidR="00146F4E" w:rsidRPr="00B34516">
          <w:rPr>
            <w:rStyle w:val="Hyperlink"/>
            <w:rFonts w:ascii="Arial Narrow" w:hAnsi="Arial Narrow"/>
            <w:noProof/>
            <w:color w:val="auto"/>
          </w:rPr>
          <w:t>Figura 26. Ocorrências no SEB: montante de carga interrompida e número de ocorrências.</w:t>
        </w:r>
        <w:r w:rsidR="00146F4E" w:rsidRPr="00B34516">
          <w:rPr>
            <w:rFonts w:ascii="Arial Narrow" w:hAnsi="Arial Narrow"/>
            <w:noProof/>
            <w:webHidden/>
          </w:rPr>
          <w:tab/>
        </w:r>
        <w:r w:rsidR="00146F4E" w:rsidRPr="00B34516">
          <w:rPr>
            <w:rFonts w:ascii="Arial Narrow" w:hAnsi="Arial Narrow"/>
            <w:noProof/>
            <w:webHidden/>
          </w:rPr>
          <w:fldChar w:fldCharType="begin"/>
        </w:r>
        <w:r w:rsidR="00146F4E" w:rsidRPr="00B34516">
          <w:rPr>
            <w:rFonts w:ascii="Arial Narrow" w:hAnsi="Arial Narrow"/>
            <w:noProof/>
            <w:webHidden/>
          </w:rPr>
          <w:instrText xml:space="preserve"> PAGEREF _Toc489283978 \h </w:instrText>
        </w:r>
        <w:r w:rsidR="00146F4E" w:rsidRPr="00B34516">
          <w:rPr>
            <w:rFonts w:ascii="Arial Narrow" w:hAnsi="Arial Narrow"/>
            <w:noProof/>
            <w:webHidden/>
          </w:rPr>
        </w:r>
        <w:r w:rsidR="00146F4E" w:rsidRPr="00B34516">
          <w:rPr>
            <w:rFonts w:ascii="Arial Narrow" w:hAnsi="Arial Narrow"/>
            <w:noProof/>
            <w:webHidden/>
          </w:rPr>
          <w:fldChar w:fldCharType="separate"/>
        </w:r>
        <w:r>
          <w:rPr>
            <w:rFonts w:ascii="Arial Narrow" w:hAnsi="Arial Narrow"/>
            <w:noProof/>
            <w:webHidden/>
          </w:rPr>
          <w:t>24</w:t>
        </w:r>
        <w:r w:rsidR="00146F4E" w:rsidRPr="00B34516">
          <w:rPr>
            <w:rFonts w:ascii="Arial Narrow" w:hAnsi="Arial Narrow"/>
            <w:noProof/>
            <w:webHidden/>
          </w:rPr>
          <w:fldChar w:fldCharType="end"/>
        </w:r>
      </w:hyperlink>
    </w:p>
    <w:p w:rsidR="00146F4E" w:rsidRPr="00B34516" w:rsidRDefault="00DF1845">
      <w:pPr>
        <w:pStyle w:val="ndicedeilustraes"/>
        <w:tabs>
          <w:tab w:val="right" w:leader="dot" w:pos="10478"/>
        </w:tabs>
        <w:rPr>
          <w:rFonts w:ascii="Arial Narrow" w:eastAsiaTheme="minorEastAsia" w:hAnsi="Arial Narrow"/>
          <w:noProof/>
          <w:lang w:eastAsia="pt-BR"/>
        </w:rPr>
      </w:pPr>
      <w:hyperlink w:anchor="_Toc489283979" w:history="1">
        <w:r w:rsidR="00146F4E" w:rsidRPr="00B34516">
          <w:rPr>
            <w:rStyle w:val="Hyperlink"/>
            <w:rFonts w:ascii="Arial Narrow" w:hAnsi="Arial Narrow"/>
            <w:noProof/>
            <w:color w:val="auto"/>
          </w:rPr>
          <w:t>Figura 27. DEC do Brasil.</w:t>
        </w:r>
        <w:r w:rsidR="00146F4E" w:rsidRPr="00B34516">
          <w:rPr>
            <w:rFonts w:ascii="Arial Narrow" w:hAnsi="Arial Narrow"/>
            <w:noProof/>
            <w:webHidden/>
          </w:rPr>
          <w:tab/>
        </w:r>
        <w:r w:rsidR="00146F4E" w:rsidRPr="00B34516">
          <w:rPr>
            <w:rFonts w:ascii="Arial Narrow" w:hAnsi="Arial Narrow"/>
            <w:noProof/>
            <w:webHidden/>
          </w:rPr>
          <w:fldChar w:fldCharType="begin"/>
        </w:r>
        <w:r w:rsidR="00146F4E" w:rsidRPr="00B34516">
          <w:rPr>
            <w:rFonts w:ascii="Arial Narrow" w:hAnsi="Arial Narrow"/>
            <w:noProof/>
            <w:webHidden/>
          </w:rPr>
          <w:instrText xml:space="preserve"> PAGEREF _Toc489283979 \h </w:instrText>
        </w:r>
        <w:r w:rsidR="00146F4E" w:rsidRPr="00B34516">
          <w:rPr>
            <w:rFonts w:ascii="Arial Narrow" w:hAnsi="Arial Narrow"/>
            <w:noProof/>
            <w:webHidden/>
          </w:rPr>
        </w:r>
        <w:r w:rsidR="00146F4E" w:rsidRPr="00B34516">
          <w:rPr>
            <w:rFonts w:ascii="Arial Narrow" w:hAnsi="Arial Narrow"/>
            <w:noProof/>
            <w:webHidden/>
          </w:rPr>
          <w:fldChar w:fldCharType="separate"/>
        </w:r>
        <w:r>
          <w:rPr>
            <w:rFonts w:ascii="Arial Narrow" w:hAnsi="Arial Narrow"/>
            <w:noProof/>
            <w:webHidden/>
          </w:rPr>
          <w:t>25</w:t>
        </w:r>
        <w:r w:rsidR="00146F4E" w:rsidRPr="00B34516">
          <w:rPr>
            <w:rFonts w:ascii="Arial Narrow" w:hAnsi="Arial Narrow"/>
            <w:noProof/>
            <w:webHidden/>
          </w:rPr>
          <w:fldChar w:fldCharType="end"/>
        </w:r>
      </w:hyperlink>
    </w:p>
    <w:p w:rsidR="00146F4E" w:rsidRPr="00B34516" w:rsidRDefault="00DF1845">
      <w:pPr>
        <w:pStyle w:val="ndicedeilustraes"/>
        <w:tabs>
          <w:tab w:val="right" w:leader="dot" w:pos="10478"/>
        </w:tabs>
        <w:rPr>
          <w:rFonts w:ascii="Arial Narrow" w:eastAsiaTheme="minorEastAsia" w:hAnsi="Arial Narrow"/>
          <w:noProof/>
          <w:lang w:eastAsia="pt-BR"/>
        </w:rPr>
      </w:pPr>
      <w:hyperlink w:anchor="_Toc489283980" w:history="1">
        <w:r w:rsidR="00146F4E" w:rsidRPr="00B34516">
          <w:rPr>
            <w:rStyle w:val="Hyperlink"/>
            <w:rFonts w:ascii="Arial Narrow" w:hAnsi="Arial Narrow"/>
            <w:noProof/>
            <w:color w:val="auto"/>
          </w:rPr>
          <w:t>Figura 28. FEC do Brasil.</w:t>
        </w:r>
        <w:r w:rsidR="00146F4E" w:rsidRPr="00B34516">
          <w:rPr>
            <w:rFonts w:ascii="Arial Narrow" w:hAnsi="Arial Narrow"/>
            <w:noProof/>
            <w:webHidden/>
          </w:rPr>
          <w:tab/>
        </w:r>
        <w:r w:rsidR="00146F4E" w:rsidRPr="00B34516">
          <w:rPr>
            <w:rFonts w:ascii="Arial Narrow" w:hAnsi="Arial Narrow"/>
            <w:noProof/>
            <w:webHidden/>
          </w:rPr>
          <w:fldChar w:fldCharType="begin"/>
        </w:r>
        <w:r w:rsidR="00146F4E" w:rsidRPr="00B34516">
          <w:rPr>
            <w:rFonts w:ascii="Arial Narrow" w:hAnsi="Arial Narrow"/>
            <w:noProof/>
            <w:webHidden/>
          </w:rPr>
          <w:instrText xml:space="preserve"> PAGEREF _Toc489283980 \h </w:instrText>
        </w:r>
        <w:r w:rsidR="00146F4E" w:rsidRPr="00B34516">
          <w:rPr>
            <w:rFonts w:ascii="Arial Narrow" w:hAnsi="Arial Narrow"/>
            <w:noProof/>
            <w:webHidden/>
          </w:rPr>
        </w:r>
        <w:r w:rsidR="00146F4E" w:rsidRPr="00B34516">
          <w:rPr>
            <w:rFonts w:ascii="Arial Narrow" w:hAnsi="Arial Narrow"/>
            <w:noProof/>
            <w:webHidden/>
          </w:rPr>
          <w:fldChar w:fldCharType="separate"/>
        </w:r>
        <w:r>
          <w:rPr>
            <w:rFonts w:ascii="Arial Narrow" w:hAnsi="Arial Narrow"/>
            <w:noProof/>
            <w:webHidden/>
          </w:rPr>
          <w:t>25</w:t>
        </w:r>
        <w:r w:rsidR="00146F4E" w:rsidRPr="00B34516">
          <w:rPr>
            <w:rFonts w:ascii="Arial Narrow" w:hAnsi="Arial Narrow"/>
            <w:noProof/>
            <w:webHidden/>
          </w:rPr>
          <w:fldChar w:fldCharType="end"/>
        </w:r>
      </w:hyperlink>
    </w:p>
    <w:p w:rsidR="00E82E58" w:rsidRPr="00B34516" w:rsidRDefault="00E82E58" w:rsidP="00A23E78">
      <w:pPr>
        <w:spacing w:after="120" w:line="240" w:lineRule="auto"/>
        <w:jc w:val="center"/>
        <w:rPr>
          <w:rFonts w:ascii="Arial Narrow" w:hAnsi="Arial Narrow"/>
          <w:b/>
          <w:sz w:val="32"/>
        </w:rPr>
      </w:pPr>
      <w:r w:rsidRPr="00B34516">
        <w:rPr>
          <w:rFonts w:ascii="Arial Narrow" w:hAnsi="Arial Narrow" w:cs="Times New Roman"/>
          <w:bCs/>
        </w:rPr>
        <w:fldChar w:fldCharType="end"/>
      </w:r>
      <w:r w:rsidR="00D77CC3" w:rsidRPr="009658AC">
        <w:rPr>
          <w:rFonts w:ascii="Arial Narrow" w:hAnsi="Arial Narrow" w:cs="Times New Roman"/>
          <w:bCs/>
          <w:color w:val="FF0000"/>
          <w:sz w:val="24"/>
          <w:szCs w:val="24"/>
        </w:rPr>
        <w:br w:type="page"/>
      </w:r>
      <w:r w:rsidRPr="00B34516">
        <w:rPr>
          <w:rFonts w:ascii="Arial Narrow" w:hAnsi="Arial Narrow"/>
          <w:b/>
          <w:sz w:val="32"/>
        </w:rPr>
        <w:lastRenderedPageBreak/>
        <w:t>LISTA DE TABELAS</w:t>
      </w:r>
    </w:p>
    <w:p w:rsidR="00146F4E" w:rsidRPr="00B34516" w:rsidRDefault="00E82E58">
      <w:pPr>
        <w:pStyle w:val="ndicedeilustraes"/>
        <w:tabs>
          <w:tab w:val="right" w:leader="dot" w:pos="10478"/>
        </w:tabs>
        <w:rPr>
          <w:rFonts w:ascii="Arial Narrow" w:eastAsiaTheme="minorEastAsia" w:hAnsi="Arial Narrow"/>
          <w:noProof/>
          <w:lang w:eastAsia="pt-BR"/>
        </w:rPr>
      </w:pPr>
      <w:r w:rsidRPr="00B34516">
        <w:rPr>
          <w:rStyle w:val="Hyperlink"/>
          <w:rFonts w:ascii="Arial Narrow" w:hAnsi="Arial Narrow"/>
          <w:noProof/>
          <w:color w:val="auto"/>
        </w:rPr>
        <w:fldChar w:fldCharType="begin"/>
      </w:r>
      <w:r w:rsidRPr="00B34516">
        <w:rPr>
          <w:rStyle w:val="Hyperlink"/>
          <w:rFonts w:ascii="Arial Narrow" w:hAnsi="Arial Narrow"/>
          <w:noProof/>
          <w:color w:val="auto"/>
        </w:rPr>
        <w:instrText xml:space="preserve"> TOC \h \z \c "Tabela" </w:instrText>
      </w:r>
      <w:r w:rsidRPr="00B34516">
        <w:rPr>
          <w:rStyle w:val="Hyperlink"/>
          <w:rFonts w:ascii="Arial Narrow" w:hAnsi="Arial Narrow"/>
          <w:noProof/>
          <w:color w:val="auto"/>
        </w:rPr>
        <w:fldChar w:fldCharType="separate"/>
      </w:r>
      <w:hyperlink w:anchor="_Toc489283981" w:history="1">
        <w:r w:rsidR="00146F4E" w:rsidRPr="00B34516">
          <w:rPr>
            <w:rStyle w:val="Hyperlink"/>
            <w:rFonts w:ascii="Arial Narrow" w:hAnsi="Arial Narrow"/>
            <w:noProof/>
            <w:color w:val="auto"/>
          </w:rPr>
          <w:t>Tabela 1. Energia Armazenada nos Subsistemas do SIN.</w:t>
        </w:r>
        <w:r w:rsidR="00146F4E" w:rsidRPr="00B34516">
          <w:rPr>
            <w:rFonts w:ascii="Arial Narrow" w:hAnsi="Arial Narrow"/>
            <w:noProof/>
            <w:webHidden/>
          </w:rPr>
          <w:tab/>
        </w:r>
        <w:r w:rsidR="00146F4E" w:rsidRPr="00B34516">
          <w:rPr>
            <w:rFonts w:ascii="Arial Narrow" w:hAnsi="Arial Narrow"/>
            <w:noProof/>
            <w:webHidden/>
          </w:rPr>
          <w:fldChar w:fldCharType="begin"/>
        </w:r>
        <w:r w:rsidR="00146F4E" w:rsidRPr="00B34516">
          <w:rPr>
            <w:rFonts w:ascii="Arial Narrow" w:hAnsi="Arial Narrow"/>
            <w:noProof/>
            <w:webHidden/>
          </w:rPr>
          <w:instrText xml:space="preserve"> PAGEREF _Toc489283981 \h </w:instrText>
        </w:r>
        <w:r w:rsidR="00146F4E" w:rsidRPr="00B34516">
          <w:rPr>
            <w:rFonts w:ascii="Arial Narrow" w:hAnsi="Arial Narrow"/>
            <w:noProof/>
            <w:webHidden/>
          </w:rPr>
        </w:r>
        <w:r w:rsidR="00146F4E" w:rsidRPr="00B34516">
          <w:rPr>
            <w:rFonts w:ascii="Arial Narrow" w:hAnsi="Arial Narrow"/>
            <w:noProof/>
            <w:webHidden/>
          </w:rPr>
          <w:fldChar w:fldCharType="separate"/>
        </w:r>
        <w:r w:rsidR="00DF1845">
          <w:rPr>
            <w:rFonts w:ascii="Arial Narrow" w:hAnsi="Arial Narrow"/>
            <w:noProof/>
            <w:webHidden/>
          </w:rPr>
          <w:t>5</w:t>
        </w:r>
        <w:r w:rsidR="00146F4E" w:rsidRPr="00B34516">
          <w:rPr>
            <w:rFonts w:ascii="Arial Narrow" w:hAnsi="Arial Narrow"/>
            <w:noProof/>
            <w:webHidden/>
          </w:rPr>
          <w:fldChar w:fldCharType="end"/>
        </w:r>
      </w:hyperlink>
    </w:p>
    <w:p w:rsidR="00146F4E" w:rsidRPr="00B34516" w:rsidRDefault="00DF1845">
      <w:pPr>
        <w:pStyle w:val="ndicedeilustraes"/>
        <w:tabs>
          <w:tab w:val="right" w:leader="dot" w:pos="10478"/>
        </w:tabs>
        <w:rPr>
          <w:rFonts w:ascii="Arial Narrow" w:eastAsiaTheme="minorEastAsia" w:hAnsi="Arial Narrow"/>
          <w:noProof/>
          <w:lang w:eastAsia="pt-BR"/>
        </w:rPr>
      </w:pPr>
      <w:hyperlink w:anchor="_Toc489283982" w:history="1">
        <w:r w:rsidR="00146F4E" w:rsidRPr="00B34516">
          <w:rPr>
            <w:rStyle w:val="Hyperlink"/>
            <w:rFonts w:ascii="Arial Narrow" w:hAnsi="Arial Narrow"/>
            <w:noProof/>
            <w:color w:val="auto"/>
          </w:rPr>
          <w:t>Tabela 2. Níveis de armazenamento nos principais reservatórios do SIN</w:t>
        </w:r>
        <w:r w:rsidR="00146F4E" w:rsidRPr="00B34516">
          <w:rPr>
            <w:rFonts w:ascii="Arial Narrow" w:hAnsi="Arial Narrow"/>
            <w:noProof/>
            <w:webHidden/>
          </w:rPr>
          <w:tab/>
        </w:r>
        <w:r w:rsidR="00146F4E" w:rsidRPr="00B34516">
          <w:rPr>
            <w:rFonts w:ascii="Arial Narrow" w:hAnsi="Arial Narrow"/>
            <w:noProof/>
            <w:webHidden/>
          </w:rPr>
          <w:fldChar w:fldCharType="begin"/>
        </w:r>
        <w:r w:rsidR="00146F4E" w:rsidRPr="00B34516">
          <w:rPr>
            <w:rFonts w:ascii="Arial Narrow" w:hAnsi="Arial Narrow"/>
            <w:noProof/>
            <w:webHidden/>
          </w:rPr>
          <w:instrText xml:space="preserve"> PAGEREF _Toc489283982 \h </w:instrText>
        </w:r>
        <w:r w:rsidR="00146F4E" w:rsidRPr="00B34516">
          <w:rPr>
            <w:rFonts w:ascii="Arial Narrow" w:hAnsi="Arial Narrow"/>
            <w:noProof/>
            <w:webHidden/>
          </w:rPr>
        </w:r>
        <w:r w:rsidR="00146F4E" w:rsidRPr="00B34516">
          <w:rPr>
            <w:rFonts w:ascii="Arial Narrow" w:hAnsi="Arial Narrow"/>
            <w:noProof/>
            <w:webHidden/>
          </w:rPr>
          <w:fldChar w:fldCharType="separate"/>
        </w:r>
        <w:r>
          <w:rPr>
            <w:rFonts w:ascii="Arial Narrow" w:hAnsi="Arial Narrow"/>
            <w:noProof/>
            <w:webHidden/>
          </w:rPr>
          <w:t>5</w:t>
        </w:r>
        <w:r w:rsidR="00146F4E" w:rsidRPr="00B34516">
          <w:rPr>
            <w:rFonts w:ascii="Arial Narrow" w:hAnsi="Arial Narrow"/>
            <w:noProof/>
            <w:webHidden/>
          </w:rPr>
          <w:fldChar w:fldCharType="end"/>
        </w:r>
      </w:hyperlink>
    </w:p>
    <w:p w:rsidR="00146F4E" w:rsidRPr="00B34516" w:rsidRDefault="00DF1845">
      <w:pPr>
        <w:pStyle w:val="ndicedeilustraes"/>
        <w:tabs>
          <w:tab w:val="right" w:leader="dot" w:pos="10478"/>
        </w:tabs>
        <w:rPr>
          <w:rFonts w:ascii="Arial Narrow" w:eastAsiaTheme="minorEastAsia" w:hAnsi="Arial Narrow"/>
          <w:noProof/>
          <w:lang w:eastAsia="pt-BR"/>
        </w:rPr>
      </w:pPr>
      <w:hyperlink w:anchor="_Toc489283983" w:history="1">
        <w:r w:rsidR="00146F4E" w:rsidRPr="00B34516">
          <w:rPr>
            <w:rStyle w:val="Hyperlink"/>
            <w:rFonts w:ascii="Arial Narrow" w:hAnsi="Arial Narrow" w:cs="Times New Roman"/>
            <w:noProof/>
            <w:color w:val="auto"/>
          </w:rPr>
          <w:t>Tabela 3. Consumo de energia elétrica no Brasil: estratificação por classe.</w:t>
        </w:r>
        <w:r w:rsidR="00146F4E" w:rsidRPr="00B34516">
          <w:rPr>
            <w:rFonts w:ascii="Arial Narrow" w:hAnsi="Arial Narrow"/>
            <w:noProof/>
            <w:webHidden/>
          </w:rPr>
          <w:tab/>
        </w:r>
        <w:r w:rsidR="00146F4E" w:rsidRPr="00B34516">
          <w:rPr>
            <w:rFonts w:ascii="Arial Narrow" w:hAnsi="Arial Narrow"/>
            <w:noProof/>
            <w:webHidden/>
          </w:rPr>
          <w:fldChar w:fldCharType="begin"/>
        </w:r>
        <w:r w:rsidR="00146F4E" w:rsidRPr="00B34516">
          <w:rPr>
            <w:rFonts w:ascii="Arial Narrow" w:hAnsi="Arial Narrow"/>
            <w:noProof/>
            <w:webHidden/>
          </w:rPr>
          <w:instrText xml:space="preserve"> PAGEREF _Toc489283983 \h </w:instrText>
        </w:r>
        <w:r w:rsidR="00146F4E" w:rsidRPr="00B34516">
          <w:rPr>
            <w:rFonts w:ascii="Arial Narrow" w:hAnsi="Arial Narrow"/>
            <w:noProof/>
            <w:webHidden/>
          </w:rPr>
        </w:r>
        <w:r w:rsidR="00146F4E" w:rsidRPr="00B34516">
          <w:rPr>
            <w:rFonts w:ascii="Arial Narrow" w:hAnsi="Arial Narrow"/>
            <w:noProof/>
            <w:webHidden/>
          </w:rPr>
          <w:fldChar w:fldCharType="separate"/>
        </w:r>
        <w:r>
          <w:rPr>
            <w:rFonts w:ascii="Arial Narrow" w:hAnsi="Arial Narrow"/>
            <w:noProof/>
            <w:webHidden/>
          </w:rPr>
          <w:t>9</w:t>
        </w:r>
        <w:r w:rsidR="00146F4E" w:rsidRPr="00B34516">
          <w:rPr>
            <w:rFonts w:ascii="Arial Narrow" w:hAnsi="Arial Narrow"/>
            <w:noProof/>
            <w:webHidden/>
          </w:rPr>
          <w:fldChar w:fldCharType="end"/>
        </w:r>
      </w:hyperlink>
    </w:p>
    <w:p w:rsidR="00146F4E" w:rsidRPr="00B34516" w:rsidRDefault="00DF1845">
      <w:pPr>
        <w:pStyle w:val="ndicedeilustraes"/>
        <w:tabs>
          <w:tab w:val="right" w:leader="dot" w:pos="10478"/>
        </w:tabs>
        <w:rPr>
          <w:rFonts w:ascii="Arial Narrow" w:eastAsiaTheme="minorEastAsia" w:hAnsi="Arial Narrow"/>
          <w:noProof/>
          <w:lang w:eastAsia="pt-BR"/>
        </w:rPr>
      </w:pPr>
      <w:hyperlink w:anchor="_Toc489283984" w:history="1">
        <w:r w:rsidR="00146F4E" w:rsidRPr="00B34516">
          <w:rPr>
            <w:rStyle w:val="Hyperlink"/>
            <w:rFonts w:ascii="Arial Narrow" w:hAnsi="Arial Narrow"/>
            <w:noProof/>
            <w:color w:val="auto"/>
          </w:rPr>
          <w:t>Tabela 4. Consumo médio de energia elétrica por classe de consumo.</w:t>
        </w:r>
        <w:r w:rsidR="00146F4E" w:rsidRPr="00B34516">
          <w:rPr>
            <w:rFonts w:ascii="Arial Narrow" w:hAnsi="Arial Narrow"/>
            <w:noProof/>
            <w:webHidden/>
          </w:rPr>
          <w:tab/>
        </w:r>
        <w:r w:rsidR="00146F4E" w:rsidRPr="00B34516">
          <w:rPr>
            <w:rFonts w:ascii="Arial Narrow" w:hAnsi="Arial Narrow"/>
            <w:noProof/>
            <w:webHidden/>
          </w:rPr>
          <w:fldChar w:fldCharType="begin"/>
        </w:r>
        <w:r w:rsidR="00146F4E" w:rsidRPr="00B34516">
          <w:rPr>
            <w:rFonts w:ascii="Arial Narrow" w:hAnsi="Arial Narrow"/>
            <w:noProof/>
            <w:webHidden/>
          </w:rPr>
          <w:instrText xml:space="preserve"> PAGEREF _Toc489283984 \h </w:instrText>
        </w:r>
        <w:r w:rsidR="00146F4E" w:rsidRPr="00B34516">
          <w:rPr>
            <w:rFonts w:ascii="Arial Narrow" w:hAnsi="Arial Narrow"/>
            <w:noProof/>
            <w:webHidden/>
          </w:rPr>
        </w:r>
        <w:r w:rsidR="00146F4E" w:rsidRPr="00B34516">
          <w:rPr>
            <w:rFonts w:ascii="Arial Narrow" w:hAnsi="Arial Narrow"/>
            <w:noProof/>
            <w:webHidden/>
          </w:rPr>
          <w:fldChar w:fldCharType="separate"/>
        </w:r>
        <w:r>
          <w:rPr>
            <w:rFonts w:ascii="Arial Narrow" w:hAnsi="Arial Narrow"/>
            <w:noProof/>
            <w:webHidden/>
          </w:rPr>
          <w:t>10</w:t>
        </w:r>
        <w:r w:rsidR="00146F4E" w:rsidRPr="00B34516">
          <w:rPr>
            <w:rFonts w:ascii="Arial Narrow" w:hAnsi="Arial Narrow"/>
            <w:noProof/>
            <w:webHidden/>
          </w:rPr>
          <w:fldChar w:fldCharType="end"/>
        </w:r>
      </w:hyperlink>
    </w:p>
    <w:p w:rsidR="00146F4E" w:rsidRPr="00B34516" w:rsidRDefault="00DF1845">
      <w:pPr>
        <w:pStyle w:val="ndicedeilustraes"/>
        <w:tabs>
          <w:tab w:val="right" w:leader="dot" w:pos="10478"/>
        </w:tabs>
        <w:rPr>
          <w:rFonts w:ascii="Arial Narrow" w:eastAsiaTheme="minorEastAsia" w:hAnsi="Arial Narrow"/>
          <w:noProof/>
          <w:lang w:eastAsia="pt-BR"/>
        </w:rPr>
      </w:pPr>
      <w:hyperlink w:anchor="_Toc489283985" w:history="1">
        <w:r w:rsidR="00146F4E" w:rsidRPr="00B34516">
          <w:rPr>
            <w:rStyle w:val="Hyperlink"/>
            <w:rFonts w:ascii="Arial Narrow" w:hAnsi="Arial Narrow"/>
            <w:noProof/>
            <w:color w:val="auto"/>
          </w:rPr>
          <w:t>Tabela 5. Unidades consumidoras no Brasil: estratificação por classe.</w:t>
        </w:r>
        <w:r w:rsidR="00146F4E" w:rsidRPr="00B34516">
          <w:rPr>
            <w:rFonts w:ascii="Arial Narrow" w:hAnsi="Arial Narrow"/>
            <w:noProof/>
            <w:webHidden/>
          </w:rPr>
          <w:tab/>
        </w:r>
        <w:r w:rsidR="00146F4E" w:rsidRPr="00B34516">
          <w:rPr>
            <w:rFonts w:ascii="Arial Narrow" w:hAnsi="Arial Narrow"/>
            <w:noProof/>
            <w:webHidden/>
          </w:rPr>
          <w:fldChar w:fldCharType="begin"/>
        </w:r>
        <w:r w:rsidR="00146F4E" w:rsidRPr="00B34516">
          <w:rPr>
            <w:rFonts w:ascii="Arial Narrow" w:hAnsi="Arial Narrow"/>
            <w:noProof/>
            <w:webHidden/>
          </w:rPr>
          <w:instrText xml:space="preserve"> PAGEREF _Toc489283985 \h </w:instrText>
        </w:r>
        <w:r w:rsidR="00146F4E" w:rsidRPr="00B34516">
          <w:rPr>
            <w:rFonts w:ascii="Arial Narrow" w:hAnsi="Arial Narrow"/>
            <w:noProof/>
            <w:webHidden/>
          </w:rPr>
        </w:r>
        <w:r w:rsidR="00146F4E" w:rsidRPr="00B34516">
          <w:rPr>
            <w:rFonts w:ascii="Arial Narrow" w:hAnsi="Arial Narrow"/>
            <w:noProof/>
            <w:webHidden/>
          </w:rPr>
          <w:fldChar w:fldCharType="separate"/>
        </w:r>
        <w:r>
          <w:rPr>
            <w:rFonts w:ascii="Arial Narrow" w:hAnsi="Arial Narrow"/>
            <w:noProof/>
            <w:webHidden/>
          </w:rPr>
          <w:t>10</w:t>
        </w:r>
        <w:r w:rsidR="00146F4E" w:rsidRPr="00B34516">
          <w:rPr>
            <w:rFonts w:ascii="Arial Narrow" w:hAnsi="Arial Narrow"/>
            <w:noProof/>
            <w:webHidden/>
          </w:rPr>
          <w:fldChar w:fldCharType="end"/>
        </w:r>
      </w:hyperlink>
    </w:p>
    <w:p w:rsidR="00146F4E" w:rsidRPr="00B34516" w:rsidRDefault="00DF1845">
      <w:pPr>
        <w:pStyle w:val="ndicedeilustraes"/>
        <w:tabs>
          <w:tab w:val="right" w:leader="dot" w:pos="10478"/>
        </w:tabs>
        <w:rPr>
          <w:rFonts w:ascii="Arial Narrow" w:eastAsiaTheme="minorEastAsia" w:hAnsi="Arial Narrow"/>
          <w:noProof/>
          <w:lang w:eastAsia="pt-BR"/>
        </w:rPr>
      </w:pPr>
      <w:hyperlink w:anchor="_Toc489283986" w:history="1">
        <w:r w:rsidR="00146F4E" w:rsidRPr="00B34516">
          <w:rPr>
            <w:rStyle w:val="Hyperlink"/>
            <w:rFonts w:ascii="Arial Narrow" w:hAnsi="Arial Narrow"/>
            <w:noProof/>
            <w:color w:val="auto"/>
          </w:rPr>
          <w:t>Tabela 6. Demandas máximas no mês e recordes por subsistema.</w:t>
        </w:r>
        <w:r w:rsidR="00146F4E" w:rsidRPr="00B34516">
          <w:rPr>
            <w:rFonts w:ascii="Arial Narrow" w:hAnsi="Arial Narrow"/>
            <w:noProof/>
            <w:webHidden/>
          </w:rPr>
          <w:tab/>
        </w:r>
        <w:r w:rsidR="00146F4E" w:rsidRPr="00B34516">
          <w:rPr>
            <w:rFonts w:ascii="Arial Narrow" w:hAnsi="Arial Narrow"/>
            <w:noProof/>
            <w:webHidden/>
          </w:rPr>
          <w:fldChar w:fldCharType="begin"/>
        </w:r>
        <w:r w:rsidR="00146F4E" w:rsidRPr="00B34516">
          <w:rPr>
            <w:rFonts w:ascii="Arial Narrow" w:hAnsi="Arial Narrow"/>
            <w:noProof/>
            <w:webHidden/>
          </w:rPr>
          <w:instrText xml:space="preserve"> PAGEREF _Toc489283986 \h </w:instrText>
        </w:r>
        <w:r w:rsidR="00146F4E" w:rsidRPr="00B34516">
          <w:rPr>
            <w:rFonts w:ascii="Arial Narrow" w:hAnsi="Arial Narrow"/>
            <w:noProof/>
            <w:webHidden/>
          </w:rPr>
        </w:r>
        <w:r w:rsidR="00146F4E" w:rsidRPr="00B34516">
          <w:rPr>
            <w:rFonts w:ascii="Arial Narrow" w:hAnsi="Arial Narrow"/>
            <w:noProof/>
            <w:webHidden/>
          </w:rPr>
          <w:fldChar w:fldCharType="separate"/>
        </w:r>
        <w:r>
          <w:rPr>
            <w:rFonts w:ascii="Arial Narrow" w:hAnsi="Arial Narrow"/>
            <w:noProof/>
            <w:webHidden/>
          </w:rPr>
          <w:t>11</w:t>
        </w:r>
        <w:r w:rsidR="00146F4E" w:rsidRPr="00B34516">
          <w:rPr>
            <w:rFonts w:ascii="Arial Narrow" w:hAnsi="Arial Narrow"/>
            <w:noProof/>
            <w:webHidden/>
          </w:rPr>
          <w:fldChar w:fldCharType="end"/>
        </w:r>
      </w:hyperlink>
    </w:p>
    <w:p w:rsidR="00146F4E" w:rsidRPr="00B34516" w:rsidRDefault="00DF1845">
      <w:pPr>
        <w:pStyle w:val="ndicedeilustraes"/>
        <w:tabs>
          <w:tab w:val="right" w:leader="dot" w:pos="10478"/>
        </w:tabs>
        <w:rPr>
          <w:rFonts w:ascii="Arial Narrow" w:eastAsiaTheme="minorEastAsia" w:hAnsi="Arial Narrow"/>
          <w:noProof/>
          <w:lang w:eastAsia="pt-BR"/>
        </w:rPr>
      </w:pPr>
      <w:hyperlink w:anchor="_Toc489283987" w:history="1">
        <w:r w:rsidR="00146F4E" w:rsidRPr="00B34516">
          <w:rPr>
            <w:rStyle w:val="Hyperlink"/>
            <w:rFonts w:ascii="Arial Narrow" w:hAnsi="Arial Narrow"/>
            <w:noProof/>
            <w:color w:val="auto"/>
          </w:rPr>
          <w:t>Tabela 7. Matriz de capacidade instalada*** de geração de energia elétrica do Brasil.</w:t>
        </w:r>
        <w:r w:rsidR="00146F4E" w:rsidRPr="00B34516">
          <w:rPr>
            <w:rFonts w:ascii="Arial Narrow" w:hAnsi="Arial Narrow"/>
            <w:noProof/>
            <w:webHidden/>
          </w:rPr>
          <w:tab/>
        </w:r>
        <w:r w:rsidR="00146F4E" w:rsidRPr="00B34516">
          <w:rPr>
            <w:rFonts w:ascii="Arial Narrow" w:hAnsi="Arial Narrow"/>
            <w:noProof/>
            <w:webHidden/>
          </w:rPr>
          <w:fldChar w:fldCharType="begin"/>
        </w:r>
        <w:r w:rsidR="00146F4E" w:rsidRPr="00B34516">
          <w:rPr>
            <w:rFonts w:ascii="Arial Narrow" w:hAnsi="Arial Narrow"/>
            <w:noProof/>
            <w:webHidden/>
          </w:rPr>
          <w:instrText xml:space="preserve"> PAGEREF _Toc489283987 \h </w:instrText>
        </w:r>
        <w:r w:rsidR="00146F4E" w:rsidRPr="00B34516">
          <w:rPr>
            <w:rFonts w:ascii="Arial Narrow" w:hAnsi="Arial Narrow"/>
            <w:noProof/>
            <w:webHidden/>
          </w:rPr>
        </w:r>
        <w:r w:rsidR="00146F4E" w:rsidRPr="00B34516">
          <w:rPr>
            <w:rFonts w:ascii="Arial Narrow" w:hAnsi="Arial Narrow"/>
            <w:noProof/>
            <w:webHidden/>
          </w:rPr>
          <w:fldChar w:fldCharType="separate"/>
        </w:r>
        <w:r>
          <w:rPr>
            <w:rFonts w:ascii="Arial Narrow" w:hAnsi="Arial Narrow"/>
            <w:noProof/>
            <w:webHidden/>
          </w:rPr>
          <w:t>13</w:t>
        </w:r>
        <w:r w:rsidR="00146F4E" w:rsidRPr="00B34516">
          <w:rPr>
            <w:rFonts w:ascii="Arial Narrow" w:hAnsi="Arial Narrow"/>
            <w:noProof/>
            <w:webHidden/>
          </w:rPr>
          <w:fldChar w:fldCharType="end"/>
        </w:r>
      </w:hyperlink>
    </w:p>
    <w:p w:rsidR="00146F4E" w:rsidRPr="00B34516" w:rsidRDefault="00DF1845">
      <w:pPr>
        <w:pStyle w:val="ndicedeilustraes"/>
        <w:tabs>
          <w:tab w:val="right" w:leader="dot" w:pos="10478"/>
        </w:tabs>
        <w:rPr>
          <w:rFonts w:ascii="Arial Narrow" w:eastAsiaTheme="minorEastAsia" w:hAnsi="Arial Narrow"/>
          <w:noProof/>
          <w:lang w:eastAsia="pt-BR"/>
        </w:rPr>
      </w:pPr>
      <w:hyperlink r:id="rId20" w:anchor="_Toc489283988" w:history="1">
        <w:r w:rsidR="00146F4E" w:rsidRPr="00B34516">
          <w:rPr>
            <w:rStyle w:val="Hyperlink"/>
            <w:rFonts w:ascii="Arial Narrow" w:hAnsi="Arial Narrow"/>
            <w:noProof/>
            <w:color w:val="auto"/>
          </w:rPr>
          <w:t>Tabela 8. Linhas de transmissão de energia elétrica no SEB.</w:t>
        </w:r>
        <w:r w:rsidR="00146F4E" w:rsidRPr="00B34516">
          <w:rPr>
            <w:rFonts w:ascii="Arial Narrow" w:hAnsi="Arial Narrow"/>
            <w:noProof/>
            <w:webHidden/>
          </w:rPr>
          <w:tab/>
        </w:r>
        <w:r w:rsidR="00146F4E" w:rsidRPr="00B34516">
          <w:rPr>
            <w:rFonts w:ascii="Arial Narrow" w:hAnsi="Arial Narrow"/>
            <w:noProof/>
            <w:webHidden/>
          </w:rPr>
          <w:fldChar w:fldCharType="begin"/>
        </w:r>
        <w:r w:rsidR="00146F4E" w:rsidRPr="00B34516">
          <w:rPr>
            <w:rFonts w:ascii="Arial Narrow" w:hAnsi="Arial Narrow"/>
            <w:noProof/>
            <w:webHidden/>
          </w:rPr>
          <w:instrText xml:space="preserve"> PAGEREF _Toc489283988 \h </w:instrText>
        </w:r>
        <w:r w:rsidR="00146F4E" w:rsidRPr="00B34516">
          <w:rPr>
            <w:rFonts w:ascii="Arial Narrow" w:hAnsi="Arial Narrow"/>
            <w:noProof/>
            <w:webHidden/>
          </w:rPr>
        </w:r>
        <w:r w:rsidR="00146F4E" w:rsidRPr="00B34516">
          <w:rPr>
            <w:rFonts w:ascii="Arial Narrow" w:hAnsi="Arial Narrow"/>
            <w:noProof/>
            <w:webHidden/>
          </w:rPr>
          <w:fldChar w:fldCharType="separate"/>
        </w:r>
        <w:r>
          <w:rPr>
            <w:rFonts w:ascii="Arial Narrow" w:hAnsi="Arial Narrow"/>
            <w:noProof/>
            <w:webHidden/>
          </w:rPr>
          <w:t>14</w:t>
        </w:r>
        <w:r w:rsidR="00146F4E" w:rsidRPr="00B34516">
          <w:rPr>
            <w:rFonts w:ascii="Arial Narrow" w:hAnsi="Arial Narrow"/>
            <w:noProof/>
            <w:webHidden/>
          </w:rPr>
          <w:fldChar w:fldCharType="end"/>
        </w:r>
      </w:hyperlink>
    </w:p>
    <w:p w:rsidR="00146F4E" w:rsidRPr="00B34516" w:rsidRDefault="00DF1845">
      <w:pPr>
        <w:pStyle w:val="ndicedeilustraes"/>
        <w:tabs>
          <w:tab w:val="right" w:leader="dot" w:pos="10478"/>
        </w:tabs>
        <w:rPr>
          <w:rFonts w:ascii="Arial Narrow" w:eastAsiaTheme="minorEastAsia" w:hAnsi="Arial Narrow"/>
          <w:noProof/>
          <w:lang w:eastAsia="pt-BR"/>
        </w:rPr>
      </w:pPr>
      <w:hyperlink w:anchor="_Toc489283989" w:history="1">
        <w:r w:rsidR="00146F4E" w:rsidRPr="00B34516">
          <w:rPr>
            <w:rStyle w:val="Hyperlink"/>
            <w:rFonts w:ascii="Arial Narrow" w:hAnsi="Arial Narrow"/>
            <w:noProof/>
            <w:color w:val="auto"/>
          </w:rPr>
          <w:t>Tabela 9. Entrada em operação de novos empreendimentos de geração.</w:t>
        </w:r>
        <w:r w:rsidR="00146F4E" w:rsidRPr="00B34516">
          <w:rPr>
            <w:rFonts w:ascii="Arial Narrow" w:hAnsi="Arial Narrow"/>
            <w:noProof/>
            <w:webHidden/>
          </w:rPr>
          <w:tab/>
        </w:r>
        <w:r w:rsidR="00146F4E" w:rsidRPr="00B34516">
          <w:rPr>
            <w:rFonts w:ascii="Arial Narrow" w:hAnsi="Arial Narrow"/>
            <w:noProof/>
            <w:webHidden/>
          </w:rPr>
          <w:fldChar w:fldCharType="begin"/>
        </w:r>
        <w:r w:rsidR="00146F4E" w:rsidRPr="00B34516">
          <w:rPr>
            <w:rFonts w:ascii="Arial Narrow" w:hAnsi="Arial Narrow"/>
            <w:noProof/>
            <w:webHidden/>
          </w:rPr>
          <w:instrText xml:space="preserve"> PAGEREF _Toc489283989 \h </w:instrText>
        </w:r>
        <w:r w:rsidR="00146F4E" w:rsidRPr="00B34516">
          <w:rPr>
            <w:rFonts w:ascii="Arial Narrow" w:hAnsi="Arial Narrow"/>
            <w:noProof/>
            <w:webHidden/>
          </w:rPr>
        </w:r>
        <w:r w:rsidR="00146F4E" w:rsidRPr="00B34516">
          <w:rPr>
            <w:rFonts w:ascii="Arial Narrow" w:hAnsi="Arial Narrow"/>
            <w:noProof/>
            <w:webHidden/>
          </w:rPr>
          <w:fldChar w:fldCharType="separate"/>
        </w:r>
        <w:r>
          <w:rPr>
            <w:rFonts w:ascii="Arial Narrow" w:hAnsi="Arial Narrow"/>
            <w:noProof/>
            <w:webHidden/>
          </w:rPr>
          <w:t>15</w:t>
        </w:r>
        <w:r w:rsidR="00146F4E" w:rsidRPr="00B34516">
          <w:rPr>
            <w:rFonts w:ascii="Arial Narrow" w:hAnsi="Arial Narrow"/>
            <w:noProof/>
            <w:webHidden/>
          </w:rPr>
          <w:fldChar w:fldCharType="end"/>
        </w:r>
      </w:hyperlink>
    </w:p>
    <w:p w:rsidR="00146F4E" w:rsidRPr="00B34516" w:rsidRDefault="00DF1845">
      <w:pPr>
        <w:pStyle w:val="ndicedeilustraes"/>
        <w:tabs>
          <w:tab w:val="right" w:leader="dot" w:pos="10478"/>
        </w:tabs>
        <w:rPr>
          <w:rFonts w:ascii="Arial Narrow" w:eastAsiaTheme="minorEastAsia" w:hAnsi="Arial Narrow"/>
          <w:noProof/>
          <w:lang w:eastAsia="pt-BR"/>
        </w:rPr>
      </w:pPr>
      <w:hyperlink w:anchor="_Toc489283990" w:history="1">
        <w:r w:rsidR="00146F4E" w:rsidRPr="00B34516">
          <w:rPr>
            <w:rStyle w:val="Hyperlink"/>
            <w:rFonts w:ascii="Arial Narrow" w:hAnsi="Arial Narrow"/>
            <w:noProof/>
            <w:color w:val="auto"/>
          </w:rPr>
          <w:t>Tabela 10. Previsão da expansão da geração (MW).</w:t>
        </w:r>
        <w:r w:rsidR="00146F4E" w:rsidRPr="00B34516">
          <w:rPr>
            <w:rFonts w:ascii="Arial Narrow" w:hAnsi="Arial Narrow"/>
            <w:noProof/>
            <w:webHidden/>
          </w:rPr>
          <w:tab/>
        </w:r>
        <w:r w:rsidR="00146F4E" w:rsidRPr="00B34516">
          <w:rPr>
            <w:rFonts w:ascii="Arial Narrow" w:hAnsi="Arial Narrow"/>
            <w:noProof/>
            <w:webHidden/>
          </w:rPr>
          <w:fldChar w:fldCharType="begin"/>
        </w:r>
        <w:r w:rsidR="00146F4E" w:rsidRPr="00B34516">
          <w:rPr>
            <w:rFonts w:ascii="Arial Narrow" w:hAnsi="Arial Narrow"/>
            <w:noProof/>
            <w:webHidden/>
          </w:rPr>
          <w:instrText xml:space="preserve"> PAGEREF _Toc489283990 \h </w:instrText>
        </w:r>
        <w:r w:rsidR="00146F4E" w:rsidRPr="00B34516">
          <w:rPr>
            <w:rFonts w:ascii="Arial Narrow" w:hAnsi="Arial Narrow"/>
            <w:noProof/>
            <w:webHidden/>
          </w:rPr>
        </w:r>
        <w:r w:rsidR="00146F4E" w:rsidRPr="00B34516">
          <w:rPr>
            <w:rFonts w:ascii="Arial Narrow" w:hAnsi="Arial Narrow"/>
            <w:noProof/>
            <w:webHidden/>
          </w:rPr>
          <w:fldChar w:fldCharType="separate"/>
        </w:r>
        <w:r>
          <w:rPr>
            <w:rFonts w:ascii="Arial Narrow" w:hAnsi="Arial Narrow"/>
            <w:noProof/>
            <w:webHidden/>
          </w:rPr>
          <w:t>16</w:t>
        </w:r>
        <w:r w:rsidR="00146F4E" w:rsidRPr="00B34516">
          <w:rPr>
            <w:rFonts w:ascii="Arial Narrow" w:hAnsi="Arial Narrow"/>
            <w:noProof/>
            <w:webHidden/>
          </w:rPr>
          <w:fldChar w:fldCharType="end"/>
        </w:r>
      </w:hyperlink>
    </w:p>
    <w:p w:rsidR="00146F4E" w:rsidRPr="00B34516" w:rsidRDefault="00DF1845">
      <w:pPr>
        <w:pStyle w:val="ndicedeilustraes"/>
        <w:tabs>
          <w:tab w:val="right" w:leader="dot" w:pos="10478"/>
        </w:tabs>
        <w:rPr>
          <w:rFonts w:ascii="Arial Narrow" w:eastAsiaTheme="minorEastAsia" w:hAnsi="Arial Narrow"/>
          <w:noProof/>
          <w:lang w:eastAsia="pt-BR"/>
        </w:rPr>
      </w:pPr>
      <w:hyperlink w:anchor="_Toc489283991" w:history="1">
        <w:r w:rsidR="00146F4E" w:rsidRPr="00B34516">
          <w:rPr>
            <w:rStyle w:val="Hyperlink"/>
            <w:rFonts w:ascii="Arial Narrow" w:hAnsi="Arial Narrow"/>
            <w:noProof/>
            <w:color w:val="auto"/>
          </w:rPr>
          <w:t>Tabela 11. Entrada em operação de novas linhas de transmissão.</w:t>
        </w:r>
        <w:r w:rsidR="00146F4E" w:rsidRPr="00B34516">
          <w:rPr>
            <w:rFonts w:ascii="Arial Narrow" w:hAnsi="Arial Narrow"/>
            <w:noProof/>
            <w:webHidden/>
          </w:rPr>
          <w:tab/>
        </w:r>
        <w:r w:rsidR="00146F4E" w:rsidRPr="00B34516">
          <w:rPr>
            <w:rFonts w:ascii="Arial Narrow" w:hAnsi="Arial Narrow"/>
            <w:noProof/>
            <w:webHidden/>
          </w:rPr>
          <w:fldChar w:fldCharType="begin"/>
        </w:r>
        <w:r w:rsidR="00146F4E" w:rsidRPr="00B34516">
          <w:rPr>
            <w:rFonts w:ascii="Arial Narrow" w:hAnsi="Arial Narrow"/>
            <w:noProof/>
            <w:webHidden/>
          </w:rPr>
          <w:instrText xml:space="preserve"> PAGEREF _Toc489283991 \h </w:instrText>
        </w:r>
        <w:r w:rsidR="00146F4E" w:rsidRPr="00B34516">
          <w:rPr>
            <w:rFonts w:ascii="Arial Narrow" w:hAnsi="Arial Narrow"/>
            <w:noProof/>
            <w:webHidden/>
          </w:rPr>
        </w:r>
        <w:r w:rsidR="00146F4E" w:rsidRPr="00B34516">
          <w:rPr>
            <w:rFonts w:ascii="Arial Narrow" w:hAnsi="Arial Narrow"/>
            <w:noProof/>
            <w:webHidden/>
          </w:rPr>
          <w:fldChar w:fldCharType="separate"/>
        </w:r>
        <w:r>
          <w:rPr>
            <w:rFonts w:ascii="Arial Narrow" w:hAnsi="Arial Narrow"/>
            <w:noProof/>
            <w:webHidden/>
          </w:rPr>
          <w:t>16</w:t>
        </w:r>
        <w:r w:rsidR="00146F4E" w:rsidRPr="00B34516">
          <w:rPr>
            <w:rFonts w:ascii="Arial Narrow" w:hAnsi="Arial Narrow"/>
            <w:noProof/>
            <w:webHidden/>
          </w:rPr>
          <w:fldChar w:fldCharType="end"/>
        </w:r>
      </w:hyperlink>
    </w:p>
    <w:p w:rsidR="00146F4E" w:rsidRPr="00B34516" w:rsidRDefault="00DF1845">
      <w:pPr>
        <w:pStyle w:val="ndicedeilustraes"/>
        <w:tabs>
          <w:tab w:val="right" w:leader="dot" w:pos="10478"/>
        </w:tabs>
        <w:rPr>
          <w:rFonts w:ascii="Arial Narrow" w:eastAsiaTheme="minorEastAsia" w:hAnsi="Arial Narrow"/>
          <w:noProof/>
          <w:lang w:eastAsia="pt-BR"/>
        </w:rPr>
      </w:pPr>
      <w:hyperlink w:anchor="_Toc489283992" w:history="1">
        <w:r w:rsidR="00146F4E" w:rsidRPr="00B34516">
          <w:rPr>
            <w:rStyle w:val="Hyperlink"/>
            <w:rFonts w:ascii="Arial Narrow" w:hAnsi="Arial Narrow"/>
            <w:noProof/>
            <w:color w:val="auto"/>
          </w:rPr>
          <w:t>Tabela 12. Entrada em operação de novos transformadores em instalações de transmissão.</w:t>
        </w:r>
        <w:r w:rsidR="00146F4E" w:rsidRPr="00B34516">
          <w:rPr>
            <w:rFonts w:ascii="Arial Narrow" w:hAnsi="Arial Narrow"/>
            <w:noProof/>
            <w:webHidden/>
          </w:rPr>
          <w:tab/>
        </w:r>
        <w:r w:rsidR="00146F4E" w:rsidRPr="00B34516">
          <w:rPr>
            <w:rFonts w:ascii="Arial Narrow" w:hAnsi="Arial Narrow"/>
            <w:noProof/>
            <w:webHidden/>
          </w:rPr>
          <w:fldChar w:fldCharType="begin"/>
        </w:r>
        <w:r w:rsidR="00146F4E" w:rsidRPr="00B34516">
          <w:rPr>
            <w:rFonts w:ascii="Arial Narrow" w:hAnsi="Arial Narrow"/>
            <w:noProof/>
            <w:webHidden/>
          </w:rPr>
          <w:instrText xml:space="preserve"> PAGEREF _Toc489283992 \h </w:instrText>
        </w:r>
        <w:r w:rsidR="00146F4E" w:rsidRPr="00B34516">
          <w:rPr>
            <w:rFonts w:ascii="Arial Narrow" w:hAnsi="Arial Narrow"/>
            <w:noProof/>
            <w:webHidden/>
          </w:rPr>
        </w:r>
        <w:r w:rsidR="00146F4E" w:rsidRPr="00B34516">
          <w:rPr>
            <w:rFonts w:ascii="Arial Narrow" w:hAnsi="Arial Narrow"/>
            <w:noProof/>
            <w:webHidden/>
          </w:rPr>
          <w:fldChar w:fldCharType="separate"/>
        </w:r>
        <w:r>
          <w:rPr>
            <w:rFonts w:ascii="Arial Narrow" w:hAnsi="Arial Narrow"/>
            <w:noProof/>
            <w:webHidden/>
          </w:rPr>
          <w:t>17</w:t>
        </w:r>
        <w:r w:rsidR="00146F4E" w:rsidRPr="00B34516">
          <w:rPr>
            <w:rFonts w:ascii="Arial Narrow" w:hAnsi="Arial Narrow"/>
            <w:noProof/>
            <w:webHidden/>
          </w:rPr>
          <w:fldChar w:fldCharType="end"/>
        </w:r>
      </w:hyperlink>
    </w:p>
    <w:p w:rsidR="00146F4E" w:rsidRPr="00B34516" w:rsidRDefault="00DF1845">
      <w:pPr>
        <w:pStyle w:val="ndicedeilustraes"/>
        <w:tabs>
          <w:tab w:val="right" w:leader="dot" w:pos="10478"/>
        </w:tabs>
        <w:rPr>
          <w:rFonts w:ascii="Arial Narrow" w:eastAsiaTheme="minorEastAsia" w:hAnsi="Arial Narrow"/>
          <w:noProof/>
          <w:lang w:eastAsia="pt-BR"/>
        </w:rPr>
      </w:pPr>
      <w:hyperlink w:anchor="_Toc489283993" w:history="1">
        <w:r w:rsidR="00146F4E" w:rsidRPr="00B34516">
          <w:rPr>
            <w:rStyle w:val="Hyperlink"/>
            <w:rFonts w:ascii="Arial Narrow" w:hAnsi="Arial Narrow"/>
            <w:noProof/>
            <w:color w:val="auto"/>
          </w:rPr>
          <w:t>Tabela 13. Previsão da expansão de novas linhas de transmissão.</w:t>
        </w:r>
        <w:r w:rsidR="00146F4E" w:rsidRPr="00B34516">
          <w:rPr>
            <w:rFonts w:ascii="Arial Narrow" w:hAnsi="Arial Narrow"/>
            <w:noProof/>
            <w:webHidden/>
          </w:rPr>
          <w:tab/>
        </w:r>
        <w:r w:rsidR="00146F4E" w:rsidRPr="00B34516">
          <w:rPr>
            <w:rFonts w:ascii="Arial Narrow" w:hAnsi="Arial Narrow"/>
            <w:noProof/>
            <w:webHidden/>
          </w:rPr>
          <w:fldChar w:fldCharType="begin"/>
        </w:r>
        <w:r w:rsidR="00146F4E" w:rsidRPr="00B34516">
          <w:rPr>
            <w:rFonts w:ascii="Arial Narrow" w:hAnsi="Arial Narrow"/>
            <w:noProof/>
            <w:webHidden/>
          </w:rPr>
          <w:instrText xml:space="preserve"> PAGEREF _Toc489283993 \h </w:instrText>
        </w:r>
        <w:r w:rsidR="00146F4E" w:rsidRPr="00B34516">
          <w:rPr>
            <w:rFonts w:ascii="Arial Narrow" w:hAnsi="Arial Narrow"/>
            <w:noProof/>
            <w:webHidden/>
          </w:rPr>
        </w:r>
        <w:r w:rsidR="00146F4E" w:rsidRPr="00B34516">
          <w:rPr>
            <w:rFonts w:ascii="Arial Narrow" w:hAnsi="Arial Narrow"/>
            <w:noProof/>
            <w:webHidden/>
          </w:rPr>
          <w:fldChar w:fldCharType="separate"/>
        </w:r>
        <w:r>
          <w:rPr>
            <w:rFonts w:ascii="Arial Narrow" w:hAnsi="Arial Narrow"/>
            <w:noProof/>
            <w:webHidden/>
          </w:rPr>
          <w:t>17</w:t>
        </w:r>
        <w:r w:rsidR="00146F4E" w:rsidRPr="00B34516">
          <w:rPr>
            <w:rFonts w:ascii="Arial Narrow" w:hAnsi="Arial Narrow"/>
            <w:noProof/>
            <w:webHidden/>
          </w:rPr>
          <w:fldChar w:fldCharType="end"/>
        </w:r>
      </w:hyperlink>
    </w:p>
    <w:p w:rsidR="00146F4E" w:rsidRPr="00B34516" w:rsidRDefault="00DF1845">
      <w:pPr>
        <w:pStyle w:val="ndicedeilustraes"/>
        <w:tabs>
          <w:tab w:val="right" w:leader="dot" w:pos="10478"/>
        </w:tabs>
        <w:rPr>
          <w:rFonts w:ascii="Arial Narrow" w:eastAsiaTheme="minorEastAsia" w:hAnsi="Arial Narrow"/>
          <w:noProof/>
          <w:lang w:eastAsia="pt-BR"/>
        </w:rPr>
      </w:pPr>
      <w:hyperlink w:anchor="_Toc489283994" w:history="1">
        <w:r w:rsidR="00146F4E" w:rsidRPr="00B34516">
          <w:rPr>
            <w:rStyle w:val="Hyperlink"/>
            <w:rFonts w:ascii="Arial Narrow" w:hAnsi="Arial Narrow"/>
            <w:noProof/>
            <w:color w:val="auto"/>
          </w:rPr>
          <w:t>Tabela 14. Previsão da expansão da capacidade de transformação.</w:t>
        </w:r>
        <w:r w:rsidR="00146F4E" w:rsidRPr="00B34516">
          <w:rPr>
            <w:rFonts w:ascii="Arial Narrow" w:hAnsi="Arial Narrow"/>
            <w:noProof/>
            <w:webHidden/>
          </w:rPr>
          <w:tab/>
        </w:r>
        <w:r w:rsidR="00146F4E" w:rsidRPr="00B34516">
          <w:rPr>
            <w:rFonts w:ascii="Arial Narrow" w:hAnsi="Arial Narrow"/>
            <w:noProof/>
            <w:webHidden/>
          </w:rPr>
          <w:fldChar w:fldCharType="begin"/>
        </w:r>
        <w:r w:rsidR="00146F4E" w:rsidRPr="00B34516">
          <w:rPr>
            <w:rFonts w:ascii="Arial Narrow" w:hAnsi="Arial Narrow"/>
            <w:noProof/>
            <w:webHidden/>
          </w:rPr>
          <w:instrText xml:space="preserve"> PAGEREF _Toc489283994 \h </w:instrText>
        </w:r>
        <w:r w:rsidR="00146F4E" w:rsidRPr="00B34516">
          <w:rPr>
            <w:rFonts w:ascii="Arial Narrow" w:hAnsi="Arial Narrow"/>
            <w:noProof/>
            <w:webHidden/>
          </w:rPr>
        </w:r>
        <w:r w:rsidR="00146F4E" w:rsidRPr="00B34516">
          <w:rPr>
            <w:rFonts w:ascii="Arial Narrow" w:hAnsi="Arial Narrow"/>
            <w:noProof/>
            <w:webHidden/>
          </w:rPr>
          <w:fldChar w:fldCharType="separate"/>
        </w:r>
        <w:r>
          <w:rPr>
            <w:rFonts w:ascii="Arial Narrow" w:hAnsi="Arial Narrow"/>
            <w:noProof/>
            <w:webHidden/>
          </w:rPr>
          <w:t>17</w:t>
        </w:r>
        <w:r w:rsidR="00146F4E" w:rsidRPr="00B34516">
          <w:rPr>
            <w:rFonts w:ascii="Arial Narrow" w:hAnsi="Arial Narrow"/>
            <w:noProof/>
            <w:webHidden/>
          </w:rPr>
          <w:fldChar w:fldCharType="end"/>
        </w:r>
      </w:hyperlink>
    </w:p>
    <w:p w:rsidR="00146F4E" w:rsidRPr="00B34516" w:rsidRDefault="00DF1845">
      <w:pPr>
        <w:pStyle w:val="ndicedeilustraes"/>
        <w:tabs>
          <w:tab w:val="right" w:leader="dot" w:pos="10478"/>
        </w:tabs>
        <w:rPr>
          <w:rFonts w:ascii="Arial Narrow" w:eastAsiaTheme="minorEastAsia" w:hAnsi="Arial Narrow"/>
          <w:noProof/>
          <w:lang w:eastAsia="pt-BR"/>
        </w:rPr>
      </w:pPr>
      <w:hyperlink w:anchor="_Toc489283995" w:history="1">
        <w:r w:rsidR="00146F4E" w:rsidRPr="00B34516">
          <w:rPr>
            <w:rStyle w:val="Hyperlink"/>
            <w:rFonts w:ascii="Arial Narrow" w:hAnsi="Arial Narrow"/>
            <w:noProof/>
            <w:color w:val="auto"/>
          </w:rPr>
          <w:t>Tabela 15. Matriz de produção de energia elétrica no SIN.</w:t>
        </w:r>
        <w:r w:rsidR="00146F4E" w:rsidRPr="00B34516">
          <w:rPr>
            <w:rFonts w:ascii="Arial Narrow" w:hAnsi="Arial Narrow"/>
            <w:noProof/>
            <w:webHidden/>
          </w:rPr>
          <w:tab/>
        </w:r>
        <w:r w:rsidR="00146F4E" w:rsidRPr="00B34516">
          <w:rPr>
            <w:rFonts w:ascii="Arial Narrow" w:hAnsi="Arial Narrow"/>
            <w:noProof/>
            <w:webHidden/>
          </w:rPr>
          <w:fldChar w:fldCharType="begin"/>
        </w:r>
        <w:r w:rsidR="00146F4E" w:rsidRPr="00B34516">
          <w:rPr>
            <w:rFonts w:ascii="Arial Narrow" w:hAnsi="Arial Narrow"/>
            <w:noProof/>
            <w:webHidden/>
          </w:rPr>
          <w:instrText xml:space="preserve"> PAGEREF _Toc489283995 \h </w:instrText>
        </w:r>
        <w:r w:rsidR="00146F4E" w:rsidRPr="00B34516">
          <w:rPr>
            <w:rFonts w:ascii="Arial Narrow" w:hAnsi="Arial Narrow"/>
            <w:noProof/>
            <w:webHidden/>
          </w:rPr>
        </w:r>
        <w:r w:rsidR="00146F4E" w:rsidRPr="00B34516">
          <w:rPr>
            <w:rFonts w:ascii="Arial Narrow" w:hAnsi="Arial Narrow"/>
            <w:noProof/>
            <w:webHidden/>
          </w:rPr>
          <w:fldChar w:fldCharType="separate"/>
        </w:r>
        <w:r>
          <w:rPr>
            <w:rFonts w:ascii="Arial Narrow" w:hAnsi="Arial Narrow"/>
            <w:noProof/>
            <w:webHidden/>
          </w:rPr>
          <w:t>19</w:t>
        </w:r>
        <w:r w:rsidR="00146F4E" w:rsidRPr="00B34516">
          <w:rPr>
            <w:rFonts w:ascii="Arial Narrow" w:hAnsi="Arial Narrow"/>
            <w:noProof/>
            <w:webHidden/>
          </w:rPr>
          <w:fldChar w:fldCharType="end"/>
        </w:r>
      </w:hyperlink>
    </w:p>
    <w:p w:rsidR="00146F4E" w:rsidRPr="00B34516" w:rsidRDefault="00DF1845">
      <w:pPr>
        <w:pStyle w:val="ndicedeilustraes"/>
        <w:tabs>
          <w:tab w:val="right" w:leader="dot" w:pos="10478"/>
        </w:tabs>
        <w:rPr>
          <w:rFonts w:ascii="Arial Narrow" w:eastAsiaTheme="minorEastAsia" w:hAnsi="Arial Narrow"/>
          <w:noProof/>
          <w:lang w:eastAsia="pt-BR"/>
        </w:rPr>
      </w:pPr>
      <w:hyperlink w:anchor="_Toc489283996" w:history="1">
        <w:r w:rsidR="00146F4E" w:rsidRPr="00B34516">
          <w:rPr>
            <w:rStyle w:val="Hyperlink"/>
            <w:rFonts w:ascii="Arial Narrow" w:hAnsi="Arial Narrow"/>
            <w:noProof/>
            <w:color w:val="auto"/>
          </w:rPr>
          <w:t>Tabela 16. Matriz de produção de energia elétrica nos sistemas isolados.</w:t>
        </w:r>
        <w:r w:rsidR="00146F4E" w:rsidRPr="00B34516">
          <w:rPr>
            <w:rFonts w:ascii="Arial Narrow" w:hAnsi="Arial Narrow"/>
            <w:noProof/>
            <w:webHidden/>
          </w:rPr>
          <w:tab/>
        </w:r>
        <w:r w:rsidR="00146F4E" w:rsidRPr="00B34516">
          <w:rPr>
            <w:rFonts w:ascii="Arial Narrow" w:hAnsi="Arial Narrow"/>
            <w:noProof/>
            <w:webHidden/>
          </w:rPr>
          <w:fldChar w:fldCharType="begin"/>
        </w:r>
        <w:r w:rsidR="00146F4E" w:rsidRPr="00B34516">
          <w:rPr>
            <w:rFonts w:ascii="Arial Narrow" w:hAnsi="Arial Narrow"/>
            <w:noProof/>
            <w:webHidden/>
          </w:rPr>
          <w:instrText xml:space="preserve"> PAGEREF _Toc489283996 \h </w:instrText>
        </w:r>
        <w:r w:rsidR="00146F4E" w:rsidRPr="00B34516">
          <w:rPr>
            <w:rFonts w:ascii="Arial Narrow" w:hAnsi="Arial Narrow"/>
            <w:noProof/>
            <w:webHidden/>
          </w:rPr>
        </w:r>
        <w:r w:rsidR="00146F4E" w:rsidRPr="00B34516">
          <w:rPr>
            <w:rFonts w:ascii="Arial Narrow" w:hAnsi="Arial Narrow"/>
            <w:noProof/>
            <w:webHidden/>
          </w:rPr>
          <w:fldChar w:fldCharType="separate"/>
        </w:r>
        <w:r>
          <w:rPr>
            <w:rFonts w:ascii="Arial Narrow" w:hAnsi="Arial Narrow"/>
            <w:noProof/>
            <w:webHidden/>
          </w:rPr>
          <w:t>19</w:t>
        </w:r>
        <w:r w:rsidR="00146F4E" w:rsidRPr="00B34516">
          <w:rPr>
            <w:rFonts w:ascii="Arial Narrow" w:hAnsi="Arial Narrow"/>
            <w:noProof/>
            <w:webHidden/>
          </w:rPr>
          <w:fldChar w:fldCharType="end"/>
        </w:r>
      </w:hyperlink>
    </w:p>
    <w:p w:rsidR="00146F4E" w:rsidRPr="00B34516" w:rsidRDefault="00DF1845">
      <w:pPr>
        <w:pStyle w:val="ndicedeilustraes"/>
        <w:tabs>
          <w:tab w:val="right" w:leader="dot" w:pos="10478"/>
        </w:tabs>
        <w:rPr>
          <w:rFonts w:ascii="Arial Narrow" w:eastAsiaTheme="minorEastAsia" w:hAnsi="Arial Narrow"/>
          <w:noProof/>
          <w:lang w:eastAsia="pt-BR"/>
        </w:rPr>
      </w:pPr>
      <w:hyperlink w:anchor="_Toc489283997" w:history="1">
        <w:r w:rsidR="00146F4E" w:rsidRPr="00B34516">
          <w:rPr>
            <w:rStyle w:val="Hyperlink"/>
            <w:rFonts w:ascii="Arial Narrow" w:hAnsi="Arial Narrow"/>
            <w:noProof/>
            <w:color w:val="auto"/>
          </w:rPr>
          <w:t>Tabela 17. Evolução da carga interrompida no SEB devido a ocorrências.</w:t>
        </w:r>
        <w:r w:rsidR="00146F4E" w:rsidRPr="00B34516">
          <w:rPr>
            <w:rFonts w:ascii="Arial Narrow" w:hAnsi="Arial Narrow"/>
            <w:noProof/>
            <w:webHidden/>
          </w:rPr>
          <w:tab/>
        </w:r>
        <w:r w:rsidR="00146F4E" w:rsidRPr="00B34516">
          <w:rPr>
            <w:rFonts w:ascii="Arial Narrow" w:hAnsi="Arial Narrow"/>
            <w:noProof/>
            <w:webHidden/>
          </w:rPr>
          <w:fldChar w:fldCharType="begin"/>
        </w:r>
        <w:r w:rsidR="00146F4E" w:rsidRPr="00B34516">
          <w:rPr>
            <w:rFonts w:ascii="Arial Narrow" w:hAnsi="Arial Narrow"/>
            <w:noProof/>
            <w:webHidden/>
          </w:rPr>
          <w:instrText xml:space="preserve"> PAGEREF _Toc489283997 \h </w:instrText>
        </w:r>
        <w:r w:rsidR="00146F4E" w:rsidRPr="00B34516">
          <w:rPr>
            <w:rFonts w:ascii="Arial Narrow" w:hAnsi="Arial Narrow"/>
            <w:noProof/>
            <w:webHidden/>
          </w:rPr>
        </w:r>
        <w:r w:rsidR="00146F4E" w:rsidRPr="00B34516">
          <w:rPr>
            <w:rFonts w:ascii="Arial Narrow" w:hAnsi="Arial Narrow"/>
            <w:noProof/>
            <w:webHidden/>
          </w:rPr>
          <w:fldChar w:fldCharType="separate"/>
        </w:r>
        <w:r>
          <w:rPr>
            <w:rFonts w:ascii="Arial Narrow" w:hAnsi="Arial Narrow"/>
            <w:noProof/>
            <w:webHidden/>
          </w:rPr>
          <w:t>23</w:t>
        </w:r>
        <w:r w:rsidR="00146F4E" w:rsidRPr="00B34516">
          <w:rPr>
            <w:rFonts w:ascii="Arial Narrow" w:hAnsi="Arial Narrow"/>
            <w:noProof/>
            <w:webHidden/>
          </w:rPr>
          <w:fldChar w:fldCharType="end"/>
        </w:r>
      </w:hyperlink>
    </w:p>
    <w:p w:rsidR="00146F4E" w:rsidRPr="00B34516" w:rsidRDefault="00DF1845">
      <w:pPr>
        <w:pStyle w:val="ndicedeilustraes"/>
        <w:tabs>
          <w:tab w:val="right" w:leader="dot" w:pos="10478"/>
        </w:tabs>
        <w:rPr>
          <w:rFonts w:ascii="Arial Narrow" w:eastAsiaTheme="minorEastAsia" w:hAnsi="Arial Narrow"/>
          <w:noProof/>
          <w:lang w:eastAsia="pt-BR"/>
        </w:rPr>
      </w:pPr>
      <w:hyperlink w:anchor="_Toc489283998" w:history="1">
        <w:r w:rsidR="00146F4E" w:rsidRPr="00B34516">
          <w:rPr>
            <w:rStyle w:val="Hyperlink"/>
            <w:rFonts w:ascii="Arial Narrow" w:hAnsi="Arial Narrow"/>
            <w:noProof/>
            <w:color w:val="auto"/>
          </w:rPr>
          <w:t>Tabela 18. Evolução do número de ocorrências.</w:t>
        </w:r>
        <w:r w:rsidR="00146F4E" w:rsidRPr="00B34516">
          <w:rPr>
            <w:rFonts w:ascii="Arial Narrow" w:hAnsi="Arial Narrow"/>
            <w:noProof/>
            <w:webHidden/>
          </w:rPr>
          <w:tab/>
        </w:r>
        <w:r w:rsidR="00146F4E" w:rsidRPr="00B34516">
          <w:rPr>
            <w:rFonts w:ascii="Arial Narrow" w:hAnsi="Arial Narrow"/>
            <w:noProof/>
            <w:webHidden/>
          </w:rPr>
          <w:fldChar w:fldCharType="begin"/>
        </w:r>
        <w:r w:rsidR="00146F4E" w:rsidRPr="00B34516">
          <w:rPr>
            <w:rFonts w:ascii="Arial Narrow" w:hAnsi="Arial Narrow"/>
            <w:noProof/>
            <w:webHidden/>
          </w:rPr>
          <w:instrText xml:space="preserve"> PAGEREF _Toc489283998 \h </w:instrText>
        </w:r>
        <w:r w:rsidR="00146F4E" w:rsidRPr="00B34516">
          <w:rPr>
            <w:rFonts w:ascii="Arial Narrow" w:hAnsi="Arial Narrow"/>
            <w:noProof/>
            <w:webHidden/>
          </w:rPr>
        </w:r>
        <w:r w:rsidR="00146F4E" w:rsidRPr="00B34516">
          <w:rPr>
            <w:rFonts w:ascii="Arial Narrow" w:hAnsi="Arial Narrow"/>
            <w:noProof/>
            <w:webHidden/>
          </w:rPr>
          <w:fldChar w:fldCharType="separate"/>
        </w:r>
        <w:r>
          <w:rPr>
            <w:rFonts w:ascii="Arial Narrow" w:hAnsi="Arial Narrow"/>
            <w:noProof/>
            <w:webHidden/>
          </w:rPr>
          <w:t>23</w:t>
        </w:r>
        <w:r w:rsidR="00146F4E" w:rsidRPr="00B34516">
          <w:rPr>
            <w:rFonts w:ascii="Arial Narrow" w:hAnsi="Arial Narrow"/>
            <w:noProof/>
            <w:webHidden/>
          </w:rPr>
          <w:fldChar w:fldCharType="end"/>
        </w:r>
      </w:hyperlink>
    </w:p>
    <w:p w:rsidR="00146F4E" w:rsidRPr="00B34516" w:rsidRDefault="00DF1845">
      <w:pPr>
        <w:pStyle w:val="ndicedeilustraes"/>
        <w:tabs>
          <w:tab w:val="right" w:leader="dot" w:pos="10478"/>
        </w:tabs>
        <w:rPr>
          <w:rFonts w:ascii="Arial Narrow" w:eastAsiaTheme="minorEastAsia" w:hAnsi="Arial Narrow"/>
          <w:noProof/>
          <w:lang w:eastAsia="pt-BR"/>
        </w:rPr>
      </w:pPr>
      <w:hyperlink w:anchor="_Toc489283999" w:history="1">
        <w:r w:rsidR="00146F4E" w:rsidRPr="00B34516">
          <w:rPr>
            <w:rStyle w:val="Hyperlink"/>
            <w:rFonts w:ascii="Arial Narrow" w:hAnsi="Arial Narrow"/>
            <w:noProof/>
            <w:color w:val="auto"/>
          </w:rPr>
          <w:t>Tabela 19. Evolução do DEC em 2017.</w:t>
        </w:r>
        <w:r w:rsidR="00146F4E" w:rsidRPr="00B34516">
          <w:rPr>
            <w:rFonts w:ascii="Arial Narrow" w:hAnsi="Arial Narrow"/>
            <w:noProof/>
            <w:webHidden/>
          </w:rPr>
          <w:tab/>
        </w:r>
        <w:r w:rsidR="00146F4E" w:rsidRPr="00B34516">
          <w:rPr>
            <w:rFonts w:ascii="Arial Narrow" w:hAnsi="Arial Narrow"/>
            <w:noProof/>
            <w:webHidden/>
          </w:rPr>
          <w:fldChar w:fldCharType="begin"/>
        </w:r>
        <w:r w:rsidR="00146F4E" w:rsidRPr="00B34516">
          <w:rPr>
            <w:rFonts w:ascii="Arial Narrow" w:hAnsi="Arial Narrow"/>
            <w:noProof/>
            <w:webHidden/>
          </w:rPr>
          <w:instrText xml:space="preserve"> PAGEREF _Toc489283999 \h </w:instrText>
        </w:r>
        <w:r w:rsidR="00146F4E" w:rsidRPr="00B34516">
          <w:rPr>
            <w:rFonts w:ascii="Arial Narrow" w:hAnsi="Arial Narrow"/>
            <w:noProof/>
            <w:webHidden/>
          </w:rPr>
        </w:r>
        <w:r w:rsidR="00146F4E" w:rsidRPr="00B34516">
          <w:rPr>
            <w:rFonts w:ascii="Arial Narrow" w:hAnsi="Arial Narrow"/>
            <w:noProof/>
            <w:webHidden/>
          </w:rPr>
          <w:fldChar w:fldCharType="separate"/>
        </w:r>
        <w:r>
          <w:rPr>
            <w:rFonts w:ascii="Arial Narrow" w:hAnsi="Arial Narrow"/>
            <w:noProof/>
            <w:webHidden/>
          </w:rPr>
          <w:t>24</w:t>
        </w:r>
        <w:r w:rsidR="00146F4E" w:rsidRPr="00B34516">
          <w:rPr>
            <w:rFonts w:ascii="Arial Narrow" w:hAnsi="Arial Narrow"/>
            <w:noProof/>
            <w:webHidden/>
          </w:rPr>
          <w:fldChar w:fldCharType="end"/>
        </w:r>
      </w:hyperlink>
    </w:p>
    <w:p w:rsidR="00146F4E" w:rsidRPr="00B34516" w:rsidRDefault="00DF1845">
      <w:pPr>
        <w:pStyle w:val="ndicedeilustraes"/>
        <w:tabs>
          <w:tab w:val="right" w:leader="dot" w:pos="10478"/>
        </w:tabs>
        <w:rPr>
          <w:rFonts w:ascii="Arial Narrow" w:eastAsiaTheme="minorEastAsia" w:hAnsi="Arial Narrow"/>
          <w:noProof/>
          <w:lang w:eastAsia="pt-BR"/>
        </w:rPr>
      </w:pPr>
      <w:hyperlink w:anchor="_Toc489284000" w:history="1">
        <w:r w:rsidR="00146F4E" w:rsidRPr="00B34516">
          <w:rPr>
            <w:rStyle w:val="Hyperlink"/>
            <w:rFonts w:ascii="Arial Narrow" w:hAnsi="Arial Narrow"/>
            <w:noProof/>
            <w:color w:val="auto"/>
          </w:rPr>
          <w:t>Tabela 20. Evolução do FEC em 2017.</w:t>
        </w:r>
        <w:r w:rsidR="00146F4E" w:rsidRPr="00B34516">
          <w:rPr>
            <w:rFonts w:ascii="Arial Narrow" w:hAnsi="Arial Narrow"/>
            <w:noProof/>
            <w:webHidden/>
          </w:rPr>
          <w:tab/>
        </w:r>
        <w:r w:rsidR="00146F4E" w:rsidRPr="00B34516">
          <w:rPr>
            <w:rFonts w:ascii="Arial Narrow" w:hAnsi="Arial Narrow"/>
            <w:noProof/>
            <w:webHidden/>
          </w:rPr>
          <w:fldChar w:fldCharType="begin"/>
        </w:r>
        <w:r w:rsidR="00146F4E" w:rsidRPr="00B34516">
          <w:rPr>
            <w:rFonts w:ascii="Arial Narrow" w:hAnsi="Arial Narrow"/>
            <w:noProof/>
            <w:webHidden/>
          </w:rPr>
          <w:instrText xml:space="preserve"> PAGEREF _Toc489284000 \h </w:instrText>
        </w:r>
        <w:r w:rsidR="00146F4E" w:rsidRPr="00B34516">
          <w:rPr>
            <w:rFonts w:ascii="Arial Narrow" w:hAnsi="Arial Narrow"/>
            <w:noProof/>
            <w:webHidden/>
          </w:rPr>
        </w:r>
        <w:r w:rsidR="00146F4E" w:rsidRPr="00B34516">
          <w:rPr>
            <w:rFonts w:ascii="Arial Narrow" w:hAnsi="Arial Narrow"/>
            <w:noProof/>
            <w:webHidden/>
          </w:rPr>
          <w:fldChar w:fldCharType="separate"/>
        </w:r>
        <w:r>
          <w:rPr>
            <w:rFonts w:ascii="Arial Narrow" w:hAnsi="Arial Narrow"/>
            <w:noProof/>
            <w:webHidden/>
          </w:rPr>
          <w:t>24</w:t>
        </w:r>
        <w:r w:rsidR="00146F4E" w:rsidRPr="00B34516">
          <w:rPr>
            <w:rFonts w:ascii="Arial Narrow" w:hAnsi="Arial Narrow"/>
            <w:noProof/>
            <w:webHidden/>
          </w:rPr>
          <w:fldChar w:fldCharType="end"/>
        </w:r>
      </w:hyperlink>
    </w:p>
    <w:p w:rsidR="00E82E58" w:rsidRPr="009658AC" w:rsidRDefault="00E82E58" w:rsidP="00A23E78">
      <w:pPr>
        <w:pStyle w:val="ndicedeilustraes"/>
        <w:tabs>
          <w:tab w:val="right" w:leader="dot" w:pos="10478"/>
        </w:tabs>
        <w:spacing w:after="40" w:line="240" w:lineRule="auto"/>
        <w:rPr>
          <w:rFonts w:ascii="Arial Narrow" w:hAnsi="Arial Narrow" w:cs="Times New Roman"/>
          <w:bCs/>
          <w:color w:val="FF0000"/>
          <w:sz w:val="24"/>
          <w:szCs w:val="24"/>
        </w:rPr>
        <w:sectPr w:rsidR="00E82E58" w:rsidRPr="009658AC" w:rsidSect="00F73331">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pPr>
      <w:r w:rsidRPr="00B34516">
        <w:rPr>
          <w:rStyle w:val="Hyperlink"/>
          <w:rFonts w:ascii="Arial Narrow" w:hAnsi="Arial Narrow"/>
          <w:noProof/>
          <w:color w:val="auto"/>
        </w:rPr>
        <w:fldChar w:fldCharType="end"/>
      </w:r>
    </w:p>
    <w:p w:rsidR="00827DAA" w:rsidRPr="00553C0E" w:rsidRDefault="007D70E4" w:rsidP="00070B92">
      <w:pPr>
        <w:pStyle w:val="Estilo1"/>
        <w:ind w:left="357" w:hanging="357"/>
        <w:contextualSpacing w:val="0"/>
      </w:pPr>
      <w:bookmarkStart w:id="0" w:name="_Toc489283923"/>
      <w:r w:rsidRPr="00553C0E">
        <w:lastRenderedPageBreak/>
        <w:t>SUMÁRIO EXECUTIVO</w:t>
      </w:r>
      <w:bookmarkEnd w:id="0"/>
    </w:p>
    <w:p w:rsidR="005E76FA" w:rsidRPr="00553C0E" w:rsidRDefault="005E76FA" w:rsidP="00E16637">
      <w:pPr>
        <w:spacing w:after="120" w:line="240" w:lineRule="auto"/>
        <w:ind w:firstLine="709"/>
        <w:jc w:val="both"/>
        <w:rPr>
          <w:rFonts w:ascii="Arial Narrow" w:hAnsi="Arial Narrow" w:cs="Times New Roman"/>
          <w:bCs/>
          <w:sz w:val="24"/>
          <w:szCs w:val="24"/>
        </w:rPr>
      </w:pPr>
      <w:r w:rsidRPr="00553C0E">
        <w:rPr>
          <w:rFonts w:ascii="Arial Narrow" w:hAnsi="Arial Narrow" w:cs="Times New Roman"/>
          <w:bCs/>
          <w:sz w:val="24"/>
          <w:szCs w:val="24"/>
        </w:rPr>
        <w:t xml:space="preserve">Os principais destaques </w:t>
      </w:r>
      <w:r w:rsidR="00B56D9F" w:rsidRPr="00553C0E">
        <w:rPr>
          <w:rFonts w:ascii="Arial Narrow" w:hAnsi="Arial Narrow" w:cs="Times New Roman"/>
          <w:bCs/>
          <w:sz w:val="24"/>
          <w:szCs w:val="24"/>
        </w:rPr>
        <w:t xml:space="preserve">relacionados </w:t>
      </w:r>
      <w:r w:rsidR="00553C0E" w:rsidRPr="00553C0E">
        <w:rPr>
          <w:rFonts w:ascii="Arial Narrow" w:hAnsi="Arial Narrow" w:cs="Times New Roman"/>
          <w:bCs/>
          <w:sz w:val="24"/>
          <w:szCs w:val="24"/>
        </w:rPr>
        <w:t>à</w:t>
      </w:r>
      <w:r w:rsidR="00B56D9F" w:rsidRPr="00553C0E">
        <w:rPr>
          <w:rFonts w:ascii="Arial Narrow" w:hAnsi="Arial Narrow" w:cs="Times New Roman"/>
          <w:bCs/>
          <w:sz w:val="24"/>
          <w:szCs w:val="24"/>
        </w:rPr>
        <w:t xml:space="preserve"> operação e </w:t>
      </w:r>
      <w:r w:rsidR="00553C0E" w:rsidRPr="00553C0E">
        <w:rPr>
          <w:rFonts w:ascii="Arial Narrow" w:hAnsi="Arial Narrow" w:cs="Times New Roman"/>
          <w:bCs/>
          <w:sz w:val="24"/>
          <w:szCs w:val="24"/>
        </w:rPr>
        <w:t xml:space="preserve">à </w:t>
      </w:r>
      <w:r w:rsidR="00B56D9F" w:rsidRPr="00553C0E">
        <w:rPr>
          <w:rFonts w:ascii="Arial Narrow" w:hAnsi="Arial Narrow" w:cs="Times New Roman"/>
          <w:bCs/>
          <w:sz w:val="24"/>
          <w:szCs w:val="24"/>
        </w:rPr>
        <w:t>expansão do sistema elétrico brasileiro e detalhado</w:t>
      </w:r>
      <w:r w:rsidRPr="00553C0E">
        <w:rPr>
          <w:rFonts w:ascii="Arial Narrow" w:hAnsi="Arial Narrow" w:cs="Times New Roman"/>
          <w:bCs/>
          <w:sz w:val="24"/>
          <w:szCs w:val="24"/>
        </w:rPr>
        <w:t xml:space="preserve">s nesse Boletim Mensal </w:t>
      </w:r>
      <w:r w:rsidR="00B27E51" w:rsidRPr="00553C0E">
        <w:rPr>
          <w:rFonts w:ascii="Arial Narrow" w:hAnsi="Arial Narrow" w:cs="Times New Roman"/>
          <w:bCs/>
          <w:sz w:val="24"/>
          <w:szCs w:val="24"/>
        </w:rPr>
        <w:t xml:space="preserve">do mês de </w:t>
      </w:r>
      <w:r w:rsidR="001E76B0" w:rsidRPr="00553C0E">
        <w:rPr>
          <w:rFonts w:ascii="Arial Narrow" w:hAnsi="Arial Narrow" w:cs="Times New Roman"/>
          <w:bCs/>
          <w:sz w:val="24"/>
          <w:szCs w:val="24"/>
        </w:rPr>
        <w:t>julho</w:t>
      </w:r>
      <w:r w:rsidR="00B27E51" w:rsidRPr="00553C0E">
        <w:rPr>
          <w:rFonts w:ascii="Arial Narrow" w:hAnsi="Arial Narrow" w:cs="Times New Roman"/>
          <w:bCs/>
          <w:sz w:val="24"/>
          <w:szCs w:val="24"/>
        </w:rPr>
        <w:t xml:space="preserve"> de 2017 </w:t>
      </w:r>
      <w:r w:rsidRPr="00553C0E">
        <w:rPr>
          <w:rFonts w:ascii="Arial Narrow" w:hAnsi="Arial Narrow" w:cs="Times New Roman"/>
          <w:bCs/>
          <w:sz w:val="24"/>
          <w:szCs w:val="24"/>
        </w:rPr>
        <w:t>foram:</w:t>
      </w:r>
    </w:p>
    <w:p w:rsidR="007D70E4" w:rsidRPr="001E76B0" w:rsidRDefault="0040449C" w:rsidP="00E16637">
      <w:pPr>
        <w:spacing w:after="120" w:line="240" w:lineRule="auto"/>
        <w:ind w:firstLine="709"/>
        <w:jc w:val="both"/>
        <w:rPr>
          <w:rFonts w:ascii="Arial Narrow" w:hAnsi="Arial Narrow" w:cs="Times New Roman"/>
          <w:bCs/>
          <w:sz w:val="24"/>
          <w:szCs w:val="24"/>
        </w:rPr>
      </w:pPr>
      <w:r w:rsidRPr="001E76B0">
        <w:rPr>
          <w:rFonts w:ascii="Arial Narrow" w:hAnsi="Arial Narrow" w:cs="Times New Roman"/>
          <w:bCs/>
          <w:sz w:val="24"/>
          <w:szCs w:val="24"/>
          <w:u w:val="single"/>
        </w:rPr>
        <w:fldChar w:fldCharType="begin"/>
      </w:r>
      <w:r w:rsidRPr="001E76B0">
        <w:rPr>
          <w:rFonts w:ascii="Arial Narrow" w:hAnsi="Arial Narrow" w:cs="Times New Roman"/>
          <w:bCs/>
          <w:sz w:val="24"/>
          <w:szCs w:val="24"/>
          <w:u w:val="single"/>
        </w:rPr>
        <w:instrText xml:space="preserve"> REF _Ref483227269 \h  \* MERGEFORMAT </w:instrText>
      </w:r>
      <w:r w:rsidRPr="001E76B0">
        <w:rPr>
          <w:rFonts w:ascii="Arial Narrow" w:hAnsi="Arial Narrow" w:cs="Times New Roman"/>
          <w:bCs/>
          <w:sz w:val="24"/>
          <w:szCs w:val="24"/>
          <w:u w:val="single"/>
        </w:rPr>
      </w:r>
      <w:r w:rsidRPr="001E76B0">
        <w:rPr>
          <w:rFonts w:ascii="Arial Narrow" w:hAnsi="Arial Narrow" w:cs="Times New Roman"/>
          <w:bCs/>
          <w:sz w:val="24"/>
          <w:szCs w:val="24"/>
          <w:u w:val="single"/>
        </w:rPr>
        <w:fldChar w:fldCharType="separate"/>
      </w:r>
      <w:r w:rsidR="00DF1845" w:rsidRPr="00DF1845">
        <w:rPr>
          <w:rFonts w:ascii="Arial Narrow" w:hAnsi="Arial Narrow" w:cs="Times New Roman"/>
          <w:bCs/>
          <w:sz w:val="24"/>
          <w:szCs w:val="24"/>
          <w:u w:val="single"/>
        </w:rPr>
        <w:t>CONDIÇÕES HIDROMETEOROLÓGICAS</w:t>
      </w:r>
      <w:r w:rsidRPr="001E76B0">
        <w:rPr>
          <w:rFonts w:ascii="Arial Narrow" w:hAnsi="Arial Narrow" w:cs="Times New Roman"/>
          <w:bCs/>
          <w:sz w:val="24"/>
          <w:szCs w:val="24"/>
          <w:u w:val="single"/>
        </w:rPr>
        <w:fldChar w:fldCharType="end"/>
      </w:r>
      <w:r w:rsidR="00387D48" w:rsidRPr="001E76B0">
        <w:rPr>
          <w:rFonts w:ascii="Arial Narrow" w:hAnsi="Arial Narrow" w:cs="Times New Roman"/>
          <w:bCs/>
          <w:sz w:val="24"/>
          <w:szCs w:val="24"/>
        </w:rPr>
        <w:t>:</w:t>
      </w:r>
      <w:r w:rsidR="00EF3B32" w:rsidRPr="001E76B0">
        <w:rPr>
          <w:rFonts w:ascii="Arial Narrow" w:hAnsi="Arial Narrow" w:cs="Times New Roman"/>
          <w:bCs/>
          <w:sz w:val="24"/>
          <w:szCs w:val="24"/>
        </w:rPr>
        <w:t xml:space="preserve"> </w:t>
      </w:r>
      <w:r w:rsidR="008E53D5" w:rsidRPr="001E76B0">
        <w:rPr>
          <w:rFonts w:ascii="Arial Narrow" w:hAnsi="Arial Narrow" w:cs="Times New Roman"/>
          <w:bCs/>
          <w:sz w:val="24"/>
          <w:szCs w:val="24"/>
        </w:rPr>
        <w:t xml:space="preserve">foram verificadas as seguintes </w:t>
      </w:r>
      <w:r w:rsidR="001E76B0" w:rsidRPr="001E76B0">
        <w:rPr>
          <w:rFonts w:ascii="Arial Narrow" w:hAnsi="Arial Narrow" w:cs="Times New Roman"/>
          <w:bCs/>
          <w:sz w:val="24"/>
          <w:szCs w:val="24"/>
        </w:rPr>
        <w:t>Energias Naturais Afluentes Brutas: 79% MLT no Sudeste/Centro-Oeste, 38% MLT no Sul, 31% MLT no Nordeste e 60% MLT no Norte, das quais foram armazenáveis 78% MLT, 36% MLT, 26% MLT e 55% MLT, respectivamente.</w:t>
      </w:r>
    </w:p>
    <w:p w:rsidR="002A542D" w:rsidRPr="008229DA" w:rsidRDefault="008229DA" w:rsidP="00E16637">
      <w:pPr>
        <w:spacing w:after="120" w:line="240" w:lineRule="auto"/>
        <w:ind w:firstLine="709"/>
        <w:jc w:val="both"/>
        <w:rPr>
          <w:rFonts w:ascii="Arial Narrow" w:hAnsi="Arial Narrow" w:cs="Times New Roman"/>
          <w:bCs/>
          <w:sz w:val="24"/>
          <w:szCs w:val="24"/>
        </w:rPr>
      </w:pPr>
      <w:r w:rsidRPr="008229DA">
        <w:rPr>
          <w:noProof/>
          <w:lang w:eastAsia="pt-BR"/>
        </w:rPr>
        <w:drawing>
          <wp:anchor distT="0" distB="0" distL="114300" distR="114300" simplePos="0" relativeHeight="251672576" behindDoc="0" locked="0" layoutInCell="1" allowOverlap="1">
            <wp:simplePos x="0" y="0"/>
            <wp:positionH relativeFrom="column">
              <wp:posOffset>2909348</wp:posOffset>
            </wp:positionH>
            <wp:positionV relativeFrom="paragraph">
              <wp:posOffset>253365</wp:posOffset>
            </wp:positionV>
            <wp:extent cx="2401200" cy="1047600"/>
            <wp:effectExtent l="0" t="0" r="0" b="635"/>
            <wp:wrapThrough wrapText="bothSides">
              <wp:wrapPolygon edited="0">
                <wp:start x="0" y="0"/>
                <wp:lineTo x="0" y="21220"/>
                <wp:lineTo x="21423" y="21220"/>
                <wp:lineTo x="21423" y="0"/>
                <wp:lineTo x="0" y="0"/>
              </wp:wrapPolygon>
            </wp:wrapThrough>
            <wp:docPr id="64" name="Imagem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01200" cy="1047600"/>
                    </a:xfrm>
                    <a:prstGeom prst="rect">
                      <a:avLst/>
                    </a:prstGeom>
                    <a:noFill/>
                    <a:ln>
                      <a:noFill/>
                    </a:ln>
                  </pic:spPr>
                </pic:pic>
              </a:graphicData>
            </a:graphic>
            <wp14:sizeRelH relativeFrom="page">
              <wp14:pctWidth>0</wp14:pctWidth>
            </wp14:sizeRelH>
            <wp14:sizeRelV relativeFrom="page">
              <wp14:pctHeight>0</wp14:pctHeight>
            </wp14:sizeRelV>
          </wp:anchor>
        </w:drawing>
      </w:r>
      <w:r w:rsidR="00EB4030" w:rsidRPr="008229DA">
        <w:rPr>
          <w:rFonts w:ascii="Arial Narrow" w:hAnsi="Arial Narrow" w:cs="Times New Roman"/>
          <w:bCs/>
          <w:sz w:val="24"/>
          <w:szCs w:val="24"/>
          <w:u w:val="single"/>
        </w:rPr>
        <w:fldChar w:fldCharType="begin"/>
      </w:r>
      <w:r w:rsidR="00EB4030" w:rsidRPr="008229DA">
        <w:rPr>
          <w:rFonts w:ascii="Arial Narrow" w:hAnsi="Arial Narrow" w:cs="Times New Roman"/>
          <w:bCs/>
          <w:sz w:val="24"/>
          <w:szCs w:val="24"/>
          <w:u w:val="single"/>
        </w:rPr>
        <w:instrText xml:space="preserve"> REF _Ref484464253 \h  \* MERGEFORMAT </w:instrText>
      </w:r>
      <w:r w:rsidR="00EB4030" w:rsidRPr="008229DA">
        <w:rPr>
          <w:rFonts w:ascii="Arial Narrow" w:hAnsi="Arial Narrow" w:cs="Times New Roman"/>
          <w:bCs/>
          <w:sz w:val="24"/>
          <w:szCs w:val="24"/>
          <w:u w:val="single"/>
        </w:rPr>
      </w:r>
      <w:r w:rsidR="00EB4030" w:rsidRPr="008229DA">
        <w:rPr>
          <w:rFonts w:ascii="Arial Narrow" w:hAnsi="Arial Narrow" w:cs="Times New Roman"/>
          <w:bCs/>
          <w:sz w:val="24"/>
          <w:szCs w:val="24"/>
          <w:u w:val="single"/>
        </w:rPr>
        <w:fldChar w:fldCharType="separate"/>
      </w:r>
      <w:r w:rsidR="00DF1845" w:rsidRPr="00DF1845">
        <w:rPr>
          <w:rFonts w:ascii="Arial Narrow" w:hAnsi="Arial Narrow" w:cs="Times New Roman"/>
          <w:bCs/>
          <w:sz w:val="24"/>
          <w:szCs w:val="24"/>
          <w:u w:val="single"/>
        </w:rPr>
        <w:t>Energia Armazenada</w:t>
      </w:r>
      <w:r w:rsidR="00EB4030" w:rsidRPr="008229DA">
        <w:rPr>
          <w:rFonts w:ascii="Arial Narrow" w:hAnsi="Arial Narrow" w:cs="Times New Roman"/>
          <w:bCs/>
          <w:sz w:val="24"/>
          <w:szCs w:val="24"/>
          <w:u w:val="single"/>
        </w:rPr>
        <w:fldChar w:fldCharType="end"/>
      </w:r>
      <w:r w:rsidR="00EB4030" w:rsidRPr="008229DA">
        <w:rPr>
          <w:rFonts w:ascii="Arial Narrow" w:hAnsi="Arial Narrow" w:cs="Times New Roman"/>
          <w:bCs/>
          <w:sz w:val="24"/>
          <w:szCs w:val="24"/>
        </w:rPr>
        <w:t>:</w:t>
      </w:r>
      <w:r w:rsidR="00387D48" w:rsidRPr="008229DA">
        <w:rPr>
          <w:rFonts w:ascii="Arial Narrow" w:hAnsi="Arial Narrow" w:cs="Times New Roman"/>
          <w:bCs/>
          <w:sz w:val="24"/>
          <w:szCs w:val="24"/>
        </w:rPr>
        <w:t xml:space="preserve"> </w:t>
      </w:r>
      <w:r w:rsidR="002A542D" w:rsidRPr="008229DA">
        <w:rPr>
          <w:rFonts w:ascii="Arial Narrow" w:hAnsi="Arial Narrow" w:cs="Times New Roman"/>
          <w:bCs/>
          <w:sz w:val="24"/>
          <w:szCs w:val="24"/>
        </w:rPr>
        <w:t xml:space="preserve">variação da energia armazenada equivalente no mês de </w:t>
      </w:r>
      <w:r w:rsidRPr="008229DA">
        <w:rPr>
          <w:rFonts w:ascii="Arial Narrow" w:hAnsi="Arial Narrow" w:cs="Times New Roman"/>
          <w:bCs/>
          <w:sz w:val="24"/>
          <w:szCs w:val="24"/>
        </w:rPr>
        <w:t>julho</w:t>
      </w:r>
      <w:r w:rsidR="002A542D" w:rsidRPr="008229DA">
        <w:rPr>
          <w:rFonts w:ascii="Arial Narrow" w:hAnsi="Arial Narrow" w:cs="Times New Roman"/>
          <w:bCs/>
          <w:sz w:val="24"/>
          <w:szCs w:val="24"/>
        </w:rPr>
        <w:t xml:space="preserve"> de 2017:</w:t>
      </w:r>
    </w:p>
    <w:p w:rsidR="002A542D" w:rsidRPr="008229DA" w:rsidRDefault="002A542D" w:rsidP="00E16637">
      <w:pPr>
        <w:spacing w:after="120" w:line="240" w:lineRule="auto"/>
        <w:ind w:left="708" w:firstLine="708"/>
        <w:jc w:val="both"/>
        <w:rPr>
          <w:rFonts w:ascii="Arial Narrow" w:hAnsi="Arial Narrow" w:cs="Times New Roman"/>
          <w:bCs/>
          <w:sz w:val="24"/>
          <w:szCs w:val="24"/>
        </w:rPr>
      </w:pPr>
      <w:r w:rsidRPr="008229DA">
        <w:rPr>
          <w:rFonts w:ascii="Arial Narrow" w:hAnsi="Arial Narrow" w:cs="Times New Roman"/>
          <w:bCs/>
          <w:sz w:val="24"/>
          <w:szCs w:val="24"/>
        </w:rPr>
        <w:t xml:space="preserve">Sudeste/Centro-Oeste: </w:t>
      </w:r>
      <w:r w:rsidR="00EA51AF" w:rsidRPr="008229DA">
        <w:rPr>
          <w:rFonts w:ascii="Arial Narrow" w:hAnsi="Arial Narrow" w:cs="Times New Roman"/>
          <w:bCs/>
          <w:sz w:val="24"/>
          <w:szCs w:val="24"/>
        </w:rPr>
        <w:t>-</w:t>
      </w:r>
      <w:r w:rsidR="008229DA" w:rsidRPr="008229DA">
        <w:rPr>
          <w:rFonts w:ascii="Arial Narrow" w:hAnsi="Arial Narrow" w:cs="Times New Roman"/>
          <w:bCs/>
          <w:sz w:val="24"/>
          <w:szCs w:val="24"/>
        </w:rPr>
        <w:t>4,0</w:t>
      </w:r>
      <w:r w:rsidRPr="008229DA">
        <w:rPr>
          <w:rFonts w:ascii="Arial Narrow" w:hAnsi="Arial Narrow" w:cs="Times New Roman"/>
          <w:bCs/>
          <w:sz w:val="24"/>
          <w:szCs w:val="24"/>
        </w:rPr>
        <w:t>%</w:t>
      </w:r>
      <w:r w:rsidR="00EA51AF" w:rsidRPr="008229DA">
        <w:rPr>
          <w:rFonts w:ascii="Arial Narrow" w:hAnsi="Arial Narrow" w:cs="Times New Roman"/>
          <w:bCs/>
          <w:sz w:val="24"/>
          <w:szCs w:val="24"/>
        </w:rPr>
        <w:t xml:space="preserve"> </w:t>
      </w:r>
    </w:p>
    <w:p w:rsidR="002A542D" w:rsidRPr="008229DA" w:rsidRDefault="002A542D" w:rsidP="00E16637">
      <w:pPr>
        <w:spacing w:after="120" w:line="240" w:lineRule="auto"/>
        <w:ind w:left="708" w:firstLine="708"/>
        <w:jc w:val="both"/>
        <w:rPr>
          <w:rFonts w:ascii="Arial Narrow" w:hAnsi="Arial Narrow" w:cs="Times New Roman"/>
          <w:bCs/>
          <w:sz w:val="24"/>
          <w:szCs w:val="24"/>
        </w:rPr>
      </w:pPr>
      <w:r w:rsidRPr="008229DA">
        <w:rPr>
          <w:rFonts w:ascii="Arial Narrow" w:hAnsi="Arial Narrow" w:cs="Times New Roman"/>
          <w:bCs/>
          <w:sz w:val="24"/>
          <w:szCs w:val="24"/>
        </w:rPr>
        <w:t xml:space="preserve">Sul: </w:t>
      </w:r>
      <w:r w:rsidR="008229DA" w:rsidRPr="008229DA">
        <w:rPr>
          <w:rFonts w:ascii="Arial Narrow" w:hAnsi="Arial Narrow" w:cs="Times New Roman"/>
          <w:bCs/>
          <w:sz w:val="24"/>
          <w:szCs w:val="24"/>
        </w:rPr>
        <w:t>-22,6</w:t>
      </w:r>
      <w:r w:rsidRPr="008229DA">
        <w:rPr>
          <w:rFonts w:ascii="Arial Narrow" w:hAnsi="Arial Narrow" w:cs="Times New Roman"/>
          <w:bCs/>
          <w:sz w:val="24"/>
          <w:szCs w:val="24"/>
        </w:rPr>
        <w:t>%</w:t>
      </w:r>
    </w:p>
    <w:p w:rsidR="002A542D" w:rsidRPr="008229DA" w:rsidRDefault="002A542D" w:rsidP="00E16637">
      <w:pPr>
        <w:spacing w:after="120" w:line="240" w:lineRule="auto"/>
        <w:ind w:left="708" w:firstLine="708"/>
        <w:jc w:val="both"/>
        <w:rPr>
          <w:rFonts w:ascii="Arial Narrow" w:hAnsi="Arial Narrow" w:cs="Times New Roman"/>
          <w:bCs/>
          <w:sz w:val="24"/>
          <w:szCs w:val="24"/>
        </w:rPr>
      </w:pPr>
      <w:r w:rsidRPr="008229DA">
        <w:rPr>
          <w:rFonts w:ascii="Arial Narrow" w:hAnsi="Arial Narrow" w:cs="Times New Roman"/>
          <w:bCs/>
          <w:sz w:val="24"/>
          <w:szCs w:val="24"/>
        </w:rPr>
        <w:t xml:space="preserve">Nordeste: </w:t>
      </w:r>
      <w:r w:rsidR="001F5973" w:rsidRPr="008229DA">
        <w:rPr>
          <w:rFonts w:ascii="Arial Narrow" w:hAnsi="Arial Narrow" w:cs="Times New Roman"/>
          <w:bCs/>
          <w:sz w:val="24"/>
          <w:szCs w:val="24"/>
        </w:rPr>
        <w:t>-2,</w:t>
      </w:r>
      <w:r w:rsidR="008229DA" w:rsidRPr="008229DA">
        <w:rPr>
          <w:rFonts w:ascii="Arial Narrow" w:hAnsi="Arial Narrow" w:cs="Times New Roman"/>
          <w:bCs/>
          <w:sz w:val="24"/>
          <w:szCs w:val="24"/>
        </w:rPr>
        <w:t>5</w:t>
      </w:r>
      <w:r w:rsidRPr="008229DA">
        <w:rPr>
          <w:rFonts w:ascii="Arial Narrow" w:hAnsi="Arial Narrow" w:cs="Times New Roman"/>
          <w:bCs/>
          <w:sz w:val="24"/>
          <w:szCs w:val="24"/>
        </w:rPr>
        <w:t>%</w:t>
      </w:r>
    </w:p>
    <w:p w:rsidR="00EB4030" w:rsidRPr="008229DA" w:rsidRDefault="002A542D" w:rsidP="00E16637">
      <w:pPr>
        <w:spacing w:after="120" w:line="240" w:lineRule="auto"/>
        <w:ind w:left="708" w:firstLine="708"/>
        <w:jc w:val="both"/>
        <w:rPr>
          <w:rFonts w:ascii="Arial Narrow" w:hAnsi="Arial Narrow" w:cs="Times New Roman"/>
          <w:bCs/>
          <w:sz w:val="24"/>
          <w:szCs w:val="24"/>
        </w:rPr>
      </w:pPr>
      <w:r w:rsidRPr="008229DA">
        <w:rPr>
          <w:rFonts w:ascii="Arial Narrow" w:hAnsi="Arial Narrow" w:cs="Times New Roman"/>
          <w:bCs/>
          <w:sz w:val="24"/>
          <w:szCs w:val="24"/>
        </w:rPr>
        <w:t xml:space="preserve">Norte: </w:t>
      </w:r>
      <w:r w:rsidR="001F5973" w:rsidRPr="008229DA">
        <w:rPr>
          <w:rFonts w:ascii="Arial Narrow" w:hAnsi="Arial Narrow" w:cs="Times New Roman"/>
          <w:bCs/>
          <w:sz w:val="24"/>
          <w:szCs w:val="24"/>
        </w:rPr>
        <w:t>-</w:t>
      </w:r>
      <w:r w:rsidR="008229DA" w:rsidRPr="008229DA">
        <w:rPr>
          <w:rFonts w:ascii="Arial Narrow" w:hAnsi="Arial Narrow" w:cs="Times New Roman"/>
          <w:bCs/>
          <w:sz w:val="24"/>
          <w:szCs w:val="24"/>
        </w:rPr>
        <w:t>4</w:t>
      </w:r>
      <w:r w:rsidR="00EA51AF" w:rsidRPr="008229DA">
        <w:rPr>
          <w:rFonts w:ascii="Arial Narrow" w:hAnsi="Arial Narrow" w:cs="Times New Roman"/>
          <w:bCs/>
          <w:sz w:val="24"/>
          <w:szCs w:val="24"/>
        </w:rPr>
        <w:t>,8</w:t>
      </w:r>
      <w:r w:rsidRPr="008229DA">
        <w:rPr>
          <w:rFonts w:ascii="Arial Narrow" w:hAnsi="Arial Narrow" w:cs="Times New Roman"/>
          <w:bCs/>
          <w:sz w:val="24"/>
          <w:szCs w:val="24"/>
        </w:rPr>
        <w:t>%</w:t>
      </w:r>
    </w:p>
    <w:p w:rsidR="00E51F51" w:rsidRPr="009658AC" w:rsidRDefault="00E51F51" w:rsidP="00E16637">
      <w:pPr>
        <w:spacing w:after="120" w:line="240" w:lineRule="auto"/>
        <w:ind w:left="708" w:firstLine="708"/>
        <w:jc w:val="both"/>
        <w:rPr>
          <w:rFonts w:ascii="Arial Narrow" w:hAnsi="Arial Narrow" w:cs="Times New Roman"/>
          <w:bCs/>
          <w:color w:val="FF0000"/>
          <w:sz w:val="24"/>
          <w:szCs w:val="24"/>
        </w:rPr>
      </w:pPr>
    </w:p>
    <w:p w:rsidR="002A542D" w:rsidRPr="00710E88" w:rsidRDefault="0054225E" w:rsidP="00E16637">
      <w:pPr>
        <w:spacing w:after="120" w:line="240" w:lineRule="auto"/>
        <w:ind w:firstLine="709"/>
        <w:jc w:val="both"/>
        <w:rPr>
          <w:rFonts w:ascii="Arial Narrow" w:hAnsi="Arial Narrow" w:cs="Times New Roman"/>
          <w:bCs/>
          <w:sz w:val="24"/>
          <w:szCs w:val="24"/>
        </w:rPr>
      </w:pPr>
      <w:r w:rsidRPr="00710E88">
        <w:rPr>
          <w:rFonts w:ascii="Arial Narrow" w:hAnsi="Arial Narrow" w:cs="Times New Roman"/>
          <w:bCs/>
          <w:sz w:val="24"/>
          <w:szCs w:val="24"/>
          <w:u w:val="single"/>
        </w:rPr>
        <w:fldChar w:fldCharType="begin"/>
      </w:r>
      <w:r w:rsidRPr="00710E88">
        <w:rPr>
          <w:rFonts w:ascii="Arial Narrow" w:hAnsi="Arial Narrow" w:cs="Times New Roman"/>
          <w:bCs/>
          <w:sz w:val="24"/>
          <w:szCs w:val="24"/>
          <w:u w:val="single"/>
        </w:rPr>
        <w:instrText xml:space="preserve"> REF _Ref484465459 \h  \* MERGEFORMAT </w:instrText>
      </w:r>
      <w:r w:rsidRPr="00710E88">
        <w:rPr>
          <w:rFonts w:ascii="Arial Narrow" w:hAnsi="Arial Narrow" w:cs="Times New Roman"/>
          <w:bCs/>
          <w:sz w:val="24"/>
          <w:szCs w:val="24"/>
          <w:u w:val="single"/>
        </w:rPr>
      </w:r>
      <w:r w:rsidRPr="00710E88">
        <w:rPr>
          <w:rFonts w:ascii="Arial Narrow" w:hAnsi="Arial Narrow" w:cs="Times New Roman"/>
          <w:bCs/>
          <w:sz w:val="24"/>
          <w:szCs w:val="24"/>
          <w:u w:val="single"/>
        </w:rPr>
        <w:fldChar w:fldCharType="separate"/>
      </w:r>
      <w:r w:rsidR="00DF1845" w:rsidRPr="00DF1845">
        <w:rPr>
          <w:rFonts w:ascii="Arial Narrow" w:hAnsi="Arial Narrow" w:cs="Times New Roman"/>
          <w:bCs/>
          <w:sz w:val="24"/>
          <w:szCs w:val="24"/>
          <w:u w:val="single"/>
        </w:rPr>
        <w:t>MERCADO CONSUMIDOR DE ENERGIA ELÉTRICA</w:t>
      </w:r>
      <w:r w:rsidRPr="00710E88">
        <w:rPr>
          <w:rFonts w:ascii="Arial Narrow" w:hAnsi="Arial Narrow" w:cs="Times New Roman"/>
          <w:bCs/>
          <w:sz w:val="24"/>
          <w:szCs w:val="24"/>
          <w:u w:val="single"/>
        </w:rPr>
        <w:fldChar w:fldCharType="end"/>
      </w:r>
      <w:r w:rsidRPr="00710E88">
        <w:rPr>
          <w:rFonts w:ascii="Arial Narrow" w:hAnsi="Arial Narrow" w:cs="Times New Roman"/>
          <w:bCs/>
          <w:sz w:val="24"/>
          <w:szCs w:val="24"/>
        </w:rPr>
        <w:t xml:space="preserve">: em </w:t>
      </w:r>
      <w:r w:rsidR="00710E88" w:rsidRPr="00710E88">
        <w:rPr>
          <w:rFonts w:ascii="Arial Narrow" w:hAnsi="Arial Narrow" w:cs="Times New Roman"/>
          <w:bCs/>
          <w:sz w:val="24"/>
          <w:szCs w:val="24"/>
        </w:rPr>
        <w:t>junho</w:t>
      </w:r>
      <w:r w:rsidRPr="00710E88">
        <w:rPr>
          <w:rFonts w:ascii="Arial Narrow" w:hAnsi="Arial Narrow" w:cs="Times New Roman"/>
          <w:bCs/>
          <w:sz w:val="24"/>
          <w:szCs w:val="24"/>
        </w:rPr>
        <w:t xml:space="preserve"> de 2017, </w:t>
      </w:r>
      <w:r w:rsidR="000C40AD" w:rsidRPr="00710E88">
        <w:rPr>
          <w:rFonts w:ascii="Arial Narrow" w:hAnsi="Arial Narrow" w:cs="Times New Roman"/>
          <w:bCs/>
          <w:sz w:val="24"/>
          <w:szCs w:val="24"/>
        </w:rPr>
        <w:t>o número de consumidores residenciais aumentou 2,2% em comparação ao mesmo mês do ano anterior.</w:t>
      </w:r>
    </w:p>
    <w:p w:rsidR="00CA43D7" w:rsidRPr="00710E88" w:rsidRDefault="0055351A" w:rsidP="00E16637">
      <w:pPr>
        <w:spacing w:after="120" w:line="240" w:lineRule="auto"/>
        <w:ind w:firstLine="709"/>
        <w:jc w:val="both"/>
        <w:rPr>
          <w:rFonts w:ascii="Arial Narrow" w:hAnsi="Arial Narrow" w:cs="Times New Roman"/>
          <w:bCs/>
          <w:sz w:val="24"/>
          <w:szCs w:val="24"/>
        </w:rPr>
      </w:pPr>
      <w:r w:rsidRPr="00710E88">
        <w:rPr>
          <w:rFonts w:ascii="Arial Narrow" w:hAnsi="Arial Narrow" w:cs="Times New Roman"/>
          <w:bCs/>
          <w:sz w:val="24"/>
          <w:szCs w:val="24"/>
          <w:u w:val="single"/>
        </w:rPr>
        <w:fldChar w:fldCharType="begin"/>
      </w:r>
      <w:r w:rsidRPr="00710E88">
        <w:rPr>
          <w:rFonts w:ascii="Arial Narrow" w:hAnsi="Arial Narrow" w:cs="Times New Roman"/>
          <w:bCs/>
          <w:sz w:val="24"/>
          <w:szCs w:val="24"/>
          <w:u w:val="single"/>
        </w:rPr>
        <w:instrText xml:space="preserve"> REF _Ref484465731 \h  \* MERGEFORMAT </w:instrText>
      </w:r>
      <w:r w:rsidRPr="00710E88">
        <w:rPr>
          <w:rFonts w:ascii="Arial Narrow" w:hAnsi="Arial Narrow" w:cs="Times New Roman"/>
          <w:bCs/>
          <w:sz w:val="24"/>
          <w:szCs w:val="24"/>
          <w:u w:val="single"/>
        </w:rPr>
      </w:r>
      <w:r w:rsidRPr="00710E88">
        <w:rPr>
          <w:rFonts w:ascii="Arial Narrow" w:hAnsi="Arial Narrow" w:cs="Times New Roman"/>
          <w:bCs/>
          <w:sz w:val="24"/>
          <w:szCs w:val="24"/>
          <w:u w:val="single"/>
        </w:rPr>
        <w:fldChar w:fldCharType="separate"/>
      </w:r>
      <w:r w:rsidR="00DF1845" w:rsidRPr="00DF1845">
        <w:rPr>
          <w:rFonts w:ascii="Arial Narrow" w:hAnsi="Arial Narrow" w:cs="Times New Roman"/>
          <w:bCs/>
          <w:sz w:val="24"/>
          <w:szCs w:val="24"/>
          <w:u w:val="single"/>
        </w:rPr>
        <w:t>Demandas Máximas</w:t>
      </w:r>
      <w:r w:rsidRPr="00710E88">
        <w:rPr>
          <w:rFonts w:ascii="Arial Narrow" w:hAnsi="Arial Narrow" w:cs="Times New Roman"/>
          <w:bCs/>
          <w:sz w:val="24"/>
          <w:szCs w:val="24"/>
          <w:u w:val="single"/>
        </w:rPr>
        <w:fldChar w:fldCharType="end"/>
      </w:r>
      <w:r w:rsidRPr="00710E88">
        <w:rPr>
          <w:rFonts w:ascii="Arial Narrow" w:hAnsi="Arial Narrow" w:cs="Times New Roman"/>
          <w:bCs/>
          <w:sz w:val="24"/>
          <w:szCs w:val="24"/>
        </w:rPr>
        <w:t xml:space="preserve">: em </w:t>
      </w:r>
      <w:r w:rsidR="00710E88">
        <w:rPr>
          <w:rFonts w:ascii="Arial Narrow" w:hAnsi="Arial Narrow" w:cs="Times New Roman"/>
          <w:bCs/>
          <w:sz w:val="24"/>
          <w:szCs w:val="24"/>
        </w:rPr>
        <w:t>julho</w:t>
      </w:r>
      <w:r w:rsidRPr="00710E88">
        <w:rPr>
          <w:rFonts w:ascii="Arial Narrow" w:hAnsi="Arial Narrow" w:cs="Times New Roman"/>
          <w:bCs/>
          <w:sz w:val="24"/>
          <w:szCs w:val="24"/>
        </w:rPr>
        <w:t xml:space="preserve"> de 2017</w:t>
      </w:r>
      <w:r w:rsidR="008F1FF3" w:rsidRPr="00710E88">
        <w:rPr>
          <w:rFonts w:ascii="Arial Narrow" w:hAnsi="Arial Narrow" w:cs="Times New Roman"/>
          <w:bCs/>
          <w:sz w:val="24"/>
          <w:szCs w:val="24"/>
        </w:rPr>
        <w:t>,</w:t>
      </w:r>
      <w:r w:rsidRPr="00710E88">
        <w:rPr>
          <w:rFonts w:ascii="Arial Narrow" w:hAnsi="Arial Narrow" w:cs="Times New Roman"/>
          <w:bCs/>
          <w:sz w:val="24"/>
          <w:szCs w:val="24"/>
        </w:rPr>
        <w:t xml:space="preserve"> </w:t>
      </w:r>
      <w:r w:rsidR="008205C4" w:rsidRPr="00710E88">
        <w:rPr>
          <w:rFonts w:ascii="Arial Narrow" w:hAnsi="Arial Narrow" w:cs="Times New Roman"/>
          <w:bCs/>
          <w:sz w:val="24"/>
          <w:szCs w:val="24"/>
        </w:rPr>
        <w:t>não houve recorde de demanda no SIN e em nenhum dos subsistemas.</w:t>
      </w:r>
    </w:p>
    <w:p w:rsidR="0055351A" w:rsidRDefault="0055351A" w:rsidP="00E16637">
      <w:pPr>
        <w:spacing w:after="120" w:line="240" w:lineRule="auto"/>
        <w:ind w:firstLine="709"/>
        <w:jc w:val="both"/>
        <w:rPr>
          <w:rFonts w:ascii="Arial Narrow" w:hAnsi="Arial Narrow" w:cs="Times New Roman"/>
          <w:bCs/>
          <w:color w:val="FF0000"/>
          <w:sz w:val="24"/>
          <w:szCs w:val="24"/>
        </w:rPr>
      </w:pPr>
      <w:r w:rsidRPr="00710E88">
        <w:rPr>
          <w:rFonts w:ascii="Arial Narrow" w:hAnsi="Arial Narrow" w:cs="Times New Roman"/>
          <w:bCs/>
          <w:sz w:val="24"/>
          <w:szCs w:val="24"/>
          <w:u w:val="single"/>
        </w:rPr>
        <w:fldChar w:fldCharType="begin"/>
      </w:r>
      <w:r w:rsidRPr="00710E88">
        <w:rPr>
          <w:rFonts w:ascii="Arial Narrow" w:hAnsi="Arial Narrow" w:cs="Times New Roman"/>
          <w:bCs/>
          <w:sz w:val="24"/>
          <w:szCs w:val="24"/>
          <w:u w:val="single"/>
        </w:rPr>
        <w:instrText xml:space="preserve"> REF _Ref484465904 \h  \* MERGEFORMAT </w:instrText>
      </w:r>
      <w:r w:rsidRPr="00710E88">
        <w:rPr>
          <w:rFonts w:ascii="Arial Narrow" w:hAnsi="Arial Narrow" w:cs="Times New Roman"/>
          <w:bCs/>
          <w:sz w:val="24"/>
          <w:szCs w:val="24"/>
          <w:u w:val="single"/>
        </w:rPr>
      </w:r>
      <w:r w:rsidRPr="00710E88">
        <w:rPr>
          <w:rFonts w:ascii="Arial Narrow" w:hAnsi="Arial Narrow" w:cs="Times New Roman"/>
          <w:bCs/>
          <w:sz w:val="24"/>
          <w:szCs w:val="24"/>
          <w:u w:val="single"/>
        </w:rPr>
        <w:fldChar w:fldCharType="separate"/>
      </w:r>
      <w:r w:rsidR="00DF1845" w:rsidRPr="00DF1845">
        <w:rPr>
          <w:rFonts w:ascii="Arial Narrow" w:hAnsi="Arial Narrow" w:cs="Times New Roman"/>
          <w:bCs/>
          <w:sz w:val="24"/>
          <w:szCs w:val="24"/>
          <w:u w:val="single"/>
        </w:rPr>
        <w:t>CAPACIDADE INSTALADA DE GERAÇÃO NO SISTEMA ELÉTRICO BRASILEIRO</w:t>
      </w:r>
      <w:r w:rsidRPr="00710E88">
        <w:rPr>
          <w:rFonts w:ascii="Arial Narrow" w:hAnsi="Arial Narrow" w:cs="Times New Roman"/>
          <w:bCs/>
          <w:sz w:val="24"/>
          <w:szCs w:val="24"/>
          <w:u w:val="single"/>
        </w:rPr>
        <w:fldChar w:fldCharType="end"/>
      </w:r>
      <w:r w:rsidRPr="00710E88">
        <w:rPr>
          <w:rFonts w:ascii="Arial Narrow" w:hAnsi="Arial Narrow" w:cs="Times New Roman"/>
          <w:bCs/>
          <w:sz w:val="24"/>
          <w:szCs w:val="24"/>
        </w:rPr>
        <w:t xml:space="preserve">: </w:t>
      </w:r>
      <w:r w:rsidR="00964D01" w:rsidRPr="00710E88">
        <w:rPr>
          <w:rFonts w:ascii="Arial Narrow" w:hAnsi="Arial Narrow" w:cs="Times New Roman"/>
          <w:bCs/>
          <w:sz w:val="24"/>
          <w:szCs w:val="24"/>
        </w:rPr>
        <w:t>em</w:t>
      </w:r>
      <w:r w:rsidRPr="00710E88">
        <w:rPr>
          <w:rFonts w:ascii="Arial Narrow" w:hAnsi="Arial Narrow" w:cs="Times New Roman"/>
          <w:bCs/>
          <w:sz w:val="24"/>
          <w:szCs w:val="24"/>
        </w:rPr>
        <w:t xml:space="preserve"> </w:t>
      </w:r>
      <w:r w:rsidR="00710E88" w:rsidRPr="00710E88">
        <w:rPr>
          <w:rFonts w:ascii="Arial Narrow" w:hAnsi="Arial Narrow" w:cs="Times New Roman"/>
          <w:bCs/>
          <w:sz w:val="24"/>
          <w:szCs w:val="24"/>
        </w:rPr>
        <w:t>julho</w:t>
      </w:r>
      <w:r w:rsidRPr="00710E88">
        <w:rPr>
          <w:rFonts w:ascii="Arial Narrow" w:hAnsi="Arial Narrow" w:cs="Times New Roman"/>
          <w:bCs/>
          <w:sz w:val="24"/>
          <w:szCs w:val="24"/>
        </w:rPr>
        <w:t xml:space="preserve"> de 2017 a capacidade instalada total de geração de energia elétrica do Brasil atingiu </w:t>
      </w:r>
      <w:r w:rsidR="008205C4" w:rsidRPr="00710E88">
        <w:rPr>
          <w:rFonts w:ascii="Arial Narrow" w:hAnsi="Arial Narrow" w:cs="Times New Roman"/>
          <w:bCs/>
          <w:sz w:val="24"/>
          <w:szCs w:val="24"/>
        </w:rPr>
        <w:t>15</w:t>
      </w:r>
      <w:r w:rsidR="00710E88" w:rsidRPr="00710E88">
        <w:rPr>
          <w:rFonts w:ascii="Arial Narrow" w:hAnsi="Arial Narrow" w:cs="Times New Roman"/>
          <w:bCs/>
          <w:sz w:val="24"/>
          <w:szCs w:val="24"/>
        </w:rPr>
        <w:t>3.822</w:t>
      </w:r>
      <w:r w:rsidR="003471B6" w:rsidRPr="00710E88">
        <w:rPr>
          <w:rFonts w:ascii="Arial Narrow" w:hAnsi="Arial Narrow" w:cs="Times New Roman"/>
          <w:bCs/>
          <w:sz w:val="24"/>
          <w:szCs w:val="24"/>
        </w:rPr>
        <w:t xml:space="preserve"> </w:t>
      </w:r>
      <w:r w:rsidRPr="00710E88">
        <w:rPr>
          <w:rFonts w:ascii="Arial Narrow" w:hAnsi="Arial Narrow" w:cs="Times New Roman"/>
          <w:bCs/>
          <w:sz w:val="24"/>
          <w:szCs w:val="24"/>
        </w:rPr>
        <w:t>MW, considerando também as informações referentes à geração distribuída - GD.</w:t>
      </w:r>
      <w:r w:rsidR="008F07FD" w:rsidRPr="00710E88">
        <w:rPr>
          <w:rFonts w:ascii="Arial Narrow" w:hAnsi="Arial Narrow" w:cs="Times New Roman"/>
          <w:bCs/>
          <w:sz w:val="24"/>
          <w:szCs w:val="24"/>
        </w:rPr>
        <w:t xml:space="preserve"> No mês, entraram em operação comercial </w:t>
      </w:r>
      <w:r w:rsidR="00710E88" w:rsidRPr="00710E88">
        <w:rPr>
          <w:rFonts w:ascii="Arial Narrow" w:hAnsi="Arial Narrow" w:cs="Times New Roman"/>
          <w:bCs/>
          <w:sz w:val="24"/>
          <w:szCs w:val="24"/>
        </w:rPr>
        <w:t>814,11</w:t>
      </w:r>
      <w:r w:rsidR="00B136F2" w:rsidRPr="00710E88">
        <w:rPr>
          <w:rFonts w:ascii="Arial Narrow" w:hAnsi="Arial Narrow" w:cs="Times New Roman"/>
          <w:bCs/>
          <w:sz w:val="24"/>
          <w:szCs w:val="24"/>
        </w:rPr>
        <w:t xml:space="preserve"> </w:t>
      </w:r>
      <w:r w:rsidR="008F07FD" w:rsidRPr="00710E88">
        <w:rPr>
          <w:rFonts w:ascii="Arial Narrow" w:hAnsi="Arial Narrow" w:cs="Times New Roman"/>
          <w:bCs/>
          <w:sz w:val="24"/>
          <w:szCs w:val="24"/>
        </w:rPr>
        <w:t>MW de usinas de geração.</w:t>
      </w:r>
    </w:p>
    <w:p w:rsidR="00964D01" w:rsidRPr="00616CFA" w:rsidRDefault="00C531C6" w:rsidP="00E16637">
      <w:pPr>
        <w:spacing w:after="120" w:line="240" w:lineRule="auto"/>
        <w:ind w:firstLine="709"/>
        <w:jc w:val="both"/>
        <w:rPr>
          <w:rFonts w:ascii="Arial Narrow" w:hAnsi="Arial Narrow" w:cs="Times New Roman"/>
          <w:bCs/>
          <w:sz w:val="24"/>
          <w:szCs w:val="24"/>
        </w:rPr>
      </w:pPr>
      <w:r w:rsidRPr="00616CFA">
        <w:rPr>
          <w:rFonts w:ascii="Arial Narrow" w:hAnsi="Arial Narrow" w:cs="Times New Roman"/>
          <w:bCs/>
          <w:sz w:val="24"/>
          <w:szCs w:val="24"/>
          <w:u w:val="single"/>
        </w:rPr>
        <w:fldChar w:fldCharType="begin"/>
      </w:r>
      <w:r w:rsidRPr="00616CFA">
        <w:rPr>
          <w:rFonts w:ascii="Arial Narrow" w:hAnsi="Arial Narrow" w:cs="Times New Roman"/>
          <w:bCs/>
          <w:sz w:val="24"/>
          <w:szCs w:val="24"/>
          <w:u w:val="single"/>
        </w:rPr>
        <w:instrText xml:space="preserve"> REF _Ref484466186 \h  \* MERGEFORMAT </w:instrText>
      </w:r>
      <w:r w:rsidRPr="00616CFA">
        <w:rPr>
          <w:rFonts w:ascii="Arial Narrow" w:hAnsi="Arial Narrow" w:cs="Times New Roman"/>
          <w:bCs/>
          <w:sz w:val="24"/>
          <w:szCs w:val="24"/>
          <w:u w:val="single"/>
        </w:rPr>
      </w:r>
      <w:r w:rsidRPr="00616CFA">
        <w:rPr>
          <w:rFonts w:ascii="Arial Narrow" w:hAnsi="Arial Narrow" w:cs="Times New Roman"/>
          <w:bCs/>
          <w:sz w:val="24"/>
          <w:szCs w:val="24"/>
          <w:u w:val="single"/>
        </w:rPr>
        <w:fldChar w:fldCharType="separate"/>
      </w:r>
      <w:r w:rsidR="00DF1845" w:rsidRPr="00DF1845">
        <w:rPr>
          <w:rFonts w:ascii="Arial Narrow" w:hAnsi="Arial Narrow" w:cs="Times New Roman"/>
          <w:bCs/>
          <w:sz w:val="24"/>
          <w:szCs w:val="24"/>
          <w:u w:val="single"/>
        </w:rPr>
        <w:t>LINHAS DE TRANSMISSÃO INSTALADAS NO SISTEMA ELÉTRICO BRASILEIRO</w:t>
      </w:r>
      <w:r w:rsidRPr="00616CFA">
        <w:rPr>
          <w:rFonts w:ascii="Arial Narrow" w:hAnsi="Arial Narrow" w:cs="Times New Roman"/>
          <w:bCs/>
          <w:sz w:val="24"/>
          <w:szCs w:val="24"/>
          <w:u w:val="single"/>
        </w:rPr>
        <w:fldChar w:fldCharType="end"/>
      </w:r>
      <w:r w:rsidRPr="00616CFA">
        <w:rPr>
          <w:rFonts w:ascii="Arial Narrow" w:hAnsi="Arial Narrow" w:cs="Times New Roman"/>
          <w:bCs/>
          <w:sz w:val="24"/>
          <w:szCs w:val="24"/>
        </w:rPr>
        <w:t xml:space="preserve">: </w:t>
      </w:r>
      <w:r w:rsidR="001A3AFB" w:rsidRPr="00616CFA">
        <w:rPr>
          <w:rFonts w:ascii="Arial Narrow" w:hAnsi="Arial Narrow" w:cs="Times New Roman"/>
          <w:bCs/>
          <w:sz w:val="24"/>
          <w:szCs w:val="24"/>
        </w:rPr>
        <w:t xml:space="preserve">em </w:t>
      </w:r>
      <w:r w:rsidR="00710E88" w:rsidRPr="00616CFA">
        <w:rPr>
          <w:rFonts w:ascii="Arial Narrow" w:hAnsi="Arial Narrow" w:cs="Times New Roman"/>
          <w:bCs/>
          <w:sz w:val="24"/>
          <w:szCs w:val="24"/>
        </w:rPr>
        <w:t>julho</w:t>
      </w:r>
      <w:r w:rsidR="001A3AFB" w:rsidRPr="00616CFA">
        <w:rPr>
          <w:rFonts w:ascii="Arial Narrow" w:hAnsi="Arial Narrow" w:cs="Times New Roman"/>
          <w:bCs/>
          <w:sz w:val="24"/>
          <w:szCs w:val="24"/>
        </w:rPr>
        <w:t xml:space="preserve"> de 2017 o total de linhas de transmissão em operação no Brasil, com tensão maior ou igual a 230 kV, atingiu 13</w:t>
      </w:r>
      <w:r w:rsidR="00914C36" w:rsidRPr="00616CFA">
        <w:rPr>
          <w:rFonts w:ascii="Arial Narrow" w:hAnsi="Arial Narrow" w:cs="Times New Roman"/>
          <w:bCs/>
          <w:sz w:val="24"/>
          <w:szCs w:val="24"/>
        </w:rPr>
        <w:t>6.0</w:t>
      </w:r>
      <w:r w:rsidR="00616CFA" w:rsidRPr="00616CFA">
        <w:rPr>
          <w:rFonts w:ascii="Arial Narrow" w:hAnsi="Arial Narrow" w:cs="Times New Roman"/>
          <w:bCs/>
          <w:sz w:val="24"/>
          <w:szCs w:val="24"/>
        </w:rPr>
        <w:t>94</w:t>
      </w:r>
      <w:r w:rsidR="001A3AFB" w:rsidRPr="00616CFA">
        <w:rPr>
          <w:rFonts w:ascii="Arial Narrow" w:hAnsi="Arial Narrow" w:cs="Times New Roman"/>
          <w:bCs/>
          <w:sz w:val="24"/>
          <w:szCs w:val="24"/>
        </w:rPr>
        <w:t xml:space="preserve"> km.</w:t>
      </w:r>
      <w:r w:rsidR="008F07FD" w:rsidRPr="00616CFA">
        <w:rPr>
          <w:rFonts w:ascii="Arial Narrow" w:hAnsi="Arial Narrow" w:cs="Times New Roman"/>
          <w:bCs/>
          <w:sz w:val="24"/>
          <w:szCs w:val="24"/>
        </w:rPr>
        <w:t xml:space="preserve"> No mês, entraram em operação comercial </w:t>
      </w:r>
      <w:r w:rsidR="00616CFA" w:rsidRPr="00616CFA">
        <w:rPr>
          <w:rFonts w:ascii="Arial Narrow" w:hAnsi="Arial Narrow" w:cs="Times New Roman"/>
          <w:bCs/>
          <w:sz w:val="24"/>
          <w:szCs w:val="24"/>
        </w:rPr>
        <w:t>67</w:t>
      </w:r>
      <w:r w:rsidR="00914C36" w:rsidRPr="00616CFA">
        <w:rPr>
          <w:rFonts w:ascii="Arial Narrow" w:hAnsi="Arial Narrow" w:cs="Times New Roman"/>
          <w:bCs/>
          <w:sz w:val="24"/>
          <w:szCs w:val="24"/>
        </w:rPr>
        <w:t>,0</w:t>
      </w:r>
      <w:r w:rsidR="008F07FD" w:rsidRPr="00616CFA">
        <w:rPr>
          <w:rFonts w:ascii="Arial Narrow" w:hAnsi="Arial Narrow" w:cs="Times New Roman"/>
          <w:bCs/>
          <w:sz w:val="24"/>
          <w:szCs w:val="24"/>
        </w:rPr>
        <w:t xml:space="preserve"> km de linhas de transmissão.</w:t>
      </w:r>
    </w:p>
    <w:p w:rsidR="00B16512" w:rsidRPr="00B34516" w:rsidRDefault="00A75F57" w:rsidP="00B16512">
      <w:pPr>
        <w:spacing w:after="120" w:line="240" w:lineRule="auto"/>
        <w:ind w:firstLine="709"/>
        <w:jc w:val="both"/>
        <w:rPr>
          <w:rFonts w:ascii="Arial Narrow" w:hAnsi="Arial Narrow" w:cs="Times New Roman"/>
          <w:bCs/>
          <w:sz w:val="24"/>
          <w:szCs w:val="24"/>
        </w:rPr>
      </w:pPr>
      <w:r w:rsidRPr="00B34516">
        <w:rPr>
          <w:rFonts w:ascii="Arial Narrow" w:hAnsi="Arial Narrow" w:cs="Times New Roman"/>
          <w:bCs/>
          <w:sz w:val="24"/>
          <w:szCs w:val="24"/>
          <w:u w:val="single"/>
        </w:rPr>
        <w:fldChar w:fldCharType="begin"/>
      </w:r>
      <w:r w:rsidRPr="00B34516">
        <w:rPr>
          <w:rFonts w:ascii="Arial Narrow" w:hAnsi="Arial Narrow" w:cs="Times New Roman"/>
          <w:bCs/>
          <w:sz w:val="24"/>
          <w:szCs w:val="24"/>
          <w:u w:val="single"/>
        </w:rPr>
        <w:instrText xml:space="preserve"> REF _Ref484466449 \h  \* MERGEFORMAT </w:instrText>
      </w:r>
      <w:r w:rsidRPr="00B34516">
        <w:rPr>
          <w:rFonts w:ascii="Arial Narrow" w:hAnsi="Arial Narrow" w:cs="Times New Roman"/>
          <w:bCs/>
          <w:sz w:val="24"/>
          <w:szCs w:val="24"/>
          <w:u w:val="single"/>
        </w:rPr>
      </w:r>
      <w:r w:rsidRPr="00B34516">
        <w:rPr>
          <w:rFonts w:ascii="Arial Narrow" w:hAnsi="Arial Narrow" w:cs="Times New Roman"/>
          <w:bCs/>
          <w:sz w:val="24"/>
          <w:szCs w:val="24"/>
          <w:u w:val="single"/>
        </w:rPr>
        <w:fldChar w:fldCharType="separate"/>
      </w:r>
      <w:r w:rsidR="00DF1845" w:rsidRPr="00DF1845">
        <w:rPr>
          <w:rFonts w:ascii="Arial Narrow" w:hAnsi="Arial Narrow" w:cs="Times New Roman"/>
          <w:bCs/>
          <w:sz w:val="24"/>
          <w:szCs w:val="24"/>
          <w:u w:val="single"/>
        </w:rPr>
        <w:t>PRODUÇÃO DE ENERGIA ELÉTRICA</w:t>
      </w:r>
      <w:r w:rsidRPr="00B34516">
        <w:rPr>
          <w:rFonts w:ascii="Arial Narrow" w:hAnsi="Arial Narrow" w:cs="Times New Roman"/>
          <w:bCs/>
          <w:sz w:val="24"/>
          <w:szCs w:val="24"/>
          <w:u w:val="single"/>
        </w:rPr>
        <w:fldChar w:fldCharType="end"/>
      </w:r>
      <w:r w:rsidRPr="00B34516">
        <w:rPr>
          <w:rFonts w:ascii="Arial Narrow" w:hAnsi="Arial Narrow" w:cs="Times New Roman"/>
          <w:bCs/>
          <w:sz w:val="24"/>
          <w:szCs w:val="24"/>
        </w:rPr>
        <w:t xml:space="preserve">: em </w:t>
      </w:r>
      <w:r w:rsidR="00B34516" w:rsidRPr="00B34516">
        <w:rPr>
          <w:rFonts w:ascii="Arial Narrow" w:hAnsi="Arial Narrow" w:cs="Times New Roman"/>
          <w:bCs/>
          <w:sz w:val="24"/>
          <w:szCs w:val="24"/>
        </w:rPr>
        <w:t>junho</w:t>
      </w:r>
      <w:r w:rsidRPr="00B34516">
        <w:rPr>
          <w:rFonts w:ascii="Arial Narrow" w:hAnsi="Arial Narrow" w:cs="Times New Roman"/>
          <w:bCs/>
          <w:sz w:val="24"/>
          <w:szCs w:val="24"/>
        </w:rPr>
        <w:t xml:space="preserve"> de 2017, </w:t>
      </w:r>
      <w:r w:rsidR="00BD6DCD" w:rsidRPr="00B34516">
        <w:rPr>
          <w:rFonts w:ascii="Arial Narrow" w:hAnsi="Arial Narrow" w:cs="Times New Roman"/>
          <w:bCs/>
          <w:sz w:val="24"/>
          <w:szCs w:val="24"/>
        </w:rPr>
        <w:t>a</w:t>
      </w:r>
      <w:r w:rsidRPr="00B34516">
        <w:rPr>
          <w:rFonts w:ascii="Arial Narrow" w:hAnsi="Arial Narrow" w:cs="Times New Roman"/>
          <w:bCs/>
          <w:sz w:val="24"/>
          <w:szCs w:val="24"/>
        </w:rPr>
        <w:t xml:space="preserve"> geração hidráulica correspondeu a </w:t>
      </w:r>
      <w:r w:rsidR="00B16512" w:rsidRPr="00B34516">
        <w:rPr>
          <w:rFonts w:ascii="Arial Narrow" w:hAnsi="Arial Narrow" w:cs="Times New Roman"/>
          <w:bCs/>
          <w:sz w:val="24"/>
          <w:szCs w:val="24"/>
        </w:rPr>
        <w:t>aproximadamente 72,</w:t>
      </w:r>
      <w:r w:rsidR="00B34516" w:rsidRPr="00B34516">
        <w:rPr>
          <w:rFonts w:ascii="Arial Narrow" w:hAnsi="Arial Narrow" w:cs="Times New Roman"/>
          <w:bCs/>
          <w:sz w:val="24"/>
          <w:szCs w:val="24"/>
        </w:rPr>
        <w:t>6</w:t>
      </w:r>
      <w:r w:rsidRPr="00B34516">
        <w:rPr>
          <w:rFonts w:ascii="Arial Narrow" w:hAnsi="Arial Narrow" w:cs="Times New Roman"/>
          <w:bCs/>
          <w:sz w:val="24"/>
          <w:szCs w:val="24"/>
        </w:rPr>
        <w:t xml:space="preserve">% do total gerado no país, </w:t>
      </w:r>
      <w:r w:rsidR="00B34516" w:rsidRPr="00B34516">
        <w:rPr>
          <w:rFonts w:ascii="Arial Narrow" w:hAnsi="Arial Narrow" w:cs="Times New Roman"/>
          <w:bCs/>
          <w:sz w:val="24"/>
          <w:szCs w:val="24"/>
        </w:rPr>
        <w:t>0,3</w:t>
      </w:r>
      <w:r w:rsidRPr="00B34516">
        <w:rPr>
          <w:rFonts w:ascii="Arial Narrow" w:hAnsi="Arial Narrow" w:cs="Times New Roman"/>
          <w:bCs/>
          <w:sz w:val="24"/>
          <w:szCs w:val="24"/>
        </w:rPr>
        <w:t xml:space="preserve"> </w:t>
      </w:r>
      <w:r w:rsidR="00FA28A6" w:rsidRPr="00B34516">
        <w:rPr>
          <w:rFonts w:ascii="Arial Narrow" w:hAnsi="Arial Narrow" w:cs="Times New Roman"/>
          <w:bCs/>
          <w:sz w:val="24"/>
          <w:szCs w:val="24"/>
        </w:rPr>
        <w:t>pontos percentuais (</w:t>
      </w:r>
      <w:r w:rsidRPr="00B34516">
        <w:rPr>
          <w:rFonts w:ascii="Arial Narrow" w:hAnsi="Arial Narrow" w:cs="Times New Roman"/>
          <w:bCs/>
          <w:sz w:val="24"/>
          <w:szCs w:val="24"/>
        </w:rPr>
        <w:t>p.p.</w:t>
      </w:r>
      <w:r w:rsidR="00FA28A6" w:rsidRPr="00B34516">
        <w:rPr>
          <w:rFonts w:ascii="Arial Narrow" w:hAnsi="Arial Narrow" w:cs="Times New Roman"/>
          <w:bCs/>
          <w:sz w:val="24"/>
          <w:szCs w:val="24"/>
        </w:rPr>
        <w:t>)</w:t>
      </w:r>
      <w:r w:rsidRPr="00B34516">
        <w:rPr>
          <w:rFonts w:ascii="Arial Narrow" w:hAnsi="Arial Narrow" w:cs="Times New Roman"/>
          <w:bCs/>
          <w:sz w:val="24"/>
          <w:szCs w:val="24"/>
        </w:rPr>
        <w:t xml:space="preserve"> </w:t>
      </w:r>
      <w:r w:rsidR="00B34516" w:rsidRPr="00B34516">
        <w:rPr>
          <w:rFonts w:ascii="Arial Narrow" w:hAnsi="Arial Narrow" w:cs="Times New Roman"/>
          <w:bCs/>
          <w:sz w:val="24"/>
          <w:szCs w:val="24"/>
        </w:rPr>
        <w:t>acima</w:t>
      </w:r>
      <w:r w:rsidRPr="00B34516">
        <w:rPr>
          <w:rFonts w:ascii="Arial Narrow" w:hAnsi="Arial Narrow" w:cs="Times New Roman"/>
          <w:bCs/>
          <w:sz w:val="24"/>
          <w:szCs w:val="24"/>
        </w:rPr>
        <w:t xml:space="preserve"> </w:t>
      </w:r>
      <w:r w:rsidR="00B34516" w:rsidRPr="00B34516">
        <w:rPr>
          <w:rFonts w:ascii="Arial Narrow" w:hAnsi="Arial Narrow" w:cs="Times New Roman"/>
          <w:bCs/>
          <w:sz w:val="24"/>
          <w:szCs w:val="24"/>
        </w:rPr>
        <w:t>d</w:t>
      </w:r>
      <w:r w:rsidRPr="00B34516">
        <w:rPr>
          <w:rFonts w:ascii="Arial Narrow" w:hAnsi="Arial Narrow" w:cs="Times New Roman"/>
          <w:bCs/>
          <w:sz w:val="24"/>
          <w:szCs w:val="24"/>
        </w:rPr>
        <w:t>o verificado no mês anterior.</w:t>
      </w:r>
      <w:r w:rsidR="00B16512" w:rsidRPr="00B34516">
        <w:rPr>
          <w:rFonts w:ascii="Arial Narrow" w:hAnsi="Arial Narrow" w:cs="Times New Roman"/>
          <w:bCs/>
          <w:sz w:val="24"/>
          <w:szCs w:val="24"/>
        </w:rPr>
        <w:t xml:space="preserve"> </w:t>
      </w:r>
    </w:p>
    <w:p w:rsidR="00A75F57" w:rsidRPr="00B34516" w:rsidRDefault="00FA28A6" w:rsidP="006801F7">
      <w:pPr>
        <w:spacing w:after="120" w:line="240" w:lineRule="auto"/>
        <w:ind w:firstLine="709"/>
        <w:jc w:val="both"/>
        <w:rPr>
          <w:rFonts w:ascii="Arial Narrow" w:hAnsi="Arial Narrow" w:cs="Times New Roman"/>
          <w:bCs/>
          <w:sz w:val="24"/>
          <w:szCs w:val="24"/>
        </w:rPr>
      </w:pPr>
      <w:r w:rsidRPr="00B34516">
        <w:rPr>
          <w:rFonts w:ascii="Arial Narrow" w:hAnsi="Arial Narrow" w:cs="Times New Roman"/>
          <w:bCs/>
          <w:sz w:val="24"/>
          <w:szCs w:val="24"/>
          <w:u w:val="single"/>
        </w:rPr>
        <w:fldChar w:fldCharType="begin"/>
      </w:r>
      <w:r w:rsidRPr="00B34516">
        <w:rPr>
          <w:rFonts w:ascii="Arial Narrow" w:hAnsi="Arial Narrow" w:cs="Times New Roman"/>
          <w:bCs/>
          <w:sz w:val="24"/>
          <w:szCs w:val="24"/>
          <w:u w:val="single"/>
        </w:rPr>
        <w:instrText xml:space="preserve"> REF _Ref484466710 \h  \* MERGEFORMAT </w:instrText>
      </w:r>
      <w:r w:rsidRPr="00B34516">
        <w:rPr>
          <w:rFonts w:ascii="Arial Narrow" w:hAnsi="Arial Narrow" w:cs="Times New Roman"/>
          <w:bCs/>
          <w:sz w:val="24"/>
          <w:szCs w:val="24"/>
          <w:u w:val="single"/>
        </w:rPr>
      </w:r>
      <w:r w:rsidRPr="00B34516">
        <w:rPr>
          <w:rFonts w:ascii="Arial Narrow" w:hAnsi="Arial Narrow" w:cs="Times New Roman"/>
          <w:bCs/>
          <w:sz w:val="24"/>
          <w:szCs w:val="24"/>
          <w:u w:val="single"/>
        </w:rPr>
        <w:fldChar w:fldCharType="separate"/>
      </w:r>
      <w:r w:rsidR="00DF1845" w:rsidRPr="00DF1845">
        <w:rPr>
          <w:rFonts w:ascii="Arial Narrow" w:hAnsi="Arial Narrow" w:cs="Times New Roman"/>
          <w:bCs/>
          <w:sz w:val="24"/>
          <w:szCs w:val="24"/>
          <w:u w:val="single"/>
        </w:rPr>
        <w:t>ENCARGOS SETORIAIS</w:t>
      </w:r>
      <w:r w:rsidRPr="00B34516">
        <w:rPr>
          <w:rFonts w:ascii="Arial Narrow" w:hAnsi="Arial Narrow" w:cs="Times New Roman"/>
          <w:bCs/>
          <w:sz w:val="24"/>
          <w:szCs w:val="24"/>
          <w:u w:val="single"/>
        </w:rPr>
        <w:fldChar w:fldCharType="end"/>
      </w:r>
      <w:r w:rsidRPr="00B34516">
        <w:rPr>
          <w:rFonts w:ascii="Arial Narrow" w:hAnsi="Arial Narrow" w:cs="Times New Roman"/>
          <w:bCs/>
          <w:sz w:val="24"/>
          <w:szCs w:val="24"/>
        </w:rPr>
        <w:t xml:space="preserve">: </w:t>
      </w:r>
      <w:r w:rsidR="00CC5CE8" w:rsidRPr="00B34516">
        <w:rPr>
          <w:rFonts w:ascii="Arial Narrow" w:hAnsi="Arial Narrow" w:cs="Times New Roman"/>
          <w:bCs/>
          <w:sz w:val="24"/>
          <w:szCs w:val="24"/>
        </w:rPr>
        <w:t xml:space="preserve">o Encargo de Serviço de Sistema – ESS </w:t>
      </w:r>
      <w:r w:rsidR="006801F7" w:rsidRPr="00B34516">
        <w:rPr>
          <w:rFonts w:ascii="Arial Narrow" w:hAnsi="Arial Narrow" w:cs="Times New Roman"/>
          <w:bCs/>
          <w:sz w:val="24"/>
          <w:szCs w:val="24"/>
        </w:rPr>
        <w:t xml:space="preserve">verificado em </w:t>
      </w:r>
      <w:r w:rsidR="00B34516" w:rsidRPr="00B34516">
        <w:rPr>
          <w:rFonts w:ascii="Arial Narrow" w:hAnsi="Arial Narrow" w:cs="Times New Roman"/>
          <w:bCs/>
          <w:sz w:val="24"/>
          <w:szCs w:val="24"/>
        </w:rPr>
        <w:t>junho</w:t>
      </w:r>
      <w:r w:rsidR="006801F7" w:rsidRPr="00B34516">
        <w:rPr>
          <w:rFonts w:ascii="Arial Narrow" w:hAnsi="Arial Narrow" w:cs="Times New Roman"/>
          <w:bCs/>
          <w:sz w:val="24"/>
          <w:szCs w:val="24"/>
        </w:rPr>
        <w:t xml:space="preserve"> de 2017 foi de R$ </w:t>
      </w:r>
      <w:r w:rsidR="0080431D" w:rsidRPr="00B34516">
        <w:rPr>
          <w:rFonts w:ascii="Arial Narrow" w:hAnsi="Arial Narrow" w:cs="Times New Roman"/>
          <w:bCs/>
          <w:sz w:val="24"/>
          <w:szCs w:val="24"/>
        </w:rPr>
        <w:t>2</w:t>
      </w:r>
      <w:r w:rsidR="00B34516" w:rsidRPr="00B34516">
        <w:rPr>
          <w:rFonts w:ascii="Arial Narrow" w:hAnsi="Arial Narrow" w:cs="Times New Roman"/>
          <w:bCs/>
          <w:sz w:val="24"/>
          <w:szCs w:val="24"/>
        </w:rPr>
        <w:t xml:space="preserve">12,1 </w:t>
      </w:r>
      <w:r w:rsidR="006801F7" w:rsidRPr="00B34516">
        <w:rPr>
          <w:rFonts w:ascii="Arial Narrow" w:hAnsi="Arial Narrow" w:cs="Times New Roman"/>
          <w:bCs/>
          <w:sz w:val="24"/>
          <w:szCs w:val="24"/>
        </w:rPr>
        <w:t xml:space="preserve">milhões, montante </w:t>
      </w:r>
      <w:r w:rsidR="00B34516" w:rsidRPr="00B34516">
        <w:rPr>
          <w:rFonts w:ascii="Arial Narrow" w:hAnsi="Arial Narrow" w:cs="Times New Roman"/>
          <w:bCs/>
          <w:sz w:val="24"/>
          <w:szCs w:val="24"/>
        </w:rPr>
        <w:t>inferior</w:t>
      </w:r>
      <w:r w:rsidR="006801F7" w:rsidRPr="00B34516">
        <w:rPr>
          <w:rFonts w:ascii="Arial Narrow" w:hAnsi="Arial Narrow" w:cs="Times New Roman"/>
          <w:bCs/>
          <w:sz w:val="24"/>
          <w:szCs w:val="24"/>
        </w:rPr>
        <w:t xml:space="preserve"> ao dispendido no mês anterior (R$ </w:t>
      </w:r>
      <w:r w:rsidR="00B34516" w:rsidRPr="00B34516">
        <w:rPr>
          <w:rFonts w:ascii="Arial Narrow" w:hAnsi="Arial Narrow" w:cs="Times New Roman"/>
          <w:bCs/>
          <w:sz w:val="24"/>
          <w:szCs w:val="24"/>
        </w:rPr>
        <w:t>299,4</w:t>
      </w:r>
      <w:r w:rsidR="006801F7" w:rsidRPr="00B34516">
        <w:rPr>
          <w:rFonts w:ascii="Arial Narrow" w:hAnsi="Arial Narrow" w:cs="Times New Roman"/>
          <w:bCs/>
          <w:sz w:val="24"/>
          <w:szCs w:val="24"/>
        </w:rPr>
        <w:t xml:space="preserve"> milhões).</w:t>
      </w:r>
    </w:p>
    <w:p w:rsidR="00FB524E" w:rsidRPr="00367036" w:rsidRDefault="00FB524E" w:rsidP="00E16637">
      <w:pPr>
        <w:spacing w:after="120" w:line="240" w:lineRule="auto"/>
        <w:ind w:firstLine="709"/>
        <w:jc w:val="both"/>
        <w:rPr>
          <w:rFonts w:ascii="Arial Narrow" w:hAnsi="Arial Narrow" w:cs="Times New Roman"/>
          <w:bCs/>
          <w:sz w:val="24"/>
          <w:szCs w:val="24"/>
        </w:rPr>
      </w:pPr>
      <w:r w:rsidRPr="00367036">
        <w:rPr>
          <w:rFonts w:ascii="Arial Narrow" w:hAnsi="Arial Narrow" w:cs="Times New Roman"/>
          <w:bCs/>
          <w:sz w:val="24"/>
          <w:szCs w:val="24"/>
          <w:u w:val="single"/>
        </w:rPr>
        <w:fldChar w:fldCharType="begin"/>
      </w:r>
      <w:r w:rsidRPr="00367036">
        <w:rPr>
          <w:rFonts w:ascii="Arial Narrow" w:hAnsi="Arial Narrow" w:cs="Times New Roman"/>
          <w:bCs/>
          <w:sz w:val="24"/>
          <w:szCs w:val="24"/>
          <w:u w:val="single"/>
        </w:rPr>
        <w:instrText xml:space="preserve"> REF _Ref484466822 \h  \* MERGEFORMAT </w:instrText>
      </w:r>
      <w:r w:rsidRPr="00367036">
        <w:rPr>
          <w:rFonts w:ascii="Arial Narrow" w:hAnsi="Arial Narrow" w:cs="Times New Roman"/>
          <w:bCs/>
          <w:sz w:val="24"/>
          <w:szCs w:val="24"/>
          <w:u w:val="single"/>
        </w:rPr>
      </w:r>
      <w:r w:rsidRPr="00367036">
        <w:rPr>
          <w:rFonts w:ascii="Arial Narrow" w:hAnsi="Arial Narrow" w:cs="Times New Roman"/>
          <w:bCs/>
          <w:sz w:val="24"/>
          <w:szCs w:val="24"/>
          <w:u w:val="single"/>
        </w:rPr>
        <w:fldChar w:fldCharType="separate"/>
      </w:r>
      <w:r w:rsidR="00DF1845" w:rsidRPr="00DF1845">
        <w:rPr>
          <w:rFonts w:ascii="Arial Narrow" w:hAnsi="Arial Narrow" w:cs="Times New Roman"/>
          <w:bCs/>
          <w:sz w:val="24"/>
          <w:szCs w:val="24"/>
          <w:u w:val="single"/>
        </w:rPr>
        <w:t>Ocorrências no Sistema Elétrico Brasileiro</w:t>
      </w:r>
      <w:r w:rsidRPr="00367036">
        <w:rPr>
          <w:rFonts w:ascii="Arial Narrow" w:hAnsi="Arial Narrow" w:cs="Times New Roman"/>
          <w:bCs/>
          <w:sz w:val="24"/>
          <w:szCs w:val="24"/>
          <w:u w:val="single"/>
        </w:rPr>
        <w:fldChar w:fldCharType="end"/>
      </w:r>
      <w:r w:rsidRPr="00367036">
        <w:rPr>
          <w:rFonts w:ascii="Arial Narrow" w:hAnsi="Arial Narrow" w:cs="Times New Roman"/>
          <w:bCs/>
          <w:sz w:val="24"/>
          <w:szCs w:val="24"/>
        </w:rPr>
        <w:t xml:space="preserve">: em </w:t>
      </w:r>
      <w:r w:rsidR="00367036" w:rsidRPr="00367036">
        <w:rPr>
          <w:rFonts w:ascii="Arial Narrow" w:hAnsi="Arial Narrow" w:cs="Times New Roman"/>
          <w:bCs/>
          <w:sz w:val="24"/>
          <w:szCs w:val="24"/>
        </w:rPr>
        <w:t>jul</w:t>
      </w:r>
      <w:r w:rsidR="00DC0F03" w:rsidRPr="00367036">
        <w:rPr>
          <w:rFonts w:ascii="Arial Narrow" w:hAnsi="Arial Narrow" w:cs="Times New Roman"/>
          <w:bCs/>
          <w:sz w:val="24"/>
          <w:szCs w:val="24"/>
        </w:rPr>
        <w:t>h</w:t>
      </w:r>
      <w:r w:rsidR="00356D3C" w:rsidRPr="00367036">
        <w:rPr>
          <w:rFonts w:ascii="Arial Narrow" w:hAnsi="Arial Narrow" w:cs="Times New Roman"/>
          <w:bCs/>
          <w:sz w:val="24"/>
          <w:szCs w:val="24"/>
        </w:rPr>
        <w:t>o</w:t>
      </w:r>
      <w:r w:rsidRPr="00367036">
        <w:rPr>
          <w:rFonts w:ascii="Arial Narrow" w:hAnsi="Arial Narrow" w:cs="Times New Roman"/>
          <w:bCs/>
          <w:sz w:val="24"/>
          <w:szCs w:val="24"/>
        </w:rPr>
        <w:t xml:space="preserve"> de 2017 foram verificadas </w:t>
      </w:r>
      <w:r w:rsidR="00367036" w:rsidRPr="00367036">
        <w:rPr>
          <w:rFonts w:ascii="Arial Narrow" w:hAnsi="Arial Narrow" w:cs="Times New Roman"/>
          <w:bCs/>
          <w:sz w:val="24"/>
          <w:szCs w:val="24"/>
        </w:rPr>
        <w:t>apenas 4</w:t>
      </w:r>
      <w:r w:rsidRPr="00367036">
        <w:rPr>
          <w:rFonts w:ascii="Arial Narrow" w:hAnsi="Arial Narrow" w:cs="Times New Roman"/>
          <w:bCs/>
          <w:sz w:val="24"/>
          <w:szCs w:val="24"/>
        </w:rPr>
        <w:t xml:space="preserve"> ocorrências no sistema elétrico brasileiro com corte de carga maior que 100 MW e com duração maior que 10 minutos, totalizando </w:t>
      </w:r>
      <w:r w:rsidR="00367036" w:rsidRPr="00367036">
        <w:rPr>
          <w:rFonts w:ascii="Arial Narrow" w:hAnsi="Arial Narrow" w:cs="Times New Roman"/>
          <w:bCs/>
          <w:sz w:val="24"/>
          <w:szCs w:val="24"/>
        </w:rPr>
        <w:t>1054</w:t>
      </w:r>
      <w:r w:rsidRPr="00367036">
        <w:rPr>
          <w:rFonts w:ascii="Arial Narrow" w:hAnsi="Arial Narrow" w:cs="Times New Roman"/>
          <w:bCs/>
          <w:sz w:val="24"/>
          <w:szCs w:val="24"/>
        </w:rPr>
        <w:t xml:space="preserve"> MW de corte de carga.</w:t>
      </w:r>
    </w:p>
    <w:p w:rsidR="00D825AA" w:rsidRDefault="00B80A79" w:rsidP="00C5512D">
      <w:pPr>
        <w:spacing w:after="120" w:line="240" w:lineRule="auto"/>
        <w:ind w:firstLine="709"/>
        <w:jc w:val="both"/>
        <w:rPr>
          <w:rFonts w:ascii="Arial Narrow" w:hAnsi="Arial Narrow" w:cs="Times New Roman"/>
          <w:bCs/>
          <w:color w:val="FF0000"/>
          <w:sz w:val="24"/>
          <w:szCs w:val="24"/>
        </w:rPr>
      </w:pPr>
      <w:r w:rsidRPr="00553C0E">
        <w:rPr>
          <w:rFonts w:ascii="Arial Narrow" w:hAnsi="Arial Narrow" w:cs="Times New Roman"/>
          <w:bCs/>
          <w:sz w:val="24"/>
          <w:szCs w:val="24"/>
          <w:u w:val="single"/>
        </w:rPr>
        <w:t>CMSE</w:t>
      </w:r>
      <w:r w:rsidRPr="00553C0E">
        <w:rPr>
          <w:rFonts w:ascii="Arial Narrow" w:hAnsi="Arial Narrow" w:cs="Times New Roman"/>
          <w:bCs/>
          <w:sz w:val="24"/>
          <w:szCs w:val="24"/>
        </w:rPr>
        <w:t>: no dia</w:t>
      </w:r>
      <w:r w:rsidR="00553C0E" w:rsidRPr="00553C0E">
        <w:rPr>
          <w:rFonts w:ascii="Arial Narrow" w:hAnsi="Arial Narrow" w:cs="Times New Roman"/>
          <w:bCs/>
          <w:sz w:val="24"/>
          <w:szCs w:val="24"/>
        </w:rPr>
        <w:t xml:space="preserve"> 5</w:t>
      </w:r>
      <w:r w:rsidRPr="00553C0E">
        <w:rPr>
          <w:rFonts w:ascii="Arial Narrow" w:hAnsi="Arial Narrow" w:cs="Times New Roman"/>
          <w:bCs/>
          <w:sz w:val="24"/>
          <w:szCs w:val="24"/>
        </w:rPr>
        <w:t xml:space="preserve"> de </w:t>
      </w:r>
      <w:r w:rsidR="00553C0E" w:rsidRPr="00553C0E">
        <w:rPr>
          <w:rFonts w:ascii="Arial Narrow" w:hAnsi="Arial Narrow" w:cs="Times New Roman"/>
          <w:bCs/>
          <w:sz w:val="24"/>
          <w:szCs w:val="24"/>
        </w:rPr>
        <w:t>julho</w:t>
      </w:r>
      <w:r w:rsidR="00086E80" w:rsidRPr="00553C0E">
        <w:rPr>
          <w:rFonts w:ascii="Arial Narrow" w:hAnsi="Arial Narrow" w:cs="Times New Roman"/>
          <w:bCs/>
          <w:sz w:val="24"/>
          <w:szCs w:val="24"/>
        </w:rPr>
        <w:t xml:space="preserve"> de 2017</w:t>
      </w:r>
      <w:r w:rsidRPr="00553C0E">
        <w:rPr>
          <w:rFonts w:ascii="Arial Narrow" w:hAnsi="Arial Narrow" w:cs="Times New Roman"/>
          <w:bCs/>
          <w:sz w:val="24"/>
          <w:szCs w:val="24"/>
        </w:rPr>
        <w:t xml:space="preserve"> foi realizada a 1</w:t>
      </w:r>
      <w:r w:rsidR="00D825AA" w:rsidRPr="00553C0E">
        <w:rPr>
          <w:rFonts w:ascii="Arial Narrow" w:hAnsi="Arial Narrow" w:cs="Times New Roman"/>
          <w:bCs/>
          <w:sz w:val="24"/>
          <w:szCs w:val="24"/>
        </w:rPr>
        <w:t>8</w:t>
      </w:r>
      <w:r w:rsidR="00553C0E" w:rsidRPr="00553C0E">
        <w:rPr>
          <w:rFonts w:ascii="Arial Narrow" w:hAnsi="Arial Narrow" w:cs="Times New Roman"/>
          <w:bCs/>
          <w:sz w:val="24"/>
          <w:szCs w:val="24"/>
        </w:rPr>
        <w:t>2</w:t>
      </w:r>
      <w:r w:rsidRPr="00553C0E">
        <w:rPr>
          <w:rFonts w:ascii="Arial Narrow" w:hAnsi="Arial Narrow" w:cs="Times New Roman"/>
          <w:bCs/>
          <w:sz w:val="24"/>
          <w:szCs w:val="24"/>
        </w:rPr>
        <w:t xml:space="preserve">ª reunião (ordinária) do Comitê de Monitoramento do Setor Elétrico – CMSE. Na ocasião, </w:t>
      </w:r>
      <w:r w:rsidR="00D825AA" w:rsidRPr="00553C0E">
        <w:rPr>
          <w:rFonts w:ascii="Arial Narrow" w:hAnsi="Arial Narrow" w:cs="Times New Roman"/>
          <w:bCs/>
          <w:sz w:val="24"/>
          <w:szCs w:val="24"/>
        </w:rPr>
        <w:t>dentre outros assuntos,</w:t>
      </w:r>
      <w:r w:rsidR="00C5512D" w:rsidRPr="00553C0E">
        <w:t xml:space="preserve"> </w:t>
      </w:r>
      <w:r w:rsidR="00C5512D" w:rsidRPr="00553C0E">
        <w:rPr>
          <w:rFonts w:ascii="Arial Narrow" w:hAnsi="Arial Narrow" w:cs="Times New Roman"/>
          <w:bCs/>
          <w:sz w:val="24"/>
          <w:szCs w:val="24"/>
        </w:rPr>
        <w:t xml:space="preserve">o ONS apresentou </w:t>
      </w:r>
      <w:r w:rsidR="00553C0E" w:rsidRPr="00553C0E">
        <w:rPr>
          <w:rFonts w:ascii="Arial Narrow" w:hAnsi="Arial Narrow" w:cs="Times New Roman"/>
          <w:bCs/>
          <w:sz w:val="24"/>
          <w:szCs w:val="24"/>
        </w:rPr>
        <w:t xml:space="preserve">o Planejamento da Operação Energética – PEN 2017/2021. Assim, foram destacadas as premissas e dados de entrada utilizados no estudo, dentre as quais a carga considerada, a matriz de energia elétrica, a atual rede de transmissão e a expansão da oferta prevista no horizonte avaliado. Além disso, para os anos 2017 e 2018, foi apresentada análise conjuntural do atendimento, enquanto que para os demais anos o enfoque foi estrutural. Em todos os casos, foi destacado que há equilíbrio estrutural e o atendimento está garantido em todo o horizonte. </w:t>
      </w:r>
      <w:r w:rsidR="00D825AA" w:rsidRPr="00553C0E">
        <w:rPr>
          <w:rFonts w:ascii="Arial Narrow" w:hAnsi="Arial Narrow" w:cs="Times New Roman"/>
          <w:bCs/>
          <w:sz w:val="24"/>
          <w:szCs w:val="24"/>
        </w:rPr>
        <w:t xml:space="preserve">A Ata da referida reunião está disponível em: </w:t>
      </w:r>
      <w:hyperlink r:id="rId22" w:history="1">
        <w:r w:rsidR="00D825AA" w:rsidRPr="00553C0E">
          <w:rPr>
            <w:rStyle w:val="Hyperlink"/>
            <w:rFonts w:ascii="Arial Narrow" w:hAnsi="Arial Narrow" w:cs="Times New Roman"/>
            <w:bCs/>
            <w:color w:val="auto"/>
            <w:sz w:val="24"/>
            <w:szCs w:val="24"/>
          </w:rPr>
          <w:t>http://www.mme.gov.br/web/guest/conselhos-e-comites/cmse/atas-cmse-2017</w:t>
        </w:r>
      </w:hyperlink>
      <w:r w:rsidR="00D825AA" w:rsidRPr="00553C0E">
        <w:rPr>
          <w:rFonts w:ascii="Arial Narrow" w:hAnsi="Arial Narrow" w:cs="Times New Roman"/>
          <w:bCs/>
          <w:sz w:val="24"/>
          <w:szCs w:val="24"/>
        </w:rPr>
        <w:t>.</w:t>
      </w:r>
    </w:p>
    <w:p w:rsidR="00E16637" w:rsidRPr="00B34516" w:rsidRDefault="00E16637" w:rsidP="002B4D88">
      <w:pPr>
        <w:tabs>
          <w:tab w:val="left" w:pos="142"/>
        </w:tabs>
        <w:spacing w:after="0" w:line="240" w:lineRule="auto"/>
        <w:jc w:val="both"/>
        <w:rPr>
          <w:rFonts w:ascii="Arial Narrow" w:hAnsi="Arial Narrow" w:cs="Times New Roman"/>
          <w:bCs/>
          <w:sz w:val="18"/>
          <w:szCs w:val="24"/>
        </w:rPr>
      </w:pPr>
    </w:p>
    <w:p w:rsidR="00126D72" w:rsidRPr="00B34516" w:rsidRDefault="00CE14DE" w:rsidP="002B4D88">
      <w:pPr>
        <w:tabs>
          <w:tab w:val="left" w:pos="142"/>
        </w:tabs>
        <w:spacing w:after="0" w:line="240" w:lineRule="auto"/>
        <w:jc w:val="both"/>
        <w:rPr>
          <w:rFonts w:ascii="Arial Narrow" w:hAnsi="Arial Narrow" w:cs="Times New Roman"/>
          <w:bCs/>
          <w:sz w:val="18"/>
          <w:szCs w:val="24"/>
        </w:rPr>
      </w:pPr>
      <w:r w:rsidRPr="00B34516">
        <w:rPr>
          <w:rFonts w:ascii="Arial Narrow" w:hAnsi="Arial Narrow" w:cs="Times New Roman"/>
          <w:bCs/>
          <w:sz w:val="18"/>
          <w:szCs w:val="24"/>
        </w:rPr>
        <w:t xml:space="preserve">As informações apresentadas neste Boletim de Monitoramento do Sistema Elétrico Brasileiro referem-se a dados consolidados até o dia </w:t>
      </w:r>
      <w:r w:rsidR="00C51F81" w:rsidRPr="00B34516">
        <w:rPr>
          <w:rFonts w:ascii="Arial Narrow" w:hAnsi="Arial Narrow" w:cs="Times New Roman"/>
          <w:bCs/>
          <w:sz w:val="18"/>
          <w:szCs w:val="24"/>
        </w:rPr>
        <w:t>30</w:t>
      </w:r>
      <w:r w:rsidR="003D1D00" w:rsidRPr="00B34516">
        <w:rPr>
          <w:rFonts w:ascii="Arial Narrow" w:hAnsi="Arial Narrow" w:cs="Times New Roman"/>
          <w:bCs/>
          <w:sz w:val="18"/>
          <w:szCs w:val="24"/>
        </w:rPr>
        <w:t xml:space="preserve"> de </w:t>
      </w:r>
      <w:r w:rsidR="00C51F81" w:rsidRPr="00B34516">
        <w:rPr>
          <w:rFonts w:ascii="Arial Narrow" w:hAnsi="Arial Narrow" w:cs="Times New Roman"/>
          <w:bCs/>
          <w:sz w:val="18"/>
          <w:szCs w:val="24"/>
        </w:rPr>
        <w:t>junho</w:t>
      </w:r>
      <w:r w:rsidRPr="00B34516">
        <w:rPr>
          <w:rFonts w:ascii="Arial Narrow" w:hAnsi="Arial Narrow" w:cs="Times New Roman"/>
          <w:bCs/>
          <w:sz w:val="18"/>
          <w:szCs w:val="24"/>
        </w:rPr>
        <w:t xml:space="preserve"> de 201</w:t>
      </w:r>
      <w:r w:rsidR="005D6939" w:rsidRPr="00B34516">
        <w:rPr>
          <w:rFonts w:ascii="Arial Narrow" w:hAnsi="Arial Narrow" w:cs="Times New Roman"/>
          <w:bCs/>
          <w:sz w:val="18"/>
          <w:szCs w:val="24"/>
        </w:rPr>
        <w:t>7</w:t>
      </w:r>
      <w:r w:rsidR="0091252B" w:rsidRPr="00B34516">
        <w:rPr>
          <w:rFonts w:ascii="Arial Narrow" w:hAnsi="Arial Narrow" w:cs="Times New Roman"/>
          <w:bCs/>
          <w:sz w:val="18"/>
          <w:szCs w:val="24"/>
        </w:rPr>
        <w:t>, exceto quand</w:t>
      </w:r>
      <w:r w:rsidRPr="00B34516">
        <w:rPr>
          <w:rFonts w:ascii="Arial Narrow" w:hAnsi="Arial Narrow" w:cs="Times New Roman"/>
          <w:bCs/>
          <w:sz w:val="18"/>
          <w:szCs w:val="24"/>
        </w:rPr>
        <w:t>o indicado.</w:t>
      </w:r>
    </w:p>
    <w:p w:rsidR="00E96AFC" w:rsidRPr="00B34516" w:rsidRDefault="00E96AFC" w:rsidP="00126D72">
      <w:pPr>
        <w:tabs>
          <w:tab w:val="left" w:pos="142"/>
        </w:tabs>
        <w:spacing w:after="0"/>
        <w:jc w:val="both"/>
        <w:rPr>
          <w:rFonts w:ascii="Arial Narrow" w:hAnsi="Arial Narrow" w:cs="Times New Roman"/>
          <w:bCs/>
          <w:sz w:val="18"/>
          <w:szCs w:val="24"/>
        </w:rPr>
      </w:pPr>
      <w:r w:rsidRPr="00B34516">
        <w:rPr>
          <w:rFonts w:ascii="Arial Narrow" w:hAnsi="Arial Narrow" w:cs="Times New Roman"/>
          <w:bCs/>
          <w:sz w:val="18"/>
          <w:szCs w:val="24"/>
        </w:rPr>
        <w:t>O Subsistema Sudeste/Centro-Oeste é composto pelos estados das Regiões Sudeste e Centro-Oeste, Acre e Rondônia.</w:t>
      </w:r>
    </w:p>
    <w:p w:rsidR="00E96AFC" w:rsidRPr="00B34516" w:rsidRDefault="00E96AFC" w:rsidP="00907BC7">
      <w:pPr>
        <w:tabs>
          <w:tab w:val="left" w:pos="182"/>
        </w:tabs>
        <w:spacing w:after="0"/>
        <w:jc w:val="both"/>
        <w:rPr>
          <w:rFonts w:ascii="Arial Narrow" w:hAnsi="Arial Narrow" w:cs="Times New Roman"/>
          <w:bCs/>
          <w:sz w:val="18"/>
          <w:szCs w:val="24"/>
        </w:rPr>
      </w:pPr>
      <w:r w:rsidRPr="00B34516">
        <w:rPr>
          <w:rFonts w:ascii="Arial Narrow" w:hAnsi="Arial Narrow" w:cs="Times New Roman"/>
          <w:bCs/>
          <w:sz w:val="18"/>
          <w:szCs w:val="24"/>
        </w:rPr>
        <w:t>O Subsistema Sul é composto pelos estados da Região Sul.</w:t>
      </w:r>
    </w:p>
    <w:p w:rsidR="00E96AFC" w:rsidRPr="00B34516" w:rsidRDefault="00E96AFC" w:rsidP="00907BC7">
      <w:pPr>
        <w:tabs>
          <w:tab w:val="left" w:pos="182"/>
        </w:tabs>
        <w:spacing w:after="0"/>
        <w:jc w:val="both"/>
        <w:rPr>
          <w:rFonts w:ascii="Arial Narrow" w:hAnsi="Arial Narrow" w:cs="Times New Roman"/>
          <w:bCs/>
          <w:sz w:val="18"/>
          <w:szCs w:val="24"/>
        </w:rPr>
      </w:pPr>
      <w:r w:rsidRPr="00B34516">
        <w:rPr>
          <w:rFonts w:ascii="Arial Narrow" w:hAnsi="Arial Narrow" w:cs="Times New Roman"/>
          <w:bCs/>
          <w:sz w:val="18"/>
          <w:szCs w:val="24"/>
        </w:rPr>
        <w:t>O Subsistema Nordeste é composto pelos estados da Região Nordeste, exceto o Maranhão.</w:t>
      </w:r>
    </w:p>
    <w:p w:rsidR="00C56ADA" w:rsidRPr="00B34516" w:rsidRDefault="00E96AFC" w:rsidP="00A969B1">
      <w:pPr>
        <w:tabs>
          <w:tab w:val="left" w:pos="182"/>
        </w:tabs>
        <w:spacing w:after="0"/>
        <w:jc w:val="both"/>
        <w:rPr>
          <w:rFonts w:ascii="Arial Narrow" w:hAnsi="Arial Narrow" w:cs="Times New Roman"/>
          <w:bCs/>
          <w:sz w:val="18"/>
          <w:szCs w:val="24"/>
        </w:rPr>
      </w:pPr>
      <w:r w:rsidRPr="00B34516">
        <w:rPr>
          <w:rFonts w:ascii="Arial Narrow" w:hAnsi="Arial Narrow" w:cs="Times New Roman"/>
          <w:bCs/>
          <w:sz w:val="18"/>
          <w:szCs w:val="24"/>
        </w:rPr>
        <w:t>O Subsistema Norte é composto pelos estados do Pará, Tocantins</w:t>
      </w:r>
      <w:r w:rsidR="00705EE1" w:rsidRPr="00B34516">
        <w:rPr>
          <w:rFonts w:ascii="Arial Narrow" w:hAnsi="Arial Narrow" w:cs="Times New Roman"/>
          <w:bCs/>
          <w:sz w:val="18"/>
          <w:szCs w:val="24"/>
        </w:rPr>
        <w:t xml:space="preserve">, </w:t>
      </w:r>
      <w:r w:rsidRPr="00B34516">
        <w:rPr>
          <w:rFonts w:ascii="Arial Narrow" w:hAnsi="Arial Narrow" w:cs="Times New Roman"/>
          <w:bCs/>
          <w:sz w:val="18"/>
          <w:szCs w:val="24"/>
        </w:rPr>
        <w:t>Maranhão</w:t>
      </w:r>
      <w:r w:rsidR="00705EE1" w:rsidRPr="00B34516">
        <w:rPr>
          <w:rFonts w:ascii="Arial Narrow" w:hAnsi="Arial Narrow" w:cs="Times New Roman"/>
          <w:bCs/>
          <w:sz w:val="18"/>
          <w:szCs w:val="24"/>
        </w:rPr>
        <w:t>, Amazonas e Amapá</w:t>
      </w:r>
      <w:r w:rsidRPr="00B34516">
        <w:rPr>
          <w:rFonts w:ascii="Arial Narrow" w:hAnsi="Arial Narrow" w:cs="Times New Roman"/>
          <w:bCs/>
          <w:sz w:val="18"/>
          <w:szCs w:val="24"/>
        </w:rPr>
        <w:t>.</w:t>
      </w:r>
    </w:p>
    <w:p w:rsidR="00E16637" w:rsidRPr="009658AC" w:rsidRDefault="00E16637" w:rsidP="00C56ADA">
      <w:pPr>
        <w:jc w:val="center"/>
        <w:rPr>
          <w:rFonts w:ascii="Arial Narrow" w:hAnsi="Arial Narrow" w:cs="Times New Roman"/>
          <w:color w:val="FF0000"/>
          <w:sz w:val="18"/>
          <w:szCs w:val="24"/>
        </w:rPr>
      </w:pPr>
    </w:p>
    <w:p w:rsidR="00195CA1" w:rsidRPr="009A40A9" w:rsidRDefault="00BF018E" w:rsidP="00600EFA">
      <w:pPr>
        <w:pStyle w:val="Estilo1"/>
        <w:spacing w:before="120"/>
        <w:ind w:left="357" w:hanging="357"/>
        <w:contextualSpacing w:val="0"/>
      </w:pPr>
      <w:bookmarkStart w:id="1" w:name="_Ref483227256"/>
      <w:bookmarkStart w:id="2" w:name="_Ref483227269"/>
      <w:bookmarkStart w:id="3" w:name="_Toc489283924"/>
      <w:r w:rsidRPr="009A40A9">
        <w:lastRenderedPageBreak/>
        <w:t>CONDIÇÕES HIDROMETE</w:t>
      </w:r>
      <w:r w:rsidR="00A03844" w:rsidRPr="009A40A9">
        <w:t>O</w:t>
      </w:r>
      <w:r w:rsidRPr="009A40A9">
        <w:t>ROLÓGICAS</w:t>
      </w:r>
      <w:bookmarkEnd w:id="1"/>
      <w:bookmarkEnd w:id="2"/>
      <w:bookmarkEnd w:id="3"/>
    </w:p>
    <w:p w:rsidR="00975F82" w:rsidRPr="009A40A9" w:rsidRDefault="00C84F89" w:rsidP="00975F82">
      <w:pPr>
        <w:spacing w:before="120" w:after="0" w:line="240" w:lineRule="auto"/>
        <w:ind w:firstLine="708"/>
        <w:jc w:val="both"/>
        <w:rPr>
          <w:rFonts w:ascii="Arial Narrow" w:hAnsi="Arial Narrow" w:cs="Times New Roman"/>
          <w:bCs/>
          <w:sz w:val="24"/>
          <w:szCs w:val="24"/>
        </w:rPr>
      </w:pPr>
      <w:r>
        <w:rPr>
          <w:rFonts w:ascii="Arial Narrow" w:hAnsi="Arial Narrow" w:cs="Times New Roman"/>
          <w:bCs/>
          <w:sz w:val="24"/>
          <w:szCs w:val="24"/>
        </w:rPr>
        <w:t xml:space="preserve">No mês de </w:t>
      </w:r>
      <w:r w:rsidR="00975F82" w:rsidRPr="009A40A9">
        <w:rPr>
          <w:rFonts w:ascii="Arial Narrow" w:hAnsi="Arial Narrow" w:cs="Times New Roman"/>
          <w:bCs/>
          <w:sz w:val="24"/>
          <w:szCs w:val="24"/>
        </w:rPr>
        <w:t>julho, os maiores acumulados de precipitação ocorreram nos setores le</w:t>
      </w:r>
      <w:r>
        <w:rPr>
          <w:rFonts w:ascii="Arial Narrow" w:hAnsi="Arial Narrow" w:cs="Times New Roman"/>
          <w:bCs/>
          <w:sz w:val="24"/>
          <w:szCs w:val="24"/>
        </w:rPr>
        <w:t>ste do Nordeste e norte do país, durante todo o mês. Na</w:t>
      </w:r>
      <w:r w:rsidR="00975F82" w:rsidRPr="009A40A9">
        <w:rPr>
          <w:rFonts w:ascii="Arial Narrow" w:hAnsi="Arial Narrow" w:cs="Times New Roman"/>
          <w:bCs/>
          <w:sz w:val="24"/>
          <w:szCs w:val="24"/>
        </w:rPr>
        <w:t xml:space="preserve"> </w:t>
      </w:r>
      <w:r>
        <w:rPr>
          <w:rFonts w:ascii="Arial Narrow" w:hAnsi="Arial Narrow" w:cs="Times New Roman"/>
          <w:bCs/>
          <w:sz w:val="24"/>
          <w:szCs w:val="24"/>
        </w:rPr>
        <w:t xml:space="preserve">segunda e terceira semanas do mês, </w:t>
      </w:r>
      <w:r w:rsidR="00975F82" w:rsidRPr="009A40A9">
        <w:rPr>
          <w:rFonts w:ascii="Arial Narrow" w:hAnsi="Arial Narrow" w:cs="Times New Roman"/>
          <w:bCs/>
          <w:sz w:val="24"/>
          <w:szCs w:val="24"/>
        </w:rPr>
        <w:t xml:space="preserve">frentes frias ocasionaram precipitação </w:t>
      </w:r>
      <w:r>
        <w:rPr>
          <w:rFonts w:ascii="Arial Narrow" w:hAnsi="Arial Narrow" w:cs="Times New Roman"/>
          <w:bCs/>
          <w:sz w:val="24"/>
          <w:szCs w:val="24"/>
        </w:rPr>
        <w:t>também na região Sul do país</w:t>
      </w:r>
      <w:r w:rsidR="00975F82" w:rsidRPr="009A40A9">
        <w:rPr>
          <w:rFonts w:ascii="Arial Narrow" w:hAnsi="Arial Narrow" w:cs="Times New Roman"/>
          <w:bCs/>
          <w:sz w:val="24"/>
          <w:szCs w:val="24"/>
        </w:rPr>
        <w:t>. Tais condições dificultaram a ocorrência de precipitação significativa nas bacias hidrográficas do SIN</w:t>
      </w:r>
      <w:r w:rsidR="00975F82" w:rsidRPr="009A40A9">
        <w:rPr>
          <w:rStyle w:val="Refdenotaderodap"/>
          <w:rFonts w:ascii="Arial Narrow" w:hAnsi="Arial Narrow" w:cs="Times New Roman"/>
          <w:bCs/>
          <w:sz w:val="24"/>
          <w:szCs w:val="24"/>
        </w:rPr>
        <w:footnoteReference w:id="1"/>
      </w:r>
      <w:r w:rsidR="00975F82" w:rsidRPr="009A40A9">
        <w:rPr>
          <w:rFonts w:ascii="Arial Narrow" w:hAnsi="Arial Narrow" w:cs="Times New Roman"/>
          <w:bCs/>
          <w:sz w:val="24"/>
          <w:szCs w:val="24"/>
        </w:rPr>
        <w:t>.</w:t>
      </w:r>
    </w:p>
    <w:p w:rsidR="006C2ED4" w:rsidRPr="009A40A9" w:rsidRDefault="004E56D1" w:rsidP="00DC292B">
      <w:pPr>
        <w:spacing w:before="120" w:after="0" w:line="240" w:lineRule="auto"/>
        <w:ind w:firstLine="708"/>
        <w:jc w:val="both"/>
        <w:rPr>
          <w:rFonts w:ascii="Arial Narrow" w:hAnsi="Arial Narrow" w:cs="Times New Roman"/>
          <w:bCs/>
          <w:sz w:val="24"/>
          <w:szCs w:val="24"/>
        </w:rPr>
      </w:pPr>
      <w:r w:rsidRPr="009A40A9">
        <w:rPr>
          <w:rFonts w:ascii="Arial Narrow" w:hAnsi="Arial Narrow" w:cs="Times New Roman"/>
          <w:bCs/>
          <w:sz w:val="24"/>
          <w:szCs w:val="24"/>
        </w:rPr>
        <w:t xml:space="preserve">Houve </w:t>
      </w:r>
      <w:r w:rsidR="006C2ED4" w:rsidRPr="009A40A9">
        <w:rPr>
          <w:rFonts w:ascii="Arial Narrow" w:hAnsi="Arial Narrow" w:cs="Times New Roman"/>
          <w:bCs/>
          <w:sz w:val="24"/>
          <w:szCs w:val="24"/>
        </w:rPr>
        <w:t>anomalia</w:t>
      </w:r>
      <w:r w:rsidR="009A40A9" w:rsidRPr="009A40A9">
        <w:rPr>
          <w:rFonts w:ascii="Arial Narrow" w:hAnsi="Arial Narrow" w:cs="Times New Roman"/>
          <w:bCs/>
          <w:sz w:val="24"/>
          <w:szCs w:val="24"/>
        </w:rPr>
        <w:t>s</w:t>
      </w:r>
      <w:r w:rsidR="006C2ED4" w:rsidRPr="009A40A9">
        <w:rPr>
          <w:rFonts w:ascii="Arial Narrow" w:hAnsi="Arial Narrow" w:cs="Times New Roman"/>
          <w:bCs/>
          <w:sz w:val="24"/>
          <w:szCs w:val="24"/>
        </w:rPr>
        <w:t xml:space="preserve"> </w:t>
      </w:r>
      <w:r w:rsidR="009A40A9" w:rsidRPr="009A40A9">
        <w:rPr>
          <w:rFonts w:ascii="Arial Narrow" w:hAnsi="Arial Narrow" w:cs="Times New Roman"/>
          <w:bCs/>
          <w:sz w:val="24"/>
          <w:szCs w:val="24"/>
        </w:rPr>
        <w:t>negativas</w:t>
      </w:r>
      <w:r w:rsidR="006C2ED4" w:rsidRPr="009A40A9">
        <w:rPr>
          <w:rFonts w:ascii="Arial Narrow" w:hAnsi="Arial Narrow" w:cs="Times New Roman"/>
          <w:bCs/>
          <w:sz w:val="24"/>
          <w:szCs w:val="24"/>
        </w:rPr>
        <w:t xml:space="preserve"> </w:t>
      </w:r>
      <w:r w:rsidRPr="009A40A9">
        <w:rPr>
          <w:rFonts w:ascii="Arial Narrow" w:hAnsi="Arial Narrow" w:cs="Times New Roman"/>
          <w:bCs/>
          <w:sz w:val="24"/>
          <w:szCs w:val="24"/>
        </w:rPr>
        <w:t xml:space="preserve">de temperatura mínima </w:t>
      </w:r>
      <w:r w:rsidR="009A40A9" w:rsidRPr="009A40A9">
        <w:rPr>
          <w:rFonts w:ascii="Arial Narrow" w:hAnsi="Arial Narrow" w:cs="Times New Roman"/>
          <w:bCs/>
          <w:sz w:val="24"/>
          <w:szCs w:val="24"/>
        </w:rPr>
        <w:t xml:space="preserve">e máxima </w:t>
      </w:r>
      <w:r w:rsidR="006C2ED4" w:rsidRPr="009A40A9">
        <w:rPr>
          <w:rFonts w:ascii="Arial Narrow" w:hAnsi="Arial Narrow" w:cs="Times New Roman"/>
          <w:bCs/>
          <w:sz w:val="24"/>
          <w:szCs w:val="24"/>
        </w:rPr>
        <w:t>em grande parte do Brasil</w:t>
      </w:r>
      <w:r w:rsidR="009A40A9" w:rsidRPr="009A40A9">
        <w:rPr>
          <w:rFonts w:ascii="Arial Narrow" w:hAnsi="Arial Narrow" w:cs="Times New Roman"/>
          <w:bCs/>
          <w:sz w:val="24"/>
          <w:szCs w:val="24"/>
        </w:rPr>
        <w:t>, especialmente na parte central do país.</w:t>
      </w:r>
    </w:p>
    <w:p w:rsidR="008E53D5" w:rsidRPr="009A40A9" w:rsidRDefault="008E53D5" w:rsidP="00DC292B">
      <w:pPr>
        <w:spacing w:before="120" w:after="0" w:line="240" w:lineRule="auto"/>
        <w:ind w:firstLine="708"/>
        <w:jc w:val="both"/>
        <w:rPr>
          <w:rFonts w:ascii="Arial Narrow" w:hAnsi="Arial Narrow" w:cs="Times New Roman"/>
          <w:bCs/>
          <w:sz w:val="24"/>
          <w:szCs w:val="24"/>
        </w:rPr>
      </w:pPr>
      <w:r w:rsidRPr="009A40A9">
        <w:rPr>
          <w:rFonts w:ascii="Arial Narrow" w:hAnsi="Arial Narrow" w:cs="Times New Roman"/>
          <w:bCs/>
          <w:sz w:val="24"/>
          <w:szCs w:val="24"/>
        </w:rPr>
        <w:t xml:space="preserve">Foram verificadas as seguintes Energias Naturais Afluentes Brutas: </w:t>
      </w:r>
      <w:r w:rsidR="001751B5" w:rsidRPr="009A40A9">
        <w:rPr>
          <w:rFonts w:ascii="Arial Narrow" w:hAnsi="Arial Narrow" w:cs="Times New Roman"/>
          <w:bCs/>
          <w:sz w:val="24"/>
          <w:szCs w:val="24"/>
        </w:rPr>
        <w:t>79</w:t>
      </w:r>
      <w:r w:rsidRPr="009A40A9">
        <w:rPr>
          <w:rFonts w:ascii="Arial Narrow" w:hAnsi="Arial Narrow" w:cs="Times New Roman"/>
          <w:bCs/>
          <w:sz w:val="24"/>
          <w:szCs w:val="24"/>
        </w:rPr>
        <w:t xml:space="preserve">% MLT no Sudeste/Centro-Oeste, </w:t>
      </w:r>
      <w:r w:rsidR="001751B5" w:rsidRPr="009A40A9">
        <w:rPr>
          <w:rFonts w:ascii="Arial Narrow" w:hAnsi="Arial Narrow" w:cs="Times New Roman"/>
          <w:bCs/>
          <w:sz w:val="24"/>
          <w:szCs w:val="24"/>
        </w:rPr>
        <w:t>38</w:t>
      </w:r>
      <w:r w:rsidRPr="009A40A9">
        <w:rPr>
          <w:rFonts w:ascii="Arial Narrow" w:hAnsi="Arial Narrow" w:cs="Times New Roman"/>
          <w:bCs/>
          <w:sz w:val="24"/>
          <w:szCs w:val="24"/>
        </w:rPr>
        <w:t>% MLT no Sul, 3</w:t>
      </w:r>
      <w:r w:rsidR="001751B5" w:rsidRPr="009A40A9">
        <w:rPr>
          <w:rFonts w:ascii="Arial Narrow" w:hAnsi="Arial Narrow" w:cs="Times New Roman"/>
          <w:bCs/>
          <w:sz w:val="24"/>
          <w:szCs w:val="24"/>
        </w:rPr>
        <w:t>1</w:t>
      </w:r>
      <w:r w:rsidRPr="009A40A9">
        <w:rPr>
          <w:rFonts w:ascii="Arial Narrow" w:hAnsi="Arial Narrow" w:cs="Times New Roman"/>
          <w:bCs/>
          <w:sz w:val="24"/>
          <w:szCs w:val="24"/>
        </w:rPr>
        <w:t xml:space="preserve">% MLT no Nordeste e </w:t>
      </w:r>
      <w:r w:rsidR="001751B5" w:rsidRPr="009A40A9">
        <w:rPr>
          <w:rFonts w:ascii="Arial Narrow" w:hAnsi="Arial Narrow" w:cs="Times New Roman"/>
          <w:bCs/>
          <w:sz w:val="24"/>
          <w:szCs w:val="24"/>
        </w:rPr>
        <w:t>60</w:t>
      </w:r>
      <w:r w:rsidRPr="009A40A9">
        <w:rPr>
          <w:rFonts w:ascii="Arial Narrow" w:hAnsi="Arial Narrow" w:cs="Times New Roman"/>
          <w:bCs/>
          <w:sz w:val="24"/>
          <w:szCs w:val="24"/>
        </w:rPr>
        <w:t xml:space="preserve">% MLT no Norte, das quais foram armazenáveis </w:t>
      </w:r>
      <w:r w:rsidR="001751B5" w:rsidRPr="009A40A9">
        <w:rPr>
          <w:rFonts w:ascii="Arial Narrow" w:hAnsi="Arial Narrow" w:cs="Times New Roman"/>
          <w:bCs/>
          <w:sz w:val="24"/>
          <w:szCs w:val="24"/>
        </w:rPr>
        <w:t>78</w:t>
      </w:r>
      <w:r w:rsidRPr="009A40A9">
        <w:rPr>
          <w:rFonts w:ascii="Arial Narrow" w:hAnsi="Arial Narrow" w:cs="Times New Roman"/>
          <w:bCs/>
          <w:sz w:val="24"/>
          <w:szCs w:val="24"/>
        </w:rPr>
        <w:t xml:space="preserve">% MLT, </w:t>
      </w:r>
      <w:r w:rsidR="001751B5" w:rsidRPr="009A40A9">
        <w:rPr>
          <w:rFonts w:ascii="Arial Narrow" w:hAnsi="Arial Narrow" w:cs="Times New Roman"/>
          <w:bCs/>
          <w:sz w:val="24"/>
          <w:szCs w:val="24"/>
        </w:rPr>
        <w:t>36</w:t>
      </w:r>
      <w:r w:rsidRPr="009A40A9">
        <w:rPr>
          <w:rFonts w:ascii="Arial Narrow" w:hAnsi="Arial Narrow" w:cs="Times New Roman"/>
          <w:bCs/>
          <w:sz w:val="24"/>
          <w:szCs w:val="24"/>
        </w:rPr>
        <w:t>% MLT, 2</w:t>
      </w:r>
      <w:r w:rsidR="001751B5" w:rsidRPr="009A40A9">
        <w:rPr>
          <w:rFonts w:ascii="Arial Narrow" w:hAnsi="Arial Narrow" w:cs="Times New Roman"/>
          <w:bCs/>
          <w:sz w:val="24"/>
          <w:szCs w:val="24"/>
        </w:rPr>
        <w:t>6</w:t>
      </w:r>
      <w:r w:rsidRPr="009A40A9">
        <w:rPr>
          <w:rFonts w:ascii="Arial Narrow" w:hAnsi="Arial Narrow" w:cs="Times New Roman"/>
          <w:bCs/>
          <w:sz w:val="24"/>
          <w:szCs w:val="24"/>
        </w:rPr>
        <w:t>% MLT e 5</w:t>
      </w:r>
      <w:r w:rsidR="001751B5" w:rsidRPr="009A40A9">
        <w:rPr>
          <w:rFonts w:ascii="Arial Narrow" w:hAnsi="Arial Narrow" w:cs="Times New Roman"/>
          <w:bCs/>
          <w:sz w:val="24"/>
          <w:szCs w:val="24"/>
        </w:rPr>
        <w:t>5</w:t>
      </w:r>
      <w:r w:rsidRPr="009A40A9">
        <w:rPr>
          <w:rFonts w:ascii="Arial Narrow" w:hAnsi="Arial Narrow" w:cs="Times New Roman"/>
          <w:bCs/>
          <w:sz w:val="24"/>
          <w:szCs w:val="24"/>
        </w:rPr>
        <w:t>% MLT, respectivamente.</w:t>
      </w:r>
    </w:p>
    <w:p w:rsidR="00F83F24" w:rsidRPr="009658AC" w:rsidRDefault="00F83F24" w:rsidP="00600EFA">
      <w:pPr>
        <w:spacing w:before="120" w:after="0" w:line="240" w:lineRule="auto"/>
        <w:jc w:val="both"/>
        <w:rPr>
          <w:rFonts w:ascii="Arial Narrow" w:hAnsi="Arial Narrow" w:cs="Times New Roman"/>
          <w:bCs/>
          <w:color w:val="FF0000"/>
          <w:sz w:val="18"/>
          <w:szCs w:val="18"/>
        </w:rPr>
      </w:pPr>
    </w:p>
    <w:p w:rsidR="006C2ED4" w:rsidRPr="009658AC" w:rsidRDefault="006C2ED4" w:rsidP="00600EFA">
      <w:pPr>
        <w:spacing w:before="120" w:after="0" w:line="240" w:lineRule="auto"/>
        <w:jc w:val="both"/>
        <w:rPr>
          <w:rFonts w:ascii="Arial Narrow" w:hAnsi="Arial Narrow" w:cs="Times New Roman"/>
          <w:bCs/>
          <w:color w:val="FF0000"/>
          <w:sz w:val="18"/>
          <w:szCs w:val="18"/>
        </w:rPr>
      </w:pPr>
    </w:p>
    <w:p w:rsidR="006C2ED4" w:rsidRPr="009658AC" w:rsidRDefault="006C2ED4" w:rsidP="00600EFA">
      <w:pPr>
        <w:spacing w:before="120" w:after="0" w:line="240" w:lineRule="auto"/>
        <w:jc w:val="both"/>
        <w:rPr>
          <w:rFonts w:ascii="Arial Narrow" w:hAnsi="Arial Narrow" w:cs="Times New Roman"/>
          <w:bCs/>
          <w:color w:val="FF0000"/>
          <w:sz w:val="18"/>
          <w:szCs w:val="18"/>
        </w:rPr>
      </w:pPr>
    </w:p>
    <w:p w:rsidR="005F304A" w:rsidRPr="009658AC" w:rsidRDefault="005F304A" w:rsidP="00600EFA">
      <w:pPr>
        <w:spacing w:before="120" w:after="0" w:line="240" w:lineRule="auto"/>
        <w:jc w:val="both"/>
        <w:rPr>
          <w:rFonts w:ascii="Arial Narrow" w:hAnsi="Arial Narrow" w:cs="Times New Roman"/>
          <w:bCs/>
          <w:color w:val="FF0000"/>
          <w:sz w:val="18"/>
          <w:szCs w:val="18"/>
        </w:rPr>
      </w:pPr>
    </w:p>
    <w:p w:rsidR="00476AAF" w:rsidRPr="00685B85" w:rsidRDefault="00192FB6" w:rsidP="00476AAF">
      <w:pPr>
        <w:pStyle w:val="Estilo2"/>
        <w:spacing w:line="240" w:lineRule="auto"/>
        <w:ind w:left="142" w:firstLine="0"/>
        <w:rPr>
          <w:noProof/>
          <w:lang w:eastAsia="pt-BR"/>
        </w:rPr>
      </w:pPr>
      <w:bookmarkStart w:id="4" w:name="_Toc489283925"/>
      <w:r w:rsidRPr="00685B85">
        <w:t>Anomalia de Precipitação no Mês</w:t>
      </w:r>
      <w:r w:rsidR="00222E51" w:rsidRPr="00685B85">
        <w:t xml:space="preserve"> – Brasil</w:t>
      </w:r>
      <w:bookmarkEnd w:id="4"/>
    </w:p>
    <w:p w:rsidR="00476AAF" w:rsidRPr="00685B85" w:rsidRDefault="00192FB6" w:rsidP="00AF6C57">
      <w:pPr>
        <w:jc w:val="center"/>
        <w:rPr>
          <w:noProof/>
          <w:lang w:eastAsia="pt-BR"/>
        </w:rPr>
      </w:pPr>
      <w:r w:rsidRPr="00685B85">
        <w:rPr>
          <w:noProof/>
          <w:lang w:eastAsia="pt-BR"/>
        </w:rPr>
        <mc:AlternateContent>
          <mc:Choice Requires="wps">
            <w:drawing>
              <wp:anchor distT="0" distB="0" distL="114300" distR="114300" simplePos="0" relativeHeight="251658240" behindDoc="0" locked="0" layoutInCell="1" allowOverlap="1" wp14:anchorId="57E56DC1" wp14:editId="17B07D27">
                <wp:simplePos x="0" y="0"/>
                <wp:positionH relativeFrom="column">
                  <wp:posOffset>4000033</wp:posOffset>
                </wp:positionH>
                <wp:positionV relativeFrom="paragraph">
                  <wp:posOffset>3921233</wp:posOffset>
                </wp:positionV>
                <wp:extent cx="1199072" cy="577970"/>
                <wp:effectExtent l="0" t="0" r="1270" b="0"/>
                <wp:wrapNone/>
                <wp:docPr id="85" name="Retângulo 85"/>
                <wp:cNvGraphicFramePr/>
                <a:graphic xmlns:a="http://schemas.openxmlformats.org/drawingml/2006/main">
                  <a:graphicData uri="http://schemas.microsoft.com/office/word/2010/wordprocessingShape">
                    <wps:wsp>
                      <wps:cNvSpPr/>
                      <wps:spPr>
                        <a:xfrm>
                          <a:off x="0" y="0"/>
                          <a:ext cx="1199072" cy="57797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08E78AE" id="Retângulo 85" o:spid="_x0000_s1026" style="position:absolute;margin-left:314.95pt;margin-top:308.75pt;width:94.4pt;height:45.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" fillcolor="white [3212]" stroked="f" strokeweight="2pt"/>
            </w:pict>
          </mc:Fallback>
        </mc:AlternateContent>
      </w:r>
      <w:r w:rsidR="0033069F" w:rsidRPr="00685B85">
        <w:rPr>
          <w:noProof/>
          <w:lang w:eastAsia="pt-BR"/>
        </w:rPr>
        <w:t xml:space="preserve"> </w:t>
      </w:r>
      <w:r w:rsidR="00685B85" w:rsidRPr="00685B85">
        <w:rPr>
          <w:noProof/>
          <w:lang w:eastAsia="pt-BR"/>
        </w:rPr>
        <w:drawing>
          <wp:inline distT="0" distB="0" distL="0" distR="0">
            <wp:extent cx="3946176" cy="4710223"/>
            <wp:effectExtent l="0" t="0" r="0" b="0"/>
            <wp:docPr id="59"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Anomalia de precipitação-julho 2017.jpg"/>
                    <pic:cNvPicPr/>
                  </pic:nvPicPr>
                  <pic:blipFill>
                    <a:blip r:embed="rId23">
                      <a:extLst>
                        <a:ext uri="{28A0092B-C50C-407E-A947-70E740481C1C}">
                          <a14:useLocalDpi xmlns:a14="http://schemas.microsoft.com/office/drawing/2010/main" val="0"/>
                        </a:ext>
                      </a:extLst>
                    </a:blip>
                    <a:stretch>
                      <a:fillRect/>
                    </a:stretch>
                  </pic:blipFill>
                  <pic:spPr>
                    <a:xfrm>
                      <a:off x="0" y="0"/>
                      <a:ext cx="3950338" cy="4715190"/>
                    </a:xfrm>
                    <a:prstGeom prst="rect">
                      <a:avLst/>
                    </a:prstGeom>
                  </pic:spPr>
                </pic:pic>
              </a:graphicData>
            </a:graphic>
          </wp:inline>
        </w:drawing>
      </w:r>
    </w:p>
    <w:p w:rsidR="005C07B3" w:rsidRPr="00685B85" w:rsidRDefault="00A44991" w:rsidP="00476AAF">
      <w:pPr>
        <w:pStyle w:val="Legenda"/>
      </w:pPr>
      <w:bookmarkStart w:id="5" w:name="_Toc489283953"/>
      <w:r w:rsidRPr="00685B85">
        <w:t xml:space="preserve">Figura </w:t>
      </w:r>
      <w:r w:rsidR="00DF1845">
        <w:fldChar w:fldCharType="begin"/>
      </w:r>
      <w:r w:rsidR="00DF1845">
        <w:instrText xml:space="preserve"> SEQ Figura \* ARABIC </w:instrText>
      </w:r>
      <w:r w:rsidR="00DF1845">
        <w:fldChar w:fldCharType="separate"/>
      </w:r>
      <w:r w:rsidR="00DF1845">
        <w:rPr>
          <w:noProof/>
        </w:rPr>
        <w:t>1</w:t>
      </w:r>
      <w:r w:rsidR="00DF1845">
        <w:rPr>
          <w:noProof/>
        </w:rPr>
        <w:fldChar w:fldCharType="end"/>
      </w:r>
      <w:r w:rsidRPr="00685B85">
        <w:t xml:space="preserve">. </w:t>
      </w:r>
      <w:r w:rsidR="00192FB6" w:rsidRPr="00685B85">
        <w:t>Anomalia de p</w:t>
      </w:r>
      <w:r w:rsidRPr="00685B85">
        <w:t xml:space="preserve">recipitação </w:t>
      </w:r>
      <w:r w:rsidR="00AF70EB" w:rsidRPr="00685B85">
        <w:t xml:space="preserve">(mm) </w:t>
      </w:r>
      <w:r w:rsidR="00192FB6" w:rsidRPr="00685B85">
        <w:t xml:space="preserve">no mês de </w:t>
      </w:r>
      <w:r w:rsidR="00685B85" w:rsidRPr="00685B85">
        <w:t>julho</w:t>
      </w:r>
      <w:r w:rsidR="00DC292B" w:rsidRPr="00685B85">
        <w:t xml:space="preserve"> de 2017</w:t>
      </w:r>
      <w:r w:rsidR="00AF70EB" w:rsidRPr="00685B85">
        <w:t xml:space="preserve"> </w:t>
      </w:r>
      <w:r w:rsidR="00E24E00" w:rsidRPr="00685B85">
        <w:t>–</w:t>
      </w:r>
      <w:r w:rsidRPr="00685B85">
        <w:t xml:space="preserve"> Brasil</w:t>
      </w:r>
      <w:r w:rsidR="00E24E00" w:rsidRPr="00685B85">
        <w:t>.</w:t>
      </w:r>
      <w:bookmarkEnd w:id="5"/>
    </w:p>
    <w:p w:rsidR="001A44A6" w:rsidRDefault="00562B5C" w:rsidP="00525BE9">
      <w:pPr>
        <w:jc w:val="right"/>
        <w:rPr>
          <w:rFonts w:ascii="Arial Narrow" w:hAnsi="Arial Narrow"/>
          <w:bCs/>
          <w:sz w:val="20"/>
          <w:szCs w:val="20"/>
        </w:rPr>
      </w:pPr>
      <w:r w:rsidRPr="00685B85">
        <w:rPr>
          <w:rFonts w:ascii="Arial Narrow" w:hAnsi="Arial Narrow"/>
          <w:bCs/>
          <w:sz w:val="20"/>
          <w:szCs w:val="20"/>
        </w:rPr>
        <w:t xml:space="preserve">Fonte: </w:t>
      </w:r>
      <w:r w:rsidR="00F21522" w:rsidRPr="00685B85">
        <w:rPr>
          <w:rFonts w:ascii="Arial Narrow" w:hAnsi="Arial Narrow"/>
          <w:bCs/>
          <w:sz w:val="20"/>
          <w:szCs w:val="20"/>
        </w:rPr>
        <w:t>CPTEC/INPE</w:t>
      </w:r>
    </w:p>
    <w:p w:rsidR="00C84F89" w:rsidRPr="00685B85" w:rsidRDefault="00C84F89" w:rsidP="00525BE9">
      <w:pPr>
        <w:jc w:val="right"/>
        <w:rPr>
          <w:rFonts w:ascii="Arial Narrow" w:hAnsi="Arial Narrow"/>
          <w:bCs/>
          <w:sz w:val="20"/>
          <w:szCs w:val="20"/>
        </w:rPr>
      </w:pPr>
    </w:p>
    <w:p w:rsidR="00827DAA" w:rsidRPr="009658AC" w:rsidRDefault="00827DAA" w:rsidP="00F37677">
      <w:pPr>
        <w:pStyle w:val="Estilo2"/>
        <w:spacing w:line="240" w:lineRule="auto"/>
        <w:ind w:left="142" w:firstLine="0"/>
        <w:contextualSpacing w:val="0"/>
        <w:rPr>
          <w:color w:val="FF0000"/>
        </w:rPr>
      </w:pPr>
      <w:bookmarkStart w:id="6" w:name="_Ref484464304"/>
      <w:bookmarkStart w:id="7" w:name="_Toc489283926"/>
      <w:r w:rsidRPr="00F7434F">
        <w:lastRenderedPageBreak/>
        <w:t>Energia Natural Afluente Armazenável</w:t>
      </w:r>
      <w:bookmarkEnd w:id="6"/>
      <w:bookmarkEnd w:id="7"/>
    </w:p>
    <w:p w:rsidR="00CC67FC" w:rsidRPr="009658AC" w:rsidRDefault="00E2011D" w:rsidP="00562B5C">
      <w:pPr>
        <w:pStyle w:val="Legenda"/>
        <w:rPr>
          <w:color w:val="FF0000"/>
        </w:rPr>
      </w:pPr>
      <w:r w:rsidRPr="00E2011D">
        <w:drawing>
          <wp:inline distT="0" distB="0" distL="0" distR="0">
            <wp:extent cx="6659880" cy="4169303"/>
            <wp:effectExtent l="0" t="0" r="7620" b="3175"/>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659880" cy="4169303"/>
                    </a:xfrm>
                    <a:prstGeom prst="rect">
                      <a:avLst/>
                    </a:prstGeom>
                    <a:noFill/>
                    <a:ln>
                      <a:noFill/>
                    </a:ln>
                  </pic:spPr>
                </pic:pic>
              </a:graphicData>
            </a:graphic>
          </wp:inline>
        </w:drawing>
      </w:r>
    </w:p>
    <w:p w:rsidR="00CC67FC" w:rsidRPr="00C12B4B" w:rsidRDefault="00CC67FC" w:rsidP="00D94B45">
      <w:pPr>
        <w:pStyle w:val="Legenda"/>
        <w:spacing w:after="0"/>
      </w:pPr>
      <w:bookmarkStart w:id="8" w:name="_Toc489283954"/>
      <w:r w:rsidRPr="00C12B4B">
        <w:t xml:space="preserve">Figura </w:t>
      </w:r>
      <w:r w:rsidR="00DF1845">
        <w:fldChar w:fldCharType="begin"/>
      </w:r>
      <w:r w:rsidR="00DF1845">
        <w:instrText xml:space="preserve"> SEQ Figura \* ARABIC </w:instrText>
      </w:r>
      <w:r w:rsidR="00DF1845">
        <w:fldChar w:fldCharType="separate"/>
      </w:r>
      <w:r w:rsidR="00DF1845">
        <w:rPr>
          <w:noProof/>
        </w:rPr>
        <w:t>2</w:t>
      </w:r>
      <w:r w:rsidR="00DF1845">
        <w:rPr>
          <w:noProof/>
        </w:rPr>
        <w:fldChar w:fldCharType="end"/>
      </w:r>
      <w:r w:rsidRPr="00C12B4B">
        <w:t>. ENA Armazenável: Subsistema Sudeste/Centro-Oeste.</w:t>
      </w:r>
      <w:bookmarkEnd w:id="8"/>
    </w:p>
    <w:p w:rsidR="00A414E8" w:rsidRPr="009658AC" w:rsidRDefault="00A414E8" w:rsidP="00075D9B">
      <w:pPr>
        <w:spacing w:after="0"/>
        <w:jc w:val="right"/>
        <w:rPr>
          <w:rFonts w:ascii="Arial Narrow" w:hAnsi="Arial Narrow"/>
          <w:color w:val="FF0000"/>
          <w:sz w:val="18"/>
          <w:szCs w:val="18"/>
        </w:rPr>
      </w:pPr>
    </w:p>
    <w:p w:rsidR="00CC67FC" w:rsidRPr="009658AC" w:rsidRDefault="00065279" w:rsidP="00A414E8">
      <w:pPr>
        <w:spacing w:after="0"/>
        <w:jc w:val="center"/>
        <w:rPr>
          <w:color w:val="FF0000"/>
        </w:rPr>
      </w:pPr>
      <w:r w:rsidRPr="00065279">
        <w:drawing>
          <wp:inline distT="0" distB="0" distL="0" distR="0">
            <wp:extent cx="6659880" cy="4169303"/>
            <wp:effectExtent l="0" t="0" r="7620" b="3175"/>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659880" cy="4169303"/>
                    </a:xfrm>
                    <a:prstGeom prst="rect">
                      <a:avLst/>
                    </a:prstGeom>
                    <a:noFill/>
                    <a:ln>
                      <a:noFill/>
                    </a:ln>
                  </pic:spPr>
                </pic:pic>
              </a:graphicData>
            </a:graphic>
          </wp:inline>
        </w:drawing>
      </w:r>
    </w:p>
    <w:p w:rsidR="00562B5C" w:rsidRPr="00C12B4B" w:rsidRDefault="00CC67FC" w:rsidP="00D94B45">
      <w:pPr>
        <w:pStyle w:val="Legenda"/>
        <w:spacing w:after="0"/>
      </w:pPr>
      <w:bookmarkStart w:id="9" w:name="_Toc489283955"/>
      <w:r w:rsidRPr="00C12B4B">
        <w:t xml:space="preserve">Figura </w:t>
      </w:r>
      <w:r w:rsidR="00DF1845">
        <w:fldChar w:fldCharType="begin"/>
      </w:r>
      <w:r w:rsidR="00DF1845">
        <w:instrText xml:space="preserve"> SEQ Figura \* ARABIC </w:instrText>
      </w:r>
      <w:r w:rsidR="00DF1845">
        <w:fldChar w:fldCharType="separate"/>
      </w:r>
      <w:r w:rsidR="00DF1845">
        <w:rPr>
          <w:noProof/>
        </w:rPr>
        <w:t>3</w:t>
      </w:r>
      <w:r w:rsidR="00DF1845">
        <w:rPr>
          <w:noProof/>
        </w:rPr>
        <w:fldChar w:fldCharType="end"/>
      </w:r>
      <w:r w:rsidRPr="00C12B4B">
        <w:t>. ENA Armazenável: Subsistema Sul.</w:t>
      </w:r>
      <w:bookmarkEnd w:id="9"/>
      <w:r w:rsidR="00562B5C" w:rsidRPr="00C12B4B">
        <w:t xml:space="preserve"> </w:t>
      </w:r>
    </w:p>
    <w:p w:rsidR="00CC67FC" w:rsidRPr="00C12B4B" w:rsidRDefault="00562B5C" w:rsidP="00562B5C">
      <w:pPr>
        <w:pStyle w:val="Legenda"/>
        <w:jc w:val="right"/>
        <w:rPr>
          <w:b w:val="0"/>
        </w:rPr>
      </w:pPr>
      <w:r w:rsidRPr="00C12B4B">
        <w:rPr>
          <w:b w:val="0"/>
          <w:sz w:val="18"/>
          <w:szCs w:val="18"/>
        </w:rPr>
        <w:t>Fonte</w:t>
      </w:r>
      <w:r w:rsidR="00B05FED" w:rsidRPr="00C12B4B">
        <w:rPr>
          <w:b w:val="0"/>
          <w:sz w:val="18"/>
          <w:szCs w:val="18"/>
        </w:rPr>
        <w:t xml:space="preserve"> dos dados</w:t>
      </w:r>
      <w:r w:rsidRPr="00C12B4B">
        <w:rPr>
          <w:b w:val="0"/>
          <w:sz w:val="18"/>
          <w:szCs w:val="18"/>
        </w:rPr>
        <w:t>: ONS</w:t>
      </w:r>
    </w:p>
    <w:p w:rsidR="00CC67FC" w:rsidRPr="009658AC" w:rsidRDefault="00065279" w:rsidP="00562B5C">
      <w:pPr>
        <w:pStyle w:val="Legenda"/>
        <w:rPr>
          <w:color w:val="FF0000"/>
        </w:rPr>
      </w:pPr>
      <w:r w:rsidRPr="00065279">
        <w:lastRenderedPageBreak/>
        <w:drawing>
          <wp:inline distT="0" distB="0" distL="0" distR="0">
            <wp:extent cx="6659880" cy="4169303"/>
            <wp:effectExtent l="0" t="0" r="7620" b="3175"/>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659880" cy="4169303"/>
                    </a:xfrm>
                    <a:prstGeom prst="rect">
                      <a:avLst/>
                    </a:prstGeom>
                    <a:noFill/>
                    <a:ln>
                      <a:noFill/>
                    </a:ln>
                  </pic:spPr>
                </pic:pic>
              </a:graphicData>
            </a:graphic>
          </wp:inline>
        </w:drawing>
      </w:r>
    </w:p>
    <w:p w:rsidR="00CC67FC" w:rsidRPr="00F76538" w:rsidRDefault="00CC67FC" w:rsidP="00AE1C8B">
      <w:pPr>
        <w:pStyle w:val="Legenda"/>
      </w:pPr>
      <w:bookmarkStart w:id="10" w:name="_Toc489283956"/>
      <w:r w:rsidRPr="00F76538">
        <w:t xml:space="preserve">Figura </w:t>
      </w:r>
      <w:r w:rsidR="00DF1845">
        <w:fldChar w:fldCharType="begin"/>
      </w:r>
      <w:r w:rsidR="00DF1845">
        <w:instrText xml:space="preserve"> SEQ Figura \* ARABIC </w:instrText>
      </w:r>
      <w:r w:rsidR="00DF1845">
        <w:fldChar w:fldCharType="separate"/>
      </w:r>
      <w:r w:rsidR="00DF1845">
        <w:rPr>
          <w:noProof/>
        </w:rPr>
        <w:t>4</w:t>
      </w:r>
      <w:r w:rsidR="00DF1845">
        <w:rPr>
          <w:noProof/>
        </w:rPr>
        <w:fldChar w:fldCharType="end"/>
      </w:r>
      <w:r w:rsidRPr="00F76538">
        <w:t>. ENA Armazenável: Subsistema Nordeste.</w:t>
      </w:r>
      <w:bookmarkEnd w:id="10"/>
    </w:p>
    <w:p w:rsidR="00562B5C" w:rsidRPr="009658AC" w:rsidRDefault="00562B5C" w:rsidP="00D94B45">
      <w:pPr>
        <w:spacing w:after="0"/>
        <w:jc w:val="right"/>
        <w:rPr>
          <w:color w:val="FF0000"/>
        </w:rPr>
      </w:pPr>
    </w:p>
    <w:p w:rsidR="00CC67FC" w:rsidRPr="009658AC" w:rsidRDefault="00065279" w:rsidP="00562B5C">
      <w:pPr>
        <w:pStyle w:val="Legenda"/>
        <w:rPr>
          <w:color w:val="FF0000"/>
        </w:rPr>
      </w:pPr>
      <w:r w:rsidRPr="00065279">
        <w:drawing>
          <wp:inline distT="0" distB="0" distL="0" distR="0">
            <wp:extent cx="6659880" cy="4169303"/>
            <wp:effectExtent l="0" t="0" r="7620" b="3175"/>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659880" cy="4169303"/>
                    </a:xfrm>
                    <a:prstGeom prst="rect">
                      <a:avLst/>
                    </a:prstGeom>
                    <a:noFill/>
                    <a:ln>
                      <a:noFill/>
                    </a:ln>
                  </pic:spPr>
                </pic:pic>
              </a:graphicData>
            </a:graphic>
          </wp:inline>
        </w:drawing>
      </w:r>
      <w:bookmarkStart w:id="11" w:name="_GoBack"/>
      <w:bookmarkEnd w:id="11"/>
    </w:p>
    <w:p w:rsidR="00CC67FC" w:rsidRPr="00F7434F" w:rsidRDefault="00CC67FC" w:rsidP="00AE1C8B">
      <w:pPr>
        <w:pStyle w:val="Legenda"/>
      </w:pPr>
      <w:bookmarkStart w:id="12" w:name="_Toc489283957"/>
      <w:r w:rsidRPr="00F7434F">
        <w:t xml:space="preserve">Figura </w:t>
      </w:r>
      <w:r w:rsidR="00DF1845">
        <w:fldChar w:fldCharType="begin"/>
      </w:r>
      <w:r w:rsidR="00DF1845">
        <w:instrText xml:space="preserve"> SEQ Figura \* ARABIC </w:instrText>
      </w:r>
      <w:r w:rsidR="00DF1845">
        <w:fldChar w:fldCharType="separate"/>
      </w:r>
      <w:r w:rsidR="00DF1845">
        <w:rPr>
          <w:noProof/>
        </w:rPr>
        <w:t>5</w:t>
      </w:r>
      <w:r w:rsidR="00DF1845">
        <w:rPr>
          <w:noProof/>
        </w:rPr>
        <w:fldChar w:fldCharType="end"/>
      </w:r>
      <w:r w:rsidRPr="00F7434F">
        <w:t>. ENA Armazenável: Subsistema Norte.</w:t>
      </w:r>
      <w:bookmarkEnd w:id="12"/>
    </w:p>
    <w:p w:rsidR="00AD378C" w:rsidRPr="00F7434F" w:rsidRDefault="00AD378C" w:rsidP="00AD378C">
      <w:pPr>
        <w:jc w:val="right"/>
        <w:rPr>
          <w:rFonts w:ascii="Arial Narrow" w:hAnsi="Arial Narrow"/>
          <w:sz w:val="18"/>
          <w:szCs w:val="18"/>
        </w:rPr>
      </w:pPr>
      <w:r w:rsidRPr="00F7434F">
        <w:rPr>
          <w:rFonts w:ascii="Arial Narrow" w:hAnsi="Arial Narrow"/>
          <w:sz w:val="18"/>
          <w:szCs w:val="18"/>
        </w:rPr>
        <w:t xml:space="preserve"> Fonte</w:t>
      </w:r>
      <w:r w:rsidR="00B05FED" w:rsidRPr="00F7434F">
        <w:rPr>
          <w:rFonts w:ascii="Arial Narrow" w:hAnsi="Arial Narrow"/>
          <w:sz w:val="18"/>
          <w:szCs w:val="18"/>
        </w:rPr>
        <w:t xml:space="preserve"> dos dados</w:t>
      </w:r>
      <w:r w:rsidRPr="00F7434F">
        <w:rPr>
          <w:rFonts w:ascii="Arial Narrow" w:hAnsi="Arial Narrow"/>
          <w:sz w:val="18"/>
          <w:szCs w:val="18"/>
        </w:rPr>
        <w:t>: ONS</w:t>
      </w:r>
    </w:p>
    <w:p w:rsidR="00827DAA" w:rsidRPr="00A87286" w:rsidRDefault="00827DAA" w:rsidP="00AD378C">
      <w:pPr>
        <w:pStyle w:val="Estilo2"/>
        <w:ind w:left="142" w:firstLine="0"/>
      </w:pPr>
      <w:bookmarkStart w:id="13" w:name="_Ref484464253"/>
      <w:bookmarkStart w:id="14" w:name="_Toc489283927"/>
      <w:r w:rsidRPr="00A87286">
        <w:lastRenderedPageBreak/>
        <w:t>Energia Armazenada</w:t>
      </w:r>
      <w:bookmarkEnd w:id="13"/>
      <w:bookmarkEnd w:id="14"/>
    </w:p>
    <w:p w:rsidR="00F10667" w:rsidRPr="00A87286" w:rsidRDefault="00536E2F" w:rsidP="00812D15">
      <w:pPr>
        <w:spacing w:before="120" w:after="240" w:line="240" w:lineRule="auto"/>
        <w:ind w:firstLine="709"/>
        <w:jc w:val="both"/>
        <w:rPr>
          <w:rFonts w:ascii="Arial Narrow" w:hAnsi="Arial Narrow" w:cs="Times New Roman"/>
          <w:bCs/>
          <w:sz w:val="24"/>
          <w:szCs w:val="24"/>
        </w:rPr>
      </w:pPr>
      <w:r w:rsidRPr="00A87286">
        <w:rPr>
          <w:rFonts w:ascii="Arial Narrow" w:hAnsi="Arial Narrow" w:cs="Times New Roman"/>
          <w:bCs/>
          <w:sz w:val="24"/>
          <w:szCs w:val="24"/>
        </w:rPr>
        <w:t xml:space="preserve">No mês de </w:t>
      </w:r>
      <w:r w:rsidR="00A87286" w:rsidRPr="00A87286">
        <w:rPr>
          <w:rFonts w:ascii="Arial Narrow" w:hAnsi="Arial Narrow" w:cs="Times New Roman"/>
          <w:bCs/>
          <w:sz w:val="24"/>
          <w:szCs w:val="24"/>
        </w:rPr>
        <w:t>julho</w:t>
      </w:r>
      <w:r w:rsidRPr="00A87286">
        <w:rPr>
          <w:rFonts w:ascii="Arial Narrow" w:hAnsi="Arial Narrow" w:cs="Times New Roman"/>
          <w:bCs/>
          <w:sz w:val="24"/>
          <w:szCs w:val="24"/>
        </w:rPr>
        <w:t xml:space="preserve"> de 201</w:t>
      </w:r>
      <w:r w:rsidR="007D4AFB" w:rsidRPr="00A87286">
        <w:rPr>
          <w:rFonts w:ascii="Arial Narrow" w:hAnsi="Arial Narrow" w:cs="Times New Roman"/>
          <w:bCs/>
          <w:sz w:val="24"/>
          <w:szCs w:val="24"/>
        </w:rPr>
        <w:t>7</w:t>
      </w:r>
      <w:r w:rsidR="00B8795C" w:rsidRPr="00A87286">
        <w:rPr>
          <w:rFonts w:ascii="Arial Narrow" w:hAnsi="Arial Narrow" w:cs="Times New Roman"/>
          <w:bCs/>
          <w:sz w:val="24"/>
          <w:szCs w:val="24"/>
        </w:rPr>
        <w:t xml:space="preserve">, foi verificado </w:t>
      </w:r>
      <w:r w:rsidR="00A87286" w:rsidRPr="00A87286">
        <w:rPr>
          <w:rFonts w:ascii="Arial Narrow" w:hAnsi="Arial Narrow" w:cs="Times New Roman"/>
          <w:bCs/>
          <w:sz w:val="24"/>
          <w:szCs w:val="24"/>
        </w:rPr>
        <w:t>deplecionamento</w:t>
      </w:r>
      <w:r w:rsidR="00B8795C" w:rsidRPr="00A87286">
        <w:rPr>
          <w:rFonts w:ascii="Arial Narrow" w:hAnsi="Arial Narrow" w:cs="Times New Roman"/>
          <w:bCs/>
          <w:sz w:val="24"/>
          <w:szCs w:val="24"/>
        </w:rPr>
        <w:t xml:space="preserve"> </w:t>
      </w:r>
      <w:r w:rsidR="003E167A" w:rsidRPr="00A87286">
        <w:rPr>
          <w:rFonts w:ascii="Arial Narrow" w:hAnsi="Arial Narrow" w:cs="Times New Roman"/>
          <w:bCs/>
          <w:sz w:val="24"/>
          <w:szCs w:val="24"/>
        </w:rPr>
        <w:t xml:space="preserve">do armazenamento do reservatório equivalente </w:t>
      </w:r>
      <w:r w:rsidR="00A87286" w:rsidRPr="00A87286">
        <w:rPr>
          <w:rFonts w:ascii="Arial Narrow" w:hAnsi="Arial Narrow" w:cs="Times New Roman"/>
          <w:bCs/>
          <w:sz w:val="24"/>
          <w:szCs w:val="24"/>
        </w:rPr>
        <w:t>de todos os subsistemas</w:t>
      </w:r>
      <w:r w:rsidR="00B8795C" w:rsidRPr="00A87286">
        <w:rPr>
          <w:rFonts w:ascii="Arial Narrow" w:hAnsi="Arial Narrow" w:cs="Times New Roman"/>
          <w:bCs/>
          <w:sz w:val="24"/>
          <w:szCs w:val="24"/>
        </w:rPr>
        <w:t xml:space="preserve">, conforme </w:t>
      </w:r>
      <w:r w:rsidR="00F10667" w:rsidRPr="00A87286">
        <w:rPr>
          <w:rFonts w:ascii="Arial Narrow" w:hAnsi="Arial Narrow" w:cs="Times New Roman"/>
          <w:bCs/>
          <w:sz w:val="24"/>
          <w:szCs w:val="24"/>
        </w:rPr>
        <w:t>pode ser observado na tabela abaixo.</w:t>
      </w:r>
    </w:p>
    <w:p w:rsidR="00F10667" w:rsidRPr="00A87286" w:rsidRDefault="00F10667" w:rsidP="00F10667">
      <w:pPr>
        <w:pStyle w:val="Legenda"/>
      </w:pPr>
      <w:bookmarkStart w:id="15" w:name="_Toc489283981"/>
      <w:r w:rsidRPr="00A87286">
        <w:t xml:space="preserve">Tabela </w:t>
      </w:r>
      <w:r w:rsidR="00DF1845">
        <w:fldChar w:fldCharType="begin"/>
      </w:r>
      <w:r w:rsidR="00DF1845">
        <w:instrText xml:space="preserve"> SEQ Tabela \* ARABIC </w:instrText>
      </w:r>
      <w:r w:rsidR="00DF1845">
        <w:fldChar w:fldCharType="separate"/>
      </w:r>
      <w:r w:rsidR="00DF1845">
        <w:rPr>
          <w:noProof/>
        </w:rPr>
        <w:t>1</w:t>
      </w:r>
      <w:r w:rsidR="00DF1845">
        <w:rPr>
          <w:noProof/>
        </w:rPr>
        <w:fldChar w:fldCharType="end"/>
      </w:r>
      <w:r w:rsidRPr="00A87286">
        <w:t>. Energia Armazenada nos Subsistemas do SIN.</w:t>
      </w:r>
      <w:bookmarkEnd w:id="15"/>
    </w:p>
    <w:p w:rsidR="00F10667" w:rsidRPr="00A87286" w:rsidRDefault="00A87286" w:rsidP="00F10667">
      <w:pPr>
        <w:spacing w:before="120" w:after="60" w:line="240" w:lineRule="auto"/>
        <w:jc w:val="center"/>
      </w:pPr>
      <w:r w:rsidRPr="00A87286">
        <w:rPr>
          <w:noProof/>
          <w:lang w:eastAsia="pt-BR"/>
        </w:rPr>
        <w:drawing>
          <wp:inline distT="0" distB="0" distL="0" distR="0">
            <wp:extent cx="6659880" cy="1430226"/>
            <wp:effectExtent l="0" t="0" r="7620" b="0"/>
            <wp:docPr id="51"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659880" cy="1430226"/>
                    </a:xfrm>
                    <a:prstGeom prst="rect">
                      <a:avLst/>
                    </a:prstGeom>
                    <a:noFill/>
                    <a:ln>
                      <a:noFill/>
                    </a:ln>
                  </pic:spPr>
                </pic:pic>
              </a:graphicData>
            </a:graphic>
          </wp:inline>
        </w:drawing>
      </w:r>
    </w:p>
    <w:p w:rsidR="00F10667" w:rsidRPr="00A87286" w:rsidRDefault="00F10667" w:rsidP="00A15BC4">
      <w:pPr>
        <w:spacing w:after="60"/>
        <w:jc w:val="right"/>
        <w:rPr>
          <w:rFonts w:ascii="Arial Narrow" w:hAnsi="Arial Narrow"/>
          <w:sz w:val="18"/>
          <w:szCs w:val="18"/>
        </w:rPr>
      </w:pPr>
      <w:r w:rsidRPr="00A87286">
        <w:rPr>
          <w:rFonts w:ascii="Arial Narrow" w:hAnsi="Arial Narrow"/>
          <w:sz w:val="18"/>
          <w:szCs w:val="18"/>
        </w:rPr>
        <w:t>Fonte dos dados: ONS</w:t>
      </w:r>
    </w:p>
    <w:p w:rsidR="004C00AC" w:rsidRDefault="00E60B6B" w:rsidP="007328B0">
      <w:pPr>
        <w:spacing w:before="60" w:after="0" w:line="240" w:lineRule="auto"/>
        <w:ind w:firstLine="709"/>
        <w:jc w:val="both"/>
        <w:rPr>
          <w:rFonts w:ascii="Arial Narrow" w:hAnsi="Arial Narrow" w:cs="Times New Roman"/>
          <w:bCs/>
          <w:color w:val="FF0000"/>
          <w:sz w:val="24"/>
          <w:szCs w:val="24"/>
        </w:rPr>
      </w:pPr>
      <w:r w:rsidRPr="004C00AC">
        <w:rPr>
          <w:rFonts w:ascii="Arial Narrow" w:hAnsi="Arial Narrow" w:cs="Times New Roman"/>
          <w:bCs/>
          <w:sz w:val="24"/>
          <w:szCs w:val="24"/>
        </w:rPr>
        <w:t xml:space="preserve">Na região Norte, </w:t>
      </w:r>
      <w:r w:rsidR="000A2D9D" w:rsidRPr="004C00AC">
        <w:rPr>
          <w:rFonts w:ascii="Arial Narrow" w:hAnsi="Arial Narrow" w:cs="Times New Roman"/>
          <w:bCs/>
          <w:sz w:val="24"/>
          <w:szCs w:val="24"/>
        </w:rPr>
        <w:t>a geração da UHE Tucuruí</w:t>
      </w:r>
      <w:r w:rsidRPr="004C00AC">
        <w:rPr>
          <w:rFonts w:ascii="Arial Narrow" w:hAnsi="Arial Narrow" w:cs="Times New Roman"/>
          <w:bCs/>
          <w:sz w:val="24"/>
          <w:szCs w:val="24"/>
        </w:rPr>
        <w:t xml:space="preserve"> </w:t>
      </w:r>
      <w:r w:rsidR="000A2D9D" w:rsidRPr="004C00AC">
        <w:rPr>
          <w:rFonts w:ascii="Arial Narrow" w:hAnsi="Arial Narrow" w:cs="Times New Roman"/>
          <w:bCs/>
          <w:sz w:val="24"/>
          <w:szCs w:val="24"/>
        </w:rPr>
        <w:t xml:space="preserve">foi </w:t>
      </w:r>
      <w:r w:rsidR="004C00AC" w:rsidRPr="004C00AC">
        <w:rPr>
          <w:rFonts w:ascii="Arial Narrow" w:hAnsi="Arial Narrow" w:cs="Times New Roman"/>
          <w:bCs/>
          <w:sz w:val="24"/>
          <w:szCs w:val="24"/>
        </w:rPr>
        <w:t>minimizada, com dimensionamento eventual nos períodos de carga média e pesada de forma a possibilitar um maior recebimento de energia pela região Nordeste</w:t>
      </w:r>
      <w:r w:rsidR="000A2D9D" w:rsidRPr="004C00AC">
        <w:rPr>
          <w:rFonts w:ascii="Arial Narrow" w:hAnsi="Arial Narrow" w:cs="Times New Roman"/>
          <w:bCs/>
          <w:sz w:val="24"/>
          <w:szCs w:val="24"/>
        </w:rPr>
        <w:t xml:space="preserve">. </w:t>
      </w:r>
      <w:r w:rsidR="004C00AC" w:rsidRPr="004C00AC">
        <w:rPr>
          <w:rFonts w:ascii="Arial Narrow" w:hAnsi="Arial Narrow" w:cs="Times New Roman"/>
          <w:bCs/>
          <w:sz w:val="24"/>
          <w:szCs w:val="24"/>
        </w:rPr>
        <w:t xml:space="preserve">Já a geração da UHE Itaipu foi dimensionada de forma a disponibilizar recursos energéticos prioritariamente nos períodos de </w:t>
      </w:r>
      <w:r w:rsidR="004C00AC" w:rsidRPr="00543536">
        <w:rPr>
          <w:rFonts w:ascii="Arial Narrow" w:hAnsi="Arial Narrow" w:cs="Times New Roman"/>
          <w:bCs/>
          <w:sz w:val="24"/>
          <w:szCs w:val="24"/>
        </w:rPr>
        <w:t>carga média e pesada dos dias úteis, com eventual redução em períodos de carga leve e finais de semana, respeitando-se as restrições operativas da usina e os limites elétricos vigentes na interligação Sul – Sudeste/Centro-Oeste (RSE).</w:t>
      </w:r>
    </w:p>
    <w:p w:rsidR="00605739" w:rsidRPr="0031742D" w:rsidRDefault="00E60B6B" w:rsidP="00605739">
      <w:pPr>
        <w:spacing w:before="120" w:after="0" w:line="240" w:lineRule="auto"/>
        <w:ind w:firstLine="709"/>
        <w:jc w:val="both"/>
        <w:rPr>
          <w:rFonts w:ascii="Arial Narrow" w:hAnsi="Arial Narrow" w:cs="Times New Roman"/>
          <w:bCs/>
          <w:sz w:val="24"/>
          <w:szCs w:val="24"/>
        </w:rPr>
      </w:pPr>
      <w:r w:rsidRPr="00EC23F5">
        <w:rPr>
          <w:rFonts w:ascii="Arial Narrow" w:hAnsi="Arial Narrow" w:cs="Times New Roman"/>
          <w:bCs/>
          <w:sz w:val="24"/>
          <w:szCs w:val="24"/>
        </w:rPr>
        <w:t>No subsistema Nordeste, a</w:t>
      </w:r>
      <w:r w:rsidR="00FB1FFE" w:rsidRPr="00EC23F5">
        <w:rPr>
          <w:rFonts w:ascii="Arial Narrow" w:hAnsi="Arial Narrow" w:cs="Times New Roman"/>
          <w:bCs/>
          <w:sz w:val="24"/>
          <w:szCs w:val="24"/>
        </w:rPr>
        <w:t xml:space="preserve"> coordenação hidráulica das usinas da bacia do rio São Francisco foi efetuada visando à implementação da política de redução da defluência mínima, nas UHEs Sobradinho e Xingó, sendo o intercâmbio de energia e </w:t>
      </w:r>
      <w:r w:rsidR="00FB1FFE" w:rsidRPr="0031742D">
        <w:rPr>
          <w:rFonts w:ascii="Arial Narrow" w:hAnsi="Arial Narrow" w:cs="Times New Roman"/>
          <w:bCs/>
          <w:sz w:val="24"/>
          <w:szCs w:val="24"/>
        </w:rPr>
        <w:t xml:space="preserve">as gerações eólicas e térmicas locais responsáveis pelo fechamento do balanço energético da região Nordeste. </w:t>
      </w:r>
    </w:p>
    <w:p w:rsidR="0031742D" w:rsidRPr="0031742D" w:rsidRDefault="002A486E" w:rsidP="0031742D">
      <w:pPr>
        <w:spacing w:before="120" w:after="0" w:line="240" w:lineRule="auto"/>
        <w:ind w:firstLine="709"/>
        <w:jc w:val="both"/>
        <w:rPr>
          <w:rFonts w:ascii="Arial Narrow" w:hAnsi="Arial Narrow" w:cs="Times New Roman"/>
          <w:bCs/>
          <w:sz w:val="24"/>
          <w:szCs w:val="24"/>
        </w:rPr>
      </w:pPr>
      <w:r w:rsidRPr="0031742D">
        <w:rPr>
          <w:rFonts w:ascii="Arial Narrow" w:hAnsi="Arial Narrow" w:cs="Times New Roman"/>
          <w:bCs/>
          <w:sz w:val="24"/>
          <w:szCs w:val="24"/>
        </w:rPr>
        <w:t>Em relação à operação das usinas do rio São Francisco, destaca-se que</w:t>
      </w:r>
      <w:r w:rsidR="0031742D" w:rsidRPr="0031742D">
        <w:rPr>
          <w:rFonts w:ascii="Arial Narrow" w:hAnsi="Arial Narrow" w:cs="Times New Roman"/>
          <w:bCs/>
          <w:sz w:val="24"/>
          <w:szCs w:val="24"/>
        </w:rPr>
        <w:t xml:space="preserve"> foi emitida autorização da Agência Nacional de Águas – ANA para a redução das vazões defluentes de Sobradinho e Xingó para o valor médio diário de 550m³/s, através da Resolução nº 1.291, de 17 de julho de 2017. No entanto, os testes com essa vazão não foram iniciados no mês, e o assunto continua sendo avaliado no âmbito do grupo de acompanhamento da operação dos reservatórios do rio São Francisco, sob a coordenação da ANA, e que conta com ampla participação de representantes do Poder Público, usuários e sociedade civil.</w:t>
      </w:r>
    </w:p>
    <w:p w:rsidR="00E16637" w:rsidRPr="00710E88" w:rsidRDefault="00536E2F" w:rsidP="00FD3737">
      <w:pPr>
        <w:spacing w:before="120" w:line="240" w:lineRule="auto"/>
        <w:ind w:firstLine="709"/>
        <w:jc w:val="both"/>
        <w:rPr>
          <w:rFonts w:ascii="Arial Narrow" w:hAnsi="Arial Narrow" w:cs="Times New Roman"/>
          <w:bCs/>
          <w:sz w:val="24"/>
          <w:szCs w:val="24"/>
        </w:rPr>
      </w:pPr>
      <w:r w:rsidRPr="00710E88">
        <w:rPr>
          <w:rFonts w:ascii="Arial Narrow" w:hAnsi="Arial Narrow" w:cs="Times New Roman"/>
          <w:bCs/>
          <w:sz w:val="24"/>
          <w:szCs w:val="24"/>
        </w:rPr>
        <w:t xml:space="preserve">Com relação aos principais reservatórios do SIN, </w:t>
      </w:r>
      <w:r w:rsidR="00AF1904" w:rsidRPr="00710E88">
        <w:rPr>
          <w:rFonts w:ascii="Arial Narrow" w:hAnsi="Arial Narrow" w:cs="Times New Roman"/>
          <w:bCs/>
          <w:sz w:val="24"/>
          <w:szCs w:val="24"/>
        </w:rPr>
        <w:t>a tabela abaixo apresenta o armazenamento ao final do mês:</w:t>
      </w:r>
    </w:p>
    <w:p w:rsidR="00E16637" w:rsidRPr="00710E88" w:rsidRDefault="00E16637" w:rsidP="00E16637">
      <w:pPr>
        <w:pStyle w:val="Legenda"/>
        <w:keepNext/>
      </w:pPr>
      <w:bookmarkStart w:id="16" w:name="_Toc489283982"/>
      <w:r w:rsidRPr="00710E88">
        <w:t xml:space="preserve">Tabela </w:t>
      </w:r>
      <w:r w:rsidR="00DF1845">
        <w:fldChar w:fldCharType="begin"/>
      </w:r>
      <w:r w:rsidR="00DF1845">
        <w:instrText xml:space="preserve"> SEQ Tabela \* ARABIC </w:instrText>
      </w:r>
      <w:r w:rsidR="00DF1845">
        <w:fldChar w:fldCharType="separate"/>
      </w:r>
      <w:r w:rsidR="00DF1845">
        <w:rPr>
          <w:noProof/>
        </w:rPr>
        <w:t>2</w:t>
      </w:r>
      <w:r w:rsidR="00DF1845">
        <w:rPr>
          <w:noProof/>
        </w:rPr>
        <w:fldChar w:fldCharType="end"/>
      </w:r>
      <w:r w:rsidRPr="00710E88">
        <w:t xml:space="preserve">. Níveis de </w:t>
      </w:r>
      <w:r w:rsidR="00A6250D" w:rsidRPr="00710E88">
        <w:t>a</w:t>
      </w:r>
      <w:r w:rsidRPr="00710E88">
        <w:t>rmazenamento nos principais reservatórios do SIN</w:t>
      </w:r>
      <w:bookmarkEnd w:id="16"/>
    </w:p>
    <w:p w:rsidR="00AF1904" w:rsidRPr="00710E88" w:rsidRDefault="00710E88" w:rsidP="00AF1904">
      <w:pPr>
        <w:spacing w:before="120" w:after="0" w:line="240" w:lineRule="auto"/>
        <w:jc w:val="center"/>
        <w:rPr>
          <w:rFonts w:ascii="Arial Narrow" w:hAnsi="Arial Narrow" w:cs="Times New Roman"/>
          <w:bCs/>
          <w:sz w:val="24"/>
          <w:szCs w:val="24"/>
        </w:rPr>
      </w:pPr>
      <w:r w:rsidRPr="00710E88">
        <w:rPr>
          <w:noProof/>
          <w:lang w:eastAsia="pt-BR"/>
        </w:rPr>
        <w:drawing>
          <wp:inline distT="0" distB="0" distL="0" distR="0">
            <wp:extent cx="5372942" cy="2222205"/>
            <wp:effectExtent l="0" t="0" r="0" b="698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376448" cy="2223655"/>
                    </a:xfrm>
                    <a:prstGeom prst="rect">
                      <a:avLst/>
                    </a:prstGeom>
                    <a:noFill/>
                    <a:ln>
                      <a:noFill/>
                    </a:ln>
                  </pic:spPr>
                </pic:pic>
              </a:graphicData>
            </a:graphic>
          </wp:inline>
        </w:drawing>
      </w:r>
    </w:p>
    <w:p w:rsidR="00AF1904" w:rsidRPr="00710E88" w:rsidRDefault="00AF1904" w:rsidP="00A15BC4">
      <w:pPr>
        <w:spacing w:before="120"/>
        <w:jc w:val="right"/>
        <w:rPr>
          <w:rFonts w:ascii="Arial Narrow" w:hAnsi="Arial Narrow"/>
          <w:sz w:val="18"/>
          <w:szCs w:val="18"/>
        </w:rPr>
      </w:pPr>
      <w:r w:rsidRPr="00710E88">
        <w:rPr>
          <w:rFonts w:ascii="Arial Narrow" w:hAnsi="Arial Narrow"/>
          <w:sz w:val="18"/>
          <w:szCs w:val="18"/>
        </w:rPr>
        <w:t>Fonte dos dados: ONS</w:t>
      </w:r>
    </w:p>
    <w:p w:rsidR="00CC67FC" w:rsidRPr="009658AC" w:rsidRDefault="003540D4" w:rsidP="00D1263A">
      <w:pPr>
        <w:spacing w:before="120" w:after="0" w:line="240" w:lineRule="auto"/>
        <w:jc w:val="center"/>
        <w:rPr>
          <w:color w:val="FF0000"/>
        </w:rPr>
      </w:pPr>
      <w:r w:rsidRPr="003540D4">
        <w:rPr>
          <w:noProof/>
          <w:lang w:eastAsia="pt-BR"/>
        </w:rPr>
        <w:lastRenderedPageBreak/>
        <w:drawing>
          <wp:inline distT="0" distB="0" distL="0" distR="0">
            <wp:extent cx="6659880" cy="4117101"/>
            <wp:effectExtent l="0" t="0" r="762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659880" cy="4117101"/>
                    </a:xfrm>
                    <a:prstGeom prst="rect">
                      <a:avLst/>
                    </a:prstGeom>
                    <a:noFill/>
                    <a:ln>
                      <a:noFill/>
                    </a:ln>
                  </pic:spPr>
                </pic:pic>
              </a:graphicData>
            </a:graphic>
          </wp:inline>
        </w:drawing>
      </w:r>
    </w:p>
    <w:p w:rsidR="00A8277B" w:rsidRPr="003540D4" w:rsidRDefault="00CC67FC" w:rsidP="00AE1C8B">
      <w:pPr>
        <w:pStyle w:val="Legenda"/>
      </w:pPr>
      <w:bookmarkStart w:id="17" w:name="_Toc489283958"/>
      <w:r w:rsidRPr="003540D4">
        <w:t xml:space="preserve">Figura </w:t>
      </w:r>
      <w:r w:rsidR="00DF1845">
        <w:fldChar w:fldCharType="begin"/>
      </w:r>
      <w:r w:rsidR="00DF1845">
        <w:instrText xml:space="preserve"> SEQ Figura \* ARABIC </w:instrText>
      </w:r>
      <w:r w:rsidR="00DF1845">
        <w:fldChar w:fldCharType="separate"/>
      </w:r>
      <w:r w:rsidR="00DF1845">
        <w:rPr>
          <w:noProof/>
        </w:rPr>
        <w:t>6</w:t>
      </w:r>
      <w:r w:rsidR="00DF1845">
        <w:rPr>
          <w:noProof/>
        </w:rPr>
        <w:fldChar w:fldCharType="end"/>
      </w:r>
      <w:r w:rsidRPr="003540D4">
        <w:t>. EAR: Subsistema Sudeste/Centro-Oeste.</w:t>
      </w:r>
      <w:bookmarkEnd w:id="17"/>
    </w:p>
    <w:p w:rsidR="00562B5C" w:rsidRPr="009658AC" w:rsidRDefault="00562B5C" w:rsidP="00AE1C8B">
      <w:pPr>
        <w:spacing w:after="120"/>
        <w:jc w:val="right"/>
        <w:rPr>
          <w:rFonts w:ascii="Arial Narrow" w:hAnsi="Arial Narrow"/>
          <w:color w:val="FF0000"/>
          <w:sz w:val="18"/>
          <w:szCs w:val="18"/>
        </w:rPr>
      </w:pPr>
    </w:p>
    <w:p w:rsidR="00A8277B" w:rsidRPr="009658AC" w:rsidRDefault="003540D4" w:rsidP="00D1263A">
      <w:pPr>
        <w:spacing w:before="120" w:after="0" w:line="240" w:lineRule="auto"/>
        <w:jc w:val="center"/>
        <w:rPr>
          <w:rFonts w:ascii="Arial Narrow" w:hAnsi="Arial Narrow" w:cs="Times New Roman"/>
          <w:bCs/>
          <w:color w:val="FF0000"/>
          <w:sz w:val="24"/>
          <w:szCs w:val="24"/>
        </w:rPr>
      </w:pPr>
      <w:r w:rsidRPr="003540D4">
        <w:rPr>
          <w:noProof/>
          <w:lang w:eastAsia="pt-BR"/>
        </w:rPr>
        <w:drawing>
          <wp:inline distT="0" distB="0" distL="0" distR="0">
            <wp:extent cx="6659880" cy="4117101"/>
            <wp:effectExtent l="0" t="0" r="7620" b="0"/>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659880" cy="4117101"/>
                    </a:xfrm>
                    <a:prstGeom prst="rect">
                      <a:avLst/>
                    </a:prstGeom>
                    <a:noFill/>
                    <a:ln>
                      <a:noFill/>
                    </a:ln>
                  </pic:spPr>
                </pic:pic>
              </a:graphicData>
            </a:graphic>
          </wp:inline>
        </w:drawing>
      </w:r>
    </w:p>
    <w:p w:rsidR="00AE1C8B" w:rsidRPr="003540D4" w:rsidRDefault="00AE1C8B" w:rsidP="00AE1C8B">
      <w:pPr>
        <w:pStyle w:val="Legenda"/>
      </w:pPr>
      <w:bookmarkStart w:id="18" w:name="_Toc489283959"/>
      <w:r w:rsidRPr="003540D4">
        <w:t xml:space="preserve">Figura </w:t>
      </w:r>
      <w:r w:rsidR="00DF1845">
        <w:fldChar w:fldCharType="begin"/>
      </w:r>
      <w:r w:rsidR="00DF1845">
        <w:instrText xml:space="preserve"> SEQ Figura \* ARABIC </w:instrText>
      </w:r>
      <w:r w:rsidR="00DF1845">
        <w:fldChar w:fldCharType="separate"/>
      </w:r>
      <w:r w:rsidR="00DF1845">
        <w:rPr>
          <w:noProof/>
        </w:rPr>
        <w:t>7</w:t>
      </w:r>
      <w:r w:rsidR="00DF1845">
        <w:rPr>
          <w:noProof/>
        </w:rPr>
        <w:fldChar w:fldCharType="end"/>
      </w:r>
      <w:r w:rsidRPr="003540D4">
        <w:t>. EAR: Subsistema Sul.</w:t>
      </w:r>
      <w:bookmarkEnd w:id="18"/>
    </w:p>
    <w:p w:rsidR="00AE1C8B" w:rsidRPr="003540D4" w:rsidRDefault="00AE1C8B" w:rsidP="00AE1C8B">
      <w:pPr>
        <w:jc w:val="right"/>
        <w:rPr>
          <w:rFonts w:ascii="Arial Narrow" w:hAnsi="Arial Narrow"/>
          <w:sz w:val="18"/>
          <w:szCs w:val="18"/>
        </w:rPr>
      </w:pPr>
      <w:r w:rsidRPr="003540D4">
        <w:rPr>
          <w:rFonts w:ascii="Arial Narrow" w:hAnsi="Arial Narrow"/>
          <w:sz w:val="18"/>
          <w:szCs w:val="18"/>
        </w:rPr>
        <w:t>Fonte</w:t>
      </w:r>
      <w:r w:rsidR="00B05FED" w:rsidRPr="003540D4">
        <w:rPr>
          <w:rFonts w:ascii="Arial Narrow" w:hAnsi="Arial Narrow"/>
          <w:sz w:val="18"/>
          <w:szCs w:val="18"/>
        </w:rPr>
        <w:t xml:space="preserve"> dos dados</w:t>
      </w:r>
      <w:r w:rsidRPr="003540D4">
        <w:rPr>
          <w:rFonts w:ascii="Arial Narrow" w:hAnsi="Arial Narrow"/>
          <w:sz w:val="18"/>
          <w:szCs w:val="18"/>
        </w:rPr>
        <w:t xml:space="preserve">: </w:t>
      </w:r>
      <w:r w:rsidR="00876018" w:rsidRPr="003540D4">
        <w:rPr>
          <w:rFonts w:ascii="Arial Narrow" w:hAnsi="Arial Narrow"/>
          <w:sz w:val="18"/>
          <w:szCs w:val="18"/>
        </w:rPr>
        <w:t>ONS</w:t>
      </w:r>
    </w:p>
    <w:p w:rsidR="00A8277B" w:rsidRPr="009658AC" w:rsidRDefault="003540D4" w:rsidP="00D1263A">
      <w:pPr>
        <w:spacing w:before="120" w:after="0" w:line="240" w:lineRule="auto"/>
        <w:jc w:val="center"/>
        <w:rPr>
          <w:rFonts w:ascii="Arial Narrow" w:hAnsi="Arial Narrow" w:cs="Times New Roman"/>
          <w:bCs/>
          <w:color w:val="FF0000"/>
          <w:sz w:val="24"/>
          <w:szCs w:val="24"/>
        </w:rPr>
      </w:pPr>
      <w:r w:rsidRPr="003540D4">
        <w:rPr>
          <w:noProof/>
          <w:lang w:eastAsia="pt-BR"/>
        </w:rPr>
        <w:lastRenderedPageBreak/>
        <w:drawing>
          <wp:inline distT="0" distB="0" distL="0" distR="0">
            <wp:extent cx="6659880" cy="4117101"/>
            <wp:effectExtent l="0" t="0" r="7620" b="0"/>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659880" cy="4117101"/>
                    </a:xfrm>
                    <a:prstGeom prst="rect">
                      <a:avLst/>
                    </a:prstGeom>
                    <a:noFill/>
                    <a:ln>
                      <a:noFill/>
                    </a:ln>
                  </pic:spPr>
                </pic:pic>
              </a:graphicData>
            </a:graphic>
          </wp:inline>
        </w:drawing>
      </w:r>
    </w:p>
    <w:p w:rsidR="00AE1C8B" w:rsidRPr="003540D4" w:rsidRDefault="00AE1C8B" w:rsidP="00AE1C8B">
      <w:pPr>
        <w:pStyle w:val="Legenda"/>
      </w:pPr>
      <w:bookmarkStart w:id="19" w:name="_Toc489283960"/>
      <w:r w:rsidRPr="003540D4">
        <w:t xml:space="preserve">Figura </w:t>
      </w:r>
      <w:r w:rsidR="00DF1845">
        <w:fldChar w:fldCharType="begin"/>
      </w:r>
      <w:r w:rsidR="00DF1845">
        <w:instrText xml:space="preserve"> SEQ Figura \* ARABIC </w:instrText>
      </w:r>
      <w:r w:rsidR="00DF1845">
        <w:fldChar w:fldCharType="separate"/>
      </w:r>
      <w:r w:rsidR="00DF1845">
        <w:rPr>
          <w:noProof/>
        </w:rPr>
        <w:t>8</w:t>
      </w:r>
      <w:r w:rsidR="00DF1845">
        <w:rPr>
          <w:noProof/>
        </w:rPr>
        <w:fldChar w:fldCharType="end"/>
      </w:r>
      <w:r w:rsidRPr="003540D4">
        <w:t>. EAR: Subsistema Nordeste.</w:t>
      </w:r>
      <w:bookmarkEnd w:id="19"/>
    </w:p>
    <w:p w:rsidR="00AE1C8B" w:rsidRPr="009658AC" w:rsidRDefault="00AE1C8B" w:rsidP="00AE1C8B">
      <w:pPr>
        <w:spacing w:after="120"/>
        <w:jc w:val="right"/>
        <w:rPr>
          <w:rFonts w:ascii="Arial Narrow" w:hAnsi="Arial Narrow"/>
          <w:color w:val="FF0000"/>
          <w:sz w:val="18"/>
          <w:szCs w:val="18"/>
        </w:rPr>
      </w:pPr>
    </w:p>
    <w:p w:rsidR="000160B6" w:rsidRPr="009658AC" w:rsidRDefault="003540D4" w:rsidP="00D1263A">
      <w:pPr>
        <w:spacing w:before="120" w:after="0" w:line="240" w:lineRule="auto"/>
        <w:jc w:val="center"/>
        <w:rPr>
          <w:rFonts w:ascii="Arial Narrow" w:hAnsi="Arial Narrow" w:cs="Times New Roman"/>
          <w:bCs/>
          <w:color w:val="FF0000"/>
          <w:sz w:val="24"/>
          <w:szCs w:val="24"/>
        </w:rPr>
      </w:pPr>
      <w:r w:rsidRPr="003540D4">
        <w:rPr>
          <w:noProof/>
          <w:lang w:eastAsia="pt-BR"/>
        </w:rPr>
        <w:drawing>
          <wp:inline distT="0" distB="0" distL="0" distR="0">
            <wp:extent cx="6659880" cy="4117101"/>
            <wp:effectExtent l="0" t="0" r="7620" b="0"/>
            <wp:docPr id="49"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659880" cy="4117101"/>
                    </a:xfrm>
                    <a:prstGeom prst="rect">
                      <a:avLst/>
                    </a:prstGeom>
                    <a:noFill/>
                    <a:ln>
                      <a:noFill/>
                    </a:ln>
                  </pic:spPr>
                </pic:pic>
              </a:graphicData>
            </a:graphic>
          </wp:inline>
        </w:drawing>
      </w:r>
    </w:p>
    <w:p w:rsidR="00AE1C8B" w:rsidRPr="003540D4" w:rsidRDefault="00AE1C8B" w:rsidP="00AE1C8B">
      <w:pPr>
        <w:pStyle w:val="Legenda"/>
      </w:pPr>
      <w:bookmarkStart w:id="20" w:name="_Toc489283961"/>
      <w:r w:rsidRPr="003540D4">
        <w:t xml:space="preserve">Figura </w:t>
      </w:r>
      <w:r w:rsidR="00DF1845">
        <w:fldChar w:fldCharType="begin"/>
      </w:r>
      <w:r w:rsidR="00DF1845">
        <w:instrText xml:space="preserve"> SEQ Figura \* ARABIC </w:instrText>
      </w:r>
      <w:r w:rsidR="00DF1845">
        <w:fldChar w:fldCharType="separate"/>
      </w:r>
      <w:r w:rsidR="00DF1845">
        <w:rPr>
          <w:noProof/>
        </w:rPr>
        <w:t>9</w:t>
      </w:r>
      <w:r w:rsidR="00DF1845">
        <w:rPr>
          <w:noProof/>
        </w:rPr>
        <w:fldChar w:fldCharType="end"/>
      </w:r>
      <w:r w:rsidRPr="003540D4">
        <w:t xml:space="preserve">. EAR: Subsistema </w:t>
      </w:r>
      <w:r w:rsidR="00D50981" w:rsidRPr="003540D4">
        <w:t>Norte-Interligado</w:t>
      </w:r>
      <w:r w:rsidRPr="003540D4">
        <w:t>.</w:t>
      </w:r>
      <w:bookmarkEnd w:id="20"/>
    </w:p>
    <w:p w:rsidR="00876018" w:rsidRPr="003540D4" w:rsidRDefault="00876018" w:rsidP="00876018">
      <w:pPr>
        <w:spacing w:after="0" w:line="240" w:lineRule="auto"/>
        <w:jc w:val="both"/>
        <w:rPr>
          <w:rFonts w:ascii="Arial Narrow" w:hAnsi="Arial Narrow"/>
          <w:sz w:val="18"/>
          <w:szCs w:val="18"/>
        </w:rPr>
      </w:pPr>
    </w:p>
    <w:p w:rsidR="00AE1C8B" w:rsidRPr="003540D4" w:rsidRDefault="00AE1C8B" w:rsidP="00DC7A8D">
      <w:pPr>
        <w:spacing w:after="0" w:line="240" w:lineRule="auto"/>
        <w:jc w:val="right"/>
        <w:rPr>
          <w:rFonts w:ascii="Arial Narrow" w:hAnsi="Arial Narrow"/>
          <w:sz w:val="18"/>
          <w:szCs w:val="18"/>
        </w:rPr>
      </w:pPr>
      <w:r w:rsidRPr="003540D4">
        <w:rPr>
          <w:rFonts w:ascii="Arial Narrow" w:hAnsi="Arial Narrow"/>
          <w:sz w:val="18"/>
          <w:szCs w:val="18"/>
        </w:rPr>
        <w:t>Fonte</w:t>
      </w:r>
      <w:r w:rsidR="00B05FED" w:rsidRPr="003540D4">
        <w:rPr>
          <w:rFonts w:ascii="Arial Narrow" w:hAnsi="Arial Narrow"/>
          <w:sz w:val="18"/>
          <w:szCs w:val="18"/>
        </w:rPr>
        <w:t xml:space="preserve"> dos dados</w:t>
      </w:r>
      <w:r w:rsidRPr="003540D4">
        <w:rPr>
          <w:rFonts w:ascii="Arial Narrow" w:hAnsi="Arial Narrow"/>
          <w:sz w:val="18"/>
          <w:szCs w:val="18"/>
        </w:rPr>
        <w:t>: ONS</w:t>
      </w:r>
    </w:p>
    <w:p w:rsidR="00827DAA" w:rsidRPr="00DC4CDD" w:rsidRDefault="00827DAA" w:rsidP="00A8277B">
      <w:pPr>
        <w:pStyle w:val="Estilo1"/>
        <w:ind w:left="357" w:hanging="357"/>
      </w:pPr>
      <w:bookmarkStart w:id="21" w:name="_Toc489283928"/>
      <w:r w:rsidRPr="00DC4CDD">
        <w:lastRenderedPageBreak/>
        <w:t>INTERCÂMBIOS DE ENERGIA</w:t>
      </w:r>
      <w:r w:rsidR="003A7187" w:rsidRPr="00DC4CDD">
        <w:t xml:space="preserve"> ELÉTRICA</w:t>
      </w:r>
      <w:bookmarkEnd w:id="21"/>
    </w:p>
    <w:p w:rsidR="00827DAA" w:rsidRPr="00DC4CDD" w:rsidRDefault="006C3C66" w:rsidP="00827DAA">
      <w:pPr>
        <w:pStyle w:val="Estilo2"/>
        <w:ind w:left="142" w:firstLine="0"/>
        <w:rPr>
          <w:rFonts w:cs="Times New Roman"/>
          <w:sz w:val="24"/>
          <w:szCs w:val="24"/>
        </w:rPr>
      </w:pPr>
      <w:bookmarkStart w:id="22" w:name="_Toc489283929"/>
      <w:r w:rsidRPr="00DC4CDD">
        <w:t xml:space="preserve">Principais </w:t>
      </w:r>
      <w:r w:rsidR="00827DAA" w:rsidRPr="00DC4CDD">
        <w:t>Intercâmbios Verificados</w:t>
      </w:r>
      <w:bookmarkEnd w:id="22"/>
    </w:p>
    <w:p w:rsidR="00764B66" w:rsidRPr="00DC4CDD" w:rsidRDefault="00764B66" w:rsidP="00A73529">
      <w:pPr>
        <w:spacing w:before="120" w:after="0" w:line="240" w:lineRule="auto"/>
        <w:ind w:firstLine="709"/>
        <w:jc w:val="both"/>
        <w:rPr>
          <w:rFonts w:ascii="Arial Narrow" w:hAnsi="Arial Narrow" w:cs="Times New Roman"/>
          <w:bCs/>
          <w:sz w:val="24"/>
          <w:szCs w:val="24"/>
        </w:rPr>
      </w:pPr>
      <w:r w:rsidRPr="00DC4CDD">
        <w:rPr>
          <w:rFonts w:ascii="Arial Narrow" w:hAnsi="Arial Narrow" w:cs="Times New Roman"/>
          <w:bCs/>
          <w:sz w:val="24"/>
          <w:szCs w:val="24"/>
        </w:rPr>
        <w:t>Em</w:t>
      </w:r>
      <w:r w:rsidR="00A73529" w:rsidRPr="00DC4CDD">
        <w:rPr>
          <w:rFonts w:ascii="Arial Narrow" w:hAnsi="Arial Narrow" w:cs="Times New Roman"/>
          <w:bCs/>
          <w:sz w:val="24"/>
          <w:szCs w:val="24"/>
        </w:rPr>
        <w:t xml:space="preserve"> </w:t>
      </w:r>
      <w:r w:rsidR="00E7618D" w:rsidRPr="00DC4CDD">
        <w:rPr>
          <w:rFonts w:ascii="Arial Narrow" w:hAnsi="Arial Narrow" w:cs="Times New Roman"/>
          <w:bCs/>
          <w:sz w:val="24"/>
          <w:szCs w:val="24"/>
        </w:rPr>
        <w:t>julho</w:t>
      </w:r>
      <w:r w:rsidR="007B7BDD" w:rsidRPr="00DC4CDD">
        <w:rPr>
          <w:rFonts w:ascii="Arial Narrow" w:hAnsi="Arial Narrow" w:cs="Times New Roman"/>
          <w:bCs/>
          <w:sz w:val="24"/>
          <w:szCs w:val="24"/>
        </w:rPr>
        <w:t xml:space="preserve"> de 201</w:t>
      </w:r>
      <w:r w:rsidR="005E7E99" w:rsidRPr="00DC4CDD">
        <w:rPr>
          <w:rFonts w:ascii="Arial Narrow" w:hAnsi="Arial Narrow" w:cs="Times New Roman"/>
          <w:bCs/>
          <w:sz w:val="24"/>
          <w:szCs w:val="24"/>
        </w:rPr>
        <w:t>7,</w:t>
      </w:r>
      <w:r w:rsidR="0094295A" w:rsidRPr="00DC4CDD">
        <w:rPr>
          <w:rFonts w:ascii="Arial Narrow" w:hAnsi="Arial Narrow" w:cs="Times New Roman"/>
          <w:bCs/>
          <w:sz w:val="24"/>
          <w:szCs w:val="24"/>
        </w:rPr>
        <w:t xml:space="preserve"> </w:t>
      </w:r>
      <w:r w:rsidR="00EC3E0B" w:rsidRPr="00DC4CDD">
        <w:rPr>
          <w:rFonts w:ascii="Arial Narrow" w:hAnsi="Arial Narrow" w:cs="Times New Roman"/>
          <w:bCs/>
          <w:sz w:val="24"/>
          <w:szCs w:val="24"/>
        </w:rPr>
        <w:t xml:space="preserve">o </w:t>
      </w:r>
      <w:r w:rsidR="007B7BDD" w:rsidRPr="00DC4CDD">
        <w:rPr>
          <w:rFonts w:ascii="Arial Narrow" w:hAnsi="Arial Narrow" w:cs="Times New Roman"/>
          <w:bCs/>
          <w:sz w:val="24"/>
          <w:szCs w:val="24"/>
        </w:rPr>
        <w:t xml:space="preserve">subsistema </w:t>
      </w:r>
      <w:r w:rsidRPr="00DC4CDD">
        <w:rPr>
          <w:rFonts w:ascii="Arial Narrow" w:hAnsi="Arial Narrow" w:cs="Times New Roman"/>
          <w:bCs/>
          <w:sz w:val="24"/>
          <w:szCs w:val="24"/>
        </w:rPr>
        <w:t xml:space="preserve">Norte manteve </w:t>
      </w:r>
      <w:r w:rsidR="005E7E99" w:rsidRPr="00DC4CDD">
        <w:rPr>
          <w:rFonts w:ascii="Arial Narrow" w:hAnsi="Arial Narrow" w:cs="Times New Roman"/>
          <w:bCs/>
          <w:sz w:val="24"/>
          <w:szCs w:val="24"/>
        </w:rPr>
        <w:t xml:space="preserve">o </w:t>
      </w:r>
      <w:r w:rsidRPr="00DC4CDD">
        <w:rPr>
          <w:rFonts w:ascii="Arial Narrow" w:hAnsi="Arial Narrow" w:cs="Times New Roman"/>
          <w:bCs/>
          <w:sz w:val="24"/>
          <w:szCs w:val="24"/>
        </w:rPr>
        <w:t>perfil exportador</w:t>
      </w:r>
      <w:r w:rsidR="005E7E99" w:rsidRPr="00DC4CDD">
        <w:rPr>
          <w:rFonts w:ascii="Arial Narrow" w:hAnsi="Arial Narrow" w:cs="Times New Roman"/>
          <w:bCs/>
          <w:sz w:val="24"/>
          <w:szCs w:val="24"/>
        </w:rPr>
        <w:t xml:space="preserve"> verificado no mês anterior</w:t>
      </w:r>
      <w:r w:rsidR="004555A7" w:rsidRPr="00DC4CDD">
        <w:rPr>
          <w:rFonts w:ascii="Arial Narrow" w:hAnsi="Arial Narrow" w:cs="Times New Roman"/>
          <w:bCs/>
          <w:sz w:val="24"/>
          <w:szCs w:val="24"/>
        </w:rPr>
        <w:t xml:space="preserve">, </w:t>
      </w:r>
      <w:r w:rsidR="00B00030" w:rsidRPr="00DC4CDD">
        <w:rPr>
          <w:rFonts w:ascii="Arial Narrow" w:hAnsi="Arial Narrow" w:cs="Times New Roman"/>
          <w:bCs/>
          <w:sz w:val="24"/>
          <w:szCs w:val="24"/>
        </w:rPr>
        <w:t>totalizando</w:t>
      </w:r>
      <w:r w:rsidR="00E7618D" w:rsidRPr="00DC4CDD">
        <w:rPr>
          <w:rFonts w:ascii="Arial Narrow" w:hAnsi="Arial Narrow" w:cs="Times New Roman"/>
          <w:bCs/>
          <w:sz w:val="24"/>
          <w:szCs w:val="24"/>
        </w:rPr>
        <w:t xml:space="preserve">           </w:t>
      </w:r>
      <w:r w:rsidR="00D1146D" w:rsidRPr="00DC4CDD">
        <w:rPr>
          <w:rFonts w:ascii="Arial Narrow" w:hAnsi="Arial Narrow" w:cs="Times New Roman"/>
          <w:bCs/>
          <w:sz w:val="24"/>
          <w:szCs w:val="24"/>
        </w:rPr>
        <w:t xml:space="preserve"> </w:t>
      </w:r>
      <w:r w:rsidR="00E7618D" w:rsidRPr="00DC4CDD">
        <w:rPr>
          <w:rFonts w:ascii="Arial Narrow" w:hAnsi="Arial Narrow" w:cs="Times New Roman"/>
          <w:bCs/>
          <w:sz w:val="24"/>
          <w:szCs w:val="24"/>
        </w:rPr>
        <w:t>889</w:t>
      </w:r>
      <w:r w:rsidR="00B00030" w:rsidRPr="00DC4CDD">
        <w:rPr>
          <w:rFonts w:ascii="Arial Narrow" w:hAnsi="Arial Narrow" w:cs="Times New Roman"/>
          <w:bCs/>
          <w:sz w:val="24"/>
          <w:szCs w:val="24"/>
        </w:rPr>
        <w:t xml:space="preserve"> MWmédios, valor inferior ao verificado </w:t>
      </w:r>
      <w:r w:rsidR="00F31461" w:rsidRPr="00DC4CDD">
        <w:rPr>
          <w:rFonts w:ascii="Arial Narrow" w:hAnsi="Arial Narrow" w:cs="Times New Roman"/>
          <w:bCs/>
          <w:sz w:val="24"/>
          <w:szCs w:val="24"/>
        </w:rPr>
        <w:t xml:space="preserve">em </w:t>
      </w:r>
      <w:r w:rsidR="00E7618D" w:rsidRPr="00DC4CDD">
        <w:rPr>
          <w:rFonts w:ascii="Arial Narrow" w:hAnsi="Arial Narrow" w:cs="Times New Roman"/>
          <w:bCs/>
          <w:sz w:val="24"/>
          <w:szCs w:val="24"/>
        </w:rPr>
        <w:t>junho</w:t>
      </w:r>
      <w:r w:rsidR="00F31461" w:rsidRPr="00DC4CDD">
        <w:rPr>
          <w:rFonts w:ascii="Arial Narrow" w:hAnsi="Arial Narrow" w:cs="Times New Roman"/>
          <w:bCs/>
          <w:sz w:val="24"/>
          <w:szCs w:val="24"/>
        </w:rPr>
        <w:t xml:space="preserve"> de 2017 </w:t>
      </w:r>
      <w:r w:rsidR="00B00030" w:rsidRPr="00DC4CDD">
        <w:rPr>
          <w:rFonts w:ascii="Arial Narrow" w:hAnsi="Arial Narrow" w:cs="Times New Roman"/>
          <w:bCs/>
          <w:sz w:val="24"/>
          <w:szCs w:val="24"/>
        </w:rPr>
        <w:t>(</w:t>
      </w:r>
      <w:r w:rsidR="00E7618D" w:rsidRPr="00DC4CDD">
        <w:rPr>
          <w:rFonts w:ascii="Arial Narrow" w:hAnsi="Arial Narrow" w:cs="Times New Roman"/>
          <w:bCs/>
          <w:sz w:val="24"/>
          <w:szCs w:val="24"/>
        </w:rPr>
        <w:t>2.190</w:t>
      </w:r>
      <w:r w:rsidR="005E7E99" w:rsidRPr="00DC4CDD">
        <w:rPr>
          <w:rFonts w:ascii="Arial Narrow" w:hAnsi="Arial Narrow" w:cs="Times New Roman"/>
          <w:bCs/>
          <w:sz w:val="24"/>
          <w:szCs w:val="24"/>
        </w:rPr>
        <w:t xml:space="preserve"> </w:t>
      </w:r>
      <w:r w:rsidRPr="00DC4CDD">
        <w:rPr>
          <w:rFonts w:ascii="Arial Narrow" w:hAnsi="Arial Narrow" w:cs="Times New Roman"/>
          <w:bCs/>
          <w:sz w:val="24"/>
          <w:szCs w:val="24"/>
        </w:rPr>
        <w:t>MWmédios</w:t>
      </w:r>
      <w:r w:rsidR="00B00030" w:rsidRPr="00DC4CDD">
        <w:rPr>
          <w:rFonts w:ascii="Arial Narrow" w:hAnsi="Arial Narrow" w:cs="Times New Roman"/>
          <w:bCs/>
          <w:sz w:val="24"/>
          <w:szCs w:val="24"/>
        </w:rPr>
        <w:t>)</w:t>
      </w:r>
      <w:r w:rsidRPr="00DC4CDD">
        <w:rPr>
          <w:rFonts w:ascii="Arial Narrow" w:hAnsi="Arial Narrow" w:cs="Times New Roman"/>
          <w:bCs/>
          <w:sz w:val="24"/>
          <w:szCs w:val="24"/>
        </w:rPr>
        <w:t xml:space="preserve">. </w:t>
      </w:r>
    </w:p>
    <w:p w:rsidR="00A73529" w:rsidRPr="00DC4CDD" w:rsidRDefault="00A73529" w:rsidP="00A73529">
      <w:pPr>
        <w:spacing w:before="120" w:after="0" w:line="240" w:lineRule="auto"/>
        <w:ind w:firstLine="709"/>
        <w:jc w:val="both"/>
        <w:rPr>
          <w:rFonts w:ascii="Arial Narrow" w:hAnsi="Arial Narrow" w:cs="Times New Roman"/>
          <w:bCs/>
          <w:sz w:val="24"/>
          <w:szCs w:val="24"/>
        </w:rPr>
      </w:pPr>
      <w:r w:rsidRPr="00DC4CDD">
        <w:rPr>
          <w:rFonts w:ascii="Arial Narrow" w:hAnsi="Arial Narrow" w:cs="Times New Roman"/>
          <w:bCs/>
          <w:sz w:val="24"/>
          <w:szCs w:val="24"/>
        </w:rPr>
        <w:t>O subsistema Nordeste</w:t>
      </w:r>
      <w:r w:rsidR="00764B66" w:rsidRPr="00DC4CDD">
        <w:rPr>
          <w:rFonts w:ascii="Arial Narrow" w:hAnsi="Arial Narrow" w:cs="Times New Roman"/>
          <w:bCs/>
          <w:sz w:val="24"/>
          <w:szCs w:val="24"/>
        </w:rPr>
        <w:t xml:space="preserve"> permaneceu recebedor </w:t>
      </w:r>
      <w:r w:rsidRPr="00DC4CDD">
        <w:rPr>
          <w:rFonts w:ascii="Arial Narrow" w:hAnsi="Arial Narrow" w:cs="Times New Roman"/>
          <w:bCs/>
          <w:sz w:val="24"/>
          <w:szCs w:val="24"/>
        </w:rPr>
        <w:t xml:space="preserve">em um total de </w:t>
      </w:r>
      <w:r w:rsidR="00722742" w:rsidRPr="00DC4CDD">
        <w:rPr>
          <w:rFonts w:ascii="Arial Narrow" w:hAnsi="Arial Narrow" w:cs="Times New Roman"/>
          <w:bCs/>
          <w:sz w:val="24"/>
          <w:szCs w:val="24"/>
        </w:rPr>
        <w:t>1.133</w:t>
      </w:r>
      <w:r w:rsidRPr="00DC4CDD">
        <w:rPr>
          <w:rFonts w:ascii="Arial Narrow" w:hAnsi="Arial Narrow" w:cs="Times New Roman"/>
          <w:bCs/>
          <w:sz w:val="24"/>
          <w:szCs w:val="24"/>
        </w:rPr>
        <w:t xml:space="preserve"> MWmédios, valor </w:t>
      </w:r>
      <w:r w:rsidR="00B00030" w:rsidRPr="00DC4CDD">
        <w:rPr>
          <w:rFonts w:ascii="Arial Narrow" w:hAnsi="Arial Narrow" w:cs="Times New Roman"/>
          <w:bCs/>
          <w:sz w:val="24"/>
          <w:szCs w:val="24"/>
        </w:rPr>
        <w:t xml:space="preserve">menor que </w:t>
      </w:r>
      <w:r w:rsidR="00D1146D" w:rsidRPr="00DC4CDD">
        <w:rPr>
          <w:rFonts w:ascii="Arial Narrow" w:hAnsi="Arial Narrow" w:cs="Times New Roman"/>
          <w:bCs/>
          <w:sz w:val="24"/>
          <w:szCs w:val="24"/>
        </w:rPr>
        <w:t xml:space="preserve">os               </w:t>
      </w:r>
      <w:r w:rsidR="007B7BDD" w:rsidRPr="00DC4CDD">
        <w:rPr>
          <w:rFonts w:ascii="Arial Narrow" w:hAnsi="Arial Narrow" w:cs="Times New Roman"/>
          <w:bCs/>
          <w:sz w:val="24"/>
          <w:szCs w:val="24"/>
        </w:rPr>
        <w:t xml:space="preserve"> </w:t>
      </w:r>
      <w:r w:rsidR="00D1146D" w:rsidRPr="00DC4CDD">
        <w:rPr>
          <w:rFonts w:ascii="Arial Narrow" w:hAnsi="Arial Narrow" w:cs="Times New Roman"/>
          <w:bCs/>
          <w:sz w:val="24"/>
          <w:szCs w:val="24"/>
        </w:rPr>
        <w:t>2.</w:t>
      </w:r>
      <w:r w:rsidR="00722742" w:rsidRPr="00DC4CDD">
        <w:rPr>
          <w:rFonts w:ascii="Arial Narrow" w:hAnsi="Arial Narrow" w:cs="Times New Roman"/>
          <w:bCs/>
          <w:sz w:val="24"/>
          <w:szCs w:val="24"/>
        </w:rPr>
        <w:t>127</w:t>
      </w:r>
      <w:r w:rsidRPr="00DC4CDD">
        <w:rPr>
          <w:rFonts w:ascii="Arial Narrow" w:hAnsi="Arial Narrow" w:cs="Times New Roman"/>
          <w:bCs/>
          <w:sz w:val="24"/>
          <w:szCs w:val="24"/>
        </w:rPr>
        <w:t xml:space="preserve"> MWmédios verificados no mês anterior</w:t>
      </w:r>
      <w:r w:rsidR="00722742" w:rsidRPr="00DC4CDD">
        <w:rPr>
          <w:rFonts w:ascii="Arial Narrow" w:hAnsi="Arial Narrow" w:cs="Times New Roman"/>
          <w:bCs/>
          <w:sz w:val="24"/>
          <w:szCs w:val="24"/>
        </w:rPr>
        <w:t>, em função, dentre outros aspectos, do bom desempenho da geração eólica no mês</w:t>
      </w:r>
      <w:r w:rsidRPr="00DC4CDD">
        <w:rPr>
          <w:rFonts w:ascii="Arial Narrow" w:hAnsi="Arial Narrow" w:cs="Times New Roman"/>
          <w:bCs/>
          <w:sz w:val="24"/>
          <w:szCs w:val="24"/>
        </w:rPr>
        <w:t>.</w:t>
      </w:r>
    </w:p>
    <w:p w:rsidR="00A73529" w:rsidRPr="00DC4CDD" w:rsidRDefault="00A73529" w:rsidP="00A73529">
      <w:pPr>
        <w:spacing w:before="120" w:after="0" w:line="240" w:lineRule="auto"/>
        <w:ind w:firstLine="709"/>
        <w:jc w:val="both"/>
        <w:rPr>
          <w:rFonts w:ascii="Arial Narrow" w:hAnsi="Arial Narrow" w:cs="Times New Roman"/>
          <w:bCs/>
          <w:sz w:val="24"/>
          <w:szCs w:val="24"/>
        </w:rPr>
      </w:pPr>
      <w:r w:rsidRPr="00DC4CDD">
        <w:rPr>
          <w:rFonts w:ascii="Arial Narrow" w:hAnsi="Arial Narrow" w:cs="Times New Roman"/>
          <w:bCs/>
          <w:sz w:val="24"/>
          <w:szCs w:val="24"/>
        </w:rPr>
        <w:t xml:space="preserve">O subsistema Sul </w:t>
      </w:r>
      <w:r w:rsidR="007D6EA0" w:rsidRPr="00DC4CDD">
        <w:rPr>
          <w:rFonts w:ascii="Arial Narrow" w:hAnsi="Arial Narrow" w:cs="Times New Roman"/>
          <w:bCs/>
          <w:sz w:val="24"/>
          <w:szCs w:val="24"/>
        </w:rPr>
        <w:t>importou</w:t>
      </w:r>
      <w:r w:rsidR="00764B66" w:rsidRPr="00DC4CDD">
        <w:rPr>
          <w:rFonts w:ascii="Arial Narrow" w:hAnsi="Arial Narrow" w:cs="Times New Roman"/>
          <w:bCs/>
          <w:sz w:val="24"/>
          <w:szCs w:val="24"/>
        </w:rPr>
        <w:t xml:space="preserve"> </w:t>
      </w:r>
      <w:r w:rsidR="005E7E99" w:rsidRPr="00DC4CDD">
        <w:rPr>
          <w:rFonts w:ascii="Arial Narrow" w:hAnsi="Arial Narrow" w:cs="Times New Roman"/>
          <w:bCs/>
          <w:sz w:val="24"/>
          <w:szCs w:val="24"/>
        </w:rPr>
        <w:t>aproximadamente</w:t>
      </w:r>
      <w:r w:rsidR="00C24753" w:rsidRPr="00DC4CDD">
        <w:rPr>
          <w:rFonts w:ascii="Arial Narrow" w:hAnsi="Arial Narrow" w:cs="Times New Roman"/>
          <w:bCs/>
          <w:sz w:val="24"/>
          <w:szCs w:val="24"/>
        </w:rPr>
        <w:t xml:space="preserve"> </w:t>
      </w:r>
      <w:r w:rsidR="005A4834" w:rsidRPr="00DC4CDD">
        <w:rPr>
          <w:rFonts w:ascii="Arial Narrow" w:hAnsi="Arial Narrow" w:cs="Times New Roman"/>
          <w:bCs/>
          <w:sz w:val="24"/>
          <w:szCs w:val="24"/>
        </w:rPr>
        <w:t>1</w:t>
      </w:r>
      <w:r w:rsidR="007D6EA0" w:rsidRPr="00DC4CDD">
        <w:rPr>
          <w:rFonts w:ascii="Arial Narrow" w:hAnsi="Arial Narrow" w:cs="Times New Roman"/>
          <w:bCs/>
          <w:sz w:val="24"/>
          <w:szCs w:val="24"/>
        </w:rPr>
        <w:t>03</w:t>
      </w:r>
      <w:r w:rsidRPr="00DC4CDD">
        <w:rPr>
          <w:rFonts w:ascii="Arial Narrow" w:hAnsi="Arial Narrow" w:cs="Times New Roman"/>
          <w:bCs/>
          <w:sz w:val="24"/>
          <w:szCs w:val="24"/>
        </w:rPr>
        <w:t xml:space="preserve"> MWmédios no mês de </w:t>
      </w:r>
      <w:r w:rsidR="007D6EA0" w:rsidRPr="00DC4CDD">
        <w:rPr>
          <w:rFonts w:ascii="Arial Narrow" w:hAnsi="Arial Narrow" w:cs="Times New Roman"/>
          <w:bCs/>
          <w:sz w:val="24"/>
          <w:szCs w:val="24"/>
        </w:rPr>
        <w:t>julho</w:t>
      </w:r>
      <w:r w:rsidR="005E7E99" w:rsidRPr="00DC4CDD">
        <w:rPr>
          <w:rFonts w:ascii="Arial Narrow" w:hAnsi="Arial Narrow" w:cs="Times New Roman"/>
          <w:bCs/>
          <w:sz w:val="24"/>
          <w:szCs w:val="24"/>
        </w:rPr>
        <w:t xml:space="preserve"> de 2017</w:t>
      </w:r>
      <w:r w:rsidRPr="00DC4CDD">
        <w:rPr>
          <w:rFonts w:ascii="Arial Narrow" w:hAnsi="Arial Narrow" w:cs="Times New Roman"/>
          <w:bCs/>
          <w:sz w:val="24"/>
          <w:szCs w:val="24"/>
        </w:rPr>
        <w:t xml:space="preserve">, ante a </w:t>
      </w:r>
      <w:r w:rsidR="007D6EA0" w:rsidRPr="00DC4CDD">
        <w:rPr>
          <w:rFonts w:ascii="Arial Narrow" w:hAnsi="Arial Narrow" w:cs="Times New Roman"/>
          <w:bCs/>
          <w:sz w:val="24"/>
          <w:szCs w:val="24"/>
        </w:rPr>
        <w:t>exportação</w:t>
      </w:r>
      <w:r w:rsidRPr="00DC4CDD">
        <w:rPr>
          <w:rFonts w:ascii="Arial Narrow" w:hAnsi="Arial Narrow" w:cs="Times New Roman"/>
          <w:bCs/>
          <w:sz w:val="24"/>
          <w:szCs w:val="24"/>
        </w:rPr>
        <w:t xml:space="preserve"> de</w:t>
      </w:r>
      <w:r w:rsidR="00B36AFF" w:rsidRPr="00DC4CDD">
        <w:rPr>
          <w:rFonts w:ascii="Arial Narrow" w:hAnsi="Arial Narrow" w:cs="Times New Roman"/>
          <w:bCs/>
          <w:sz w:val="24"/>
          <w:szCs w:val="24"/>
        </w:rPr>
        <w:t xml:space="preserve"> </w:t>
      </w:r>
      <w:r w:rsidR="007D6EA0" w:rsidRPr="00DC4CDD">
        <w:rPr>
          <w:rFonts w:ascii="Arial Narrow" w:hAnsi="Arial Narrow" w:cs="Times New Roman"/>
          <w:bCs/>
          <w:sz w:val="24"/>
          <w:szCs w:val="24"/>
        </w:rPr>
        <w:t>1.563</w:t>
      </w:r>
      <w:r w:rsidR="008B06E9" w:rsidRPr="00DC4CDD">
        <w:rPr>
          <w:rFonts w:ascii="Arial Narrow" w:hAnsi="Arial Narrow" w:cs="Times New Roman"/>
          <w:bCs/>
          <w:sz w:val="24"/>
          <w:szCs w:val="24"/>
        </w:rPr>
        <w:t xml:space="preserve"> </w:t>
      </w:r>
      <w:r w:rsidRPr="00DC4CDD">
        <w:rPr>
          <w:rFonts w:ascii="Arial Narrow" w:hAnsi="Arial Narrow" w:cs="Times New Roman"/>
          <w:bCs/>
          <w:sz w:val="24"/>
          <w:szCs w:val="24"/>
        </w:rPr>
        <w:t xml:space="preserve">MWmédios em </w:t>
      </w:r>
      <w:r w:rsidR="005A4834" w:rsidRPr="00DC4CDD">
        <w:rPr>
          <w:rFonts w:ascii="Arial Narrow" w:hAnsi="Arial Narrow" w:cs="Times New Roman"/>
          <w:bCs/>
          <w:sz w:val="24"/>
          <w:szCs w:val="24"/>
        </w:rPr>
        <w:t>maio</w:t>
      </w:r>
      <w:r w:rsidR="005E7E99" w:rsidRPr="00DC4CDD">
        <w:rPr>
          <w:rFonts w:ascii="Arial Narrow" w:hAnsi="Arial Narrow" w:cs="Times New Roman"/>
          <w:bCs/>
          <w:sz w:val="24"/>
          <w:szCs w:val="24"/>
        </w:rPr>
        <w:t xml:space="preserve"> de 201</w:t>
      </w:r>
      <w:r w:rsidR="00B36AFF" w:rsidRPr="00DC4CDD">
        <w:rPr>
          <w:rFonts w:ascii="Arial Narrow" w:hAnsi="Arial Narrow" w:cs="Times New Roman"/>
          <w:bCs/>
          <w:sz w:val="24"/>
          <w:szCs w:val="24"/>
        </w:rPr>
        <w:t>7</w:t>
      </w:r>
      <w:r w:rsidRPr="00DC4CDD">
        <w:rPr>
          <w:rFonts w:ascii="Arial Narrow" w:hAnsi="Arial Narrow" w:cs="Times New Roman"/>
          <w:bCs/>
          <w:sz w:val="24"/>
          <w:szCs w:val="24"/>
        </w:rPr>
        <w:t>.</w:t>
      </w:r>
    </w:p>
    <w:p w:rsidR="00A73529" w:rsidRPr="00DC4CDD" w:rsidRDefault="00A73529" w:rsidP="00A73529">
      <w:pPr>
        <w:spacing w:before="120" w:after="0" w:line="240" w:lineRule="auto"/>
        <w:ind w:firstLine="709"/>
        <w:jc w:val="both"/>
        <w:rPr>
          <w:rFonts w:ascii="Arial Narrow" w:hAnsi="Arial Narrow" w:cs="Times New Roman"/>
          <w:bCs/>
          <w:sz w:val="24"/>
          <w:szCs w:val="24"/>
        </w:rPr>
      </w:pPr>
      <w:r w:rsidRPr="00DC4CDD">
        <w:rPr>
          <w:rFonts w:ascii="Arial Narrow" w:hAnsi="Arial Narrow" w:cs="Times New Roman"/>
          <w:bCs/>
          <w:sz w:val="24"/>
          <w:szCs w:val="24"/>
        </w:rPr>
        <w:t>A importação de energia d</w:t>
      </w:r>
      <w:r w:rsidR="00C619DD" w:rsidRPr="00DC4CDD">
        <w:rPr>
          <w:rFonts w:ascii="Arial Narrow" w:hAnsi="Arial Narrow" w:cs="Times New Roman"/>
          <w:bCs/>
          <w:sz w:val="24"/>
          <w:szCs w:val="24"/>
        </w:rPr>
        <w:t>a Venezuela para suprimento ao E</w:t>
      </w:r>
      <w:r w:rsidRPr="00DC4CDD">
        <w:rPr>
          <w:rFonts w:ascii="Arial Narrow" w:hAnsi="Arial Narrow" w:cs="Times New Roman"/>
          <w:bCs/>
          <w:sz w:val="24"/>
          <w:szCs w:val="24"/>
        </w:rPr>
        <w:t>stado de Roraima foi de 1</w:t>
      </w:r>
      <w:r w:rsidR="005A4834" w:rsidRPr="00DC4CDD">
        <w:rPr>
          <w:rFonts w:ascii="Arial Narrow" w:hAnsi="Arial Narrow" w:cs="Times New Roman"/>
          <w:bCs/>
          <w:sz w:val="24"/>
          <w:szCs w:val="24"/>
        </w:rPr>
        <w:t>1</w:t>
      </w:r>
      <w:r w:rsidR="00BA574F" w:rsidRPr="00DC4CDD">
        <w:rPr>
          <w:rFonts w:ascii="Arial Narrow" w:hAnsi="Arial Narrow" w:cs="Times New Roman"/>
          <w:bCs/>
          <w:sz w:val="24"/>
          <w:szCs w:val="24"/>
        </w:rPr>
        <w:t>2</w:t>
      </w:r>
      <w:r w:rsidRPr="00DC4CDD">
        <w:rPr>
          <w:rFonts w:ascii="Arial Narrow" w:hAnsi="Arial Narrow" w:cs="Times New Roman"/>
          <w:bCs/>
          <w:sz w:val="24"/>
          <w:szCs w:val="24"/>
        </w:rPr>
        <w:t xml:space="preserve"> MWmédios, </w:t>
      </w:r>
      <w:r w:rsidR="00D1146D" w:rsidRPr="00DC4CDD">
        <w:rPr>
          <w:rFonts w:ascii="Arial Narrow" w:hAnsi="Arial Narrow" w:cs="Times New Roman"/>
          <w:bCs/>
          <w:sz w:val="24"/>
          <w:szCs w:val="24"/>
        </w:rPr>
        <w:t xml:space="preserve">valor </w:t>
      </w:r>
      <w:r w:rsidR="00BA574F" w:rsidRPr="00DC4CDD">
        <w:rPr>
          <w:rFonts w:ascii="Arial Narrow" w:hAnsi="Arial Narrow" w:cs="Times New Roman"/>
          <w:bCs/>
          <w:sz w:val="24"/>
          <w:szCs w:val="24"/>
        </w:rPr>
        <w:t>inferior</w:t>
      </w:r>
      <w:r w:rsidR="00D1146D" w:rsidRPr="00DC4CDD">
        <w:rPr>
          <w:rFonts w:ascii="Arial Narrow" w:hAnsi="Arial Narrow" w:cs="Times New Roman"/>
          <w:bCs/>
          <w:sz w:val="24"/>
          <w:szCs w:val="24"/>
        </w:rPr>
        <w:t xml:space="preserve"> ao</w:t>
      </w:r>
      <w:r w:rsidR="00C24753" w:rsidRPr="00DC4CDD">
        <w:rPr>
          <w:rFonts w:ascii="Arial Narrow" w:hAnsi="Arial Narrow" w:cs="Times New Roman"/>
          <w:bCs/>
          <w:sz w:val="24"/>
          <w:szCs w:val="24"/>
        </w:rPr>
        <w:t xml:space="preserve"> verificado no</w:t>
      </w:r>
      <w:r w:rsidR="004E4A1E" w:rsidRPr="00DC4CDD">
        <w:rPr>
          <w:rFonts w:ascii="Arial Narrow" w:hAnsi="Arial Narrow" w:cs="Times New Roman"/>
          <w:bCs/>
          <w:sz w:val="24"/>
          <w:szCs w:val="24"/>
        </w:rPr>
        <w:t xml:space="preserve"> mês anterior</w:t>
      </w:r>
      <w:r w:rsidR="00BA574F" w:rsidRPr="00DC4CDD">
        <w:rPr>
          <w:rFonts w:ascii="Arial Narrow" w:hAnsi="Arial Narrow" w:cs="Times New Roman"/>
          <w:bCs/>
          <w:sz w:val="24"/>
          <w:szCs w:val="24"/>
        </w:rPr>
        <w:t xml:space="preserve"> (118 MWmédios)</w:t>
      </w:r>
      <w:r w:rsidR="00C24753" w:rsidRPr="00DC4CDD">
        <w:rPr>
          <w:rFonts w:ascii="Arial Narrow" w:hAnsi="Arial Narrow" w:cs="Times New Roman"/>
          <w:bCs/>
          <w:sz w:val="24"/>
          <w:szCs w:val="24"/>
        </w:rPr>
        <w:t>.</w:t>
      </w:r>
    </w:p>
    <w:p w:rsidR="00C24753" w:rsidRPr="00DC4CDD" w:rsidRDefault="00C24753" w:rsidP="00D506EE">
      <w:pPr>
        <w:spacing w:before="120" w:after="0" w:line="240" w:lineRule="auto"/>
        <w:ind w:left="1" w:firstLine="708"/>
        <w:jc w:val="both"/>
        <w:rPr>
          <w:rFonts w:ascii="Arial Narrow" w:hAnsi="Arial Narrow" w:cs="Arial"/>
          <w:sz w:val="24"/>
          <w:szCs w:val="24"/>
        </w:rPr>
      </w:pPr>
      <w:r w:rsidRPr="00DC4CDD">
        <w:rPr>
          <w:rFonts w:ascii="Arial Narrow" w:hAnsi="Arial Narrow" w:cs="Arial"/>
          <w:sz w:val="24"/>
          <w:szCs w:val="24"/>
        </w:rPr>
        <w:t xml:space="preserve">Em relação aos intercâmbios internacionais, </w:t>
      </w:r>
      <w:r w:rsidR="00DC4CDD" w:rsidRPr="00DC4CDD">
        <w:rPr>
          <w:rFonts w:ascii="Arial Narrow" w:hAnsi="Arial Narrow" w:cs="Arial"/>
          <w:sz w:val="24"/>
          <w:szCs w:val="24"/>
        </w:rPr>
        <w:t>no período de 22 a 31 de julho</w:t>
      </w:r>
      <w:r w:rsidR="005A4834" w:rsidRPr="00DC4CDD">
        <w:rPr>
          <w:rFonts w:ascii="Arial Narrow" w:hAnsi="Arial Narrow" w:cs="Arial"/>
          <w:sz w:val="24"/>
          <w:szCs w:val="24"/>
        </w:rPr>
        <w:t xml:space="preserve">, houve </w:t>
      </w:r>
      <w:r w:rsidR="00DC4CDD" w:rsidRPr="00DC4CDD">
        <w:rPr>
          <w:rFonts w:ascii="Arial Narrow" w:hAnsi="Arial Narrow" w:cs="Arial"/>
          <w:sz w:val="24"/>
          <w:szCs w:val="24"/>
        </w:rPr>
        <w:t>importação</w:t>
      </w:r>
      <w:r w:rsidR="005A4834" w:rsidRPr="00DC4CDD">
        <w:rPr>
          <w:rFonts w:ascii="Arial Narrow" w:hAnsi="Arial Narrow" w:cs="Arial"/>
          <w:sz w:val="24"/>
          <w:szCs w:val="24"/>
        </w:rPr>
        <w:t xml:space="preserve"> de energia </w:t>
      </w:r>
      <w:r w:rsidR="00DC4CDD" w:rsidRPr="00DC4CDD">
        <w:rPr>
          <w:rFonts w:ascii="Arial Narrow" w:hAnsi="Arial Narrow" w:cs="Arial"/>
          <w:sz w:val="24"/>
          <w:szCs w:val="24"/>
        </w:rPr>
        <w:t>do Uruguai</w:t>
      </w:r>
      <w:r w:rsidR="00DC4CDD">
        <w:rPr>
          <w:rFonts w:ascii="Arial Narrow" w:hAnsi="Arial Narrow" w:cs="Arial"/>
          <w:sz w:val="24"/>
          <w:szCs w:val="24"/>
        </w:rPr>
        <w:t>,</w:t>
      </w:r>
      <w:r w:rsidR="00DC4CDD" w:rsidRPr="00DC4CDD">
        <w:rPr>
          <w:rFonts w:ascii="Arial Narrow" w:hAnsi="Arial Narrow" w:cs="Arial"/>
          <w:sz w:val="24"/>
          <w:szCs w:val="24"/>
        </w:rPr>
        <w:t xml:space="preserve"> a título de energia contratual</w:t>
      </w:r>
      <w:r w:rsidR="00DC4CDD">
        <w:rPr>
          <w:rFonts w:ascii="Arial Narrow" w:hAnsi="Arial Narrow" w:cs="Arial"/>
          <w:sz w:val="24"/>
          <w:szCs w:val="24"/>
        </w:rPr>
        <w:t>,</w:t>
      </w:r>
      <w:r w:rsidR="00DC4CDD" w:rsidRPr="00DC4CDD">
        <w:rPr>
          <w:rFonts w:ascii="Arial Narrow" w:hAnsi="Arial Narrow" w:cs="Arial"/>
          <w:sz w:val="24"/>
          <w:szCs w:val="24"/>
        </w:rPr>
        <w:t xml:space="preserve"> tanto pela conversora de Melo como de Rivera. Além disso, foram realizados testes na conversora Uruguaiana nos dias 20, 27 e 28 do mês, e na conversora de Melo no dia 21 de julho, com intercâmbio nos dois sentidos em valores equivalentes.</w:t>
      </w:r>
    </w:p>
    <w:p w:rsidR="00DC4CDD" w:rsidRPr="00DC4CDD" w:rsidRDefault="00DC4CDD" w:rsidP="00D506EE">
      <w:pPr>
        <w:spacing w:before="120" w:after="0" w:line="240" w:lineRule="auto"/>
        <w:ind w:left="1" w:firstLine="708"/>
        <w:jc w:val="both"/>
        <w:rPr>
          <w:rFonts w:ascii="Arial Narrow" w:hAnsi="Arial Narrow" w:cs="Arial"/>
          <w:sz w:val="24"/>
          <w:szCs w:val="24"/>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21"/>
      </w:tblGrid>
      <w:tr w:rsidR="00DC4CDD" w:rsidRPr="00DC4CDD" w:rsidTr="00DC4CDD">
        <w:trPr>
          <w:jc w:val="center"/>
        </w:trPr>
        <w:tc>
          <w:tcPr>
            <w:tcW w:w="6769" w:type="dxa"/>
            <w:vAlign w:val="center"/>
          </w:tcPr>
          <w:p w:rsidR="00226902" w:rsidRPr="00DC4CDD" w:rsidRDefault="00242F74" w:rsidP="006A3142">
            <w:pPr>
              <w:keepNext/>
              <w:spacing w:after="120"/>
              <w:jc w:val="center"/>
            </w:pPr>
            <w:r>
              <w:rPr>
                <w:rFonts w:asciiTheme="minorHAnsi" w:eastAsiaTheme="minorHAnsi" w:hAnsiTheme="minorHAnsi" w:cstheme="minorBidi"/>
                <w:sz w:val="22"/>
                <w:szCs w:val="22"/>
                <w:lang w:eastAsia="en-US"/>
              </w:rPr>
              <w:object w:dxaOrig="10290" w:dyaOrig="110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5.25pt;height:371.45pt" o:ole="">
                  <v:imagedata r:id="rId34" o:title=""/>
                </v:shape>
                <o:OLEObject Type="Embed" ProgID="PBrush" ShapeID="_x0000_i1025" DrawAspect="Content" ObjectID="_1569762850" r:id="rId35"/>
              </w:object>
            </w:r>
          </w:p>
          <w:p w:rsidR="00226902" w:rsidRPr="00242F74" w:rsidRDefault="00226902" w:rsidP="00242F74">
            <w:pPr>
              <w:pStyle w:val="Legenda"/>
              <w:rPr>
                <w:rFonts w:eastAsiaTheme="minorHAnsi"/>
                <w:lang w:eastAsia="en-US"/>
              </w:rPr>
            </w:pPr>
            <w:bookmarkStart w:id="23" w:name="_Toc489283962"/>
            <w:r w:rsidRPr="00DC4CDD">
              <w:rPr>
                <w:rFonts w:eastAsiaTheme="minorHAnsi"/>
                <w:lang w:eastAsia="en-US"/>
              </w:rPr>
              <w:t xml:space="preserve">Figura </w:t>
            </w:r>
            <w:r w:rsidRPr="00DC4CDD">
              <w:fldChar w:fldCharType="begin"/>
            </w:r>
            <w:r w:rsidRPr="00DC4CDD">
              <w:rPr>
                <w:rFonts w:eastAsiaTheme="minorHAnsi"/>
                <w:lang w:eastAsia="en-US"/>
              </w:rPr>
              <w:instrText xml:space="preserve"> SEQ Figura \* ARABIC </w:instrText>
            </w:r>
            <w:r w:rsidRPr="00DC4CDD">
              <w:fldChar w:fldCharType="separate"/>
            </w:r>
            <w:r w:rsidR="00DF1845">
              <w:rPr>
                <w:rFonts w:eastAsiaTheme="minorHAnsi"/>
                <w:noProof/>
                <w:lang w:eastAsia="en-US"/>
              </w:rPr>
              <w:t>10</w:t>
            </w:r>
            <w:r w:rsidRPr="00DC4CDD">
              <w:fldChar w:fldCharType="end"/>
            </w:r>
            <w:r w:rsidRPr="00DC4CDD">
              <w:rPr>
                <w:rFonts w:eastAsiaTheme="minorHAnsi"/>
                <w:lang w:eastAsia="en-US"/>
              </w:rPr>
              <w:t>. Principais intercâmbios de energia (MWmédios).</w:t>
            </w:r>
            <w:bookmarkEnd w:id="23"/>
          </w:p>
          <w:p w:rsidR="00226902" w:rsidRPr="00DC4CDD" w:rsidRDefault="00226902" w:rsidP="00DC4CDD">
            <w:pPr>
              <w:rPr>
                <w:rFonts w:ascii="Arial Narrow" w:hAnsi="Arial Narrow"/>
                <w:sz w:val="10"/>
                <w:szCs w:val="10"/>
              </w:rPr>
            </w:pPr>
          </w:p>
        </w:tc>
      </w:tr>
      <w:tr w:rsidR="00DC4CDD" w:rsidRPr="00DC4CDD" w:rsidTr="00DC4CDD">
        <w:trPr>
          <w:jc w:val="center"/>
        </w:trPr>
        <w:tc>
          <w:tcPr>
            <w:tcW w:w="6769" w:type="dxa"/>
            <w:vAlign w:val="center"/>
          </w:tcPr>
          <w:p w:rsidR="00C56A0C" w:rsidRPr="00DC4CDD" w:rsidRDefault="00C56A0C" w:rsidP="00242F74">
            <w:pPr>
              <w:keepNext/>
              <w:spacing w:after="120"/>
              <w:rPr>
                <w:noProof/>
              </w:rPr>
            </w:pPr>
          </w:p>
        </w:tc>
      </w:tr>
      <w:tr w:rsidR="00DC4CDD" w:rsidRPr="00DC4CDD" w:rsidTr="00DC4CDD">
        <w:trPr>
          <w:jc w:val="center"/>
        </w:trPr>
        <w:tc>
          <w:tcPr>
            <w:tcW w:w="6769" w:type="dxa"/>
            <w:vAlign w:val="center"/>
          </w:tcPr>
          <w:p w:rsidR="005E7E99" w:rsidRPr="00DC4CDD" w:rsidRDefault="005E7E99" w:rsidP="006A3142">
            <w:pPr>
              <w:keepNext/>
              <w:spacing w:after="120"/>
              <w:jc w:val="center"/>
              <w:rPr>
                <w:noProof/>
              </w:rPr>
            </w:pPr>
          </w:p>
        </w:tc>
      </w:tr>
    </w:tbl>
    <w:p w:rsidR="00A73529" w:rsidRPr="00DC4CDD" w:rsidRDefault="00B87D39" w:rsidP="00B87D39">
      <w:pPr>
        <w:spacing w:after="0" w:line="240" w:lineRule="auto"/>
        <w:ind w:left="-142"/>
        <w:jc w:val="right"/>
        <w:rPr>
          <w:rFonts w:ascii="Arial Narrow" w:hAnsi="Arial Narrow"/>
          <w:sz w:val="18"/>
          <w:szCs w:val="18"/>
        </w:rPr>
      </w:pPr>
      <w:r w:rsidRPr="00DC4CDD">
        <w:rPr>
          <w:rFonts w:ascii="Arial Narrow" w:hAnsi="Arial Narrow"/>
          <w:sz w:val="18"/>
          <w:szCs w:val="18"/>
        </w:rPr>
        <w:t>Fonte dos dados: ONS / Eletronorte</w:t>
      </w:r>
    </w:p>
    <w:p w:rsidR="008D0370" w:rsidRPr="00E8390E" w:rsidRDefault="00413370" w:rsidP="009628C6">
      <w:pPr>
        <w:pStyle w:val="Estilo1"/>
        <w:spacing w:before="240"/>
        <w:ind w:left="357" w:hanging="357"/>
        <w:contextualSpacing w:val="0"/>
      </w:pPr>
      <w:bookmarkStart w:id="24" w:name="_Ref484465459"/>
      <w:bookmarkStart w:id="25" w:name="_Toc489283930"/>
      <w:r w:rsidRPr="00E8390E">
        <w:rPr>
          <w:noProof/>
          <w:lang w:eastAsia="pt-BR"/>
        </w:rPr>
        <w:lastRenderedPageBreak/>
        <mc:AlternateContent>
          <mc:Choice Requires="wps">
            <w:drawing>
              <wp:anchor distT="0" distB="0" distL="114300" distR="114300" simplePos="0" relativeHeight="251648000" behindDoc="0" locked="0" layoutInCell="1" allowOverlap="1" wp14:anchorId="4BA0E207" wp14:editId="760BFDD5">
                <wp:simplePos x="0" y="0"/>
                <wp:positionH relativeFrom="column">
                  <wp:posOffset>5379821</wp:posOffset>
                </wp:positionH>
                <wp:positionV relativeFrom="paragraph">
                  <wp:posOffset>-90170</wp:posOffset>
                </wp:positionV>
                <wp:extent cx="215660" cy="247650"/>
                <wp:effectExtent l="0" t="0" r="0" b="0"/>
                <wp:wrapNone/>
                <wp:docPr id="12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660" cy="247650"/>
                        </a:xfrm>
                        <a:prstGeom prst="rect">
                          <a:avLst/>
                        </a:prstGeom>
                        <a:noFill/>
                        <a:ln w="9525">
                          <a:noFill/>
                          <a:miter lim="800000"/>
                          <a:headEnd/>
                          <a:tailEnd/>
                        </a:ln>
                      </wps:spPr>
                      <wps:txbx>
                        <w:txbxContent>
                          <w:p w:rsidR="003759FF" w:rsidRDefault="003759FF" w:rsidP="00413370">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A0E207" id="_x0000_s1033" type="#_x0000_t202" style="position:absolute;left:0;text-align:left;margin-left:423.6pt;margin-top:-7.1pt;width:17pt;height:19.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" filled="f" stroked="f">
                <v:textbox>
                  <w:txbxContent>
                    <w:p w:rsidR="003759FF" w:rsidRDefault="003759FF" w:rsidP="00413370">
                      <w:r>
                        <w:t>*</w:t>
                      </w:r>
                    </w:p>
                  </w:txbxContent>
                </v:textbox>
              </v:shape>
            </w:pict>
          </mc:Fallback>
        </mc:AlternateContent>
      </w:r>
      <w:r w:rsidR="00827DAA" w:rsidRPr="00E8390E">
        <w:t>MERCADO CONSUMIDOR DE ENERGIA ELÉTRICA</w:t>
      </w:r>
      <w:bookmarkEnd w:id="24"/>
      <w:bookmarkEnd w:id="25"/>
    </w:p>
    <w:p w:rsidR="00D62D1A" w:rsidRPr="0064688E" w:rsidRDefault="00D62D1A" w:rsidP="00A91006">
      <w:pPr>
        <w:pStyle w:val="Estilo2"/>
        <w:ind w:left="142" w:firstLine="0"/>
      </w:pPr>
      <w:bookmarkStart w:id="26" w:name="_Toc489283931"/>
      <w:r w:rsidRPr="0064688E">
        <w:t>Consumo de Energia Elétrica</w:t>
      </w:r>
      <w:bookmarkEnd w:id="26"/>
    </w:p>
    <w:p w:rsidR="00D402BA" w:rsidRPr="0064688E" w:rsidRDefault="00D402BA" w:rsidP="00D402BA">
      <w:pPr>
        <w:spacing w:before="120" w:after="0" w:line="240" w:lineRule="auto"/>
        <w:ind w:firstLine="708"/>
        <w:jc w:val="both"/>
        <w:rPr>
          <w:rFonts w:ascii="Arial Narrow" w:hAnsi="Arial Narrow" w:cs="Times New Roman"/>
          <w:bCs/>
          <w:sz w:val="24"/>
          <w:szCs w:val="24"/>
        </w:rPr>
      </w:pPr>
      <w:r w:rsidRPr="0064688E">
        <w:rPr>
          <w:rFonts w:ascii="Arial Narrow" w:hAnsi="Arial Narrow" w:cs="Times New Roman"/>
          <w:bCs/>
          <w:sz w:val="24"/>
          <w:szCs w:val="24"/>
        </w:rPr>
        <w:t xml:space="preserve">Em </w:t>
      </w:r>
      <w:r w:rsidR="0064688E" w:rsidRPr="0064688E">
        <w:rPr>
          <w:rFonts w:ascii="Arial Narrow" w:hAnsi="Arial Narrow" w:cs="Times New Roman"/>
          <w:bCs/>
          <w:sz w:val="24"/>
          <w:szCs w:val="24"/>
        </w:rPr>
        <w:t>junho</w:t>
      </w:r>
      <w:r w:rsidRPr="0064688E">
        <w:rPr>
          <w:rFonts w:ascii="Arial Narrow" w:hAnsi="Arial Narrow" w:cs="Times New Roman"/>
          <w:bCs/>
          <w:sz w:val="24"/>
          <w:szCs w:val="24"/>
        </w:rPr>
        <w:t xml:space="preserve"> de 2017, o consumo de energia elétrica atingiu 4</w:t>
      </w:r>
      <w:r w:rsidR="0064688E" w:rsidRPr="0064688E">
        <w:rPr>
          <w:rFonts w:ascii="Arial Narrow" w:hAnsi="Arial Narrow" w:cs="Times New Roman"/>
          <w:bCs/>
          <w:sz w:val="24"/>
          <w:szCs w:val="24"/>
        </w:rPr>
        <w:t>5.682</w:t>
      </w:r>
      <w:r w:rsidR="00B5466D" w:rsidRPr="0064688E">
        <w:rPr>
          <w:rFonts w:ascii="Arial Narrow" w:hAnsi="Arial Narrow" w:cs="Times New Roman"/>
          <w:bCs/>
          <w:sz w:val="24"/>
          <w:szCs w:val="24"/>
        </w:rPr>
        <w:t xml:space="preserve"> </w:t>
      </w:r>
      <w:r w:rsidRPr="0064688E">
        <w:rPr>
          <w:rFonts w:ascii="Arial Narrow" w:hAnsi="Arial Narrow" w:cs="Times New Roman"/>
          <w:bCs/>
          <w:sz w:val="24"/>
          <w:szCs w:val="24"/>
        </w:rPr>
        <w:t xml:space="preserve">GWh, considerando autoprodução e acrescido das perdas, representando aumento de 1,5% em relação ao consumo de </w:t>
      </w:r>
      <w:r w:rsidR="0064688E" w:rsidRPr="0064688E">
        <w:rPr>
          <w:rFonts w:ascii="Arial Narrow" w:hAnsi="Arial Narrow" w:cs="Times New Roman"/>
          <w:bCs/>
          <w:sz w:val="24"/>
          <w:szCs w:val="24"/>
        </w:rPr>
        <w:t>junho</w:t>
      </w:r>
      <w:r w:rsidRPr="0064688E">
        <w:rPr>
          <w:rFonts w:ascii="Arial Narrow" w:hAnsi="Arial Narrow" w:cs="Times New Roman"/>
          <w:bCs/>
          <w:sz w:val="24"/>
          <w:szCs w:val="24"/>
        </w:rPr>
        <w:t xml:space="preserve"> de 2016. </w:t>
      </w:r>
      <w:r w:rsidR="00E8390E" w:rsidRPr="0064688E">
        <w:rPr>
          <w:rFonts w:ascii="Arial Narrow" w:hAnsi="Arial Narrow" w:cs="Times New Roman"/>
          <w:bCs/>
          <w:sz w:val="24"/>
          <w:szCs w:val="24"/>
        </w:rPr>
        <w:t>Destaca-se que, atualmente, o consumo dos sistemas isolados corresponde à aproximadamente 0,7% do consumo total no país.</w:t>
      </w:r>
    </w:p>
    <w:p w:rsidR="00D402BA" w:rsidRPr="009658AC" w:rsidRDefault="00D402BA" w:rsidP="00D402BA">
      <w:pPr>
        <w:spacing w:before="120" w:after="0" w:line="240" w:lineRule="auto"/>
        <w:ind w:firstLine="708"/>
        <w:jc w:val="both"/>
        <w:rPr>
          <w:rFonts w:ascii="Arial Narrow" w:hAnsi="Arial Narrow" w:cs="Times New Roman"/>
          <w:bCs/>
          <w:color w:val="FF0000"/>
          <w:sz w:val="24"/>
          <w:szCs w:val="24"/>
        </w:rPr>
      </w:pPr>
    </w:p>
    <w:p w:rsidR="0018041D" w:rsidRPr="0064688E" w:rsidRDefault="0018041D" w:rsidP="00D402BA">
      <w:pPr>
        <w:pStyle w:val="Legenda"/>
        <w:rPr>
          <w:rFonts w:cs="Times New Roman"/>
        </w:rPr>
      </w:pPr>
      <w:bookmarkStart w:id="27" w:name="_Toc489283983"/>
      <w:r w:rsidRPr="0064688E">
        <w:rPr>
          <w:rFonts w:cs="Times New Roman"/>
        </w:rPr>
        <w:t xml:space="preserve">Tabela </w:t>
      </w:r>
      <w:r w:rsidRPr="0064688E">
        <w:rPr>
          <w:rFonts w:cs="Times New Roman"/>
        </w:rPr>
        <w:fldChar w:fldCharType="begin"/>
      </w:r>
      <w:r w:rsidRPr="0064688E">
        <w:rPr>
          <w:rFonts w:cs="Times New Roman"/>
        </w:rPr>
        <w:instrText xml:space="preserve"> SEQ Tabela \* ARABIC </w:instrText>
      </w:r>
      <w:r w:rsidRPr="0064688E">
        <w:rPr>
          <w:rFonts w:cs="Times New Roman"/>
        </w:rPr>
        <w:fldChar w:fldCharType="separate"/>
      </w:r>
      <w:r w:rsidR="00DF1845">
        <w:rPr>
          <w:rFonts w:cs="Times New Roman"/>
          <w:noProof/>
        </w:rPr>
        <w:t>3</w:t>
      </w:r>
      <w:r w:rsidRPr="0064688E">
        <w:rPr>
          <w:rFonts w:cs="Times New Roman"/>
        </w:rPr>
        <w:fldChar w:fldCharType="end"/>
      </w:r>
      <w:r w:rsidRPr="0064688E">
        <w:rPr>
          <w:rFonts w:cs="Times New Roman"/>
        </w:rPr>
        <w:t>. Consumo de energia elétrica no Brasil: estratificação por classe.</w:t>
      </w:r>
      <w:bookmarkEnd w:id="27"/>
    </w:p>
    <w:p w:rsidR="0018041D" w:rsidRPr="009658AC" w:rsidRDefault="0064688E" w:rsidP="0018041D">
      <w:pPr>
        <w:spacing w:before="120" w:after="0" w:line="240" w:lineRule="auto"/>
        <w:jc w:val="center"/>
        <w:rPr>
          <w:rFonts w:ascii="Arial Narrow" w:hAnsi="Arial Narrow" w:cs="Times New Roman"/>
          <w:bCs/>
          <w:color w:val="FF0000"/>
          <w:sz w:val="24"/>
          <w:szCs w:val="24"/>
        </w:rPr>
      </w:pPr>
      <w:r w:rsidRPr="009658AC">
        <w:rPr>
          <w:rFonts w:ascii="Arial Narrow" w:hAnsi="Arial Narrow" w:cs="Times New Roman"/>
          <w:bCs/>
          <w:noProof/>
          <w:color w:val="FF0000"/>
          <w:sz w:val="14"/>
          <w:szCs w:val="24"/>
          <w:lang w:eastAsia="pt-BR"/>
        </w:rPr>
        <mc:AlternateContent>
          <mc:Choice Requires="wps">
            <w:drawing>
              <wp:anchor distT="0" distB="0" distL="114300" distR="114300" simplePos="0" relativeHeight="251669504" behindDoc="0" locked="0" layoutInCell="1" allowOverlap="1" wp14:anchorId="294040D1" wp14:editId="21034B79">
                <wp:simplePos x="0" y="0"/>
                <wp:positionH relativeFrom="column">
                  <wp:posOffset>1154430</wp:posOffset>
                </wp:positionH>
                <wp:positionV relativeFrom="paragraph">
                  <wp:posOffset>2113470</wp:posOffset>
                </wp:positionV>
                <wp:extent cx="323850" cy="182880"/>
                <wp:effectExtent l="0" t="0" r="0" b="0"/>
                <wp:wrapNone/>
                <wp:docPr id="5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82880"/>
                        </a:xfrm>
                        <a:prstGeom prst="rect">
                          <a:avLst/>
                        </a:prstGeom>
                        <a:noFill/>
                        <a:ln w="9525">
                          <a:noFill/>
                          <a:miter lim="800000"/>
                          <a:headEnd/>
                          <a:tailEnd/>
                        </a:ln>
                      </wps:spPr>
                      <wps:txbx>
                        <w:txbxContent>
                          <w:p w:rsidR="003759FF" w:rsidRPr="000066C4" w:rsidRDefault="003759FF" w:rsidP="0018041D">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4040D1" id="_x0000_s1034" type="#_x0000_t202" style="position:absolute;left:0;text-align:left;margin-left:90.9pt;margin-top:166.4pt;width:25.5pt;height:14.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" filled="f" stroked="f">
                <v:textbox>
                  <w:txbxContent>
                    <w:p w:rsidR="003759FF" w:rsidRPr="000066C4" w:rsidRDefault="003759FF" w:rsidP="0018041D">
                      <w:pPr>
                        <w:rPr>
                          <w:rFonts w:ascii="Arial Narrow" w:hAnsi="Arial Narrow"/>
                        </w:rPr>
                      </w:pPr>
                      <w:r w:rsidRPr="000066C4">
                        <w:rPr>
                          <w:rFonts w:ascii="Arial Narrow" w:hAnsi="Arial Narrow"/>
                        </w:rPr>
                        <w:t>*</w:t>
                      </w:r>
                    </w:p>
                  </w:txbxContent>
                </v:textbox>
              </v:shape>
            </w:pict>
          </mc:Fallback>
        </mc:AlternateContent>
      </w:r>
      <w:r w:rsidR="0018041D" w:rsidRPr="009658AC">
        <w:rPr>
          <w:rFonts w:ascii="Arial Narrow" w:hAnsi="Arial Narrow" w:cs="Times New Roman"/>
          <w:bCs/>
          <w:noProof/>
          <w:color w:val="FF0000"/>
          <w:sz w:val="14"/>
          <w:szCs w:val="24"/>
          <w:lang w:eastAsia="pt-BR"/>
        </w:rPr>
        <mc:AlternateContent>
          <mc:Choice Requires="wps">
            <w:drawing>
              <wp:anchor distT="0" distB="0" distL="114300" distR="114300" simplePos="0" relativeHeight="251670528" behindDoc="0" locked="0" layoutInCell="1" allowOverlap="1" wp14:anchorId="09EFB570" wp14:editId="4C1052AB">
                <wp:simplePos x="0" y="0"/>
                <wp:positionH relativeFrom="column">
                  <wp:posOffset>1230185</wp:posOffset>
                </wp:positionH>
                <wp:positionV relativeFrom="paragraph">
                  <wp:posOffset>2399665</wp:posOffset>
                </wp:positionV>
                <wp:extent cx="323850" cy="182880"/>
                <wp:effectExtent l="0" t="0" r="0" b="0"/>
                <wp:wrapNone/>
                <wp:docPr id="7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82880"/>
                        </a:xfrm>
                        <a:prstGeom prst="rect">
                          <a:avLst/>
                        </a:prstGeom>
                        <a:noFill/>
                        <a:ln w="9525">
                          <a:noFill/>
                          <a:miter lim="800000"/>
                          <a:headEnd/>
                          <a:tailEnd/>
                        </a:ln>
                      </wps:spPr>
                      <wps:txbx>
                        <w:txbxContent>
                          <w:p w:rsidR="003759FF" w:rsidRPr="000066C4" w:rsidRDefault="003759FF" w:rsidP="0018041D">
                            <w:pPr>
                              <w:rPr>
                                <w:rFonts w:ascii="Arial Narrow" w:hAnsi="Arial Narrow"/>
                              </w:rPr>
                            </w:pPr>
                            <w:r w:rsidRPr="000066C4">
                              <w:rPr>
                                <w:rFonts w:ascii="Arial Narrow" w:hAnsi="Arial Narrow"/>
                              </w:rPr>
                              <w:t>*</w:t>
                            </w:r>
                            <w:r>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EFB570" id="_x0000_s1035" type="#_x0000_t202" style="position:absolute;left:0;text-align:left;margin-left:96.85pt;margin-top:188.95pt;width:25.5pt;height:14.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" filled="f" stroked="f">
                <v:textbox>
                  <w:txbxContent>
                    <w:p w:rsidR="003759FF" w:rsidRPr="000066C4" w:rsidRDefault="003759FF" w:rsidP="0018041D">
                      <w:pPr>
                        <w:rPr>
                          <w:rFonts w:ascii="Arial Narrow" w:hAnsi="Arial Narrow"/>
                        </w:rPr>
                      </w:pPr>
                      <w:r w:rsidRPr="000066C4">
                        <w:rPr>
                          <w:rFonts w:ascii="Arial Narrow" w:hAnsi="Arial Narrow"/>
                        </w:rPr>
                        <w:t>*</w:t>
                      </w:r>
                      <w:r>
                        <w:rPr>
                          <w:rFonts w:ascii="Arial Narrow" w:hAnsi="Arial Narrow"/>
                        </w:rPr>
                        <w:t>*</w:t>
                      </w:r>
                    </w:p>
                  </w:txbxContent>
                </v:textbox>
              </v:shape>
            </w:pict>
          </mc:Fallback>
        </mc:AlternateContent>
      </w:r>
      <w:r w:rsidRPr="0064688E">
        <w:rPr>
          <w:rFonts w:ascii="Arial Narrow" w:hAnsi="Arial Narrow" w:cs="Times New Roman"/>
          <w:bCs/>
          <w:color w:val="FF0000"/>
          <w:sz w:val="24"/>
          <w:szCs w:val="24"/>
        </w:rPr>
        <w:t xml:space="preserve"> </w:t>
      </w:r>
      <w:r w:rsidRPr="0064688E">
        <w:rPr>
          <w:noProof/>
          <w:lang w:eastAsia="pt-BR"/>
        </w:rPr>
        <w:drawing>
          <wp:inline distT="0" distB="0" distL="0" distR="0">
            <wp:extent cx="6659880" cy="2759161"/>
            <wp:effectExtent l="0" t="0" r="7620" b="3175"/>
            <wp:docPr id="100" name="Imagem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659880" cy="2759161"/>
                    </a:xfrm>
                    <a:prstGeom prst="rect">
                      <a:avLst/>
                    </a:prstGeom>
                    <a:noFill/>
                    <a:ln>
                      <a:noFill/>
                    </a:ln>
                  </pic:spPr>
                </pic:pic>
              </a:graphicData>
            </a:graphic>
          </wp:inline>
        </w:drawing>
      </w:r>
    </w:p>
    <w:p w:rsidR="0018041D" w:rsidRPr="0064688E" w:rsidRDefault="0018041D" w:rsidP="0018041D">
      <w:pPr>
        <w:spacing w:after="0" w:line="240" w:lineRule="auto"/>
        <w:jc w:val="both"/>
        <w:rPr>
          <w:rFonts w:ascii="Arial Narrow" w:hAnsi="Arial Narrow"/>
          <w:sz w:val="18"/>
          <w:szCs w:val="18"/>
        </w:rPr>
      </w:pPr>
    </w:p>
    <w:p w:rsidR="0018041D" w:rsidRPr="0064688E" w:rsidRDefault="0018041D" w:rsidP="0018041D">
      <w:pPr>
        <w:spacing w:after="0" w:line="240" w:lineRule="auto"/>
        <w:jc w:val="both"/>
        <w:rPr>
          <w:rFonts w:ascii="Arial Narrow" w:hAnsi="Arial Narrow"/>
          <w:sz w:val="18"/>
          <w:szCs w:val="18"/>
        </w:rPr>
      </w:pPr>
      <w:r w:rsidRPr="0064688E">
        <w:rPr>
          <w:rFonts w:ascii="Arial Narrow" w:hAnsi="Arial Narrow"/>
          <w:sz w:val="18"/>
          <w:szCs w:val="18"/>
        </w:rPr>
        <w:t>* Em Demais Classes estão consideradas Poder Público, Iluminação Pública, Serviço Público e Consumo próprio das distribuidoras.</w:t>
      </w:r>
    </w:p>
    <w:p w:rsidR="0018041D" w:rsidRPr="0064688E" w:rsidRDefault="0018041D" w:rsidP="0018041D">
      <w:pPr>
        <w:spacing w:after="0" w:line="240" w:lineRule="auto"/>
        <w:jc w:val="both"/>
        <w:rPr>
          <w:rFonts w:ascii="Arial Narrow" w:hAnsi="Arial Narrow"/>
          <w:sz w:val="18"/>
          <w:szCs w:val="18"/>
        </w:rPr>
      </w:pPr>
      <w:r w:rsidRPr="0064688E">
        <w:rPr>
          <w:rFonts w:ascii="Arial Narrow" w:hAnsi="Arial Narrow"/>
          <w:sz w:val="18"/>
          <w:szCs w:val="18"/>
        </w:rPr>
        <w:t>** As informações “Perdas e Diferenças” são obtidas considerando o cálculo do montante de carga verificada no SEB (SIN e Sistemas Isolados), abatido do consumo apurado mensalmente no país (consolidação EPE).</w:t>
      </w:r>
    </w:p>
    <w:p w:rsidR="0018041D" w:rsidRPr="0064688E" w:rsidRDefault="0018041D" w:rsidP="0018041D">
      <w:pPr>
        <w:spacing w:after="0" w:line="240" w:lineRule="auto"/>
        <w:jc w:val="both"/>
        <w:rPr>
          <w:rFonts w:ascii="Arial Narrow" w:hAnsi="Arial Narrow"/>
          <w:sz w:val="18"/>
          <w:szCs w:val="18"/>
        </w:rPr>
      </w:pPr>
      <w:r w:rsidRPr="0064688E">
        <w:rPr>
          <w:rFonts w:ascii="Arial Narrow" w:hAnsi="Arial Narrow"/>
          <w:sz w:val="18"/>
          <w:szCs w:val="18"/>
        </w:rPr>
        <w:t xml:space="preserve">Dados contabilizados até </w:t>
      </w:r>
      <w:r w:rsidR="0064688E" w:rsidRPr="0064688E">
        <w:rPr>
          <w:rFonts w:ascii="Arial Narrow" w:hAnsi="Arial Narrow"/>
          <w:sz w:val="18"/>
          <w:szCs w:val="18"/>
        </w:rPr>
        <w:t>junho</w:t>
      </w:r>
      <w:r w:rsidRPr="0064688E">
        <w:rPr>
          <w:rFonts w:ascii="Arial Narrow" w:hAnsi="Arial Narrow"/>
          <w:sz w:val="18"/>
          <w:szCs w:val="18"/>
        </w:rPr>
        <w:t xml:space="preserve"> de 2017.</w:t>
      </w:r>
    </w:p>
    <w:p w:rsidR="0018041D" w:rsidRPr="0064688E" w:rsidRDefault="0018041D" w:rsidP="0018041D">
      <w:pPr>
        <w:tabs>
          <w:tab w:val="right" w:pos="10488"/>
        </w:tabs>
        <w:spacing w:after="0" w:line="240" w:lineRule="auto"/>
        <w:rPr>
          <w:rFonts w:ascii="Arial Narrow" w:hAnsi="Arial Narrow"/>
          <w:sz w:val="18"/>
          <w:szCs w:val="18"/>
        </w:rPr>
      </w:pPr>
      <w:r w:rsidRPr="0064688E">
        <w:rPr>
          <w:rFonts w:ascii="Arial Narrow" w:hAnsi="Arial Narrow"/>
          <w:sz w:val="18"/>
          <w:szCs w:val="18"/>
        </w:rPr>
        <w:t xml:space="preserve">                                                                                                                                                                                                                           Fonte dos dados: EPE</w:t>
      </w:r>
    </w:p>
    <w:p w:rsidR="00377D8E" w:rsidRPr="009658AC" w:rsidRDefault="00377D8E" w:rsidP="0018041D">
      <w:pPr>
        <w:tabs>
          <w:tab w:val="right" w:pos="10488"/>
        </w:tabs>
        <w:spacing w:after="0" w:line="240" w:lineRule="auto"/>
        <w:rPr>
          <w:rFonts w:ascii="Arial Narrow" w:hAnsi="Arial Narrow"/>
          <w:color w:val="FF0000"/>
          <w:sz w:val="18"/>
          <w:szCs w:val="18"/>
        </w:rPr>
      </w:pPr>
    </w:p>
    <w:p w:rsidR="00377D8E" w:rsidRPr="009658AC" w:rsidRDefault="00377D8E" w:rsidP="0018041D">
      <w:pPr>
        <w:tabs>
          <w:tab w:val="right" w:pos="10488"/>
        </w:tabs>
        <w:spacing w:after="0" w:line="240" w:lineRule="auto"/>
        <w:rPr>
          <w:rFonts w:ascii="Arial Narrow" w:hAnsi="Arial Narrow"/>
          <w:color w:val="FF0000"/>
          <w:sz w:val="18"/>
          <w:szCs w:val="18"/>
        </w:rPr>
      </w:pPr>
    </w:p>
    <w:p w:rsidR="0018041D" w:rsidRPr="009658AC" w:rsidRDefault="0018041D" w:rsidP="0018041D">
      <w:pPr>
        <w:tabs>
          <w:tab w:val="right" w:pos="10488"/>
        </w:tabs>
        <w:spacing w:after="0" w:line="240" w:lineRule="auto"/>
        <w:rPr>
          <w:rFonts w:ascii="Arial Narrow" w:hAnsi="Arial Narrow"/>
          <w:color w:val="FF0000"/>
          <w:sz w:val="18"/>
          <w:szCs w:val="18"/>
        </w:rPr>
      </w:pPr>
    </w:p>
    <w:p w:rsidR="0018041D" w:rsidRPr="009658AC" w:rsidRDefault="0064688E" w:rsidP="0018041D">
      <w:pPr>
        <w:keepNext/>
        <w:tabs>
          <w:tab w:val="right" w:pos="10488"/>
        </w:tabs>
        <w:spacing w:after="0" w:line="240" w:lineRule="auto"/>
        <w:jc w:val="center"/>
        <w:rPr>
          <w:color w:val="FF0000"/>
        </w:rPr>
      </w:pPr>
      <w:r w:rsidRPr="0064688E">
        <w:rPr>
          <w:noProof/>
          <w:lang w:eastAsia="pt-BR"/>
        </w:rPr>
        <w:drawing>
          <wp:inline distT="0" distB="0" distL="0" distR="0">
            <wp:extent cx="5661323" cy="2096330"/>
            <wp:effectExtent l="0" t="0" r="0" b="0"/>
            <wp:docPr id="101" name="Imagem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667521" cy="2098625"/>
                    </a:xfrm>
                    <a:prstGeom prst="rect">
                      <a:avLst/>
                    </a:prstGeom>
                    <a:noFill/>
                    <a:ln>
                      <a:noFill/>
                    </a:ln>
                  </pic:spPr>
                </pic:pic>
              </a:graphicData>
            </a:graphic>
          </wp:inline>
        </w:drawing>
      </w:r>
    </w:p>
    <w:p w:rsidR="0018041D" w:rsidRPr="0064688E" w:rsidRDefault="0018041D" w:rsidP="0018041D">
      <w:pPr>
        <w:pStyle w:val="Legenda"/>
      </w:pPr>
      <w:bookmarkStart w:id="28" w:name="_Toc489283963"/>
      <w:r w:rsidRPr="0064688E">
        <w:t xml:space="preserve">Figura </w:t>
      </w:r>
      <w:r w:rsidR="00DF1845">
        <w:fldChar w:fldCharType="begin"/>
      </w:r>
      <w:r w:rsidR="00DF1845">
        <w:instrText xml:space="preserve"> SEQ Figura \* ARABIC </w:instrText>
      </w:r>
      <w:r w:rsidR="00DF1845">
        <w:fldChar w:fldCharType="separate"/>
      </w:r>
      <w:r w:rsidR="00DF1845">
        <w:rPr>
          <w:noProof/>
        </w:rPr>
        <w:t>11</w:t>
      </w:r>
      <w:r w:rsidR="00DF1845">
        <w:rPr>
          <w:noProof/>
        </w:rPr>
        <w:fldChar w:fldCharType="end"/>
      </w:r>
      <w:r w:rsidRPr="0064688E">
        <w:t>. Consumo de energia elétrica no mês e acumulado em 12 meses.</w:t>
      </w:r>
      <w:bookmarkEnd w:id="28"/>
    </w:p>
    <w:p w:rsidR="0018041D" w:rsidRPr="0064688E" w:rsidRDefault="0018041D" w:rsidP="0018041D">
      <w:pPr>
        <w:spacing w:before="120" w:after="0" w:line="240" w:lineRule="auto"/>
        <w:ind w:firstLine="708"/>
        <w:jc w:val="both"/>
        <w:rPr>
          <w:rFonts w:ascii="Arial Narrow" w:hAnsi="Arial Narrow" w:cs="Times New Roman"/>
          <w:bCs/>
          <w:sz w:val="24"/>
          <w:szCs w:val="24"/>
        </w:rPr>
      </w:pPr>
      <w:r w:rsidRPr="0064688E">
        <w:rPr>
          <w:rFonts w:ascii="Arial Narrow" w:hAnsi="Arial Narrow"/>
          <w:sz w:val="18"/>
          <w:szCs w:val="18"/>
        </w:rPr>
        <w:t xml:space="preserve">Dados contabilizados até </w:t>
      </w:r>
      <w:r w:rsidR="0064688E" w:rsidRPr="0064688E">
        <w:rPr>
          <w:rFonts w:ascii="Arial Narrow" w:hAnsi="Arial Narrow"/>
          <w:sz w:val="18"/>
          <w:szCs w:val="18"/>
        </w:rPr>
        <w:t>junho</w:t>
      </w:r>
      <w:r w:rsidRPr="0064688E">
        <w:rPr>
          <w:rFonts w:ascii="Arial Narrow" w:hAnsi="Arial Narrow"/>
          <w:sz w:val="18"/>
          <w:szCs w:val="18"/>
        </w:rPr>
        <w:t xml:space="preserve"> de 2017.                                                                                                                                                   </w:t>
      </w:r>
    </w:p>
    <w:p w:rsidR="0018041D" w:rsidRPr="009658AC" w:rsidRDefault="0018041D" w:rsidP="00A2022B">
      <w:pPr>
        <w:spacing w:before="120" w:after="0" w:line="240" w:lineRule="auto"/>
        <w:ind w:firstLine="708"/>
        <w:jc w:val="both"/>
        <w:rPr>
          <w:rFonts w:ascii="Arial Narrow" w:hAnsi="Arial Narrow" w:cs="Times New Roman"/>
          <w:bCs/>
          <w:color w:val="FF0000"/>
          <w:sz w:val="24"/>
          <w:szCs w:val="24"/>
        </w:rPr>
      </w:pPr>
    </w:p>
    <w:p w:rsidR="00377D8E" w:rsidRPr="009658AC" w:rsidRDefault="00377D8E" w:rsidP="00A2022B">
      <w:pPr>
        <w:spacing w:before="120" w:after="0" w:line="240" w:lineRule="auto"/>
        <w:ind w:firstLine="708"/>
        <w:jc w:val="both"/>
        <w:rPr>
          <w:rFonts w:ascii="Arial Narrow" w:hAnsi="Arial Narrow" w:cs="Times New Roman"/>
          <w:bCs/>
          <w:color w:val="FF0000"/>
          <w:sz w:val="24"/>
          <w:szCs w:val="24"/>
        </w:rPr>
      </w:pPr>
    </w:p>
    <w:p w:rsidR="00D402BA" w:rsidRPr="008C17F7" w:rsidRDefault="00D402BA" w:rsidP="00D402BA">
      <w:pPr>
        <w:spacing w:after="0" w:line="240" w:lineRule="auto"/>
        <w:jc w:val="both"/>
        <w:rPr>
          <w:rStyle w:val="Hyperlink"/>
          <w:rFonts w:ascii="Arial Narrow" w:hAnsi="Arial Narrow" w:cs="Times New Roman"/>
          <w:bCs/>
          <w:color w:val="auto"/>
          <w:sz w:val="18"/>
          <w:szCs w:val="18"/>
          <w:u w:val="none"/>
        </w:rPr>
      </w:pPr>
      <w:r w:rsidRPr="008C17F7">
        <w:rPr>
          <w:rFonts w:ascii="Arial Narrow" w:hAnsi="Arial Narrow" w:cs="Times New Roman"/>
          <w:bCs/>
          <w:sz w:val="18"/>
          <w:szCs w:val="18"/>
        </w:rPr>
        <w:t xml:space="preserve">* Referência: </w:t>
      </w:r>
      <w:hyperlink r:id="rId38" w:history="1">
        <w:r w:rsidRPr="008C17F7">
          <w:rPr>
            <w:rStyle w:val="Hyperlink"/>
            <w:rFonts w:ascii="Arial Narrow" w:hAnsi="Arial Narrow" w:cs="Times New Roman"/>
            <w:bCs/>
            <w:color w:val="auto"/>
            <w:sz w:val="18"/>
            <w:szCs w:val="18"/>
          </w:rPr>
          <w:t>http://www.epe.gov.br/ResenhaMensal/Forms/EPEResenhaMensal.aspx</w:t>
        </w:r>
      </w:hyperlink>
      <w:r w:rsidRPr="008C17F7">
        <w:rPr>
          <w:rStyle w:val="Hyperlink"/>
          <w:rFonts w:ascii="Arial Narrow" w:hAnsi="Arial Narrow" w:cs="Times New Roman"/>
          <w:bCs/>
          <w:color w:val="auto"/>
          <w:sz w:val="18"/>
          <w:szCs w:val="18"/>
        </w:rPr>
        <w:t xml:space="preserve">. </w:t>
      </w:r>
      <w:r w:rsidRPr="008C17F7">
        <w:rPr>
          <w:rStyle w:val="Hyperlink"/>
          <w:rFonts w:ascii="Arial Narrow" w:hAnsi="Arial Narrow" w:cs="Times New Roman"/>
          <w:bCs/>
          <w:color w:val="auto"/>
          <w:sz w:val="18"/>
          <w:szCs w:val="18"/>
          <w:u w:val="none"/>
        </w:rPr>
        <w:t xml:space="preserve">Considera autoprodução circulante na rede. </w:t>
      </w:r>
      <w:r w:rsidRPr="008C17F7">
        <w:rPr>
          <w:rFonts w:ascii="Arial Narrow" w:hAnsi="Arial Narrow"/>
          <w:sz w:val="18"/>
          <w:szCs w:val="18"/>
        </w:rPr>
        <w:t xml:space="preserve">As informações da carga total dos sistemas isolados para os meses de abril/2017 e maio/2017 </w:t>
      </w:r>
      <w:r w:rsidR="008C17F7" w:rsidRPr="008C17F7">
        <w:rPr>
          <w:rFonts w:ascii="Arial Narrow" w:hAnsi="Arial Narrow"/>
          <w:sz w:val="18"/>
          <w:szCs w:val="18"/>
        </w:rPr>
        <w:t xml:space="preserve">foram atualizadas, conforme dados do ONS recebidos pela EPE em agosto/2017. </w:t>
      </w:r>
    </w:p>
    <w:p w:rsidR="00D402BA" w:rsidRPr="002D5952" w:rsidRDefault="00D402BA" w:rsidP="00A2022B">
      <w:pPr>
        <w:spacing w:before="120" w:after="0" w:line="240" w:lineRule="auto"/>
        <w:ind w:firstLine="708"/>
        <w:jc w:val="both"/>
        <w:rPr>
          <w:rFonts w:ascii="Arial Narrow" w:hAnsi="Arial Narrow" w:cs="Times New Roman"/>
          <w:bCs/>
          <w:sz w:val="24"/>
          <w:szCs w:val="24"/>
        </w:rPr>
      </w:pPr>
    </w:p>
    <w:p w:rsidR="008E2113" w:rsidRPr="002D5952" w:rsidRDefault="008E2113" w:rsidP="008E2113">
      <w:pPr>
        <w:pStyle w:val="Legenda"/>
        <w:keepNext/>
      </w:pPr>
      <w:bookmarkStart w:id="29" w:name="_Toc489283984"/>
      <w:r w:rsidRPr="002D5952">
        <w:t xml:space="preserve">Tabela </w:t>
      </w:r>
      <w:r w:rsidR="00DF1845">
        <w:fldChar w:fldCharType="begin"/>
      </w:r>
      <w:r w:rsidR="00DF1845">
        <w:instrText xml:space="preserve"> SEQ Tabela \* ARABIC </w:instrText>
      </w:r>
      <w:r w:rsidR="00DF1845">
        <w:fldChar w:fldCharType="separate"/>
      </w:r>
      <w:r w:rsidR="00DF1845">
        <w:rPr>
          <w:noProof/>
        </w:rPr>
        <w:t>4</w:t>
      </w:r>
      <w:r w:rsidR="00DF1845">
        <w:rPr>
          <w:noProof/>
        </w:rPr>
        <w:fldChar w:fldCharType="end"/>
      </w:r>
      <w:r w:rsidRPr="002D5952">
        <w:t>. Consumo médio de energia elétrica por classe de consumo.</w:t>
      </w:r>
      <w:bookmarkEnd w:id="29"/>
    </w:p>
    <w:p w:rsidR="008E2113" w:rsidRPr="002D5952" w:rsidRDefault="008E2113" w:rsidP="008E2113">
      <w:pPr>
        <w:jc w:val="center"/>
      </w:pPr>
      <w:r w:rsidRPr="002D5952">
        <w:rPr>
          <w:rFonts w:ascii="Arial Narrow" w:hAnsi="Arial Narrow" w:cs="Times New Roman"/>
          <w:bCs/>
          <w:noProof/>
          <w:sz w:val="14"/>
          <w:szCs w:val="24"/>
          <w:lang w:eastAsia="pt-BR"/>
        </w:rPr>
        <mc:AlternateContent>
          <mc:Choice Requires="wps">
            <w:drawing>
              <wp:anchor distT="0" distB="0" distL="114300" distR="114300" simplePos="0" relativeHeight="251643904" behindDoc="0" locked="0" layoutInCell="1" allowOverlap="1" wp14:anchorId="42B3BD54" wp14:editId="04730A73">
                <wp:simplePos x="0" y="0"/>
                <wp:positionH relativeFrom="column">
                  <wp:posOffset>1520190</wp:posOffset>
                </wp:positionH>
                <wp:positionV relativeFrom="paragraph">
                  <wp:posOffset>2073910</wp:posOffset>
                </wp:positionV>
                <wp:extent cx="323850" cy="323850"/>
                <wp:effectExtent l="0" t="0" r="0" b="0"/>
                <wp:wrapNone/>
                <wp:docPr id="9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3759FF" w:rsidRPr="000066C4" w:rsidRDefault="003759FF" w:rsidP="008E2113">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B3BD54" id="_x0000_s1036" type="#_x0000_t202" style="position:absolute;left:0;text-align:left;margin-left:119.7pt;margin-top:163.3pt;width:25.5pt;height:25.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" filled="f" stroked="f">
                <v:textbox>
                  <w:txbxContent>
                    <w:p w:rsidR="003759FF" w:rsidRPr="000066C4" w:rsidRDefault="003759FF" w:rsidP="008E2113">
                      <w:pPr>
                        <w:rPr>
                          <w:rFonts w:ascii="Arial Narrow" w:hAnsi="Arial Narrow"/>
                        </w:rPr>
                      </w:pPr>
                      <w:r w:rsidRPr="000066C4">
                        <w:rPr>
                          <w:rFonts w:ascii="Arial Narrow" w:hAnsi="Arial Narrow"/>
                        </w:rPr>
                        <w:t>*</w:t>
                      </w:r>
                    </w:p>
                  </w:txbxContent>
                </v:textbox>
              </v:shape>
            </w:pict>
          </mc:Fallback>
        </mc:AlternateContent>
      </w:r>
      <w:r w:rsidR="00C76D83" w:rsidRPr="002D5952">
        <w:t xml:space="preserve"> </w:t>
      </w:r>
      <w:r w:rsidR="002D5952" w:rsidRPr="002D5952">
        <w:rPr>
          <w:noProof/>
          <w:lang w:eastAsia="pt-BR"/>
        </w:rPr>
        <w:drawing>
          <wp:inline distT="0" distB="0" distL="0" distR="0">
            <wp:extent cx="6660000" cy="2448000"/>
            <wp:effectExtent l="0" t="0" r="7620" b="9525"/>
            <wp:docPr id="99" name="Imagem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660000" cy="2448000"/>
                    </a:xfrm>
                    <a:prstGeom prst="rect">
                      <a:avLst/>
                    </a:prstGeom>
                    <a:noFill/>
                    <a:ln>
                      <a:noFill/>
                    </a:ln>
                  </pic:spPr>
                </pic:pic>
              </a:graphicData>
            </a:graphic>
          </wp:inline>
        </w:drawing>
      </w:r>
    </w:p>
    <w:p w:rsidR="008E2113" w:rsidRPr="002D5952" w:rsidRDefault="008E2113" w:rsidP="008E2113">
      <w:pPr>
        <w:spacing w:after="0" w:line="240" w:lineRule="auto"/>
        <w:jc w:val="both"/>
        <w:rPr>
          <w:rFonts w:ascii="Arial Narrow" w:hAnsi="Arial Narrow"/>
          <w:sz w:val="18"/>
          <w:szCs w:val="18"/>
        </w:rPr>
      </w:pPr>
      <w:r w:rsidRPr="002D5952">
        <w:rPr>
          <w:rFonts w:ascii="Arial Narrow" w:hAnsi="Arial Narrow"/>
          <w:sz w:val="18"/>
          <w:szCs w:val="18"/>
        </w:rPr>
        <w:t>* Em Demais Classes estão consideradas Poder Público, Iluminação Pública, Serviço Público e consumo próprio das distribuidoras.</w:t>
      </w:r>
    </w:p>
    <w:p w:rsidR="008E2113" w:rsidRPr="009658AC" w:rsidRDefault="008E2113" w:rsidP="008E2113">
      <w:pPr>
        <w:spacing w:after="0" w:line="240" w:lineRule="auto"/>
        <w:rPr>
          <w:rFonts w:ascii="Arial Narrow" w:hAnsi="Arial Narrow"/>
          <w:color w:val="FF0000"/>
          <w:sz w:val="18"/>
          <w:szCs w:val="18"/>
        </w:rPr>
      </w:pPr>
      <w:r w:rsidRPr="002D5952">
        <w:rPr>
          <w:rFonts w:ascii="Arial Narrow" w:hAnsi="Arial Narrow"/>
          <w:sz w:val="18"/>
          <w:szCs w:val="18"/>
        </w:rPr>
        <w:t xml:space="preserve">Dados contabilizados até </w:t>
      </w:r>
      <w:r w:rsidR="002D5952" w:rsidRPr="002D5952">
        <w:rPr>
          <w:rFonts w:ascii="Arial Narrow" w:hAnsi="Arial Narrow"/>
          <w:sz w:val="18"/>
          <w:szCs w:val="18"/>
        </w:rPr>
        <w:t>junho</w:t>
      </w:r>
      <w:r w:rsidR="004A140F" w:rsidRPr="002D5952">
        <w:rPr>
          <w:rFonts w:ascii="Arial Narrow" w:hAnsi="Arial Narrow"/>
          <w:sz w:val="18"/>
          <w:szCs w:val="18"/>
        </w:rPr>
        <w:t xml:space="preserve"> de 2017</w:t>
      </w:r>
      <w:r w:rsidRPr="002D5952">
        <w:rPr>
          <w:rFonts w:ascii="Arial Narrow" w:hAnsi="Arial Narrow"/>
          <w:sz w:val="18"/>
          <w:szCs w:val="18"/>
        </w:rPr>
        <w:t xml:space="preserve">.              </w:t>
      </w:r>
      <w:r w:rsidR="00727949" w:rsidRPr="002D5952">
        <w:rPr>
          <w:rFonts w:ascii="Arial Narrow" w:hAnsi="Arial Narrow"/>
          <w:sz w:val="18"/>
          <w:szCs w:val="18"/>
        </w:rPr>
        <w:t xml:space="preserve">     </w:t>
      </w:r>
      <w:r w:rsidRPr="002D5952">
        <w:rPr>
          <w:rFonts w:ascii="Arial Narrow" w:hAnsi="Arial Narrow"/>
          <w:sz w:val="18"/>
          <w:szCs w:val="18"/>
        </w:rPr>
        <w:t xml:space="preserve">     </w:t>
      </w:r>
      <w:r w:rsidR="00794A10" w:rsidRPr="002D5952">
        <w:rPr>
          <w:rFonts w:ascii="Arial Narrow" w:hAnsi="Arial Narrow"/>
          <w:sz w:val="18"/>
          <w:szCs w:val="18"/>
        </w:rPr>
        <w:t xml:space="preserve">                               </w:t>
      </w:r>
      <w:r w:rsidRPr="002D5952">
        <w:rPr>
          <w:rFonts w:ascii="Arial Narrow" w:hAnsi="Arial Narrow"/>
          <w:sz w:val="18"/>
          <w:szCs w:val="18"/>
        </w:rPr>
        <w:t xml:space="preserve"> </w:t>
      </w:r>
      <w:r w:rsidR="00D32C28" w:rsidRPr="002D5952">
        <w:rPr>
          <w:rFonts w:ascii="Arial Narrow" w:hAnsi="Arial Narrow"/>
          <w:sz w:val="18"/>
          <w:szCs w:val="18"/>
        </w:rPr>
        <w:t xml:space="preserve">                               </w:t>
      </w:r>
      <w:r w:rsidR="00470B19" w:rsidRPr="002D5952">
        <w:rPr>
          <w:rFonts w:ascii="Arial Narrow" w:hAnsi="Arial Narrow"/>
          <w:sz w:val="18"/>
          <w:szCs w:val="18"/>
        </w:rPr>
        <w:t xml:space="preserve">                    </w:t>
      </w:r>
      <w:r w:rsidRPr="002D5952">
        <w:rPr>
          <w:rFonts w:ascii="Arial Narrow" w:hAnsi="Arial Narrow"/>
          <w:sz w:val="18"/>
          <w:szCs w:val="18"/>
        </w:rPr>
        <w:t xml:space="preserve">                                        </w:t>
      </w:r>
    </w:p>
    <w:p w:rsidR="00DD66E1" w:rsidRPr="009658AC" w:rsidRDefault="00DD66E1" w:rsidP="008E2113">
      <w:pPr>
        <w:spacing w:after="0" w:line="240" w:lineRule="auto"/>
        <w:rPr>
          <w:rFonts w:ascii="Arial Narrow" w:hAnsi="Arial Narrow"/>
          <w:color w:val="FF0000"/>
          <w:sz w:val="18"/>
          <w:szCs w:val="18"/>
        </w:rPr>
      </w:pPr>
    </w:p>
    <w:p w:rsidR="00377D8E" w:rsidRPr="009658AC" w:rsidRDefault="00377D8E" w:rsidP="008E2113">
      <w:pPr>
        <w:spacing w:after="0" w:line="240" w:lineRule="auto"/>
        <w:rPr>
          <w:rFonts w:ascii="Arial Narrow" w:hAnsi="Arial Narrow"/>
          <w:color w:val="FF0000"/>
          <w:sz w:val="18"/>
          <w:szCs w:val="18"/>
        </w:rPr>
      </w:pPr>
    </w:p>
    <w:p w:rsidR="00DD66E1" w:rsidRPr="008C17F7" w:rsidRDefault="00DD66E1" w:rsidP="008E2113">
      <w:pPr>
        <w:spacing w:after="0" w:line="240" w:lineRule="auto"/>
        <w:rPr>
          <w:rFonts w:ascii="Arial Narrow" w:hAnsi="Arial Narrow"/>
          <w:sz w:val="18"/>
          <w:szCs w:val="18"/>
        </w:rPr>
      </w:pPr>
    </w:p>
    <w:p w:rsidR="0076492D" w:rsidRPr="008C17F7" w:rsidRDefault="0076492D" w:rsidP="002C7AC0">
      <w:pPr>
        <w:pStyle w:val="Legenda"/>
        <w:keepNext/>
        <w:ind w:left="708"/>
      </w:pPr>
      <w:bookmarkStart w:id="30" w:name="_Toc489283985"/>
      <w:r w:rsidRPr="008C17F7">
        <w:t xml:space="preserve">Tabela </w:t>
      </w:r>
      <w:r w:rsidR="00DF1845">
        <w:fldChar w:fldCharType="begin"/>
      </w:r>
      <w:r w:rsidR="00DF1845">
        <w:instrText xml:space="preserve"> SEQ Tabela \* ARABIC </w:instrText>
      </w:r>
      <w:r w:rsidR="00DF1845">
        <w:fldChar w:fldCharType="separate"/>
      </w:r>
      <w:r w:rsidR="00DF1845">
        <w:rPr>
          <w:noProof/>
        </w:rPr>
        <w:t>5</w:t>
      </w:r>
      <w:r w:rsidR="00DF1845">
        <w:rPr>
          <w:noProof/>
        </w:rPr>
        <w:fldChar w:fldCharType="end"/>
      </w:r>
      <w:r w:rsidRPr="008C17F7">
        <w:t>. Unidades consumidoras no Brasil: estratificação por classe.</w:t>
      </w:r>
      <w:bookmarkEnd w:id="30"/>
    </w:p>
    <w:p w:rsidR="00D62D1A" w:rsidRPr="008C17F7" w:rsidRDefault="00CF7355" w:rsidP="0076492D">
      <w:pPr>
        <w:spacing w:before="120" w:after="0" w:line="240" w:lineRule="auto"/>
        <w:ind w:firstLine="709"/>
        <w:jc w:val="center"/>
        <w:rPr>
          <w:rFonts w:ascii="Arial Narrow" w:hAnsi="Arial Narrow" w:cs="Times New Roman"/>
          <w:bCs/>
          <w:sz w:val="24"/>
          <w:szCs w:val="24"/>
        </w:rPr>
      </w:pPr>
      <w:r w:rsidRPr="008C17F7">
        <w:rPr>
          <w:rFonts w:ascii="Arial Narrow" w:hAnsi="Arial Narrow" w:cs="Times New Roman"/>
          <w:bCs/>
          <w:noProof/>
          <w:sz w:val="14"/>
          <w:szCs w:val="24"/>
          <w:lang w:eastAsia="pt-BR"/>
        </w:rPr>
        <mc:AlternateContent>
          <mc:Choice Requires="wps">
            <w:drawing>
              <wp:anchor distT="0" distB="0" distL="114300" distR="114300" simplePos="0" relativeHeight="251642880" behindDoc="0" locked="0" layoutInCell="1" allowOverlap="1" wp14:anchorId="71EA7A06" wp14:editId="4B58348F">
                <wp:simplePos x="0" y="0"/>
                <wp:positionH relativeFrom="column">
                  <wp:posOffset>2513584</wp:posOffset>
                </wp:positionH>
                <wp:positionV relativeFrom="paragraph">
                  <wp:posOffset>1810461</wp:posOffset>
                </wp:positionV>
                <wp:extent cx="323850" cy="323850"/>
                <wp:effectExtent l="0" t="0" r="0" b="0"/>
                <wp:wrapNone/>
                <wp:docPr id="6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3759FF" w:rsidRPr="000066C4" w:rsidRDefault="003759FF" w:rsidP="00CF7355">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EA7A06" id="_x0000_s1037" type="#_x0000_t202" style="position:absolute;left:0;text-align:left;margin-left:197.9pt;margin-top:142.55pt;width:25.5pt;height:2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" filled="f" stroked="f">
                <v:textbox>
                  <w:txbxContent>
                    <w:p w:rsidR="003759FF" w:rsidRPr="000066C4" w:rsidRDefault="003759FF" w:rsidP="00CF7355">
                      <w:pPr>
                        <w:rPr>
                          <w:rFonts w:ascii="Arial Narrow" w:hAnsi="Arial Narrow"/>
                        </w:rPr>
                      </w:pPr>
                      <w:r w:rsidRPr="000066C4">
                        <w:rPr>
                          <w:rFonts w:ascii="Arial Narrow" w:hAnsi="Arial Narrow"/>
                        </w:rPr>
                        <w:t>*</w:t>
                      </w:r>
                    </w:p>
                  </w:txbxContent>
                </v:textbox>
              </v:shape>
            </w:pict>
          </mc:Fallback>
        </mc:AlternateContent>
      </w:r>
      <w:r w:rsidR="00EE4621" w:rsidRPr="008C17F7">
        <w:rPr>
          <w:rFonts w:ascii="Arial Narrow" w:hAnsi="Arial Narrow" w:cs="Times New Roman"/>
          <w:bCs/>
          <w:sz w:val="24"/>
          <w:szCs w:val="24"/>
        </w:rPr>
        <w:t xml:space="preserve"> </w:t>
      </w:r>
      <w:r w:rsidR="008C17F7" w:rsidRPr="008C17F7">
        <w:rPr>
          <w:noProof/>
          <w:lang w:eastAsia="pt-BR"/>
        </w:rPr>
        <w:drawing>
          <wp:inline distT="0" distB="0" distL="0" distR="0">
            <wp:extent cx="4435200" cy="2394000"/>
            <wp:effectExtent l="0" t="0" r="3810" b="6350"/>
            <wp:docPr id="98" name="Imagem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435200" cy="2394000"/>
                    </a:xfrm>
                    <a:prstGeom prst="rect">
                      <a:avLst/>
                    </a:prstGeom>
                    <a:noFill/>
                    <a:ln>
                      <a:noFill/>
                    </a:ln>
                  </pic:spPr>
                </pic:pic>
              </a:graphicData>
            </a:graphic>
          </wp:inline>
        </w:drawing>
      </w:r>
    </w:p>
    <w:p w:rsidR="00D62D1A" w:rsidRPr="008C17F7" w:rsidRDefault="00D62D1A" w:rsidP="00D62D1A">
      <w:pPr>
        <w:spacing w:before="120" w:after="0" w:line="240" w:lineRule="auto"/>
        <w:ind w:firstLine="709"/>
        <w:jc w:val="both"/>
        <w:rPr>
          <w:rFonts w:ascii="Arial Narrow" w:hAnsi="Arial Narrow" w:cs="Times New Roman"/>
          <w:bCs/>
          <w:sz w:val="24"/>
          <w:szCs w:val="24"/>
        </w:rPr>
      </w:pPr>
    </w:p>
    <w:p w:rsidR="0076492D" w:rsidRPr="008C17F7" w:rsidRDefault="0076492D" w:rsidP="0076492D">
      <w:pPr>
        <w:spacing w:after="0" w:line="240" w:lineRule="auto"/>
        <w:jc w:val="both"/>
        <w:rPr>
          <w:rFonts w:ascii="Arial Narrow" w:hAnsi="Arial Narrow"/>
          <w:sz w:val="18"/>
          <w:szCs w:val="18"/>
        </w:rPr>
      </w:pPr>
      <w:r w:rsidRPr="008C17F7">
        <w:rPr>
          <w:rFonts w:ascii="Arial Narrow" w:hAnsi="Arial Narrow"/>
          <w:sz w:val="18"/>
          <w:szCs w:val="18"/>
        </w:rPr>
        <w:t>* Em Demais Classes estão consideradas Poder Público, Iluminação Pública, Serviço Público e consumo próprio das distribuidoras.</w:t>
      </w:r>
    </w:p>
    <w:p w:rsidR="00DD66E1" w:rsidRPr="008C17F7" w:rsidRDefault="0076492D" w:rsidP="00DD66E1">
      <w:pPr>
        <w:spacing w:after="0" w:line="240" w:lineRule="auto"/>
        <w:rPr>
          <w:rFonts w:ascii="Arial Narrow" w:hAnsi="Arial Narrow"/>
          <w:sz w:val="18"/>
          <w:szCs w:val="18"/>
        </w:rPr>
      </w:pPr>
      <w:r w:rsidRPr="008C17F7">
        <w:rPr>
          <w:rFonts w:ascii="Arial Narrow" w:hAnsi="Arial Narrow"/>
          <w:sz w:val="18"/>
          <w:szCs w:val="18"/>
        </w:rPr>
        <w:t xml:space="preserve">Dados contabilizados até </w:t>
      </w:r>
      <w:r w:rsidR="008C17F7" w:rsidRPr="008C17F7">
        <w:rPr>
          <w:rFonts w:ascii="Arial Narrow" w:hAnsi="Arial Narrow"/>
          <w:sz w:val="18"/>
          <w:szCs w:val="18"/>
        </w:rPr>
        <w:t>junho</w:t>
      </w:r>
      <w:r w:rsidRPr="008C17F7">
        <w:rPr>
          <w:rFonts w:ascii="Arial Narrow" w:hAnsi="Arial Narrow"/>
          <w:sz w:val="18"/>
          <w:szCs w:val="18"/>
        </w:rPr>
        <w:t xml:space="preserve"> de 201</w:t>
      </w:r>
      <w:r w:rsidR="004C019E" w:rsidRPr="008C17F7">
        <w:rPr>
          <w:rFonts w:ascii="Arial Narrow" w:hAnsi="Arial Narrow"/>
          <w:sz w:val="18"/>
          <w:szCs w:val="18"/>
        </w:rPr>
        <w:t>7</w:t>
      </w:r>
      <w:r w:rsidRPr="008C17F7">
        <w:rPr>
          <w:rFonts w:ascii="Arial Narrow" w:hAnsi="Arial Narrow"/>
          <w:sz w:val="18"/>
          <w:szCs w:val="18"/>
        </w:rPr>
        <w:t xml:space="preserve">.                            </w:t>
      </w:r>
      <w:r w:rsidR="00A95A60" w:rsidRPr="008C17F7">
        <w:rPr>
          <w:rFonts w:ascii="Arial Narrow" w:hAnsi="Arial Narrow"/>
          <w:sz w:val="18"/>
          <w:szCs w:val="18"/>
        </w:rPr>
        <w:t xml:space="preserve">     </w:t>
      </w:r>
      <w:r w:rsidR="006963CA" w:rsidRPr="008C17F7">
        <w:rPr>
          <w:rFonts w:ascii="Arial Narrow" w:hAnsi="Arial Narrow"/>
          <w:sz w:val="18"/>
          <w:szCs w:val="18"/>
        </w:rPr>
        <w:t xml:space="preserve"> </w:t>
      </w:r>
      <w:r w:rsidR="00727949" w:rsidRPr="008C17F7">
        <w:rPr>
          <w:rFonts w:ascii="Arial Narrow" w:hAnsi="Arial Narrow"/>
          <w:sz w:val="18"/>
          <w:szCs w:val="18"/>
        </w:rPr>
        <w:t xml:space="preserve">   </w:t>
      </w:r>
      <w:r w:rsidR="00A95A60" w:rsidRPr="008C17F7">
        <w:rPr>
          <w:rFonts w:ascii="Arial Narrow" w:hAnsi="Arial Narrow"/>
          <w:sz w:val="18"/>
          <w:szCs w:val="18"/>
        </w:rPr>
        <w:t xml:space="preserve">                          </w:t>
      </w:r>
      <w:r w:rsidR="00794A10" w:rsidRPr="008C17F7">
        <w:rPr>
          <w:rFonts w:ascii="Arial Narrow" w:hAnsi="Arial Narrow"/>
          <w:sz w:val="18"/>
          <w:szCs w:val="18"/>
        </w:rPr>
        <w:t xml:space="preserve">             </w:t>
      </w:r>
      <w:r w:rsidR="004C019E" w:rsidRPr="008C17F7">
        <w:rPr>
          <w:rFonts w:ascii="Arial Narrow" w:hAnsi="Arial Narrow"/>
          <w:sz w:val="18"/>
          <w:szCs w:val="18"/>
        </w:rPr>
        <w:t xml:space="preserve">   </w:t>
      </w:r>
      <w:r w:rsidR="00794A10" w:rsidRPr="008C17F7">
        <w:rPr>
          <w:rFonts w:ascii="Arial Narrow" w:hAnsi="Arial Narrow"/>
          <w:sz w:val="18"/>
          <w:szCs w:val="18"/>
        </w:rPr>
        <w:t xml:space="preserve">   </w:t>
      </w:r>
      <w:r w:rsidR="00420772" w:rsidRPr="008C17F7">
        <w:rPr>
          <w:rFonts w:ascii="Arial Narrow" w:hAnsi="Arial Narrow"/>
          <w:sz w:val="18"/>
          <w:szCs w:val="18"/>
        </w:rPr>
        <w:t xml:space="preserve">     </w:t>
      </w:r>
      <w:r w:rsidRPr="008C17F7">
        <w:rPr>
          <w:rFonts w:ascii="Arial Narrow" w:hAnsi="Arial Narrow"/>
          <w:sz w:val="18"/>
          <w:szCs w:val="18"/>
        </w:rPr>
        <w:t xml:space="preserve">                                                              Fonte dos dados: EPE</w:t>
      </w:r>
    </w:p>
    <w:p w:rsidR="00DD66E1" w:rsidRPr="009658AC" w:rsidRDefault="00DD66E1" w:rsidP="00AA79C1">
      <w:pPr>
        <w:spacing w:line="240" w:lineRule="auto"/>
        <w:jc w:val="both"/>
        <w:rPr>
          <w:rFonts w:ascii="Arial Narrow" w:hAnsi="Arial Narrow"/>
          <w:color w:val="FF0000"/>
          <w:sz w:val="18"/>
          <w:szCs w:val="18"/>
        </w:rPr>
      </w:pPr>
    </w:p>
    <w:p w:rsidR="00377D8E" w:rsidRPr="009658AC" w:rsidRDefault="00377D8E" w:rsidP="00AA79C1">
      <w:pPr>
        <w:spacing w:line="240" w:lineRule="auto"/>
        <w:jc w:val="both"/>
        <w:rPr>
          <w:rFonts w:ascii="Arial Narrow" w:hAnsi="Arial Narrow"/>
          <w:color w:val="FF0000"/>
          <w:sz w:val="18"/>
          <w:szCs w:val="18"/>
        </w:rPr>
      </w:pPr>
    </w:p>
    <w:p w:rsidR="00377D8E" w:rsidRPr="009658AC" w:rsidRDefault="00377D8E" w:rsidP="00AA79C1">
      <w:pPr>
        <w:spacing w:line="240" w:lineRule="auto"/>
        <w:jc w:val="both"/>
        <w:rPr>
          <w:rFonts w:ascii="Arial Narrow" w:hAnsi="Arial Narrow"/>
          <w:color w:val="FF0000"/>
          <w:sz w:val="18"/>
          <w:szCs w:val="18"/>
        </w:rPr>
      </w:pPr>
    </w:p>
    <w:p w:rsidR="00377D8E" w:rsidRPr="009658AC" w:rsidRDefault="00377D8E" w:rsidP="00AA79C1">
      <w:pPr>
        <w:spacing w:line="240" w:lineRule="auto"/>
        <w:jc w:val="both"/>
        <w:rPr>
          <w:rFonts w:ascii="Arial Narrow" w:hAnsi="Arial Narrow"/>
          <w:color w:val="FF0000"/>
          <w:sz w:val="18"/>
          <w:szCs w:val="18"/>
        </w:rPr>
      </w:pPr>
    </w:p>
    <w:p w:rsidR="00377D8E" w:rsidRPr="009658AC" w:rsidRDefault="00377D8E" w:rsidP="00AA79C1">
      <w:pPr>
        <w:spacing w:line="240" w:lineRule="auto"/>
        <w:jc w:val="both"/>
        <w:rPr>
          <w:rFonts w:ascii="Arial Narrow" w:hAnsi="Arial Narrow"/>
          <w:color w:val="FF0000"/>
          <w:sz w:val="18"/>
          <w:szCs w:val="18"/>
        </w:rPr>
      </w:pPr>
    </w:p>
    <w:p w:rsidR="00377D8E" w:rsidRPr="009658AC" w:rsidRDefault="00377D8E" w:rsidP="00AA79C1">
      <w:pPr>
        <w:spacing w:line="240" w:lineRule="auto"/>
        <w:jc w:val="both"/>
        <w:rPr>
          <w:rFonts w:ascii="Arial Narrow" w:hAnsi="Arial Narrow"/>
          <w:color w:val="FF0000"/>
          <w:sz w:val="18"/>
          <w:szCs w:val="18"/>
        </w:rPr>
      </w:pPr>
    </w:p>
    <w:p w:rsidR="00377D8E" w:rsidRPr="009658AC" w:rsidRDefault="00377D8E" w:rsidP="00AA79C1">
      <w:pPr>
        <w:spacing w:line="240" w:lineRule="auto"/>
        <w:jc w:val="both"/>
        <w:rPr>
          <w:rFonts w:ascii="Arial Narrow" w:hAnsi="Arial Narrow"/>
          <w:color w:val="FF0000"/>
          <w:sz w:val="18"/>
          <w:szCs w:val="18"/>
        </w:rPr>
      </w:pPr>
    </w:p>
    <w:p w:rsidR="00377D8E" w:rsidRPr="009658AC" w:rsidRDefault="00377D8E" w:rsidP="00AA79C1">
      <w:pPr>
        <w:spacing w:line="240" w:lineRule="auto"/>
        <w:jc w:val="both"/>
        <w:rPr>
          <w:rFonts w:ascii="Arial Narrow" w:hAnsi="Arial Narrow"/>
          <w:color w:val="FF0000"/>
          <w:sz w:val="18"/>
          <w:szCs w:val="18"/>
        </w:rPr>
      </w:pPr>
    </w:p>
    <w:p w:rsidR="00377D8E" w:rsidRPr="009658AC" w:rsidRDefault="00377D8E" w:rsidP="00AA79C1">
      <w:pPr>
        <w:spacing w:line="240" w:lineRule="auto"/>
        <w:jc w:val="both"/>
        <w:rPr>
          <w:rFonts w:ascii="Arial Narrow" w:hAnsi="Arial Narrow"/>
          <w:color w:val="FF0000"/>
          <w:sz w:val="18"/>
          <w:szCs w:val="18"/>
        </w:rPr>
      </w:pPr>
    </w:p>
    <w:p w:rsidR="00827DAA" w:rsidRPr="002C41EE" w:rsidRDefault="00827DAA" w:rsidP="00827DAA">
      <w:pPr>
        <w:pStyle w:val="Estilo2"/>
        <w:ind w:left="142" w:firstLine="0"/>
      </w:pPr>
      <w:bookmarkStart w:id="31" w:name="_Ref484465731"/>
      <w:bookmarkStart w:id="32" w:name="_Toc489283932"/>
      <w:r w:rsidRPr="002C41EE">
        <w:lastRenderedPageBreak/>
        <w:t>Demandas Máximas</w:t>
      </w:r>
      <w:bookmarkEnd w:id="31"/>
      <w:bookmarkEnd w:id="32"/>
    </w:p>
    <w:p w:rsidR="00CE56DF" w:rsidRPr="002C41EE" w:rsidRDefault="00CE56DF" w:rsidP="009579B8">
      <w:pPr>
        <w:spacing w:after="0" w:line="240" w:lineRule="auto"/>
        <w:ind w:firstLine="709"/>
        <w:jc w:val="both"/>
        <w:rPr>
          <w:rFonts w:ascii="Arial Narrow" w:hAnsi="Arial Narrow" w:cs="Times New Roman"/>
          <w:bCs/>
          <w:sz w:val="24"/>
          <w:szCs w:val="24"/>
        </w:rPr>
      </w:pPr>
      <w:r w:rsidRPr="002C41EE">
        <w:rPr>
          <w:rFonts w:ascii="Arial Narrow" w:hAnsi="Arial Narrow" w:cs="Times New Roman"/>
          <w:bCs/>
          <w:sz w:val="24"/>
          <w:szCs w:val="24"/>
        </w:rPr>
        <w:t xml:space="preserve">No mês de </w:t>
      </w:r>
      <w:r w:rsidR="006C09A0" w:rsidRPr="002C41EE">
        <w:rPr>
          <w:rFonts w:ascii="Arial Narrow" w:hAnsi="Arial Narrow" w:cs="Times New Roman"/>
          <w:bCs/>
          <w:sz w:val="24"/>
          <w:szCs w:val="24"/>
        </w:rPr>
        <w:t>julho</w:t>
      </w:r>
      <w:r w:rsidR="009A3EC3" w:rsidRPr="002C41EE">
        <w:rPr>
          <w:rFonts w:ascii="Arial Narrow" w:hAnsi="Arial Narrow" w:cs="Times New Roman"/>
          <w:bCs/>
          <w:sz w:val="24"/>
          <w:szCs w:val="24"/>
        </w:rPr>
        <w:t xml:space="preserve"> de 2017</w:t>
      </w:r>
      <w:r w:rsidR="0086284C" w:rsidRPr="002C41EE">
        <w:rPr>
          <w:rFonts w:ascii="Arial Narrow" w:hAnsi="Arial Narrow" w:cs="Times New Roman"/>
          <w:bCs/>
          <w:sz w:val="24"/>
          <w:szCs w:val="24"/>
        </w:rPr>
        <w:t xml:space="preserve"> não houve recorde de demanda no SIN e em nenhum dos subsistemas</w:t>
      </w:r>
      <w:r w:rsidR="00193E94" w:rsidRPr="002C41EE">
        <w:rPr>
          <w:rFonts w:ascii="Arial Narrow" w:hAnsi="Arial Narrow" w:cs="Times New Roman"/>
          <w:bCs/>
          <w:sz w:val="24"/>
          <w:szCs w:val="24"/>
        </w:rPr>
        <w:t>.</w:t>
      </w:r>
    </w:p>
    <w:p w:rsidR="004E1195" w:rsidRPr="002C41EE" w:rsidRDefault="004E1195" w:rsidP="009579B8">
      <w:pPr>
        <w:spacing w:after="0" w:line="240" w:lineRule="auto"/>
        <w:ind w:firstLine="709"/>
        <w:jc w:val="both"/>
        <w:rPr>
          <w:rFonts w:ascii="Arial Narrow" w:hAnsi="Arial Narrow" w:cs="Times New Roman"/>
          <w:bCs/>
          <w:sz w:val="16"/>
          <w:szCs w:val="16"/>
        </w:rPr>
      </w:pPr>
    </w:p>
    <w:p w:rsidR="00914A33" w:rsidRPr="002C41EE" w:rsidRDefault="00914A33" w:rsidP="00013373">
      <w:pPr>
        <w:spacing w:after="0" w:line="240" w:lineRule="auto"/>
        <w:jc w:val="both"/>
        <w:rPr>
          <w:rFonts w:ascii="Arial Narrow" w:hAnsi="Arial Narrow" w:cs="Times New Roman"/>
          <w:bCs/>
          <w:sz w:val="10"/>
          <w:szCs w:val="24"/>
        </w:rPr>
      </w:pPr>
    </w:p>
    <w:p w:rsidR="00D50981" w:rsidRPr="002C41EE" w:rsidRDefault="00D50981" w:rsidP="00D50981">
      <w:pPr>
        <w:pStyle w:val="Legenda"/>
      </w:pPr>
      <w:bookmarkStart w:id="33" w:name="_Toc489283986"/>
      <w:r w:rsidRPr="002C41EE">
        <w:t xml:space="preserve">Tabela </w:t>
      </w:r>
      <w:r w:rsidR="00DF1845">
        <w:fldChar w:fldCharType="begin"/>
      </w:r>
      <w:r w:rsidR="00DF1845">
        <w:instrText xml:space="preserve"> SEQ Tabela \* ARABIC </w:instrText>
      </w:r>
      <w:r w:rsidR="00DF1845">
        <w:fldChar w:fldCharType="separate"/>
      </w:r>
      <w:r w:rsidR="00DF1845">
        <w:rPr>
          <w:noProof/>
        </w:rPr>
        <w:t>6</w:t>
      </w:r>
      <w:r w:rsidR="00DF1845">
        <w:rPr>
          <w:noProof/>
        </w:rPr>
        <w:fldChar w:fldCharType="end"/>
      </w:r>
      <w:r w:rsidRPr="002C41EE">
        <w:t xml:space="preserve">. </w:t>
      </w:r>
      <w:r w:rsidR="00B461CF" w:rsidRPr="002C41EE">
        <w:t>Demandas máximas no mês e recordes por subsistema</w:t>
      </w:r>
      <w:r w:rsidRPr="002C41EE">
        <w:t>.</w:t>
      </w:r>
      <w:bookmarkEnd w:id="33"/>
    </w:p>
    <w:p w:rsidR="006243F7" w:rsidRPr="002C41EE" w:rsidRDefault="002C41EE" w:rsidP="00C57E69">
      <w:pPr>
        <w:spacing w:after="60" w:line="240" w:lineRule="auto"/>
        <w:jc w:val="center"/>
        <w:rPr>
          <w:sz w:val="18"/>
          <w:szCs w:val="18"/>
        </w:rPr>
      </w:pPr>
      <w:r w:rsidRPr="002C41EE">
        <w:rPr>
          <w:noProof/>
          <w:lang w:eastAsia="pt-BR"/>
        </w:rPr>
        <w:drawing>
          <wp:inline distT="0" distB="0" distL="0" distR="0">
            <wp:extent cx="6659880" cy="1042378"/>
            <wp:effectExtent l="0" t="0" r="0" b="5715"/>
            <wp:docPr id="97" name="Imagem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659880" cy="1042378"/>
                    </a:xfrm>
                    <a:prstGeom prst="rect">
                      <a:avLst/>
                    </a:prstGeom>
                    <a:noFill/>
                    <a:ln>
                      <a:noFill/>
                    </a:ln>
                  </pic:spPr>
                </pic:pic>
              </a:graphicData>
            </a:graphic>
          </wp:inline>
        </w:drawing>
      </w:r>
    </w:p>
    <w:p w:rsidR="00D97D32" w:rsidRPr="002C41EE" w:rsidRDefault="00D97D32" w:rsidP="00594A3B">
      <w:pPr>
        <w:spacing w:after="120"/>
        <w:jc w:val="right"/>
        <w:rPr>
          <w:rFonts w:ascii="Arial Narrow" w:hAnsi="Arial Narrow"/>
          <w:sz w:val="18"/>
          <w:szCs w:val="18"/>
        </w:rPr>
      </w:pPr>
    </w:p>
    <w:p w:rsidR="00A23401" w:rsidRPr="002C41EE" w:rsidRDefault="00CC6424" w:rsidP="00594A3B">
      <w:pPr>
        <w:spacing w:after="120"/>
        <w:jc w:val="right"/>
        <w:rPr>
          <w:rFonts w:ascii="Arial Narrow" w:hAnsi="Arial Narrow"/>
          <w:sz w:val="18"/>
          <w:szCs w:val="18"/>
        </w:rPr>
      </w:pPr>
      <w:r w:rsidRPr="002C41EE">
        <w:rPr>
          <w:rFonts w:ascii="Arial Narrow" w:hAnsi="Arial Narrow"/>
          <w:sz w:val="18"/>
          <w:szCs w:val="18"/>
        </w:rPr>
        <w:t>Fonte</w:t>
      </w:r>
      <w:r w:rsidR="00B05FED" w:rsidRPr="002C41EE">
        <w:rPr>
          <w:rFonts w:ascii="Arial Narrow" w:hAnsi="Arial Narrow"/>
          <w:sz w:val="18"/>
          <w:szCs w:val="18"/>
        </w:rPr>
        <w:t xml:space="preserve"> dos dados</w:t>
      </w:r>
      <w:r w:rsidRPr="002C41EE">
        <w:rPr>
          <w:rFonts w:ascii="Arial Narrow" w:hAnsi="Arial Narrow"/>
          <w:sz w:val="18"/>
          <w:szCs w:val="18"/>
        </w:rPr>
        <w:t xml:space="preserve">: </w:t>
      </w:r>
      <w:r w:rsidR="00EF768F" w:rsidRPr="002C41EE">
        <w:rPr>
          <w:rFonts w:ascii="Arial Narrow" w:hAnsi="Arial Narrow"/>
          <w:sz w:val="18"/>
          <w:szCs w:val="18"/>
        </w:rPr>
        <w:t>ONS</w:t>
      </w:r>
    </w:p>
    <w:p w:rsidR="00DD66E1" w:rsidRPr="009658AC" w:rsidRDefault="00DD66E1" w:rsidP="00594A3B">
      <w:pPr>
        <w:spacing w:after="120"/>
        <w:jc w:val="right"/>
        <w:rPr>
          <w:rFonts w:ascii="Arial Narrow" w:hAnsi="Arial Narrow"/>
          <w:color w:val="FF0000"/>
          <w:sz w:val="18"/>
          <w:szCs w:val="18"/>
        </w:rPr>
      </w:pPr>
    </w:p>
    <w:p w:rsidR="00DD66E1" w:rsidRPr="009658AC" w:rsidRDefault="00DD66E1" w:rsidP="00594A3B">
      <w:pPr>
        <w:spacing w:after="120"/>
        <w:jc w:val="right"/>
        <w:rPr>
          <w:rFonts w:ascii="Arial Narrow" w:hAnsi="Arial Narrow"/>
          <w:color w:val="FF0000"/>
          <w:sz w:val="18"/>
          <w:szCs w:val="18"/>
        </w:rPr>
      </w:pPr>
    </w:p>
    <w:p w:rsidR="00827DAA" w:rsidRPr="006C09A0" w:rsidRDefault="00827DAA" w:rsidP="00D50981">
      <w:pPr>
        <w:pStyle w:val="Estilo2"/>
        <w:ind w:left="142" w:firstLine="0"/>
      </w:pPr>
      <w:bookmarkStart w:id="34" w:name="_Toc489283933"/>
      <w:r w:rsidRPr="006C09A0">
        <w:t xml:space="preserve">Demandas Máximas </w:t>
      </w:r>
      <w:r w:rsidR="008C023D" w:rsidRPr="006C09A0">
        <w:t>Mensais</w:t>
      </w:r>
      <w:bookmarkEnd w:id="34"/>
    </w:p>
    <w:p w:rsidR="00827DAA" w:rsidRPr="006C09A0" w:rsidRDefault="006C09A0" w:rsidP="00D50981">
      <w:pPr>
        <w:spacing w:after="0" w:line="240" w:lineRule="auto"/>
        <w:jc w:val="center"/>
        <w:rPr>
          <w:sz w:val="18"/>
          <w:szCs w:val="18"/>
        </w:rPr>
      </w:pPr>
      <w:r w:rsidRPr="006C09A0">
        <w:rPr>
          <w:noProof/>
          <w:lang w:eastAsia="pt-BR"/>
        </w:rPr>
        <w:drawing>
          <wp:inline distT="0" distB="0" distL="0" distR="0">
            <wp:extent cx="6660000" cy="2653200"/>
            <wp:effectExtent l="0" t="0" r="0" b="0"/>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660000" cy="2653200"/>
                    </a:xfrm>
                    <a:prstGeom prst="rect">
                      <a:avLst/>
                    </a:prstGeom>
                    <a:noFill/>
                    <a:ln>
                      <a:noFill/>
                    </a:ln>
                  </pic:spPr>
                </pic:pic>
              </a:graphicData>
            </a:graphic>
          </wp:inline>
        </w:drawing>
      </w:r>
    </w:p>
    <w:p w:rsidR="00D50981" w:rsidRPr="006C09A0" w:rsidRDefault="00D50981" w:rsidP="00C57E69">
      <w:pPr>
        <w:pStyle w:val="Legenda"/>
        <w:spacing w:after="240"/>
      </w:pPr>
      <w:bookmarkStart w:id="35" w:name="_Toc489283964"/>
      <w:r w:rsidRPr="006C09A0">
        <w:t xml:space="preserve">Figura </w:t>
      </w:r>
      <w:r w:rsidR="00DF1845">
        <w:fldChar w:fldCharType="begin"/>
      </w:r>
      <w:r w:rsidR="00DF1845">
        <w:instrText xml:space="preserve"> SEQ Figura \* ARABIC </w:instrText>
      </w:r>
      <w:r w:rsidR="00DF1845">
        <w:fldChar w:fldCharType="separate"/>
      </w:r>
      <w:r w:rsidR="00DF1845">
        <w:rPr>
          <w:noProof/>
        </w:rPr>
        <w:t>12</w:t>
      </w:r>
      <w:r w:rsidR="00DF1845">
        <w:rPr>
          <w:noProof/>
        </w:rPr>
        <w:fldChar w:fldCharType="end"/>
      </w:r>
      <w:r w:rsidRPr="006C09A0">
        <w:t>. Demandas máximas mensais: SIN.</w:t>
      </w:r>
      <w:bookmarkEnd w:id="35"/>
    </w:p>
    <w:p w:rsidR="00774D8F" w:rsidRPr="009658AC" w:rsidRDefault="006C09A0" w:rsidP="00D50981">
      <w:pPr>
        <w:spacing w:after="0" w:line="240" w:lineRule="auto"/>
        <w:jc w:val="center"/>
        <w:rPr>
          <w:color w:val="FF0000"/>
          <w:sz w:val="18"/>
          <w:szCs w:val="18"/>
        </w:rPr>
      </w:pPr>
      <w:r w:rsidRPr="006C09A0">
        <w:rPr>
          <w:noProof/>
          <w:lang w:eastAsia="pt-BR"/>
        </w:rPr>
        <w:drawing>
          <wp:inline distT="0" distB="0" distL="0" distR="0">
            <wp:extent cx="6659880" cy="2652623"/>
            <wp:effectExtent l="0" t="0" r="0" b="0"/>
            <wp:docPr id="96" name="Imagem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659880" cy="2652623"/>
                    </a:xfrm>
                    <a:prstGeom prst="rect">
                      <a:avLst/>
                    </a:prstGeom>
                    <a:noFill/>
                    <a:ln>
                      <a:noFill/>
                    </a:ln>
                  </pic:spPr>
                </pic:pic>
              </a:graphicData>
            </a:graphic>
          </wp:inline>
        </w:drawing>
      </w:r>
    </w:p>
    <w:p w:rsidR="00D50981" w:rsidRPr="006C09A0" w:rsidRDefault="00D50981" w:rsidP="00C57E69">
      <w:pPr>
        <w:pStyle w:val="Legenda"/>
        <w:spacing w:after="0"/>
      </w:pPr>
      <w:bookmarkStart w:id="36" w:name="_Toc489283965"/>
      <w:r w:rsidRPr="006C09A0">
        <w:t xml:space="preserve">Figura </w:t>
      </w:r>
      <w:r w:rsidR="00DF1845">
        <w:fldChar w:fldCharType="begin"/>
      </w:r>
      <w:r w:rsidR="00DF1845">
        <w:instrText xml:space="preserve"> SEQ Figura \* ARABIC </w:instrText>
      </w:r>
      <w:r w:rsidR="00DF1845">
        <w:fldChar w:fldCharType="separate"/>
      </w:r>
      <w:r w:rsidR="00DF1845">
        <w:rPr>
          <w:noProof/>
        </w:rPr>
        <w:t>13</w:t>
      </w:r>
      <w:r w:rsidR="00DF1845">
        <w:rPr>
          <w:noProof/>
        </w:rPr>
        <w:fldChar w:fldCharType="end"/>
      </w:r>
      <w:r w:rsidRPr="006C09A0">
        <w:t>. Demandas máximas mensais: Subsistema Sudeste/Centro-Oeste.</w:t>
      </w:r>
      <w:bookmarkEnd w:id="36"/>
    </w:p>
    <w:p w:rsidR="00827DAA" w:rsidRPr="009658AC" w:rsidRDefault="006C09A0" w:rsidP="00827DAA">
      <w:pPr>
        <w:spacing w:before="240" w:after="0" w:line="240" w:lineRule="auto"/>
        <w:jc w:val="center"/>
        <w:rPr>
          <w:color w:val="FF0000"/>
        </w:rPr>
      </w:pPr>
      <w:r w:rsidRPr="006C09A0">
        <w:rPr>
          <w:noProof/>
          <w:lang w:eastAsia="pt-BR"/>
        </w:rPr>
        <w:lastRenderedPageBreak/>
        <w:drawing>
          <wp:inline distT="0" distB="0" distL="0" distR="0">
            <wp:extent cx="6659880" cy="2652623"/>
            <wp:effectExtent l="0" t="0" r="0" b="0"/>
            <wp:docPr id="95" name="Imagem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659880" cy="2652623"/>
                    </a:xfrm>
                    <a:prstGeom prst="rect">
                      <a:avLst/>
                    </a:prstGeom>
                    <a:noFill/>
                    <a:ln>
                      <a:noFill/>
                    </a:ln>
                  </pic:spPr>
                </pic:pic>
              </a:graphicData>
            </a:graphic>
          </wp:inline>
        </w:drawing>
      </w:r>
    </w:p>
    <w:p w:rsidR="00D50981" w:rsidRPr="006C09A0" w:rsidRDefault="00D50981" w:rsidP="00D50981">
      <w:pPr>
        <w:pStyle w:val="Legenda"/>
      </w:pPr>
      <w:bookmarkStart w:id="37" w:name="_Toc489283966"/>
      <w:r w:rsidRPr="006C09A0">
        <w:t xml:space="preserve">Figura </w:t>
      </w:r>
      <w:r w:rsidR="00DF1845">
        <w:fldChar w:fldCharType="begin"/>
      </w:r>
      <w:r w:rsidR="00DF1845">
        <w:instrText xml:space="preserve"> SEQ Figura \* ARABIC </w:instrText>
      </w:r>
      <w:r w:rsidR="00DF1845">
        <w:fldChar w:fldCharType="separate"/>
      </w:r>
      <w:r w:rsidR="00DF1845">
        <w:rPr>
          <w:noProof/>
        </w:rPr>
        <w:t>14</w:t>
      </w:r>
      <w:r w:rsidR="00DF1845">
        <w:rPr>
          <w:noProof/>
        </w:rPr>
        <w:fldChar w:fldCharType="end"/>
      </w:r>
      <w:r w:rsidRPr="006C09A0">
        <w:t>. Demandas máximas mensais: Subsistema Sul.</w:t>
      </w:r>
      <w:bookmarkEnd w:id="37"/>
    </w:p>
    <w:p w:rsidR="00D50981" w:rsidRPr="006C09A0" w:rsidRDefault="00D97D32" w:rsidP="00D97D32">
      <w:pPr>
        <w:jc w:val="right"/>
        <w:rPr>
          <w:rFonts w:ascii="Arial Narrow" w:hAnsi="Arial Narrow"/>
          <w:sz w:val="18"/>
          <w:szCs w:val="18"/>
        </w:rPr>
      </w:pPr>
      <w:r w:rsidRPr="006C09A0">
        <w:rPr>
          <w:rFonts w:ascii="Arial Narrow" w:hAnsi="Arial Narrow"/>
          <w:sz w:val="18"/>
          <w:szCs w:val="18"/>
        </w:rPr>
        <w:t>Fonte dos dados: ONS</w:t>
      </w:r>
    </w:p>
    <w:p w:rsidR="00774D8F" w:rsidRPr="009658AC" w:rsidRDefault="006C09A0" w:rsidP="0013597E">
      <w:pPr>
        <w:spacing w:after="0" w:line="240" w:lineRule="auto"/>
        <w:jc w:val="center"/>
        <w:rPr>
          <w:color w:val="FF0000"/>
        </w:rPr>
      </w:pPr>
      <w:r w:rsidRPr="006C09A0">
        <w:rPr>
          <w:noProof/>
          <w:lang w:eastAsia="pt-BR"/>
        </w:rPr>
        <w:drawing>
          <wp:inline distT="0" distB="0" distL="0" distR="0">
            <wp:extent cx="6659880" cy="2652623"/>
            <wp:effectExtent l="0" t="0" r="0" b="0"/>
            <wp:docPr id="67" name="Image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659880" cy="2652623"/>
                    </a:xfrm>
                    <a:prstGeom prst="rect">
                      <a:avLst/>
                    </a:prstGeom>
                    <a:noFill/>
                    <a:ln>
                      <a:noFill/>
                    </a:ln>
                  </pic:spPr>
                </pic:pic>
              </a:graphicData>
            </a:graphic>
          </wp:inline>
        </w:drawing>
      </w:r>
    </w:p>
    <w:p w:rsidR="00D50981" w:rsidRPr="006C09A0" w:rsidRDefault="0086284C" w:rsidP="00D50981">
      <w:pPr>
        <w:pStyle w:val="Legenda"/>
      </w:pPr>
      <w:bookmarkStart w:id="38" w:name="_Toc489283967"/>
      <w:r w:rsidRPr="006C09A0">
        <w:rPr>
          <w:noProof/>
          <w:lang w:eastAsia="pt-BR"/>
        </w:rPr>
        <mc:AlternateContent>
          <mc:Choice Requires="wps">
            <w:drawing>
              <wp:anchor distT="0" distB="0" distL="114300" distR="114300" simplePos="0" relativeHeight="251654144" behindDoc="0" locked="0" layoutInCell="1" allowOverlap="1" wp14:anchorId="67B4B7F1" wp14:editId="1B018AAB">
                <wp:simplePos x="0" y="0"/>
                <wp:positionH relativeFrom="column">
                  <wp:posOffset>3903345</wp:posOffset>
                </wp:positionH>
                <wp:positionV relativeFrom="paragraph">
                  <wp:posOffset>140970</wp:posOffset>
                </wp:positionV>
                <wp:extent cx="314325" cy="276225"/>
                <wp:effectExtent l="0" t="0" r="0" b="0"/>
                <wp:wrapNone/>
                <wp:docPr id="1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3759FF" w:rsidRPr="00A07719" w:rsidRDefault="003759FF" w:rsidP="00A4391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B4B7F1" id="_x0000_s1038" type="#_x0000_t202" style="position:absolute;left:0;text-align:left;margin-left:307.35pt;margin-top:11.1pt;width:24.75pt;height:21.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" filled="f" stroked="f">
                <v:textbox>
                  <w:txbxContent>
                    <w:p w:rsidR="003759FF" w:rsidRPr="00A07719" w:rsidRDefault="003759FF" w:rsidP="00A4391C">
                      <w:pPr>
                        <w:rPr>
                          <w:rFonts w:ascii="Arial Narrow" w:hAnsi="Arial Narrow"/>
                          <w:b/>
                        </w:rPr>
                      </w:pPr>
                      <w:r w:rsidRPr="00A07719">
                        <w:rPr>
                          <w:rFonts w:ascii="Arial Narrow" w:hAnsi="Arial Narrow"/>
                          <w:b/>
                        </w:rPr>
                        <w:t>*</w:t>
                      </w:r>
                    </w:p>
                  </w:txbxContent>
                </v:textbox>
              </v:shape>
            </w:pict>
          </mc:Fallback>
        </mc:AlternateContent>
      </w:r>
      <w:r w:rsidR="00D50981" w:rsidRPr="006C09A0">
        <w:t xml:space="preserve">Figura </w:t>
      </w:r>
      <w:r w:rsidR="00DF1845">
        <w:fldChar w:fldCharType="begin"/>
      </w:r>
      <w:r w:rsidR="00DF1845">
        <w:instrText xml:space="preserve"> SEQ Figura \* ARABIC </w:instrText>
      </w:r>
      <w:r w:rsidR="00DF1845">
        <w:fldChar w:fldCharType="separate"/>
      </w:r>
      <w:r w:rsidR="00DF1845">
        <w:rPr>
          <w:noProof/>
        </w:rPr>
        <w:t>15</w:t>
      </w:r>
      <w:r w:rsidR="00DF1845">
        <w:rPr>
          <w:noProof/>
        </w:rPr>
        <w:fldChar w:fldCharType="end"/>
      </w:r>
      <w:r w:rsidR="00D50981" w:rsidRPr="006C09A0">
        <w:t>. Demandas máximas mensais: Subsistema Nordeste.</w:t>
      </w:r>
      <w:bookmarkEnd w:id="38"/>
    </w:p>
    <w:p w:rsidR="00774D8F" w:rsidRPr="009658AC" w:rsidRDefault="006C09A0" w:rsidP="0086284C">
      <w:pPr>
        <w:spacing w:after="0"/>
        <w:jc w:val="right"/>
        <w:rPr>
          <w:color w:val="FF0000"/>
        </w:rPr>
      </w:pPr>
      <w:r w:rsidRPr="006C09A0">
        <w:rPr>
          <w:noProof/>
          <w:lang w:eastAsia="pt-BR"/>
        </w:rPr>
        <w:drawing>
          <wp:inline distT="0" distB="0" distL="0" distR="0">
            <wp:extent cx="6659880" cy="2652623"/>
            <wp:effectExtent l="0" t="0" r="0" b="0"/>
            <wp:docPr id="94" name="Imagem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659880" cy="2652623"/>
                    </a:xfrm>
                    <a:prstGeom prst="rect">
                      <a:avLst/>
                    </a:prstGeom>
                    <a:noFill/>
                    <a:ln>
                      <a:noFill/>
                    </a:ln>
                  </pic:spPr>
                </pic:pic>
              </a:graphicData>
            </a:graphic>
          </wp:inline>
        </w:drawing>
      </w:r>
    </w:p>
    <w:p w:rsidR="00D50981" w:rsidRPr="006C09A0" w:rsidRDefault="00D50981" w:rsidP="00D50981">
      <w:pPr>
        <w:pStyle w:val="Legenda"/>
      </w:pPr>
      <w:bookmarkStart w:id="39" w:name="_Toc489283968"/>
      <w:r w:rsidRPr="006C09A0">
        <w:t xml:space="preserve">Figura </w:t>
      </w:r>
      <w:r w:rsidR="00DF1845">
        <w:fldChar w:fldCharType="begin"/>
      </w:r>
      <w:r w:rsidR="00DF1845">
        <w:instrText xml:space="preserve"> SEQ Figura \* ARABIC </w:instrText>
      </w:r>
      <w:r w:rsidR="00DF1845">
        <w:fldChar w:fldCharType="separate"/>
      </w:r>
      <w:r w:rsidR="00DF1845">
        <w:rPr>
          <w:noProof/>
        </w:rPr>
        <w:t>16</w:t>
      </w:r>
      <w:r w:rsidR="00DF1845">
        <w:rPr>
          <w:noProof/>
        </w:rPr>
        <w:fldChar w:fldCharType="end"/>
      </w:r>
      <w:r w:rsidRPr="006C09A0">
        <w:t>. Demandas má</w:t>
      </w:r>
      <w:r w:rsidR="007646DC" w:rsidRPr="006C09A0">
        <w:t>ximas mensais: Subsistema Norte</w:t>
      </w:r>
      <w:r w:rsidRPr="006C09A0">
        <w:t>.</w:t>
      </w:r>
      <w:bookmarkEnd w:id="39"/>
    </w:p>
    <w:p w:rsidR="00C369FF" w:rsidRPr="006C09A0" w:rsidRDefault="009450E8" w:rsidP="000D3379">
      <w:pPr>
        <w:spacing w:after="0"/>
        <w:jc w:val="right"/>
        <w:rPr>
          <w:rFonts w:ascii="Arial Narrow" w:hAnsi="Arial Narrow"/>
          <w:sz w:val="18"/>
          <w:szCs w:val="18"/>
        </w:rPr>
      </w:pPr>
      <w:r w:rsidRPr="006C09A0">
        <w:rPr>
          <w:rFonts w:ascii="Arial Narrow" w:hAnsi="Arial Narrow"/>
          <w:sz w:val="18"/>
          <w:szCs w:val="18"/>
        </w:rPr>
        <w:t>Fonte</w:t>
      </w:r>
      <w:r w:rsidR="00B05FED" w:rsidRPr="006C09A0">
        <w:rPr>
          <w:rFonts w:ascii="Arial Narrow" w:hAnsi="Arial Narrow"/>
          <w:sz w:val="18"/>
          <w:szCs w:val="18"/>
        </w:rPr>
        <w:t xml:space="preserve"> dos dados</w:t>
      </w:r>
      <w:r w:rsidRPr="006C09A0">
        <w:rPr>
          <w:rFonts w:ascii="Arial Narrow" w:hAnsi="Arial Narrow"/>
          <w:sz w:val="18"/>
          <w:szCs w:val="18"/>
        </w:rPr>
        <w:t xml:space="preserve">: </w:t>
      </w:r>
      <w:r w:rsidR="00C369FF" w:rsidRPr="006C09A0">
        <w:rPr>
          <w:rFonts w:ascii="Arial Narrow" w:hAnsi="Arial Narrow"/>
          <w:sz w:val="18"/>
          <w:szCs w:val="18"/>
        </w:rPr>
        <w:t>ONS</w:t>
      </w:r>
    </w:p>
    <w:p w:rsidR="007E370D" w:rsidRPr="006C09A0" w:rsidRDefault="00C369FF" w:rsidP="008C6510">
      <w:pPr>
        <w:spacing w:after="0" w:line="240" w:lineRule="auto"/>
        <w:jc w:val="both"/>
        <w:rPr>
          <w:rFonts w:ascii="Arial Narrow" w:hAnsi="Arial Narrow"/>
          <w:sz w:val="16"/>
          <w:szCs w:val="28"/>
        </w:rPr>
      </w:pPr>
      <w:r w:rsidRPr="006C09A0">
        <w:rPr>
          <w:rFonts w:ascii="Arial Narrow" w:hAnsi="Arial Narrow"/>
          <w:sz w:val="16"/>
          <w:szCs w:val="28"/>
        </w:rPr>
        <w:t xml:space="preserve">* </w:t>
      </w:r>
      <w:r w:rsidR="00B40B33" w:rsidRPr="006C09A0">
        <w:rPr>
          <w:rFonts w:ascii="Arial Narrow" w:hAnsi="Arial Narrow"/>
          <w:sz w:val="16"/>
          <w:szCs w:val="28"/>
        </w:rPr>
        <w:t>O aumento da</w:t>
      </w:r>
      <w:r w:rsidRPr="006C09A0">
        <w:rPr>
          <w:rFonts w:ascii="Arial Narrow" w:hAnsi="Arial Narrow"/>
          <w:sz w:val="16"/>
          <w:szCs w:val="28"/>
        </w:rPr>
        <w:t xml:space="preserve"> demanda </w:t>
      </w:r>
      <w:r w:rsidR="00B917D9" w:rsidRPr="006C09A0">
        <w:rPr>
          <w:rFonts w:ascii="Arial Narrow" w:hAnsi="Arial Narrow"/>
          <w:sz w:val="16"/>
          <w:szCs w:val="28"/>
        </w:rPr>
        <w:t xml:space="preserve">registrada </w:t>
      </w:r>
      <w:r w:rsidR="00A54539" w:rsidRPr="006C09A0">
        <w:rPr>
          <w:rFonts w:ascii="Arial Narrow" w:hAnsi="Arial Narrow"/>
          <w:sz w:val="16"/>
          <w:szCs w:val="28"/>
        </w:rPr>
        <w:t>a partir de</w:t>
      </w:r>
      <w:r w:rsidRPr="006C09A0">
        <w:rPr>
          <w:rFonts w:ascii="Arial Narrow" w:hAnsi="Arial Narrow"/>
          <w:sz w:val="16"/>
          <w:szCs w:val="28"/>
        </w:rPr>
        <w:t xml:space="preserve"> </w:t>
      </w:r>
      <w:r w:rsidR="00B40B33" w:rsidRPr="006C09A0">
        <w:rPr>
          <w:rFonts w:ascii="Arial Narrow" w:hAnsi="Arial Narrow"/>
          <w:sz w:val="16"/>
          <w:szCs w:val="28"/>
        </w:rPr>
        <w:t>agosto de 2015</w:t>
      </w:r>
      <w:r w:rsidR="007646DC" w:rsidRPr="006C09A0">
        <w:rPr>
          <w:rFonts w:ascii="Arial Narrow" w:hAnsi="Arial Narrow"/>
          <w:sz w:val="16"/>
          <w:szCs w:val="28"/>
        </w:rPr>
        <w:t xml:space="preserve"> no subsistema Norte</w:t>
      </w:r>
      <w:r w:rsidR="00B40B33" w:rsidRPr="006C09A0">
        <w:rPr>
          <w:rFonts w:ascii="Arial Narrow" w:hAnsi="Arial Narrow"/>
          <w:sz w:val="16"/>
          <w:szCs w:val="28"/>
        </w:rPr>
        <w:t xml:space="preserve"> </w:t>
      </w:r>
      <w:r w:rsidRPr="006C09A0">
        <w:rPr>
          <w:rFonts w:ascii="Arial Narrow" w:hAnsi="Arial Narrow"/>
          <w:sz w:val="16"/>
          <w:szCs w:val="28"/>
        </w:rPr>
        <w:t>deve-se à interligação do si</w:t>
      </w:r>
      <w:r w:rsidR="002B061A" w:rsidRPr="006C09A0">
        <w:rPr>
          <w:rFonts w:ascii="Arial Narrow" w:hAnsi="Arial Narrow"/>
          <w:sz w:val="16"/>
          <w:szCs w:val="28"/>
        </w:rPr>
        <w:t>stema elétrico d</w:t>
      </w:r>
      <w:r w:rsidR="00B40B33" w:rsidRPr="006C09A0">
        <w:rPr>
          <w:rFonts w:ascii="Arial Narrow" w:hAnsi="Arial Narrow"/>
          <w:sz w:val="16"/>
          <w:szCs w:val="28"/>
        </w:rPr>
        <w:t xml:space="preserve">o Amapá </w:t>
      </w:r>
      <w:r w:rsidR="002B061A" w:rsidRPr="006C09A0">
        <w:rPr>
          <w:rFonts w:ascii="Arial Narrow" w:hAnsi="Arial Narrow"/>
          <w:sz w:val="16"/>
          <w:szCs w:val="28"/>
        </w:rPr>
        <w:t>ao SIN</w:t>
      </w:r>
      <w:r w:rsidR="00173B52" w:rsidRPr="006C09A0">
        <w:rPr>
          <w:rFonts w:ascii="Arial Narrow" w:hAnsi="Arial Narrow"/>
          <w:sz w:val="16"/>
          <w:szCs w:val="28"/>
        </w:rPr>
        <w:t xml:space="preserve"> </w:t>
      </w:r>
      <w:r w:rsidR="006731D7" w:rsidRPr="006C09A0">
        <w:rPr>
          <w:rFonts w:ascii="Arial Narrow" w:hAnsi="Arial Narrow"/>
          <w:sz w:val="16"/>
          <w:szCs w:val="28"/>
        </w:rPr>
        <w:t>(</w:t>
      </w:r>
      <w:r w:rsidR="00193AAA" w:rsidRPr="006C09A0">
        <w:rPr>
          <w:rFonts w:ascii="Arial Narrow" w:hAnsi="Arial Narrow"/>
          <w:sz w:val="16"/>
          <w:szCs w:val="28"/>
        </w:rPr>
        <w:t>Despacho</w:t>
      </w:r>
      <w:r w:rsidR="00D8097C" w:rsidRPr="006C09A0">
        <w:rPr>
          <w:rFonts w:ascii="Arial Narrow" w:hAnsi="Arial Narrow"/>
          <w:sz w:val="16"/>
          <w:szCs w:val="28"/>
        </w:rPr>
        <w:t xml:space="preserve"> </w:t>
      </w:r>
      <w:r w:rsidR="00193AAA" w:rsidRPr="006C09A0">
        <w:rPr>
          <w:rFonts w:ascii="Arial Narrow" w:hAnsi="Arial Narrow"/>
          <w:sz w:val="16"/>
          <w:szCs w:val="28"/>
        </w:rPr>
        <w:t>ANEEL nº 2.411</w:t>
      </w:r>
      <w:r w:rsidR="00B40B33" w:rsidRPr="006C09A0">
        <w:rPr>
          <w:rFonts w:ascii="Arial Narrow" w:hAnsi="Arial Narrow"/>
          <w:sz w:val="16"/>
          <w:szCs w:val="28"/>
        </w:rPr>
        <w:t>/2015)</w:t>
      </w:r>
      <w:r w:rsidR="007E370D" w:rsidRPr="006C09A0">
        <w:rPr>
          <w:rFonts w:ascii="Arial Narrow" w:hAnsi="Arial Narrow"/>
          <w:sz w:val="16"/>
          <w:szCs w:val="28"/>
        </w:rPr>
        <w:t>.</w:t>
      </w:r>
    </w:p>
    <w:p w:rsidR="00B461CF" w:rsidRPr="0010108A" w:rsidRDefault="008C33DF" w:rsidP="00B461CF">
      <w:pPr>
        <w:pStyle w:val="Estilo1"/>
      </w:pPr>
      <w:bookmarkStart w:id="40" w:name="_Ref484465904"/>
      <w:bookmarkStart w:id="41" w:name="_Toc489283934"/>
      <w:r w:rsidRPr="0010108A">
        <w:lastRenderedPageBreak/>
        <w:t>CAPACIDADE INSTALADA DE GERAÇÃO</w:t>
      </w:r>
      <w:r w:rsidR="00EE455F" w:rsidRPr="0010108A">
        <w:t xml:space="preserve"> </w:t>
      </w:r>
      <w:r w:rsidR="0076193E" w:rsidRPr="0010108A">
        <w:t>N</w:t>
      </w:r>
      <w:r w:rsidR="00CD145A" w:rsidRPr="0010108A">
        <w:t xml:space="preserve">O </w:t>
      </w:r>
      <w:r w:rsidR="0076193E" w:rsidRPr="0010108A">
        <w:t>SISTEMA ELÉTRICO BRASILEIRO</w:t>
      </w:r>
      <w:bookmarkEnd w:id="40"/>
      <w:bookmarkEnd w:id="41"/>
    </w:p>
    <w:p w:rsidR="00887052" w:rsidRDefault="007410C1" w:rsidP="0072107D">
      <w:pPr>
        <w:spacing w:after="0" w:line="240" w:lineRule="auto"/>
        <w:ind w:firstLine="709"/>
        <w:jc w:val="both"/>
        <w:rPr>
          <w:rFonts w:ascii="Arial Narrow" w:hAnsi="Arial Narrow" w:cs="Times New Roman"/>
          <w:bCs/>
          <w:sz w:val="24"/>
          <w:szCs w:val="24"/>
        </w:rPr>
      </w:pPr>
      <w:r w:rsidRPr="0010108A">
        <w:rPr>
          <w:rFonts w:ascii="Arial Narrow" w:hAnsi="Arial Narrow" w:cs="Times New Roman"/>
          <w:bCs/>
          <w:sz w:val="24"/>
          <w:szCs w:val="24"/>
        </w:rPr>
        <w:t xml:space="preserve">No mês de </w:t>
      </w:r>
      <w:r w:rsidR="0010108A" w:rsidRPr="0010108A">
        <w:rPr>
          <w:rFonts w:ascii="Arial Narrow" w:hAnsi="Arial Narrow" w:cs="Times New Roman"/>
          <w:bCs/>
          <w:sz w:val="24"/>
          <w:szCs w:val="24"/>
        </w:rPr>
        <w:t>julho</w:t>
      </w:r>
      <w:r w:rsidRPr="0010108A">
        <w:rPr>
          <w:rFonts w:ascii="Arial Narrow" w:hAnsi="Arial Narrow" w:cs="Times New Roman"/>
          <w:bCs/>
          <w:sz w:val="24"/>
          <w:szCs w:val="24"/>
        </w:rPr>
        <w:t xml:space="preserve"> de 2017 a capacidade instalada total de geração de energia elétrica do Brasil atingiu</w:t>
      </w:r>
      <w:r w:rsidR="00736FE9" w:rsidRPr="0010108A">
        <w:rPr>
          <w:rFonts w:ascii="Arial Narrow" w:hAnsi="Arial Narrow" w:cs="Times New Roman"/>
          <w:bCs/>
          <w:sz w:val="24"/>
          <w:szCs w:val="24"/>
        </w:rPr>
        <w:t xml:space="preserve">               </w:t>
      </w:r>
      <w:r w:rsidRPr="0010108A">
        <w:rPr>
          <w:rFonts w:ascii="Arial Narrow" w:hAnsi="Arial Narrow" w:cs="Times New Roman"/>
          <w:bCs/>
          <w:sz w:val="24"/>
          <w:szCs w:val="24"/>
        </w:rPr>
        <w:t>15</w:t>
      </w:r>
      <w:r w:rsidR="0010108A" w:rsidRPr="0010108A">
        <w:rPr>
          <w:rFonts w:ascii="Arial Narrow" w:hAnsi="Arial Narrow" w:cs="Times New Roman"/>
          <w:bCs/>
          <w:sz w:val="24"/>
          <w:szCs w:val="24"/>
        </w:rPr>
        <w:t>3.822</w:t>
      </w:r>
      <w:r w:rsidRPr="0010108A">
        <w:rPr>
          <w:rFonts w:ascii="Arial Narrow" w:hAnsi="Arial Narrow" w:cs="Times New Roman"/>
          <w:bCs/>
          <w:sz w:val="24"/>
          <w:szCs w:val="24"/>
        </w:rPr>
        <w:t xml:space="preserve"> MW, considerando também as informações referentes à geração distribuída - GD. Em comparação com o mesmo mês do ano anterior, sem considerar GD</w:t>
      </w:r>
      <w:r w:rsidR="00C05DBA" w:rsidRPr="0010108A">
        <w:rPr>
          <w:rFonts w:ascii="Arial Narrow" w:hAnsi="Arial Narrow" w:cs="Times New Roman"/>
          <w:bCs/>
          <w:sz w:val="24"/>
          <w:szCs w:val="24"/>
        </w:rPr>
        <w:t xml:space="preserve"> e considerando os Ambientes de Contratação Regulada e Livre (ACR e ACL)</w:t>
      </w:r>
      <w:r w:rsidRPr="0010108A">
        <w:rPr>
          <w:rFonts w:ascii="Arial Narrow" w:hAnsi="Arial Narrow" w:cs="Times New Roman"/>
          <w:bCs/>
          <w:sz w:val="24"/>
          <w:szCs w:val="24"/>
        </w:rPr>
        <w:t xml:space="preserve">, houve um acréscimo de </w:t>
      </w:r>
      <w:r w:rsidR="00C05DBA" w:rsidRPr="0010108A">
        <w:rPr>
          <w:rFonts w:ascii="Arial Narrow" w:hAnsi="Arial Narrow" w:cs="Times New Roman"/>
          <w:bCs/>
          <w:sz w:val="24"/>
          <w:szCs w:val="24"/>
        </w:rPr>
        <w:t>7.</w:t>
      </w:r>
      <w:r w:rsidR="0010108A" w:rsidRPr="0010108A">
        <w:rPr>
          <w:rFonts w:ascii="Arial Narrow" w:hAnsi="Arial Narrow" w:cs="Times New Roman"/>
          <w:bCs/>
          <w:sz w:val="24"/>
          <w:szCs w:val="24"/>
        </w:rPr>
        <w:t>47</w:t>
      </w:r>
      <w:r w:rsidR="00962AF9">
        <w:rPr>
          <w:rFonts w:ascii="Arial Narrow" w:hAnsi="Arial Narrow" w:cs="Times New Roman"/>
          <w:bCs/>
          <w:sz w:val="24"/>
          <w:szCs w:val="24"/>
        </w:rPr>
        <w:t>7</w:t>
      </w:r>
      <w:r w:rsidRPr="0010108A">
        <w:rPr>
          <w:rFonts w:ascii="Arial Narrow" w:hAnsi="Arial Narrow" w:cs="Times New Roman"/>
          <w:bCs/>
          <w:sz w:val="24"/>
          <w:szCs w:val="24"/>
        </w:rPr>
        <w:t xml:space="preserve"> MW, sendo </w:t>
      </w:r>
      <w:r w:rsidR="00D54DF4" w:rsidRPr="0010108A">
        <w:rPr>
          <w:rFonts w:ascii="Arial Narrow" w:hAnsi="Arial Narrow" w:cs="Times New Roman"/>
          <w:bCs/>
          <w:sz w:val="24"/>
          <w:szCs w:val="24"/>
        </w:rPr>
        <w:t>5.</w:t>
      </w:r>
      <w:r w:rsidR="0010108A" w:rsidRPr="0010108A">
        <w:rPr>
          <w:rFonts w:ascii="Arial Narrow" w:hAnsi="Arial Narrow" w:cs="Times New Roman"/>
          <w:bCs/>
          <w:sz w:val="24"/>
          <w:szCs w:val="24"/>
        </w:rPr>
        <w:t>093</w:t>
      </w:r>
      <w:r w:rsidRPr="0010108A">
        <w:rPr>
          <w:rFonts w:ascii="Arial Narrow" w:hAnsi="Arial Narrow" w:cs="Times New Roman"/>
          <w:bCs/>
          <w:sz w:val="24"/>
          <w:szCs w:val="24"/>
        </w:rPr>
        <w:t xml:space="preserve"> MW de geração de fonte hidráulica, </w:t>
      </w:r>
      <w:r w:rsidR="0010108A" w:rsidRPr="0010108A">
        <w:rPr>
          <w:rFonts w:ascii="Arial Narrow" w:hAnsi="Arial Narrow" w:cs="Times New Roman"/>
          <w:bCs/>
          <w:sz w:val="24"/>
          <w:szCs w:val="24"/>
        </w:rPr>
        <w:t xml:space="preserve">624 </w:t>
      </w:r>
      <w:r w:rsidR="00046FF2">
        <w:rPr>
          <w:rFonts w:ascii="Arial Narrow" w:hAnsi="Arial Narrow" w:cs="Times New Roman"/>
          <w:bCs/>
          <w:sz w:val="24"/>
          <w:szCs w:val="24"/>
        </w:rPr>
        <w:t xml:space="preserve">MW de fontes térmicas*, </w:t>
      </w:r>
      <w:r w:rsidRPr="0010108A">
        <w:rPr>
          <w:rFonts w:ascii="Arial Narrow" w:hAnsi="Arial Narrow" w:cs="Times New Roman"/>
          <w:bCs/>
          <w:sz w:val="24"/>
          <w:szCs w:val="24"/>
        </w:rPr>
        <w:t>1.</w:t>
      </w:r>
      <w:r w:rsidR="00D54DF4" w:rsidRPr="0010108A">
        <w:rPr>
          <w:rFonts w:ascii="Arial Narrow" w:hAnsi="Arial Narrow" w:cs="Times New Roman"/>
          <w:bCs/>
          <w:sz w:val="24"/>
          <w:szCs w:val="24"/>
        </w:rPr>
        <w:t>6</w:t>
      </w:r>
      <w:r w:rsidR="0010108A" w:rsidRPr="0010108A">
        <w:rPr>
          <w:rFonts w:ascii="Arial Narrow" w:hAnsi="Arial Narrow" w:cs="Times New Roman"/>
          <w:bCs/>
          <w:sz w:val="24"/>
          <w:szCs w:val="24"/>
        </w:rPr>
        <w:t>39</w:t>
      </w:r>
      <w:r w:rsidRPr="0010108A">
        <w:rPr>
          <w:rFonts w:ascii="Arial Narrow" w:hAnsi="Arial Narrow" w:cs="Times New Roman"/>
          <w:bCs/>
          <w:sz w:val="24"/>
          <w:szCs w:val="24"/>
        </w:rPr>
        <w:t xml:space="preserve"> MW de fonte eólica e </w:t>
      </w:r>
      <w:r w:rsidR="00C05DBA" w:rsidRPr="0010108A">
        <w:rPr>
          <w:rFonts w:ascii="Arial Narrow" w:hAnsi="Arial Narrow" w:cs="Times New Roman"/>
          <w:bCs/>
          <w:sz w:val="24"/>
          <w:szCs w:val="24"/>
        </w:rPr>
        <w:t>122</w:t>
      </w:r>
      <w:r w:rsidRPr="0010108A">
        <w:rPr>
          <w:rFonts w:ascii="Arial Narrow" w:hAnsi="Arial Narrow" w:cs="Times New Roman"/>
          <w:bCs/>
          <w:sz w:val="24"/>
          <w:szCs w:val="24"/>
        </w:rPr>
        <w:t xml:space="preserve"> MW de fonte solar</w:t>
      </w:r>
      <w:r w:rsidR="0010108A">
        <w:rPr>
          <w:rFonts w:ascii="Arial Narrow" w:hAnsi="Arial Narrow" w:cs="Times New Roman"/>
          <w:bCs/>
          <w:sz w:val="24"/>
          <w:szCs w:val="24"/>
        </w:rPr>
        <w:t>.</w:t>
      </w:r>
    </w:p>
    <w:p w:rsidR="0010108A" w:rsidRPr="0010108A" w:rsidRDefault="0010108A" w:rsidP="0072107D">
      <w:pPr>
        <w:spacing w:after="0" w:line="240" w:lineRule="auto"/>
        <w:ind w:firstLine="709"/>
        <w:jc w:val="both"/>
        <w:rPr>
          <w:rFonts w:ascii="Arial Narrow" w:hAnsi="Arial Narrow" w:cs="Times New Roman"/>
          <w:bCs/>
          <w:sz w:val="24"/>
          <w:szCs w:val="24"/>
        </w:rPr>
      </w:pPr>
    </w:p>
    <w:p w:rsidR="00CC3662" w:rsidRPr="009658AC" w:rsidRDefault="00CC3662" w:rsidP="0072107D">
      <w:pPr>
        <w:spacing w:after="0" w:line="240" w:lineRule="auto"/>
        <w:ind w:firstLine="709"/>
        <w:jc w:val="both"/>
        <w:rPr>
          <w:rFonts w:ascii="Arial Narrow" w:hAnsi="Arial Narrow" w:cs="Times New Roman"/>
          <w:bCs/>
          <w:color w:val="FF0000"/>
          <w:sz w:val="24"/>
          <w:szCs w:val="24"/>
        </w:rPr>
      </w:pPr>
    </w:p>
    <w:p w:rsidR="00384755" w:rsidRPr="0010108A" w:rsidRDefault="00B461CF" w:rsidP="007410C1">
      <w:pPr>
        <w:pStyle w:val="Legenda"/>
        <w:spacing w:after="80"/>
      </w:pPr>
      <w:bookmarkStart w:id="42" w:name="_Toc489283987"/>
      <w:r w:rsidRPr="0010108A">
        <w:t xml:space="preserve">Tabela </w:t>
      </w:r>
      <w:r w:rsidR="00DF1845">
        <w:fldChar w:fldCharType="begin"/>
      </w:r>
      <w:r w:rsidR="00DF1845">
        <w:instrText xml:space="preserve"> SEQ Tabela \* ARABIC </w:instrText>
      </w:r>
      <w:r w:rsidR="00DF1845">
        <w:fldChar w:fldCharType="separate"/>
      </w:r>
      <w:r w:rsidR="00DF1845">
        <w:rPr>
          <w:noProof/>
        </w:rPr>
        <w:t>7</w:t>
      </w:r>
      <w:r w:rsidR="00DF1845">
        <w:rPr>
          <w:noProof/>
        </w:rPr>
        <w:fldChar w:fldCharType="end"/>
      </w:r>
      <w:r w:rsidRPr="0010108A">
        <w:t>. Matriz de capacidade instalada</w:t>
      </w:r>
      <w:r w:rsidR="005B493E" w:rsidRPr="0010108A">
        <w:t>*</w:t>
      </w:r>
      <w:r w:rsidR="00DD6239" w:rsidRPr="0010108A">
        <w:t>*</w:t>
      </w:r>
      <w:r w:rsidR="00116C13" w:rsidRPr="0010108A">
        <w:t>*</w:t>
      </w:r>
      <w:r w:rsidRPr="0010108A">
        <w:t xml:space="preserve"> de geração de energia elétrica</w:t>
      </w:r>
      <w:r w:rsidR="0037250A" w:rsidRPr="0010108A">
        <w:t xml:space="preserve"> do Brasil</w:t>
      </w:r>
      <w:r w:rsidRPr="0010108A">
        <w:t>.</w:t>
      </w:r>
      <w:bookmarkEnd w:id="42"/>
    </w:p>
    <w:p w:rsidR="00CC3CC5" w:rsidRPr="009658AC" w:rsidRDefault="00F751D3" w:rsidP="00F519FB">
      <w:pPr>
        <w:spacing w:after="0" w:line="360" w:lineRule="auto"/>
        <w:jc w:val="center"/>
        <w:rPr>
          <w:rFonts w:ascii="Arial Narrow" w:hAnsi="Arial Narrow"/>
          <w:color w:val="FF0000"/>
          <w:sz w:val="16"/>
          <w:szCs w:val="28"/>
        </w:rPr>
      </w:pPr>
      <w:r w:rsidRPr="009658AC">
        <w:rPr>
          <w:noProof/>
          <w:color w:val="FF0000"/>
          <w:lang w:eastAsia="pt-BR"/>
        </w:rPr>
        <mc:AlternateContent>
          <mc:Choice Requires="wps">
            <w:drawing>
              <wp:anchor distT="0" distB="0" distL="114300" distR="114300" simplePos="0" relativeHeight="251662336" behindDoc="0" locked="0" layoutInCell="1" allowOverlap="1" wp14:anchorId="23941940" wp14:editId="039981E6">
                <wp:simplePos x="0" y="0"/>
                <wp:positionH relativeFrom="column">
                  <wp:posOffset>530860</wp:posOffset>
                </wp:positionH>
                <wp:positionV relativeFrom="paragraph">
                  <wp:posOffset>3044825</wp:posOffset>
                </wp:positionV>
                <wp:extent cx="391795" cy="219075"/>
                <wp:effectExtent l="0" t="0" r="0" b="0"/>
                <wp:wrapNone/>
                <wp:docPr id="1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19075"/>
                        </a:xfrm>
                        <a:prstGeom prst="rect">
                          <a:avLst/>
                        </a:prstGeom>
                        <a:noFill/>
                        <a:ln w="9525">
                          <a:noFill/>
                          <a:miter lim="800000"/>
                          <a:headEnd/>
                          <a:tailEnd/>
                        </a:ln>
                      </wps:spPr>
                      <wps:txbx>
                        <w:txbxContent>
                          <w:p w:rsidR="003759FF" w:rsidRPr="00F751D3" w:rsidRDefault="003759FF">
                            <w:pPr>
                              <w:rPr>
                                <w:sz w:val="16"/>
                              </w:rPr>
                            </w:pPr>
                            <w:r w:rsidRPr="00F751D3">
                              <w:rPr>
                                <w:sz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941940" id="_x0000_s1039" type="#_x0000_t202" style="position:absolute;left:0;text-align:left;margin-left:41.8pt;margin-top:239.75pt;width:30.85pt;height:17.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" filled="f" stroked="f">
                <v:textbox>
                  <w:txbxContent>
                    <w:p w:rsidR="003759FF" w:rsidRPr="00F751D3" w:rsidRDefault="003759FF">
                      <w:pPr>
                        <w:rPr>
                          <w:sz w:val="16"/>
                        </w:rPr>
                      </w:pPr>
                      <w:r w:rsidRPr="00F751D3">
                        <w:rPr>
                          <w:sz w:val="16"/>
                        </w:rPr>
                        <w:t>**</w:t>
                      </w:r>
                    </w:p>
                  </w:txbxContent>
                </v:textbox>
              </v:shape>
            </w:pict>
          </mc:Fallback>
        </mc:AlternateContent>
      </w:r>
      <w:r w:rsidR="00360313" w:rsidRPr="009658AC">
        <w:rPr>
          <w:rFonts w:ascii="Arial Narrow" w:hAnsi="Arial Narrow"/>
          <w:color w:val="FF0000"/>
          <w:sz w:val="16"/>
          <w:szCs w:val="28"/>
        </w:rPr>
        <w:t xml:space="preserve"> </w:t>
      </w:r>
      <w:r w:rsidR="006A5545" w:rsidRPr="006A5545">
        <w:rPr>
          <w:noProof/>
          <w:lang w:eastAsia="pt-BR"/>
        </w:rPr>
        <w:drawing>
          <wp:inline distT="0" distB="0" distL="0" distR="0">
            <wp:extent cx="6659880" cy="5648326"/>
            <wp:effectExtent l="0" t="0" r="7620" b="9525"/>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659880" cy="5648326"/>
                    </a:xfrm>
                    <a:prstGeom prst="rect">
                      <a:avLst/>
                    </a:prstGeom>
                    <a:noFill/>
                    <a:ln>
                      <a:noFill/>
                    </a:ln>
                  </pic:spPr>
                </pic:pic>
              </a:graphicData>
            </a:graphic>
          </wp:inline>
        </w:drawing>
      </w:r>
    </w:p>
    <w:p w:rsidR="001E5A98" w:rsidRPr="006A5545" w:rsidRDefault="00655DE5" w:rsidP="001E5A98">
      <w:pPr>
        <w:spacing w:after="0"/>
        <w:jc w:val="both"/>
        <w:rPr>
          <w:rFonts w:ascii="Arial Narrow" w:hAnsi="Arial Narrow"/>
          <w:sz w:val="16"/>
          <w:szCs w:val="16"/>
        </w:rPr>
      </w:pPr>
      <w:r w:rsidRPr="006A5545">
        <w:rPr>
          <w:rFonts w:ascii="Arial Narrow" w:hAnsi="Arial Narrow"/>
          <w:sz w:val="16"/>
          <w:szCs w:val="16"/>
        </w:rPr>
        <w:t>*</w:t>
      </w:r>
      <w:r w:rsidR="001E5A98" w:rsidRPr="006A5545">
        <w:rPr>
          <w:rFonts w:ascii="Arial Narrow" w:hAnsi="Arial Narrow"/>
          <w:sz w:val="16"/>
          <w:szCs w:val="16"/>
        </w:rPr>
        <w:t>A partir de julho de 2015, na matriz de capacidade instalada são incluídas as usinas fiscalizadas pela SFG/ANEEL, mas que não estão em conformidade com a SCG/ANEEL e que, por isso, não são apresentadas no BIG/ANEEL. Algumas delas são térmicas com combustíve</w:t>
      </w:r>
      <w:r w:rsidR="00071934" w:rsidRPr="006A5545">
        <w:rPr>
          <w:rFonts w:ascii="Arial Narrow" w:hAnsi="Arial Narrow"/>
          <w:sz w:val="16"/>
          <w:szCs w:val="16"/>
        </w:rPr>
        <w:t>is desconhecidos e que por isso</w:t>
      </w:r>
      <w:r w:rsidR="001E5A98" w:rsidRPr="006A5545">
        <w:rPr>
          <w:rFonts w:ascii="Arial Narrow" w:hAnsi="Arial Narrow"/>
          <w:sz w:val="16"/>
          <w:szCs w:val="16"/>
        </w:rPr>
        <w:t xml:space="preserve"> são incluídas como “Outros”.</w:t>
      </w:r>
    </w:p>
    <w:p w:rsidR="00D469ED" w:rsidRPr="006A5545" w:rsidRDefault="001E5A98" w:rsidP="00D469ED">
      <w:pPr>
        <w:spacing w:after="0"/>
        <w:jc w:val="both"/>
        <w:rPr>
          <w:rFonts w:ascii="Arial Narrow" w:hAnsi="Arial Narrow"/>
          <w:sz w:val="16"/>
          <w:szCs w:val="16"/>
        </w:rPr>
      </w:pPr>
      <w:r w:rsidRPr="006A5545">
        <w:rPr>
          <w:rFonts w:ascii="Arial Narrow" w:hAnsi="Arial Narrow"/>
          <w:sz w:val="16"/>
          <w:szCs w:val="16"/>
        </w:rPr>
        <w:t>*</w:t>
      </w:r>
      <w:r w:rsidR="00D469ED" w:rsidRPr="006A5545">
        <w:rPr>
          <w:rFonts w:ascii="Arial Narrow" w:hAnsi="Arial Narrow"/>
          <w:sz w:val="16"/>
          <w:szCs w:val="16"/>
        </w:rPr>
        <w:t>* Inclui outras fontes fósseis (147 MW).</w:t>
      </w:r>
    </w:p>
    <w:p w:rsidR="00D469ED" w:rsidRPr="006A5545" w:rsidRDefault="00855307" w:rsidP="00D469ED">
      <w:pPr>
        <w:spacing w:after="0"/>
        <w:jc w:val="both"/>
        <w:rPr>
          <w:rFonts w:ascii="Arial Narrow" w:hAnsi="Arial Narrow"/>
          <w:sz w:val="16"/>
          <w:szCs w:val="16"/>
        </w:rPr>
      </w:pPr>
      <w:r w:rsidRPr="006A5545">
        <w:rPr>
          <w:rFonts w:ascii="Arial Narrow" w:hAnsi="Arial Narrow"/>
          <w:sz w:val="16"/>
          <w:szCs w:val="16"/>
        </w:rPr>
        <w:t xml:space="preserve">*** </w:t>
      </w:r>
      <w:r w:rsidR="00D469ED" w:rsidRPr="006A5545">
        <w:rPr>
          <w:rFonts w:ascii="Arial Narrow" w:hAnsi="Arial Narrow"/>
          <w:sz w:val="16"/>
          <w:szCs w:val="16"/>
        </w:rPr>
        <w:t>Os valores de capacidade instalada referem-se à capacidade instalada fiscalizada apresentada pela ANEEL no Banco d</w:t>
      </w:r>
      <w:r w:rsidR="00BC27AF" w:rsidRPr="006A5545">
        <w:rPr>
          <w:rFonts w:ascii="Arial Narrow" w:hAnsi="Arial Narrow"/>
          <w:sz w:val="16"/>
          <w:szCs w:val="16"/>
        </w:rPr>
        <w:t>e Informações de Geração - BIG</w:t>
      </w:r>
      <w:r w:rsidR="003E7DFC" w:rsidRPr="006A5545">
        <w:rPr>
          <w:rFonts w:ascii="Arial Narrow" w:hAnsi="Arial Narrow"/>
          <w:sz w:val="16"/>
          <w:szCs w:val="16"/>
        </w:rPr>
        <w:t>, adicionados aos montantes das usinas fiscalizadas pela SFG/ANEEL</w:t>
      </w:r>
      <w:r w:rsidR="00BC27AF" w:rsidRPr="006A5545">
        <w:rPr>
          <w:rFonts w:ascii="Arial Narrow" w:hAnsi="Arial Narrow"/>
          <w:sz w:val="16"/>
          <w:szCs w:val="16"/>
        </w:rPr>
        <w:t xml:space="preserve"> e das informações publicadas pela Agência sobre geração distribuída (mini e micro geração), conforme disponível em: </w:t>
      </w:r>
      <w:hyperlink r:id="rId48" w:history="1">
        <w:r w:rsidR="00BC27AF" w:rsidRPr="006A5545">
          <w:rPr>
            <w:rStyle w:val="Hyperlink"/>
            <w:rFonts w:ascii="Arial Narrow" w:hAnsi="Arial Narrow"/>
            <w:color w:val="auto"/>
            <w:sz w:val="16"/>
            <w:szCs w:val="16"/>
          </w:rPr>
          <w:t>www.aneel.gov.br/scg/gd</w:t>
        </w:r>
      </w:hyperlink>
      <w:r w:rsidR="00BC27AF" w:rsidRPr="006A5545">
        <w:rPr>
          <w:rFonts w:ascii="Arial Narrow" w:hAnsi="Arial Narrow"/>
          <w:sz w:val="16"/>
          <w:szCs w:val="16"/>
        </w:rPr>
        <w:t xml:space="preserve"> </w:t>
      </w:r>
      <w:r w:rsidR="00D469ED" w:rsidRPr="006A5545">
        <w:rPr>
          <w:rFonts w:ascii="Arial Narrow" w:hAnsi="Arial Narrow"/>
          <w:sz w:val="16"/>
          <w:szCs w:val="16"/>
        </w:rPr>
        <w:t xml:space="preserve">. Além dos montantes apresentados, existe uma importação contratada de 5.650 MW com o Paraguai e de 200 MW com a Venezuela. </w:t>
      </w:r>
    </w:p>
    <w:p w:rsidR="00A458A9" w:rsidRPr="006A5545" w:rsidRDefault="00A458A9" w:rsidP="00D469ED">
      <w:pPr>
        <w:spacing w:after="0"/>
        <w:jc w:val="both"/>
        <w:rPr>
          <w:rFonts w:ascii="Arial Narrow" w:hAnsi="Arial Narrow"/>
          <w:sz w:val="16"/>
          <w:szCs w:val="16"/>
        </w:rPr>
      </w:pPr>
    </w:p>
    <w:p w:rsidR="00554C89" w:rsidRPr="006A5545" w:rsidRDefault="00554C89" w:rsidP="002F5E7F">
      <w:pPr>
        <w:spacing w:after="120"/>
        <w:jc w:val="right"/>
        <w:rPr>
          <w:rFonts w:ascii="Arial Narrow" w:hAnsi="Arial Narrow"/>
          <w:sz w:val="18"/>
          <w:szCs w:val="18"/>
        </w:rPr>
      </w:pPr>
      <w:r w:rsidRPr="006A5545">
        <w:rPr>
          <w:rFonts w:ascii="Arial Narrow" w:hAnsi="Arial Narrow"/>
          <w:sz w:val="18"/>
          <w:szCs w:val="18"/>
        </w:rPr>
        <w:t xml:space="preserve">Fonte dos dados: </w:t>
      </w:r>
      <w:r w:rsidR="003E7DFC" w:rsidRPr="006A5545">
        <w:rPr>
          <w:rFonts w:ascii="Arial Narrow" w:hAnsi="Arial Narrow"/>
          <w:sz w:val="18"/>
          <w:szCs w:val="18"/>
        </w:rPr>
        <w:t xml:space="preserve">ANEEL </w:t>
      </w:r>
      <w:r w:rsidR="00DD0031" w:rsidRPr="006A5545">
        <w:rPr>
          <w:rFonts w:ascii="Arial Narrow" w:hAnsi="Arial Narrow"/>
          <w:sz w:val="18"/>
          <w:szCs w:val="18"/>
        </w:rPr>
        <w:t>e MME (</w:t>
      </w:r>
      <w:r w:rsidR="000C4D05" w:rsidRPr="006A5545">
        <w:rPr>
          <w:rFonts w:ascii="Arial Narrow" w:hAnsi="Arial Narrow"/>
          <w:sz w:val="18"/>
          <w:szCs w:val="18"/>
        </w:rPr>
        <w:t>Dados BIG e</w:t>
      </w:r>
      <w:r w:rsidR="00DD0031" w:rsidRPr="006A5545">
        <w:rPr>
          <w:rFonts w:ascii="Arial Narrow" w:hAnsi="Arial Narrow"/>
          <w:sz w:val="18"/>
          <w:szCs w:val="18"/>
        </w:rPr>
        <w:t xml:space="preserve"> GD do site da ANEEL – </w:t>
      </w:r>
      <w:r w:rsidR="000C4D05" w:rsidRPr="006A5545">
        <w:rPr>
          <w:rFonts w:ascii="Arial Narrow" w:hAnsi="Arial Narrow"/>
          <w:sz w:val="18"/>
          <w:szCs w:val="18"/>
        </w:rPr>
        <w:t>0</w:t>
      </w:r>
      <w:r w:rsidR="006A5545" w:rsidRPr="006A5545">
        <w:rPr>
          <w:rFonts w:ascii="Arial Narrow" w:hAnsi="Arial Narrow"/>
          <w:sz w:val="18"/>
          <w:szCs w:val="18"/>
        </w:rPr>
        <w:t>1/</w:t>
      </w:r>
      <w:r w:rsidR="000C4D05" w:rsidRPr="006A5545">
        <w:rPr>
          <w:rFonts w:ascii="Arial Narrow" w:hAnsi="Arial Narrow"/>
          <w:sz w:val="18"/>
          <w:szCs w:val="18"/>
        </w:rPr>
        <w:t>0</w:t>
      </w:r>
      <w:r w:rsidR="006A5545" w:rsidRPr="006A5545">
        <w:rPr>
          <w:rFonts w:ascii="Arial Narrow" w:hAnsi="Arial Narrow"/>
          <w:sz w:val="18"/>
          <w:szCs w:val="18"/>
        </w:rPr>
        <w:t>8</w:t>
      </w:r>
      <w:r w:rsidR="000C4D05" w:rsidRPr="006A5545">
        <w:rPr>
          <w:rFonts w:ascii="Arial Narrow" w:hAnsi="Arial Narrow"/>
          <w:sz w:val="18"/>
          <w:szCs w:val="18"/>
        </w:rPr>
        <w:t>/2017</w:t>
      </w:r>
      <w:r w:rsidR="00DD0031" w:rsidRPr="006A5545">
        <w:rPr>
          <w:rFonts w:ascii="Arial Narrow" w:hAnsi="Arial Narrow"/>
          <w:sz w:val="18"/>
          <w:szCs w:val="18"/>
        </w:rPr>
        <w:t>)</w:t>
      </w:r>
    </w:p>
    <w:p w:rsidR="009E66F5" w:rsidRPr="009658AC" w:rsidRDefault="009E66F5" w:rsidP="002F5E7F">
      <w:pPr>
        <w:spacing w:after="120"/>
        <w:jc w:val="right"/>
        <w:rPr>
          <w:rFonts w:ascii="Arial Narrow" w:hAnsi="Arial Narrow"/>
          <w:color w:val="FF0000"/>
          <w:sz w:val="18"/>
          <w:szCs w:val="18"/>
        </w:rPr>
      </w:pPr>
    </w:p>
    <w:p w:rsidR="003F51F6" w:rsidRPr="009658AC" w:rsidRDefault="004F30A7" w:rsidP="00B461CF">
      <w:pPr>
        <w:spacing w:after="0" w:line="240" w:lineRule="auto"/>
        <w:jc w:val="center"/>
        <w:rPr>
          <w:rFonts w:ascii="Arial Narrow" w:hAnsi="Arial Narrow"/>
          <w:color w:val="FF0000"/>
          <w:sz w:val="28"/>
          <w:szCs w:val="28"/>
        </w:rPr>
      </w:pPr>
      <w:r w:rsidRPr="004F30A7">
        <w:rPr>
          <w:noProof/>
          <w:lang w:eastAsia="pt-BR"/>
        </w:rPr>
        <w:lastRenderedPageBreak/>
        <w:drawing>
          <wp:inline distT="0" distB="0" distL="0" distR="0">
            <wp:extent cx="6658873" cy="3551275"/>
            <wp:effectExtent l="0" t="0" r="889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9">
                      <a:extLst>
                        <a:ext uri="{28A0092B-C50C-407E-A947-70E740481C1C}">
                          <a14:useLocalDpi xmlns:a14="http://schemas.microsoft.com/office/drawing/2010/main" val="0"/>
                        </a:ext>
                      </a:extLst>
                    </a:blip>
                    <a:srcRect b="14382"/>
                    <a:stretch/>
                  </pic:blipFill>
                  <pic:spPr bwMode="auto">
                    <a:xfrm>
                      <a:off x="0" y="0"/>
                      <a:ext cx="6659880" cy="3551812"/>
                    </a:xfrm>
                    <a:prstGeom prst="rect">
                      <a:avLst/>
                    </a:prstGeom>
                    <a:noFill/>
                    <a:ln>
                      <a:noFill/>
                    </a:ln>
                    <a:extLst>
                      <a:ext uri="{53640926-AAD7-44D8-BBD7-CCE9431645EC}">
                        <a14:shadowObscured xmlns:a14="http://schemas.microsoft.com/office/drawing/2010/main"/>
                      </a:ext>
                    </a:extLst>
                  </pic:spPr>
                </pic:pic>
              </a:graphicData>
            </a:graphic>
          </wp:inline>
        </w:drawing>
      </w:r>
    </w:p>
    <w:p w:rsidR="00243F76" w:rsidRPr="009658AC" w:rsidRDefault="00243F76" w:rsidP="00B461CF">
      <w:pPr>
        <w:pStyle w:val="Legenda"/>
        <w:rPr>
          <w:color w:val="FF0000"/>
        </w:rPr>
      </w:pPr>
    </w:p>
    <w:p w:rsidR="00B461CF" w:rsidRPr="004F30A7" w:rsidRDefault="00B461CF" w:rsidP="00B461CF">
      <w:pPr>
        <w:pStyle w:val="Legenda"/>
      </w:pPr>
      <w:bookmarkStart w:id="43" w:name="_Toc489283969"/>
      <w:r w:rsidRPr="004F30A7">
        <w:t xml:space="preserve">Figura </w:t>
      </w:r>
      <w:r w:rsidR="00DF1845">
        <w:fldChar w:fldCharType="begin"/>
      </w:r>
      <w:r w:rsidR="00DF1845">
        <w:instrText xml:space="preserve"> SEQ Figura \* ARABIC </w:instrText>
      </w:r>
      <w:r w:rsidR="00DF1845">
        <w:fldChar w:fldCharType="separate"/>
      </w:r>
      <w:r w:rsidR="00DF1845">
        <w:rPr>
          <w:noProof/>
        </w:rPr>
        <w:t>17</w:t>
      </w:r>
      <w:r w:rsidR="00DF1845">
        <w:rPr>
          <w:noProof/>
        </w:rPr>
        <w:fldChar w:fldCharType="end"/>
      </w:r>
      <w:r w:rsidRPr="004F30A7">
        <w:t>. Matriz de capacidade instalada de geração de energia elétrica</w:t>
      </w:r>
      <w:r w:rsidR="0037250A" w:rsidRPr="004F30A7">
        <w:t xml:space="preserve"> do Brasil</w:t>
      </w:r>
      <w:r w:rsidR="00025C39" w:rsidRPr="004F30A7">
        <w:t xml:space="preserve"> sem importação contratada</w:t>
      </w:r>
      <w:r w:rsidRPr="004F30A7">
        <w:t>.</w:t>
      </w:r>
      <w:bookmarkEnd w:id="43"/>
    </w:p>
    <w:p w:rsidR="00F357B4" w:rsidRPr="004F30A7" w:rsidRDefault="00D76068" w:rsidP="002F5E7F">
      <w:pPr>
        <w:spacing w:before="120" w:after="120"/>
        <w:jc w:val="right"/>
        <w:rPr>
          <w:rFonts w:ascii="Arial Narrow" w:hAnsi="Arial Narrow"/>
          <w:sz w:val="18"/>
          <w:szCs w:val="18"/>
        </w:rPr>
      </w:pPr>
      <w:r w:rsidRPr="004F30A7">
        <w:rPr>
          <w:rFonts w:ascii="Arial Narrow" w:hAnsi="Arial Narrow"/>
          <w:sz w:val="18"/>
          <w:szCs w:val="18"/>
        </w:rPr>
        <w:t>Fonte</w:t>
      </w:r>
      <w:r w:rsidR="00B05FED" w:rsidRPr="004F30A7">
        <w:rPr>
          <w:rFonts w:ascii="Arial Narrow" w:hAnsi="Arial Narrow"/>
          <w:sz w:val="18"/>
          <w:szCs w:val="18"/>
        </w:rPr>
        <w:t xml:space="preserve"> dos dados</w:t>
      </w:r>
      <w:r w:rsidRPr="004F30A7">
        <w:rPr>
          <w:rFonts w:ascii="Arial Narrow" w:hAnsi="Arial Narrow"/>
          <w:sz w:val="18"/>
          <w:szCs w:val="18"/>
        </w:rPr>
        <w:t xml:space="preserve">: </w:t>
      </w:r>
      <w:r w:rsidR="003E7DFC" w:rsidRPr="004F30A7">
        <w:rPr>
          <w:rFonts w:ascii="Arial Narrow" w:hAnsi="Arial Narrow"/>
          <w:sz w:val="18"/>
          <w:szCs w:val="18"/>
        </w:rPr>
        <w:t xml:space="preserve">ANEEL </w:t>
      </w:r>
      <w:r w:rsidR="00EC13FB" w:rsidRPr="004F30A7">
        <w:rPr>
          <w:rFonts w:ascii="Arial Narrow" w:hAnsi="Arial Narrow"/>
          <w:sz w:val="18"/>
          <w:szCs w:val="18"/>
        </w:rPr>
        <w:t>e MME</w:t>
      </w:r>
      <w:r w:rsidR="00554C89" w:rsidRPr="004F30A7">
        <w:rPr>
          <w:rFonts w:ascii="Arial Narrow" w:hAnsi="Arial Narrow"/>
          <w:sz w:val="18"/>
          <w:szCs w:val="18"/>
        </w:rPr>
        <w:t xml:space="preserve"> </w:t>
      </w:r>
    </w:p>
    <w:p w:rsidR="008641C7" w:rsidRPr="009658AC" w:rsidRDefault="008641C7" w:rsidP="002F5E7F">
      <w:pPr>
        <w:spacing w:before="120" w:after="120"/>
        <w:jc w:val="right"/>
        <w:rPr>
          <w:rFonts w:ascii="Arial Narrow" w:hAnsi="Arial Narrow"/>
          <w:color w:val="FF0000"/>
          <w:sz w:val="18"/>
          <w:szCs w:val="18"/>
        </w:rPr>
      </w:pPr>
    </w:p>
    <w:p w:rsidR="008641C7" w:rsidRPr="009658AC" w:rsidRDefault="00C531C6" w:rsidP="002F5E7F">
      <w:pPr>
        <w:spacing w:before="120" w:after="120"/>
        <w:jc w:val="right"/>
        <w:rPr>
          <w:rFonts w:ascii="Arial Narrow" w:hAnsi="Arial Narrow"/>
          <w:color w:val="FF0000"/>
          <w:sz w:val="18"/>
          <w:szCs w:val="18"/>
        </w:rPr>
      </w:pPr>
      <w:r w:rsidRPr="009658AC">
        <w:rPr>
          <w:noProof/>
          <w:color w:val="FF0000"/>
          <w:lang w:eastAsia="pt-BR"/>
        </w:rPr>
        <mc:AlternateContent>
          <mc:Choice Requires="wps">
            <w:drawing>
              <wp:anchor distT="0" distB="0" distL="114300" distR="114300" simplePos="0" relativeHeight="251668480" behindDoc="0" locked="0" layoutInCell="1" allowOverlap="1" wp14:anchorId="32E6D898" wp14:editId="5D101636">
                <wp:simplePos x="0" y="0"/>
                <wp:positionH relativeFrom="column">
                  <wp:posOffset>6569850</wp:posOffset>
                </wp:positionH>
                <wp:positionV relativeFrom="paragraph">
                  <wp:posOffset>137927</wp:posOffset>
                </wp:positionV>
                <wp:extent cx="280441" cy="285292"/>
                <wp:effectExtent l="0" t="0" r="0" b="635"/>
                <wp:wrapNone/>
                <wp:docPr id="3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41" cy="285292"/>
                        </a:xfrm>
                        <a:prstGeom prst="rect">
                          <a:avLst/>
                        </a:prstGeom>
                        <a:noFill/>
                        <a:ln w="9525">
                          <a:noFill/>
                          <a:miter lim="800000"/>
                          <a:headEnd/>
                          <a:tailEnd/>
                        </a:ln>
                      </wps:spPr>
                      <wps:txbx>
                        <w:txbxContent>
                          <w:p w:rsidR="003759FF" w:rsidRPr="00A07719" w:rsidRDefault="003759FF" w:rsidP="00C531C6">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E6D898" id="_x0000_s1040" type="#_x0000_t202" style="position:absolute;left:0;text-align:left;margin-left:517.3pt;margin-top:10.85pt;width:22.1pt;height:22.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" filled="f" stroked="f">
                <v:textbox>
                  <w:txbxContent>
                    <w:p w:rsidR="003759FF" w:rsidRPr="00A07719" w:rsidRDefault="003759FF" w:rsidP="00C531C6">
                      <w:pPr>
                        <w:rPr>
                          <w:rFonts w:ascii="Arial Narrow" w:hAnsi="Arial Narrow"/>
                          <w:b/>
                        </w:rPr>
                      </w:pPr>
                      <w:r w:rsidRPr="00A07719">
                        <w:rPr>
                          <w:rFonts w:ascii="Arial Narrow" w:hAnsi="Arial Narrow"/>
                          <w:b/>
                        </w:rPr>
                        <w:t>*</w:t>
                      </w:r>
                    </w:p>
                  </w:txbxContent>
                </v:textbox>
              </v:shape>
            </w:pict>
          </mc:Fallback>
        </mc:AlternateContent>
      </w:r>
    </w:p>
    <w:p w:rsidR="00CD145A" w:rsidRPr="00FF64B8" w:rsidRDefault="00FF2589" w:rsidP="00CD145A">
      <w:pPr>
        <w:pStyle w:val="Estilo1"/>
      </w:pPr>
      <w:bookmarkStart w:id="44" w:name="_Ref484466186"/>
      <w:bookmarkStart w:id="45" w:name="_Toc489283935"/>
      <w:r w:rsidRPr="00FF64B8">
        <w:t xml:space="preserve">LINHAS DE </w:t>
      </w:r>
      <w:r w:rsidR="00CD145A" w:rsidRPr="00FF64B8">
        <w:t xml:space="preserve">TRANSMISSÃO </w:t>
      </w:r>
      <w:r w:rsidRPr="00FF64B8">
        <w:t>INSTALADAS NO</w:t>
      </w:r>
      <w:r w:rsidR="00CD145A" w:rsidRPr="00FF64B8">
        <w:t xml:space="preserve"> </w:t>
      </w:r>
      <w:r w:rsidR="0076193E" w:rsidRPr="00FF64B8">
        <w:t>SISTEMA ELÉTRICO BRASILEIRO</w:t>
      </w:r>
      <w:bookmarkEnd w:id="44"/>
      <w:bookmarkEnd w:id="45"/>
    </w:p>
    <w:p w:rsidR="009E66F5" w:rsidRPr="009658AC" w:rsidRDefault="00361EC4" w:rsidP="00FB4E2F">
      <w:pPr>
        <w:jc w:val="center"/>
        <w:rPr>
          <w:color w:val="FF0000"/>
        </w:rPr>
      </w:pPr>
      <w:r w:rsidRPr="009658AC">
        <w:rPr>
          <w:noProof/>
          <w:color w:val="FF0000"/>
          <w:lang w:eastAsia="pt-BR"/>
        </w:rPr>
        <mc:AlternateContent>
          <mc:Choice Requires="wps">
            <w:drawing>
              <wp:anchor distT="0" distB="0" distL="114300" distR="114300" simplePos="0" relativeHeight="251661312" behindDoc="0" locked="0" layoutInCell="1" allowOverlap="1" wp14:anchorId="54FB7299" wp14:editId="4D683C36">
                <wp:simplePos x="0" y="0"/>
                <wp:positionH relativeFrom="column">
                  <wp:posOffset>3495040</wp:posOffset>
                </wp:positionH>
                <wp:positionV relativeFrom="paragraph">
                  <wp:posOffset>612140</wp:posOffset>
                </wp:positionV>
                <wp:extent cx="3211830" cy="254000"/>
                <wp:effectExtent l="0" t="0" r="0" b="0"/>
                <wp:wrapNone/>
                <wp:docPr id="2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1830" cy="254000"/>
                        </a:xfrm>
                        <a:prstGeom prst="rect">
                          <a:avLst/>
                        </a:prstGeom>
                        <a:noFill/>
                        <a:ln w="9525">
                          <a:noFill/>
                          <a:miter lim="800000"/>
                          <a:headEnd/>
                          <a:tailEnd/>
                        </a:ln>
                      </wps:spPr>
                      <wps:txbx>
                        <w:txbxContent>
                          <w:p w:rsidR="003759FF" w:rsidRPr="000A2F50" w:rsidRDefault="003759FF" w:rsidP="000A2F50">
                            <w:pPr>
                              <w:pStyle w:val="Legenda"/>
                              <w:spacing w:after="40"/>
                            </w:pPr>
                            <w:bookmarkStart w:id="46" w:name="_Toc489283988"/>
                            <w:r w:rsidRPr="000A2F50">
                              <w:t xml:space="preserve">Tabela </w:t>
                            </w:r>
                            <w:r w:rsidR="00DF1845">
                              <w:fldChar w:fldCharType="begin"/>
                            </w:r>
                            <w:r w:rsidR="00DF1845">
                              <w:instrText xml:space="preserve"> SEQ Tabela \* ARABIC </w:instrText>
                            </w:r>
                            <w:r w:rsidR="00DF1845">
                              <w:fldChar w:fldCharType="separate"/>
                            </w:r>
                            <w:r w:rsidR="00DF1845">
                              <w:rPr>
                                <w:noProof/>
                              </w:rPr>
                              <w:t>8</w:t>
                            </w:r>
                            <w:r w:rsidR="00DF1845">
                              <w:rPr>
                                <w:noProof/>
                              </w:rPr>
                              <w:fldChar w:fldCharType="end"/>
                            </w:r>
                            <w:r w:rsidRPr="000A2F50">
                              <w:t>. Linhas de transmissão de energia elétrica no SEB.</w:t>
                            </w:r>
                            <w:bookmarkEnd w:id="46"/>
                          </w:p>
                          <w:p w:rsidR="003759FF" w:rsidRDefault="003759F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FB7299" id="_x0000_s1041" type="#_x0000_t202" style="position:absolute;left:0;text-align:left;margin-left:275.2pt;margin-top:48.2pt;width:252.9pt;height:2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" filled="f" stroked="f">
                <v:textbox>
                  <w:txbxContent>
                    <w:p w:rsidR="003759FF" w:rsidRPr="000A2F50" w:rsidRDefault="003759FF" w:rsidP="000A2F50">
                      <w:pPr>
                        <w:pStyle w:val="Legenda"/>
                        <w:spacing w:after="40"/>
                      </w:pPr>
                      <w:bookmarkStart w:id="47" w:name="_Toc489283988"/>
                      <w:r w:rsidRPr="000A2F50">
                        <w:t xml:space="preserve">Tabela </w:t>
                      </w:r>
                      <w:r w:rsidR="00DF1845">
                        <w:fldChar w:fldCharType="begin"/>
                      </w:r>
                      <w:r w:rsidR="00DF1845">
                        <w:instrText xml:space="preserve"> SEQ Tabela \* ARABIC </w:instrText>
                      </w:r>
                      <w:r w:rsidR="00DF1845">
                        <w:fldChar w:fldCharType="separate"/>
                      </w:r>
                      <w:r w:rsidR="00DF1845">
                        <w:rPr>
                          <w:noProof/>
                        </w:rPr>
                        <w:t>8</w:t>
                      </w:r>
                      <w:r w:rsidR="00DF1845">
                        <w:rPr>
                          <w:noProof/>
                        </w:rPr>
                        <w:fldChar w:fldCharType="end"/>
                      </w:r>
                      <w:r w:rsidRPr="000A2F50">
                        <w:t>. Linhas de transmissão de energia elétrica no SEB.</w:t>
                      </w:r>
                      <w:bookmarkEnd w:id="47"/>
                    </w:p>
                    <w:p w:rsidR="003759FF" w:rsidRDefault="003759FF"/>
                  </w:txbxContent>
                </v:textbox>
              </v:shape>
            </w:pict>
          </mc:Fallback>
        </mc:AlternateContent>
      </w:r>
      <w:r w:rsidR="00FF64B8">
        <w:rPr>
          <w:noProof/>
          <w:color w:val="FF0000"/>
          <w:lang w:eastAsia="pt-BR"/>
        </w:rPr>
        <w:drawing>
          <wp:inline distT="0" distB="0" distL="0" distR="0" wp14:anchorId="3388D5EA">
            <wp:extent cx="2973600" cy="2865600"/>
            <wp:effectExtent l="0" t="0" r="0" b="0"/>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973600" cy="2865600"/>
                    </a:xfrm>
                    <a:prstGeom prst="rect">
                      <a:avLst/>
                    </a:prstGeom>
                    <a:noFill/>
                  </pic:spPr>
                </pic:pic>
              </a:graphicData>
            </a:graphic>
          </wp:inline>
        </w:drawing>
      </w:r>
      <w:r w:rsidR="008C6655" w:rsidRPr="008C6655">
        <w:rPr>
          <w:noProof/>
          <w:lang w:eastAsia="pt-BR"/>
        </w:rPr>
        <w:drawing>
          <wp:inline distT="0" distB="0" distL="0" distR="0">
            <wp:extent cx="2966400" cy="2037600"/>
            <wp:effectExtent l="0" t="0" r="5715" b="1270"/>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966400" cy="2037600"/>
                    </a:xfrm>
                    <a:prstGeom prst="rect">
                      <a:avLst/>
                    </a:prstGeom>
                    <a:noFill/>
                    <a:ln>
                      <a:noFill/>
                    </a:ln>
                  </pic:spPr>
                </pic:pic>
              </a:graphicData>
            </a:graphic>
          </wp:inline>
        </w:drawing>
      </w:r>
    </w:p>
    <w:p w:rsidR="009E66F5" w:rsidRPr="00FF64B8" w:rsidRDefault="009E66F5" w:rsidP="009E66F5">
      <w:pPr>
        <w:pStyle w:val="Legenda"/>
        <w:jc w:val="left"/>
      </w:pPr>
      <w:bookmarkStart w:id="48" w:name="_Toc489283970"/>
      <w:r w:rsidRPr="00FF64B8">
        <w:t xml:space="preserve">Figura </w:t>
      </w:r>
      <w:r w:rsidR="00DF1845">
        <w:fldChar w:fldCharType="begin"/>
      </w:r>
      <w:r w:rsidR="00DF1845">
        <w:instrText xml:space="preserve"> SEQ Figura \* ARABIC </w:instrText>
      </w:r>
      <w:r w:rsidR="00DF1845">
        <w:fldChar w:fldCharType="separate"/>
      </w:r>
      <w:r w:rsidR="00DF1845">
        <w:rPr>
          <w:noProof/>
        </w:rPr>
        <w:t>18</w:t>
      </w:r>
      <w:r w:rsidR="00DF1845">
        <w:rPr>
          <w:noProof/>
        </w:rPr>
        <w:fldChar w:fldCharType="end"/>
      </w:r>
      <w:r w:rsidRPr="00FF64B8">
        <w:t>. Linhas de transmissão de energia elétrica instaladas no SEB.</w:t>
      </w:r>
      <w:bookmarkEnd w:id="48"/>
    </w:p>
    <w:p w:rsidR="009E66F5" w:rsidRPr="00FF64B8" w:rsidRDefault="009E66F5" w:rsidP="00A853A8">
      <w:pPr>
        <w:jc w:val="right"/>
      </w:pPr>
      <w:r w:rsidRPr="00FF64B8">
        <w:rPr>
          <w:rFonts w:ascii="Arial Narrow" w:hAnsi="Arial Narrow"/>
          <w:sz w:val="18"/>
          <w:szCs w:val="18"/>
        </w:rPr>
        <w:t>Fonte dos dados: MME/ANEEL/ONS</w:t>
      </w:r>
    </w:p>
    <w:p w:rsidR="00B211DA" w:rsidRPr="009658AC" w:rsidRDefault="00B211DA" w:rsidP="009E66F5">
      <w:pPr>
        <w:spacing w:after="0"/>
        <w:jc w:val="both"/>
        <w:rPr>
          <w:rFonts w:ascii="Arial Narrow" w:hAnsi="Arial Narrow"/>
          <w:color w:val="FF0000"/>
          <w:sz w:val="18"/>
          <w:szCs w:val="18"/>
        </w:rPr>
      </w:pPr>
    </w:p>
    <w:p w:rsidR="009E66F5" w:rsidRPr="00FF64B8" w:rsidRDefault="009E66F5" w:rsidP="009E66F5">
      <w:pPr>
        <w:spacing w:after="0"/>
        <w:jc w:val="both"/>
        <w:rPr>
          <w:rFonts w:ascii="Arial Narrow" w:hAnsi="Arial Narrow"/>
          <w:sz w:val="18"/>
          <w:szCs w:val="18"/>
        </w:rPr>
      </w:pPr>
      <w:r w:rsidRPr="00FF64B8">
        <w:rPr>
          <w:rFonts w:ascii="Arial Narrow" w:hAnsi="Arial Narrow"/>
          <w:sz w:val="18"/>
          <w:szCs w:val="18"/>
        </w:rPr>
        <w:t xml:space="preserve">* Considera as linhas de transmissão em operação da Rede Básica, conexões de usinas, interligações internacionais e 190,0 km instalados no sistema de Roraima. </w:t>
      </w:r>
    </w:p>
    <w:p w:rsidR="00361EC4" w:rsidRPr="009658AC" w:rsidRDefault="00361EC4" w:rsidP="009E66F5">
      <w:pPr>
        <w:spacing w:after="0"/>
        <w:jc w:val="both"/>
        <w:rPr>
          <w:rFonts w:ascii="Arial Narrow" w:hAnsi="Arial Narrow"/>
          <w:color w:val="FF0000"/>
          <w:sz w:val="18"/>
          <w:szCs w:val="18"/>
        </w:rPr>
      </w:pPr>
    </w:p>
    <w:p w:rsidR="00740AA8" w:rsidRPr="00B92D7D" w:rsidRDefault="00406188" w:rsidP="00740AA8">
      <w:pPr>
        <w:pStyle w:val="Estilo1"/>
        <w:rPr>
          <w:noProof/>
          <w:lang w:eastAsia="pt-BR"/>
        </w:rPr>
      </w:pPr>
      <w:bookmarkStart w:id="49" w:name="_Toc489283936"/>
      <w:r w:rsidRPr="00B92D7D">
        <w:rPr>
          <w:noProof/>
          <w:lang w:eastAsia="pt-BR"/>
        </w:rPr>
        <w:lastRenderedPageBreak/>
        <mc:AlternateContent>
          <mc:Choice Requires="wps">
            <w:drawing>
              <wp:anchor distT="0" distB="0" distL="114300" distR="114300" simplePos="0" relativeHeight="251657216" behindDoc="0" locked="0" layoutInCell="1" allowOverlap="1" wp14:anchorId="66C3AFE8" wp14:editId="7C404100">
                <wp:simplePos x="0" y="0"/>
                <wp:positionH relativeFrom="column">
                  <wp:posOffset>5960763</wp:posOffset>
                </wp:positionH>
                <wp:positionV relativeFrom="paragraph">
                  <wp:posOffset>297459</wp:posOffset>
                </wp:positionV>
                <wp:extent cx="314325" cy="276225"/>
                <wp:effectExtent l="0" t="0" r="0" b="0"/>
                <wp:wrapNone/>
                <wp:docPr id="7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3759FF" w:rsidRPr="00A07719" w:rsidRDefault="003759FF" w:rsidP="00200B4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C3AFE8" id="_x0000_s1042" type="#_x0000_t202" style="position:absolute;left:0;text-align:left;margin-left:469.35pt;margin-top:23.4pt;width:24.75pt;height:21.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" filled="f" stroked="f">
                <v:textbox>
                  <w:txbxContent>
                    <w:p w:rsidR="003759FF" w:rsidRPr="00A07719" w:rsidRDefault="003759FF" w:rsidP="00200B4C">
                      <w:pPr>
                        <w:rPr>
                          <w:rFonts w:ascii="Arial Narrow" w:hAnsi="Arial Narrow"/>
                          <w:b/>
                        </w:rPr>
                      </w:pPr>
                      <w:r w:rsidRPr="00A07719">
                        <w:rPr>
                          <w:rFonts w:ascii="Arial Narrow" w:hAnsi="Arial Narrow"/>
                          <w:b/>
                        </w:rPr>
                        <w:t>*</w:t>
                      </w:r>
                    </w:p>
                  </w:txbxContent>
                </v:textbox>
              </v:shape>
            </w:pict>
          </mc:Fallback>
        </mc:AlternateContent>
      </w:r>
      <w:r w:rsidR="00740AA8" w:rsidRPr="00B92D7D">
        <w:t xml:space="preserve">EXPANSÃO DA </w:t>
      </w:r>
      <w:r w:rsidR="00FC7236" w:rsidRPr="00B92D7D">
        <w:t xml:space="preserve">GERAÇÃO E </w:t>
      </w:r>
      <w:r w:rsidR="00740AA8" w:rsidRPr="00B92D7D">
        <w:t>TRANSMISSÃO</w:t>
      </w:r>
      <w:bookmarkEnd w:id="49"/>
    </w:p>
    <w:p w:rsidR="00200B4C" w:rsidRPr="00B92D7D" w:rsidRDefault="00200B4C" w:rsidP="00200B4C">
      <w:pPr>
        <w:pStyle w:val="Estilo2"/>
        <w:ind w:left="142" w:firstLine="0"/>
        <w:rPr>
          <w:noProof/>
          <w:lang w:eastAsia="pt-BR"/>
        </w:rPr>
      </w:pPr>
      <w:bookmarkStart w:id="50" w:name="_Toc489283937"/>
      <w:r w:rsidRPr="00B92D7D">
        <w:t>Entrada em Operação de Novos Empreendimentos de Geração</w:t>
      </w:r>
      <w:bookmarkEnd w:id="50"/>
    </w:p>
    <w:p w:rsidR="006C400E" w:rsidRPr="00B92D7D" w:rsidRDefault="006C400E" w:rsidP="006C400E">
      <w:pPr>
        <w:spacing w:after="0"/>
        <w:ind w:left="142" w:right="-2" w:firstLine="566"/>
        <w:jc w:val="both"/>
        <w:rPr>
          <w:rFonts w:ascii="Arial Narrow" w:hAnsi="Arial Narrow" w:cs="Times New Roman"/>
          <w:bCs/>
          <w:sz w:val="24"/>
          <w:szCs w:val="24"/>
        </w:rPr>
      </w:pPr>
      <w:r w:rsidRPr="00B92D7D">
        <w:rPr>
          <w:rFonts w:ascii="Arial Narrow" w:hAnsi="Arial Narrow" w:cs="Times New Roman"/>
          <w:bCs/>
          <w:sz w:val="24"/>
          <w:szCs w:val="24"/>
        </w:rPr>
        <w:t xml:space="preserve">Em </w:t>
      </w:r>
      <w:r w:rsidR="00B92D7D" w:rsidRPr="00B92D7D">
        <w:rPr>
          <w:rFonts w:ascii="Arial Narrow" w:hAnsi="Arial Narrow" w:cs="Times New Roman"/>
          <w:bCs/>
          <w:sz w:val="24"/>
          <w:szCs w:val="24"/>
        </w:rPr>
        <w:t>julho</w:t>
      </w:r>
      <w:r w:rsidRPr="00B92D7D">
        <w:rPr>
          <w:rFonts w:ascii="Arial Narrow" w:hAnsi="Arial Narrow" w:cs="Times New Roman"/>
          <w:bCs/>
          <w:sz w:val="24"/>
          <w:szCs w:val="24"/>
        </w:rPr>
        <w:t xml:space="preserve"> de 2017 foram concluídos e incorporados ao Sistema Elétrico Brasileiro </w:t>
      </w:r>
      <w:r w:rsidR="00F511E6" w:rsidRPr="00B92D7D">
        <w:rPr>
          <w:rFonts w:ascii="Arial Narrow" w:hAnsi="Arial Narrow" w:cs="Times New Roman"/>
          <w:bCs/>
          <w:sz w:val="24"/>
          <w:szCs w:val="24"/>
        </w:rPr>
        <w:t xml:space="preserve">814,11 </w:t>
      </w:r>
      <w:r w:rsidRPr="00B92D7D">
        <w:rPr>
          <w:rFonts w:ascii="Arial Narrow" w:hAnsi="Arial Narrow" w:cs="Times New Roman"/>
          <w:bCs/>
          <w:sz w:val="24"/>
          <w:szCs w:val="24"/>
        </w:rPr>
        <w:t>MW de geração:</w:t>
      </w:r>
    </w:p>
    <w:p w:rsidR="00046FF2" w:rsidRPr="00F511E6" w:rsidRDefault="00046FF2" w:rsidP="00046FF2">
      <w:pPr>
        <w:pStyle w:val="PargrafodaLista"/>
        <w:numPr>
          <w:ilvl w:val="0"/>
          <w:numId w:val="5"/>
        </w:numPr>
        <w:spacing w:before="120" w:after="0"/>
        <w:ind w:right="-144"/>
        <w:jc w:val="both"/>
        <w:rPr>
          <w:rFonts w:ascii="Arial Narrow" w:hAnsi="Arial Narrow" w:cs="Times New Roman"/>
          <w:bCs/>
          <w:sz w:val="24"/>
        </w:rPr>
      </w:pPr>
      <w:r>
        <w:rPr>
          <w:rFonts w:ascii="Arial Narrow" w:hAnsi="Arial Narrow" w:cs="Times New Roman"/>
          <w:bCs/>
          <w:sz w:val="24"/>
        </w:rPr>
        <w:t>UHE Belo Monte - UG</w:t>
      </w:r>
      <w:r w:rsidRPr="00F511E6">
        <w:rPr>
          <w:rFonts w:ascii="Arial Narrow" w:hAnsi="Arial Narrow" w:cs="Times New Roman"/>
          <w:bCs/>
          <w:sz w:val="24"/>
        </w:rPr>
        <w:t>: Belo Monte 06, de 611,11 MW, no Pará. CEG: UHE.PH.PA.030354-2.01;</w:t>
      </w:r>
    </w:p>
    <w:p w:rsidR="00F511E6" w:rsidRPr="00F511E6" w:rsidRDefault="00F511E6" w:rsidP="00F511E6">
      <w:pPr>
        <w:pStyle w:val="PargrafodaLista"/>
        <w:numPr>
          <w:ilvl w:val="0"/>
          <w:numId w:val="5"/>
        </w:numPr>
        <w:spacing w:before="120" w:after="0"/>
        <w:ind w:right="-144"/>
        <w:jc w:val="both"/>
        <w:rPr>
          <w:rFonts w:ascii="Arial Narrow" w:hAnsi="Arial Narrow" w:cs="Times New Roman"/>
          <w:bCs/>
          <w:sz w:val="24"/>
        </w:rPr>
      </w:pPr>
      <w:r w:rsidRPr="00F511E6">
        <w:rPr>
          <w:rFonts w:ascii="Arial Narrow" w:hAnsi="Arial Narrow" w:cs="Times New Roman"/>
          <w:bCs/>
          <w:sz w:val="24"/>
        </w:rPr>
        <w:t>PCH Figueira - UG: 1, de 1,4 MW, em Rondônia. CEG: PCH.PH.RO.029758-5.01;</w:t>
      </w:r>
    </w:p>
    <w:p w:rsidR="00046FF2" w:rsidRPr="00F511E6" w:rsidRDefault="00046FF2" w:rsidP="00046FF2">
      <w:pPr>
        <w:pStyle w:val="PargrafodaLista"/>
        <w:numPr>
          <w:ilvl w:val="0"/>
          <w:numId w:val="5"/>
        </w:numPr>
        <w:spacing w:before="120" w:after="0"/>
        <w:ind w:right="-144"/>
        <w:jc w:val="both"/>
        <w:rPr>
          <w:rFonts w:ascii="Arial Narrow" w:hAnsi="Arial Narrow" w:cs="Times New Roman"/>
          <w:bCs/>
          <w:sz w:val="24"/>
        </w:rPr>
      </w:pPr>
      <w:r w:rsidRPr="00F511E6">
        <w:rPr>
          <w:rFonts w:ascii="Arial Narrow" w:hAnsi="Arial Narrow" w:cs="Times New Roman"/>
          <w:bCs/>
          <w:sz w:val="24"/>
        </w:rPr>
        <w:t>PCH Santa Cecília - UG: 2, de 1,75 MW, no Mato Grosso. CEG: PCH.PH.MT.029151-0.01;</w:t>
      </w:r>
    </w:p>
    <w:p w:rsidR="00046FF2" w:rsidRPr="00F511E6" w:rsidRDefault="00046FF2" w:rsidP="00046FF2">
      <w:pPr>
        <w:pStyle w:val="PargrafodaLista"/>
        <w:numPr>
          <w:ilvl w:val="0"/>
          <w:numId w:val="5"/>
        </w:numPr>
        <w:spacing w:before="120" w:after="0"/>
        <w:ind w:right="-144"/>
        <w:jc w:val="both"/>
        <w:rPr>
          <w:rFonts w:ascii="Arial Narrow" w:hAnsi="Arial Narrow" w:cs="Times New Roman"/>
          <w:bCs/>
          <w:sz w:val="24"/>
        </w:rPr>
      </w:pPr>
      <w:r w:rsidRPr="00F511E6">
        <w:rPr>
          <w:rFonts w:ascii="Arial Narrow" w:hAnsi="Arial Narrow" w:cs="Times New Roman"/>
          <w:bCs/>
          <w:sz w:val="24"/>
        </w:rPr>
        <w:t>UTE Ventos de Santa Fátima - UGs: 2 a 4, 8 e 9, total de 29,7 MW, no Piauí. CEG: EOL.CV.PI.031273-8.01;</w:t>
      </w:r>
    </w:p>
    <w:p w:rsidR="00046FF2" w:rsidRPr="00F511E6" w:rsidRDefault="00046FF2" w:rsidP="00046FF2">
      <w:pPr>
        <w:pStyle w:val="PargrafodaLista"/>
        <w:numPr>
          <w:ilvl w:val="0"/>
          <w:numId w:val="5"/>
        </w:numPr>
        <w:spacing w:before="120" w:after="0"/>
        <w:ind w:right="-144"/>
        <w:jc w:val="both"/>
        <w:rPr>
          <w:rFonts w:ascii="Arial Narrow" w:hAnsi="Arial Narrow" w:cs="Times New Roman"/>
          <w:bCs/>
          <w:sz w:val="24"/>
        </w:rPr>
      </w:pPr>
      <w:r w:rsidRPr="00F511E6">
        <w:rPr>
          <w:rFonts w:ascii="Arial Narrow" w:hAnsi="Arial Narrow" w:cs="Times New Roman"/>
          <w:bCs/>
          <w:sz w:val="24"/>
        </w:rPr>
        <w:t xml:space="preserve">UTE Asja Sabará - UGs: 3 </w:t>
      </w:r>
      <w:r>
        <w:rPr>
          <w:rFonts w:ascii="Arial Narrow" w:hAnsi="Arial Narrow" w:cs="Times New Roman"/>
          <w:bCs/>
          <w:sz w:val="24"/>
        </w:rPr>
        <w:t>e</w:t>
      </w:r>
      <w:r w:rsidRPr="00F511E6">
        <w:rPr>
          <w:rFonts w:ascii="Arial Narrow" w:hAnsi="Arial Narrow" w:cs="Times New Roman"/>
          <w:bCs/>
          <w:sz w:val="24"/>
        </w:rPr>
        <w:t xml:space="preserve"> 4, total de 2,852 MW, em Minas Gerais. CEG: UTE.RU.MG.035528-3.01;</w:t>
      </w:r>
    </w:p>
    <w:p w:rsidR="00F511E6" w:rsidRPr="00F511E6" w:rsidRDefault="00F511E6" w:rsidP="00F511E6">
      <w:pPr>
        <w:pStyle w:val="PargrafodaLista"/>
        <w:numPr>
          <w:ilvl w:val="0"/>
          <w:numId w:val="5"/>
        </w:numPr>
        <w:spacing w:before="120" w:after="0"/>
        <w:ind w:right="-144"/>
        <w:jc w:val="both"/>
        <w:rPr>
          <w:rFonts w:ascii="Arial Narrow" w:hAnsi="Arial Narrow" w:cs="Times New Roman"/>
          <w:bCs/>
          <w:sz w:val="24"/>
        </w:rPr>
      </w:pPr>
      <w:r w:rsidRPr="00F511E6">
        <w:rPr>
          <w:rFonts w:ascii="Arial Narrow" w:hAnsi="Arial Narrow" w:cs="Times New Roman"/>
          <w:bCs/>
          <w:sz w:val="24"/>
        </w:rPr>
        <w:t>UEE Aura Mangueira XVII - UGs: 1 a 5, total de 15 MW, no Rio Grande do Sul. CEG: EOL.CV.RS.031705-5.01;</w:t>
      </w:r>
    </w:p>
    <w:p w:rsidR="00F511E6" w:rsidRPr="00F511E6" w:rsidRDefault="00F511E6" w:rsidP="00F511E6">
      <w:pPr>
        <w:pStyle w:val="PargrafodaLista"/>
        <w:numPr>
          <w:ilvl w:val="0"/>
          <w:numId w:val="5"/>
        </w:numPr>
        <w:spacing w:before="120" w:after="0"/>
        <w:ind w:right="-144"/>
        <w:jc w:val="both"/>
        <w:rPr>
          <w:rFonts w:ascii="Arial Narrow" w:hAnsi="Arial Narrow" w:cs="Times New Roman"/>
          <w:bCs/>
          <w:sz w:val="24"/>
        </w:rPr>
      </w:pPr>
      <w:r w:rsidRPr="00F511E6">
        <w:rPr>
          <w:rFonts w:ascii="Arial Narrow" w:hAnsi="Arial Narrow" w:cs="Times New Roman"/>
          <w:bCs/>
          <w:sz w:val="24"/>
        </w:rPr>
        <w:t xml:space="preserve">UEE Delta 3 II - UGs: </w:t>
      </w:r>
      <w:r>
        <w:rPr>
          <w:rFonts w:ascii="Arial Narrow" w:hAnsi="Arial Narrow" w:cs="Times New Roman"/>
          <w:bCs/>
          <w:sz w:val="24"/>
        </w:rPr>
        <w:t>1 a</w:t>
      </w:r>
      <w:r w:rsidRPr="00F511E6">
        <w:rPr>
          <w:rFonts w:ascii="Arial Narrow" w:hAnsi="Arial Narrow" w:cs="Times New Roman"/>
          <w:bCs/>
          <w:sz w:val="24"/>
        </w:rPr>
        <w:t xml:space="preserve"> 12, total de 27,6 MW, no Maranhão. CEG: EOL.CV.MA.033683-1.01;</w:t>
      </w:r>
    </w:p>
    <w:p w:rsidR="00F511E6" w:rsidRPr="00F511E6" w:rsidRDefault="00F511E6" w:rsidP="00F511E6">
      <w:pPr>
        <w:pStyle w:val="PargrafodaLista"/>
        <w:numPr>
          <w:ilvl w:val="0"/>
          <w:numId w:val="5"/>
        </w:numPr>
        <w:spacing w:before="120" w:after="0"/>
        <w:ind w:right="-144"/>
        <w:jc w:val="both"/>
        <w:rPr>
          <w:rFonts w:ascii="Arial Narrow" w:hAnsi="Arial Narrow" w:cs="Times New Roman"/>
          <w:bCs/>
          <w:sz w:val="24"/>
        </w:rPr>
      </w:pPr>
      <w:r w:rsidRPr="00F511E6">
        <w:rPr>
          <w:rFonts w:ascii="Arial Narrow" w:hAnsi="Arial Narrow" w:cs="Times New Roman"/>
          <w:bCs/>
          <w:sz w:val="24"/>
        </w:rPr>
        <w:t xml:space="preserve">UEE Delta 3 IV - UGs: </w:t>
      </w:r>
      <w:r>
        <w:rPr>
          <w:rFonts w:ascii="Arial Narrow" w:hAnsi="Arial Narrow" w:cs="Times New Roman"/>
          <w:bCs/>
          <w:sz w:val="24"/>
        </w:rPr>
        <w:t>1 a 12</w:t>
      </w:r>
      <w:r w:rsidRPr="00F511E6">
        <w:rPr>
          <w:rFonts w:ascii="Arial Narrow" w:hAnsi="Arial Narrow" w:cs="Times New Roman"/>
          <w:bCs/>
          <w:sz w:val="24"/>
        </w:rPr>
        <w:t>, total de 27,6 MW, no Maranhão. CEG: EOL.CV.MA.033685-8.01;</w:t>
      </w:r>
    </w:p>
    <w:p w:rsidR="00F511E6" w:rsidRPr="00F511E6" w:rsidRDefault="00F511E6" w:rsidP="00F511E6">
      <w:pPr>
        <w:pStyle w:val="PargrafodaLista"/>
        <w:numPr>
          <w:ilvl w:val="0"/>
          <w:numId w:val="5"/>
        </w:numPr>
        <w:spacing w:before="120" w:after="0"/>
        <w:ind w:right="-144"/>
        <w:jc w:val="both"/>
        <w:rPr>
          <w:rFonts w:ascii="Arial Narrow" w:hAnsi="Arial Narrow" w:cs="Times New Roman"/>
          <w:bCs/>
          <w:sz w:val="24"/>
        </w:rPr>
      </w:pPr>
      <w:r w:rsidRPr="00F511E6">
        <w:rPr>
          <w:rFonts w:ascii="Arial Narrow" w:hAnsi="Arial Narrow" w:cs="Times New Roman"/>
          <w:bCs/>
          <w:sz w:val="24"/>
        </w:rPr>
        <w:t>UEE Delta 3 V - UGs: 1 a 7, total de 16,1 MW, no Maranhão. CEG: EOL.CV.MA.033675-0.01;</w:t>
      </w:r>
    </w:p>
    <w:p w:rsidR="00092715" w:rsidRPr="00F511E6" w:rsidRDefault="00092715" w:rsidP="00092715">
      <w:pPr>
        <w:pStyle w:val="PargrafodaLista"/>
        <w:numPr>
          <w:ilvl w:val="0"/>
          <w:numId w:val="5"/>
        </w:numPr>
        <w:spacing w:before="120" w:after="0"/>
        <w:ind w:right="-144"/>
        <w:jc w:val="both"/>
        <w:rPr>
          <w:rFonts w:ascii="Arial Narrow" w:hAnsi="Arial Narrow" w:cs="Times New Roman"/>
          <w:bCs/>
          <w:sz w:val="24"/>
        </w:rPr>
      </w:pPr>
      <w:r w:rsidRPr="00F511E6">
        <w:rPr>
          <w:rFonts w:ascii="Arial Narrow" w:hAnsi="Arial Narrow" w:cs="Times New Roman"/>
          <w:bCs/>
          <w:sz w:val="24"/>
        </w:rPr>
        <w:t>UEE Delta 3 VI - UGs: 1 a 7, total de 16,1 MW, no Maranhão. CEG: EOL.CV.MA.033673-4.01;</w:t>
      </w:r>
    </w:p>
    <w:p w:rsidR="00092715" w:rsidRPr="00F511E6" w:rsidRDefault="00092715" w:rsidP="00092715">
      <w:pPr>
        <w:pStyle w:val="PargrafodaLista"/>
        <w:numPr>
          <w:ilvl w:val="0"/>
          <w:numId w:val="5"/>
        </w:numPr>
        <w:spacing w:before="120" w:after="0"/>
        <w:ind w:right="-144"/>
        <w:jc w:val="both"/>
        <w:rPr>
          <w:rFonts w:ascii="Arial Narrow" w:hAnsi="Arial Narrow" w:cs="Times New Roman"/>
          <w:bCs/>
          <w:sz w:val="24"/>
        </w:rPr>
      </w:pPr>
      <w:r w:rsidRPr="00F511E6">
        <w:rPr>
          <w:rFonts w:ascii="Arial Narrow" w:hAnsi="Arial Narrow" w:cs="Times New Roman"/>
          <w:bCs/>
          <w:sz w:val="24"/>
        </w:rPr>
        <w:t>UEE Delta 3 VII - UGs: 1 a 6 e 8 a 12, total de 25,3 MW, no Maranhão. CEG: EOL.CV.MA.033680-7.01;</w:t>
      </w:r>
    </w:p>
    <w:p w:rsidR="00F511E6" w:rsidRPr="00F511E6" w:rsidRDefault="00F511E6" w:rsidP="00F511E6">
      <w:pPr>
        <w:pStyle w:val="PargrafodaLista"/>
        <w:numPr>
          <w:ilvl w:val="0"/>
          <w:numId w:val="5"/>
        </w:numPr>
        <w:spacing w:before="120" w:after="0"/>
        <w:ind w:right="-144"/>
        <w:jc w:val="both"/>
        <w:rPr>
          <w:rFonts w:ascii="Arial Narrow" w:hAnsi="Arial Narrow" w:cs="Times New Roman"/>
          <w:bCs/>
          <w:sz w:val="24"/>
        </w:rPr>
      </w:pPr>
      <w:r w:rsidRPr="00F511E6">
        <w:rPr>
          <w:rFonts w:ascii="Arial Narrow" w:hAnsi="Arial Narrow" w:cs="Times New Roman"/>
          <w:bCs/>
          <w:sz w:val="24"/>
        </w:rPr>
        <w:t>UEE Aura Mirim VI - UGs: 1 a 3, total de 9 MW, no Rio Grande do Sul. CEG: EOL.CV.RS.031701-2.01;</w:t>
      </w:r>
    </w:p>
    <w:p w:rsidR="00F511E6" w:rsidRPr="00F511E6" w:rsidRDefault="00F511E6" w:rsidP="00F511E6">
      <w:pPr>
        <w:pStyle w:val="PargrafodaLista"/>
        <w:numPr>
          <w:ilvl w:val="0"/>
          <w:numId w:val="5"/>
        </w:numPr>
        <w:spacing w:before="120" w:after="0"/>
        <w:ind w:right="-144"/>
        <w:jc w:val="both"/>
        <w:rPr>
          <w:rFonts w:ascii="Arial Narrow" w:hAnsi="Arial Narrow" w:cs="Times New Roman"/>
          <w:bCs/>
          <w:sz w:val="24"/>
        </w:rPr>
      </w:pPr>
      <w:r w:rsidRPr="00F511E6">
        <w:rPr>
          <w:rFonts w:ascii="Arial Narrow" w:hAnsi="Arial Narrow" w:cs="Times New Roman"/>
          <w:bCs/>
          <w:sz w:val="24"/>
        </w:rPr>
        <w:t>UEE Aura Mirim VIII - UGs: 1 a 3, total de 9 MW, no Rio Grande do Sul. CEG: EOL.CV.RS.031699-7.01;</w:t>
      </w:r>
    </w:p>
    <w:p w:rsidR="00F511E6" w:rsidRPr="00F511E6" w:rsidRDefault="00F511E6" w:rsidP="00F511E6">
      <w:pPr>
        <w:pStyle w:val="PargrafodaLista"/>
        <w:numPr>
          <w:ilvl w:val="0"/>
          <w:numId w:val="5"/>
        </w:numPr>
        <w:spacing w:before="120" w:after="0"/>
        <w:ind w:right="-144"/>
        <w:jc w:val="both"/>
        <w:rPr>
          <w:rFonts w:ascii="Arial Narrow" w:hAnsi="Arial Narrow" w:cs="Times New Roman"/>
          <w:bCs/>
          <w:sz w:val="24"/>
        </w:rPr>
      </w:pPr>
      <w:r w:rsidRPr="00F511E6">
        <w:rPr>
          <w:rFonts w:ascii="Arial Narrow" w:hAnsi="Arial Narrow" w:cs="Times New Roman"/>
          <w:bCs/>
          <w:sz w:val="24"/>
        </w:rPr>
        <w:t xml:space="preserve">UEE Ventos de Santo Albano - UGs: 1 </w:t>
      </w:r>
      <w:r>
        <w:rPr>
          <w:rFonts w:ascii="Arial Narrow" w:hAnsi="Arial Narrow" w:cs="Times New Roman"/>
          <w:bCs/>
          <w:sz w:val="24"/>
        </w:rPr>
        <w:t>e</w:t>
      </w:r>
      <w:r w:rsidRPr="00F511E6">
        <w:rPr>
          <w:rFonts w:ascii="Arial Narrow" w:hAnsi="Arial Narrow" w:cs="Times New Roman"/>
          <w:bCs/>
          <w:sz w:val="24"/>
        </w:rPr>
        <w:t xml:space="preserve"> 2, total de 5,4 MW, no Piauí. CEG: EOL.CV.PI.031272-0.01;</w:t>
      </w:r>
    </w:p>
    <w:p w:rsidR="00C703E8" w:rsidRPr="00F45263" w:rsidRDefault="00F511E6" w:rsidP="00F511E6">
      <w:pPr>
        <w:pStyle w:val="PargrafodaLista"/>
        <w:numPr>
          <w:ilvl w:val="0"/>
          <w:numId w:val="5"/>
        </w:numPr>
        <w:spacing w:before="120" w:after="0"/>
        <w:ind w:right="-144"/>
        <w:jc w:val="both"/>
        <w:rPr>
          <w:rFonts w:ascii="Arial Narrow" w:hAnsi="Arial Narrow" w:cs="Times New Roman"/>
          <w:bCs/>
          <w:sz w:val="24"/>
        </w:rPr>
      </w:pPr>
      <w:r w:rsidRPr="00F511E6">
        <w:rPr>
          <w:rFonts w:ascii="Arial Narrow" w:hAnsi="Arial Narrow" w:cs="Times New Roman"/>
          <w:bCs/>
          <w:sz w:val="24"/>
        </w:rPr>
        <w:t>UEE Ventos de Santa Regina - UGs: 1 e 11, total de 16,2 MW, no Pi</w:t>
      </w:r>
      <w:r w:rsidR="00710E50">
        <w:rPr>
          <w:rFonts w:ascii="Arial Narrow" w:hAnsi="Arial Narrow" w:cs="Times New Roman"/>
          <w:bCs/>
          <w:sz w:val="24"/>
        </w:rPr>
        <w:t>auí. CEG: EOL.CV.PI.031276-2.01.</w:t>
      </w:r>
    </w:p>
    <w:p w:rsidR="00F45263" w:rsidRDefault="00200B4C" w:rsidP="00F45263">
      <w:pPr>
        <w:spacing w:before="120" w:after="0"/>
        <w:ind w:right="-144"/>
        <w:jc w:val="both"/>
        <w:rPr>
          <w:rFonts w:ascii="Arial Narrow" w:hAnsi="Arial Narrow" w:cs="Times New Roman"/>
          <w:bCs/>
          <w:sz w:val="20"/>
          <w:szCs w:val="24"/>
        </w:rPr>
      </w:pPr>
      <w:r w:rsidRPr="00F45263">
        <w:rPr>
          <w:rFonts w:ascii="Arial Narrow" w:hAnsi="Arial Narrow" w:cs="Times New Roman"/>
          <w:bCs/>
          <w:sz w:val="20"/>
          <w:szCs w:val="24"/>
        </w:rPr>
        <w:t>* Nesta seção estão incluídos todos os empreendimentos de geração cuja entrada em operação comercial foi autorizada por meio de Despacho da ANEEL, para os ambientes de contratação regulada (ACR), livre (ACL), Sistemas Isolados, e que não são apenas para contabilização.</w:t>
      </w:r>
    </w:p>
    <w:p w:rsidR="00F511E6" w:rsidRDefault="00F511E6" w:rsidP="00F511E6">
      <w:pPr>
        <w:spacing w:before="120" w:after="0"/>
        <w:ind w:right="-144"/>
        <w:jc w:val="both"/>
      </w:pPr>
    </w:p>
    <w:p w:rsidR="00F511E6" w:rsidRPr="00F45263" w:rsidRDefault="00F511E6" w:rsidP="00F511E6">
      <w:pPr>
        <w:pStyle w:val="Legenda"/>
        <w:tabs>
          <w:tab w:val="left" w:pos="1276"/>
        </w:tabs>
      </w:pPr>
      <w:bookmarkStart w:id="51" w:name="_Toc489283989"/>
      <w:r w:rsidRPr="00F45263">
        <w:t xml:space="preserve">Tabela </w:t>
      </w:r>
      <w:r w:rsidR="00DF1845">
        <w:fldChar w:fldCharType="begin"/>
      </w:r>
      <w:r w:rsidR="00DF1845">
        <w:instrText xml:space="preserve"> SEQ Tabela \* ARABIC </w:instrText>
      </w:r>
      <w:r w:rsidR="00DF1845">
        <w:fldChar w:fldCharType="separate"/>
      </w:r>
      <w:r w:rsidR="00DF1845">
        <w:rPr>
          <w:noProof/>
        </w:rPr>
        <w:t>9</w:t>
      </w:r>
      <w:r w:rsidR="00DF1845">
        <w:rPr>
          <w:noProof/>
        </w:rPr>
        <w:fldChar w:fldCharType="end"/>
      </w:r>
      <w:r w:rsidRPr="00F45263">
        <w:t>. Entrada em operação de novos empreendimentos de geração.</w:t>
      </w:r>
      <w:bookmarkEnd w:id="51"/>
    </w:p>
    <w:p w:rsidR="00200B4C" w:rsidRPr="00F45263" w:rsidRDefault="00F511E6" w:rsidP="00F511E6">
      <w:pPr>
        <w:spacing w:before="120" w:after="0"/>
        <w:ind w:right="-144"/>
        <w:jc w:val="center"/>
        <w:rPr>
          <w:rFonts w:ascii="Arial Narrow" w:hAnsi="Arial Narrow"/>
          <w:sz w:val="28"/>
          <w:szCs w:val="28"/>
        </w:rPr>
      </w:pPr>
      <w:r w:rsidRPr="00F511E6">
        <w:rPr>
          <w:noProof/>
          <w:lang w:eastAsia="pt-BR"/>
        </w:rPr>
        <w:drawing>
          <wp:inline distT="0" distB="0" distL="0" distR="0">
            <wp:extent cx="6332855" cy="3762375"/>
            <wp:effectExtent l="0" t="0" r="0" b="9525"/>
            <wp:docPr id="79" name="Imagem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370235" cy="3784583"/>
                    </a:xfrm>
                    <a:prstGeom prst="rect">
                      <a:avLst/>
                    </a:prstGeom>
                    <a:noFill/>
                    <a:ln>
                      <a:noFill/>
                    </a:ln>
                  </pic:spPr>
                </pic:pic>
              </a:graphicData>
            </a:graphic>
          </wp:inline>
        </w:drawing>
      </w:r>
    </w:p>
    <w:p w:rsidR="00200B4C" w:rsidRPr="00F45263" w:rsidRDefault="00200B4C" w:rsidP="00200B4C">
      <w:pPr>
        <w:tabs>
          <w:tab w:val="left" w:pos="1276"/>
        </w:tabs>
        <w:jc w:val="right"/>
        <w:rPr>
          <w:rFonts w:ascii="Arial Narrow" w:hAnsi="Arial Narrow"/>
          <w:sz w:val="18"/>
          <w:szCs w:val="18"/>
        </w:rPr>
      </w:pPr>
      <w:r w:rsidRPr="00F45263">
        <w:rPr>
          <w:rFonts w:ascii="Arial Narrow" w:hAnsi="Arial Narrow"/>
          <w:sz w:val="18"/>
          <w:szCs w:val="18"/>
        </w:rPr>
        <w:t>Fonte dos dados: MME / SEE</w:t>
      </w:r>
    </w:p>
    <w:p w:rsidR="00200B4C" w:rsidRPr="00F45263" w:rsidRDefault="00200B4C" w:rsidP="00200B4C">
      <w:pPr>
        <w:pStyle w:val="Estilo2"/>
        <w:ind w:left="142" w:firstLine="0"/>
      </w:pPr>
      <w:bookmarkStart w:id="52" w:name="_Toc489283938"/>
      <w:r w:rsidRPr="00F45263">
        <w:rPr>
          <w:noProof/>
          <w:lang w:eastAsia="pt-BR"/>
        </w:rPr>
        <w:lastRenderedPageBreak/>
        <mc:AlternateContent>
          <mc:Choice Requires="wps">
            <w:drawing>
              <wp:anchor distT="0" distB="0" distL="114300" distR="114300" simplePos="0" relativeHeight="251651072" behindDoc="0" locked="0" layoutInCell="1" allowOverlap="1" wp14:anchorId="159393F0" wp14:editId="599F1003">
                <wp:simplePos x="0" y="0"/>
                <wp:positionH relativeFrom="column">
                  <wp:posOffset>4899850</wp:posOffset>
                </wp:positionH>
                <wp:positionV relativeFrom="paragraph">
                  <wp:posOffset>-45720</wp:posOffset>
                </wp:positionV>
                <wp:extent cx="314325" cy="276225"/>
                <wp:effectExtent l="0" t="0" r="0" b="0"/>
                <wp:wrapNone/>
                <wp:docPr id="8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3759FF" w:rsidRPr="00A07719" w:rsidRDefault="003759FF" w:rsidP="00200B4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9393F0" id="_x0000_s1043" type="#_x0000_t202" style="position:absolute;left:0;text-align:left;margin-left:385.8pt;margin-top:-3.6pt;width:24.75pt;height:21.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" filled="f" stroked="f">
                <v:textbox>
                  <w:txbxContent>
                    <w:p w:rsidR="003759FF" w:rsidRPr="00A07719" w:rsidRDefault="003759FF" w:rsidP="00200B4C">
                      <w:pPr>
                        <w:rPr>
                          <w:rFonts w:ascii="Arial Narrow" w:hAnsi="Arial Narrow"/>
                          <w:b/>
                        </w:rPr>
                      </w:pPr>
                      <w:r w:rsidRPr="00A07719">
                        <w:rPr>
                          <w:rFonts w:ascii="Arial Narrow" w:hAnsi="Arial Narrow"/>
                          <w:b/>
                        </w:rPr>
                        <w:t>*</w:t>
                      </w:r>
                    </w:p>
                  </w:txbxContent>
                </v:textbox>
              </v:shape>
            </w:pict>
          </mc:Fallback>
        </mc:AlternateContent>
      </w:r>
      <w:r w:rsidRPr="00F45263">
        <w:t>Previsão da Expansão da Geração</w:t>
      </w:r>
      <w:bookmarkEnd w:id="52"/>
    </w:p>
    <w:p w:rsidR="00200B4C" w:rsidRPr="00F45263" w:rsidRDefault="00200B4C" w:rsidP="00200B4C">
      <w:pPr>
        <w:pStyle w:val="Legenda"/>
      </w:pPr>
      <w:bookmarkStart w:id="53" w:name="_Toc489283990"/>
      <w:r w:rsidRPr="00F45263">
        <w:t xml:space="preserve">Tabela </w:t>
      </w:r>
      <w:r w:rsidR="00DF1845">
        <w:fldChar w:fldCharType="begin"/>
      </w:r>
      <w:r w:rsidR="00DF1845">
        <w:instrText xml:space="preserve"> SEQ Tabela \* ARABIC </w:instrText>
      </w:r>
      <w:r w:rsidR="00DF1845">
        <w:fldChar w:fldCharType="separate"/>
      </w:r>
      <w:r w:rsidR="00DF1845">
        <w:rPr>
          <w:noProof/>
        </w:rPr>
        <w:t>10</w:t>
      </w:r>
      <w:r w:rsidR="00DF1845">
        <w:rPr>
          <w:noProof/>
        </w:rPr>
        <w:fldChar w:fldCharType="end"/>
      </w:r>
      <w:r w:rsidRPr="00F45263">
        <w:t>. Previsão da expansão da geração (MW).</w:t>
      </w:r>
      <w:bookmarkEnd w:id="53"/>
    </w:p>
    <w:p w:rsidR="00F45263" w:rsidRPr="00F45263" w:rsidRDefault="00F511E6" w:rsidP="00F45263">
      <w:pPr>
        <w:jc w:val="center"/>
      </w:pPr>
      <w:r w:rsidRPr="00F511E6">
        <w:rPr>
          <w:noProof/>
          <w:lang w:eastAsia="pt-BR"/>
        </w:rPr>
        <w:drawing>
          <wp:inline distT="0" distB="0" distL="0" distR="0">
            <wp:extent cx="6033742" cy="3891516"/>
            <wp:effectExtent l="0" t="0" r="5715" b="0"/>
            <wp:docPr id="80" name="Imagem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049988" cy="3901994"/>
                    </a:xfrm>
                    <a:prstGeom prst="rect">
                      <a:avLst/>
                    </a:prstGeom>
                    <a:noFill/>
                    <a:ln>
                      <a:noFill/>
                    </a:ln>
                  </pic:spPr>
                </pic:pic>
              </a:graphicData>
            </a:graphic>
          </wp:inline>
        </w:drawing>
      </w:r>
    </w:p>
    <w:p w:rsidR="00200B4C" w:rsidRPr="00F45263" w:rsidRDefault="00200B4C" w:rsidP="00200B4C">
      <w:pPr>
        <w:spacing w:after="120"/>
        <w:jc w:val="right"/>
        <w:rPr>
          <w:noProof/>
        </w:rPr>
      </w:pPr>
      <w:r w:rsidRPr="00F45263">
        <w:rPr>
          <w:rFonts w:ascii="Arial Narrow" w:hAnsi="Arial Narrow"/>
          <w:sz w:val="18"/>
          <w:szCs w:val="18"/>
        </w:rPr>
        <w:t xml:space="preserve"> Fonte dos dados: MME / SEE</w:t>
      </w:r>
      <w:r w:rsidRPr="00F45263">
        <w:rPr>
          <w:noProof/>
        </w:rPr>
        <w:t xml:space="preserve"> </w:t>
      </w:r>
    </w:p>
    <w:p w:rsidR="00200B4C" w:rsidRPr="00F45263" w:rsidRDefault="00200B4C" w:rsidP="00DB49EC">
      <w:pPr>
        <w:jc w:val="both"/>
        <w:rPr>
          <w:rFonts w:ascii="Arial Narrow" w:hAnsi="Arial Narrow" w:cs="Times New Roman"/>
          <w:bCs/>
          <w:sz w:val="20"/>
          <w:szCs w:val="24"/>
        </w:rPr>
      </w:pPr>
      <w:r w:rsidRPr="00F45263">
        <w:rPr>
          <w:rFonts w:ascii="Arial Narrow" w:hAnsi="Arial Narrow" w:cs="Times New Roman"/>
          <w:bCs/>
          <w:sz w:val="20"/>
          <w:szCs w:val="24"/>
        </w:rPr>
        <w:t>* Nesta seção estão incluídos os empreendimentos monitorados pelo MME, por meio da SEE/DMSE, que correspondem aos vencedores dos leilões do ACR, com a entrada em operação conforme datas de tendência acordadas na reunião do Grupo de Monitoramento d</w:t>
      </w:r>
      <w:r w:rsidR="00736FE9" w:rsidRPr="00F45263">
        <w:rPr>
          <w:rFonts w:ascii="Arial Narrow" w:hAnsi="Arial Narrow" w:cs="Times New Roman"/>
          <w:bCs/>
          <w:sz w:val="20"/>
          <w:szCs w:val="24"/>
        </w:rPr>
        <w:t xml:space="preserve">a Expansão da Geração, do dia </w:t>
      </w:r>
      <w:r w:rsidR="00F511E6">
        <w:rPr>
          <w:rFonts w:ascii="Arial Narrow" w:hAnsi="Arial Narrow" w:cs="Times New Roman"/>
          <w:bCs/>
          <w:sz w:val="20"/>
          <w:szCs w:val="24"/>
        </w:rPr>
        <w:t>20/07</w:t>
      </w:r>
      <w:r w:rsidRPr="00F45263">
        <w:rPr>
          <w:rFonts w:ascii="Arial Narrow" w:hAnsi="Arial Narrow" w:cs="Times New Roman"/>
          <w:bCs/>
          <w:sz w:val="20"/>
          <w:szCs w:val="24"/>
        </w:rPr>
        <w:t>/2017, coordenada pela SEE/DMSE, com particip</w:t>
      </w:r>
      <w:r w:rsidR="00DB49EC" w:rsidRPr="00F45263">
        <w:rPr>
          <w:rFonts w:ascii="Arial Narrow" w:hAnsi="Arial Narrow" w:cs="Times New Roman"/>
          <w:bCs/>
          <w:sz w:val="20"/>
          <w:szCs w:val="24"/>
        </w:rPr>
        <w:t>ação da ANEEL, ONS, CCEE e EPE.</w:t>
      </w:r>
    </w:p>
    <w:p w:rsidR="00740AA8" w:rsidRPr="00BA0AAA" w:rsidRDefault="00571079" w:rsidP="00740AA8">
      <w:pPr>
        <w:pStyle w:val="Estilo2"/>
        <w:ind w:left="142" w:firstLine="0"/>
      </w:pPr>
      <w:bookmarkStart w:id="54" w:name="_Toc489283939"/>
      <w:r w:rsidRPr="00BA0AAA">
        <w:rPr>
          <w:rFonts w:cs="Times New Roman"/>
          <w:bCs w:val="0"/>
          <w:noProof/>
          <w:sz w:val="24"/>
          <w:szCs w:val="24"/>
          <w:lang w:eastAsia="pt-BR"/>
        </w:rPr>
        <mc:AlternateContent>
          <mc:Choice Requires="wps">
            <w:drawing>
              <wp:anchor distT="0" distB="0" distL="114300" distR="114300" simplePos="0" relativeHeight="251671552" behindDoc="0" locked="0" layoutInCell="1" allowOverlap="1" wp14:anchorId="3F142F4F" wp14:editId="0467B8D4">
                <wp:simplePos x="0" y="0"/>
                <wp:positionH relativeFrom="column">
                  <wp:posOffset>5676900</wp:posOffset>
                </wp:positionH>
                <wp:positionV relativeFrom="paragraph">
                  <wp:posOffset>-57150</wp:posOffset>
                </wp:positionV>
                <wp:extent cx="396816" cy="266700"/>
                <wp:effectExtent l="0" t="0" r="0" b="0"/>
                <wp:wrapNone/>
                <wp:docPr id="5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6" cy="266700"/>
                        </a:xfrm>
                        <a:prstGeom prst="rect">
                          <a:avLst/>
                        </a:prstGeom>
                        <a:noFill/>
                        <a:ln w="9525">
                          <a:noFill/>
                          <a:miter lim="800000"/>
                          <a:headEnd/>
                          <a:tailEnd/>
                        </a:ln>
                      </wps:spPr>
                      <wps:txbx>
                        <w:txbxContent>
                          <w:p w:rsidR="003759FF" w:rsidRPr="0094232B" w:rsidRDefault="003759FF" w:rsidP="00571079">
                            <w:pPr>
                              <w:rPr>
                                <w:rFonts w:ascii="Arial Narrow" w:hAnsi="Arial Narrow"/>
                                <w:b/>
                              </w:rPr>
                            </w:pPr>
                            <w:r w:rsidRPr="0094232B">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142F4F" id="_x0000_s1044" type="#_x0000_t202" style="position:absolute;left:0;text-align:left;margin-left:447pt;margin-top:-4.5pt;width:31.25pt;height:2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" filled="f" stroked="f">
                <v:textbox>
                  <w:txbxContent>
                    <w:p w:rsidR="003759FF" w:rsidRPr="0094232B" w:rsidRDefault="003759FF" w:rsidP="00571079">
                      <w:pPr>
                        <w:rPr>
                          <w:rFonts w:ascii="Arial Narrow" w:hAnsi="Arial Narrow"/>
                          <w:b/>
                        </w:rPr>
                      </w:pPr>
                      <w:r w:rsidRPr="0094232B">
                        <w:rPr>
                          <w:rFonts w:ascii="Arial Narrow" w:hAnsi="Arial Narrow"/>
                          <w:b/>
                        </w:rPr>
                        <w:t>*</w:t>
                      </w:r>
                    </w:p>
                  </w:txbxContent>
                </v:textbox>
              </v:shape>
            </w:pict>
          </mc:Fallback>
        </mc:AlternateContent>
      </w:r>
      <w:r w:rsidR="00740AA8" w:rsidRPr="00BA0AAA">
        <w:t>Entrada em Operação de Novas Linhas de Transmissão</w:t>
      </w:r>
      <w:bookmarkEnd w:id="54"/>
    </w:p>
    <w:p w:rsidR="00740AA8" w:rsidRPr="00BA0AAA" w:rsidRDefault="00740AA8" w:rsidP="00740AA8">
      <w:pPr>
        <w:spacing w:before="120" w:after="120"/>
        <w:ind w:firstLine="709"/>
        <w:jc w:val="both"/>
        <w:rPr>
          <w:rFonts w:ascii="Arial Narrow" w:hAnsi="Arial Narrow"/>
          <w:bCs/>
        </w:rPr>
      </w:pPr>
      <w:r w:rsidRPr="00BA0AAA">
        <w:rPr>
          <w:rFonts w:ascii="Arial Narrow" w:hAnsi="Arial Narrow"/>
          <w:bCs/>
        </w:rPr>
        <w:t xml:space="preserve">No mês de </w:t>
      </w:r>
      <w:r w:rsidR="00BA0AAA" w:rsidRPr="00BA0AAA">
        <w:rPr>
          <w:rFonts w:ascii="Arial Narrow" w:hAnsi="Arial Narrow"/>
          <w:bCs/>
        </w:rPr>
        <w:t>julho</w:t>
      </w:r>
      <w:r w:rsidRPr="00BA0AAA">
        <w:rPr>
          <w:rFonts w:ascii="Arial Narrow" w:hAnsi="Arial Narrow"/>
          <w:bCs/>
        </w:rPr>
        <w:t xml:space="preserve"> de 2017</w:t>
      </w:r>
      <w:r w:rsidR="00BA0AAA" w:rsidRPr="00BA0AAA">
        <w:rPr>
          <w:rFonts w:ascii="Arial Narrow" w:hAnsi="Arial Narrow"/>
          <w:bCs/>
        </w:rPr>
        <w:t>,</w:t>
      </w:r>
      <w:r w:rsidRPr="00BA0AAA">
        <w:rPr>
          <w:rFonts w:ascii="Arial Narrow" w:hAnsi="Arial Narrow"/>
          <w:bCs/>
        </w:rPr>
        <w:t xml:space="preserve"> houve expansão de </w:t>
      </w:r>
      <w:r w:rsidR="00BA0AAA" w:rsidRPr="00BA0AAA">
        <w:rPr>
          <w:rFonts w:ascii="Arial Narrow" w:hAnsi="Arial Narrow"/>
          <w:bCs/>
        </w:rPr>
        <w:t>67</w:t>
      </w:r>
      <w:r w:rsidR="00571079" w:rsidRPr="00BA0AAA">
        <w:rPr>
          <w:rFonts w:ascii="Arial Narrow" w:hAnsi="Arial Narrow"/>
          <w:bCs/>
        </w:rPr>
        <w:t>,0</w:t>
      </w:r>
      <w:r w:rsidR="001B3774" w:rsidRPr="00BA0AAA">
        <w:rPr>
          <w:rFonts w:ascii="Arial Narrow" w:hAnsi="Arial Narrow"/>
          <w:bCs/>
        </w:rPr>
        <w:t xml:space="preserve"> km referente às seguintes</w:t>
      </w:r>
      <w:r w:rsidRPr="00BA0AAA">
        <w:rPr>
          <w:rFonts w:ascii="Arial Narrow" w:hAnsi="Arial Narrow"/>
          <w:bCs/>
        </w:rPr>
        <w:t xml:space="preserve"> linha</w:t>
      </w:r>
      <w:r w:rsidR="001B3774" w:rsidRPr="00BA0AAA">
        <w:rPr>
          <w:rFonts w:ascii="Arial Narrow" w:hAnsi="Arial Narrow"/>
          <w:bCs/>
        </w:rPr>
        <w:t>s</w:t>
      </w:r>
      <w:r w:rsidRPr="00BA0AAA">
        <w:rPr>
          <w:rFonts w:ascii="Arial Narrow" w:hAnsi="Arial Narrow"/>
          <w:bCs/>
        </w:rPr>
        <w:t xml:space="preserve"> de transmissão no SIN:</w:t>
      </w:r>
    </w:p>
    <w:p w:rsidR="00BA0AAA" w:rsidRPr="00BA0AAA" w:rsidRDefault="00BA0AAA" w:rsidP="00BA0AAA">
      <w:pPr>
        <w:pStyle w:val="PargrafodaLista"/>
        <w:numPr>
          <w:ilvl w:val="0"/>
          <w:numId w:val="25"/>
        </w:numPr>
        <w:spacing w:before="120" w:after="120"/>
        <w:ind w:left="567"/>
        <w:jc w:val="both"/>
        <w:rPr>
          <w:rFonts w:ascii="Arial Narrow" w:hAnsi="Arial Narrow"/>
          <w:bCs/>
        </w:rPr>
      </w:pPr>
      <w:r w:rsidRPr="00BA0AAA">
        <w:rPr>
          <w:rFonts w:ascii="Arial Narrow" w:hAnsi="Arial Narrow"/>
          <w:bCs/>
        </w:rPr>
        <w:t xml:space="preserve">LT 500 kV: Seccionamento Ribeirão Preto - Marimbondo na SE Morro Agudo, com 2,0 km de extensão, da Morro Agudo, em Minas Gerais e em </w:t>
      </w:r>
      <w:r w:rsidR="00D32BA5">
        <w:rPr>
          <w:rFonts w:ascii="Arial Narrow" w:hAnsi="Arial Narrow"/>
          <w:bCs/>
        </w:rPr>
        <w:t>São Paulo;</w:t>
      </w:r>
    </w:p>
    <w:p w:rsidR="00BA0AAA" w:rsidRPr="00BA0AAA" w:rsidRDefault="00BA0AAA" w:rsidP="00BA0AAA">
      <w:pPr>
        <w:pStyle w:val="PargrafodaLista"/>
        <w:numPr>
          <w:ilvl w:val="0"/>
          <w:numId w:val="25"/>
        </w:numPr>
        <w:spacing w:before="120" w:after="120"/>
        <w:ind w:left="567"/>
        <w:jc w:val="both"/>
        <w:rPr>
          <w:rFonts w:ascii="Arial Narrow" w:hAnsi="Arial Narrow"/>
          <w:bCs/>
        </w:rPr>
      </w:pPr>
      <w:r w:rsidRPr="00BA0AAA">
        <w:rPr>
          <w:rFonts w:ascii="Arial Narrow" w:hAnsi="Arial Narrow"/>
          <w:bCs/>
        </w:rPr>
        <w:t xml:space="preserve">LT 500 kV: Seccionamento Marimbondo - Araraquara na SE Marimbondo II, com 12,0 km de extensão, da TP Sul, em Minas Gerais e em </w:t>
      </w:r>
      <w:r w:rsidR="00D32BA5">
        <w:rPr>
          <w:rFonts w:ascii="Arial Narrow" w:hAnsi="Arial Narrow"/>
          <w:bCs/>
        </w:rPr>
        <w:t>São Paulo;</w:t>
      </w:r>
    </w:p>
    <w:p w:rsidR="00BA0AAA" w:rsidRPr="00BA0AAA" w:rsidRDefault="00BA0AAA" w:rsidP="00BA0AAA">
      <w:pPr>
        <w:pStyle w:val="PargrafodaLista"/>
        <w:numPr>
          <w:ilvl w:val="0"/>
          <w:numId w:val="25"/>
        </w:numPr>
        <w:spacing w:before="120" w:after="120"/>
        <w:ind w:left="567"/>
        <w:jc w:val="both"/>
        <w:rPr>
          <w:rFonts w:ascii="Arial Narrow" w:hAnsi="Arial Narrow"/>
          <w:bCs/>
        </w:rPr>
      </w:pPr>
      <w:r w:rsidRPr="00BA0AAA">
        <w:rPr>
          <w:rFonts w:ascii="Arial Narrow" w:hAnsi="Arial Narrow"/>
          <w:bCs/>
        </w:rPr>
        <w:t xml:space="preserve"> LT 230 kV Curral Novo do Piauí II - Chapadinha I, com 53,0 km de extensão, da VSJ II, no Piauí.</w:t>
      </w:r>
    </w:p>
    <w:p w:rsidR="00740AA8" w:rsidRPr="00BA0AAA" w:rsidRDefault="00740AA8" w:rsidP="00740AA8">
      <w:pPr>
        <w:pStyle w:val="Legenda"/>
      </w:pPr>
      <w:bookmarkStart w:id="55" w:name="_Toc489283991"/>
      <w:r w:rsidRPr="00BA0AAA">
        <w:t xml:space="preserve">Tabela </w:t>
      </w:r>
      <w:r w:rsidR="00DF1845">
        <w:fldChar w:fldCharType="begin"/>
      </w:r>
      <w:r w:rsidR="00DF1845">
        <w:instrText xml:space="preserve"> SEQ Tabela \* ARABIC </w:instrText>
      </w:r>
      <w:r w:rsidR="00DF1845">
        <w:fldChar w:fldCharType="separate"/>
      </w:r>
      <w:r w:rsidR="00DF1845">
        <w:rPr>
          <w:noProof/>
        </w:rPr>
        <w:t>11</w:t>
      </w:r>
      <w:r w:rsidR="00DF1845">
        <w:rPr>
          <w:noProof/>
        </w:rPr>
        <w:fldChar w:fldCharType="end"/>
      </w:r>
      <w:r w:rsidRPr="00BA0AAA">
        <w:t>. Entrada em operação de novas linhas de transmissão.</w:t>
      </w:r>
      <w:bookmarkEnd w:id="55"/>
    </w:p>
    <w:p w:rsidR="00740AA8" w:rsidRPr="009658AC" w:rsidRDefault="00BA0AAA" w:rsidP="00740AA8">
      <w:pPr>
        <w:spacing w:after="120"/>
        <w:jc w:val="center"/>
        <w:rPr>
          <w:rFonts w:ascii="Arial Narrow" w:hAnsi="Arial Narrow"/>
          <w:color w:val="FF0000"/>
          <w:sz w:val="18"/>
          <w:szCs w:val="18"/>
        </w:rPr>
      </w:pPr>
      <w:r w:rsidRPr="00BA0AAA">
        <w:rPr>
          <w:noProof/>
          <w:lang w:eastAsia="pt-BR"/>
        </w:rPr>
        <w:drawing>
          <wp:inline distT="0" distB="0" distL="0" distR="0">
            <wp:extent cx="4912242" cy="1646017"/>
            <wp:effectExtent l="0" t="0" r="3175" b="0"/>
            <wp:docPr id="89" name="Image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955339" cy="1660458"/>
                    </a:xfrm>
                    <a:prstGeom prst="rect">
                      <a:avLst/>
                    </a:prstGeom>
                    <a:noFill/>
                    <a:ln>
                      <a:noFill/>
                    </a:ln>
                  </pic:spPr>
                </pic:pic>
              </a:graphicData>
            </a:graphic>
          </wp:inline>
        </w:drawing>
      </w:r>
    </w:p>
    <w:p w:rsidR="00571079" w:rsidRPr="009658AC" w:rsidRDefault="00740AA8" w:rsidP="00740AA8">
      <w:pPr>
        <w:spacing w:after="0" w:line="240" w:lineRule="auto"/>
        <w:jc w:val="both"/>
        <w:rPr>
          <w:rFonts w:ascii="Arial Narrow" w:hAnsi="Arial Narrow" w:cs="Times New Roman"/>
          <w:bCs/>
          <w:color w:val="FF0000"/>
          <w:sz w:val="20"/>
          <w:szCs w:val="24"/>
        </w:rPr>
      </w:pPr>
      <w:r w:rsidRPr="00BA0AAA">
        <w:rPr>
          <w:rFonts w:ascii="Arial Narrow" w:hAnsi="Arial Narrow" w:cs="Times New Roman"/>
          <w:bCs/>
          <w:sz w:val="20"/>
          <w:szCs w:val="24"/>
        </w:rPr>
        <w:t xml:space="preserve">* O MME, por meio da SEE/DMSE, monitora os empreendimentos de transmissão autorizados e leiloados. </w:t>
      </w:r>
    </w:p>
    <w:p w:rsidR="00740AA8" w:rsidRPr="00D32BA5" w:rsidRDefault="00740AA8" w:rsidP="00740AA8">
      <w:pPr>
        <w:pStyle w:val="Estilo2"/>
        <w:spacing w:line="240" w:lineRule="auto"/>
        <w:ind w:left="1418" w:right="1418" w:firstLine="0"/>
      </w:pPr>
      <w:bookmarkStart w:id="56" w:name="_Toc489283940"/>
      <w:r w:rsidRPr="00D32BA5">
        <w:rPr>
          <w:rFonts w:cs="Times New Roman"/>
          <w:bCs w:val="0"/>
          <w:noProof/>
          <w:sz w:val="24"/>
          <w:szCs w:val="24"/>
          <w:lang w:eastAsia="pt-BR"/>
        </w:rPr>
        <w:lastRenderedPageBreak/>
        <mc:AlternateContent>
          <mc:Choice Requires="wps">
            <w:drawing>
              <wp:anchor distT="0" distB="0" distL="114300" distR="114300" simplePos="0" relativeHeight="251665408" behindDoc="0" locked="0" layoutInCell="1" allowOverlap="1" wp14:anchorId="66173A0A" wp14:editId="241A90CA">
                <wp:simplePos x="0" y="0"/>
                <wp:positionH relativeFrom="column">
                  <wp:posOffset>4380577</wp:posOffset>
                </wp:positionH>
                <wp:positionV relativeFrom="paragraph">
                  <wp:posOffset>208472</wp:posOffset>
                </wp:positionV>
                <wp:extent cx="396816" cy="266700"/>
                <wp:effectExtent l="0" t="0" r="0" b="0"/>
                <wp:wrapNone/>
                <wp:docPr id="8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6" cy="266700"/>
                        </a:xfrm>
                        <a:prstGeom prst="rect">
                          <a:avLst/>
                        </a:prstGeom>
                        <a:noFill/>
                        <a:ln w="9525">
                          <a:noFill/>
                          <a:miter lim="800000"/>
                          <a:headEnd/>
                          <a:tailEnd/>
                        </a:ln>
                      </wps:spPr>
                      <wps:txbx>
                        <w:txbxContent>
                          <w:p w:rsidR="003759FF" w:rsidRPr="0094232B" w:rsidRDefault="003759FF" w:rsidP="00740AA8">
                            <w:pPr>
                              <w:rPr>
                                <w:rFonts w:ascii="Arial Narrow" w:hAnsi="Arial Narrow"/>
                                <w:b/>
                              </w:rPr>
                            </w:pPr>
                            <w:r w:rsidRPr="0094232B">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173A0A" id="_x0000_s1045" type="#_x0000_t202" style="position:absolute;left:0;text-align:left;margin-left:344.95pt;margin-top:16.4pt;width:31.25pt;height: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" filled="f" stroked="f">
                <v:textbox>
                  <w:txbxContent>
                    <w:p w:rsidR="003759FF" w:rsidRPr="0094232B" w:rsidRDefault="003759FF" w:rsidP="00740AA8">
                      <w:pPr>
                        <w:rPr>
                          <w:rFonts w:ascii="Arial Narrow" w:hAnsi="Arial Narrow"/>
                          <w:b/>
                        </w:rPr>
                      </w:pPr>
                      <w:r w:rsidRPr="0094232B">
                        <w:rPr>
                          <w:rFonts w:ascii="Arial Narrow" w:hAnsi="Arial Narrow"/>
                          <w:b/>
                        </w:rPr>
                        <w:t>*</w:t>
                      </w:r>
                    </w:p>
                  </w:txbxContent>
                </v:textbox>
              </v:shape>
            </w:pict>
          </mc:Fallback>
        </mc:AlternateContent>
      </w:r>
      <w:r w:rsidRPr="00D32BA5">
        <w:t>Entrada em Operação de Novos Equipamentos em Instalações de Transmissão</w:t>
      </w:r>
      <w:bookmarkEnd w:id="56"/>
    </w:p>
    <w:p w:rsidR="001B3774" w:rsidRPr="00D32BA5" w:rsidRDefault="001B3774" w:rsidP="001B3774">
      <w:pPr>
        <w:spacing w:before="120" w:after="120" w:line="240" w:lineRule="auto"/>
        <w:ind w:firstLine="709"/>
        <w:jc w:val="both"/>
        <w:rPr>
          <w:rFonts w:ascii="Arial Narrow" w:hAnsi="Arial Narrow" w:cs="Times New Roman"/>
          <w:bCs/>
          <w:sz w:val="24"/>
          <w:szCs w:val="24"/>
        </w:rPr>
      </w:pPr>
      <w:r w:rsidRPr="00D32BA5">
        <w:rPr>
          <w:rFonts w:ascii="Arial Narrow" w:hAnsi="Arial Narrow" w:cs="Times New Roman"/>
          <w:bCs/>
          <w:sz w:val="24"/>
          <w:szCs w:val="24"/>
        </w:rPr>
        <w:t xml:space="preserve">No mês de </w:t>
      </w:r>
      <w:r w:rsidR="00710E50">
        <w:rPr>
          <w:rFonts w:ascii="Arial Narrow" w:hAnsi="Arial Narrow" w:cs="Times New Roman"/>
          <w:bCs/>
          <w:sz w:val="24"/>
          <w:szCs w:val="24"/>
        </w:rPr>
        <w:t>jul</w:t>
      </w:r>
      <w:r w:rsidR="00571079" w:rsidRPr="00D32BA5">
        <w:rPr>
          <w:rFonts w:ascii="Arial Narrow" w:hAnsi="Arial Narrow" w:cs="Times New Roman"/>
          <w:bCs/>
          <w:sz w:val="24"/>
          <w:szCs w:val="24"/>
        </w:rPr>
        <w:t>ho</w:t>
      </w:r>
      <w:r w:rsidRPr="00D32BA5">
        <w:rPr>
          <w:rFonts w:ascii="Arial Narrow" w:hAnsi="Arial Narrow" w:cs="Times New Roman"/>
          <w:bCs/>
          <w:sz w:val="24"/>
          <w:szCs w:val="24"/>
        </w:rPr>
        <w:t xml:space="preserve"> </w:t>
      </w:r>
      <w:r w:rsidR="00710E50">
        <w:rPr>
          <w:rFonts w:ascii="Arial Narrow" w:hAnsi="Arial Narrow" w:cs="Times New Roman"/>
          <w:bCs/>
          <w:sz w:val="24"/>
          <w:szCs w:val="24"/>
        </w:rPr>
        <w:t xml:space="preserve">de 2017 </w:t>
      </w:r>
      <w:r w:rsidRPr="00D32BA5">
        <w:rPr>
          <w:rFonts w:ascii="Arial Narrow" w:hAnsi="Arial Narrow" w:cs="Times New Roman"/>
          <w:bCs/>
          <w:sz w:val="24"/>
          <w:szCs w:val="24"/>
        </w:rPr>
        <w:t xml:space="preserve">foram incorporados </w:t>
      </w:r>
      <w:r w:rsidR="00620D83">
        <w:rPr>
          <w:rFonts w:ascii="Arial Narrow" w:hAnsi="Arial Narrow" w:cs="Times New Roman"/>
          <w:bCs/>
          <w:sz w:val="24"/>
          <w:szCs w:val="24"/>
        </w:rPr>
        <w:t>nove</w:t>
      </w:r>
      <w:r w:rsidRPr="00D32BA5">
        <w:rPr>
          <w:rFonts w:ascii="Arial Narrow" w:hAnsi="Arial Narrow" w:cs="Times New Roman"/>
          <w:bCs/>
          <w:sz w:val="24"/>
          <w:szCs w:val="24"/>
        </w:rPr>
        <w:t xml:space="preserve"> novos transformadores ao SIN, num total de </w:t>
      </w:r>
      <w:r w:rsidR="00D32BA5">
        <w:rPr>
          <w:rFonts w:ascii="Arial Narrow" w:hAnsi="Arial Narrow" w:cs="Times New Roman"/>
          <w:bCs/>
          <w:sz w:val="24"/>
          <w:szCs w:val="24"/>
        </w:rPr>
        <w:t>2.399</w:t>
      </w:r>
      <w:r w:rsidRPr="00D32BA5">
        <w:rPr>
          <w:rFonts w:ascii="Arial Narrow" w:hAnsi="Arial Narrow" w:cs="Times New Roman"/>
          <w:bCs/>
          <w:sz w:val="24"/>
          <w:szCs w:val="24"/>
        </w:rPr>
        <w:t xml:space="preserve"> MVA:</w:t>
      </w:r>
    </w:p>
    <w:p w:rsidR="00D32BA5" w:rsidRPr="00D32BA5" w:rsidRDefault="00D32BA5" w:rsidP="00D32BA5">
      <w:pPr>
        <w:pStyle w:val="PargrafodaLista"/>
        <w:numPr>
          <w:ilvl w:val="0"/>
          <w:numId w:val="25"/>
        </w:numPr>
        <w:spacing w:before="120" w:after="120"/>
        <w:ind w:left="567"/>
        <w:jc w:val="both"/>
        <w:rPr>
          <w:rFonts w:ascii="Arial Narrow" w:hAnsi="Arial Narrow"/>
          <w:bCs/>
        </w:rPr>
      </w:pPr>
      <w:r w:rsidRPr="00D32BA5">
        <w:rPr>
          <w:rFonts w:ascii="Arial Narrow" w:hAnsi="Arial Narrow"/>
          <w:bCs/>
        </w:rPr>
        <w:t xml:space="preserve">  TR 1, 2 e 3, 230/69</w:t>
      </w:r>
      <w:r w:rsidR="00710E50">
        <w:rPr>
          <w:rFonts w:ascii="Arial Narrow" w:hAnsi="Arial Narrow"/>
          <w:bCs/>
        </w:rPr>
        <w:t xml:space="preserve"> kV – 83 MVA (cada), na SE Viamão</w:t>
      </w:r>
      <w:r w:rsidRPr="00D32BA5">
        <w:rPr>
          <w:rFonts w:ascii="Arial Narrow" w:hAnsi="Arial Narrow"/>
          <w:bCs/>
        </w:rPr>
        <w:t xml:space="preserve"> 3, da TESB, no Rio Grande do Sul;</w:t>
      </w:r>
    </w:p>
    <w:p w:rsidR="00D32BA5" w:rsidRPr="00D32BA5" w:rsidRDefault="00D32BA5" w:rsidP="00D32BA5">
      <w:pPr>
        <w:pStyle w:val="PargrafodaLista"/>
        <w:numPr>
          <w:ilvl w:val="0"/>
          <w:numId w:val="25"/>
        </w:numPr>
        <w:spacing w:before="120" w:after="120"/>
        <w:ind w:left="567"/>
        <w:jc w:val="both"/>
        <w:rPr>
          <w:rFonts w:ascii="Arial Narrow" w:hAnsi="Arial Narrow"/>
          <w:bCs/>
        </w:rPr>
      </w:pPr>
      <w:r w:rsidRPr="00D32BA5">
        <w:rPr>
          <w:rFonts w:ascii="Arial Narrow" w:hAnsi="Arial Narrow"/>
          <w:bCs/>
        </w:rPr>
        <w:t xml:space="preserve">  TR 1 e 2, 500/138 kV – 400 MVA (cada), na SE M</w:t>
      </w:r>
      <w:r w:rsidR="00710E50">
        <w:rPr>
          <w:rFonts w:ascii="Arial Narrow" w:hAnsi="Arial Narrow"/>
          <w:bCs/>
        </w:rPr>
        <w:t>orro Agudo</w:t>
      </w:r>
      <w:r w:rsidRPr="00D32BA5">
        <w:rPr>
          <w:rFonts w:ascii="Arial Narrow" w:hAnsi="Arial Narrow"/>
          <w:bCs/>
        </w:rPr>
        <w:t>, da Morro Agudo, em São Paulo;</w:t>
      </w:r>
    </w:p>
    <w:p w:rsidR="00D32BA5" w:rsidRPr="00D32BA5" w:rsidRDefault="00D32BA5" w:rsidP="00D32BA5">
      <w:pPr>
        <w:pStyle w:val="PargrafodaLista"/>
        <w:numPr>
          <w:ilvl w:val="0"/>
          <w:numId w:val="25"/>
        </w:numPr>
        <w:spacing w:before="120" w:after="120"/>
        <w:ind w:left="567"/>
        <w:jc w:val="both"/>
        <w:rPr>
          <w:rFonts w:ascii="Arial Narrow" w:hAnsi="Arial Narrow"/>
          <w:bCs/>
        </w:rPr>
      </w:pPr>
      <w:r w:rsidRPr="00D32BA5">
        <w:rPr>
          <w:rFonts w:ascii="Arial Narrow" w:hAnsi="Arial Narrow"/>
          <w:bCs/>
        </w:rPr>
        <w:t xml:space="preserve">  TR 1, 2 e 3, 440/230 kV – 250 MVA (cada), na SE T</w:t>
      </w:r>
      <w:r w:rsidR="004C230F">
        <w:rPr>
          <w:rFonts w:ascii="Arial Narrow" w:hAnsi="Arial Narrow"/>
          <w:bCs/>
        </w:rPr>
        <w:t>aubaté</w:t>
      </w:r>
      <w:r w:rsidRPr="00D32BA5">
        <w:rPr>
          <w:rFonts w:ascii="Arial Narrow" w:hAnsi="Arial Narrow"/>
          <w:bCs/>
        </w:rPr>
        <w:t>, da CTEEP, em São Paulo;</w:t>
      </w:r>
    </w:p>
    <w:p w:rsidR="00D32BA5" w:rsidRPr="00D32BA5" w:rsidRDefault="00D32BA5" w:rsidP="00D32BA5">
      <w:pPr>
        <w:pStyle w:val="PargrafodaLista"/>
        <w:numPr>
          <w:ilvl w:val="0"/>
          <w:numId w:val="25"/>
        </w:numPr>
        <w:spacing w:before="120" w:after="120"/>
        <w:ind w:left="567"/>
        <w:jc w:val="both"/>
        <w:rPr>
          <w:rFonts w:ascii="Arial Narrow" w:hAnsi="Arial Narrow"/>
          <w:bCs/>
        </w:rPr>
      </w:pPr>
      <w:r w:rsidRPr="00D32BA5">
        <w:rPr>
          <w:rFonts w:ascii="Arial Narrow" w:hAnsi="Arial Narrow"/>
          <w:bCs/>
        </w:rPr>
        <w:t xml:space="preserve">  TR 500/230 KV – 600 MVA, na SE C</w:t>
      </w:r>
      <w:r w:rsidR="004C230F">
        <w:rPr>
          <w:rFonts w:ascii="Arial Narrow" w:hAnsi="Arial Narrow"/>
          <w:bCs/>
        </w:rPr>
        <w:t>urral Novo do Piauí</w:t>
      </w:r>
      <w:r w:rsidRPr="00D32BA5">
        <w:rPr>
          <w:rFonts w:ascii="Arial Narrow" w:hAnsi="Arial Narrow"/>
          <w:bCs/>
        </w:rPr>
        <w:t xml:space="preserve"> II, da VSJ II, no Piauí.</w:t>
      </w:r>
    </w:p>
    <w:p w:rsidR="00740AA8" w:rsidRPr="00D32BA5" w:rsidRDefault="00740AA8" w:rsidP="00740AA8">
      <w:pPr>
        <w:pStyle w:val="PargrafodaLista"/>
        <w:spacing w:before="120" w:after="0"/>
        <w:ind w:left="502"/>
        <w:jc w:val="both"/>
        <w:rPr>
          <w:rFonts w:ascii="Arial Narrow" w:hAnsi="Arial Narrow" w:cs="Times New Roman"/>
          <w:bCs/>
          <w:sz w:val="10"/>
          <w:szCs w:val="10"/>
        </w:rPr>
      </w:pPr>
    </w:p>
    <w:p w:rsidR="00740AA8" w:rsidRPr="00D32BA5" w:rsidRDefault="00740AA8" w:rsidP="00740AA8">
      <w:pPr>
        <w:pStyle w:val="Legenda"/>
      </w:pPr>
      <w:bookmarkStart w:id="57" w:name="_Toc489283992"/>
      <w:r w:rsidRPr="00D32BA5">
        <w:t xml:space="preserve">Tabela </w:t>
      </w:r>
      <w:r w:rsidR="00DF1845">
        <w:fldChar w:fldCharType="begin"/>
      </w:r>
      <w:r w:rsidR="00DF1845">
        <w:instrText xml:space="preserve"> SEQ Tabela \* ARABIC </w:instrText>
      </w:r>
      <w:r w:rsidR="00DF1845">
        <w:fldChar w:fldCharType="separate"/>
      </w:r>
      <w:r w:rsidR="00DF1845">
        <w:rPr>
          <w:noProof/>
        </w:rPr>
        <w:t>12</w:t>
      </w:r>
      <w:r w:rsidR="00DF1845">
        <w:rPr>
          <w:noProof/>
        </w:rPr>
        <w:fldChar w:fldCharType="end"/>
      </w:r>
      <w:r w:rsidRPr="00D32BA5">
        <w:t>. Entrada em operação de novos transformadores em instalações de transmissão.</w:t>
      </w:r>
      <w:bookmarkEnd w:id="57"/>
    </w:p>
    <w:p w:rsidR="00740AA8" w:rsidRPr="009658AC" w:rsidRDefault="00D32BA5" w:rsidP="00740AA8">
      <w:pPr>
        <w:spacing w:after="120"/>
        <w:jc w:val="center"/>
        <w:rPr>
          <w:noProof/>
          <w:color w:val="FF0000"/>
          <w:lang w:eastAsia="pt-BR"/>
        </w:rPr>
      </w:pPr>
      <w:r w:rsidRPr="00D32BA5">
        <w:rPr>
          <w:noProof/>
          <w:lang w:eastAsia="pt-BR"/>
        </w:rPr>
        <w:drawing>
          <wp:inline distT="0" distB="0" distL="0" distR="0">
            <wp:extent cx="5572800" cy="468000"/>
            <wp:effectExtent l="0" t="0" r="8890" b="8255"/>
            <wp:docPr id="90" name="Imagem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572800" cy="468000"/>
                    </a:xfrm>
                    <a:prstGeom prst="rect">
                      <a:avLst/>
                    </a:prstGeom>
                    <a:noFill/>
                    <a:ln>
                      <a:noFill/>
                    </a:ln>
                  </pic:spPr>
                </pic:pic>
              </a:graphicData>
            </a:graphic>
          </wp:inline>
        </w:drawing>
      </w:r>
    </w:p>
    <w:p w:rsidR="00740AA8" w:rsidRPr="00D32BA5" w:rsidRDefault="00740AA8" w:rsidP="00740AA8">
      <w:pPr>
        <w:spacing w:after="240" w:line="240" w:lineRule="auto"/>
        <w:jc w:val="both"/>
        <w:rPr>
          <w:rFonts w:ascii="Arial Narrow" w:hAnsi="Arial Narrow" w:cs="Times New Roman"/>
          <w:bCs/>
          <w:sz w:val="20"/>
          <w:szCs w:val="24"/>
        </w:rPr>
      </w:pPr>
      <w:r w:rsidRPr="00D32BA5">
        <w:rPr>
          <w:rFonts w:ascii="Arial Narrow" w:hAnsi="Arial Narrow" w:cs="Times New Roman"/>
          <w:bCs/>
          <w:sz w:val="20"/>
          <w:szCs w:val="24"/>
        </w:rPr>
        <w:t xml:space="preserve">* O MME, por meio da SEE/DMSE, monitora os empreendimentos de transmissão autorizados e leiloados. </w:t>
      </w:r>
    </w:p>
    <w:p w:rsidR="00571079" w:rsidRPr="009658AC" w:rsidRDefault="00571079" w:rsidP="00740AA8">
      <w:pPr>
        <w:spacing w:after="120" w:line="240" w:lineRule="auto"/>
        <w:ind w:right="-2" w:firstLine="708"/>
        <w:jc w:val="both"/>
        <w:rPr>
          <w:rFonts w:ascii="Arial Narrow" w:hAnsi="Arial Narrow" w:cs="Times New Roman"/>
          <w:bCs/>
          <w:color w:val="FF0000"/>
          <w:sz w:val="24"/>
          <w:szCs w:val="24"/>
        </w:rPr>
      </w:pPr>
    </w:p>
    <w:p w:rsidR="00740AA8" w:rsidRPr="00FE50EB" w:rsidRDefault="00CF2FC5" w:rsidP="00740AA8">
      <w:pPr>
        <w:spacing w:after="120" w:line="240" w:lineRule="auto"/>
        <w:ind w:right="-2" w:firstLine="708"/>
        <w:jc w:val="both"/>
        <w:rPr>
          <w:rFonts w:ascii="Arial Narrow" w:hAnsi="Arial Narrow" w:cs="Times New Roman"/>
          <w:bCs/>
          <w:sz w:val="24"/>
          <w:szCs w:val="24"/>
        </w:rPr>
      </w:pPr>
      <w:r w:rsidRPr="00FE50EB">
        <w:rPr>
          <w:rFonts w:ascii="Arial Narrow" w:hAnsi="Arial Narrow" w:cs="Times New Roman"/>
          <w:bCs/>
          <w:sz w:val="24"/>
          <w:szCs w:val="24"/>
        </w:rPr>
        <w:t xml:space="preserve">No mês de </w:t>
      </w:r>
      <w:r w:rsidR="00FE50EB" w:rsidRPr="00FE50EB">
        <w:rPr>
          <w:rFonts w:ascii="Arial Narrow" w:hAnsi="Arial Narrow" w:cs="Times New Roman"/>
          <w:bCs/>
          <w:sz w:val="24"/>
          <w:szCs w:val="24"/>
        </w:rPr>
        <w:t>julho</w:t>
      </w:r>
      <w:r w:rsidRPr="00FE50EB">
        <w:rPr>
          <w:rFonts w:ascii="Arial Narrow" w:hAnsi="Arial Narrow" w:cs="Times New Roman"/>
          <w:bCs/>
          <w:sz w:val="24"/>
          <w:szCs w:val="24"/>
        </w:rPr>
        <w:t xml:space="preserve"> de 2017 não foram incorporados </w:t>
      </w:r>
      <w:r w:rsidR="00740AA8" w:rsidRPr="00FE50EB">
        <w:rPr>
          <w:rFonts w:ascii="Arial Narrow" w:hAnsi="Arial Narrow" w:cs="Times New Roman"/>
          <w:bCs/>
          <w:sz w:val="24"/>
          <w:szCs w:val="24"/>
        </w:rPr>
        <w:t>equipamento</w:t>
      </w:r>
      <w:r w:rsidRPr="00FE50EB">
        <w:rPr>
          <w:rFonts w:ascii="Arial Narrow" w:hAnsi="Arial Narrow" w:cs="Times New Roman"/>
          <w:bCs/>
          <w:sz w:val="24"/>
          <w:szCs w:val="24"/>
        </w:rPr>
        <w:t>s</w:t>
      </w:r>
      <w:r w:rsidR="00740AA8" w:rsidRPr="00FE50EB">
        <w:rPr>
          <w:rFonts w:ascii="Arial Narrow" w:hAnsi="Arial Narrow" w:cs="Times New Roman"/>
          <w:bCs/>
          <w:sz w:val="24"/>
          <w:szCs w:val="24"/>
        </w:rPr>
        <w:t xml:space="preserve"> de compensação de potência reativa</w:t>
      </w:r>
      <w:r w:rsidRPr="00FE50EB">
        <w:rPr>
          <w:rFonts w:ascii="Arial Narrow" w:hAnsi="Arial Narrow" w:cs="Times New Roman"/>
          <w:bCs/>
          <w:sz w:val="24"/>
          <w:szCs w:val="24"/>
        </w:rPr>
        <w:t xml:space="preserve"> ao SIN.</w:t>
      </w:r>
    </w:p>
    <w:p w:rsidR="0046562E" w:rsidRPr="00FE50EB" w:rsidRDefault="00740AA8" w:rsidP="0046562E">
      <w:pPr>
        <w:spacing w:before="120" w:after="240"/>
        <w:jc w:val="right"/>
        <w:rPr>
          <w:rFonts w:ascii="Arial Narrow" w:hAnsi="Arial Narrow" w:cs="Times New Roman"/>
          <w:bCs/>
          <w:sz w:val="18"/>
          <w:szCs w:val="24"/>
        </w:rPr>
      </w:pPr>
      <w:r w:rsidRPr="00FE50EB">
        <w:rPr>
          <w:rFonts w:ascii="Arial Narrow" w:hAnsi="Arial Narrow" w:cs="Times New Roman"/>
          <w:bCs/>
          <w:sz w:val="18"/>
          <w:szCs w:val="24"/>
        </w:rPr>
        <w:t xml:space="preserve">Fonte dos dados: MME / ANEEL / </w:t>
      </w:r>
      <w:r w:rsidR="00571079" w:rsidRPr="00FE50EB">
        <w:rPr>
          <w:rFonts w:ascii="Arial Narrow" w:hAnsi="Arial Narrow" w:cs="Times New Roman"/>
          <w:bCs/>
          <w:sz w:val="18"/>
          <w:szCs w:val="24"/>
        </w:rPr>
        <w:t>ONS</w:t>
      </w:r>
    </w:p>
    <w:p w:rsidR="00740AA8" w:rsidRPr="00FE50EB" w:rsidRDefault="00740AA8" w:rsidP="00740AA8">
      <w:pPr>
        <w:pStyle w:val="Estilo2"/>
        <w:spacing w:line="240" w:lineRule="auto"/>
        <w:ind w:left="1418" w:right="1418" w:firstLine="0"/>
      </w:pPr>
      <w:bookmarkStart w:id="58" w:name="_Toc489283941"/>
      <w:r w:rsidRPr="00FE50EB">
        <w:rPr>
          <w:noProof/>
          <w:lang w:eastAsia="pt-BR"/>
        </w:rPr>
        <mc:AlternateContent>
          <mc:Choice Requires="wps">
            <w:drawing>
              <wp:anchor distT="0" distB="0" distL="114300" distR="114300" simplePos="0" relativeHeight="251659264" behindDoc="0" locked="0" layoutInCell="1" allowOverlap="1" wp14:anchorId="59D6E1F1" wp14:editId="23A6B13F">
                <wp:simplePos x="0" y="0"/>
                <wp:positionH relativeFrom="column">
                  <wp:posOffset>5443220</wp:posOffset>
                </wp:positionH>
                <wp:positionV relativeFrom="paragraph">
                  <wp:posOffset>-81753</wp:posOffset>
                </wp:positionV>
                <wp:extent cx="247650" cy="266700"/>
                <wp:effectExtent l="0" t="0" r="0" b="0"/>
                <wp:wrapNone/>
                <wp:docPr id="8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3759FF" w:rsidRPr="00A07719" w:rsidRDefault="003759FF" w:rsidP="00740AA8">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D6E1F1" id="_x0000_s1046" type="#_x0000_t202" style="position:absolute;left:0;text-align:left;margin-left:428.6pt;margin-top:-6.45pt;width:19.5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" filled="f" stroked="f">
                <v:textbox>
                  <w:txbxContent>
                    <w:p w:rsidR="003759FF" w:rsidRPr="00A07719" w:rsidRDefault="003759FF" w:rsidP="00740AA8">
                      <w:pPr>
                        <w:rPr>
                          <w:rFonts w:ascii="Arial Narrow" w:hAnsi="Arial Narrow"/>
                          <w:b/>
                        </w:rPr>
                      </w:pPr>
                      <w:r w:rsidRPr="00A07719">
                        <w:rPr>
                          <w:rFonts w:ascii="Arial Narrow" w:hAnsi="Arial Narrow"/>
                          <w:b/>
                        </w:rPr>
                        <w:t>*</w:t>
                      </w:r>
                    </w:p>
                  </w:txbxContent>
                </v:textbox>
              </v:shape>
            </w:pict>
          </mc:Fallback>
        </mc:AlternateContent>
      </w:r>
      <w:r w:rsidRPr="00FE50EB">
        <w:t>Previsão da Expansão de Linhas de Transmissão</w:t>
      </w:r>
      <w:bookmarkEnd w:id="58"/>
    </w:p>
    <w:p w:rsidR="00740AA8" w:rsidRPr="00FE50EB" w:rsidRDefault="00740AA8" w:rsidP="00740AA8">
      <w:pPr>
        <w:pStyle w:val="Estilo2"/>
        <w:numPr>
          <w:ilvl w:val="0"/>
          <w:numId w:val="0"/>
        </w:numPr>
        <w:spacing w:line="240" w:lineRule="auto"/>
        <w:ind w:left="1418" w:right="1418"/>
        <w:jc w:val="left"/>
      </w:pPr>
    </w:p>
    <w:p w:rsidR="00740AA8" w:rsidRPr="00FE50EB" w:rsidRDefault="00740AA8" w:rsidP="00740AA8">
      <w:pPr>
        <w:pStyle w:val="Legenda"/>
      </w:pPr>
      <w:bookmarkStart w:id="59" w:name="_Toc489283993"/>
      <w:r w:rsidRPr="00FE50EB">
        <w:t xml:space="preserve">Tabela </w:t>
      </w:r>
      <w:r w:rsidR="00DF1845">
        <w:fldChar w:fldCharType="begin"/>
      </w:r>
      <w:r w:rsidR="00DF1845">
        <w:instrText xml:space="preserve"> SEQ Tabela \* ARABIC </w:instrText>
      </w:r>
      <w:r w:rsidR="00DF1845">
        <w:fldChar w:fldCharType="separate"/>
      </w:r>
      <w:r w:rsidR="00DF1845">
        <w:rPr>
          <w:noProof/>
        </w:rPr>
        <w:t>13</w:t>
      </w:r>
      <w:r w:rsidR="00DF1845">
        <w:rPr>
          <w:noProof/>
        </w:rPr>
        <w:fldChar w:fldCharType="end"/>
      </w:r>
      <w:r w:rsidRPr="00FE50EB">
        <w:t>. Previsão da expansão de novas linhas de transmissão.</w:t>
      </w:r>
      <w:bookmarkEnd w:id="59"/>
    </w:p>
    <w:p w:rsidR="00740AA8" w:rsidRPr="00FE50EB" w:rsidRDefault="00FE50EB" w:rsidP="00740AA8">
      <w:pPr>
        <w:spacing w:after="120" w:line="240" w:lineRule="auto"/>
        <w:jc w:val="center"/>
        <w:rPr>
          <w:rFonts w:ascii="Arial Narrow" w:hAnsi="Arial Narrow"/>
          <w:b/>
          <w:noProof/>
          <w:sz w:val="32"/>
          <w:szCs w:val="32"/>
          <w:lang w:eastAsia="pt-BR"/>
        </w:rPr>
      </w:pPr>
      <w:r w:rsidRPr="00FE50EB">
        <w:rPr>
          <w:noProof/>
          <w:lang w:eastAsia="pt-BR"/>
        </w:rPr>
        <w:drawing>
          <wp:inline distT="0" distB="0" distL="0" distR="0">
            <wp:extent cx="4089600" cy="2455200"/>
            <wp:effectExtent l="0" t="0" r="6350" b="2540"/>
            <wp:docPr id="92" name="Imagem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089600" cy="2455200"/>
                    </a:xfrm>
                    <a:prstGeom prst="rect">
                      <a:avLst/>
                    </a:prstGeom>
                    <a:noFill/>
                    <a:ln>
                      <a:noFill/>
                    </a:ln>
                  </pic:spPr>
                </pic:pic>
              </a:graphicData>
            </a:graphic>
          </wp:inline>
        </w:drawing>
      </w:r>
    </w:p>
    <w:p w:rsidR="00740AA8" w:rsidRPr="00FE50EB" w:rsidRDefault="00740AA8" w:rsidP="00740AA8">
      <w:pPr>
        <w:spacing w:after="60"/>
        <w:jc w:val="right"/>
        <w:rPr>
          <w:rFonts w:ascii="Arial Narrow" w:hAnsi="Arial Narrow"/>
          <w:sz w:val="18"/>
          <w:szCs w:val="18"/>
        </w:rPr>
      </w:pPr>
      <w:r w:rsidRPr="00FE50EB">
        <w:rPr>
          <w:rFonts w:ascii="Arial Narrow" w:hAnsi="Arial Narrow"/>
          <w:sz w:val="18"/>
          <w:szCs w:val="18"/>
        </w:rPr>
        <w:t>Fonte dos dados: MME / SEE</w:t>
      </w:r>
    </w:p>
    <w:p w:rsidR="00740AA8" w:rsidRPr="009658AC" w:rsidRDefault="00740AA8" w:rsidP="0046562E">
      <w:pPr>
        <w:spacing w:after="60"/>
        <w:rPr>
          <w:rFonts w:ascii="Arial Narrow" w:hAnsi="Arial Narrow"/>
          <w:color w:val="FF0000"/>
          <w:sz w:val="18"/>
          <w:szCs w:val="18"/>
        </w:rPr>
      </w:pPr>
      <w:r w:rsidRPr="009658AC">
        <w:rPr>
          <w:noProof/>
          <w:color w:val="FF0000"/>
          <w:lang w:eastAsia="pt-BR"/>
        </w:rPr>
        <mc:AlternateContent>
          <mc:Choice Requires="wps">
            <w:drawing>
              <wp:anchor distT="0" distB="0" distL="114300" distR="114300" simplePos="0" relativeHeight="251667456" behindDoc="0" locked="0" layoutInCell="1" allowOverlap="1" wp14:anchorId="1943B90A" wp14:editId="561E7AD7">
                <wp:simplePos x="0" y="0"/>
                <wp:positionH relativeFrom="column">
                  <wp:posOffset>5755640</wp:posOffset>
                </wp:positionH>
                <wp:positionV relativeFrom="paragraph">
                  <wp:posOffset>135890</wp:posOffset>
                </wp:positionV>
                <wp:extent cx="247650" cy="266700"/>
                <wp:effectExtent l="0" t="0" r="0" b="0"/>
                <wp:wrapNone/>
                <wp:docPr id="8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3759FF" w:rsidRPr="00A07719" w:rsidRDefault="003759FF" w:rsidP="00740AA8">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43B90A" id="_x0000_s1047" type="#_x0000_t202" style="position:absolute;margin-left:453.2pt;margin-top:10.7pt;width:19.5pt;height:2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" filled="f" stroked="f">
                <v:textbox>
                  <w:txbxContent>
                    <w:p w:rsidR="003759FF" w:rsidRPr="00A07719" w:rsidRDefault="003759FF" w:rsidP="00740AA8">
                      <w:pPr>
                        <w:rPr>
                          <w:rFonts w:ascii="Arial Narrow" w:hAnsi="Arial Narrow"/>
                          <w:b/>
                        </w:rPr>
                      </w:pPr>
                      <w:r w:rsidRPr="00A07719">
                        <w:rPr>
                          <w:rFonts w:ascii="Arial Narrow" w:hAnsi="Arial Narrow"/>
                          <w:b/>
                        </w:rPr>
                        <w:t>*</w:t>
                      </w:r>
                    </w:p>
                  </w:txbxContent>
                </v:textbox>
              </v:shape>
            </w:pict>
          </mc:Fallback>
        </mc:AlternateContent>
      </w:r>
    </w:p>
    <w:p w:rsidR="00740AA8" w:rsidRPr="00FE50EB" w:rsidRDefault="00740AA8" w:rsidP="00740AA8">
      <w:pPr>
        <w:pStyle w:val="Estilo2"/>
        <w:spacing w:line="240" w:lineRule="auto"/>
        <w:ind w:left="0" w:right="-2" w:firstLine="0"/>
      </w:pPr>
      <w:bookmarkStart w:id="60" w:name="_Toc489283942"/>
      <w:r w:rsidRPr="00FE50EB">
        <w:t>Previsão da Expansão da Capacidade de Transformação</w:t>
      </w:r>
      <w:bookmarkEnd w:id="60"/>
    </w:p>
    <w:p w:rsidR="00740AA8" w:rsidRPr="00FE50EB" w:rsidRDefault="00740AA8" w:rsidP="00740AA8">
      <w:pPr>
        <w:pStyle w:val="Estilo2"/>
        <w:numPr>
          <w:ilvl w:val="0"/>
          <w:numId w:val="0"/>
        </w:numPr>
        <w:spacing w:line="240" w:lineRule="auto"/>
        <w:ind w:left="1418" w:right="1418"/>
        <w:jc w:val="left"/>
        <w:rPr>
          <w:sz w:val="28"/>
          <w:szCs w:val="28"/>
        </w:rPr>
      </w:pPr>
    </w:p>
    <w:p w:rsidR="00740AA8" w:rsidRPr="00FE50EB" w:rsidRDefault="00740AA8" w:rsidP="00740AA8">
      <w:pPr>
        <w:pStyle w:val="Legenda"/>
      </w:pPr>
      <w:bookmarkStart w:id="61" w:name="_Toc489283994"/>
      <w:r w:rsidRPr="00FE50EB">
        <w:t xml:space="preserve">Tabela </w:t>
      </w:r>
      <w:r w:rsidR="00DF1845">
        <w:fldChar w:fldCharType="begin"/>
      </w:r>
      <w:r w:rsidR="00DF1845">
        <w:instrText xml:space="preserve"> SEQ Tabela \* ARABIC </w:instrText>
      </w:r>
      <w:r w:rsidR="00DF1845">
        <w:fldChar w:fldCharType="separate"/>
      </w:r>
      <w:r w:rsidR="00DF1845">
        <w:rPr>
          <w:noProof/>
        </w:rPr>
        <w:t>14</w:t>
      </w:r>
      <w:r w:rsidR="00DF1845">
        <w:rPr>
          <w:noProof/>
        </w:rPr>
        <w:fldChar w:fldCharType="end"/>
      </w:r>
      <w:r w:rsidRPr="00FE50EB">
        <w:t>. Previsão da expansão da capacidade de transformação.</w:t>
      </w:r>
      <w:bookmarkEnd w:id="61"/>
    </w:p>
    <w:p w:rsidR="00740AA8" w:rsidRPr="009658AC" w:rsidRDefault="00FE50EB" w:rsidP="00740AA8">
      <w:pPr>
        <w:spacing w:after="120"/>
        <w:jc w:val="center"/>
        <w:rPr>
          <w:noProof/>
          <w:color w:val="FF0000"/>
          <w:sz w:val="18"/>
          <w:lang w:eastAsia="pt-BR"/>
        </w:rPr>
      </w:pPr>
      <w:r w:rsidRPr="00FE50EB">
        <w:rPr>
          <w:noProof/>
          <w:lang w:eastAsia="pt-BR"/>
        </w:rPr>
        <w:drawing>
          <wp:inline distT="0" distB="0" distL="0" distR="0">
            <wp:extent cx="4590000" cy="554400"/>
            <wp:effectExtent l="0" t="0" r="1270" b="0"/>
            <wp:docPr id="91" name="Imagem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590000" cy="554400"/>
                    </a:xfrm>
                    <a:prstGeom prst="rect">
                      <a:avLst/>
                    </a:prstGeom>
                    <a:noFill/>
                    <a:ln>
                      <a:noFill/>
                    </a:ln>
                  </pic:spPr>
                </pic:pic>
              </a:graphicData>
            </a:graphic>
          </wp:inline>
        </w:drawing>
      </w:r>
    </w:p>
    <w:p w:rsidR="00740AA8" w:rsidRPr="008B54A9" w:rsidRDefault="00740AA8" w:rsidP="0046562E">
      <w:pPr>
        <w:spacing w:after="240"/>
        <w:jc w:val="right"/>
        <w:rPr>
          <w:rFonts w:ascii="Arial Narrow" w:hAnsi="Arial Narrow"/>
          <w:sz w:val="18"/>
          <w:szCs w:val="18"/>
        </w:rPr>
      </w:pPr>
      <w:r w:rsidRPr="008B54A9">
        <w:rPr>
          <w:rFonts w:ascii="Arial Narrow" w:hAnsi="Arial Narrow"/>
          <w:sz w:val="18"/>
          <w:szCs w:val="18"/>
        </w:rPr>
        <w:t>Fonte dos dados: MME / SEE</w:t>
      </w:r>
    </w:p>
    <w:p w:rsidR="00740AA8" w:rsidRPr="008B54A9" w:rsidRDefault="00740AA8" w:rsidP="00740AA8">
      <w:pPr>
        <w:jc w:val="both"/>
        <w:rPr>
          <w:rFonts w:ascii="Arial Narrow" w:hAnsi="Arial Narrow" w:cs="Times New Roman"/>
          <w:bCs/>
          <w:sz w:val="20"/>
          <w:szCs w:val="24"/>
        </w:rPr>
      </w:pPr>
      <w:r w:rsidRPr="008B54A9">
        <w:rPr>
          <w:rFonts w:ascii="Arial Narrow" w:hAnsi="Arial Narrow" w:cs="Times New Roman"/>
          <w:bCs/>
          <w:sz w:val="20"/>
          <w:szCs w:val="24"/>
        </w:rPr>
        <w:t>* Nesta seção estão incluídos os empreendimentos monitorados pelo MME, por meio da SEE/DMSE, que correspondem aos outorgados pela ANEEL, com a entrada em operação conforme datas de tendência atualizadas na reunião do Grupo de Monitoramento da E</w:t>
      </w:r>
      <w:r w:rsidR="00364BFA" w:rsidRPr="008B54A9">
        <w:rPr>
          <w:rFonts w:ascii="Arial Narrow" w:hAnsi="Arial Narrow" w:cs="Times New Roman"/>
          <w:bCs/>
          <w:sz w:val="20"/>
          <w:szCs w:val="24"/>
        </w:rPr>
        <w:t xml:space="preserve">xpansão da Transmissão, do dia </w:t>
      </w:r>
      <w:r w:rsidR="008B54A9" w:rsidRPr="008B54A9">
        <w:rPr>
          <w:rFonts w:ascii="Arial Narrow" w:hAnsi="Arial Narrow" w:cs="Times New Roman"/>
          <w:bCs/>
          <w:sz w:val="20"/>
          <w:szCs w:val="24"/>
        </w:rPr>
        <w:t>19</w:t>
      </w:r>
      <w:r w:rsidRPr="008B54A9">
        <w:rPr>
          <w:rFonts w:ascii="Arial Narrow" w:hAnsi="Arial Narrow" w:cs="Times New Roman"/>
          <w:bCs/>
          <w:sz w:val="20"/>
          <w:szCs w:val="24"/>
        </w:rPr>
        <w:t>/0</w:t>
      </w:r>
      <w:r w:rsidR="008B54A9" w:rsidRPr="008B54A9">
        <w:rPr>
          <w:rFonts w:ascii="Arial Narrow" w:hAnsi="Arial Narrow" w:cs="Times New Roman"/>
          <w:bCs/>
          <w:sz w:val="20"/>
          <w:szCs w:val="24"/>
        </w:rPr>
        <w:t>7</w:t>
      </w:r>
      <w:r w:rsidRPr="008B54A9">
        <w:rPr>
          <w:rFonts w:ascii="Arial Narrow" w:hAnsi="Arial Narrow" w:cs="Times New Roman"/>
          <w:bCs/>
          <w:sz w:val="20"/>
          <w:szCs w:val="24"/>
        </w:rPr>
        <w:t>/2017, coordenada pela SEE/DMSE, com participação da ANEEL, ONS e EPE.</w:t>
      </w:r>
    </w:p>
    <w:p w:rsidR="00EE12AC" w:rsidRPr="001E3E53" w:rsidRDefault="00CF74F1" w:rsidP="00EE12AC">
      <w:pPr>
        <w:pStyle w:val="Estilo1"/>
      </w:pPr>
      <w:bookmarkStart w:id="62" w:name="_Ref484466449"/>
      <w:bookmarkStart w:id="63" w:name="_Toc489283943"/>
      <w:r w:rsidRPr="001E3E53">
        <w:rPr>
          <w:noProof/>
          <w:lang w:eastAsia="pt-BR"/>
        </w:rPr>
        <w:lastRenderedPageBreak/>
        <mc:AlternateContent>
          <mc:Choice Requires="wps">
            <w:drawing>
              <wp:anchor distT="0" distB="0" distL="114300" distR="114300" simplePos="0" relativeHeight="251656192" behindDoc="0" locked="0" layoutInCell="1" allowOverlap="1" wp14:anchorId="1DB576D7" wp14:editId="559CE3CE">
                <wp:simplePos x="0" y="0"/>
                <wp:positionH relativeFrom="column">
                  <wp:posOffset>4834890</wp:posOffset>
                </wp:positionH>
                <wp:positionV relativeFrom="paragraph">
                  <wp:posOffset>-57150</wp:posOffset>
                </wp:positionV>
                <wp:extent cx="400050" cy="247650"/>
                <wp:effectExtent l="0" t="0" r="0" b="0"/>
                <wp:wrapNone/>
                <wp:docPr id="6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47650"/>
                        </a:xfrm>
                        <a:prstGeom prst="rect">
                          <a:avLst/>
                        </a:prstGeom>
                        <a:noFill/>
                        <a:ln w="9525">
                          <a:noFill/>
                          <a:miter lim="800000"/>
                          <a:headEnd/>
                          <a:tailEnd/>
                        </a:ln>
                      </wps:spPr>
                      <wps:txbx>
                        <w:txbxContent>
                          <w:p w:rsidR="003759FF" w:rsidRDefault="003759FF">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B576D7" id="_x0000_s1048" type="#_x0000_t202" style="position:absolute;left:0;text-align:left;margin-left:380.7pt;margin-top:-4.5pt;width:31.5pt;height:1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" filled="f" stroked="f">
                <v:textbox>
                  <w:txbxContent>
                    <w:p w:rsidR="003759FF" w:rsidRDefault="003759FF">
                      <w:r>
                        <w:t>**</w:t>
                      </w:r>
                    </w:p>
                  </w:txbxContent>
                </v:textbox>
              </v:shape>
            </w:pict>
          </mc:Fallback>
        </mc:AlternateContent>
      </w:r>
      <w:r w:rsidR="00827DAA" w:rsidRPr="001E3E53">
        <w:t>PRODUÇÃO DE ENERGIA ELÉTRICA</w:t>
      </w:r>
      <w:bookmarkEnd w:id="62"/>
      <w:bookmarkEnd w:id="63"/>
    </w:p>
    <w:p w:rsidR="00953D6C" w:rsidRPr="001E3E53" w:rsidRDefault="00953D6C" w:rsidP="00953D6C">
      <w:pPr>
        <w:pStyle w:val="Estilo2"/>
        <w:ind w:left="142" w:firstLine="0"/>
      </w:pPr>
      <w:bookmarkStart w:id="64" w:name="_Toc437852342"/>
      <w:bookmarkStart w:id="65" w:name="_Toc489283944"/>
      <w:r w:rsidRPr="001E3E53">
        <w:t>Matriz de Produção de Energia no Sistema Elétrico Brasileiro</w:t>
      </w:r>
      <w:bookmarkEnd w:id="64"/>
      <w:bookmarkEnd w:id="65"/>
    </w:p>
    <w:p w:rsidR="00B46AF0" w:rsidRPr="001E3E53" w:rsidRDefault="00953D6C" w:rsidP="00FE017B">
      <w:pPr>
        <w:spacing w:before="120" w:after="0" w:line="240" w:lineRule="auto"/>
        <w:ind w:firstLine="708"/>
        <w:jc w:val="both"/>
        <w:rPr>
          <w:rFonts w:ascii="Arial Narrow" w:hAnsi="Arial Narrow" w:cs="Times New Roman"/>
          <w:bCs/>
          <w:sz w:val="24"/>
          <w:szCs w:val="24"/>
        </w:rPr>
      </w:pPr>
      <w:r w:rsidRPr="001E3E53">
        <w:rPr>
          <w:rFonts w:ascii="Arial Narrow" w:hAnsi="Arial Narrow" w:cs="Times New Roman"/>
          <w:bCs/>
          <w:sz w:val="24"/>
          <w:szCs w:val="24"/>
        </w:rPr>
        <w:t xml:space="preserve">No mês de </w:t>
      </w:r>
      <w:r w:rsidR="001B4F3B" w:rsidRPr="001E3E53">
        <w:rPr>
          <w:rFonts w:ascii="Arial Narrow" w:hAnsi="Arial Narrow" w:cs="Times New Roman"/>
          <w:bCs/>
          <w:sz w:val="24"/>
          <w:szCs w:val="24"/>
        </w:rPr>
        <w:t>junho</w:t>
      </w:r>
      <w:r w:rsidR="009E21B2" w:rsidRPr="001E3E53">
        <w:rPr>
          <w:rFonts w:ascii="Arial Narrow" w:hAnsi="Arial Narrow" w:cs="Times New Roman"/>
          <w:bCs/>
          <w:sz w:val="24"/>
          <w:szCs w:val="24"/>
        </w:rPr>
        <w:t xml:space="preserve"> de 201</w:t>
      </w:r>
      <w:r w:rsidR="00CC42E4" w:rsidRPr="001E3E53">
        <w:rPr>
          <w:rFonts w:ascii="Arial Narrow" w:hAnsi="Arial Narrow" w:cs="Times New Roman"/>
          <w:bCs/>
          <w:sz w:val="24"/>
          <w:szCs w:val="24"/>
        </w:rPr>
        <w:t>7</w:t>
      </w:r>
      <w:r w:rsidR="000F094E" w:rsidRPr="001E3E53">
        <w:rPr>
          <w:rFonts w:ascii="Arial Narrow" w:hAnsi="Arial Narrow" w:cs="Times New Roman"/>
          <w:bCs/>
          <w:sz w:val="24"/>
          <w:szCs w:val="24"/>
        </w:rPr>
        <w:t>***</w:t>
      </w:r>
      <w:r w:rsidRPr="001E3E53">
        <w:rPr>
          <w:rFonts w:ascii="Arial Narrow" w:hAnsi="Arial Narrow" w:cs="Times New Roman"/>
          <w:bCs/>
          <w:sz w:val="24"/>
          <w:szCs w:val="24"/>
        </w:rPr>
        <w:t xml:space="preserve">, </w:t>
      </w:r>
      <w:r w:rsidR="000F094E" w:rsidRPr="001E3E53">
        <w:rPr>
          <w:rFonts w:ascii="Arial Narrow" w:hAnsi="Arial Narrow" w:cs="Times New Roman"/>
          <w:bCs/>
          <w:sz w:val="24"/>
          <w:szCs w:val="24"/>
        </w:rPr>
        <w:t xml:space="preserve">estima-se que </w:t>
      </w:r>
      <w:r w:rsidRPr="001E3E53">
        <w:rPr>
          <w:rFonts w:ascii="Arial Narrow" w:hAnsi="Arial Narrow" w:cs="Times New Roman"/>
          <w:bCs/>
          <w:sz w:val="24"/>
          <w:szCs w:val="24"/>
        </w:rPr>
        <w:t xml:space="preserve">a geração hidráulica correspondeu a </w:t>
      </w:r>
      <w:r w:rsidR="00BE3758" w:rsidRPr="001E3E53">
        <w:rPr>
          <w:rFonts w:ascii="Arial Narrow" w:hAnsi="Arial Narrow" w:cs="Times New Roman"/>
          <w:bCs/>
          <w:sz w:val="24"/>
          <w:szCs w:val="24"/>
        </w:rPr>
        <w:t>72,</w:t>
      </w:r>
      <w:r w:rsidR="001B4F3B" w:rsidRPr="001E3E53">
        <w:rPr>
          <w:rFonts w:ascii="Arial Narrow" w:hAnsi="Arial Narrow" w:cs="Times New Roman"/>
          <w:bCs/>
          <w:sz w:val="24"/>
          <w:szCs w:val="24"/>
        </w:rPr>
        <w:t>6</w:t>
      </w:r>
      <w:r w:rsidRPr="001E3E53">
        <w:rPr>
          <w:rFonts w:ascii="Arial Narrow" w:hAnsi="Arial Narrow" w:cs="Times New Roman"/>
          <w:bCs/>
          <w:sz w:val="24"/>
          <w:szCs w:val="24"/>
        </w:rPr>
        <w:t>% do total gerado no país,</w:t>
      </w:r>
      <w:r w:rsidR="00687EF9" w:rsidRPr="001E3E53">
        <w:rPr>
          <w:rFonts w:ascii="Arial Narrow" w:hAnsi="Arial Narrow" w:cs="Times New Roman"/>
          <w:bCs/>
          <w:sz w:val="24"/>
          <w:szCs w:val="24"/>
        </w:rPr>
        <w:t xml:space="preserve"> </w:t>
      </w:r>
      <w:r w:rsidR="001B4F3B" w:rsidRPr="001E3E53">
        <w:rPr>
          <w:rFonts w:ascii="Arial Narrow" w:hAnsi="Arial Narrow" w:cs="Times New Roman"/>
          <w:bCs/>
          <w:sz w:val="24"/>
          <w:szCs w:val="24"/>
        </w:rPr>
        <w:t>valor 0,3</w:t>
      </w:r>
      <w:r w:rsidRPr="001E3E53">
        <w:rPr>
          <w:rFonts w:ascii="Arial Narrow" w:hAnsi="Arial Narrow" w:cs="Times New Roman"/>
          <w:bCs/>
          <w:sz w:val="24"/>
          <w:szCs w:val="24"/>
        </w:rPr>
        <w:t xml:space="preserve"> p.p. </w:t>
      </w:r>
      <w:r w:rsidR="001B4F3B" w:rsidRPr="001E3E53">
        <w:rPr>
          <w:rFonts w:ascii="Arial Narrow" w:hAnsi="Arial Narrow" w:cs="Times New Roman"/>
          <w:bCs/>
          <w:sz w:val="24"/>
          <w:szCs w:val="24"/>
        </w:rPr>
        <w:t>superior</w:t>
      </w:r>
      <w:r w:rsidR="00455B7F" w:rsidRPr="001E3E53">
        <w:rPr>
          <w:rFonts w:ascii="Arial Narrow" w:hAnsi="Arial Narrow" w:cs="Times New Roman"/>
          <w:bCs/>
          <w:sz w:val="24"/>
          <w:szCs w:val="24"/>
        </w:rPr>
        <w:t xml:space="preserve"> ao verificado no mês anterior. A</w:t>
      </w:r>
      <w:r w:rsidRPr="001E3E53">
        <w:rPr>
          <w:rFonts w:ascii="Arial Narrow" w:hAnsi="Arial Narrow" w:cs="Times New Roman"/>
          <w:bCs/>
          <w:sz w:val="24"/>
          <w:szCs w:val="24"/>
        </w:rPr>
        <w:t xml:space="preserve"> participação da </w:t>
      </w:r>
      <w:r w:rsidR="00455B7F" w:rsidRPr="001E3E53">
        <w:rPr>
          <w:rFonts w:ascii="Arial Narrow" w:hAnsi="Arial Narrow" w:cs="Times New Roman"/>
          <w:bCs/>
          <w:sz w:val="24"/>
          <w:szCs w:val="24"/>
        </w:rPr>
        <w:t>geração</w:t>
      </w:r>
      <w:r w:rsidRPr="001E3E53">
        <w:rPr>
          <w:rFonts w:ascii="Arial Narrow" w:hAnsi="Arial Narrow" w:cs="Times New Roman"/>
          <w:bCs/>
          <w:sz w:val="24"/>
          <w:szCs w:val="24"/>
        </w:rPr>
        <w:t xml:space="preserve"> </w:t>
      </w:r>
      <w:r w:rsidR="00455B7F" w:rsidRPr="001E3E53">
        <w:rPr>
          <w:rFonts w:ascii="Arial Narrow" w:hAnsi="Arial Narrow" w:cs="Times New Roman"/>
          <w:bCs/>
          <w:sz w:val="24"/>
          <w:szCs w:val="24"/>
        </w:rPr>
        <w:t xml:space="preserve">por fonte </w:t>
      </w:r>
      <w:r w:rsidRPr="001E3E53">
        <w:rPr>
          <w:rFonts w:ascii="Arial Narrow" w:hAnsi="Arial Narrow" w:cs="Times New Roman"/>
          <w:bCs/>
          <w:sz w:val="24"/>
          <w:szCs w:val="24"/>
        </w:rPr>
        <w:t xml:space="preserve">eólica na matriz de produção de energia elétrica do Brasil </w:t>
      </w:r>
      <w:r w:rsidR="009B7506" w:rsidRPr="001E3E53">
        <w:rPr>
          <w:rFonts w:ascii="Arial Narrow" w:hAnsi="Arial Narrow" w:cs="Times New Roman"/>
          <w:bCs/>
          <w:sz w:val="24"/>
          <w:szCs w:val="24"/>
        </w:rPr>
        <w:t xml:space="preserve">nesse período </w:t>
      </w:r>
      <w:r w:rsidR="00617B03" w:rsidRPr="001E3E53">
        <w:rPr>
          <w:rFonts w:ascii="Arial Narrow" w:hAnsi="Arial Narrow" w:cs="Times New Roman"/>
          <w:bCs/>
          <w:sz w:val="24"/>
          <w:szCs w:val="24"/>
        </w:rPr>
        <w:t>aumentou</w:t>
      </w:r>
      <w:r w:rsidR="00541331" w:rsidRPr="001E3E53">
        <w:rPr>
          <w:rFonts w:ascii="Arial Narrow" w:hAnsi="Arial Narrow" w:cs="Times New Roman"/>
          <w:bCs/>
          <w:sz w:val="24"/>
          <w:szCs w:val="24"/>
        </w:rPr>
        <w:t xml:space="preserve"> </w:t>
      </w:r>
      <w:r w:rsidR="001E3E53" w:rsidRPr="001E3E53">
        <w:rPr>
          <w:rFonts w:ascii="Arial Narrow" w:hAnsi="Arial Narrow" w:cs="Times New Roman"/>
          <w:bCs/>
          <w:sz w:val="24"/>
          <w:szCs w:val="24"/>
        </w:rPr>
        <w:t>1,6</w:t>
      </w:r>
      <w:r w:rsidR="00541331" w:rsidRPr="001E3E53">
        <w:rPr>
          <w:rFonts w:ascii="Arial Narrow" w:hAnsi="Arial Narrow" w:cs="Times New Roman"/>
          <w:bCs/>
          <w:sz w:val="24"/>
          <w:szCs w:val="24"/>
        </w:rPr>
        <w:t xml:space="preserve"> p.p</w:t>
      </w:r>
      <w:r w:rsidR="00215974" w:rsidRPr="001E3E53">
        <w:rPr>
          <w:rFonts w:ascii="Arial Narrow" w:hAnsi="Arial Narrow" w:cs="Times New Roman"/>
          <w:bCs/>
          <w:sz w:val="24"/>
          <w:szCs w:val="24"/>
        </w:rPr>
        <w:t>.</w:t>
      </w:r>
      <w:r w:rsidRPr="001E3E53">
        <w:rPr>
          <w:rFonts w:ascii="Arial Narrow" w:hAnsi="Arial Narrow" w:cs="Times New Roman"/>
          <w:bCs/>
          <w:sz w:val="24"/>
          <w:szCs w:val="24"/>
        </w:rPr>
        <w:t xml:space="preserve"> </w:t>
      </w:r>
      <w:r w:rsidR="00EA04B2" w:rsidRPr="001E3E53">
        <w:rPr>
          <w:rFonts w:ascii="Arial Narrow" w:hAnsi="Arial Narrow" w:cs="Times New Roman"/>
          <w:bCs/>
          <w:sz w:val="24"/>
          <w:szCs w:val="24"/>
        </w:rPr>
        <w:t>Já a</w:t>
      </w:r>
      <w:r w:rsidRPr="001E3E53">
        <w:rPr>
          <w:rFonts w:ascii="Arial Narrow" w:hAnsi="Arial Narrow" w:cs="Times New Roman"/>
          <w:bCs/>
          <w:sz w:val="24"/>
          <w:szCs w:val="24"/>
        </w:rPr>
        <w:t xml:space="preserve"> participação de usinas térmicas na matriz de produção de energia elétrica</w:t>
      </w:r>
      <w:r w:rsidR="008A31E1" w:rsidRPr="001E3E53">
        <w:rPr>
          <w:rFonts w:ascii="Arial Narrow" w:hAnsi="Arial Narrow" w:cs="Times New Roman"/>
          <w:bCs/>
          <w:sz w:val="24"/>
          <w:szCs w:val="24"/>
        </w:rPr>
        <w:t>,</w:t>
      </w:r>
      <w:r w:rsidRPr="001E3E53">
        <w:rPr>
          <w:rFonts w:ascii="Arial Narrow" w:hAnsi="Arial Narrow" w:cs="Times New Roman"/>
          <w:bCs/>
          <w:sz w:val="24"/>
          <w:szCs w:val="24"/>
        </w:rPr>
        <w:t xml:space="preserve"> em termos globais,</w:t>
      </w:r>
      <w:r w:rsidR="008A31E1" w:rsidRPr="001E3E53">
        <w:rPr>
          <w:rFonts w:ascii="Arial Narrow" w:hAnsi="Arial Narrow" w:cs="Times New Roman"/>
          <w:bCs/>
          <w:sz w:val="24"/>
          <w:szCs w:val="24"/>
        </w:rPr>
        <w:t xml:space="preserve"> </w:t>
      </w:r>
      <w:r w:rsidR="001E3E53" w:rsidRPr="001E3E53">
        <w:rPr>
          <w:rFonts w:ascii="Arial Narrow" w:hAnsi="Arial Narrow" w:cs="Times New Roman"/>
          <w:bCs/>
          <w:sz w:val="24"/>
          <w:szCs w:val="24"/>
        </w:rPr>
        <w:t>diminuiu</w:t>
      </w:r>
      <w:r w:rsidR="00612456" w:rsidRPr="001E3E53">
        <w:rPr>
          <w:rFonts w:ascii="Arial Narrow" w:hAnsi="Arial Narrow" w:cs="Times New Roman"/>
          <w:bCs/>
          <w:sz w:val="24"/>
          <w:szCs w:val="24"/>
        </w:rPr>
        <w:t xml:space="preserve"> </w:t>
      </w:r>
      <w:r w:rsidR="00E72926" w:rsidRPr="001E3E53">
        <w:rPr>
          <w:rFonts w:ascii="Arial Narrow" w:hAnsi="Arial Narrow" w:cs="Times New Roman"/>
          <w:bCs/>
          <w:sz w:val="24"/>
          <w:szCs w:val="24"/>
        </w:rPr>
        <w:t>1,</w:t>
      </w:r>
      <w:r w:rsidR="001E3E53" w:rsidRPr="001E3E53">
        <w:rPr>
          <w:rFonts w:ascii="Arial Narrow" w:hAnsi="Arial Narrow" w:cs="Times New Roman"/>
          <w:bCs/>
          <w:sz w:val="24"/>
          <w:szCs w:val="24"/>
        </w:rPr>
        <w:t>9</w:t>
      </w:r>
      <w:r w:rsidR="00612456" w:rsidRPr="001E3E53">
        <w:rPr>
          <w:rFonts w:ascii="Arial Narrow" w:hAnsi="Arial Narrow" w:cs="Times New Roman"/>
          <w:bCs/>
          <w:sz w:val="24"/>
          <w:szCs w:val="24"/>
        </w:rPr>
        <w:t>%</w:t>
      </w:r>
      <w:r w:rsidR="00215974" w:rsidRPr="001E3E53">
        <w:rPr>
          <w:rFonts w:ascii="Arial Narrow" w:hAnsi="Arial Narrow" w:cs="Times New Roman"/>
          <w:bCs/>
          <w:sz w:val="24"/>
          <w:szCs w:val="24"/>
        </w:rPr>
        <w:t>.</w:t>
      </w:r>
      <w:r w:rsidRPr="001E3E53">
        <w:rPr>
          <w:rFonts w:ascii="Arial Narrow" w:hAnsi="Arial Narrow" w:cs="Times New Roman"/>
          <w:bCs/>
          <w:sz w:val="24"/>
          <w:szCs w:val="24"/>
        </w:rPr>
        <w:t xml:space="preserve"> </w:t>
      </w:r>
      <w:r w:rsidR="00215974" w:rsidRPr="001E3E53">
        <w:rPr>
          <w:rFonts w:ascii="Arial Narrow" w:hAnsi="Arial Narrow" w:cs="Times New Roman"/>
          <w:bCs/>
          <w:sz w:val="24"/>
          <w:szCs w:val="24"/>
        </w:rPr>
        <w:t>Em relação às gerações térmicas por fonte, destaca</w:t>
      </w:r>
      <w:r w:rsidR="00E27809" w:rsidRPr="001E3E53">
        <w:rPr>
          <w:rFonts w:ascii="Arial Narrow" w:hAnsi="Arial Narrow" w:cs="Times New Roman"/>
          <w:bCs/>
          <w:sz w:val="24"/>
          <w:szCs w:val="24"/>
        </w:rPr>
        <w:t>m</w:t>
      </w:r>
      <w:r w:rsidR="00215974" w:rsidRPr="001E3E53">
        <w:rPr>
          <w:rFonts w:ascii="Arial Narrow" w:hAnsi="Arial Narrow" w:cs="Times New Roman"/>
          <w:bCs/>
          <w:sz w:val="24"/>
          <w:szCs w:val="24"/>
        </w:rPr>
        <w:t xml:space="preserve">-se </w:t>
      </w:r>
      <w:r w:rsidRPr="001E3E53">
        <w:rPr>
          <w:rFonts w:ascii="Arial Narrow" w:hAnsi="Arial Narrow" w:cs="Times New Roman"/>
          <w:bCs/>
          <w:sz w:val="24"/>
          <w:szCs w:val="24"/>
        </w:rPr>
        <w:t xml:space="preserve">as variações de </w:t>
      </w:r>
      <w:r w:rsidR="001E3E53" w:rsidRPr="001E3E53">
        <w:rPr>
          <w:rFonts w:ascii="Arial Narrow" w:hAnsi="Arial Narrow" w:cs="Times New Roman"/>
          <w:bCs/>
          <w:sz w:val="24"/>
          <w:szCs w:val="24"/>
        </w:rPr>
        <w:t>+1,0 p.p. na geração a biomassa</w:t>
      </w:r>
      <w:r w:rsidR="00AA150F" w:rsidRPr="001E3E53">
        <w:rPr>
          <w:rFonts w:ascii="Arial Narrow" w:hAnsi="Arial Narrow" w:cs="Times New Roman"/>
          <w:bCs/>
          <w:sz w:val="24"/>
          <w:szCs w:val="24"/>
        </w:rPr>
        <w:t xml:space="preserve"> </w:t>
      </w:r>
      <w:r w:rsidR="00617B03" w:rsidRPr="001E3E53">
        <w:rPr>
          <w:rFonts w:ascii="Arial Narrow" w:hAnsi="Arial Narrow" w:cs="Times New Roman"/>
          <w:bCs/>
          <w:sz w:val="24"/>
          <w:szCs w:val="24"/>
        </w:rPr>
        <w:t>e -</w:t>
      </w:r>
      <w:r w:rsidR="001E3E53" w:rsidRPr="001E3E53">
        <w:rPr>
          <w:rFonts w:ascii="Arial Narrow" w:hAnsi="Arial Narrow" w:cs="Times New Roman"/>
          <w:bCs/>
          <w:sz w:val="24"/>
          <w:szCs w:val="24"/>
        </w:rPr>
        <w:t>2,2</w:t>
      </w:r>
      <w:r w:rsidR="00FE017B" w:rsidRPr="001E3E53">
        <w:rPr>
          <w:rFonts w:ascii="Arial Narrow" w:hAnsi="Arial Narrow" w:cs="Times New Roman"/>
          <w:bCs/>
          <w:sz w:val="24"/>
          <w:szCs w:val="24"/>
        </w:rPr>
        <w:t xml:space="preserve"> p.p. na geração </w:t>
      </w:r>
      <w:r w:rsidR="006A2CF8" w:rsidRPr="001E3E53">
        <w:rPr>
          <w:rFonts w:ascii="Arial Narrow" w:hAnsi="Arial Narrow" w:cs="Times New Roman"/>
          <w:bCs/>
          <w:sz w:val="24"/>
          <w:szCs w:val="24"/>
        </w:rPr>
        <w:t xml:space="preserve">a </w:t>
      </w:r>
      <w:r w:rsidR="00E72926" w:rsidRPr="001E3E53">
        <w:rPr>
          <w:rFonts w:ascii="Arial Narrow" w:hAnsi="Arial Narrow" w:cs="Times New Roman"/>
          <w:bCs/>
          <w:sz w:val="24"/>
          <w:szCs w:val="24"/>
        </w:rPr>
        <w:t>gás natural</w:t>
      </w:r>
      <w:r w:rsidR="00792DF7" w:rsidRPr="001E3E53">
        <w:rPr>
          <w:rFonts w:ascii="Arial Narrow" w:hAnsi="Arial Narrow" w:cs="Times New Roman"/>
          <w:bCs/>
          <w:sz w:val="24"/>
          <w:szCs w:val="24"/>
        </w:rPr>
        <w:t>.</w:t>
      </w:r>
      <w:r w:rsidR="00B46AF0" w:rsidRPr="001E3E53">
        <w:rPr>
          <w:rFonts w:ascii="Arial Narrow" w:hAnsi="Arial Narrow" w:cs="Times New Roman"/>
          <w:bCs/>
          <w:sz w:val="24"/>
          <w:szCs w:val="24"/>
        </w:rPr>
        <w:t xml:space="preserve"> </w:t>
      </w:r>
    </w:p>
    <w:p w:rsidR="00E27809" w:rsidRPr="009658AC" w:rsidRDefault="00E27809" w:rsidP="009B236D">
      <w:pPr>
        <w:spacing w:before="120" w:after="0" w:line="240" w:lineRule="auto"/>
        <w:ind w:firstLine="708"/>
        <w:jc w:val="both"/>
        <w:rPr>
          <w:rFonts w:ascii="Arial Narrow" w:hAnsi="Arial Narrow" w:cs="Times New Roman"/>
          <w:bCs/>
          <w:color w:val="FF0000"/>
          <w:sz w:val="24"/>
          <w:szCs w:val="24"/>
        </w:rPr>
      </w:pPr>
    </w:p>
    <w:p w:rsidR="00953D6C" w:rsidRPr="009658AC" w:rsidRDefault="00CE19EE" w:rsidP="00953D6C">
      <w:pPr>
        <w:spacing w:after="120"/>
        <w:jc w:val="center"/>
        <w:rPr>
          <w:rFonts w:ascii="Arial Narrow" w:hAnsi="Arial Narrow" w:cs="Times New Roman"/>
          <w:bCs/>
          <w:color w:val="FF0000"/>
          <w:sz w:val="24"/>
          <w:szCs w:val="24"/>
        </w:rPr>
      </w:pPr>
      <w:r w:rsidRPr="00CE19EE">
        <w:rPr>
          <w:noProof/>
          <w:lang w:eastAsia="pt-BR"/>
        </w:rPr>
        <w:drawing>
          <wp:inline distT="0" distB="0" distL="0" distR="0">
            <wp:extent cx="6659410" cy="3590925"/>
            <wp:effectExtent l="0" t="0" r="8255" b="0"/>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58">
                      <a:extLst>
                        <a:ext uri="{28A0092B-C50C-407E-A947-70E740481C1C}">
                          <a14:useLocalDpi xmlns:a14="http://schemas.microsoft.com/office/drawing/2010/main" val="0"/>
                        </a:ext>
                      </a:extLst>
                    </a:blip>
                    <a:srcRect b="22010"/>
                    <a:stretch/>
                  </pic:blipFill>
                  <pic:spPr bwMode="auto">
                    <a:xfrm>
                      <a:off x="0" y="0"/>
                      <a:ext cx="6659880" cy="3591178"/>
                    </a:xfrm>
                    <a:prstGeom prst="rect">
                      <a:avLst/>
                    </a:prstGeom>
                    <a:noFill/>
                    <a:ln>
                      <a:noFill/>
                    </a:ln>
                    <a:extLst>
                      <a:ext uri="{53640926-AAD7-44D8-BBD7-CCE9431645EC}">
                        <a14:shadowObscured xmlns:a14="http://schemas.microsoft.com/office/drawing/2010/main"/>
                      </a:ext>
                    </a:extLst>
                  </pic:spPr>
                </pic:pic>
              </a:graphicData>
            </a:graphic>
          </wp:inline>
        </w:drawing>
      </w:r>
    </w:p>
    <w:p w:rsidR="00953D6C" w:rsidRPr="00CE19EE" w:rsidRDefault="00953D6C" w:rsidP="00953D6C">
      <w:pPr>
        <w:pStyle w:val="Legenda"/>
        <w:spacing w:after="120"/>
      </w:pPr>
      <w:bookmarkStart w:id="66" w:name="_Toc437852405"/>
      <w:bookmarkStart w:id="67" w:name="_Toc489283971"/>
      <w:r w:rsidRPr="00CE19EE">
        <w:t xml:space="preserve">Figura </w:t>
      </w:r>
      <w:r w:rsidR="00DF1845">
        <w:fldChar w:fldCharType="begin"/>
      </w:r>
      <w:r w:rsidR="00DF1845">
        <w:instrText xml:space="preserve"> SEQ Figura \* ARABIC </w:instrText>
      </w:r>
      <w:r w:rsidR="00DF1845">
        <w:fldChar w:fldCharType="separate"/>
      </w:r>
      <w:r w:rsidR="00DF1845">
        <w:rPr>
          <w:noProof/>
        </w:rPr>
        <w:t>19</w:t>
      </w:r>
      <w:r w:rsidR="00DF1845">
        <w:rPr>
          <w:noProof/>
        </w:rPr>
        <w:fldChar w:fldCharType="end"/>
      </w:r>
      <w:r w:rsidRPr="00CE19EE">
        <w:t>. Matriz de produção de energia elétrica no Brasil.</w:t>
      </w:r>
      <w:bookmarkEnd w:id="66"/>
      <w:bookmarkEnd w:id="67"/>
    </w:p>
    <w:p w:rsidR="00953D6C" w:rsidRPr="00CE19EE" w:rsidRDefault="00953D6C" w:rsidP="00953D6C">
      <w:pPr>
        <w:spacing w:after="0"/>
        <w:rPr>
          <w:rFonts w:ascii="Arial Narrow" w:hAnsi="Arial Narrow"/>
          <w:sz w:val="18"/>
          <w:szCs w:val="18"/>
        </w:rPr>
      </w:pPr>
      <w:r w:rsidRPr="00CE19EE">
        <w:rPr>
          <w:rFonts w:ascii="Arial Narrow" w:hAnsi="Arial Narrow"/>
          <w:sz w:val="18"/>
          <w:szCs w:val="18"/>
        </w:rPr>
        <w:t xml:space="preserve">Dados contabilizados até </w:t>
      </w:r>
      <w:r w:rsidR="00E93D7F" w:rsidRPr="00CE19EE">
        <w:rPr>
          <w:rFonts w:ascii="Arial Narrow" w:hAnsi="Arial Narrow"/>
          <w:sz w:val="18"/>
          <w:szCs w:val="18"/>
        </w:rPr>
        <w:t>junho</w:t>
      </w:r>
      <w:r w:rsidR="009E21B2" w:rsidRPr="00CE19EE">
        <w:rPr>
          <w:rFonts w:ascii="Arial Narrow" w:hAnsi="Arial Narrow"/>
          <w:sz w:val="18"/>
          <w:szCs w:val="18"/>
        </w:rPr>
        <w:t xml:space="preserve"> de 201</w:t>
      </w:r>
      <w:r w:rsidR="00CC42E4" w:rsidRPr="00CE19EE">
        <w:rPr>
          <w:rFonts w:ascii="Arial Narrow" w:hAnsi="Arial Narrow"/>
          <w:sz w:val="18"/>
          <w:szCs w:val="18"/>
        </w:rPr>
        <w:t>7</w:t>
      </w:r>
      <w:r w:rsidRPr="00CE19EE">
        <w:rPr>
          <w:rFonts w:ascii="Arial Narrow" w:hAnsi="Arial Narrow"/>
          <w:sz w:val="18"/>
          <w:szCs w:val="18"/>
        </w:rPr>
        <w:t xml:space="preserve">.         </w:t>
      </w:r>
      <w:r w:rsidR="000D4D06" w:rsidRPr="00CE19EE">
        <w:rPr>
          <w:rFonts w:ascii="Arial Narrow" w:hAnsi="Arial Narrow"/>
          <w:sz w:val="18"/>
          <w:szCs w:val="18"/>
        </w:rPr>
        <w:t xml:space="preserve">        </w:t>
      </w:r>
      <w:r w:rsidRPr="00CE19EE">
        <w:rPr>
          <w:rFonts w:ascii="Arial Narrow" w:hAnsi="Arial Narrow"/>
          <w:sz w:val="18"/>
          <w:szCs w:val="18"/>
        </w:rPr>
        <w:t xml:space="preserve">                                                     </w:t>
      </w:r>
      <w:r w:rsidR="00792DF7" w:rsidRPr="00CE19EE">
        <w:rPr>
          <w:rFonts w:ascii="Arial Narrow" w:hAnsi="Arial Narrow"/>
          <w:sz w:val="18"/>
          <w:szCs w:val="18"/>
        </w:rPr>
        <w:t xml:space="preserve">    </w:t>
      </w:r>
      <w:r w:rsidR="00AA150F" w:rsidRPr="00CE19EE">
        <w:rPr>
          <w:rFonts w:ascii="Arial Narrow" w:hAnsi="Arial Narrow"/>
          <w:sz w:val="18"/>
          <w:szCs w:val="18"/>
        </w:rPr>
        <w:t xml:space="preserve">      </w:t>
      </w:r>
      <w:r w:rsidR="009B236D" w:rsidRPr="00CE19EE">
        <w:rPr>
          <w:rFonts w:ascii="Arial Narrow" w:hAnsi="Arial Narrow"/>
          <w:sz w:val="18"/>
          <w:szCs w:val="18"/>
        </w:rPr>
        <w:t xml:space="preserve">                         </w:t>
      </w:r>
      <w:r w:rsidR="00CF08F9" w:rsidRPr="00CE19EE">
        <w:rPr>
          <w:rFonts w:ascii="Arial Narrow" w:hAnsi="Arial Narrow"/>
          <w:sz w:val="18"/>
          <w:szCs w:val="18"/>
        </w:rPr>
        <w:t xml:space="preserve">            </w:t>
      </w:r>
      <w:r w:rsidR="00C66F3A" w:rsidRPr="00CE19EE">
        <w:rPr>
          <w:rFonts w:ascii="Arial Narrow" w:hAnsi="Arial Narrow"/>
          <w:sz w:val="18"/>
          <w:szCs w:val="18"/>
        </w:rPr>
        <w:t xml:space="preserve">           </w:t>
      </w:r>
      <w:r w:rsidR="001D178F" w:rsidRPr="00CE19EE">
        <w:rPr>
          <w:rFonts w:ascii="Arial Narrow" w:hAnsi="Arial Narrow"/>
          <w:sz w:val="18"/>
          <w:szCs w:val="18"/>
        </w:rPr>
        <w:t xml:space="preserve">  Fonte dos dados: CCEE</w:t>
      </w:r>
    </w:p>
    <w:p w:rsidR="00953D6C" w:rsidRPr="009658AC" w:rsidRDefault="00953D6C" w:rsidP="00953D6C">
      <w:pPr>
        <w:spacing w:after="0"/>
        <w:rPr>
          <w:rFonts w:ascii="Arial Narrow" w:hAnsi="Arial Narrow"/>
          <w:color w:val="FF0000"/>
          <w:sz w:val="18"/>
          <w:szCs w:val="18"/>
        </w:rPr>
      </w:pPr>
    </w:p>
    <w:p w:rsidR="00953D6C" w:rsidRPr="00E93D7F" w:rsidRDefault="00953D6C" w:rsidP="00AF0748">
      <w:pPr>
        <w:spacing w:after="0" w:line="240" w:lineRule="auto"/>
        <w:jc w:val="both"/>
        <w:rPr>
          <w:rFonts w:ascii="Arial Narrow" w:hAnsi="Arial Narrow"/>
          <w:sz w:val="18"/>
          <w:szCs w:val="18"/>
        </w:rPr>
      </w:pPr>
      <w:r w:rsidRPr="00E93D7F">
        <w:rPr>
          <w:rFonts w:ascii="Arial Narrow" w:hAnsi="Arial Narrow"/>
          <w:sz w:val="18"/>
          <w:szCs w:val="18"/>
        </w:rPr>
        <w:t>*</w:t>
      </w:r>
      <w:r w:rsidR="00F9154B" w:rsidRPr="00E93D7F">
        <w:rPr>
          <w:rFonts w:ascii="Arial Narrow" w:hAnsi="Arial Narrow"/>
          <w:sz w:val="18"/>
          <w:szCs w:val="18"/>
        </w:rPr>
        <w:t xml:space="preserve"> </w:t>
      </w:r>
      <w:r w:rsidRPr="00E93D7F">
        <w:rPr>
          <w:rFonts w:ascii="Arial Narrow" w:hAnsi="Arial Narrow"/>
          <w:sz w:val="18"/>
          <w:szCs w:val="18"/>
        </w:rPr>
        <w:t xml:space="preserve">Em Petróleo estão consideradas as usinas a óleo diesel, a óleo combustível e as usinas bicombustíveis. </w:t>
      </w:r>
    </w:p>
    <w:p w:rsidR="00953D6C" w:rsidRPr="00E93D7F" w:rsidRDefault="00953D6C" w:rsidP="00AF0748">
      <w:pPr>
        <w:spacing w:after="0"/>
        <w:jc w:val="both"/>
        <w:rPr>
          <w:rFonts w:ascii="Arial Narrow" w:hAnsi="Arial Narrow"/>
          <w:sz w:val="18"/>
          <w:szCs w:val="18"/>
        </w:rPr>
      </w:pPr>
      <w:r w:rsidRPr="00E93D7F">
        <w:rPr>
          <w:rFonts w:ascii="Arial Narrow" w:hAnsi="Arial Narrow"/>
          <w:sz w:val="18"/>
          <w:szCs w:val="18"/>
        </w:rPr>
        <w:t>** A produção acumulada de energia elétrica não inclui a autoprodução.</w:t>
      </w:r>
      <w:r w:rsidR="00AF0748" w:rsidRPr="00E93D7F">
        <w:rPr>
          <w:rFonts w:ascii="Arial Narrow" w:hAnsi="Arial Narrow"/>
          <w:sz w:val="18"/>
          <w:szCs w:val="18"/>
        </w:rPr>
        <w:t xml:space="preserve"> </w:t>
      </w:r>
    </w:p>
    <w:p w:rsidR="00953D6C" w:rsidRPr="00E93D7F" w:rsidRDefault="000F094E" w:rsidP="00953D6C">
      <w:pPr>
        <w:jc w:val="both"/>
        <w:rPr>
          <w:rFonts w:ascii="Arial Narrow" w:hAnsi="Arial Narrow"/>
          <w:sz w:val="18"/>
          <w:szCs w:val="18"/>
        </w:rPr>
      </w:pPr>
      <w:r w:rsidRPr="00E93D7F">
        <w:rPr>
          <w:rFonts w:ascii="Arial Narrow" w:hAnsi="Arial Narrow"/>
          <w:sz w:val="18"/>
          <w:szCs w:val="18"/>
        </w:rPr>
        <w:t>***</w:t>
      </w:r>
      <w:r w:rsidR="00F9154B" w:rsidRPr="00E93D7F">
        <w:rPr>
          <w:rFonts w:ascii="Arial Narrow" w:hAnsi="Arial Narrow"/>
          <w:sz w:val="18"/>
          <w:szCs w:val="18"/>
        </w:rPr>
        <w:t xml:space="preserve"> </w:t>
      </w:r>
      <w:r w:rsidR="00A314C0" w:rsidRPr="00E93D7F">
        <w:rPr>
          <w:rFonts w:ascii="Arial Narrow" w:hAnsi="Arial Narrow"/>
          <w:sz w:val="18"/>
          <w:szCs w:val="18"/>
        </w:rPr>
        <w:t>Para elaboração da matriz de produção de energia elétrica no sistema elétrico brasileiro</w:t>
      </w:r>
      <w:r w:rsidR="008C273C" w:rsidRPr="00E93D7F">
        <w:rPr>
          <w:rFonts w:ascii="Arial Narrow" w:hAnsi="Arial Narrow"/>
          <w:sz w:val="18"/>
          <w:szCs w:val="18"/>
        </w:rPr>
        <w:t>,</w:t>
      </w:r>
      <w:r w:rsidR="00A314C0" w:rsidRPr="00E93D7F">
        <w:rPr>
          <w:rFonts w:ascii="Arial Narrow" w:hAnsi="Arial Narrow"/>
          <w:sz w:val="18"/>
          <w:szCs w:val="18"/>
        </w:rPr>
        <w:t xml:space="preserve"> referente ao mês de </w:t>
      </w:r>
      <w:r w:rsidR="00E93D7F" w:rsidRPr="00E93D7F">
        <w:rPr>
          <w:rFonts w:ascii="Arial Narrow" w:hAnsi="Arial Narrow"/>
          <w:sz w:val="18"/>
          <w:szCs w:val="18"/>
        </w:rPr>
        <w:t>junho</w:t>
      </w:r>
      <w:r w:rsidR="00592072" w:rsidRPr="00E93D7F">
        <w:rPr>
          <w:rFonts w:ascii="Arial Narrow" w:hAnsi="Arial Narrow"/>
          <w:sz w:val="18"/>
          <w:szCs w:val="18"/>
        </w:rPr>
        <w:t>/</w:t>
      </w:r>
      <w:r w:rsidR="00A314C0" w:rsidRPr="00E93D7F">
        <w:rPr>
          <w:rFonts w:ascii="Arial Narrow" w:hAnsi="Arial Narrow"/>
          <w:sz w:val="18"/>
          <w:szCs w:val="18"/>
        </w:rPr>
        <w:t>2017</w:t>
      </w:r>
      <w:r w:rsidR="00383943" w:rsidRPr="00E93D7F">
        <w:rPr>
          <w:rFonts w:ascii="Arial Narrow" w:hAnsi="Arial Narrow"/>
          <w:sz w:val="18"/>
          <w:szCs w:val="18"/>
        </w:rPr>
        <w:t xml:space="preserve">, não foi considerada a informação da geração </w:t>
      </w:r>
      <w:r w:rsidR="00E93D7F" w:rsidRPr="00E93D7F">
        <w:rPr>
          <w:rFonts w:ascii="Arial Narrow" w:hAnsi="Arial Narrow"/>
          <w:sz w:val="18"/>
          <w:szCs w:val="18"/>
        </w:rPr>
        <w:t>hidráulica</w:t>
      </w:r>
      <w:r w:rsidR="003C441F" w:rsidRPr="00E93D7F">
        <w:rPr>
          <w:rFonts w:ascii="Arial Narrow" w:hAnsi="Arial Narrow"/>
          <w:sz w:val="18"/>
          <w:szCs w:val="18"/>
        </w:rPr>
        <w:t xml:space="preserve"> dos sistemas isolados</w:t>
      </w:r>
      <w:r w:rsidR="00383943" w:rsidRPr="00E93D7F">
        <w:rPr>
          <w:rFonts w:ascii="Arial Narrow" w:hAnsi="Arial Narrow"/>
          <w:sz w:val="18"/>
          <w:szCs w:val="18"/>
        </w:rPr>
        <w:t>, em função da não disponibilização desta informaç</w:t>
      </w:r>
      <w:r w:rsidR="00E93D7F" w:rsidRPr="00E93D7F">
        <w:rPr>
          <w:rFonts w:ascii="Arial Narrow" w:hAnsi="Arial Narrow"/>
          <w:sz w:val="18"/>
          <w:szCs w:val="18"/>
        </w:rPr>
        <w:t>ão</w:t>
      </w:r>
      <w:r w:rsidR="00383943" w:rsidRPr="00E93D7F">
        <w:rPr>
          <w:rFonts w:ascii="Arial Narrow" w:hAnsi="Arial Narrow"/>
          <w:sz w:val="18"/>
          <w:szCs w:val="18"/>
        </w:rPr>
        <w:t xml:space="preserve"> pel</w:t>
      </w:r>
      <w:r w:rsidR="006C3D9C" w:rsidRPr="00E93D7F">
        <w:rPr>
          <w:rFonts w:ascii="Arial Narrow" w:hAnsi="Arial Narrow"/>
          <w:sz w:val="18"/>
          <w:szCs w:val="18"/>
        </w:rPr>
        <w:t>os agentes à</w:t>
      </w:r>
      <w:r w:rsidR="00383943" w:rsidRPr="00E93D7F">
        <w:rPr>
          <w:rFonts w:ascii="Arial Narrow" w:hAnsi="Arial Narrow"/>
          <w:sz w:val="18"/>
          <w:szCs w:val="18"/>
        </w:rPr>
        <w:t xml:space="preserve"> </w:t>
      </w:r>
      <w:r w:rsidR="00832C63" w:rsidRPr="00E93D7F">
        <w:rPr>
          <w:rFonts w:ascii="Arial Narrow" w:hAnsi="Arial Narrow"/>
          <w:sz w:val="18"/>
          <w:szCs w:val="18"/>
        </w:rPr>
        <w:t>CCEE</w:t>
      </w:r>
      <w:r w:rsidR="006C3D9C" w:rsidRPr="00E93D7F">
        <w:rPr>
          <w:rFonts w:ascii="Arial Narrow" w:hAnsi="Arial Narrow"/>
          <w:sz w:val="18"/>
          <w:szCs w:val="18"/>
        </w:rPr>
        <w:t xml:space="preserve"> </w:t>
      </w:r>
      <w:r w:rsidR="00383943" w:rsidRPr="00E93D7F">
        <w:rPr>
          <w:rFonts w:ascii="Arial Narrow" w:hAnsi="Arial Narrow"/>
          <w:sz w:val="18"/>
          <w:szCs w:val="18"/>
        </w:rPr>
        <w:t xml:space="preserve">até o fechamento deste Boletim. </w:t>
      </w:r>
    </w:p>
    <w:p w:rsidR="00CC42E4" w:rsidRPr="009658AC" w:rsidRDefault="00CC42E4" w:rsidP="00953D6C">
      <w:pPr>
        <w:jc w:val="both"/>
        <w:rPr>
          <w:rFonts w:ascii="Arial Narrow" w:hAnsi="Arial Narrow" w:cs="Times New Roman"/>
          <w:bCs/>
          <w:color w:val="FF0000"/>
          <w:sz w:val="24"/>
          <w:szCs w:val="24"/>
        </w:rPr>
      </w:pPr>
    </w:p>
    <w:p w:rsidR="00953D6C" w:rsidRPr="009658AC" w:rsidRDefault="00953D6C" w:rsidP="00953D6C">
      <w:pPr>
        <w:jc w:val="both"/>
        <w:rPr>
          <w:rFonts w:ascii="Arial Narrow" w:hAnsi="Arial Narrow" w:cs="Times New Roman"/>
          <w:bCs/>
          <w:color w:val="FF0000"/>
          <w:sz w:val="24"/>
          <w:szCs w:val="24"/>
        </w:rPr>
      </w:pPr>
    </w:p>
    <w:p w:rsidR="00BE3758" w:rsidRPr="009658AC" w:rsidRDefault="00BE3758" w:rsidP="00953D6C">
      <w:pPr>
        <w:jc w:val="both"/>
        <w:rPr>
          <w:rFonts w:ascii="Arial Narrow" w:hAnsi="Arial Narrow" w:cs="Times New Roman"/>
          <w:bCs/>
          <w:color w:val="FF0000"/>
          <w:sz w:val="24"/>
          <w:szCs w:val="24"/>
        </w:rPr>
      </w:pPr>
    </w:p>
    <w:p w:rsidR="00953D6C" w:rsidRPr="009658AC" w:rsidRDefault="00953D6C" w:rsidP="00953D6C">
      <w:pPr>
        <w:jc w:val="both"/>
        <w:rPr>
          <w:rFonts w:ascii="Arial Narrow" w:hAnsi="Arial Narrow" w:cs="Times New Roman"/>
          <w:bCs/>
          <w:color w:val="FF0000"/>
          <w:sz w:val="24"/>
          <w:szCs w:val="24"/>
        </w:rPr>
      </w:pPr>
    </w:p>
    <w:p w:rsidR="00544798" w:rsidRPr="009658AC" w:rsidRDefault="00544798" w:rsidP="00953D6C">
      <w:pPr>
        <w:jc w:val="both"/>
        <w:rPr>
          <w:rFonts w:ascii="Arial Narrow" w:hAnsi="Arial Narrow" w:cs="Times New Roman"/>
          <w:bCs/>
          <w:color w:val="FF0000"/>
          <w:sz w:val="24"/>
          <w:szCs w:val="24"/>
        </w:rPr>
      </w:pPr>
    </w:p>
    <w:p w:rsidR="00764CD2" w:rsidRPr="009658AC" w:rsidRDefault="00764CD2" w:rsidP="00953D6C">
      <w:pPr>
        <w:jc w:val="both"/>
        <w:rPr>
          <w:rFonts w:ascii="Arial Narrow" w:hAnsi="Arial Narrow" w:cs="Times New Roman"/>
          <w:bCs/>
          <w:color w:val="FF0000"/>
          <w:sz w:val="24"/>
          <w:szCs w:val="24"/>
        </w:rPr>
      </w:pPr>
    </w:p>
    <w:p w:rsidR="00953D6C" w:rsidRPr="009658AC" w:rsidRDefault="00953D6C" w:rsidP="00953D6C">
      <w:pPr>
        <w:jc w:val="both"/>
        <w:rPr>
          <w:rFonts w:ascii="Arial Narrow" w:hAnsi="Arial Narrow" w:cs="Times New Roman"/>
          <w:bCs/>
          <w:color w:val="FF0000"/>
          <w:sz w:val="24"/>
          <w:szCs w:val="24"/>
        </w:rPr>
      </w:pPr>
    </w:p>
    <w:p w:rsidR="00953D6C" w:rsidRPr="00083CB0" w:rsidRDefault="00953D6C" w:rsidP="00953D6C">
      <w:pPr>
        <w:pStyle w:val="Estilo2"/>
        <w:ind w:left="142" w:firstLine="0"/>
      </w:pPr>
      <w:bookmarkStart w:id="68" w:name="_Toc437852343"/>
      <w:bookmarkStart w:id="69" w:name="_Toc489283945"/>
      <w:r w:rsidRPr="00083CB0">
        <w:rPr>
          <w:rFonts w:cs="Times New Roman"/>
          <w:bCs w:val="0"/>
          <w:noProof/>
          <w:sz w:val="24"/>
          <w:szCs w:val="24"/>
          <w:lang w:eastAsia="pt-BR"/>
        </w:rPr>
        <w:lastRenderedPageBreak/>
        <mc:AlternateContent>
          <mc:Choice Requires="wps">
            <w:drawing>
              <wp:anchor distT="0" distB="0" distL="114300" distR="114300" simplePos="0" relativeHeight="251644928" behindDoc="0" locked="0" layoutInCell="1" allowOverlap="1" wp14:anchorId="23DE3A8E" wp14:editId="1F79275D">
                <wp:simplePos x="0" y="0"/>
                <wp:positionH relativeFrom="column">
                  <wp:posOffset>6360795</wp:posOffset>
                </wp:positionH>
                <wp:positionV relativeFrom="paragraph">
                  <wp:posOffset>-66675</wp:posOffset>
                </wp:positionV>
                <wp:extent cx="414655" cy="329565"/>
                <wp:effectExtent l="0" t="0" r="0" b="0"/>
                <wp:wrapNone/>
                <wp:docPr id="10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3759FF" w:rsidRPr="0015515A" w:rsidRDefault="003759FF"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DE3A8E" id="_x0000_s1049" type="#_x0000_t202" style="position:absolute;left:0;text-align:left;margin-left:500.85pt;margin-top:-5.25pt;width:32.65pt;height:25.9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" filled="f" stroked="f">
                <v:textbox>
                  <w:txbxContent>
                    <w:p w:rsidR="003759FF" w:rsidRPr="0015515A" w:rsidRDefault="003759FF"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v:textbox>
              </v:shape>
            </w:pict>
          </mc:Fallback>
        </mc:AlternateContent>
      </w:r>
      <w:r w:rsidRPr="00083CB0">
        <w:t>Matriz de Produção de Energia Elétrica no Sistema Interligado Nacional</w:t>
      </w:r>
      <w:bookmarkEnd w:id="68"/>
      <w:bookmarkEnd w:id="69"/>
    </w:p>
    <w:p w:rsidR="00953D6C" w:rsidRPr="00083CB0" w:rsidRDefault="00953D6C" w:rsidP="00953D6C">
      <w:pPr>
        <w:pStyle w:val="Legenda"/>
      </w:pPr>
      <w:bookmarkStart w:id="70" w:name="_Toc437852453"/>
      <w:bookmarkStart w:id="71" w:name="_Toc489283995"/>
      <w:r w:rsidRPr="00083CB0">
        <w:t xml:space="preserve">Tabela </w:t>
      </w:r>
      <w:r w:rsidR="00DF1845">
        <w:fldChar w:fldCharType="begin"/>
      </w:r>
      <w:r w:rsidR="00DF1845">
        <w:instrText xml:space="preserve"> SEQ Tabela \* ARABIC </w:instrText>
      </w:r>
      <w:r w:rsidR="00DF1845">
        <w:fldChar w:fldCharType="separate"/>
      </w:r>
      <w:r w:rsidR="00DF1845">
        <w:rPr>
          <w:noProof/>
        </w:rPr>
        <w:t>15</w:t>
      </w:r>
      <w:r w:rsidR="00DF1845">
        <w:rPr>
          <w:noProof/>
        </w:rPr>
        <w:fldChar w:fldCharType="end"/>
      </w:r>
      <w:r w:rsidRPr="00083CB0">
        <w:t>. Matriz de produção de energia elétrica no SIN.</w:t>
      </w:r>
      <w:bookmarkEnd w:id="70"/>
      <w:bookmarkEnd w:id="71"/>
      <w:r w:rsidRPr="00083CB0">
        <w:rPr>
          <w:rFonts w:cs="Times New Roman"/>
          <w:bCs w:val="0"/>
          <w:noProof/>
          <w:sz w:val="24"/>
          <w:szCs w:val="24"/>
          <w:lang w:eastAsia="pt-BR"/>
        </w:rPr>
        <w:t xml:space="preserve"> </w:t>
      </w:r>
    </w:p>
    <w:p w:rsidR="00953D6C" w:rsidRPr="00083CB0" w:rsidRDefault="00083CB0" w:rsidP="00953D6C">
      <w:pPr>
        <w:spacing w:after="120" w:line="240" w:lineRule="auto"/>
        <w:jc w:val="center"/>
        <w:rPr>
          <w:rFonts w:ascii="Arial Narrow" w:hAnsi="Arial Narrow"/>
          <w:sz w:val="28"/>
          <w:szCs w:val="28"/>
        </w:rPr>
      </w:pPr>
      <w:r w:rsidRPr="00083CB0">
        <w:rPr>
          <w:noProof/>
          <w:lang w:eastAsia="pt-BR"/>
        </w:rPr>
        <w:drawing>
          <wp:inline distT="0" distB="0" distL="0" distR="0">
            <wp:extent cx="6659880" cy="3137303"/>
            <wp:effectExtent l="0" t="0" r="7620" b="6350"/>
            <wp:docPr id="86" name="Imagem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659880" cy="3137303"/>
                    </a:xfrm>
                    <a:prstGeom prst="rect">
                      <a:avLst/>
                    </a:prstGeom>
                    <a:noFill/>
                    <a:ln>
                      <a:noFill/>
                    </a:ln>
                  </pic:spPr>
                </pic:pic>
              </a:graphicData>
            </a:graphic>
          </wp:inline>
        </w:drawing>
      </w:r>
    </w:p>
    <w:p w:rsidR="00953D6C" w:rsidRPr="00083CB0" w:rsidRDefault="00953D6C" w:rsidP="00953D6C">
      <w:pPr>
        <w:spacing w:after="0" w:line="240" w:lineRule="auto"/>
        <w:rPr>
          <w:rFonts w:ascii="Arial Narrow" w:hAnsi="Arial Narrow"/>
          <w:sz w:val="18"/>
          <w:szCs w:val="18"/>
        </w:rPr>
      </w:pPr>
      <w:r w:rsidRPr="00083CB0">
        <w:rPr>
          <w:rFonts w:ascii="Arial Narrow" w:hAnsi="Arial Narrow"/>
          <w:sz w:val="18"/>
          <w:szCs w:val="18"/>
        </w:rPr>
        <w:t xml:space="preserve">* Em Petróleo estão consideradas as usinas a óleo diesel, a óleo combustível e as usinas bicombustíveis. </w:t>
      </w:r>
    </w:p>
    <w:p w:rsidR="00466D06" w:rsidRPr="00083CB0" w:rsidRDefault="00953D6C" w:rsidP="00953D6C">
      <w:pPr>
        <w:spacing w:after="0" w:line="240" w:lineRule="auto"/>
        <w:jc w:val="both"/>
        <w:rPr>
          <w:rFonts w:ascii="Arial Narrow" w:hAnsi="Arial Narrow"/>
          <w:sz w:val="18"/>
          <w:szCs w:val="18"/>
        </w:rPr>
      </w:pPr>
      <w:r w:rsidRPr="00083CB0">
        <w:rPr>
          <w:rFonts w:ascii="Arial Narrow" w:hAnsi="Arial Narrow"/>
          <w:sz w:val="18"/>
          <w:szCs w:val="18"/>
        </w:rPr>
        <w:t>** Os valores de produção incluem geração em teste e estão referen</w:t>
      </w:r>
      <w:r w:rsidR="00693717" w:rsidRPr="00083CB0">
        <w:rPr>
          <w:rFonts w:ascii="Arial Narrow" w:hAnsi="Arial Narrow"/>
          <w:sz w:val="18"/>
          <w:szCs w:val="18"/>
        </w:rPr>
        <w:t xml:space="preserve">ciados ao centro de gravidade. </w:t>
      </w:r>
      <w:r w:rsidR="00466D06" w:rsidRPr="00083CB0">
        <w:rPr>
          <w:rFonts w:ascii="Arial Narrow" w:hAnsi="Arial Narrow"/>
          <w:sz w:val="18"/>
          <w:szCs w:val="18"/>
        </w:rPr>
        <w:t>As informações incluem a energia importada pelo Brasil referente à parcela paraguaia de Itaipu.</w:t>
      </w:r>
    </w:p>
    <w:p w:rsidR="00953D6C" w:rsidRPr="00083CB0" w:rsidRDefault="00953D6C" w:rsidP="00953D6C">
      <w:pPr>
        <w:rPr>
          <w:rFonts w:ascii="Arial Narrow" w:hAnsi="Arial Narrow"/>
          <w:sz w:val="18"/>
          <w:szCs w:val="18"/>
        </w:rPr>
      </w:pPr>
      <w:r w:rsidRPr="00083CB0">
        <w:rPr>
          <w:rFonts w:ascii="Arial Narrow" w:hAnsi="Arial Narrow"/>
          <w:sz w:val="18"/>
          <w:szCs w:val="18"/>
        </w:rPr>
        <w:t xml:space="preserve">Dados contabilizados até </w:t>
      </w:r>
      <w:r w:rsidR="00083CB0" w:rsidRPr="00083CB0">
        <w:rPr>
          <w:rFonts w:ascii="Arial Narrow" w:hAnsi="Arial Narrow"/>
          <w:sz w:val="18"/>
          <w:szCs w:val="18"/>
        </w:rPr>
        <w:t>junho</w:t>
      </w:r>
      <w:r w:rsidR="00CC42E4" w:rsidRPr="00083CB0">
        <w:rPr>
          <w:rFonts w:ascii="Arial Narrow" w:hAnsi="Arial Narrow"/>
          <w:sz w:val="18"/>
          <w:szCs w:val="18"/>
        </w:rPr>
        <w:t xml:space="preserve"> de 2017</w:t>
      </w:r>
      <w:r w:rsidRPr="00083CB0">
        <w:rPr>
          <w:rFonts w:ascii="Arial Narrow" w:hAnsi="Arial Narrow"/>
          <w:sz w:val="18"/>
          <w:szCs w:val="18"/>
        </w:rPr>
        <w:t xml:space="preserve">.                     </w:t>
      </w:r>
      <w:r w:rsidR="00CF08F9" w:rsidRPr="00083CB0">
        <w:rPr>
          <w:rFonts w:ascii="Arial Narrow" w:hAnsi="Arial Narrow"/>
          <w:sz w:val="18"/>
          <w:szCs w:val="18"/>
        </w:rPr>
        <w:t xml:space="preserve">                               </w:t>
      </w:r>
      <w:r w:rsidRPr="00083CB0">
        <w:rPr>
          <w:rFonts w:ascii="Arial Narrow" w:hAnsi="Arial Narrow"/>
          <w:sz w:val="18"/>
          <w:szCs w:val="18"/>
        </w:rPr>
        <w:t xml:space="preserve"> </w:t>
      </w:r>
      <w:r w:rsidR="00342ABD" w:rsidRPr="00083CB0">
        <w:rPr>
          <w:rFonts w:ascii="Arial Narrow" w:hAnsi="Arial Narrow"/>
          <w:sz w:val="18"/>
          <w:szCs w:val="18"/>
        </w:rPr>
        <w:t xml:space="preserve">        </w:t>
      </w:r>
      <w:r w:rsidR="00652444" w:rsidRPr="00083CB0">
        <w:rPr>
          <w:rFonts w:ascii="Arial Narrow" w:hAnsi="Arial Narrow"/>
          <w:sz w:val="18"/>
          <w:szCs w:val="18"/>
        </w:rPr>
        <w:t xml:space="preserve">                         </w:t>
      </w:r>
      <w:r w:rsidRPr="00083CB0">
        <w:rPr>
          <w:rFonts w:ascii="Arial Narrow" w:hAnsi="Arial Narrow"/>
          <w:sz w:val="18"/>
          <w:szCs w:val="18"/>
        </w:rPr>
        <w:t xml:space="preserve">                    </w:t>
      </w:r>
      <w:r w:rsidR="005B78F7" w:rsidRPr="00083CB0">
        <w:rPr>
          <w:rFonts w:ascii="Arial Narrow" w:hAnsi="Arial Narrow"/>
          <w:sz w:val="18"/>
          <w:szCs w:val="18"/>
        </w:rPr>
        <w:t xml:space="preserve">        </w:t>
      </w:r>
      <w:r w:rsidR="007B0E0B" w:rsidRPr="00083CB0">
        <w:rPr>
          <w:rFonts w:ascii="Arial Narrow" w:hAnsi="Arial Narrow"/>
          <w:sz w:val="18"/>
          <w:szCs w:val="18"/>
        </w:rPr>
        <w:t xml:space="preserve">                 </w:t>
      </w:r>
      <w:r w:rsidR="005B78F7" w:rsidRPr="00083CB0">
        <w:rPr>
          <w:rFonts w:ascii="Arial Narrow" w:hAnsi="Arial Narrow"/>
          <w:sz w:val="18"/>
          <w:szCs w:val="18"/>
        </w:rPr>
        <w:t xml:space="preserve">    </w:t>
      </w:r>
      <w:r w:rsidRPr="00083CB0">
        <w:rPr>
          <w:rFonts w:ascii="Arial Narrow" w:hAnsi="Arial Narrow"/>
          <w:sz w:val="18"/>
          <w:szCs w:val="18"/>
        </w:rPr>
        <w:t xml:space="preserve">         Fonte dos dados: CCEE</w:t>
      </w:r>
    </w:p>
    <w:p w:rsidR="00953D6C" w:rsidRPr="009658AC" w:rsidRDefault="00953D6C" w:rsidP="00953D6C">
      <w:pPr>
        <w:rPr>
          <w:color w:val="FF0000"/>
          <w:sz w:val="2"/>
          <w:szCs w:val="18"/>
        </w:rPr>
      </w:pPr>
    </w:p>
    <w:p w:rsidR="00953D6C" w:rsidRPr="009658AC" w:rsidRDefault="00953D6C" w:rsidP="00953D6C">
      <w:pPr>
        <w:rPr>
          <w:color w:val="FF0000"/>
          <w:sz w:val="2"/>
          <w:szCs w:val="18"/>
        </w:rPr>
      </w:pPr>
    </w:p>
    <w:p w:rsidR="00953D6C" w:rsidRPr="009658AC" w:rsidRDefault="00953D6C" w:rsidP="00953D6C">
      <w:pPr>
        <w:rPr>
          <w:color w:val="FF0000"/>
          <w:sz w:val="2"/>
          <w:szCs w:val="18"/>
        </w:rPr>
      </w:pPr>
    </w:p>
    <w:p w:rsidR="00953D6C" w:rsidRPr="009658AC" w:rsidRDefault="00953D6C" w:rsidP="00953D6C">
      <w:pPr>
        <w:spacing w:after="0" w:line="240" w:lineRule="auto"/>
        <w:rPr>
          <w:color w:val="FF0000"/>
          <w:sz w:val="2"/>
          <w:szCs w:val="18"/>
        </w:rPr>
      </w:pPr>
    </w:p>
    <w:p w:rsidR="00953D6C" w:rsidRPr="00720221" w:rsidRDefault="00953D6C" w:rsidP="00953D6C">
      <w:pPr>
        <w:pStyle w:val="Estilo2"/>
        <w:ind w:left="142" w:firstLine="0"/>
      </w:pPr>
      <w:bookmarkStart w:id="72" w:name="_Toc437852344"/>
      <w:bookmarkStart w:id="73" w:name="_Toc489283946"/>
      <w:r w:rsidRPr="00720221">
        <w:t>Matriz de Produção de Energia Elétrica nos Sistemas Isolados</w:t>
      </w:r>
      <w:bookmarkEnd w:id="72"/>
      <w:bookmarkEnd w:id="73"/>
    </w:p>
    <w:p w:rsidR="00953D6C" w:rsidRPr="00720221" w:rsidRDefault="00383943" w:rsidP="00DA02EC">
      <w:pPr>
        <w:spacing w:line="240" w:lineRule="auto"/>
        <w:ind w:firstLine="709"/>
        <w:jc w:val="both"/>
        <w:rPr>
          <w:rFonts w:ascii="Arial Narrow" w:hAnsi="Arial Narrow"/>
          <w:sz w:val="18"/>
          <w:szCs w:val="18"/>
        </w:rPr>
      </w:pPr>
      <w:r w:rsidRPr="00720221">
        <w:rPr>
          <w:rFonts w:ascii="Arial Narrow" w:hAnsi="Arial Narrow" w:cs="Times New Roman"/>
          <w:bCs/>
          <w:sz w:val="24"/>
          <w:szCs w:val="24"/>
        </w:rPr>
        <w:t xml:space="preserve">A geração </w:t>
      </w:r>
      <w:r w:rsidR="00F91B7E">
        <w:rPr>
          <w:rFonts w:ascii="Arial Narrow" w:hAnsi="Arial Narrow" w:cs="Times New Roman"/>
          <w:bCs/>
          <w:sz w:val="24"/>
          <w:szCs w:val="24"/>
        </w:rPr>
        <w:t xml:space="preserve">de energia elétrica </w:t>
      </w:r>
      <w:r w:rsidRPr="00720221">
        <w:rPr>
          <w:rFonts w:ascii="Arial Narrow" w:hAnsi="Arial Narrow" w:cs="Times New Roman"/>
          <w:bCs/>
          <w:sz w:val="24"/>
          <w:szCs w:val="24"/>
        </w:rPr>
        <w:t>nos sistemas isolados ficou bastante reduzida em função da interligação plena do sistema elétrico do Amapá e de Manaus ao SIN em 2015.</w:t>
      </w:r>
      <w:r w:rsidR="00C44D2A" w:rsidRPr="00720221">
        <w:rPr>
          <w:rFonts w:ascii="Arial Narrow" w:hAnsi="Arial Narrow" w:cs="Times New Roman"/>
          <w:bCs/>
          <w:sz w:val="24"/>
          <w:szCs w:val="24"/>
        </w:rPr>
        <w:t xml:space="preserve"> </w:t>
      </w:r>
    </w:p>
    <w:p w:rsidR="00383943" w:rsidRPr="00720221" w:rsidRDefault="00383943" w:rsidP="00383943">
      <w:pPr>
        <w:pStyle w:val="Legenda"/>
        <w:keepNext/>
      </w:pPr>
      <w:bookmarkStart w:id="74" w:name="_Toc489283996"/>
      <w:r w:rsidRPr="00720221">
        <w:t xml:space="preserve">Tabela </w:t>
      </w:r>
      <w:r w:rsidR="00DF1845">
        <w:fldChar w:fldCharType="begin"/>
      </w:r>
      <w:r w:rsidR="00DF1845">
        <w:instrText xml:space="preserve"> SEQ Tabela \* ARABIC </w:instrText>
      </w:r>
      <w:r w:rsidR="00DF1845">
        <w:fldChar w:fldCharType="separate"/>
      </w:r>
      <w:r w:rsidR="00DF1845">
        <w:rPr>
          <w:noProof/>
        </w:rPr>
        <w:t>16</w:t>
      </w:r>
      <w:r w:rsidR="00DF1845">
        <w:rPr>
          <w:noProof/>
        </w:rPr>
        <w:fldChar w:fldCharType="end"/>
      </w:r>
      <w:r w:rsidRPr="00720221">
        <w:rPr>
          <w:noProof/>
        </w:rPr>
        <w:t>. Matriz de produção de energia elétrica nos sistemas isolados.</w:t>
      </w:r>
      <w:bookmarkEnd w:id="74"/>
    </w:p>
    <w:p w:rsidR="00DA02EC" w:rsidRPr="009658AC" w:rsidRDefault="003D68F0" w:rsidP="00DA02EC">
      <w:pPr>
        <w:spacing w:line="240" w:lineRule="auto"/>
        <w:ind w:firstLine="709"/>
        <w:jc w:val="both"/>
        <w:rPr>
          <w:rFonts w:ascii="Arial Narrow" w:hAnsi="Arial Narrow"/>
          <w:color w:val="FF0000"/>
          <w:sz w:val="18"/>
          <w:szCs w:val="18"/>
        </w:rPr>
      </w:pPr>
      <w:r w:rsidRPr="003D68F0">
        <w:rPr>
          <w:noProof/>
          <w:lang w:eastAsia="pt-BR"/>
        </w:rPr>
        <w:drawing>
          <wp:inline distT="0" distB="0" distL="0" distR="0">
            <wp:extent cx="5838416" cy="1864298"/>
            <wp:effectExtent l="0" t="0" r="0" b="3175"/>
            <wp:docPr id="61" name="Image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849102" cy="1867710"/>
                    </a:xfrm>
                    <a:prstGeom prst="rect">
                      <a:avLst/>
                    </a:prstGeom>
                    <a:noFill/>
                    <a:ln>
                      <a:noFill/>
                    </a:ln>
                  </pic:spPr>
                </pic:pic>
              </a:graphicData>
            </a:graphic>
          </wp:inline>
        </w:drawing>
      </w:r>
    </w:p>
    <w:p w:rsidR="00383943" w:rsidRPr="003D68F0" w:rsidRDefault="00817076" w:rsidP="00383943">
      <w:pPr>
        <w:jc w:val="both"/>
        <w:rPr>
          <w:rFonts w:ascii="Arial Narrow" w:hAnsi="Arial Narrow"/>
          <w:sz w:val="18"/>
          <w:szCs w:val="18"/>
        </w:rPr>
      </w:pPr>
      <w:r w:rsidRPr="003D68F0">
        <w:rPr>
          <w:rFonts w:ascii="Arial Narrow" w:hAnsi="Arial Narrow"/>
          <w:sz w:val="18"/>
          <w:szCs w:val="18"/>
        </w:rPr>
        <w:t xml:space="preserve">Para o mês de </w:t>
      </w:r>
      <w:r w:rsidR="003D68F0" w:rsidRPr="003D68F0">
        <w:rPr>
          <w:rFonts w:ascii="Arial Narrow" w:hAnsi="Arial Narrow"/>
          <w:sz w:val="18"/>
          <w:szCs w:val="18"/>
        </w:rPr>
        <w:t>junho</w:t>
      </w:r>
      <w:r w:rsidRPr="003D68F0">
        <w:rPr>
          <w:rFonts w:ascii="Arial Narrow" w:hAnsi="Arial Narrow"/>
          <w:sz w:val="18"/>
          <w:szCs w:val="18"/>
        </w:rPr>
        <w:t>/2017, a</w:t>
      </w:r>
      <w:r w:rsidR="00383943" w:rsidRPr="003D68F0">
        <w:rPr>
          <w:rFonts w:ascii="Arial Narrow" w:hAnsi="Arial Narrow"/>
          <w:sz w:val="18"/>
          <w:szCs w:val="18"/>
        </w:rPr>
        <w:t xml:space="preserve"> informação do montante de </w:t>
      </w:r>
      <w:r w:rsidR="001B67CF" w:rsidRPr="003D68F0">
        <w:rPr>
          <w:rFonts w:ascii="Arial Narrow" w:hAnsi="Arial Narrow"/>
          <w:sz w:val="18"/>
          <w:szCs w:val="18"/>
        </w:rPr>
        <w:t>g</w:t>
      </w:r>
      <w:r w:rsidR="00BD6DCD" w:rsidRPr="003D68F0">
        <w:rPr>
          <w:rFonts w:ascii="Arial Narrow" w:hAnsi="Arial Narrow"/>
          <w:sz w:val="18"/>
          <w:szCs w:val="18"/>
        </w:rPr>
        <w:t xml:space="preserve">eração </w:t>
      </w:r>
      <w:r w:rsidR="00FE410D">
        <w:rPr>
          <w:rFonts w:ascii="Arial Narrow" w:hAnsi="Arial Narrow"/>
          <w:sz w:val="18"/>
          <w:szCs w:val="18"/>
        </w:rPr>
        <w:t>hidráulica</w:t>
      </w:r>
      <w:r w:rsidR="004F2A4B" w:rsidRPr="003D68F0">
        <w:rPr>
          <w:rFonts w:ascii="Arial Narrow" w:hAnsi="Arial Narrow"/>
          <w:sz w:val="18"/>
          <w:szCs w:val="18"/>
        </w:rPr>
        <w:t xml:space="preserve"> </w:t>
      </w:r>
      <w:r w:rsidR="00BD6DCD" w:rsidRPr="003D68F0">
        <w:rPr>
          <w:rFonts w:ascii="Arial Narrow" w:hAnsi="Arial Narrow"/>
          <w:sz w:val="18"/>
          <w:szCs w:val="18"/>
        </w:rPr>
        <w:t xml:space="preserve">dos sistemas isolados </w:t>
      </w:r>
      <w:r w:rsidR="001B67CF" w:rsidRPr="003D68F0">
        <w:rPr>
          <w:rFonts w:ascii="Arial Narrow" w:hAnsi="Arial Narrow"/>
          <w:sz w:val="18"/>
          <w:szCs w:val="18"/>
        </w:rPr>
        <w:t>não foi disponibilizad</w:t>
      </w:r>
      <w:r w:rsidR="00BD6DCD" w:rsidRPr="003D68F0">
        <w:rPr>
          <w:rFonts w:ascii="Arial Narrow" w:hAnsi="Arial Narrow"/>
          <w:sz w:val="18"/>
          <w:szCs w:val="18"/>
        </w:rPr>
        <w:t>a</w:t>
      </w:r>
      <w:r w:rsidR="001B67CF" w:rsidRPr="003D68F0">
        <w:rPr>
          <w:rFonts w:ascii="Arial Narrow" w:hAnsi="Arial Narrow"/>
          <w:sz w:val="18"/>
          <w:szCs w:val="18"/>
        </w:rPr>
        <w:t xml:space="preserve"> pel</w:t>
      </w:r>
      <w:r w:rsidR="006C3D9C" w:rsidRPr="003D68F0">
        <w:rPr>
          <w:rFonts w:ascii="Arial Narrow" w:hAnsi="Arial Narrow"/>
          <w:sz w:val="18"/>
          <w:szCs w:val="18"/>
        </w:rPr>
        <w:t>os agentes à CCEE</w:t>
      </w:r>
      <w:r w:rsidR="001B67CF" w:rsidRPr="003D68F0">
        <w:rPr>
          <w:rFonts w:ascii="Arial Narrow" w:hAnsi="Arial Narrow"/>
          <w:sz w:val="18"/>
          <w:szCs w:val="18"/>
        </w:rPr>
        <w:t xml:space="preserve"> até o fechamento deste Boletim</w:t>
      </w:r>
      <w:r w:rsidR="00FE410D">
        <w:rPr>
          <w:rFonts w:ascii="Arial Narrow" w:hAnsi="Arial Narrow"/>
          <w:sz w:val="18"/>
          <w:szCs w:val="18"/>
        </w:rPr>
        <w:t xml:space="preserve"> (PCH Jatapú)</w:t>
      </w:r>
      <w:r w:rsidR="001B67CF" w:rsidRPr="003D68F0">
        <w:rPr>
          <w:rFonts w:ascii="Arial Narrow" w:hAnsi="Arial Narrow"/>
          <w:sz w:val="18"/>
          <w:szCs w:val="18"/>
        </w:rPr>
        <w:t xml:space="preserve">. </w:t>
      </w:r>
      <w:r w:rsidR="00BD6DCD" w:rsidRPr="003D68F0">
        <w:rPr>
          <w:rFonts w:ascii="Arial Narrow" w:hAnsi="Arial Narrow"/>
          <w:sz w:val="18"/>
          <w:szCs w:val="18"/>
        </w:rPr>
        <w:t xml:space="preserve">Destaca-se que </w:t>
      </w:r>
      <w:r w:rsidR="001B67CF" w:rsidRPr="003D68F0">
        <w:rPr>
          <w:rFonts w:ascii="Arial Narrow" w:hAnsi="Arial Narrow"/>
          <w:sz w:val="18"/>
          <w:szCs w:val="18"/>
        </w:rPr>
        <w:t>estas informações referentes aos sistemas isolados passar</w:t>
      </w:r>
      <w:r w:rsidR="00BD6DCD" w:rsidRPr="003D68F0">
        <w:rPr>
          <w:rFonts w:ascii="Arial Narrow" w:hAnsi="Arial Narrow"/>
          <w:sz w:val="18"/>
          <w:szCs w:val="18"/>
        </w:rPr>
        <w:t>am</w:t>
      </w:r>
      <w:r w:rsidR="001B67CF" w:rsidRPr="003D68F0">
        <w:rPr>
          <w:rFonts w:ascii="Arial Narrow" w:hAnsi="Arial Narrow"/>
          <w:sz w:val="18"/>
          <w:szCs w:val="18"/>
        </w:rPr>
        <w:t xml:space="preserve"> a ser disponibilizadas</w:t>
      </w:r>
      <w:r w:rsidR="006C3D9C" w:rsidRPr="003D68F0">
        <w:rPr>
          <w:rFonts w:ascii="Arial Narrow" w:hAnsi="Arial Narrow"/>
          <w:sz w:val="18"/>
          <w:szCs w:val="18"/>
        </w:rPr>
        <w:t xml:space="preserve"> ao MME</w:t>
      </w:r>
      <w:r w:rsidR="001B67CF" w:rsidRPr="003D68F0">
        <w:rPr>
          <w:rFonts w:ascii="Arial Narrow" w:hAnsi="Arial Narrow"/>
          <w:sz w:val="18"/>
          <w:szCs w:val="18"/>
        </w:rPr>
        <w:t xml:space="preserve"> pela CCEE, e não mais pela Eletrobras, em atendimento ao disposto no Decreto</w:t>
      </w:r>
      <w:r w:rsidRPr="003D68F0">
        <w:rPr>
          <w:rFonts w:ascii="Arial Narrow" w:hAnsi="Arial Narrow"/>
          <w:sz w:val="18"/>
          <w:szCs w:val="18"/>
        </w:rPr>
        <w:t xml:space="preserve"> nº 9.047/2017.</w:t>
      </w:r>
      <w:r w:rsidR="001B67CF" w:rsidRPr="003D68F0">
        <w:rPr>
          <w:rFonts w:ascii="Arial Narrow" w:hAnsi="Arial Narrow"/>
          <w:sz w:val="18"/>
          <w:szCs w:val="18"/>
        </w:rPr>
        <w:t xml:space="preserve"> </w:t>
      </w:r>
    </w:p>
    <w:p w:rsidR="00DA02EC" w:rsidRDefault="000B30D2" w:rsidP="000B30D2">
      <w:pPr>
        <w:spacing w:line="240" w:lineRule="auto"/>
        <w:ind w:firstLine="709"/>
        <w:jc w:val="right"/>
        <w:rPr>
          <w:rFonts w:ascii="Arial Narrow" w:hAnsi="Arial Narrow"/>
          <w:color w:val="FF0000"/>
          <w:sz w:val="18"/>
          <w:szCs w:val="18"/>
        </w:rPr>
      </w:pPr>
      <w:r w:rsidRPr="00083CB0">
        <w:rPr>
          <w:rFonts w:ascii="Arial Narrow" w:hAnsi="Arial Narrow"/>
          <w:sz w:val="18"/>
          <w:szCs w:val="18"/>
        </w:rPr>
        <w:t>Fonte dos dados: CCEE</w:t>
      </w:r>
    </w:p>
    <w:p w:rsidR="003D68F0" w:rsidRPr="009658AC" w:rsidRDefault="003D68F0" w:rsidP="00DA02EC">
      <w:pPr>
        <w:spacing w:line="240" w:lineRule="auto"/>
        <w:ind w:firstLine="709"/>
        <w:jc w:val="both"/>
        <w:rPr>
          <w:rFonts w:ascii="Arial Narrow" w:hAnsi="Arial Narrow"/>
          <w:color w:val="FF0000"/>
          <w:sz w:val="18"/>
          <w:szCs w:val="18"/>
        </w:rPr>
      </w:pPr>
    </w:p>
    <w:p w:rsidR="004F2A4B" w:rsidRPr="009658AC" w:rsidRDefault="004F2A4B" w:rsidP="00DA02EC">
      <w:pPr>
        <w:spacing w:line="240" w:lineRule="auto"/>
        <w:ind w:firstLine="709"/>
        <w:jc w:val="both"/>
        <w:rPr>
          <w:rFonts w:ascii="Arial Narrow" w:hAnsi="Arial Narrow"/>
          <w:color w:val="FF0000"/>
          <w:sz w:val="18"/>
          <w:szCs w:val="18"/>
        </w:rPr>
      </w:pPr>
    </w:p>
    <w:p w:rsidR="00953D6C" w:rsidRPr="00072B26" w:rsidRDefault="00953D6C" w:rsidP="00953D6C">
      <w:pPr>
        <w:pStyle w:val="Estilo2"/>
        <w:ind w:left="142" w:firstLine="0"/>
        <w:rPr>
          <w:rFonts w:cs="Times New Roman"/>
          <w:sz w:val="24"/>
          <w:szCs w:val="24"/>
        </w:rPr>
      </w:pPr>
      <w:bookmarkStart w:id="75" w:name="_Toc437852345"/>
      <w:bookmarkStart w:id="76" w:name="_Toc489283947"/>
      <w:r w:rsidRPr="00072B26">
        <w:rPr>
          <w:rFonts w:cs="Times New Roman"/>
          <w:bCs w:val="0"/>
          <w:noProof/>
          <w:sz w:val="24"/>
          <w:szCs w:val="24"/>
          <w:lang w:eastAsia="pt-BR"/>
        </w:rPr>
        <w:lastRenderedPageBreak/>
        <mc:AlternateContent>
          <mc:Choice Requires="wps">
            <w:drawing>
              <wp:anchor distT="0" distB="0" distL="114300" distR="114300" simplePos="0" relativeHeight="251645952" behindDoc="0" locked="0" layoutInCell="1" allowOverlap="1" wp14:anchorId="4A2CD612" wp14:editId="351D3B52">
                <wp:simplePos x="0" y="0"/>
                <wp:positionH relativeFrom="column">
                  <wp:posOffset>4074795</wp:posOffset>
                </wp:positionH>
                <wp:positionV relativeFrom="paragraph">
                  <wp:posOffset>-59690</wp:posOffset>
                </wp:positionV>
                <wp:extent cx="414655" cy="329565"/>
                <wp:effectExtent l="0" t="0" r="0" b="0"/>
                <wp:wrapNone/>
                <wp:docPr id="2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3759FF" w:rsidRPr="0015515A" w:rsidRDefault="003759FF" w:rsidP="00953D6C">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2CD612" id="_x0000_s1050" type="#_x0000_t202" style="position:absolute;left:0;text-align:left;margin-left:320.85pt;margin-top:-4.7pt;width:32.65pt;height:25.9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" filled="f" stroked="f">
                <v:textbox>
                  <w:txbxContent>
                    <w:p w:rsidR="003759FF" w:rsidRPr="0015515A" w:rsidRDefault="003759FF" w:rsidP="00953D6C">
                      <w:pPr>
                        <w:rPr>
                          <w:rFonts w:ascii="Arial Narrow" w:hAnsi="Arial Narrow"/>
                          <w:b/>
                          <w:sz w:val="24"/>
                        </w:rPr>
                      </w:pPr>
                      <w:r w:rsidRPr="0015515A">
                        <w:rPr>
                          <w:rFonts w:ascii="Arial Narrow" w:hAnsi="Arial Narrow"/>
                          <w:b/>
                          <w:sz w:val="24"/>
                        </w:rPr>
                        <w:t>*</w:t>
                      </w:r>
                    </w:p>
                  </w:txbxContent>
                </v:textbox>
              </v:shape>
            </w:pict>
          </mc:Fallback>
        </mc:AlternateContent>
      </w:r>
      <w:r w:rsidRPr="00072B26">
        <w:t>Geração Eólica</w:t>
      </w:r>
      <w:bookmarkEnd w:id="75"/>
      <w:bookmarkEnd w:id="76"/>
    </w:p>
    <w:p w:rsidR="00953D6C" w:rsidRPr="009658AC" w:rsidRDefault="00953D6C" w:rsidP="00953D6C">
      <w:pPr>
        <w:spacing w:line="240" w:lineRule="auto"/>
        <w:ind w:firstLine="709"/>
        <w:jc w:val="both"/>
        <w:rPr>
          <w:rFonts w:ascii="Arial Narrow" w:hAnsi="Arial Narrow" w:cs="Times New Roman"/>
          <w:bCs/>
          <w:color w:val="FF0000"/>
          <w:sz w:val="24"/>
          <w:szCs w:val="24"/>
        </w:rPr>
      </w:pPr>
      <w:r w:rsidRPr="00072B26">
        <w:rPr>
          <w:rFonts w:ascii="Arial Narrow" w:hAnsi="Arial Narrow" w:cs="Times New Roman"/>
          <w:bCs/>
          <w:sz w:val="24"/>
          <w:szCs w:val="24"/>
        </w:rPr>
        <w:t xml:space="preserve">No mês de </w:t>
      </w:r>
      <w:r w:rsidR="00072B26" w:rsidRPr="00072B26">
        <w:rPr>
          <w:rFonts w:ascii="Arial Narrow" w:hAnsi="Arial Narrow" w:cs="Times New Roman"/>
          <w:bCs/>
          <w:sz w:val="24"/>
          <w:szCs w:val="24"/>
        </w:rPr>
        <w:t>junho</w:t>
      </w:r>
      <w:r w:rsidRPr="00072B26">
        <w:rPr>
          <w:rFonts w:ascii="Arial Narrow" w:hAnsi="Arial Narrow" w:cs="Times New Roman"/>
          <w:bCs/>
          <w:sz w:val="24"/>
          <w:szCs w:val="24"/>
        </w:rPr>
        <w:t xml:space="preserve"> de 201</w:t>
      </w:r>
      <w:r w:rsidR="00866153" w:rsidRPr="00072B26">
        <w:rPr>
          <w:rFonts w:ascii="Arial Narrow" w:hAnsi="Arial Narrow" w:cs="Times New Roman"/>
          <w:bCs/>
          <w:sz w:val="24"/>
          <w:szCs w:val="24"/>
        </w:rPr>
        <w:t>7</w:t>
      </w:r>
      <w:r w:rsidRPr="00072B26">
        <w:rPr>
          <w:rFonts w:ascii="Arial Narrow" w:hAnsi="Arial Narrow" w:cs="Times New Roman"/>
          <w:bCs/>
          <w:sz w:val="24"/>
          <w:szCs w:val="24"/>
        </w:rPr>
        <w:t xml:space="preserve">, o fator de capacidade médio </w:t>
      </w:r>
      <w:r w:rsidR="000017DF" w:rsidRPr="00072B26">
        <w:rPr>
          <w:rFonts w:ascii="Arial Narrow" w:hAnsi="Arial Narrow" w:cs="Times New Roman"/>
          <w:bCs/>
          <w:sz w:val="24"/>
          <w:szCs w:val="24"/>
        </w:rPr>
        <w:t xml:space="preserve">das usinas eólicas </w:t>
      </w:r>
      <w:r w:rsidRPr="00072B26">
        <w:rPr>
          <w:rFonts w:ascii="Arial Narrow" w:hAnsi="Arial Narrow" w:cs="Times New Roman"/>
          <w:bCs/>
          <w:sz w:val="24"/>
          <w:szCs w:val="24"/>
        </w:rPr>
        <w:t xml:space="preserve">da região Nordeste </w:t>
      </w:r>
      <w:r w:rsidR="001E5DE3" w:rsidRPr="00072B26">
        <w:rPr>
          <w:rFonts w:ascii="Arial Narrow" w:hAnsi="Arial Narrow" w:cs="Times New Roman"/>
          <w:bCs/>
          <w:sz w:val="24"/>
          <w:szCs w:val="24"/>
        </w:rPr>
        <w:t>aumentou</w:t>
      </w:r>
      <w:r w:rsidR="00C102C3" w:rsidRPr="00072B26">
        <w:rPr>
          <w:rFonts w:ascii="Arial Narrow" w:hAnsi="Arial Narrow" w:cs="Times New Roman"/>
          <w:bCs/>
          <w:sz w:val="24"/>
          <w:szCs w:val="24"/>
        </w:rPr>
        <w:t xml:space="preserve"> </w:t>
      </w:r>
      <w:r w:rsidR="00072B26" w:rsidRPr="00072B26">
        <w:rPr>
          <w:rFonts w:ascii="Arial Narrow" w:hAnsi="Arial Narrow" w:cs="Times New Roman"/>
          <w:bCs/>
          <w:sz w:val="24"/>
          <w:szCs w:val="24"/>
        </w:rPr>
        <w:t>10,2</w:t>
      </w:r>
      <w:r w:rsidRPr="00072B26">
        <w:rPr>
          <w:rFonts w:ascii="Arial Narrow" w:hAnsi="Arial Narrow" w:cs="Times New Roman"/>
          <w:bCs/>
          <w:sz w:val="24"/>
          <w:szCs w:val="24"/>
        </w:rPr>
        <w:t xml:space="preserve"> p.p. com relação ao mês anterior, atingindo </w:t>
      </w:r>
      <w:r w:rsidR="00072B26" w:rsidRPr="00072B26">
        <w:rPr>
          <w:rFonts w:ascii="Arial Narrow" w:hAnsi="Arial Narrow" w:cs="Times New Roman"/>
          <w:bCs/>
          <w:sz w:val="24"/>
          <w:szCs w:val="24"/>
        </w:rPr>
        <w:t>44,4</w:t>
      </w:r>
      <w:r w:rsidR="0010093E" w:rsidRPr="00072B26">
        <w:rPr>
          <w:rFonts w:ascii="Arial Narrow" w:hAnsi="Arial Narrow" w:cs="Times New Roman"/>
          <w:bCs/>
          <w:sz w:val="24"/>
          <w:szCs w:val="24"/>
        </w:rPr>
        <w:t xml:space="preserve">%, com total de </w:t>
      </w:r>
      <w:r w:rsidR="00072B26" w:rsidRPr="00072B26">
        <w:rPr>
          <w:rFonts w:ascii="Arial Narrow" w:hAnsi="Arial Narrow" w:cs="Times New Roman"/>
          <w:bCs/>
          <w:sz w:val="24"/>
          <w:szCs w:val="24"/>
        </w:rPr>
        <w:t>3.857,1</w:t>
      </w:r>
      <w:r w:rsidR="003B044D" w:rsidRPr="00072B26">
        <w:rPr>
          <w:rFonts w:ascii="Arial Narrow" w:hAnsi="Arial Narrow" w:cs="Times New Roman"/>
          <w:bCs/>
          <w:sz w:val="24"/>
          <w:szCs w:val="24"/>
        </w:rPr>
        <w:t xml:space="preserve"> </w:t>
      </w:r>
      <w:r w:rsidR="0010093E" w:rsidRPr="00072B26">
        <w:rPr>
          <w:rFonts w:ascii="Arial Narrow" w:hAnsi="Arial Narrow" w:cs="Times New Roman"/>
          <w:bCs/>
          <w:sz w:val="24"/>
          <w:szCs w:val="24"/>
        </w:rPr>
        <w:t>MWmédios de geração verificada no mês</w:t>
      </w:r>
      <w:r w:rsidRPr="00072B26">
        <w:rPr>
          <w:rFonts w:ascii="Arial Narrow" w:hAnsi="Arial Narrow" w:cs="Times New Roman"/>
          <w:bCs/>
          <w:sz w:val="24"/>
          <w:szCs w:val="24"/>
        </w:rPr>
        <w:t>.</w:t>
      </w:r>
      <w:r w:rsidR="00EC2859" w:rsidRPr="00072B26">
        <w:rPr>
          <w:rFonts w:ascii="Arial Narrow" w:hAnsi="Arial Narrow" w:cs="Times New Roman"/>
          <w:bCs/>
          <w:sz w:val="24"/>
          <w:szCs w:val="24"/>
        </w:rPr>
        <w:t xml:space="preserve"> E</w:t>
      </w:r>
      <w:r w:rsidRPr="00072B26">
        <w:rPr>
          <w:rFonts w:ascii="Arial Narrow" w:hAnsi="Arial Narrow" w:cs="Times New Roman"/>
          <w:bCs/>
          <w:sz w:val="24"/>
          <w:szCs w:val="24"/>
        </w:rPr>
        <w:t xml:space="preserve">m relação ao acumulado </w:t>
      </w:r>
      <w:r w:rsidR="007E7957" w:rsidRPr="00072B26">
        <w:rPr>
          <w:rFonts w:ascii="Arial Narrow" w:hAnsi="Arial Narrow" w:cs="Times New Roman"/>
          <w:bCs/>
          <w:sz w:val="24"/>
          <w:szCs w:val="24"/>
        </w:rPr>
        <w:t>nos últimos 12 meses</w:t>
      </w:r>
      <w:r w:rsidRPr="00072B26">
        <w:rPr>
          <w:rFonts w:ascii="Arial Narrow" w:hAnsi="Arial Narrow" w:cs="Times New Roman"/>
          <w:bCs/>
          <w:sz w:val="24"/>
          <w:szCs w:val="24"/>
        </w:rPr>
        <w:t xml:space="preserve">, </w:t>
      </w:r>
      <w:r w:rsidR="003B044D" w:rsidRPr="00072B26">
        <w:rPr>
          <w:rFonts w:ascii="Arial Narrow" w:hAnsi="Arial Narrow" w:cs="Times New Roman"/>
          <w:bCs/>
          <w:sz w:val="24"/>
          <w:szCs w:val="24"/>
        </w:rPr>
        <w:t>o</w:t>
      </w:r>
      <w:r w:rsidRPr="00072B26">
        <w:rPr>
          <w:rFonts w:ascii="Arial Narrow" w:hAnsi="Arial Narrow" w:cs="Times New Roman"/>
          <w:bCs/>
          <w:sz w:val="24"/>
          <w:szCs w:val="24"/>
        </w:rPr>
        <w:t xml:space="preserve"> fator de capacidade </w:t>
      </w:r>
      <w:r w:rsidR="00A670C1" w:rsidRPr="00072B26">
        <w:rPr>
          <w:rFonts w:ascii="Arial Narrow" w:hAnsi="Arial Narrow" w:cs="Times New Roman"/>
          <w:bCs/>
          <w:sz w:val="24"/>
          <w:szCs w:val="24"/>
        </w:rPr>
        <w:t xml:space="preserve">médio </w:t>
      </w:r>
      <w:r w:rsidRPr="00072B26">
        <w:rPr>
          <w:rFonts w:ascii="Arial Narrow" w:hAnsi="Arial Narrow" w:cs="Times New Roman"/>
          <w:bCs/>
          <w:sz w:val="24"/>
          <w:szCs w:val="24"/>
        </w:rPr>
        <w:t xml:space="preserve">da região Nordeste </w:t>
      </w:r>
      <w:r w:rsidR="000C4311" w:rsidRPr="00072B26">
        <w:rPr>
          <w:rFonts w:ascii="Arial Narrow" w:hAnsi="Arial Narrow" w:cs="Times New Roman"/>
          <w:bCs/>
          <w:sz w:val="24"/>
          <w:szCs w:val="24"/>
        </w:rPr>
        <w:t xml:space="preserve">aumentou </w:t>
      </w:r>
      <w:r w:rsidR="001E5DE3" w:rsidRPr="00072B26">
        <w:rPr>
          <w:rFonts w:ascii="Arial Narrow" w:hAnsi="Arial Narrow" w:cs="Times New Roman"/>
          <w:bCs/>
          <w:sz w:val="24"/>
          <w:szCs w:val="24"/>
        </w:rPr>
        <w:t>2,</w:t>
      </w:r>
      <w:r w:rsidR="00072B26" w:rsidRPr="00072B26">
        <w:rPr>
          <w:rFonts w:ascii="Arial Narrow" w:hAnsi="Arial Narrow" w:cs="Times New Roman"/>
          <w:bCs/>
          <w:sz w:val="24"/>
          <w:szCs w:val="24"/>
        </w:rPr>
        <w:t>7</w:t>
      </w:r>
      <w:r w:rsidR="000C4311" w:rsidRPr="00072B26">
        <w:rPr>
          <w:rFonts w:ascii="Arial Narrow" w:hAnsi="Arial Narrow" w:cs="Times New Roman"/>
          <w:bCs/>
          <w:sz w:val="24"/>
          <w:szCs w:val="24"/>
        </w:rPr>
        <w:t xml:space="preserve"> p.p.</w:t>
      </w:r>
      <w:r w:rsidR="003B044D" w:rsidRPr="00072B26">
        <w:rPr>
          <w:rFonts w:ascii="Arial Narrow" w:hAnsi="Arial Narrow" w:cs="Times New Roman"/>
          <w:bCs/>
          <w:sz w:val="24"/>
          <w:szCs w:val="24"/>
        </w:rPr>
        <w:t xml:space="preserve"> </w:t>
      </w:r>
      <w:r w:rsidRPr="00072B26">
        <w:rPr>
          <w:rFonts w:ascii="Arial Narrow" w:hAnsi="Arial Narrow" w:cs="Times New Roman"/>
          <w:bCs/>
          <w:sz w:val="24"/>
          <w:szCs w:val="24"/>
        </w:rPr>
        <w:t xml:space="preserve">em comparação </w:t>
      </w:r>
      <w:r w:rsidR="002352A7" w:rsidRPr="00072B26">
        <w:rPr>
          <w:rFonts w:ascii="Arial Narrow" w:hAnsi="Arial Narrow" w:cs="Times New Roman"/>
          <w:bCs/>
          <w:sz w:val="24"/>
          <w:szCs w:val="24"/>
        </w:rPr>
        <w:t xml:space="preserve">ao desempenho </w:t>
      </w:r>
      <w:r w:rsidR="007E7957" w:rsidRPr="00072B26">
        <w:rPr>
          <w:rFonts w:ascii="Arial Narrow" w:hAnsi="Arial Narrow" w:cs="Times New Roman"/>
          <w:bCs/>
          <w:sz w:val="24"/>
          <w:szCs w:val="24"/>
        </w:rPr>
        <w:t>dos 12 meses anteriores</w:t>
      </w:r>
      <w:r w:rsidR="00BE1CC3" w:rsidRPr="00072B26">
        <w:rPr>
          <w:rFonts w:ascii="Arial Narrow" w:hAnsi="Arial Narrow" w:cs="Times New Roman"/>
          <w:bCs/>
          <w:sz w:val="24"/>
          <w:szCs w:val="24"/>
        </w:rPr>
        <w:t xml:space="preserve">, </w:t>
      </w:r>
      <w:r w:rsidR="00564C1C" w:rsidRPr="00072B26">
        <w:rPr>
          <w:rFonts w:ascii="Arial Narrow" w:hAnsi="Arial Narrow" w:cs="Times New Roman"/>
          <w:bCs/>
          <w:sz w:val="24"/>
          <w:szCs w:val="24"/>
        </w:rPr>
        <w:t xml:space="preserve">atingindo </w:t>
      </w:r>
      <w:r w:rsidR="003B044D" w:rsidRPr="00072B26">
        <w:rPr>
          <w:rFonts w:ascii="Arial Narrow" w:hAnsi="Arial Narrow" w:cs="Times New Roman"/>
          <w:bCs/>
          <w:sz w:val="24"/>
          <w:szCs w:val="24"/>
        </w:rPr>
        <w:t>o valor de</w:t>
      </w:r>
      <w:r w:rsidR="00BB576B" w:rsidRPr="00072B26">
        <w:rPr>
          <w:rFonts w:ascii="Arial Narrow" w:hAnsi="Arial Narrow" w:cs="Times New Roman"/>
          <w:bCs/>
          <w:sz w:val="24"/>
          <w:szCs w:val="24"/>
        </w:rPr>
        <w:t xml:space="preserve"> </w:t>
      </w:r>
      <w:r w:rsidR="001E5DE3" w:rsidRPr="00072B26">
        <w:rPr>
          <w:rFonts w:ascii="Arial Narrow" w:hAnsi="Arial Narrow" w:cs="Times New Roman"/>
          <w:bCs/>
          <w:sz w:val="24"/>
          <w:szCs w:val="24"/>
        </w:rPr>
        <w:t>41,</w:t>
      </w:r>
      <w:r w:rsidR="00072B26" w:rsidRPr="00072B26">
        <w:rPr>
          <w:rFonts w:ascii="Arial Narrow" w:hAnsi="Arial Narrow" w:cs="Times New Roman"/>
          <w:bCs/>
          <w:sz w:val="24"/>
          <w:szCs w:val="24"/>
        </w:rPr>
        <w:t>9</w:t>
      </w:r>
      <w:r w:rsidR="00BE1CC3" w:rsidRPr="00072B26">
        <w:rPr>
          <w:rFonts w:ascii="Arial Narrow" w:hAnsi="Arial Narrow" w:cs="Times New Roman"/>
          <w:bCs/>
          <w:sz w:val="24"/>
          <w:szCs w:val="24"/>
        </w:rPr>
        <w:t>%</w:t>
      </w:r>
      <w:r w:rsidR="002352A7" w:rsidRPr="00072B26">
        <w:rPr>
          <w:rFonts w:ascii="Arial Narrow" w:hAnsi="Arial Narrow" w:cs="Times New Roman"/>
          <w:bCs/>
          <w:sz w:val="24"/>
          <w:szCs w:val="24"/>
        </w:rPr>
        <w:t>.</w:t>
      </w:r>
    </w:p>
    <w:p w:rsidR="0010093E" w:rsidRPr="009658AC" w:rsidRDefault="00953D6C" w:rsidP="00015D5F">
      <w:pPr>
        <w:spacing w:line="240" w:lineRule="auto"/>
        <w:ind w:firstLine="709"/>
        <w:jc w:val="both"/>
        <w:rPr>
          <w:rFonts w:ascii="Arial Narrow" w:hAnsi="Arial Narrow" w:cs="Times New Roman"/>
          <w:bCs/>
          <w:color w:val="FF0000"/>
          <w:sz w:val="24"/>
          <w:szCs w:val="24"/>
        </w:rPr>
      </w:pPr>
      <w:r w:rsidRPr="00072B26">
        <w:rPr>
          <w:rFonts w:ascii="Arial Narrow" w:hAnsi="Arial Narrow" w:cs="Times New Roman"/>
          <w:bCs/>
          <w:sz w:val="24"/>
          <w:szCs w:val="24"/>
        </w:rPr>
        <w:t xml:space="preserve">O fator de capacidade </w:t>
      </w:r>
      <w:r w:rsidR="000017DF" w:rsidRPr="00072B26">
        <w:rPr>
          <w:rFonts w:ascii="Arial Narrow" w:hAnsi="Arial Narrow" w:cs="Times New Roman"/>
          <w:bCs/>
          <w:sz w:val="24"/>
          <w:szCs w:val="24"/>
        </w:rPr>
        <w:t xml:space="preserve">médio </w:t>
      </w:r>
      <w:r w:rsidRPr="00072B26">
        <w:rPr>
          <w:rFonts w:ascii="Arial Narrow" w:hAnsi="Arial Narrow" w:cs="Times New Roman"/>
          <w:bCs/>
          <w:sz w:val="24"/>
          <w:szCs w:val="24"/>
        </w:rPr>
        <w:t xml:space="preserve">das usinas </w:t>
      </w:r>
      <w:r w:rsidR="000017DF" w:rsidRPr="00072B26">
        <w:rPr>
          <w:rFonts w:ascii="Arial Narrow" w:hAnsi="Arial Narrow" w:cs="Times New Roman"/>
          <w:bCs/>
          <w:sz w:val="24"/>
          <w:szCs w:val="24"/>
        </w:rPr>
        <w:t xml:space="preserve">eólicas </w:t>
      </w:r>
      <w:r w:rsidRPr="00072B26">
        <w:rPr>
          <w:rFonts w:ascii="Arial Narrow" w:hAnsi="Arial Narrow" w:cs="Times New Roman"/>
          <w:bCs/>
          <w:sz w:val="24"/>
          <w:szCs w:val="24"/>
        </w:rPr>
        <w:t xml:space="preserve">do Sul, por sua vez, </w:t>
      </w:r>
      <w:r w:rsidR="00F8049F" w:rsidRPr="00072B26">
        <w:rPr>
          <w:rFonts w:ascii="Arial Narrow" w:hAnsi="Arial Narrow" w:cs="Times New Roman"/>
          <w:bCs/>
          <w:sz w:val="24"/>
          <w:szCs w:val="24"/>
        </w:rPr>
        <w:t>reduziu</w:t>
      </w:r>
      <w:r w:rsidRPr="00072B26">
        <w:rPr>
          <w:rFonts w:ascii="Arial Narrow" w:hAnsi="Arial Narrow" w:cs="Times New Roman"/>
          <w:bCs/>
          <w:sz w:val="24"/>
          <w:szCs w:val="24"/>
        </w:rPr>
        <w:t xml:space="preserve"> </w:t>
      </w:r>
      <w:r w:rsidR="00072B26" w:rsidRPr="00072B26">
        <w:rPr>
          <w:rFonts w:ascii="Arial Narrow" w:hAnsi="Arial Narrow" w:cs="Times New Roman"/>
          <w:bCs/>
          <w:sz w:val="24"/>
          <w:szCs w:val="24"/>
        </w:rPr>
        <w:t>1,4</w:t>
      </w:r>
      <w:r w:rsidR="00FC3C42" w:rsidRPr="00072B26">
        <w:rPr>
          <w:rFonts w:ascii="Arial Narrow" w:hAnsi="Arial Narrow" w:cs="Times New Roman"/>
          <w:bCs/>
          <w:sz w:val="24"/>
          <w:szCs w:val="24"/>
        </w:rPr>
        <w:t xml:space="preserve"> </w:t>
      </w:r>
      <w:r w:rsidRPr="00072B26">
        <w:rPr>
          <w:rFonts w:ascii="Arial Narrow" w:hAnsi="Arial Narrow" w:cs="Times New Roman"/>
          <w:bCs/>
          <w:sz w:val="24"/>
          <w:szCs w:val="24"/>
        </w:rPr>
        <w:t xml:space="preserve">p.p. em relação a </w:t>
      </w:r>
      <w:r w:rsidR="00072B26" w:rsidRPr="00072B26">
        <w:rPr>
          <w:rFonts w:ascii="Arial Narrow" w:hAnsi="Arial Narrow" w:cs="Times New Roman"/>
          <w:bCs/>
          <w:sz w:val="24"/>
          <w:szCs w:val="24"/>
        </w:rPr>
        <w:t>maio</w:t>
      </w:r>
      <w:r w:rsidRPr="00072B26">
        <w:rPr>
          <w:rFonts w:ascii="Arial Narrow" w:hAnsi="Arial Narrow" w:cs="Times New Roman"/>
          <w:bCs/>
          <w:sz w:val="24"/>
          <w:szCs w:val="24"/>
        </w:rPr>
        <w:t xml:space="preserve"> de 201</w:t>
      </w:r>
      <w:r w:rsidR="00FC3C42" w:rsidRPr="00072B26">
        <w:rPr>
          <w:rFonts w:ascii="Arial Narrow" w:hAnsi="Arial Narrow" w:cs="Times New Roman"/>
          <w:bCs/>
          <w:sz w:val="24"/>
          <w:szCs w:val="24"/>
        </w:rPr>
        <w:t>7</w:t>
      </w:r>
      <w:r w:rsidRPr="00072B26">
        <w:rPr>
          <w:rFonts w:ascii="Arial Narrow" w:hAnsi="Arial Narrow" w:cs="Times New Roman"/>
          <w:bCs/>
          <w:sz w:val="24"/>
          <w:szCs w:val="24"/>
        </w:rPr>
        <w:t xml:space="preserve">, e atingiu </w:t>
      </w:r>
      <w:r w:rsidR="00072B26" w:rsidRPr="00072B26">
        <w:rPr>
          <w:rFonts w:ascii="Arial Narrow" w:hAnsi="Arial Narrow" w:cs="Times New Roman"/>
          <w:bCs/>
          <w:sz w:val="24"/>
          <w:szCs w:val="24"/>
        </w:rPr>
        <w:t>31,0</w:t>
      </w:r>
      <w:r w:rsidRPr="00072B26">
        <w:rPr>
          <w:rFonts w:ascii="Arial Narrow" w:hAnsi="Arial Narrow" w:cs="Times New Roman"/>
          <w:bCs/>
          <w:sz w:val="24"/>
          <w:szCs w:val="24"/>
        </w:rPr>
        <w:t xml:space="preserve">%, com total de geração verificada no mês de </w:t>
      </w:r>
      <w:r w:rsidR="00F8049F" w:rsidRPr="00072B26">
        <w:rPr>
          <w:rFonts w:ascii="Arial Narrow" w:hAnsi="Arial Narrow" w:cs="Times New Roman"/>
          <w:bCs/>
          <w:sz w:val="24"/>
          <w:szCs w:val="24"/>
        </w:rPr>
        <w:t>6</w:t>
      </w:r>
      <w:r w:rsidR="00072B26" w:rsidRPr="00072B26">
        <w:rPr>
          <w:rFonts w:ascii="Arial Narrow" w:hAnsi="Arial Narrow" w:cs="Times New Roman"/>
          <w:bCs/>
          <w:sz w:val="24"/>
          <w:szCs w:val="24"/>
        </w:rPr>
        <w:t>07,6</w:t>
      </w:r>
      <w:r w:rsidRPr="00072B26">
        <w:rPr>
          <w:rFonts w:ascii="Arial Narrow" w:hAnsi="Arial Narrow" w:cs="Times New Roman"/>
          <w:bCs/>
          <w:sz w:val="24"/>
          <w:szCs w:val="24"/>
        </w:rPr>
        <w:t xml:space="preserve"> MWmédios. </w:t>
      </w:r>
      <w:r w:rsidR="007E7957" w:rsidRPr="00072B26">
        <w:rPr>
          <w:rFonts w:ascii="Arial Narrow" w:hAnsi="Arial Narrow" w:cs="Times New Roman"/>
          <w:bCs/>
          <w:sz w:val="24"/>
          <w:szCs w:val="24"/>
        </w:rPr>
        <w:t xml:space="preserve">Em relação ao acumulado nos últimos 12 meses, houve aumento de </w:t>
      </w:r>
      <w:r w:rsidR="001E5DE3" w:rsidRPr="00072B26">
        <w:rPr>
          <w:rFonts w:ascii="Arial Narrow" w:hAnsi="Arial Narrow" w:cs="Times New Roman"/>
          <w:bCs/>
          <w:sz w:val="24"/>
          <w:szCs w:val="24"/>
        </w:rPr>
        <w:t>0,</w:t>
      </w:r>
      <w:r w:rsidR="00072B26" w:rsidRPr="00072B26">
        <w:rPr>
          <w:rFonts w:ascii="Arial Narrow" w:hAnsi="Arial Narrow" w:cs="Times New Roman"/>
          <w:bCs/>
          <w:sz w:val="24"/>
          <w:szCs w:val="24"/>
        </w:rPr>
        <w:t>9</w:t>
      </w:r>
      <w:r w:rsidR="007E7957" w:rsidRPr="00072B26">
        <w:rPr>
          <w:rFonts w:ascii="Arial Narrow" w:hAnsi="Arial Narrow" w:cs="Times New Roman"/>
          <w:bCs/>
          <w:sz w:val="24"/>
          <w:szCs w:val="24"/>
        </w:rPr>
        <w:t xml:space="preserve"> p.p. no fator de capacidade </w:t>
      </w:r>
      <w:r w:rsidR="00A670C1" w:rsidRPr="00072B26">
        <w:rPr>
          <w:rFonts w:ascii="Arial Narrow" w:hAnsi="Arial Narrow" w:cs="Times New Roman"/>
          <w:bCs/>
          <w:sz w:val="24"/>
          <w:szCs w:val="24"/>
        </w:rPr>
        <w:t xml:space="preserve">médio </w:t>
      </w:r>
      <w:r w:rsidR="007E7957" w:rsidRPr="00072B26">
        <w:rPr>
          <w:rFonts w:ascii="Arial Narrow" w:hAnsi="Arial Narrow" w:cs="Times New Roman"/>
          <w:bCs/>
          <w:sz w:val="24"/>
          <w:szCs w:val="24"/>
        </w:rPr>
        <w:t>da região Sul em comparação ao desempenho dos 12 meses anteriores</w:t>
      </w:r>
      <w:r w:rsidR="00BE1CC3" w:rsidRPr="00072B26">
        <w:rPr>
          <w:rFonts w:ascii="Arial Narrow" w:hAnsi="Arial Narrow" w:cs="Times New Roman"/>
          <w:bCs/>
          <w:sz w:val="24"/>
          <w:szCs w:val="24"/>
        </w:rPr>
        <w:t xml:space="preserve">, atingindo </w:t>
      </w:r>
      <w:r w:rsidR="00F8049F" w:rsidRPr="00072B26">
        <w:rPr>
          <w:rFonts w:ascii="Arial Narrow" w:hAnsi="Arial Narrow" w:cs="Times New Roman"/>
          <w:bCs/>
          <w:sz w:val="24"/>
          <w:szCs w:val="24"/>
        </w:rPr>
        <w:t>31,</w:t>
      </w:r>
      <w:r w:rsidR="00072B26" w:rsidRPr="00072B26">
        <w:rPr>
          <w:rFonts w:ascii="Arial Narrow" w:hAnsi="Arial Narrow" w:cs="Times New Roman"/>
          <w:bCs/>
          <w:sz w:val="24"/>
          <w:szCs w:val="24"/>
        </w:rPr>
        <w:t>7</w:t>
      </w:r>
      <w:r w:rsidR="00BE1CC3" w:rsidRPr="00072B26">
        <w:rPr>
          <w:rFonts w:ascii="Arial Narrow" w:hAnsi="Arial Narrow" w:cs="Times New Roman"/>
          <w:bCs/>
          <w:sz w:val="24"/>
          <w:szCs w:val="24"/>
        </w:rPr>
        <w:t>%</w:t>
      </w:r>
      <w:r w:rsidR="007E7957" w:rsidRPr="00072B26">
        <w:rPr>
          <w:rFonts w:ascii="Arial Narrow" w:hAnsi="Arial Narrow" w:cs="Times New Roman"/>
          <w:bCs/>
          <w:sz w:val="24"/>
          <w:szCs w:val="24"/>
        </w:rPr>
        <w:t>.</w:t>
      </w:r>
    </w:p>
    <w:p w:rsidR="00953D6C" w:rsidRPr="009658AC" w:rsidRDefault="00072B26" w:rsidP="00953D6C">
      <w:pPr>
        <w:spacing w:after="0" w:line="240" w:lineRule="auto"/>
        <w:jc w:val="center"/>
        <w:rPr>
          <w:rFonts w:ascii="Arial Narrow" w:hAnsi="Arial Narrow" w:cs="Times New Roman"/>
          <w:bCs/>
          <w:noProof/>
          <w:color w:val="FF0000"/>
          <w:sz w:val="24"/>
          <w:szCs w:val="24"/>
          <w:lang w:eastAsia="pt-BR"/>
        </w:rPr>
      </w:pPr>
      <w:r w:rsidRPr="00072B26">
        <w:rPr>
          <w:noProof/>
          <w:lang w:eastAsia="pt-BR"/>
        </w:rPr>
        <w:drawing>
          <wp:inline distT="0" distB="0" distL="0" distR="0">
            <wp:extent cx="5986800" cy="2970000"/>
            <wp:effectExtent l="0" t="0" r="0" b="1905"/>
            <wp:docPr id="83" name="Imagem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986800" cy="2970000"/>
                    </a:xfrm>
                    <a:prstGeom prst="rect">
                      <a:avLst/>
                    </a:prstGeom>
                    <a:noFill/>
                    <a:ln>
                      <a:noFill/>
                    </a:ln>
                  </pic:spPr>
                </pic:pic>
              </a:graphicData>
            </a:graphic>
          </wp:inline>
        </w:drawing>
      </w:r>
    </w:p>
    <w:p w:rsidR="00953D6C" w:rsidRPr="00072B26" w:rsidRDefault="00953D6C" w:rsidP="00953D6C">
      <w:pPr>
        <w:pStyle w:val="Legenda"/>
        <w:spacing w:after="120"/>
      </w:pPr>
      <w:bookmarkStart w:id="77" w:name="_Toc437852406"/>
      <w:bookmarkStart w:id="78" w:name="_Toc489283972"/>
      <w:r w:rsidRPr="00072B26">
        <w:t xml:space="preserve">Figura </w:t>
      </w:r>
      <w:r w:rsidR="00DF1845">
        <w:fldChar w:fldCharType="begin"/>
      </w:r>
      <w:r w:rsidR="00DF1845">
        <w:instrText xml:space="preserve"> SEQ Figura \* ARABIC </w:instrText>
      </w:r>
      <w:r w:rsidR="00DF1845">
        <w:fldChar w:fldCharType="separate"/>
      </w:r>
      <w:r w:rsidR="00DF1845">
        <w:rPr>
          <w:noProof/>
        </w:rPr>
        <w:t>20</w:t>
      </w:r>
      <w:r w:rsidR="00DF1845">
        <w:rPr>
          <w:noProof/>
        </w:rPr>
        <w:fldChar w:fldCharType="end"/>
      </w:r>
      <w:r w:rsidRPr="00072B26">
        <w:t>. Capacidade Instalada e Geração das Usinas Eólicas do Nordeste.</w:t>
      </w:r>
      <w:bookmarkEnd w:id="77"/>
      <w:bookmarkEnd w:id="78"/>
    </w:p>
    <w:p w:rsidR="00412765" w:rsidRPr="00072B26" w:rsidRDefault="00412765" w:rsidP="00412765">
      <w:pPr>
        <w:spacing w:after="0" w:line="240" w:lineRule="auto"/>
        <w:jc w:val="right"/>
        <w:rPr>
          <w:rFonts w:ascii="Arial Narrow" w:hAnsi="Arial Narrow"/>
          <w:sz w:val="18"/>
          <w:szCs w:val="18"/>
        </w:rPr>
      </w:pPr>
      <w:r w:rsidRPr="00072B26">
        <w:rPr>
          <w:rFonts w:ascii="Arial Narrow" w:hAnsi="Arial Narrow"/>
          <w:sz w:val="18"/>
          <w:szCs w:val="18"/>
        </w:rPr>
        <w:t xml:space="preserve">Dados contabilizados até </w:t>
      </w:r>
      <w:r w:rsidR="00072B26" w:rsidRPr="00072B26">
        <w:rPr>
          <w:rFonts w:ascii="Arial Narrow" w:hAnsi="Arial Narrow"/>
          <w:sz w:val="18"/>
          <w:szCs w:val="18"/>
        </w:rPr>
        <w:t>junho</w:t>
      </w:r>
      <w:r w:rsidRPr="00072B26">
        <w:rPr>
          <w:rFonts w:ascii="Arial Narrow" w:hAnsi="Arial Narrow"/>
          <w:sz w:val="18"/>
          <w:szCs w:val="18"/>
        </w:rPr>
        <w:t xml:space="preserve"> de 201</w:t>
      </w:r>
      <w:r w:rsidR="00F77E5C" w:rsidRPr="00072B26">
        <w:rPr>
          <w:rFonts w:ascii="Arial Narrow" w:hAnsi="Arial Narrow"/>
          <w:sz w:val="18"/>
          <w:szCs w:val="18"/>
        </w:rPr>
        <w:t>7</w:t>
      </w:r>
      <w:r w:rsidRPr="00072B26">
        <w:rPr>
          <w:rFonts w:ascii="Arial Narrow" w:hAnsi="Arial Narrow"/>
          <w:sz w:val="18"/>
          <w:szCs w:val="18"/>
        </w:rPr>
        <w:t xml:space="preserve">.       </w:t>
      </w:r>
      <w:r w:rsidR="00BB576B" w:rsidRPr="00072B26">
        <w:rPr>
          <w:rFonts w:ascii="Arial Narrow" w:hAnsi="Arial Narrow"/>
          <w:sz w:val="18"/>
          <w:szCs w:val="18"/>
        </w:rPr>
        <w:t xml:space="preserve">                               </w:t>
      </w:r>
      <w:r w:rsidRPr="00072B26">
        <w:rPr>
          <w:rFonts w:ascii="Arial Narrow" w:hAnsi="Arial Narrow"/>
          <w:sz w:val="18"/>
          <w:szCs w:val="18"/>
        </w:rPr>
        <w:t xml:space="preserve">          </w:t>
      </w:r>
      <w:r w:rsidR="00FD7E6C" w:rsidRPr="00072B26">
        <w:rPr>
          <w:rFonts w:ascii="Arial Narrow" w:hAnsi="Arial Narrow"/>
          <w:sz w:val="18"/>
          <w:szCs w:val="18"/>
        </w:rPr>
        <w:t xml:space="preserve">                         </w:t>
      </w:r>
      <w:r w:rsidR="00706095" w:rsidRPr="00072B26">
        <w:rPr>
          <w:rFonts w:ascii="Arial Narrow" w:hAnsi="Arial Narrow"/>
          <w:sz w:val="18"/>
          <w:szCs w:val="18"/>
        </w:rPr>
        <w:t xml:space="preserve">    </w:t>
      </w:r>
      <w:r w:rsidRPr="00072B26">
        <w:rPr>
          <w:rFonts w:ascii="Arial Narrow" w:hAnsi="Arial Narrow"/>
          <w:sz w:val="18"/>
          <w:szCs w:val="18"/>
        </w:rPr>
        <w:t xml:space="preserve">                                                                   Fonte dos dados: CCEE</w:t>
      </w:r>
    </w:p>
    <w:p w:rsidR="00953D6C" w:rsidRPr="009658AC" w:rsidRDefault="000333E2" w:rsidP="00953D6C">
      <w:pPr>
        <w:spacing w:after="0" w:line="240" w:lineRule="auto"/>
        <w:jc w:val="center"/>
        <w:rPr>
          <w:rFonts w:ascii="Arial Narrow" w:hAnsi="Arial Narrow" w:cs="Times New Roman"/>
          <w:bCs/>
          <w:noProof/>
          <w:color w:val="FF0000"/>
          <w:sz w:val="24"/>
          <w:szCs w:val="24"/>
          <w:lang w:eastAsia="pt-BR"/>
        </w:rPr>
      </w:pPr>
      <w:r w:rsidRPr="000333E2">
        <w:rPr>
          <w:noProof/>
          <w:lang w:eastAsia="pt-BR"/>
        </w:rPr>
        <w:drawing>
          <wp:inline distT="0" distB="0" distL="0" distR="0">
            <wp:extent cx="6120000" cy="3034800"/>
            <wp:effectExtent l="0" t="0" r="0" b="0"/>
            <wp:docPr id="82" name="Imagem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120000" cy="3034800"/>
                    </a:xfrm>
                    <a:prstGeom prst="rect">
                      <a:avLst/>
                    </a:prstGeom>
                    <a:noFill/>
                    <a:ln>
                      <a:noFill/>
                    </a:ln>
                  </pic:spPr>
                </pic:pic>
              </a:graphicData>
            </a:graphic>
          </wp:inline>
        </w:drawing>
      </w:r>
    </w:p>
    <w:p w:rsidR="00953D6C" w:rsidRPr="000333E2" w:rsidRDefault="00953D6C" w:rsidP="00953D6C">
      <w:pPr>
        <w:pStyle w:val="Legenda"/>
      </w:pPr>
      <w:bookmarkStart w:id="79" w:name="_Toc437852407"/>
      <w:bookmarkStart w:id="80" w:name="_Toc489283973"/>
      <w:r w:rsidRPr="000333E2">
        <w:t xml:space="preserve">Figura </w:t>
      </w:r>
      <w:r w:rsidR="00DF1845">
        <w:fldChar w:fldCharType="begin"/>
      </w:r>
      <w:r w:rsidR="00DF1845">
        <w:instrText xml:space="preserve"> SEQ Figura \* ARABIC </w:instrText>
      </w:r>
      <w:r w:rsidR="00DF1845">
        <w:fldChar w:fldCharType="separate"/>
      </w:r>
      <w:r w:rsidR="00DF1845">
        <w:rPr>
          <w:noProof/>
        </w:rPr>
        <w:t>21</w:t>
      </w:r>
      <w:r w:rsidR="00DF1845">
        <w:rPr>
          <w:noProof/>
        </w:rPr>
        <w:fldChar w:fldCharType="end"/>
      </w:r>
      <w:r w:rsidRPr="000333E2">
        <w:t>. Capacidade Instalada e Geração das Usinas Eólicas do Sul.</w:t>
      </w:r>
      <w:bookmarkEnd w:id="79"/>
      <w:bookmarkEnd w:id="80"/>
    </w:p>
    <w:p w:rsidR="00953D6C" w:rsidRPr="000333E2" w:rsidRDefault="00953D6C" w:rsidP="00953D6C">
      <w:pPr>
        <w:spacing w:after="0" w:line="240" w:lineRule="auto"/>
        <w:jc w:val="right"/>
        <w:rPr>
          <w:rFonts w:ascii="Arial Narrow" w:hAnsi="Arial Narrow"/>
          <w:sz w:val="18"/>
          <w:szCs w:val="18"/>
        </w:rPr>
      </w:pPr>
      <w:r w:rsidRPr="000333E2">
        <w:rPr>
          <w:rFonts w:ascii="Arial Narrow" w:hAnsi="Arial Narrow"/>
          <w:sz w:val="18"/>
          <w:szCs w:val="18"/>
        </w:rPr>
        <w:t xml:space="preserve">Dados contabilizados até </w:t>
      </w:r>
      <w:r w:rsidR="000333E2" w:rsidRPr="000333E2">
        <w:rPr>
          <w:rFonts w:ascii="Arial Narrow" w:hAnsi="Arial Narrow"/>
          <w:sz w:val="18"/>
          <w:szCs w:val="18"/>
        </w:rPr>
        <w:t>junho</w:t>
      </w:r>
      <w:r w:rsidR="00172877" w:rsidRPr="000333E2">
        <w:rPr>
          <w:rFonts w:ascii="Arial Narrow" w:hAnsi="Arial Narrow"/>
          <w:sz w:val="18"/>
          <w:szCs w:val="18"/>
        </w:rPr>
        <w:t xml:space="preserve"> </w:t>
      </w:r>
      <w:r w:rsidRPr="000333E2">
        <w:rPr>
          <w:rFonts w:ascii="Arial Narrow" w:hAnsi="Arial Narrow"/>
          <w:sz w:val="18"/>
          <w:szCs w:val="18"/>
        </w:rPr>
        <w:t>de 201</w:t>
      </w:r>
      <w:r w:rsidR="00F77E5C" w:rsidRPr="000333E2">
        <w:rPr>
          <w:rFonts w:ascii="Arial Narrow" w:hAnsi="Arial Narrow"/>
          <w:sz w:val="18"/>
          <w:szCs w:val="18"/>
        </w:rPr>
        <w:t>7</w:t>
      </w:r>
      <w:r w:rsidRPr="000333E2">
        <w:rPr>
          <w:rFonts w:ascii="Arial Narrow" w:hAnsi="Arial Narrow"/>
          <w:sz w:val="18"/>
          <w:szCs w:val="18"/>
        </w:rPr>
        <w:t xml:space="preserve">.    </w:t>
      </w:r>
      <w:r w:rsidR="007E7957" w:rsidRPr="000333E2">
        <w:rPr>
          <w:rFonts w:ascii="Arial Narrow" w:hAnsi="Arial Narrow"/>
          <w:sz w:val="18"/>
          <w:szCs w:val="18"/>
        </w:rPr>
        <w:t xml:space="preserve">     </w:t>
      </w:r>
      <w:r w:rsidR="00412765" w:rsidRPr="000333E2">
        <w:rPr>
          <w:rFonts w:ascii="Arial Narrow" w:hAnsi="Arial Narrow"/>
          <w:sz w:val="18"/>
          <w:szCs w:val="18"/>
        </w:rPr>
        <w:t xml:space="preserve">        </w:t>
      </w:r>
      <w:r w:rsidR="00BB576B" w:rsidRPr="000333E2">
        <w:rPr>
          <w:rFonts w:ascii="Arial Narrow" w:hAnsi="Arial Narrow"/>
          <w:sz w:val="18"/>
          <w:szCs w:val="18"/>
        </w:rPr>
        <w:t xml:space="preserve">          </w:t>
      </w:r>
      <w:r w:rsidR="006946AD" w:rsidRPr="000333E2">
        <w:rPr>
          <w:rFonts w:ascii="Arial Narrow" w:hAnsi="Arial Narrow"/>
          <w:sz w:val="18"/>
          <w:szCs w:val="18"/>
        </w:rPr>
        <w:t xml:space="preserve">            </w:t>
      </w:r>
      <w:r w:rsidRPr="000333E2">
        <w:rPr>
          <w:rFonts w:ascii="Arial Narrow" w:hAnsi="Arial Narrow"/>
          <w:sz w:val="18"/>
          <w:szCs w:val="18"/>
        </w:rPr>
        <w:t xml:space="preserve">                                     </w:t>
      </w:r>
      <w:r w:rsidR="00A1467D" w:rsidRPr="000333E2">
        <w:rPr>
          <w:rFonts w:ascii="Arial Narrow" w:hAnsi="Arial Narrow"/>
          <w:sz w:val="18"/>
          <w:szCs w:val="18"/>
        </w:rPr>
        <w:t xml:space="preserve">                               </w:t>
      </w:r>
      <w:r w:rsidR="00305E5E" w:rsidRPr="000333E2">
        <w:rPr>
          <w:rFonts w:ascii="Arial Narrow" w:hAnsi="Arial Narrow"/>
          <w:sz w:val="18"/>
          <w:szCs w:val="18"/>
        </w:rPr>
        <w:t xml:space="preserve">   </w:t>
      </w:r>
      <w:r w:rsidR="007379ED" w:rsidRPr="000333E2">
        <w:rPr>
          <w:rFonts w:ascii="Arial Narrow" w:hAnsi="Arial Narrow"/>
          <w:sz w:val="18"/>
          <w:szCs w:val="18"/>
        </w:rPr>
        <w:t xml:space="preserve">      </w:t>
      </w:r>
      <w:r w:rsidRPr="000333E2">
        <w:rPr>
          <w:rFonts w:ascii="Arial Narrow" w:hAnsi="Arial Narrow"/>
          <w:sz w:val="18"/>
          <w:szCs w:val="18"/>
        </w:rPr>
        <w:t xml:space="preserve">                            Fonte dos dados: CCEE</w:t>
      </w:r>
    </w:p>
    <w:p w:rsidR="005D3352" w:rsidRPr="000333E2" w:rsidRDefault="005D3352" w:rsidP="00953D6C">
      <w:pPr>
        <w:spacing w:after="0" w:line="240" w:lineRule="auto"/>
        <w:jc w:val="right"/>
        <w:rPr>
          <w:rFonts w:ascii="Arial Narrow" w:hAnsi="Arial Narrow"/>
          <w:sz w:val="18"/>
          <w:szCs w:val="18"/>
        </w:rPr>
      </w:pPr>
    </w:p>
    <w:p w:rsidR="00A1467D" w:rsidRPr="000333E2" w:rsidRDefault="00953D6C" w:rsidP="00A1467D">
      <w:pPr>
        <w:spacing w:after="0" w:line="240" w:lineRule="auto"/>
        <w:jc w:val="both"/>
        <w:rPr>
          <w:rFonts w:ascii="Arial Narrow" w:hAnsi="Arial Narrow"/>
          <w:sz w:val="18"/>
          <w:szCs w:val="18"/>
        </w:rPr>
      </w:pPr>
      <w:r w:rsidRPr="000333E2">
        <w:rPr>
          <w:rFonts w:ascii="Arial Narrow" w:hAnsi="Arial Narrow"/>
          <w:sz w:val="18"/>
          <w:szCs w:val="18"/>
        </w:rPr>
        <w:t xml:space="preserve">* Os valores de geração verificada apresentados não incluem geração em teste e estão referenciados ao centro de gravidade. </w:t>
      </w:r>
    </w:p>
    <w:p w:rsidR="0073232A" w:rsidRPr="000333E2" w:rsidRDefault="00953D6C" w:rsidP="00327DEE">
      <w:pPr>
        <w:spacing w:after="60" w:line="240" w:lineRule="auto"/>
        <w:rPr>
          <w:rFonts w:ascii="Arial Narrow" w:hAnsi="Arial Narrow"/>
          <w:sz w:val="18"/>
          <w:szCs w:val="18"/>
        </w:rPr>
      </w:pPr>
      <w:r w:rsidRPr="000333E2">
        <w:rPr>
          <w:rFonts w:ascii="Arial Narrow" w:hAnsi="Arial Narrow"/>
          <w:sz w:val="18"/>
          <w:szCs w:val="18"/>
        </w:rPr>
        <w:t xml:space="preserve">** Incluída a UEE Gargaú, com 28 MW, situada na Região Sudeste.                                        </w:t>
      </w:r>
    </w:p>
    <w:p w:rsidR="00827DAA" w:rsidRPr="00544AB6" w:rsidRDefault="00827DAA" w:rsidP="00154F21">
      <w:pPr>
        <w:pStyle w:val="Estilo1"/>
        <w:ind w:left="357" w:hanging="357"/>
        <w:contextualSpacing w:val="0"/>
        <w:rPr>
          <w:noProof/>
          <w:szCs w:val="28"/>
          <w:lang w:eastAsia="pt-BR"/>
        </w:rPr>
      </w:pPr>
      <w:bookmarkStart w:id="81" w:name="_Toc489283948"/>
      <w:r w:rsidRPr="00544AB6">
        <w:lastRenderedPageBreak/>
        <w:t>CUSTO MARGINAL DE OPERAÇÃ</w:t>
      </w:r>
      <w:r w:rsidR="00E93E19" w:rsidRPr="00544AB6">
        <w:t>O</w:t>
      </w:r>
      <w:bookmarkEnd w:id="81"/>
    </w:p>
    <w:p w:rsidR="00140CCA" w:rsidRPr="00544AB6" w:rsidRDefault="00140CCA" w:rsidP="00140CCA">
      <w:pPr>
        <w:spacing w:before="120" w:line="240" w:lineRule="auto"/>
        <w:ind w:firstLine="709"/>
        <w:jc w:val="both"/>
        <w:rPr>
          <w:rFonts w:ascii="Arial Narrow" w:hAnsi="Arial Narrow" w:cs="Times New Roman"/>
          <w:bCs/>
          <w:sz w:val="24"/>
          <w:szCs w:val="24"/>
        </w:rPr>
      </w:pPr>
      <w:r w:rsidRPr="00544AB6">
        <w:rPr>
          <w:rFonts w:ascii="Arial Narrow" w:hAnsi="Arial Narrow" w:cs="Times New Roman"/>
          <w:bCs/>
          <w:sz w:val="24"/>
          <w:szCs w:val="24"/>
        </w:rPr>
        <w:t>Os Custos Marginais de Operação – CMOs oscilaram devido às atualizações</w:t>
      </w:r>
      <w:r w:rsidR="00A332D1" w:rsidRPr="00544AB6">
        <w:rPr>
          <w:rFonts w:ascii="Arial Narrow" w:hAnsi="Arial Narrow" w:cs="Times New Roman"/>
          <w:bCs/>
          <w:sz w:val="24"/>
          <w:szCs w:val="24"/>
        </w:rPr>
        <w:t xml:space="preserve"> nos parâmetros de simulação do </w:t>
      </w:r>
      <w:r w:rsidR="00A332D1" w:rsidRPr="00544AB6">
        <w:rPr>
          <w:rFonts w:ascii="Arial Narrow" w:hAnsi="Arial Narrow"/>
          <w:sz w:val="24"/>
          <w:szCs w:val="24"/>
        </w:rPr>
        <w:t>Programa Mensal de Operação</w:t>
      </w:r>
      <w:r w:rsidR="00A332D1" w:rsidRPr="00544AB6">
        <w:rPr>
          <w:rFonts w:ascii="Arial Narrow" w:hAnsi="Arial Narrow" w:cs="Times New Roman"/>
          <w:bCs/>
          <w:sz w:val="24"/>
          <w:szCs w:val="24"/>
        </w:rPr>
        <w:t xml:space="preserve"> </w:t>
      </w:r>
      <w:r w:rsidR="00544AB6" w:rsidRPr="00544AB6">
        <w:rPr>
          <w:rFonts w:ascii="Arial Narrow" w:hAnsi="Arial Narrow" w:cs="Times New Roman"/>
          <w:bCs/>
          <w:sz w:val="24"/>
          <w:szCs w:val="24"/>
        </w:rPr>
        <w:t>–</w:t>
      </w:r>
      <w:r w:rsidR="00A332D1" w:rsidRPr="00544AB6">
        <w:rPr>
          <w:rFonts w:ascii="Arial Narrow" w:hAnsi="Arial Narrow" w:cs="Times New Roman"/>
          <w:bCs/>
          <w:sz w:val="24"/>
          <w:szCs w:val="24"/>
        </w:rPr>
        <w:t xml:space="preserve"> </w:t>
      </w:r>
      <w:r w:rsidRPr="00544AB6">
        <w:rPr>
          <w:rFonts w:ascii="Arial Narrow" w:hAnsi="Arial Narrow" w:cs="Times New Roman"/>
          <w:bCs/>
          <w:sz w:val="24"/>
          <w:szCs w:val="24"/>
        </w:rPr>
        <w:t>PMO</w:t>
      </w:r>
      <w:r w:rsidR="00544AB6" w:rsidRPr="00544AB6">
        <w:rPr>
          <w:rFonts w:ascii="Arial Narrow" w:hAnsi="Arial Narrow" w:cs="Times New Roman"/>
          <w:bCs/>
          <w:sz w:val="24"/>
          <w:szCs w:val="24"/>
        </w:rPr>
        <w:t>, não tendo havido descolamento</w:t>
      </w:r>
      <w:r w:rsidR="00E8137D">
        <w:rPr>
          <w:rFonts w:ascii="Arial Narrow" w:hAnsi="Arial Narrow" w:cs="Times New Roman"/>
          <w:bCs/>
          <w:sz w:val="24"/>
          <w:szCs w:val="24"/>
        </w:rPr>
        <w:t xml:space="preserve"> dos valores</w:t>
      </w:r>
      <w:r w:rsidR="00544AB6" w:rsidRPr="00544AB6">
        <w:rPr>
          <w:rFonts w:ascii="Arial Narrow" w:hAnsi="Arial Narrow" w:cs="Times New Roman"/>
          <w:bCs/>
          <w:sz w:val="24"/>
          <w:szCs w:val="24"/>
        </w:rPr>
        <w:t xml:space="preserve"> entre os subsistemas.</w:t>
      </w:r>
    </w:p>
    <w:p w:rsidR="00327DEE" w:rsidRDefault="004E2945" w:rsidP="00D718D4">
      <w:pPr>
        <w:spacing w:before="120" w:line="240" w:lineRule="auto"/>
        <w:ind w:firstLine="709"/>
        <w:jc w:val="both"/>
        <w:rPr>
          <w:rFonts w:ascii="Arial Narrow" w:hAnsi="Arial Narrow" w:cs="Times New Roman"/>
          <w:bCs/>
          <w:sz w:val="24"/>
          <w:szCs w:val="24"/>
        </w:rPr>
      </w:pPr>
      <w:r w:rsidRPr="00544AB6">
        <w:rPr>
          <w:rFonts w:ascii="Arial Narrow" w:hAnsi="Arial Narrow" w:cs="Times New Roman"/>
          <w:bCs/>
          <w:sz w:val="24"/>
          <w:szCs w:val="24"/>
        </w:rPr>
        <w:t>R</w:t>
      </w:r>
      <w:r w:rsidR="00B509C5" w:rsidRPr="00544AB6">
        <w:rPr>
          <w:rFonts w:ascii="Arial Narrow" w:hAnsi="Arial Narrow" w:cs="Times New Roman"/>
          <w:bCs/>
          <w:sz w:val="24"/>
          <w:szCs w:val="24"/>
        </w:rPr>
        <w:t>essalta-se que</w:t>
      </w:r>
      <w:r w:rsidR="00853D94" w:rsidRPr="00544AB6">
        <w:rPr>
          <w:rFonts w:ascii="Arial Narrow" w:hAnsi="Arial Narrow" w:cs="Times New Roman"/>
          <w:bCs/>
          <w:sz w:val="24"/>
          <w:szCs w:val="24"/>
        </w:rPr>
        <w:t xml:space="preserve"> permanece vigente a deliberação da 169ª reunião (ordinária) do CMSE, realizada em 1º de junho de 2016, que possibilitou o despacho por </w:t>
      </w:r>
      <w:r w:rsidR="00C64777" w:rsidRPr="00544AB6">
        <w:rPr>
          <w:rFonts w:ascii="Arial Narrow" w:hAnsi="Arial Narrow" w:cs="Times New Roman"/>
          <w:bCs/>
          <w:sz w:val="24"/>
          <w:szCs w:val="24"/>
        </w:rPr>
        <w:t xml:space="preserve">Garantia de Suprimento Energético - </w:t>
      </w:r>
      <w:r w:rsidR="00853D94" w:rsidRPr="00544AB6">
        <w:rPr>
          <w:rFonts w:ascii="Arial Narrow" w:hAnsi="Arial Narrow" w:cs="Times New Roman"/>
          <w:bCs/>
          <w:sz w:val="24"/>
          <w:szCs w:val="24"/>
        </w:rPr>
        <w:t xml:space="preserve">GE em montantes definidos em função da produção eólica na região Nordeste e da evolução do armazenamento </w:t>
      </w:r>
      <w:r w:rsidR="00B9356D" w:rsidRPr="00544AB6">
        <w:rPr>
          <w:rFonts w:ascii="Arial Narrow" w:hAnsi="Arial Narrow" w:cs="Times New Roman"/>
          <w:bCs/>
          <w:sz w:val="24"/>
          <w:szCs w:val="24"/>
        </w:rPr>
        <w:t>do reservatório da UHE Tucuruí, o que tem sido praticado somente no subsistema Nordeste, em função da necessidade de fechamento do balanço ene</w:t>
      </w:r>
      <w:r w:rsidR="00D718D4" w:rsidRPr="00544AB6">
        <w:rPr>
          <w:rFonts w:ascii="Arial Narrow" w:hAnsi="Arial Narrow" w:cs="Times New Roman"/>
          <w:bCs/>
          <w:sz w:val="24"/>
          <w:szCs w:val="24"/>
        </w:rPr>
        <w:t>rgético para atendimento local.</w:t>
      </w:r>
    </w:p>
    <w:p w:rsidR="005E16D0" w:rsidRPr="00544AB6" w:rsidRDefault="00544AB6" w:rsidP="00E03024">
      <w:pPr>
        <w:spacing w:after="0"/>
        <w:jc w:val="center"/>
        <w:rPr>
          <w:sz w:val="18"/>
          <w:szCs w:val="18"/>
        </w:rPr>
      </w:pPr>
      <w:r w:rsidRPr="00544AB6">
        <w:rPr>
          <w:noProof/>
          <w:lang w:eastAsia="pt-BR"/>
        </w:rPr>
        <w:drawing>
          <wp:inline distT="0" distB="0" distL="0" distR="0">
            <wp:extent cx="6659880" cy="4161377"/>
            <wp:effectExtent l="0" t="0" r="0"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659880" cy="4161377"/>
                    </a:xfrm>
                    <a:prstGeom prst="rect">
                      <a:avLst/>
                    </a:prstGeom>
                    <a:noFill/>
                    <a:ln>
                      <a:noFill/>
                    </a:ln>
                  </pic:spPr>
                </pic:pic>
              </a:graphicData>
            </a:graphic>
          </wp:inline>
        </w:drawing>
      </w:r>
    </w:p>
    <w:p w:rsidR="00BF018E" w:rsidRPr="00544AB6" w:rsidRDefault="00BF018E" w:rsidP="00BF018E">
      <w:pPr>
        <w:pStyle w:val="Legenda"/>
      </w:pPr>
      <w:bookmarkStart w:id="82" w:name="_Toc489283974"/>
      <w:r w:rsidRPr="00544AB6">
        <w:t xml:space="preserve">Figura </w:t>
      </w:r>
      <w:r w:rsidR="00DF1845">
        <w:fldChar w:fldCharType="begin"/>
      </w:r>
      <w:r w:rsidR="00DF1845">
        <w:instrText xml:space="preserve"> SEQ Figura \* ARABIC </w:instrText>
      </w:r>
      <w:r w:rsidR="00DF1845">
        <w:fldChar w:fldCharType="separate"/>
      </w:r>
      <w:r w:rsidR="00DF1845">
        <w:rPr>
          <w:noProof/>
        </w:rPr>
        <w:t>22</w:t>
      </w:r>
      <w:r w:rsidR="00DF1845">
        <w:rPr>
          <w:noProof/>
        </w:rPr>
        <w:fldChar w:fldCharType="end"/>
      </w:r>
      <w:r w:rsidRPr="00544AB6">
        <w:t xml:space="preserve">. Evolução do CMO </w:t>
      </w:r>
      <w:r w:rsidR="006368DF" w:rsidRPr="00544AB6">
        <w:t>verificado</w:t>
      </w:r>
      <w:r w:rsidRPr="00544AB6">
        <w:t xml:space="preserve"> no mês.</w:t>
      </w:r>
      <w:bookmarkEnd w:id="82"/>
    </w:p>
    <w:p w:rsidR="00BD19B6" w:rsidRPr="00544AB6" w:rsidRDefault="00941930" w:rsidP="000C59CB">
      <w:pPr>
        <w:spacing w:after="0" w:line="240" w:lineRule="auto"/>
        <w:jc w:val="right"/>
        <w:rPr>
          <w:rFonts w:ascii="Arial Narrow" w:hAnsi="Arial Narrow"/>
          <w:sz w:val="18"/>
          <w:szCs w:val="18"/>
        </w:rPr>
      </w:pPr>
      <w:r w:rsidRPr="00544AB6">
        <w:rPr>
          <w:rFonts w:ascii="Arial Narrow" w:hAnsi="Arial Narrow"/>
          <w:sz w:val="18"/>
          <w:szCs w:val="18"/>
        </w:rPr>
        <w:t xml:space="preserve">                                                          </w:t>
      </w:r>
      <w:r w:rsidR="00B747E8" w:rsidRPr="00544AB6">
        <w:rPr>
          <w:rFonts w:ascii="Arial Narrow" w:hAnsi="Arial Narrow"/>
          <w:sz w:val="18"/>
          <w:szCs w:val="18"/>
        </w:rPr>
        <w:t xml:space="preserve">                               Fonte</w:t>
      </w:r>
      <w:r w:rsidR="00B05FED" w:rsidRPr="00544AB6">
        <w:rPr>
          <w:rFonts w:ascii="Arial Narrow" w:hAnsi="Arial Narrow"/>
          <w:sz w:val="18"/>
          <w:szCs w:val="18"/>
        </w:rPr>
        <w:t xml:space="preserve"> dos dados</w:t>
      </w:r>
      <w:r w:rsidR="00B747E8" w:rsidRPr="00544AB6">
        <w:rPr>
          <w:rFonts w:ascii="Arial Narrow" w:hAnsi="Arial Narrow"/>
          <w:sz w:val="18"/>
          <w:szCs w:val="18"/>
        </w:rPr>
        <w:t xml:space="preserve">: </w:t>
      </w:r>
      <w:r w:rsidR="00935726" w:rsidRPr="00544AB6">
        <w:rPr>
          <w:rFonts w:ascii="Arial Narrow" w:hAnsi="Arial Narrow"/>
          <w:sz w:val="18"/>
          <w:szCs w:val="18"/>
        </w:rPr>
        <w:t xml:space="preserve">ONS </w:t>
      </w:r>
    </w:p>
    <w:p w:rsidR="00827DAA" w:rsidRPr="00802441" w:rsidRDefault="00827DAA" w:rsidP="007715C1">
      <w:pPr>
        <w:pStyle w:val="Estilo1"/>
        <w:ind w:left="357" w:hanging="357"/>
        <w:rPr>
          <w:noProof/>
          <w:szCs w:val="28"/>
          <w:lang w:eastAsia="pt-BR"/>
        </w:rPr>
      </w:pPr>
      <w:bookmarkStart w:id="83" w:name="_Ref484466710"/>
      <w:bookmarkStart w:id="84" w:name="_Toc489283949"/>
      <w:r w:rsidRPr="00802441">
        <w:t>ENCARGOS SETORIAIS</w:t>
      </w:r>
      <w:bookmarkEnd w:id="83"/>
      <w:bookmarkEnd w:id="84"/>
      <w:r w:rsidRPr="00802441">
        <w:rPr>
          <w:sz w:val="28"/>
          <w:szCs w:val="28"/>
        </w:rPr>
        <w:t xml:space="preserve"> </w:t>
      </w:r>
    </w:p>
    <w:p w:rsidR="00EF7257" w:rsidRPr="00802441" w:rsidRDefault="00393EBC" w:rsidP="002D4C15">
      <w:pPr>
        <w:spacing w:before="120" w:after="0" w:line="240" w:lineRule="auto"/>
        <w:ind w:firstLine="709"/>
        <w:jc w:val="both"/>
        <w:rPr>
          <w:rFonts w:ascii="Arial Narrow" w:hAnsi="Arial Narrow" w:cs="Times New Roman"/>
          <w:bCs/>
          <w:sz w:val="24"/>
          <w:szCs w:val="24"/>
        </w:rPr>
      </w:pPr>
      <w:r w:rsidRPr="00802441">
        <w:rPr>
          <w:rFonts w:ascii="Arial Narrow" w:hAnsi="Arial Narrow" w:cs="Times New Roman"/>
          <w:bCs/>
          <w:sz w:val="24"/>
          <w:szCs w:val="24"/>
        </w:rPr>
        <w:t xml:space="preserve">O Encargo de Serviço de Sistema – ESS verificado em </w:t>
      </w:r>
      <w:r w:rsidR="00802441" w:rsidRPr="00802441">
        <w:rPr>
          <w:rFonts w:ascii="Arial Narrow" w:hAnsi="Arial Narrow" w:cs="Times New Roman"/>
          <w:bCs/>
          <w:sz w:val="24"/>
          <w:szCs w:val="24"/>
        </w:rPr>
        <w:t>junho</w:t>
      </w:r>
      <w:r w:rsidRPr="00802441">
        <w:rPr>
          <w:rFonts w:ascii="Arial Narrow" w:hAnsi="Arial Narrow" w:cs="Times New Roman"/>
          <w:bCs/>
          <w:sz w:val="24"/>
          <w:szCs w:val="24"/>
        </w:rPr>
        <w:t xml:space="preserve"> de 201</w:t>
      </w:r>
      <w:r w:rsidR="00A80BFC" w:rsidRPr="00802441">
        <w:rPr>
          <w:rFonts w:ascii="Arial Narrow" w:hAnsi="Arial Narrow" w:cs="Times New Roman"/>
          <w:bCs/>
          <w:sz w:val="24"/>
          <w:szCs w:val="24"/>
        </w:rPr>
        <w:t>7</w:t>
      </w:r>
      <w:r w:rsidRPr="00802441">
        <w:rPr>
          <w:rFonts w:ascii="Arial Narrow" w:hAnsi="Arial Narrow" w:cs="Times New Roman"/>
          <w:bCs/>
          <w:sz w:val="24"/>
          <w:szCs w:val="24"/>
        </w:rPr>
        <w:t xml:space="preserve"> foi de </w:t>
      </w:r>
      <w:r w:rsidR="004F7A0E" w:rsidRPr="00802441">
        <w:rPr>
          <w:rFonts w:ascii="Arial Narrow" w:hAnsi="Arial Narrow" w:cs="Times New Roman"/>
          <w:bCs/>
          <w:sz w:val="24"/>
          <w:szCs w:val="24"/>
        </w:rPr>
        <w:t>R$ 2</w:t>
      </w:r>
      <w:r w:rsidR="00802441" w:rsidRPr="00802441">
        <w:rPr>
          <w:rFonts w:ascii="Arial Narrow" w:hAnsi="Arial Narrow" w:cs="Times New Roman"/>
          <w:bCs/>
          <w:sz w:val="24"/>
          <w:szCs w:val="24"/>
        </w:rPr>
        <w:t>12,1</w:t>
      </w:r>
      <w:r w:rsidR="004F7A0E" w:rsidRPr="00802441">
        <w:rPr>
          <w:rFonts w:ascii="Arial Narrow" w:hAnsi="Arial Narrow" w:cs="Times New Roman"/>
          <w:bCs/>
          <w:sz w:val="24"/>
          <w:szCs w:val="24"/>
        </w:rPr>
        <w:t xml:space="preserve"> milhões, montante </w:t>
      </w:r>
      <w:r w:rsidR="00802441" w:rsidRPr="00802441">
        <w:rPr>
          <w:rFonts w:ascii="Arial Narrow" w:hAnsi="Arial Narrow" w:cs="Times New Roman"/>
          <w:bCs/>
          <w:sz w:val="24"/>
          <w:szCs w:val="24"/>
        </w:rPr>
        <w:t>inferior</w:t>
      </w:r>
      <w:r w:rsidRPr="00802441">
        <w:rPr>
          <w:rFonts w:ascii="Arial Narrow" w:hAnsi="Arial Narrow" w:cs="Times New Roman"/>
          <w:bCs/>
          <w:sz w:val="24"/>
          <w:szCs w:val="24"/>
        </w:rPr>
        <w:t xml:space="preserve"> ao dispendido no mês anterior (R$ </w:t>
      </w:r>
      <w:r w:rsidR="00802441" w:rsidRPr="00802441">
        <w:rPr>
          <w:rFonts w:ascii="Arial Narrow" w:hAnsi="Arial Narrow" w:cs="Times New Roman"/>
          <w:bCs/>
          <w:sz w:val="24"/>
          <w:szCs w:val="24"/>
        </w:rPr>
        <w:t>299,4</w:t>
      </w:r>
      <w:r w:rsidR="00DE2AEC" w:rsidRPr="00802441">
        <w:rPr>
          <w:rFonts w:ascii="Arial Narrow" w:hAnsi="Arial Narrow" w:cs="Times New Roman"/>
          <w:bCs/>
          <w:sz w:val="24"/>
          <w:szCs w:val="24"/>
        </w:rPr>
        <w:t xml:space="preserve"> </w:t>
      </w:r>
      <w:r w:rsidRPr="00802441">
        <w:rPr>
          <w:rFonts w:ascii="Arial Narrow" w:hAnsi="Arial Narrow" w:cs="Times New Roman"/>
          <w:bCs/>
          <w:sz w:val="24"/>
          <w:szCs w:val="24"/>
        </w:rPr>
        <w:t>milhões). O valor do mês de</w:t>
      </w:r>
      <w:r w:rsidR="00B57BD8" w:rsidRPr="00802441">
        <w:rPr>
          <w:rFonts w:ascii="Arial Narrow" w:hAnsi="Arial Narrow" w:cs="Times New Roman"/>
          <w:bCs/>
          <w:sz w:val="24"/>
          <w:szCs w:val="24"/>
        </w:rPr>
        <w:t xml:space="preserve"> </w:t>
      </w:r>
      <w:r w:rsidR="00802441" w:rsidRPr="00802441">
        <w:rPr>
          <w:rFonts w:ascii="Arial Narrow" w:hAnsi="Arial Narrow" w:cs="Times New Roman"/>
          <w:bCs/>
          <w:sz w:val="24"/>
          <w:szCs w:val="24"/>
        </w:rPr>
        <w:t>junho</w:t>
      </w:r>
      <w:r w:rsidR="003C21C0" w:rsidRPr="00802441">
        <w:rPr>
          <w:rFonts w:ascii="Arial Narrow" w:hAnsi="Arial Narrow" w:cs="Times New Roman"/>
          <w:bCs/>
          <w:sz w:val="24"/>
          <w:szCs w:val="24"/>
        </w:rPr>
        <w:t xml:space="preserve"> </w:t>
      </w:r>
      <w:r w:rsidRPr="00802441">
        <w:rPr>
          <w:rFonts w:ascii="Arial Narrow" w:hAnsi="Arial Narrow" w:cs="Times New Roman"/>
          <w:bCs/>
          <w:sz w:val="24"/>
          <w:szCs w:val="24"/>
        </w:rPr>
        <w:t>de 201</w:t>
      </w:r>
      <w:r w:rsidR="00B57BD8" w:rsidRPr="00802441">
        <w:rPr>
          <w:rFonts w:ascii="Arial Narrow" w:hAnsi="Arial Narrow" w:cs="Times New Roman"/>
          <w:bCs/>
          <w:sz w:val="24"/>
          <w:szCs w:val="24"/>
        </w:rPr>
        <w:t>7</w:t>
      </w:r>
      <w:r w:rsidR="00F17BC8" w:rsidRPr="00802441">
        <w:rPr>
          <w:rFonts w:ascii="Arial Narrow" w:hAnsi="Arial Narrow" w:cs="Times New Roman"/>
          <w:bCs/>
          <w:sz w:val="24"/>
          <w:szCs w:val="24"/>
        </w:rPr>
        <w:t xml:space="preserve"> é composto por</w:t>
      </w:r>
      <w:r w:rsidR="00DE2AEC" w:rsidRPr="00802441">
        <w:rPr>
          <w:rFonts w:ascii="Arial Narrow" w:hAnsi="Arial Narrow" w:cs="Times New Roman"/>
          <w:bCs/>
          <w:sz w:val="24"/>
          <w:szCs w:val="24"/>
        </w:rPr>
        <w:t xml:space="preserve"> </w:t>
      </w:r>
      <w:r w:rsidRPr="00802441">
        <w:rPr>
          <w:rFonts w:ascii="Arial Narrow" w:hAnsi="Arial Narrow" w:cs="Times New Roman"/>
          <w:bCs/>
          <w:sz w:val="24"/>
          <w:szCs w:val="24"/>
        </w:rPr>
        <w:t xml:space="preserve">R$ </w:t>
      </w:r>
      <w:r w:rsidR="00802441" w:rsidRPr="00802441">
        <w:rPr>
          <w:rFonts w:ascii="Arial Narrow" w:hAnsi="Arial Narrow" w:cs="Times New Roman"/>
          <w:bCs/>
          <w:sz w:val="24"/>
          <w:szCs w:val="24"/>
        </w:rPr>
        <w:t>139,1</w:t>
      </w:r>
      <w:r w:rsidR="00DE2AEC" w:rsidRPr="00802441">
        <w:rPr>
          <w:rFonts w:ascii="Arial Narrow" w:hAnsi="Arial Narrow" w:cs="Times New Roman"/>
          <w:bCs/>
          <w:sz w:val="24"/>
          <w:szCs w:val="24"/>
        </w:rPr>
        <w:t xml:space="preserve"> </w:t>
      </w:r>
      <w:r w:rsidRPr="00802441">
        <w:rPr>
          <w:rFonts w:ascii="Arial Narrow" w:hAnsi="Arial Narrow" w:cs="Times New Roman"/>
          <w:bCs/>
          <w:sz w:val="24"/>
          <w:szCs w:val="24"/>
        </w:rPr>
        <w:t xml:space="preserve">milhões referentes ao encargo Restrição de Operação, que está relacionado principalmente ao despacho por Razões Elétricas das usinas térmicas do SIN; por R$ </w:t>
      </w:r>
      <w:r w:rsidR="00802441" w:rsidRPr="00802441">
        <w:rPr>
          <w:rFonts w:ascii="Arial Narrow" w:hAnsi="Arial Narrow" w:cs="Times New Roman"/>
          <w:bCs/>
          <w:sz w:val="24"/>
          <w:szCs w:val="24"/>
        </w:rPr>
        <w:t>19,4</w:t>
      </w:r>
      <w:r w:rsidRPr="00802441">
        <w:rPr>
          <w:rFonts w:ascii="Arial Narrow" w:hAnsi="Arial Narrow" w:cs="Times New Roman"/>
          <w:bCs/>
          <w:sz w:val="24"/>
          <w:szCs w:val="24"/>
        </w:rPr>
        <w:t xml:space="preserve"> milhões referentes ao encargo Serviços Ancilares, que está relacionado à remuneração pela prestação de serviços ao sistema como fornecimento de energia reativa por unidades geradoras solicitadas a operar como compensador síncrono, Controle Automático de Geração – CAG, autorrestabelecimento (</w:t>
      </w:r>
      <w:r w:rsidRPr="00802441">
        <w:rPr>
          <w:rFonts w:ascii="Arial Narrow" w:hAnsi="Arial Narrow" w:cs="Times New Roman"/>
          <w:bCs/>
          <w:i/>
          <w:sz w:val="24"/>
          <w:szCs w:val="24"/>
        </w:rPr>
        <w:t>black-start</w:t>
      </w:r>
      <w:r w:rsidRPr="00802441">
        <w:rPr>
          <w:rFonts w:ascii="Arial Narrow" w:hAnsi="Arial Narrow" w:cs="Times New Roman"/>
          <w:bCs/>
          <w:sz w:val="24"/>
          <w:szCs w:val="24"/>
        </w:rPr>
        <w:t>) e Sistemas Especiais de Proteção – SEP; e por</w:t>
      </w:r>
      <w:r w:rsidR="00FD0817" w:rsidRPr="00802441">
        <w:rPr>
          <w:rFonts w:ascii="Arial Narrow" w:hAnsi="Arial Narrow" w:cs="Times New Roman"/>
          <w:bCs/>
          <w:sz w:val="24"/>
          <w:szCs w:val="24"/>
        </w:rPr>
        <w:t xml:space="preserve"> </w:t>
      </w:r>
      <w:r w:rsidR="00DE2AEC" w:rsidRPr="00802441">
        <w:rPr>
          <w:rFonts w:ascii="Arial Narrow" w:hAnsi="Arial Narrow" w:cs="Times New Roman"/>
          <w:bCs/>
          <w:sz w:val="24"/>
          <w:szCs w:val="24"/>
        </w:rPr>
        <w:t xml:space="preserve">R$ </w:t>
      </w:r>
      <w:r w:rsidR="00802441" w:rsidRPr="00802441">
        <w:rPr>
          <w:rFonts w:ascii="Arial Narrow" w:hAnsi="Arial Narrow" w:cs="Times New Roman"/>
          <w:bCs/>
          <w:sz w:val="24"/>
          <w:szCs w:val="24"/>
        </w:rPr>
        <w:t>53,6</w:t>
      </w:r>
      <w:r w:rsidRPr="00802441">
        <w:rPr>
          <w:rFonts w:ascii="Arial Narrow" w:hAnsi="Arial Narrow" w:cs="Times New Roman"/>
          <w:bCs/>
          <w:sz w:val="24"/>
          <w:szCs w:val="24"/>
        </w:rPr>
        <w:t xml:space="preserve"> milhões referentes aos encargos por Segurança Energética, que está relacionado ao despacho adicional de geração térmica para garantia do suprimento energético</w:t>
      </w:r>
      <w:r w:rsidR="002D4C15" w:rsidRPr="00802441">
        <w:rPr>
          <w:rFonts w:ascii="Arial Narrow" w:hAnsi="Arial Narrow" w:cs="Times New Roman"/>
          <w:bCs/>
          <w:sz w:val="24"/>
          <w:szCs w:val="24"/>
        </w:rPr>
        <w:t xml:space="preserve">, </w:t>
      </w:r>
      <w:r w:rsidR="00EF7257" w:rsidRPr="00802441">
        <w:rPr>
          <w:rFonts w:ascii="Arial Narrow" w:hAnsi="Arial Narrow" w:cs="Times New Roman"/>
          <w:bCs/>
          <w:sz w:val="24"/>
          <w:szCs w:val="24"/>
        </w:rPr>
        <w:t>autorizado</w:t>
      </w:r>
      <w:r w:rsidR="002D4C15" w:rsidRPr="00802441">
        <w:rPr>
          <w:rFonts w:ascii="Arial Narrow" w:hAnsi="Arial Narrow" w:cs="Times New Roman"/>
          <w:bCs/>
          <w:sz w:val="24"/>
          <w:szCs w:val="24"/>
        </w:rPr>
        <w:t xml:space="preserve"> pelo Comitê de Monitoramento do Setor Elétrico - CMSE</w:t>
      </w:r>
      <w:r w:rsidRPr="00802441">
        <w:rPr>
          <w:rFonts w:ascii="Arial Narrow" w:hAnsi="Arial Narrow" w:cs="Times New Roman"/>
          <w:bCs/>
          <w:sz w:val="24"/>
          <w:szCs w:val="24"/>
        </w:rPr>
        <w:t>.</w:t>
      </w:r>
    </w:p>
    <w:p w:rsidR="00393EBC" w:rsidRPr="00802441" w:rsidRDefault="00C76186" w:rsidP="00DE2AEC">
      <w:pPr>
        <w:spacing w:before="120" w:after="120" w:line="240" w:lineRule="auto"/>
        <w:ind w:firstLine="709"/>
        <w:jc w:val="both"/>
        <w:rPr>
          <w:rFonts w:ascii="Arial Narrow" w:hAnsi="Arial Narrow" w:cs="Times New Roman"/>
          <w:bCs/>
          <w:sz w:val="24"/>
          <w:szCs w:val="24"/>
        </w:rPr>
      </w:pPr>
      <w:r w:rsidRPr="00802441">
        <w:rPr>
          <w:rFonts w:ascii="Arial Narrow" w:hAnsi="Arial Narrow" w:cs="Times New Roman"/>
          <w:bCs/>
          <w:sz w:val="24"/>
          <w:szCs w:val="24"/>
        </w:rPr>
        <w:t>Atualmente</w:t>
      </w:r>
      <w:r w:rsidR="00BE4790" w:rsidRPr="00802441">
        <w:rPr>
          <w:rFonts w:ascii="Arial Narrow" w:hAnsi="Arial Narrow" w:cs="Times New Roman"/>
          <w:bCs/>
          <w:sz w:val="24"/>
          <w:szCs w:val="24"/>
        </w:rPr>
        <w:t>,</w:t>
      </w:r>
      <w:r w:rsidRPr="00802441">
        <w:rPr>
          <w:rFonts w:ascii="Arial Narrow" w:hAnsi="Arial Narrow" w:cs="Times New Roman"/>
          <w:bCs/>
          <w:sz w:val="24"/>
          <w:szCs w:val="24"/>
        </w:rPr>
        <w:t xml:space="preserve"> </w:t>
      </w:r>
      <w:r w:rsidR="00F231B4" w:rsidRPr="00802441">
        <w:rPr>
          <w:rFonts w:ascii="Arial Narrow" w:hAnsi="Arial Narrow" w:cs="Times New Roman"/>
          <w:bCs/>
          <w:sz w:val="24"/>
          <w:szCs w:val="24"/>
        </w:rPr>
        <w:t>o</w:t>
      </w:r>
      <w:r w:rsidRPr="00802441">
        <w:rPr>
          <w:rFonts w:ascii="Arial Narrow" w:hAnsi="Arial Narrow" w:cs="Times New Roman"/>
          <w:bCs/>
          <w:sz w:val="24"/>
          <w:szCs w:val="24"/>
        </w:rPr>
        <w:t xml:space="preserve"> encargo </w:t>
      </w:r>
      <w:r w:rsidR="00F231B4" w:rsidRPr="00802441">
        <w:rPr>
          <w:rFonts w:ascii="Arial Narrow" w:hAnsi="Arial Narrow" w:cs="Times New Roman"/>
          <w:bCs/>
          <w:sz w:val="24"/>
          <w:szCs w:val="24"/>
        </w:rPr>
        <w:t xml:space="preserve">Segurança Energética </w:t>
      </w:r>
      <w:r w:rsidRPr="00802441">
        <w:rPr>
          <w:rFonts w:ascii="Arial Narrow" w:hAnsi="Arial Narrow" w:cs="Times New Roman"/>
          <w:bCs/>
          <w:sz w:val="24"/>
          <w:szCs w:val="24"/>
        </w:rPr>
        <w:t>está relacionado</w:t>
      </w:r>
      <w:r w:rsidR="00EF7257" w:rsidRPr="00802441">
        <w:rPr>
          <w:rFonts w:ascii="Arial Narrow" w:hAnsi="Arial Narrow" w:cs="Times New Roman"/>
          <w:bCs/>
          <w:sz w:val="24"/>
          <w:szCs w:val="24"/>
        </w:rPr>
        <w:t xml:space="preserve"> principalmente ao atingimento do limite de transmissão de Recebimento pelo Nordeste e consequente necessidade de aumento de geração interna ao subsistema para fechamento do balanço energético, estando a geração hidráulica limitada para garantia da segurança hídrica</w:t>
      </w:r>
      <w:r w:rsidR="002E5622" w:rsidRPr="00802441">
        <w:rPr>
          <w:rFonts w:ascii="Arial Narrow" w:hAnsi="Arial Narrow" w:cs="Times New Roman"/>
          <w:bCs/>
          <w:sz w:val="24"/>
          <w:szCs w:val="24"/>
        </w:rPr>
        <w:t>.</w:t>
      </w:r>
      <w:r w:rsidR="006E0E25" w:rsidRPr="00802441">
        <w:rPr>
          <w:rFonts w:ascii="Arial Narrow" w:hAnsi="Arial Narrow" w:cs="Times New Roman"/>
          <w:bCs/>
          <w:sz w:val="24"/>
          <w:szCs w:val="24"/>
        </w:rPr>
        <w:t xml:space="preserve"> </w:t>
      </w:r>
    </w:p>
    <w:p w:rsidR="00393EBC" w:rsidRPr="009658AC" w:rsidRDefault="00AD0C56" w:rsidP="00393EBC">
      <w:pPr>
        <w:spacing w:after="0" w:line="240" w:lineRule="auto"/>
        <w:jc w:val="center"/>
        <w:rPr>
          <w:rFonts w:ascii="Arial Narrow" w:hAnsi="Arial Narrow"/>
          <w:color w:val="FF0000"/>
          <w:sz w:val="28"/>
          <w:szCs w:val="28"/>
        </w:rPr>
      </w:pPr>
      <w:r w:rsidRPr="00AD0C56">
        <w:rPr>
          <w:noProof/>
          <w:lang w:eastAsia="pt-BR"/>
        </w:rPr>
        <w:lastRenderedPageBreak/>
        <w:drawing>
          <wp:inline distT="0" distB="0" distL="0" distR="0">
            <wp:extent cx="6246000" cy="2628000"/>
            <wp:effectExtent l="0" t="0" r="0" b="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246000" cy="2628000"/>
                    </a:xfrm>
                    <a:prstGeom prst="rect">
                      <a:avLst/>
                    </a:prstGeom>
                    <a:noFill/>
                    <a:ln>
                      <a:noFill/>
                    </a:ln>
                  </pic:spPr>
                </pic:pic>
              </a:graphicData>
            </a:graphic>
          </wp:inline>
        </w:drawing>
      </w:r>
    </w:p>
    <w:p w:rsidR="00393EBC" w:rsidRPr="00AD0C56" w:rsidRDefault="00393EBC" w:rsidP="00393EBC">
      <w:pPr>
        <w:pStyle w:val="Legenda"/>
      </w:pPr>
      <w:bookmarkStart w:id="85" w:name="_Toc437852420"/>
      <w:bookmarkStart w:id="86" w:name="_Toc489283975"/>
      <w:r w:rsidRPr="00AD0C56">
        <w:t xml:space="preserve">Figura </w:t>
      </w:r>
      <w:r w:rsidR="00DF1845">
        <w:fldChar w:fldCharType="begin"/>
      </w:r>
      <w:r w:rsidR="00DF1845">
        <w:instrText xml:space="preserve"> SEQ Figura \* ARABIC </w:instrText>
      </w:r>
      <w:r w:rsidR="00DF1845">
        <w:fldChar w:fldCharType="separate"/>
      </w:r>
      <w:r w:rsidR="00DF1845">
        <w:rPr>
          <w:noProof/>
        </w:rPr>
        <w:t>23</w:t>
      </w:r>
      <w:r w:rsidR="00DF1845">
        <w:rPr>
          <w:noProof/>
        </w:rPr>
        <w:fldChar w:fldCharType="end"/>
      </w:r>
      <w:r w:rsidRPr="00AD0C56">
        <w:t>. Encargos Setoriais: Restrição de Operação.</w:t>
      </w:r>
      <w:bookmarkEnd w:id="85"/>
      <w:bookmarkEnd w:id="86"/>
    </w:p>
    <w:p w:rsidR="00AD0C56" w:rsidRPr="00AD0C56" w:rsidRDefault="00AD0C56" w:rsidP="00AD0C56">
      <w:pPr>
        <w:spacing w:after="0" w:line="240" w:lineRule="auto"/>
        <w:jc w:val="center"/>
        <w:rPr>
          <w:rFonts w:ascii="Arial Narrow" w:hAnsi="Arial Narrow"/>
          <w:sz w:val="18"/>
          <w:szCs w:val="18"/>
        </w:rPr>
      </w:pPr>
      <w:r w:rsidRPr="00AD0C56">
        <w:rPr>
          <w:rFonts w:ascii="Arial Narrow" w:hAnsi="Arial Narrow"/>
          <w:sz w:val="18"/>
          <w:szCs w:val="18"/>
        </w:rPr>
        <w:t>Dados contabilizados / recontabilizados até junho de 2017.                                                                                                                 Fonte dos dados: CCEE</w:t>
      </w:r>
    </w:p>
    <w:p w:rsidR="00393EBC" w:rsidRPr="009658AC" w:rsidRDefault="00393EBC" w:rsidP="00393EBC">
      <w:pPr>
        <w:spacing w:after="0" w:line="240" w:lineRule="auto"/>
        <w:jc w:val="center"/>
        <w:rPr>
          <w:rFonts w:ascii="Arial Narrow" w:hAnsi="Arial Narrow"/>
          <w:color w:val="FF0000"/>
          <w:sz w:val="18"/>
          <w:szCs w:val="18"/>
        </w:rPr>
      </w:pPr>
    </w:p>
    <w:p w:rsidR="00393EBC" w:rsidRPr="009658AC" w:rsidRDefault="00AD0C56" w:rsidP="00393EBC">
      <w:pPr>
        <w:spacing w:after="0"/>
        <w:jc w:val="center"/>
        <w:rPr>
          <w:rFonts w:ascii="Arial Narrow" w:hAnsi="Arial Narrow"/>
          <w:color w:val="FF0000"/>
          <w:sz w:val="28"/>
          <w:szCs w:val="28"/>
        </w:rPr>
      </w:pPr>
      <w:r w:rsidRPr="00AD0C56">
        <w:rPr>
          <w:noProof/>
          <w:lang w:eastAsia="pt-BR"/>
        </w:rPr>
        <w:drawing>
          <wp:inline distT="0" distB="0" distL="0" distR="0">
            <wp:extent cx="6246000" cy="2628000"/>
            <wp:effectExtent l="0" t="0" r="0" b="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246000" cy="2628000"/>
                    </a:xfrm>
                    <a:prstGeom prst="rect">
                      <a:avLst/>
                    </a:prstGeom>
                    <a:noFill/>
                    <a:ln>
                      <a:noFill/>
                    </a:ln>
                  </pic:spPr>
                </pic:pic>
              </a:graphicData>
            </a:graphic>
          </wp:inline>
        </w:drawing>
      </w:r>
    </w:p>
    <w:p w:rsidR="00DE2AEC" w:rsidRPr="00AD0C56" w:rsidRDefault="00393EBC" w:rsidP="00BC790B">
      <w:pPr>
        <w:pStyle w:val="Legenda"/>
        <w:spacing w:after="120"/>
      </w:pPr>
      <w:bookmarkStart w:id="87" w:name="_Toc437852421"/>
      <w:bookmarkStart w:id="88" w:name="_Toc489283976"/>
      <w:r w:rsidRPr="00AD0C56">
        <w:t xml:space="preserve">Figura </w:t>
      </w:r>
      <w:r w:rsidR="00DF1845">
        <w:fldChar w:fldCharType="begin"/>
      </w:r>
      <w:r w:rsidR="00DF1845">
        <w:instrText xml:space="preserve"> SEQ Figura \* ARABIC </w:instrText>
      </w:r>
      <w:r w:rsidR="00DF1845">
        <w:fldChar w:fldCharType="separate"/>
      </w:r>
      <w:r w:rsidR="00DF1845">
        <w:rPr>
          <w:noProof/>
        </w:rPr>
        <w:t>24</w:t>
      </w:r>
      <w:r w:rsidR="00DF1845">
        <w:rPr>
          <w:noProof/>
        </w:rPr>
        <w:fldChar w:fldCharType="end"/>
      </w:r>
      <w:r w:rsidRPr="00AD0C56">
        <w:t>. Encargos Setoriais: Segurança Energética.</w:t>
      </w:r>
      <w:bookmarkEnd w:id="87"/>
      <w:bookmarkEnd w:id="88"/>
    </w:p>
    <w:p w:rsidR="007715C1" w:rsidRPr="00AD0C56" w:rsidRDefault="007715C1" w:rsidP="007F6630">
      <w:pPr>
        <w:spacing w:after="0" w:line="240" w:lineRule="auto"/>
        <w:jc w:val="center"/>
        <w:rPr>
          <w:rFonts w:ascii="Arial Narrow" w:hAnsi="Arial Narrow"/>
          <w:sz w:val="18"/>
          <w:szCs w:val="18"/>
        </w:rPr>
      </w:pPr>
    </w:p>
    <w:p w:rsidR="007F6630" w:rsidRPr="00AD0C56" w:rsidRDefault="007F6630" w:rsidP="007F6630">
      <w:pPr>
        <w:spacing w:after="0" w:line="240" w:lineRule="auto"/>
        <w:jc w:val="center"/>
        <w:rPr>
          <w:rFonts w:ascii="Arial Narrow" w:hAnsi="Arial Narrow"/>
          <w:sz w:val="18"/>
          <w:szCs w:val="18"/>
        </w:rPr>
      </w:pPr>
      <w:r w:rsidRPr="00AD0C56">
        <w:rPr>
          <w:rFonts w:ascii="Arial Narrow" w:hAnsi="Arial Narrow"/>
          <w:sz w:val="18"/>
          <w:szCs w:val="18"/>
        </w:rPr>
        <w:t xml:space="preserve">Dados contabilizados / recontabilizados até </w:t>
      </w:r>
      <w:r w:rsidR="00AD0C56" w:rsidRPr="00AD0C56">
        <w:rPr>
          <w:rFonts w:ascii="Arial Narrow" w:hAnsi="Arial Narrow"/>
          <w:sz w:val="18"/>
          <w:szCs w:val="18"/>
        </w:rPr>
        <w:t>junho</w:t>
      </w:r>
      <w:r w:rsidR="00022C7F" w:rsidRPr="00AD0C56">
        <w:rPr>
          <w:rFonts w:ascii="Arial Narrow" w:hAnsi="Arial Narrow"/>
          <w:sz w:val="18"/>
          <w:szCs w:val="18"/>
        </w:rPr>
        <w:t xml:space="preserve"> de 2017</w:t>
      </w:r>
      <w:r w:rsidRPr="00AD0C56">
        <w:rPr>
          <w:rFonts w:ascii="Arial Narrow" w:hAnsi="Arial Narrow"/>
          <w:sz w:val="18"/>
          <w:szCs w:val="18"/>
        </w:rPr>
        <w:t xml:space="preserve">.                                                                           </w:t>
      </w:r>
      <w:r w:rsidR="00070479" w:rsidRPr="00AD0C56">
        <w:rPr>
          <w:rFonts w:ascii="Arial Narrow" w:hAnsi="Arial Narrow"/>
          <w:sz w:val="18"/>
          <w:szCs w:val="18"/>
        </w:rPr>
        <w:t xml:space="preserve">                            </w:t>
      </w:r>
      <w:r w:rsidRPr="00AD0C56">
        <w:rPr>
          <w:rFonts w:ascii="Arial Narrow" w:hAnsi="Arial Narrow"/>
          <w:sz w:val="18"/>
          <w:szCs w:val="18"/>
        </w:rPr>
        <w:t xml:space="preserve">          Fonte dos dados: CCEE</w:t>
      </w:r>
    </w:p>
    <w:p w:rsidR="00393EBC" w:rsidRPr="009658AC" w:rsidRDefault="00AD0C56" w:rsidP="00393EBC">
      <w:pPr>
        <w:spacing w:after="0"/>
        <w:jc w:val="center"/>
        <w:rPr>
          <w:rFonts w:ascii="Arial Narrow" w:hAnsi="Arial Narrow"/>
          <w:color w:val="FF0000"/>
          <w:sz w:val="28"/>
          <w:szCs w:val="28"/>
        </w:rPr>
      </w:pPr>
      <w:r w:rsidRPr="00AD0C56">
        <w:rPr>
          <w:noProof/>
          <w:lang w:eastAsia="pt-BR"/>
        </w:rPr>
        <w:drawing>
          <wp:inline distT="0" distB="0" distL="0" distR="0">
            <wp:extent cx="6246000" cy="2628000"/>
            <wp:effectExtent l="0" t="0" r="0" b="0"/>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246000" cy="2628000"/>
                    </a:xfrm>
                    <a:prstGeom prst="rect">
                      <a:avLst/>
                    </a:prstGeom>
                    <a:noFill/>
                    <a:ln>
                      <a:noFill/>
                    </a:ln>
                  </pic:spPr>
                </pic:pic>
              </a:graphicData>
            </a:graphic>
          </wp:inline>
        </w:drawing>
      </w:r>
    </w:p>
    <w:p w:rsidR="00393EBC" w:rsidRPr="00AD0C56" w:rsidRDefault="00393EBC" w:rsidP="007715C1">
      <w:pPr>
        <w:pStyle w:val="Legenda"/>
        <w:spacing w:after="120"/>
      </w:pPr>
      <w:bookmarkStart w:id="89" w:name="_Toc437852422"/>
      <w:bookmarkStart w:id="90" w:name="_Toc489283977"/>
      <w:r w:rsidRPr="00AD0C56">
        <w:t xml:space="preserve">Figura </w:t>
      </w:r>
      <w:r w:rsidR="00DF1845">
        <w:fldChar w:fldCharType="begin"/>
      </w:r>
      <w:r w:rsidR="00DF1845">
        <w:instrText xml:space="preserve"> SEQ Figura \* ARABIC </w:instrText>
      </w:r>
      <w:r w:rsidR="00DF1845">
        <w:fldChar w:fldCharType="separate"/>
      </w:r>
      <w:r w:rsidR="00DF1845">
        <w:rPr>
          <w:noProof/>
        </w:rPr>
        <w:t>25</w:t>
      </w:r>
      <w:r w:rsidR="00DF1845">
        <w:rPr>
          <w:noProof/>
        </w:rPr>
        <w:fldChar w:fldCharType="end"/>
      </w:r>
      <w:r w:rsidRPr="00AD0C56">
        <w:t>. Encargos Setoriais: Serviços Ancilares.</w:t>
      </w:r>
      <w:bookmarkEnd w:id="89"/>
      <w:bookmarkEnd w:id="90"/>
    </w:p>
    <w:p w:rsidR="00F67CC1" w:rsidRPr="00AD0C56" w:rsidRDefault="007F6630" w:rsidP="00B338C2">
      <w:pPr>
        <w:spacing w:after="240" w:line="240" w:lineRule="auto"/>
        <w:jc w:val="center"/>
        <w:rPr>
          <w:rFonts w:ascii="Arial Narrow" w:hAnsi="Arial Narrow"/>
          <w:sz w:val="18"/>
          <w:szCs w:val="18"/>
        </w:rPr>
      </w:pPr>
      <w:r w:rsidRPr="00AD0C56">
        <w:rPr>
          <w:rFonts w:ascii="Arial Narrow" w:hAnsi="Arial Narrow"/>
          <w:sz w:val="18"/>
          <w:szCs w:val="18"/>
        </w:rPr>
        <w:t xml:space="preserve">Dados contabilizados / recontabilizados até </w:t>
      </w:r>
      <w:r w:rsidR="00AD0C56" w:rsidRPr="00AD0C56">
        <w:rPr>
          <w:rFonts w:ascii="Arial Narrow" w:hAnsi="Arial Narrow"/>
          <w:sz w:val="18"/>
          <w:szCs w:val="18"/>
        </w:rPr>
        <w:t>junho</w:t>
      </w:r>
      <w:r w:rsidR="00022C7F" w:rsidRPr="00AD0C56">
        <w:rPr>
          <w:rFonts w:ascii="Arial Narrow" w:hAnsi="Arial Narrow"/>
          <w:sz w:val="18"/>
          <w:szCs w:val="18"/>
        </w:rPr>
        <w:t xml:space="preserve"> de 2017</w:t>
      </w:r>
      <w:r w:rsidRPr="00AD0C56">
        <w:rPr>
          <w:rFonts w:ascii="Arial Narrow" w:hAnsi="Arial Narrow"/>
          <w:sz w:val="18"/>
          <w:szCs w:val="18"/>
        </w:rPr>
        <w:t xml:space="preserve">.                                              </w:t>
      </w:r>
      <w:r w:rsidR="00070479" w:rsidRPr="00AD0C56">
        <w:rPr>
          <w:rFonts w:ascii="Arial Narrow" w:hAnsi="Arial Narrow"/>
          <w:sz w:val="18"/>
          <w:szCs w:val="18"/>
        </w:rPr>
        <w:t xml:space="preserve">                            </w:t>
      </w:r>
      <w:r w:rsidRPr="00AD0C56">
        <w:rPr>
          <w:rFonts w:ascii="Arial Narrow" w:hAnsi="Arial Narrow"/>
          <w:sz w:val="18"/>
          <w:szCs w:val="18"/>
        </w:rPr>
        <w:t xml:space="preserve">                                        Fonte dos dados: CCEE</w:t>
      </w:r>
    </w:p>
    <w:p w:rsidR="004A60B7" w:rsidRPr="00295358" w:rsidRDefault="004A60B7" w:rsidP="00AD2A68">
      <w:pPr>
        <w:pStyle w:val="Estilo1"/>
        <w:spacing w:before="360"/>
        <w:ind w:left="284" w:firstLine="0"/>
      </w:pPr>
      <w:bookmarkStart w:id="91" w:name="_Toc489283950"/>
      <w:r w:rsidRPr="00295358">
        <w:lastRenderedPageBreak/>
        <w:t>DESEMPENHO DO SISTEMA ELÉTRICO BRASILEIRO</w:t>
      </w:r>
      <w:bookmarkEnd w:id="91"/>
    </w:p>
    <w:p w:rsidR="006317BA" w:rsidRPr="00295358" w:rsidRDefault="009463ED" w:rsidP="006317BA">
      <w:pPr>
        <w:spacing w:after="120" w:line="240" w:lineRule="auto"/>
        <w:ind w:firstLine="709"/>
        <w:jc w:val="both"/>
        <w:rPr>
          <w:rFonts w:ascii="Arial Narrow" w:hAnsi="Arial Narrow" w:cs="Times New Roman"/>
          <w:bCs/>
          <w:sz w:val="24"/>
          <w:szCs w:val="24"/>
        </w:rPr>
      </w:pPr>
      <w:r w:rsidRPr="00295358">
        <w:rPr>
          <w:rFonts w:ascii="Arial Narrow" w:hAnsi="Arial Narrow" w:cs="Times New Roman"/>
          <w:bCs/>
          <w:sz w:val="24"/>
          <w:szCs w:val="24"/>
        </w:rPr>
        <w:t xml:space="preserve">No mês de </w:t>
      </w:r>
      <w:r w:rsidR="00367036" w:rsidRPr="00295358">
        <w:rPr>
          <w:rFonts w:ascii="Arial Narrow" w:hAnsi="Arial Narrow" w:cs="Times New Roman"/>
          <w:bCs/>
          <w:sz w:val="24"/>
          <w:szCs w:val="24"/>
        </w:rPr>
        <w:t>jul</w:t>
      </w:r>
      <w:r w:rsidR="00D3038A" w:rsidRPr="00295358">
        <w:rPr>
          <w:rFonts w:ascii="Arial Narrow" w:hAnsi="Arial Narrow" w:cs="Times New Roman"/>
          <w:bCs/>
          <w:sz w:val="24"/>
          <w:szCs w:val="24"/>
        </w:rPr>
        <w:t>ho</w:t>
      </w:r>
      <w:r w:rsidRPr="00295358">
        <w:rPr>
          <w:rFonts w:ascii="Arial Narrow" w:hAnsi="Arial Narrow" w:cs="Times New Roman"/>
          <w:bCs/>
          <w:sz w:val="24"/>
          <w:szCs w:val="24"/>
        </w:rPr>
        <w:t xml:space="preserve"> de 2017, o número de ocorrências e o montante de carga interrompida no Sistema Elétrico Brasileiro foram </w:t>
      </w:r>
      <w:r w:rsidR="00D3038A" w:rsidRPr="00295358">
        <w:rPr>
          <w:rFonts w:ascii="Arial Narrow" w:hAnsi="Arial Narrow" w:cs="Times New Roman"/>
          <w:bCs/>
          <w:sz w:val="24"/>
          <w:szCs w:val="24"/>
        </w:rPr>
        <w:t>inferiores</w:t>
      </w:r>
      <w:r w:rsidRPr="00295358">
        <w:rPr>
          <w:rFonts w:ascii="Arial Narrow" w:hAnsi="Arial Narrow" w:cs="Times New Roman"/>
          <w:bCs/>
          <w:sz w:val="24"/>
          <w:szCs w:val="24"/>
        </w:rPr>
        <w:t xml:space="preserve"> aos valores verificados no mesmo período de 2016. Seguem as principais informações das ocorrências verificadas</w:t>
      </w:r>
      <w:r w:rsidR="006317BA" w:rsidRPr="00295358">
        <w:rPr>
          <w:rFonts w:ascii="Arial Narrow" w:hAnsi="Arial Narrow" w:cs="Times New Roman"/>
          <w:bCs/>
          <w:sz w:val="24"/>
          <w:szCs w:val="24"/>
        </w:rPr>
        <w:t>:</w:t>
      </w:r>
    </w:p>
    <w:p w:rsidR="006317BA" w:rsidRPr="00295358" w:rsidRDefault="005712CF" w:rsidP="005712CF">
      <w:pPr>
        <w:pStyle w:val="PargrafodaLista"/>
        <w:numPr>
          <w:ilvl w:val="0"/>
          <w:numId w:val="2"/>
        </w:numPr>
        <w:spacing w:after="0"/>
        <w:contextualSpacing w:val="0"/>
        <w:jc w:val="both"/>
        <w:rPr>
          <w:rFonts w:ascii="Arial Narrow" w:hAnsi="Arial Narrow"/>
          <w:sz w:val="24"/>
          <w:szCs w:val="24"/>
        </w:rPr>
      </w:pPr>
      <w:r w:rsidRPr="00295358">
        <w:rPr>
          <w:rFonts w:ascii="Arial Narrow" w:hAnsi="Arial Narrow"/>
          <w:b/>
          <w:sz w:val="24"/>
        </w:rPr>
        <w:t>Dia 13</w:t>
      </w:r>
      <w:r w:rsidR="009463ED" w:rsidRPr="00295358">
        <w:rPr>
          <w:rFonts w:ascii="Arial Narrow" w:hAnsi="Arial Narrow"/>
          <w:b/>
          <w:sz w:val="24"/>
        </w:rPr>
        <w:t xml:space="preserve"> de </w:t>
      </w:r>
      <w:r w:rsidR="00D3038A" w:rsidRPr="00295358">
        <w:rPr>
          <w:rFonts w:ascii="Arial Narrow" w:hAnsi="Arial Narrow"/>
          <w:b/>
          <w:sz w:val="24"/>
        </w:rPr>
        <w:t>ju</w:t>
      </w:r>
      <w:r w:rsidRPr="00295358">
        <w:rPr>
          <w:rFonts w:ascii="Arial Narrow" w:hAnsi="Arial Narrow"/>
          <w:b/>
          <w:sz w:val="24"/>
        </w:rPr>
        <w:t>l</w:t>
      </w:r>
      <w:r w:rsidR="00D3038A" w:rsidRPr="00295358">
        <w:rPr>
          <w:rFonts w:ascii="Arial Narrow" w:hAnsi="Arial Narrow"/>
          <w:b/>
          <w:sz w:val="24"/>
        </w:rPr>
        <w:t>ho</w:t>
      </w:r>
      <w:r w:rsidR="009463ED" w:rsidRPr="00295358">
        <w:rPr>
          <w:rFonts w:ascii="Arial Narrow" w:hAnsi="Arial Narrow"/>
          <w:b/>
          <w:sz w:val="24"/>
        </w:rPr>
        <w:t xml:space="preserve">, às </w:t>
      </w:r>
      <w:r w:rsidRPr="00295358">
        <w:rPr>
          <w:rFonts w:ascii="Arial Narrow" w:hAnsi="Arial Narrow"/>
          <w:b/>
          <w:sz w:val="24"/>
        </w:rPr>
        <w:t>0</w:t>
      </w:r>
      <w:r w:rsidR="00D3038A" w:rsidRPr="00295358">
        <w:rPr>
          <w:rFonts w:ascii="Arial Narrow" w:hAnsi="Arial Narrow"/>
          <w:b/>
          <w:sz w:val="24"/>
        </w:rPr>
        <w:t>0</w:t>
      </w:r>
      <w:r w:rsidR="009463ED" w:rsidRPr="00295358">
        <w:rPr>
          <w:rFonts w:ascii="Arial Narrow" w:hAnsi="Arial Narrow"/>
          <w:b/>
          <w:sz w:val="24"/>
        </w:rPr>
        <w:t>h</w:t>
      </w:r>
      <w:r w:rsidRPr="00295358">
        <w:rPr>
          <w:rFonts w:ascii="Arial Narrow" w:hAnsi="Arial Narrow"/>
          <w:b/>
          <w:sz w:val="24"/>
        </w:rPr>
        <w:t>36</w:t>
      </w:r>
      <w:r w:rsidR="009463ED" w:rsidRPr="00295358">
        <w:rPr>
          <w:rFonts w:ascii="Arial Narrow" w:hAnsi="Arial Narrow"/>
          <w:b/>
          <w:sz w:val="24"/>
        </w:rPr>
        <w:t>min</w:t>
      </w:r>
      <w:r w:rsidR="009463ED" w:rsidRPr="00295358">
        <w:rPr>
          <w:rFonts w:ascii="Arial Narrow" w:hAnsi="Arial Narrow"/>
          <w:b/>
          <w:sz w:val="24"/>
          <w:szCs w:val="24"/>
        </w:rPr>
        <w:t>:</w:t>
      </w:r>
      <w:r w:rsidR="009463ED" w:rsidRPr="00295358">
        <w:rPr>
          <w:rFonts w:ascii="Arial Narrow" w:hAnsi="Arial Narrow"/>
          <w:sz w:val="24"/>
          <w:szCs w:val="24"/>
        </w:rPr>
        <w:t xml:space="preserve"> </w:t>
      </w:r>
      <w:r w:rsidRPr="00295358">
        <w:rPr>
          <w:rFonts w:ascii="Arial Narrow" w:hAnsi="Arial Narrow"/>
          <w:sz w:val="24"/>
          <w:szCs w:val="24"/>
        </w:rPr>
        <w:t xml:space="preserve">Desligamento automático do setor de 88 kV da Subestação Bandeirantes </w:t>
      </w:r>
      <w:r w:rsidR="00AD7DA1" w:rsidRPr="00295358">
        <w:rPr>
          <w:rFonts w:ascii="Arial Narrow" w:hAnsi="Arial Narrow"/>
          <w:sz w:val="24"/>
          <w:szCs w:val="24"/>
        </w:rPr>
        <w:t>(</w:t>
      </w:r>
      <w:r w:rsidRPr="00295358">
        <w:rPr>
          <w:rFonts w:ascii="Arial Narrow" w:hAnsi="Arial Narrow"/>
          <w:sz w:val="24"/>
          <w:szCs w:val="24"/>
        </w:rPr>
        <w:t>CTEEP</w:t>
      </w:r>
      <w:r w:rsidR="00AD7DA1" w:rsidRPr="00295358">
        <w:rPr>
          <w:rFonts w:ascii="Arial Narrow" w:hAnsi="Arial Narrow"/>
          <w:sz w:val="24"/>
          <w:szCs w:val="24"/>
        </w:rPr>
        <w:t>)</w:t>
      </w:r>
      <w:r w:rsidR="009463ED" w:rsidRPr="00295358">
        <w:rPr>
          <w:rFonts w:ascii="Arial Narrow" w:hAnsi="Arial Narrow"/>
          <w:sz w:val="24"/>
          <w:szCs w:val="24"/>
        </w:rPr>
        <w:t xml:space="preserve">. Houve interrupção de </w:t>
      </w:r>
      <w:r w:rsidRPr="00295358">
        <w:rPr>
          <w:rFonts w:ascii="Arial Narrow" w:hAnsi="Arial Narrow"/>
          <w:b/>
          <w:sz w:val="24"/>
          <w:szCs w:val="24"/>
        </w:rPr>
        <w:t>365</w:t>
      </w:r>
      <w:r w:rsidR="009463ED" w:rsidRPr="00295358">
        <w:rPr>
          <w:rFonts w:ascii="Arial Narrow" w:hAnsi="Arial Narrow"/>
          <w:b/>
          <w:sz w:val="24"/>
          <w:szCs w:val="24"/>
        </w:rPr>
        <w:t xml:space="preserve"> MW</w:t>
      </w:r>
      <w:r w:rsidR="009463ED" w:rsidRPr="00295358">
        <w:rPr>
          <w:rFonts w:ascii="Arial Narrow" w:hAnsi="Arial Narrow"/>
          <w:sz w:val="24"/>
          <w:szCs w:val="24"/>
        </w:rPr>
        <w:t xml:space="preserve"> de cargas da </w:t>
      </w:r>
      <w:r w:rsidRPr="00295358">
        <w:rPr>
          <w:rFonts w:ascii="Arial Narrow" w:hAnsi="Arial Narrow"/>
          <w:sz w:val="24"/>
          <w:szCs w:val="24"/>
        </w:rPr>
        <w:t>AES Eletropaulo</w:t>
      </w:r>
      <w:r w:rsidR="009463ED" w:rsidRPr="00295358">
        <w:rPr>
          <w:rFonts w:ascii="Arial Narrow" w:hAnsi="Arial Narrow"/>
          <w:sz w:val="24"/>
          <w:szCs w:val="24"/>
        </w:rPr>
        <w:t xml:space="preserve">, </w:t>
      </w:r>
      <w:r w:rsidRPr="00295358">
        <w:rPr>
          <w:rFonts w:ascii="Arial Narrow" w:hAnsi="Arial Narrow"/>
          <w:sz w:val="24"/>
          <w:szCs w:val="24"/>
        </w:rPr>
        <w:t>em São Paulo</w:t>
      </w:r>
      <w:r w:rsidR="009463ED" w:rsidRPr="00295358">
        <w:rPr>
          <w:rFonts w:ascii="Arial Narrow" w:hAnsi="Arial Narrow"/>
          <w:sz w:val="24"/>
          <w:szCs w:val="24"/>
        </w:rPr>
        <w:t xml:space="preserve">. Causa: </w:t>
      </w:r>
      <w:r w:rsidRPr="00295358">
        <w:rPr>
          <w:rFonts w:ascii="Arial Narrow" w:hAnsi="Arial Narrow"/>
          <w:sz w:val="24"/>
          <w:szCs w:val="24"/>
        </w:rPr>
        <w:t>Atuação acidental o relé de gás do transformador de aterramento de 88 kV T1 durante manobras para intervenção no equipamento</w:t>
      </w:r>
      <w:r w:rsidR="009E45D5" w:rsidRPr="00295358">
        <w:rPr>
          <w:rFonts w:ascii="Arial Narrow" w:hAnsi="Arial Narrow"/>
          <w:sz w:val="24"/>
          <w:szCs w:val="24"/>
        </w:rPr>
        <w:t>.</w:t>
      </w:r>
    </w:p>
    <w:p w:rsidR="009F4BEF" w:rsidRPr="00295358" w:rsidRDefault="005712CF" w:rsidP="003759FF">
      <w:pPr>
        <w:pStyle w:val="PargrafodaLista"/>
        <w:numPr>
          <w:ilvl w:val="0"/>
          <w:numId w:val="2"/>
        </w:numPr>
        <w:spacing w:after="0"/>
        <w:contextualSpacing w:val="0"/>
        <w:jc w:val="both"/>
        <w:rPr>
          <w:rFonts w:ascii="Arial Narrow" w:hAnsi="Arial Narrow"/>
          <w:b/>
          <w:sz w:val="24"/>
        </w:rPr>
      </w:pPr>
      <w:r w:rsidRPr="00295358">
        <w:rPr>
          <w:rFonts w:ascii="Arial Narrow" w:hAnsi="Arial Narrow"/>
          <w:b/>
          <w:sz w:val="24"/>
        </w:rPr>
        <w:t>Dia 14</w:t>
      </w:r>
      <w:r w:rsidR="009463ED" w:rsidRPr="00295358">
        <w:rPr>
          <w:rFonts w:ascii="Arial Narrow" w:hAnsi="Arial Narrow"/>
          <w:b/>
          <w:sz w:val="24"/>
        </w:rPr>
        <w:t xml:space="preserve"> de </w:t>
      </w:r>
      <w:r w:rsidRPr="00295358">
        <w:rPr>
          <w:rFonts w:ascii="Arial Narrow" w:hAnsi="Arial Narrow"/>
          <w:b/>
          <w:sz w:val="24"/>
        </w:rPr>
        <w:t>jul</w:t>
      </w:r>
      <w:r w:rsidR="00D3038A" w:rsidRPr="00295358">
        <w:rPr>
          <w:rFonts w:ascii="Arial Narrow" w:hAnsi="Arial Narrow"/>
          <w:b/>
          <w:sz w:val="24"/>
        </w:rPr>
        <w:t>ho</w:t>
      </w:r>
      <w:r w:rsidR="009E45D5" w:rsidRPr="00295358">
        <w:rPr>
          <w:rFonts w:ascii="Arial Narrow" w:hAnsi="Arial Narrow"/>
          <w:b/>
          <w:sz w:val="24"/>
        </w:rPr>
        <w:t>, às 1</w:t>
      </w:r>
      <w:r w:rsidR="00D3038A" w:rsidRPr="00295358">
        <w:rPr>
          <w:rFonts w:ascii="Arial Narrow" w:hAnsi="Arial Narrow"/>
          <w:b/>
          <w:sz w:val="24"/>
        </w:rPr>
        <w:t>1</w:t>
      </w:r>
      <w:r w:rsidR="009463ED" w:rsidRPr="00295358">
        <w:rPr>
          <w:rFonts w:ascii="Arial Narrow" w:hAnsi="Arial Narrow"/>
          <w:b/>
          <w:sz w:val="24"/>
        </w:rPr>
        <w:t>h</w:t>
      </w:r>
      <w:r w:rsidRPr="00295358">
        <w:rPr>
          <w:rFonts w:ascii="Arial Narrow" w:hAnsi="Arial Narrow"/>
          <w:b/>
          <w:sz w:val="24"/>
        </w:rPr>
        <w:t>05</w:t>
      </w:r>
      <w:r w:rsidR="009463ED" w:rsidRPr="00295358">
        <w:rPr>
          <w:rFonts w:ascii="Arial Narrow" w:hAnsi="Arial Narrow"/>
          <w:b/>
          <w:sz w:val="24"/>
        </w:rPr>
        <w:t xml:space="preserve">min: </w:t>
      </w:r>
      <w:r w:rsidRPr="00295358">
        <w:rPr>
          <w:rFonts w:ascii="Arial Narrow" w:hAnsi="Arial Narrow"/>
          <w:sz w:val="24"/>
        </w:rPr>
        <w:t>Desligamento de linhas de 138 kV da CELESC, além da U</w:t>
      </w:r>
      <w:r w:rsidR="003759FF" w:rsidRPr="00295358">
        <w:rPr>
          <w:rFonts w:ascii="Arial Narrow" w:hAnsi="Arial Narrow"/>
          <w:sz w:val="24"/>
        </w:rPr>
        <w:t>HE Salto do Pilão e das subestações 230 / 138 kV</w:t>
      </w:r>
      <w:r w:rsidRPr="00295358">
        <w:rPr>
          <w:rFonts w:ascii="Arial Narrow" w:hAnsi="Arial Narrow"/>
          <w:sz w:val="24"/>
        </w:rPr>
        <w:t xml:space="preserve"> Lages e Rio do Sul</w:t>
      </w:r>
      <w:r w:rsidR="001B61E4">
        <w:rPr>
          <w:rFonts w:ascii="Arial Narrow" w:hAnsi="Arial Narrow"/>
          <w:sz w:val="24"/>
        </w:rPr>
        <w:t xml:space="preserve">. As subestações </w:t>
      </w:r>
      <w:r w:rsidR="003759FF" w:rsidRPr="00295358">
        <w:rPr>
          <w:rFonts w:ascii="Arial Narrow" w:hAnsi="Arial Narrow"/>
          <w:sz w:val="24"/>
        </w:rPr>
        <w:t xml:space="preserve">estavam sendo atendidas pela rede de distribuição após desligamento das LT </w:t>
      </w:r>
      <w:r w:rsidRPr="00295358">
        <w:rPr>
          <w:rFonts w:ascii="Arial Narrow" w:hAnsi="Arial Narrow"/>
          <w:sz w:val="24"/>
        </w:rPr>
        <w:t>230</w:t>
      </w:r>
      <w:r w:rsidR="003759FF" w:rsidRPr="00295358">
        <w:rPr>
          <w:rFonts w:ascii="Arial Narrow" w:hAnsi="Arial Narrow"/>
          <w:sz w:val="24"/>
        </w:rPr>
        <w:t xml:space="preserve"> </w:t>
      </w:r>
      <w:r w:rsidRPr="00295358">
        <w:rPr>
          <w:rFonts w:ascii="Arial Narrow" w:hAnsi="Arial Narrow"/>
          <w:sz w:val="24"/>
        </w:rPr>
        <w:t>kV Abdon Batista</w:t>
      </w:r>
      <w:r w:rsidR="003759FF" w:rsidRPr="00295358">
        <w:rPr>
          <w:rFonts w:ascii="Arial Narrow" w:hAnsi="Arial Narrow"/>
          <w:sz w:val="24"/>
        </w:rPr>
        <w:t xml:space="preserve"> - Lages C1 e C2 e Abdon Batista - </w:t>
      </w:r>
      <w:r w:rsidRPr="00295358">
        <w:rPr>
          <w:rFonts w:ascii="Arial Narrow" w:hAnsi="Arial Narrow"/>
          <w:sz w:val="24"/>
        </w:rPr>
        <w:t xml:space="preserve">Barra Grande C1 e C2 devido à queda </w:t>
      </w:r>
      <w:r w:rsidR="003759FF" w:rsidRPr="00295358">
        <w:rPr>
          <w:rFonts w:ascii="Arial Narrow" w:hAnsi="Arial Narrow"/>
          <w:sz w:val="24"/>
        </w:rPr>
        <w:t>de</w:t>
      </w:r>
      <w:r w:rsidRPr="00295358">
        <w:rPr>
          <w:rFonts w:ascii="Arial Narrow" w:hAnsi="Arial Narrow"/>
          <w:sz w:val="24"/>
        </w:rPr>
        <w:t xml:space="preserve"> torre</w:t>
      </w:r>
      <w:r w:rsidR="00295358" w:rsidRPr="00295358">
        <w:rPr>
          <w:rFonts w:ascii="Arial Narrow" w:hAnsi="Arial Narrow"/>
          <w:sz w:val="24"/>
        </w:rPr>
        <w:t xml:space="preserve"> da linha Abdon Batista – Lages sobre a linha Abdon Batista</w:t>
      </w:r>
      <w:r w:rsidR="00295358">
        <w:rPr>
          <w:rFonts w:ascii="Arial Narrow" w:hAnsi="Arial Narrow"/>
          <w:sz w:val="24"/>
        </w:rPr>
        <w:t xml:space="preserve"> -</w:t>
      </w:r>
      <w:r w:rsidR="00295358" w:rsidRPr="00295358">
        <w:rPr>
          <w:rFonts w:ascii="Arial Narrow" w:hAnsi="Arial Narrow"/>
          <w:sz w:val="24"/>
        </w:rPr>
        <w:t xml:space="preserve"> Barra Grande</w:t>
      </w:r>
      <w:r w:rsidRPr="00295358">
        <w:rPr>
          <w:rFonts w:ascii="Arial Narrow" w:hAnsi="Arial Narrow"/>
          <w:sz w:val="24"/>
        </w:rPr>
        <w:t xml:space="preserve"> </w:t>
      </w:r>
      <w:r w:rsidR="003759FF" w:rsidRPr="00295358">
        <w:rPr>
          <w:rFonts w:ascii="Arial Narrow" w:hAnsi="Arial Narrow"/>
          <w:sz w:val="24"/>
        </w:rPr>
        <w:t>às 1h10min do</w:t>
      </w:r>
      <w:r w:rsidR="00295358" w:rsidRPr="00295358">
        <w:rPr>
          <w:rFonts w:ascii="Arial Narrow" w:hAnsi="Arial Narrow"/>
          <w:sz w:val="24"/>
        </w:rPr>
        <w:t xml:space="preserve"> mesmo</w:t>
      </w:r>
      <w:r w:rsidR="003759FF" w:rsidRPr="00295358">
        <w:rPr>
          <w:rFonts w:ascii="Arial Narrow" w:hAnsi="Arial Narrow"/>
          <w:sz w:val="24"/>
        </w:rPr>
        <w:t xml:space="preserve"> dia 14</w:t>
      </w:r>
      <w:r w:rsidR="00295358" w:rsidRPr="00295358">
        <w:rPr>
          <w:rFonts w:ascii="Arial Narrow" w:hAnsi="Arial Narrow"/>
          <w:sz w:val="24"/>
        </w:rPr>
        <w:t xml:space="preserve"> provocado</w:t>
      </w:r>
      <w:r w:rsidR="003759FF" w:rsidRPr="00295358">
        <w:rPr>
          <w:rFonts w:ascii="Arial Narrow" w:hAnsi="Arial Narrow"/>
          <w:sz w:val="24"/>
        </w:rPr>
        <w:t xml:space="preserve"> por vandalismo</w:t>
      </w:r>
      <w:r w:rsidR="009E45D5" w:rsidRPr="00295358">
        <w:rPr>
          <w:rFonts w:ascii="Arial Narrow" w:hAnsi="Arial Narrow"/>
          <w:sz w:val="24"/>
        </w:rPr>
        <w:t>.</w:t>
      </w:r>
      <w:r w:rsidR="009463ED" w:rsidRPr="00295358">
        <w:rPr>
          <w:rFonts w:ascii="Arial Narrow" w:hAnsi="Arial Narrow"/>
          <w:sz w:val="24"/>
        </w:rPr>
        <w:t xml:space="preserve"> Houve interrupção de </w:t>
      </w:r>
      <w:r w:rsidR="003759FF" w:rsidRPr="001B61E4">
        <w:rPr>
          <w:rFonts w:ascii="Arial Narrow" w:hAnsi="Arial Narrow"/>
          <w:b/>
          <w:sz w:val="24"/>
        </w:rPr>
        <w:t>429</w:t>
      </w:r>
      <w:r w:rsidR="009E45D5" w:rsidRPr="001B61E4">
        <w:rPr>
          <w:rFonts w:ascii="Arial Narrow" w:hAnsi="Arial Narrow"/>
          <w:b/>
          <w:sz w:val="24"/>
        </w:rPr>
        <w:t xml:space="preserve"> </w:t>
      </w:r>
      <w:r w:rsidR="009463ED" w:rsidRPr="001B61E4">
        <w:rPr>
          <w:rFonts w:ascii="Arial Narrow" w:hAnsi="Arial Narrow"/>
          <w:b/>
          <w:sz w:val="24"/>
        </w:rPr>
        <w:t>MW</w:t>
      </w:r>
      <w:r w:rsidR="009463ED" w:rsidRPr="00295358">
        <w:rPr>
          <w:rFonts w:ascii="Arial Narrow" w:hAnsi="Arial Narrow"/>
          <w:sz w:val="24"/>
        </w:rPr>
        <w:t xml:space="preserve"> de cargas da </w:t>
      </w:r>
      <w:r w:rsidR="003759FF" w:rsidRPr="00295358">
        <w:rPr>
          <w:rFonts w:ascii="Arial Narrow" w:hAnsi="Arial Narrow"/>
          <w:sz w:val="24"/>
        </w:rPr>
        <w:t>CELESC</w:t>
      </w:r>
      <w:r w:rsidR="009463ED" w:rsidRPr="00295358">
        <w:rPr>
          <w:rFonts w:ascii="Arial Narrow" w:hAnsi="Arial Narrow"/>
          <w:sz w:val="24"/>
        </w:rPr>
        <w:t xml:space="preserve">, </w:t>
      </w:r>
      <w:r w:rsidR="003759FF" w:rsidRPr="00295358">
        <w:rPr>
          <w:rFonts w:ascii="Arial Narrow" w:hAnsi="Arial Narrow"/>
          <w:sz w:val="24"/>
        </w:rPr>
        <w:t>em Santa Catarina</w:t>
      </w:r>
      <w:r w:rsidR="009463ED" w:rsidRPr="00295358">
        <w:rPr>
          <w:rFonts w:ascii="Arial Narrow" w:hAnsi="Arial Narrow"/>
          <w:sz w:val="24"/>
        </w:rPr>
        <w:t>. Causa:</w:t>
      </w:r>
      <w:r w:rsidR="00941391" w:rsidRPr="00295358">
        <w:rPr>
          <w:rFonts w:ascii="Arial Narrow" w:hAnsi="Arial Narrow"/>
          <w:sz w:val="24"/>
        </w:rPr>
        <w:t xml:space="preserve"> </w:t>
      </w:r>
      <w:r w:rsidR="003759FF" w:rsidRPr="00295358">
        <w:rPr>
          <w:rFonts w:ascii="Arial Narrow" w:hAnsi="Arial Narrow"/>
          <w:sz w:val="24"/>
        </w:rPr>
        <w:t>Desligamento da LT 138 kV Herval D’Oeste – Campos Novos – Lages Vidal Ramos Júnior e da LT 138 kV Lages Vidal Ramos – São José do Cerrito devido a curto – circuito após aumento da flecha devido ao elevado carregamento das linhas</w:t>
      </w:r>
      <w:r w:rsidR="00941391" w:rsidRPr="00295358">
        <w:rPr>
          <w:rFonts w:ascii="Arial Narrow" w:hAnsi="Arial Narrow"/>
          <w:sz w:val="24"/>
        </w:rPr>
        <w:t>.</w:t>
      </w:r>
    </w:p>
    <w:p w:rsidR="00367036" w:rsidRPr="00295358" w:rsidRDefault="00367036" w:rsidP="00941391">
      <w:pPr>
        <w:spacing w:after="120" w:line="240" w:lineRule="auto"/>
        <w:ind w:firstLine="709"/>
        <w:jc w:val="both"/>
        <w:rPr>
          <w:rFonts w:ascii="Arial Narrow" w:hAnsi="Arial Narrow" w:cs="Times New Roman"/>
          <w:bCs/>
          <w:sz w:val="24"/>
          <w:szCs w:val="24"/>
        </w:rPr>
      </w:pPr>
      <w:r w:rsidRPr="00295358">
        <w:rPr>
          <w:rFonts w:ascii="Arial Narrow" w:hAnsi="Arial Narrow" w:cs="Times New Roman"/>
          <w:bCs/>
          <w:sz w:val="24"/>
          <w:szCs w:val="24"/>
        </w:rPr>
        <w:t>Houve um desligamento com interrupção total das cargas de Roraima às 21h37min do dia 03 de julho devido a abertura da LT 230 kV Las Claritas – Santa Elena (Corpoelec), por causa indeterminada.</w:t>
      </w:r>
    </w:p>
    <w:p w:rsidR="00D3038A" w:rsidRPr="000B65C4" w:rsidRDefault="00941391" w:rsidP="00941391">
      <w:pPr>
        <w:spacing w:after="120" w:line="240" w:lineRule="auto"/>
        <w:ind w:firstLine="709"/>
        <w:jc w:val="both"/>
        <w:rPr>
          <w:rFonts w:ascii="Arial Narrow" w:hAnsi="Arial Narrow" w:cs="Times New Roman"/>
          <w:bCs/>
          <w:sz w:val="24"/>
          <w:szCs w:val="24"/>
        </w:rPr>
      </w:pPr>
      <w:r w:rsidRPr="000B65C4">
        <w:rPr>
          <w:rFonts w:ascii="Arial Narrow" w:hAnsi="Arial Narrow" w:cs="Times New Roman"/>
          <w:bCs/>
          <w:sz w:val="24"/>
          <w:szCs w:val="24"/>
        </w:rPr>
        <w:t xml:space="preserve">Os índices DEC e FEC </w:t>
      </w:r>
      <w:r w:rsidR="00AF0D5D" w:rsidRPr="000B65C4">
        <w:rPr>
          <w:rFonts w:ascii="Arial Narrow" w:hAnsi="Arial Narrow" w:cs="Times New Roman"/>
          <w:bCs/>
          <w:sz w:val="24"/>
          <w:szCs w:val="24"/>
        </w:rPr>
        <w:t xml:space="preserve">Brasil </w:t>
      </w:r>
      <w:r w:rsidRPr="000B65C4">
        <w:rPr>
          <w:rFonts w:ascii="Arial Narrow" w:hAnsi="Arial Narrow" w:cs="Times New Roman"/>
          <w:bCs/>
          <w:sz w:val="24"/>
          <w:szCs w:val="24"/>
        </w:rPr>
        <w:t>seguem em trajetória decrescente ao longo de 2017.</w:t>
      </w:r>
    </w:p>
    <w:p w:rsidR="00295358" w:rsidRPr="009658AC" w:rsidRDefault="00295358" w:rsidP="00941391">
      <w:pPr>
        <w:spacing w:after="120" w:line="240" w:lineRule="auto"/>
        <w:ind w:firstLine="709"/>
        <w:jc w:val="both"/>
        <w:rPr>
          <w:rFonts w:ascii="Arial Narrow" w:hAnsi="Arial Narrow" w:cs="Times New Roman"/>
          <w:bCs/>
          <w:color w:val="FF0000"/>
          <w:sz w:val="24"/>
          <w:szCs w:val="24"/>
        </w:rPr>
      </w:pPr>
    </w:p>
    <w:p w:rsidR="004A60B7" w:rsidRPr="00E85EB6" w:rsidRDefault="004A60B7" w:rsidP="004A60B7">
      <w:pPr>
        <w:pStyle w:val="Estilo2"/>
        <w:ind w:left="0" w:firstLine="0"/>
      </w:pPr>
      <w:bookmarkStart w:id="92" w:name="_Ref484466822"/>
      <w:bookmarkStart w:id="93" w:name="_Toc489283951"/>
      <w:r w:rsidRPr="00E85EB6">
        <w:rPr>
          <w:noProof/>
          <w:lang w:eastAsia="pt-BR"/>
        </w:rPr>
        <mc:AlternateContent>
          <mc:Choice Requires="wps">
            <w:drawing>
              <wp:anchor distT="0" distB="0" distL="114300" distR="114300" simplePos="0" relativeHeight="251660288" behindDoc="0" locked="0" layoutInCell="1" allowOverlap="1" wp14:anchorId="0505195A" wp14:editId="2FAA483F">
                <wp:simplePos x="0" y="0"/>
                <wp:positionH relativeFrom="column">
                  <wp:posOffset>5194935</wp:posOffset>
                </wp:positionH>
                <wp:positionV relativeFrom="paragraph">
                  <wp:posOffset>-95250</wp:posOffset>
                </wp:positionV>
                <wp:extent cx="257175" cy="352425"/>
                <wp:effectExtent l="0" t="0" r="0" b="0"/>
                <wp:wrapNone/>
                <wp:docPr id="3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rsidR="003759FF" w:rsidRPr="00DC5DB3" w:rsidRDefault="003759FF" w:rsidP="004A60B7">
                            <w:pPr>
                              <w:rPr>
                                <w:rFonts w:ascii="Arial Narrow" w:hAnsi="Arial Narrow"/>
                                <w:b/>
                                <w:sz w:val="32"/>
                              </w:rPr>
                            </w:pPr>
                            <w:r>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05195A" id="_x0000_s1051" type="#_x0000_t202" style="position:absolute;left:0;text-align:left;margin-left:409.05pt;margin-top:-7.5pt;width:20.25pt;height:2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" filled="f" stroked="f">
                <v:textbox>
                  <w:txbxContent>
                    <w:p w:rsidR="003759FF" w:rsidRPr="00DC5DB3" w:rsidRDefault="003759FF" w:rsidP="004A60B7">
                      <w:pPr>
                        <w:rPr>
                          <w:rFonts w:ascii="Arial Narrow" w:hAnsi="Arial Narrow"/>
                          <w:b/>
                          <w:sz w:val="32"/>
                        </w:rPr>
                      </w:pPr>
                      <w:r>
                        <w:rPr>
                          <w:rFonts w:ascii="Arial Narrow" w:hAnsi="Arial Narrow"/>
                          <w:b/>
                          <w:sz w:val="32"/>
                        </w:rPr>
                        <w:t>*</w:t>
                      </w:r>
                    </w:p>
                  </w:txbxContent>
                </v:textbox>
              </v:shape>
            </w:pict>
          </mc:Fallback>
        </mc:AlternateContent>
      </w:r>
      <w:r w:rsidRPr="00E85EB6">
        <w:t>Ocorrências no Sistema Elétrico Brasileiro</w:t>
      </w:r>
      <w:bookmarkEnd w:id="92"/>
      <w:bookmarkEnd w:id="93"/>
      <w:r w:rsidRPr="00E85EB6">
        <w:rPr>
          <w:noProof/>
          <w:lang w:eastAsia="pt-BR"/>
        </w:rPr>
        <w:t xml:space="preserve"> </w:t>
      </w:r>
    </w:p>
    <w:p w:rsidR="004A60B7" w:rsidRPr="00E85EB6" w:rsidRDefault="004A60B7" w:rsidP="004A60B7">
      <w:pPr>
        <w:pStyle w:val="Legenda"/>
      </w:pPr>
      <w:bookmarkStart w:id="94" w:name="_Toc489283997"/>
      <w:r w:rsidRPr="00E85EB6">
        <w:t xml:space="preserve">Tabela </w:t>
      </w:r>
      <w:r w:rsidR="00DF1845">
        <w:fldChar w:fldCharType="begin"/>
      </w:r>
      <w:r w:rsidR="00DF1845">
        <w:instrText xml:space="preserve"> SEQ Tabela \* ARABIC </w:instrText>
      </w:r>
      <w:r w:rsidR="00DF1845">
        <w:fldChar w:fldCharType="separate"/>
      </w:r>
      <w:r w:rsidR="00DF1845">
        <w:rPr>
          <w:noProof/>
        </w:rPr>
        <w:t>17</w:t>
      </w:r>
      <w:r w:rsidR="00DF1845">
        <w:rPr>
          <w:noProof/>
        </w:rPr>
        <w:fldChar w:fldCharType="end"/>
      </w:r>
      <w:r w:rsidRPr="00E85EB6">
        <w:t xml:space="preserve">. Evolução da carga interrompida no </w:t>
      </w:r>
      <w:r w:rsidR="00781020" w:rsidRPr="00E85EB6">
        <w:t>SEB</w:t>
      </w:r>
      <w:r w:rsidRPr="00E85EB6">
        <w:t xml:space="preserve"> devido a ocorrências.</w:t>
      </w:r>
      <w:bookmarkEnd w:id="94"/>
    </w:p>
    <w:p w:rsidR="004A60B7" w:rsidRPr="00E85EB6" w:rsidRDefault="00E85EB6" w:rsidP="004A60B7">
      <w:pPr>
        <w:spacing w:after="120" w:line="240" w:lineRule="auto"/>
        <w:jc w:val="center"/>
        <w:rPr>
          <w:rFonts w:ascii="Arial Narrow" w:hAnsi="Arial Narrow"/>
          <w:b/>
          <w:bCs/>
          <w:sz w:val="18"/>
          <w:szCs w:val="32"/>
        </w:rPr>
      </w:pPr>
      <w:r w:rsidRPr="00E85EB6">
        <w:rPr>
          <w:noProof/>
          <w:lang w:eastAsia="pt-BR"/>
        </w:rPr>
        <w:drawing>
          <wp:inline distT="0" distB="0" distL="0" distR="0">
            <wp:extent cx="6120000" cy="1737047"/>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120000" cy="1737047"/>
                    </a:xfrm>
                    <a:prstGeom prst="rect">
                      <a:avLst/>
                    </a:prstGeom>
                    <a:noFill/>
                    <a:ln>
                      <a:noFill/>
                    </a:ln>
                  </pic:spPr>
                </pic:pic>
              </a:graphicData>
            </a:graphic>
          </wp:inline>
        </w:drawing>
      </w:r>
    </w:p>
    <w:p w:rsidR="004A60B7" w:rsidRPr="00E85EB6" w:rsidRDefault="004A60B7" w:rsidP="004A60B7">
      <w:pPr>
        <w:spacing w:after="0"/>
        <w:jc w:val="right"/>
        <w:rPr>
          <w:rFonts w:ascii="Arial Narrow" w:hAnsi="Arial Narrow"/>
          <w:sz w:val="18"/>
          <w:szCs w:val="18"/>
        </w:rPr>
      </w:pPr>
      <w:r w:rsidRPr="00E85EB6">
        <w:rPr>
          <w:rFonts w:ascii="Arial Narrow" w:hAnsi="Arial Narrow"/>
          <w:sz w:val="18"/>
          <w:szCs w:val="18"/>
        </w:rPr>
        <w:t>Fonte</w:t>
      </w:r>
      <w:r w:rsidR="00B05FED" w:rsidRPr="00E85EB6">
        <w:rPr>
          <w:rFonts w:ascii="Arial Narrow" w:hAnsi="Arial Narrow"/>
          <w:sz w:val="18"/>
          <w:szCs w:val="18"/>
        </w:rPr>
        <w:t xml:space="preserve"> dos dados</w:t>
      </w:r>
      <w:r w:rsidRPr="00E85EB6">
        <w:rPr>
          <w:rFonts w:ascii="Arial Narrow" w:hAnsi="Arial Narrow"/>
          <w:sz w:val="18"/>
          <w:szCs w:val="18"/>
        </w:rPr>
        <w:t>: ONS</w:t>
      </w:r>
    </w:p>
    <w:p w:rsidR="004A60B7" w:rsidRPr="00E85EB6" w:rsidRDefault="004A60B7" w:rsidP="004A60B7">
      <w:pPr>
        <w:pStyle w:val="Legenda"/>
      </w:pPr>
      <w:bookmarkStart w:id="95" w:name="_Toc489283998"/>
      <w:r w:rsidRPr="00E85EB6">
        <w:t xml:space="preserve">Tabela </w:t>
      </w:r>
      <w:r w:rsidR="00DF1845">
        <w:fldChar w:fldCharType="begin"/>
      </w:r>
      <w:r w:rsidR="00DF1845">
        <w:instrText xml:space="preserve"> SEQ Tabela \* ARABIC </w:instrText>
      </w:r>
      <w:r w:rsidR="00DF1845">
        <w:fldChar w:fldCharType="separate"/>
      </w:r>
      <w:r w:rsidR="00DF1845">
        <w:rPr>
          <w:noProof/>
        </w:rPr>
        <w:t>18</w:t>
      </w:r>
      <w:r w:rsidR="00DF1845">
        <w:rPr>
          <w:noProof/>
        </w:rPr>
        <w:fldChar w:fldCharType="end"/>
      </w:r>
      <w:r w:rsidRPr="00E85EB6">
        <w:t>. Evolução do número de ocorrências.</w:t>
      </w:r>
      <w:bookmarkEnd w:id="95"/>
    </w:p>
    <w:p w:rsidR="004A60B7" w:rsidRPr="00E85EB6" w:rsidRDefault="00E85EB6" w:rsidP="004A60B7">
      <w:pPr>
        <w:spacing w:after="120" w:line="240" w:lineRule="auto"/>
        <w:jc w:val="center"/>
        <w:rPr>
          <w:rFonts w:ascii="Arial Narrow" w:hAnsi="Arial Narrow"/>
          <w:b/>
          <w:bCs/>
          <w:sz w:val="18"/>
          <w:szCs w:val="32"/>
        </w:rPr>
      </w:pPr>
      <w:r w:rsidRPr="00E85EB6">
        <w:rPr>
          <w:noProof/>
          <w:lang w:eastAsia="pt-BR"/>
        </w:rPr>
        <w:drawing>
          <wp:inline distT="0" distB="0" distL="0" distR="0">
            <wp:extent cx="6120000" cy="1699402"/>
            <wp:effectExtent l="0" t="0" r="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120000" cy="1699402"/>
                    </a:xfrm>
                    <a:prstGeom prst="rect">
                      <a:avLst/>
                    </a:prstGeom>
                    <a:noFill/>
                    <a:ln>
                      <a:noFill/>
                    </a:ln>
                  </pic:spPr>
                </pic:pic>
              </a:graphicData>
            </a:graphic>
          </wp:inline>
        </w:drawing>
      </w:r>
    </w:p>
    <w:p w:rsidR="003357FB" w:rsidRPr="00E85EB6" w:rsidRDefault="004A60B7" w:rsidP="00F82866">
      <w:pPr>
        <w:spacing w:after="0"/>
        <w:jc w:val="both"/>
        <w:rPr>
          <w:rFonts w:ascii="Arial Narrow" w:hAnsi="Arial Narrow"/>
          <w:sz w:val="18"/>
          <w:szCs w:val="18"/>
        </w:rPr>
      </w:pPr>
      <w:r w:rsidRPr="00E85EB6">
        <w:rPr>
          <w:rFonts w:ascii="Arial Narrow" w:hAnsi="Arial Narrow"/>
          <w:sz w:val="18"/>
        </w:rPr>
        <w:t>* Critério para seleção das interrupções: corte de carga ≥ 100 MW por tempo ≥ 10 minutos</w:t>
      </w:r>
      <w:r w:rsidR="00BE36A6" w:rsidRPr="00E85EB6">
        <w:rPr>
          <w:rFonts w:ascii="Arial Narrow" w:hAnsi="Arial Narrow"/>
          <w:sz w:val="18"/>
        </w:rPr>
        <w:t>.</w:t>
      </w:r>
    </w:p>
    <w:p w:rsidR="004A60B7" w:rsidRPr="00E85EB6" w:rsidRDefault="004A60B7" w:rsidP="004A60B7">
      <w:pPr>
        <w:spacing w:after="0"/>
        <w:jc w:val="both"/>
        <w:rPr>
          <w:rFonts w:ascii="Arial Narrow" w:hAnsi="Arial Narrow"/>
          <w:sz w:val="18"/>
        </w:rPr>
      </w:pPr>
      <w:r w:rsidRPr="00E85EB6">
        <w:rPr>
          <w:rFonts w:ascii="Arial Narrow" w:hAnsi="Arial Narrow"/>
          <w:sz w:val="18"/>
        </w:rPr>
        <w:t>** Perda de carga simultânea em mais de uma região.</w:t>
      </w:r>
    </w:p>
    <w:p w:rsidR="009D6287" w:rsidRPr="00E85EB6" w:rsidRDefault="009D6287" w:rsidP="009D6287">
      <w:pPr>
        <w:spacing w:after="0"/>
        <w:jc w:val="right"/>
        <w:rPr>
          <w:rFonts w:ascii="Arial Narrow" w:hAnsi="Arial Narrow"/>
          <w:sz w:val="18"/>
        </w:rPr>
      </w:pPr>
      <w:r w:rsidRPr="00E85EB6">
        <w:rPr>
          <w:rFonts w:ascii="Arial Narrow" w:hAnsi="Arial Narrow"/>
          <w:sz w:val="18"/>
          <w:szCs w:val="18"/>
        </w:rPr>
        <w:t xml:space="preserve">Fonte dos dados: </w:t>
      </w:r>
      <w:r w:rsidR="00110633" w:rsidRPr="00E85EB6">
        <w:rPr>
          <w:rFonts w:ascii="Arial Narrow" w:hAnsi="Arial Narrow"/>
          <w:sz w:val="18"/>
          <w:szCs w:val="18"/>
        </w:rPr>
        <w:t>ONS / EDRR / Eletronorte</w:t>
      </w:r>
    </w:p>
    <w:p w:rsidR="00AD2A68" w:rsidRPr="009658AC" w:rsidRDefault="00AD2A68" w:rsidP="004A60B7">
      <w:pPr>
        <w:spacing w:after="0"/>
        <w:jc w:val="center"/>
        <w:rPr>
          <w:color w:val="FF0000"/>
        </w:rPr>
      </w:pPr>
    </w:p>
    <w:p w:rsidR="004A60B7" w:rsidRPr="009658AC" w:rsidRDefault="00320207" w:rsidP="004A60B7">
      <w:pPr>
        <w:spacing w:after="0"/>
        <w:jc w:val="center"/>
        <w:rPr>
          <w:rFonts w:ascii="Arial Narrow" w:hAnsi="Arial Narrow"/>
          <w:color w:val="FF0000"/>
          <w:sz w:val="18"/>
          <w:szCs w:val="18"/>
        </w:rPr>
      </w:pPr>
      <w:r w:rsidRPr="00320207">
        <w:rPr>
          <w:noProof/>
          <w:lang w:eastAsia="pt-BR"/>
        </w:rPr>
        <w:drawing>
          <wp:inline distT="0" distB="0" distL="0" distR="0">
            <wp:extent cx="5855812" cy="2880000"/>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855812" cy="2880000"/>
                    </a:xfrm>
                    <a:prstGeom prst="rect">
                      <a:avLst/>
                    </a:prstGeom>
                    <a:noFill/>
                    <a:ln>
                      <a:noFill/>
                    </a:ln>
                  </pic:spPr>
                </pic:pic>
              </a:graphicData>
            </a:graphic>
          </wp:inline>
        </w:drawing>
      </w:r>
    </w:p>
    <w:p w:rsidR="004A60B7" w:rsidRPr="00320207" w:rsidRDefault="004A60B7" w:rsidP="00706855">
      <w:pPr>
        <w:pStyle w:val="Legenda"/>
        <w:spacing w:after="120"/>
      </w:pPr>
      <w:bookmarkStart w:id="96" w:name="_Toc489283978"/>
      <w:r w:rsidRPr="00320207">
        <w:t xml:space="preserve">Figura </w:t>
      </w:r>
      <w:r w:rsidR="00DF1845">
        <w:fldChar w:fldCharType="begin"/>
      </w:r>
      <w:r w:rsidR="00DF1845">
        <w:instrText xml:space="preserve"> SEQ Figura \* ARABIC </w:instrText>
      </w:r>
      <w:r w:rsidR="00DF1845">
        <w:fldChar w:fldCharType="separate"/>
      </w:r>
      <w:r w:rsidR="00DF1845">
        <w:rPr>
          <w:noProof/>
        </w:rPr>
        <w:t>26</w:t>
      </w:r>
      <w:r w:rsidR="00DF1845">
        <w:rPr>
          <w:noProof/>
        </w:rPr>
        <w:fldChar w:fldCharType="end"/>
      </w:r>
      <w:r w:rsidR="00515BC5" w:rsidRPr="00320207">
        <w:t>. Ocorrências no SEB</w:t>
      </w:r>
      <w:r w:rsidRPr="00320207">
        <w:t>: montante de carga interrompida e número de ocorrências.</w:t>
      </w:r>
      <w:bookmarkEnd w:id="96"/>
    </w:p>
    <w:p w:rsidR="0060005E" w:rsidRPr="000B65C4" w:rsidRDefault="00EF36DC" w:rsidP="00EF36DC">
      <w:pPr>
        <w:spacing w:after="0"/>
        <w:jc w:val="right"/>
        <w:rPr>
          <w:rFonts w:ascii="Arial Narrow" w:hAnsi="Arial Narrow"/>
          <w:sz w:val="18"/>
          <w:szCs w:val="18"/>
        </w:rPr>
      </w:pPr>
      <w:r w:rsidRPr="000B65C4">
        <w:rPr>
          <w:rFonts w:ascii="Arial Narrow" w:hAnsi="Arial Narrow"/>
          <w:sz w:val="18"/>
          <w:szCs w:val="18"/>
        </w:rPr>
        <w:t>Fonte dos dados: ONS / EDRR / Eletronorte</w:t>
      </w:r>
    </w:p>
    <w:p w:rsidR="00EF36DC" w:rsidRPr="000B65C4" w:rsidRDefault="00EF36DC" w:rsidP="00EF36DC">
      <w:pPr>
        <w:spacing w:after="0"/>
        <w:jc w:val="right"/>
        <w:rPr>
          <w:rFonts w:ascii="Arial Narrow" w:hAnsi="Arial Narrow"/>
          <w:sz w:val="18"/>
          <w:szCs w:val="18"/>
        </w:rPr>
      </w:pPr>
    </w:p>
    <w:p w:rsidR="0010111C" w:rsidRPr="000B65C4" w:rsidRDefault="0010111C" w:rsidP="0010111C">
      <w:pPr>
        <w:pStyle w:val="Estilo2"/>
        <w:ind w:left="0" w:firstLine="0"/>
      </w:pPr>
      <w:bookmarkStart w:id="97" w:name="_Ref484467155"/>
      <w:bookmarkStart w:id="98" w:name="_Toc489283952"/>
      <w:r w:rsidRPr="000B65C4">
        <w:rPr>
          <w:noProof/>
          <w:lang w:eastAsia="pt-BR"/>
        </w:rPr>
        <mc:AlternateContent>
          <mc:Choice Requires="wps">
            <w:drawing>
              <wp:anchor distT="0" distB="0" distL="114300" distR="114300" simplePos="0" relativeHeight="251646976" behindDoc="0" locked="0" layoutInCell="1" allowOverlap="1" wp14:anchorId="75C5FFBB" wp14:editId="47F09CB3">
                <wp:simplePos x="0" y="0"/>
                <wp:positionH relativeFrom="column">
                  <wp:posOffset>4636135</wp:posOffset>
                </wp:positionH>
                <wp:positionV relativeFrom="paragraph">
                  <wp:posOffset>-54610</wp:posOffset>
                </wp:positionV>
                <wp:extent cx="257175" cy="352425"/>
                <wp:effectExtent l="0" t="0" r="0" b="0"/>
                <wp:wrapNone/>
                <wp:docPr id="3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rsidR="003759FF" w:rsidRPr="00275E34" w:rsidRDefault="003759FF" w:rsidP="0010111C">
                            <w:pPr>
                              <w:rPr>
                                <w:rFonts w:ascii="Arial Narrow" w:hAnsi="Arial Narrow"/>
                                <w:b/>
                                <w:sz w:val="32"/>
                              </w:rPr>
                            </w:pPr>
                            <w:r w:rsidRPr="00275E34">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C5FFBB" id="_x0000_s1052" type="#_x0000_t202" style="position:absolute;left:0;text-align:left;margin-left:365.05pt;margin-top:-4.3pt;width:20.25pt;height:27.7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" filled="f" stroked="f">
                <v:textbox>
                  <w:txbxContent>
                    <w:p w:rsidR="003759FF" w:rsidRPr="00275E34" w:rsidRDefault="003759FF" w:rsidP="0010111C">
                      <w:pPr>
                        <w:rPr>
                          <w:rFonts w:ascii="Arial Narrow" w:hAnsi="Arial Narrow"/>
                          <w:b/>
                          <w:sz w:val="32"/>
                        </w:rPr>
                      </w:pPr>
                      <w:r w:rsidRPr="00275E34">
                        <w:rPr>
                          <w:rFonts w:ascii="Arial Narrow" w:hAnsi="Arial Narrow"/>
                          <w:b/>
                          <w:sz w:val="32"/>
                        </w:rPr>
                        <w:t>*</w:t>
                      </w:r>
                    </w:p>
                  </w:txbxContent>
                </v:textbox>
              </v:shape>
            </w:pict>
          </mc:Fallback>
        </mc:AlternateContent>
      </w:r>
      <w:r w:rsidRPr="000B65C4">
        <w:t>Indicadores de Continuidade</w:t>
      </w:r>
      <w:bookmarkEnd w:id="97"/>
      <w:bookmarkEnd w:id="98"/>
    </w:p>
    <w:p w:rsidR="0010111C" w:rsidRPr="000B65C4" w:rsidRDefault="0010111C" w:rsidP="00DC22DC">
      <w:pPr>
        <w:pStyle w:val="Legenda"/>
        <w:spacing w:after="0"/>
      </w:pPr>
      <w:bookmarkStart w:id="99" w:name="_Toc473733567"/>
      <w:bookmarkStart w:id="100" w:name="_Toc489283999"/>
      <w:r w:rsidRPr="000B65C4">
        <w:t xml:space="preserve">Tabela </w:t>
      </w:r>
      <w:fldSimple w:instr=" SEQ Tabela \* ARABIC ">
        <w:r w:rsidR="00DF1845">
          <w:rPr>
            <w:noProof/>
          </w:rPr>
          <w:t>19</w:t>
        </w:r>
      </w:fldSimple>
      <w:r w:rsidRPr="000B65C4">
        <w:t>. Evolução do DEC em 2017.</w:t>
      </w:r>
      <w:bookmarkEnd w:id="99"/>
      <w:bookmarkEnd w:id="100"/>
    </w:p>
    <w:p w:rsidR="0010111C" w:rsidRPr="000B65C4" w:rsidRDefault="000B65C4" w:rsidP="002C0B10">
      <w:pPr>
        <w:jc w:val="center"/>
        <w:rPr>
          <w:sz w:val="18"/>
        </w:rPr>
      </w:pPr>
      <w:r w:rsidRPr="000B65C4">
        <w:rPr>
          <w:noProof/>
          <w:lang w:eastAsia="pt-BR"/>
        </w:rPr>
        <w:drawing>
          <wp:inline distT="0" distB="0" distL="0" distR="0">
            <wp:extent cx="6120000" cy="1597223"/>
            <wp:effectExtent l="0" t="0" r="0" b="3175"/>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120000" cy="1597223"/>
                    </a:xfrm>
                    <a:prstGeom prst="rect">
                      <a:avLst/>
                    </a:prstGeom>
                    <a:noFill/>
                    <a:ln>
                      <a:noFill/>
                    </a:ln>
                  </pic:spPr>
                </pic:pic>
              </a:graphicData>
            </a:graphic>
          </wp:inline>
        </w:drawing>
      </w:r>
    </w:p>
    <w:p w:rsidR="0058163A" w:rsidRPr="000B65C4" w:rsidRDefault="0058163A" w:rsidP="00DC22DC">
      <w:pPr>
        <w:pStyle w:val="Legenda"/>
        <w:spacing w:after="0"/>
      </w:pPr>
      <w:bookmarkStart w:id="101" w:name="_Toc473733568"/>
    </w:p>
    <w:p w:rsidR="0058163A" w:rsidRPr="000B65C4" w:rsidRDefault="0058163A" w:rsidP="00DC22DC">
      <w:pPr>
        <w:pStyle w:val="Legenda"/>
        <w:spacing w:after="0"/>
      </w:pPr>
    </w:p>
    <w:p w:rsidR="0058163A" w:rsidRPr="000B65C4" w:rsidRDefault="0058163A" w:rsidP="00DC22DC">
      <w:pPr>
        <w:pStyle w:val="Legenda"/>
        <w:spacing w:after="0"/>
      </w:pPr>
    </w:p>
    <w:p w:rsidR="0010111C" w:rsidRPr="000B65C4" w:rsidRDefault="0010111C" w:rsidP="00DC22DC">
      <w:pPr>
        <w:pStyle w:val="Legenda"/>
        <w:spacing w:after="0"/>
      </w:pPr>
      <w:bookmarkStart w:id="102" w:name="_Toc489284000"/>
      <w:r w:rsidRPr="000B65C4">
        <w:t xml:space="preserve">Tabela </w:t>
      </w:r>
      <w:fldSimple w:instr=" SEQ Tabela \* ARABIC ">
        <w:r w:rsidR="00DF1845">
          <w:rPr>
            <w:noProof/>
          </w:rPr>
          <w:t>20</w:t>
        </w:r>
      </w:fldSimple>
      <w:r w:rsidRPr="000B65C4">
        <w:t>. Evolução do FEC em 2017.</w:t>
      </w:r>
      <w:bookmarkEnd w:id="101"/>
      <w:bookmarkEnd w:id="102"/>
    </w:p>
    <w:p w:rsidR="0010111C" w:rsidRPr="000B65C4" w:rsidRDefault="000B65C4" w:rsidP="002C0B10">
      <w:pPr>
        <w:jc w:val="center"/>
        <w:rPr>
          <w:sz w:val="18"/>
        </w:rPr>
      </w:pPr>
      <w:r w:rsidRPr="000B65C4">
        <w:rPr>
          <w:noProof/>
          <w:lang w:eastAsia="pt-BR"/>
        </w:rPr>
        <w:drawing>
          <wp:inline distT="0" distB="0" distL="0" distR="0">
            <wp:extent cx="6120000" cy="1613357"/>
            <wp:effectExtent l="0" t="0" r="0" b="635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120000" cy="1613357"/>
                    </a:xfrm>
                    <a:prstGeom prst="rect">
                      <a:avLst/>
                    </a:prstGeom>
                    <a:noFill/>
                    <a:ln>
                      <a:noFill/>
                    </a:ln>
                  </pic:spPr>
                </pic:pic>
              </a:graphicData>
            </a:graphic>
          </wp:inline>
        </w:drawing>
      </w:r>
    </w:p>
    <w:p w:rsidR="0010111C" w:rsidRPr="000B65C4" w:rsidRDefault="0010111C" w:rsidP="00DC22DC">
      <w:pPr>
        <w:spacing w:after="0" w:line="240" w:lineRule="auto"/>
        <w:rPr>
          <w:rFonts w:ascii="Arial Narrow" w:hAnsi="Arial Narrow"/>
          <w:sz w:val="18"/>
          <w:szCs w:val="18"/>
        </w:rPr>
      </w:pPr>
      <w:r w:rsidRPr="000B65C4">
        <w:rPr>
          <w:rFonts w:ascii="Arial Narrow" w:hAnsi="Arial Narrow"/>
          <w:sz w:val="18"/>
          <w:szCs w:val="18"/>
        </w:rPr>
        <w:t xml:space="preserve">Dados contabilizados até </w:t>
      </w:r>
      <w:r w:rsidR="00E85EB6" w:rsidRPr="000B65C4">
        <w:rPr>
          <w:rFonts w:ascii="Arial Narrow" w:hAnsi="Arial Narrow"/>
          <w:sz w:val="18"/>
          <w:szCs w:val="18"/>
        </w:rPr>
        <w:t>junho</w:t>
      </w:r>
      <w:r w:rsidR="00941391" w:rsidRPr="000B65C4">
        <w:rPr>
          <w:rFonts w:ascii="Arial Narrow" w:hAnsi="Arial Narrow"/>
          <w:sz w:val="18"/>
          <w:szCs w:val="18"/>
        </w:rPr>
        <w:t xml:space="preserve"> </w:t>
      </w:r>
      <w:r w:rsidRPr="000B65C4">
        <w:rPr>
          <w:rFonts w:ascii="Arial Narrow" w:hAnsi="Arial Narrow"/>
          <w:sz w:val="18"/>
          <w:szCs w:val="18"/>
        </w:rPr>
        <w:t>de 2017 e sujeitos a alteração pela ANEEL                                                                                        Fonte dos dados: ANEEL</w:t>
      </w:r>
    </w:p>
    <w:p w:rsidR="00DC22DC" w:rsidRPr="000B65C4" w:rsidRDefault="0010111C" w:rsidP="0010111C">
      <w:pPr>
        <w:spacing w:after="0"/>
        <w:rPr>
          <w:rFonts w:ascii="Arial Narrow" w:hAnsi="Arial Narrow"/>
          <w:sz w:val="18"/>
          <w:szCs w:val="18"/>
        </w:rPr>
      </w:pPr>
      <w:r w:rsidRPr="000B65C4">
        <w:rPr>
          <w:rFonts w:ascii="Arial Narrow" w:hAnsi="Arial Narrow"/>
          <w:sz w:val="18"/>
          <w:szCs w:val="18"/>
        </w:rPr>
        <w:t>*Conforme Procedimentos de Distribuição – PRODIST.</w:t>
      </w:r>
    </w:p>
    <w:p w:rsidR="0010111C" w:rsidRPr="000B65C4" w:rsidRDefault="0010111C" w:rsidP="00DC22DC">
      <w:pPr>
        <w:spacing w:after="0" w:line="240" w:lineRule="auto"/>
        <w:rPr>
          <w:rFonts w:ascii="Arial Narrow" w:hAnsi="Arial Narrow"/>
          <w:sz w:val="18"/>
          <w:szCs w:val="18"/>
        </w:rPr>
      </w:pPr>
      <w:r w:rsidRPr="000B65C4">
        <w:rPr>
          <w:rFonts w:ascii="Arial Narrow" w:hAnsi="Arial Narrow"/>
          <w:sz w:val="18"/>
          <w:szCs w:val="18"/>
        </w:rPr>
        <w:t>**Nos valores de DEC e FEC acumulados são ajustadas as variações mensais do número de unidades consumidoras.</w:t>
      </w:r>
    </w:p>
    <w:p w:rsidR="0010111C" w:rsidRPr="000B65C4" w:rsidRDefault="000B65C4" w:rsidP="002C0B10">
      <w:pPr>
        <w:jc w:val="center"/>
        <w:rPr>
          <w:sz w:val="18"/>
          <w:szCs w:val="18"/>
        </w:rPr>
      </w:pPr>
      <w:r w:rsidRPr="000B65C4">
        <w:rPr>
          <w:noProof/>
          <w:lang w:eastAsia="pt-BR"/>
        </w:rPr>
        <w:lastRenderedPageBreak/>
        <w:drawing>
          <wp:inline distT="0" distB="0" distL="0" distR="0">
            <wp:extent cx="5760000" cy="3950609"/>
            <wp:effectExtent l="0" t="0" r="0" b="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760000" cy="3950609"/>
                    </a:xfrm>
                    <a:prstGeom prst="rect">
                      <a:avLst/>
                    </a:prstGeom>
                    <a:noFill/>
                    <a:ln>
                      <a:noFill/>
                    </a:ln>
                  </pic:spPr>
                </pic:pic>
              </a:graphicData>
            </a:graphic>
          </wp:inline>
        </w:drawing>
      </w:r>
    </w:p>
    <w:p w:rsidR="0010111C" w:rsidRPr="000B65C4" w:rsidRDefault="0010111C" w:rsidP="00DC22DC">
      <w:pPr>
        <w:pStyle w:val="Legenda"/>
        <w:spacing w:after="0"/>
      </w:pPr>
      <w:bookmarkStart w:id="103" w:name="_Toc473733548"/>
      <w:bookmarkStart w:id="104" w:name="_Toc489283979"/>
      <w:r w:rsidRPr="000B65C4">
        <w:t xml:space="preserve">Figura </w:t>
      </w:r>
      <w:fldSimple w:instr=" SEQ Figura \* ARABIC ">
        <w:r w:rsidR="00DF1845">
          <w:rPr>
            <w:noProof/>
          </w:rPr>
          <w:t>27</w:t>
        </w:r>
      </w:fldSimple>
      <w:r w:rsidRPr="000B65C4">
        <w:t>. DEC do Brasil.</w:t>
      </w:r>
      <w:bookmarkEnd w:id="103"/>
      <w:bookmarkEnd w:id="104"/>
    </w:p>
    <w:p w:rsidR="0010111C" w:rsidRPr="000B65C4" w:rsidRDefault="0010111C" w:rsidP="00DC22DC">
      <w:pPr>
        <w:spacing w:after="0" w:line="240" w:lineRule="auto"/>
        <w:ind w:right="-142"/>
        <w:rPr>
          <w:rFonts w:ascii="Arial Narrow" w:hAnsi="Arial Narrow"/>
          <w:sz w:val="18"/>
          <w:szCs w:val="18"/>
        </w:rPr>
      </w:pPr>
      <w:r w:rsidRPr="000B65C4">
        <w:rPr>
          <w:rFonts w:ascii="Arial Narrow" w:hAnsi="Arial Narrow"/>
          <w:sz w:val="18"/>
          <w:szCs w:val="18"/>
        </w:rPr>
        <w:t xml:space="preserve">Dados contabilizados até </w:t>
      </w:r>
      <w:r w:rsidR="00E85EB6" w:rsidRPr="000B65C4">
        <w:rPr>
          <w:rFonts w:ascii="Arial Narrow" w:hAnsi="Arial Narrow"/>
          <w:sz w:val="18"/>
          <w:szCs w:val="18"/>
        </w:rPr>
        <w:t xml:space="preserve">junho </w:t>
      </w:r>
      <w:r w:rsidRPr="000B65C4">
        <w:rPr>
          <w:rFonts w:ascii="Arial Narrow" w:hAnsi="Arial Narrow"/>
          <w:sz w:val="18"/>
          <w:szCs w:val="18"/>
        </w:rPr>
        <w:t>de 2017 e sujeitos a alteração pela ANEEL.</w:t>
      </w:r>
      <w:r w:rsidR="00DC22DC" w:rsidRPr="000B65C4">
        <w:rPr>
          <w:rFonts w:ascii="Arial Narrow" w:hAnsi="Arial Narrow"/>
          <w:sz w:val="18"/>
          <w:szCs w:val="18"/>
        </w:rPr>
        <w:t xml:space="preserve"> </w:t>
      </w:r>
      <w:r w:rsidR="00DC22DC" w:rsidRPr="000B65C4">
        <w:rPr>
          <w:rFonts w:ascii="Arial Narrow" w:hAnsi="Arial Narrow"/>
          <w:sz w:val="18"/>
          <w:szCs w:val="18"/>
        </w:rPr>
        <w:tab/>
      </w:r>
      <w:r w:rsidR="00DC22DC" w:rsidRPr="000B65C4">
        <w:rPr>
          <w:rFonts w:ascii="Arial Narrow" w:hAnsi="Arial Narrow"/>
          <w:sz w:val="18"/>
          <w:szCs w:val="18"/>
        </w:rPr>
        <w:tab/>
      </w:r>
      <w:r w:rsidR="00DC22DC" w:rsidRPr="000B65C4">
        <w:rPr>
          <w:rFonts w:ascii="Arial Narrow" w:hAnsi="Arial Narrow"/>
          <w:sz w:val="18"/>
          <w:szCs w:val="18"/>
        </w:rPr>
        <w:tab/>
      </w:r>
      <w:r w:rsidR="00DC22DC" w:rsidRPr="000B65C4">
        <w:rPr>
          <w:rFonts w:ascii="Arial Narrow" w:hAnsi="Arial Narrow"/>
          <w:sz w:val="18"/>
          <w:szCs w:val="18"/>
        </w:rPr>
        <w:tab/>
      </w:r>
      <w:r w:rsidR="00DC22DC" w:rsidRPr="000B65C4">
        <w:rPr>
          <w:rFonts w:ascii="Arial Narrow" w:hAnsi="Arial Narrow"/>
          <w:sz w:val="18"/>
          <w:szCs w:val="18"/>
        </w:rPr>
        <w:tab/>
        <w:t xml:space="preserve">          Fonte dos dados: ANEEL</w:t>
      </w:r>
    </w:p>
    <w:p w:rsidR="0010111C" w:rsidRPr="000B65C4" w:rsidRDefault="000B65C4" w:rsidP="002C0B10">
      <w:pPr>
        <w:jc w:val="center"/>
        <w:rPr>
          <w:sz w:val="18"/>
          <w:szCs w:val="18"/>
        </w:rPr>
      </w:pPr>
      <w:r w:rsidRPr="000B65C4">
        <w:rPr>
          <w:noProof/>
          <w:lang w:eastAsia="pt-BR"/>
        </w:rPr>
        <w:drawing>
          <wp:inline distT="0" distB="0" distL="0" distR="0">
            <wp:extent cx="5760000" cy="3894438"/>
            <wp:effectExtent l="0" t="0" r="0" b="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760000" cy="3894438"/>
                    </a:xfrm>
                    <a:prstGeom prst="rect">
                      <a:avLst/>
                    </a:prstGeom>
                    <a:noFill/>
                    <a:ln>
                      <a:noFill/>
                    </a:ln>
                  </pic:spPr>
                </pic:pic>
              </a:graphicData>
            </a:graphic>
          </wp:inline>
        </w:drawing>
      </w:r>
    </w:p>
    <w:p w:rsidR="0010111C" w:rsidRPr="000B65C4" w:rsidRDefault="0010111C" w:rsidP="00133B35">
      <w:pPr>
        <w:pStyle w:val="Legenda"/>
      </w:pPr>
      <w:bookmarkStart w:id="105" w:name="_Toc473733549"/>
      <w:bookmarkStart w:id="106" w:name="_Toc489283980"/>
      <w:r w:rsidRPr="000B65C4">
        <w:t xml:space="preserve">Figura </w:t>
      </w:r>
      <w:fldSimple w:instr=" SEQ Figura \* ARABIC ">
        <w:r w:rsidR="00DF1845">
          <w:rPr>
            <w:noProof/>
          </w:rPr>
          <w:t>28</w:t>
        </w:r>
      </w:fldSimple>
      <w:r w:rsidRPr="000B65C4">
        <w:t>. FEC do Brasil.</w:t>
      </w:r>
      <w:bookmarkEnd w:id="105"/>
      <w:bookmarkEnd w:id="106"/>
    </w:p>
    <w:p w:rsidR="0010111C" w:rsidRPr="000B65C4" w:rsidRDefault="0010111C" w:rsidP="0010111C">
      <w:pPr>
        <w:spacing w:after="0"/>
        <w:ind w:right="-144"/>
        <w:rPr>
          <w:rFonts w:ascii="Arial Narrow" w:hAnsi="Arial Narrow"/>
          <w:sz w:val="18"/>
          <w:szCs w:val="18"/>
        </w:rPr>
      </w:pPr>
    </w:p>
    <w:p w:rsidR="0010111C" w:rsidRPr="000B65C4" w:rsidRDefault="0010111C" w:rsidP="0010111C">
      <w:pPr>
        <w:spacing w:after="0"/>
        <w:ind w:right="-144"/>
      </w:pPr>
      <w:r w:rsidRPr="000B65C4">
        <w:rPr>
          <w:rFonts w:ascii="Arial Narrow" w:hAnsi="Arial Narrow"/>
          <w:sz w:val="18"/>
          <w:szCs w:val="18"/>
        </w:rPr>
        <w:t xml:space="preserve">Dados contabilizados até </w:t>
      </w:r>
      <w:r w:rsidR="00E85EB6" w:rsidRPr="000B65C4">
        <w:rPr>
          <w:rFonts w:ascii="Arial Narrow" w:hAnsi="Arial Narrow"/>
          <w:sz w:val="18"/>
          <w:szCs w:val="18"/>
        </w:rPr>
        <w:t>junho</w:t>
      </w:r>
      <w:r w:rsidRPr="000B65C4">
        <w:rPr>
          <w:rFonts w:ascii="Arial Narrow" w:hAnsi="Arial Narrow"/>
          <w:sz w:val="18"/>
          <w:szCs w:val="18"/>
        </w:rPr>
        <w:t xml:space="preserve"> de 2017 e sujeitos a alteração pela ANEEL.                                                                                          Fonte dos dados: ANEEL</w:t>
      </w:r>
    </w:p>
    <w:p w:rsidR="008127F5" w:rsidRPr="009D6839" w:rsidRDefault="0010111C" w:rsidP="0010111C">
      <w:pPr>
        <w:jc w:val="center"/>
        <w:rPr>
          <w:rFonts w:ascii="Arial Narrow" w:hAnsi="Arial Narrow"/>
          <w:b/>
          <w:sz w:val="32"/>
          <w:szCs w:val="32"/>
        </w:rPr>
      </w:pPr>
      <w:r w:rsidRPr="009658AC">
        <w:rPr>
          <w:color w:val="FF0000"/>
        </w:rPr>
        <w:br w:type="page"/>
      </w:r>
      <w:r w:rsidR="00827DAA" w:rsidRPr="009D6839">
        <w:rPr>
          <w:rFonts w:ascii="Arial Narrow" w:hAnsi="Arial Narrow"/>
          <w:b/>
          <w:sz w:val="32"/>
          <w:szCs w:val="32"/>
        </w:rPr>
        <w:lastRenderedPageBreak/>
        <w:t>GLOSSÁRIO</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4"/>
        <w:gridCol w:w="5284"/>
      </w:tblGrid>
      <w:tr w:rsidR="00C56ADA" w:rsidRPr="009D6839" w:rsidTr="003D2642">
        <w:tc>
          <w:tcPr>
            <w:tcW w:w="5314" w:type="dxa"/>
          </w:tcPr>
          <w:p w:rsidR="00AD2A68" w:rsidRPr="009D6839" w:rsidRDefault="00AD2A68" w:rsidP="0026370C">
            <w:pPr>
              <w:tabs>
                <w:tab w:val="left" w:pos="7987"/>
              </w:tabs>
              <w:spacing w:line="408" w:lineRule="auto"/>
              <w:rPr>
                <w:rFonts w:ascii="Arial Narrow" w:hAnsi="Arial Narrow"/>
                <w:szCs w:val="24"/>
              </w:rPr>
            </w:pPr>
            <w:r w:rsidRPr="009D6839">
              <w:rPr>
                <w:rFonts w:ascii="Arial Narrow" w:hAnsi="Arial Narrow"/>
                <w:b/>
                <w:szCs w:val="24"/>
              </w:rPr>
              <w:t>A</w:t>
            </w:r>
            <w:r w:rsidR="003F5176" w:rsidRPr="009D6839">
              <w:rPr>
                <w:rFonts w:ascii="Arial Narrow" w:hAnsi="Arial Narrow"/>
                <w:b/>
                <w:szCs w:val="24"/>
              </w:rPr>
              <w:t>CL</w:t>
            </w:r>
            <w:r w:rsidRPr="009D6839">
              <w:rPr>
                <w:rFonts w:ascii="Arial Narrow" w:hAnsi="Arial Narrow"/>
                <w:szCs w:val="24"/>
              </w:rPr>
              <w:t xml:space="preserve"> – Ambiente de Contratação </w:t>
            </w:r>
            <w:r w:rsidR="003F5176" w:rsidRPr="009D6839">
              <w:rPr>
                <w:rFonts w:ascii="Arial Narrow" w:hAnsi="Arial Narrow"/>
                <w:szCs w:val="24"/>
              </w:rPr>
              <w:t>Livre</w:t>
            </w:r>
          </w:p>
          <w:p w:rsidR="003F5176" w:rsidRPr="009D6839" w:rsidRDefault="003F5176" w:rsidP="0026370C">
            <w:pPr>
              <w:tabs>
                <w:tab w:val="left" w:pos="7987"/>
              </w:tabs>
              <w:spacing w:line="408" w:lineRule="auto"/>
              <w:rPr>
                <w:rFonts w:ascii="Arial Narrow" w:hAnsi="Arial Narrow"/>
                <w:szCs w:val="24"/>
              </w:rPr>
            </w:pPr>
            <w:r w:rsidRPr="009D6839">
              <w:rPr>
                <w:rFonts w:ascii="Arial Narrow" w:hAnsi="Arial Narrow"/>
                <w:b/>
                <w:szCs w:val="24"/>
              </w:rPr>
              <w:t>ACR</w:t>
            </w:r>
            <w:r w:rsidRPr="009D6839">
              <w:rPr>
                <w:rFonts w:ascii="Arial Narrow" w:hAnsi="Arial Narrow"/>
                <w:szCs w:val="24"/>
              </w:rPr>
              <w:t xml:space="preserve"> – Ambiente de Contratação Regulada</w:t>
            </w:r>
          </w:p>
          <w:p w:rsidR="003D2642" w:rsidRPr="009D6839" w:rsidRDefault="003D2642" w:rsidP="0026370C">
            <w:pPr>
              <w:tabs>
                <w:tab w:val="left" w:pos="7987"/>
              </w:tabs>
              <w:spacing w:line="408" w:lineRule="auto"/>
              <w:rPr>
                <w:rFonts w:ascii="Arial Narrow" w:hAnsi="Arial Narrow"/>
                <w:szCs w:val="24"/>
              </w:rPr>
            </w:pPr>
            <w:r w:rsidRPr="009D6839">
              <w:rPr>
                <w:rFonts w:ascii="Arial Narrow" w:hAnsi="Arial Narrow"/>
                <w:b/>
                <w:szCs w:val="24"/>
              </w:rPr>
              <w:t>ANEEL</w:t>
            </w:r>
            <w:r w:rsidRPr="009D6839">
              <w:rPr>
                <w:rFonts w:ascii="Arial Narrow" w:hAnsi="Arial Narrow"/>
                <w:szCs w:val="24"/>
              </w:rPr>
              <w:t xml:space="preserve"> - Agência Nacional de Energia Elétrica</w:t>
            </w:r>
          </w:p>
          <w:p w:rsidR="003D2642" w:rsidRPr="009D6839" w:rsidRDefault="003D2642" w:rsidP="0026370C">
            <w:pPr>
              <w:tabs>
                <w:tab w:val="left" w:pos="7987"/>
              </w:tabs>
              <w:spacing w:line="408" w:lineRule="auto"/>
              <w:rPr>
                <w:rFonts w:ascii="Arial Narrow" w:hAnsi="Arial Narrow"/>
                <w:szCs w:val="24"/>
              </w:rPr>
            </w:pPr>
            <w:r w:rsidRPr="009D6839">
              <w:rPr>
                <w:rFonts w:ascii="Arial Narrow" w:hAnsi="Arial Narrow"/>
                <w:b/>
                <w:szCs w:val="24"/>
              </w:rPr>
              <w:t>BIG</w:t>
            </w:r>
            <w:r w:rsidRPr="009D6839">
              <w:rPr>
                <w:rFonts w:ascii="Arial Narrow" w:hAnsi="Arial Narrow"/>
                <w:szCs w:val="24"/>
              </w:rPr>
              <w:t xml:space="preserve"> – Banco de Informações de Geração</w:t>
            </w:r>
          </w:p>
          <w:p w:rsidR="003D2642" w:rsidRPr="009D6839" w:rsidRDefault="003D2642" w:rsidP="0026370C">
            <w:pPr>
              <w:tabs>
                <w:tab w:val="left" w:pos="7987"/>
              </w:tabs>
              <w:spacing w:line="408" w:lineRule="auto"/>
              <w:rPr>
                <w:rFonts w:ascii="Arial Narrow" w:hAnsi="Arial Narrow"/>
                <w:szCs w:val="24"/>
              </w:rPr>
            </w:pPr>
            <w:r w:rsidRPr="009D6839">
              <w:rPr>
                <w:rFonts w:ascii="Arial Narrow" w:hAnsi="Arial Narrow"/>
                <w:b/>
                <w:szCs w:val="24"/>
              </w:rPr>
              <w:t>CAG</w:t>
            </w:r>
            <w:r w:rsidRPr="009D6839">
              <w:rPr>
                <w:rFonts w:ascii="Arial Narrow" w:hAnsi="Arial Narrow"/>
                <w:szCs w:val="24"/>
              </w:rPr>
              <w:t xml:space="preserve"> – Controle Automático de Geração</w:t>
            </w:r>
          </w:p>
          <w:p w:rsidR="003D2642" w:rsidRPr="009D6839" w:rsidRDefault="003D2642" w:rsidP="0026370C">
            <w:pPr>
              <w:spacing w:line="408" w:lineRule="auto"/>
              <w:ind w:right="-142"/>
              <w:rPr>
                <w:rFonts w:ascii="Arial Narrow" w:hAnsi="Arial Narrow"/>
                <w:szCs w:val="24"/>
              </w:rPr>
            </w:pPr>
            <w:r w:rsidRPr="009D6839">
              <w:rPr>
                <w:rFonts w:ascii="Arial Narrow" w:hAnsi="Arial Narrow"/>
                <w:b/>
                <w:szCs w:val="24"/>
              </w:rPr>
              <w:t>CC</w:t>
            </w:r>
            <w:r w:rsidRPr="009D6839">
              <w:rPr>
                <w:rFonts w:ascii="Arial Narrow" w:hAnsi="Arial Narrow"/>
                <w:szCs w:val="24"/>
              </w:rPr>
              <w:t xml:space="preserve"> - Corrente Contínua</w:t>
            </w:r>
          </w:p>
          <w:p w:rsidR="003D2642" w:rsidRPr="009D6839" w:rsidRDefault="003D2642" w:rsidP="0026370C">
            <w:pPr>
              <w:spacing w:line="408" w:lineRule="auto"/>
              <w:ind w:right="-142"/>
              <w:rPr>
                <w:rFonts w:ascii="Arial Narrow" w:hAnsi="Arial Narrow"/>
                <w:szCs w:val="24"/>
              </w:rPr>
            </w:pPr>
            <w:r w:rsidRPr="009D6839">
              <w:rPr>
                <w:rFonts w:ascii="Arial Narrow" w:hAnsi="Arial Narrow"/>
                <w:b/>
                <w:szCs w:val="24"/>
              </w:rPr>
              <w:t>CCEE</w:t>
            </w:r>
            <w:r w:rsidRPr="009D6839">
              <w:rPr>
                <w:rFonts w:ascii="Arial Narrow" w:hAnsi="Arial Narrow"/>
                <w:szCs w:val="24"/>
              </w:rPr>
              <w:t xml:space="preserve"> - Câmara de Comercialização de Energia Elétrica</w:t>
            </w:r>
          </w:p>
          <w:p w:rsidR="003D2642" w:rsidRPr="009D6839" w:rsidRDefault="003D2642" w:rsidP="0026370C">
            <w:pPr>
              <w:tabs>
                <w:tab w:val="left" w:pos="7987"/>
              </w:tabs>
              <w:spacing w:line="408" w:lineRule="auto"/>
              <w:rPr>
                <w:rFonts w:ascii="Arial Narrow" w:hAnsi="Arial Narrow"/>
                <w:szCs w:val="24"/>
              </w:rPr>
            </w:pPr>
            <w:r w:rsidRPr="009D6839">
              <w:rPr>
                <w:rFonts w:ascii="Arial Narrow" w:hAnsi="Arial Narrow"/>
                <w:b/>
                <w:szCs w:val="24"/>
              </w:rPr>
              <w:t>CEG</w:t>
            </w:r>
            <w:r w:rsidRPr="009D6839">
              <w:rPr>
                <w:rFonts w:ascii="Arial Narrow" w:hAnsi="Arial Narrow"/>
                <w:szCs w:val="24"/>
              </w:rPr>
              <w:t xml:space="preserve"> – Código Único de Empreendimentos de Geração</w:t>
            </w:r>
          </w:p>
          <w:p w:rsidR="003D2642" w:rsidRPr="009D6839" w:rsidRDefault="003D2642" w:rsidP="0026370C">
            <w:pPr>
              <w:spacing w:line="408" w:lineRule="auto"/>
              <w:ind w:right="-142"/>
              <w:rPr>
                <w:rFonts w:ascii="Arial Narrow" w:hAnsi="Arial Narrow"/>
                <w:szCs w:val="24"/>
              </w:rPr>
            </w:pPr>
            <w:r w:rsidRPr="009D6839">
              <w:rPr>
                <w:rFonts w:ascii="Arial Narrow" w:hAnsi="Arial Narrow"/>
                <w:b/>
                <w:szCs w:val="24"/>
              </w:rPr>
              <w:t>CER</w:t>
            </w:r>
            <w:r w:rsidRPr="009D6839">
              <w:rPr>
                <w:rFonts w:ascii="Arial Narrow" w:hAnsi="Arial Narrow"/>
                <w:szCs w:val="24"/>
              </w:rPr>
              <w:t xml:space="preserve"> - Contrato de Energia de Reserva</w:t>
            </w:r>
          </w:p>
          <w:p w:rsidR="003D2642" w:rsidRPr="009D6839" w:rsidRDefault="003D2642" w:rsidP="0026370C">
            <w:pPr>
              <w:spacing w:line="408" w:lineRule="auto"/>
              <w:ind w:right="-142"/>
              <w:rPr>
                <w:rFonts w:ascii="Arial Narrow" w:hAnsi="Arial Narrow"/>
                <w:szCs w:val="24"/>
              </w:rPr>
            </w:pPr>
            <w:r w:rsidRPr="009D6839">
              <w:rPr>
                <w:rFonts w:ascii="Arial Narrow" w:hAnsi="Arial Narrow"/>
                <w:b/>
                <w:szCs w:val="24"/>
              </w:rPr>
              <w:t xml:space="preserve">CGH </w:t>
            </w:r>
            <w:r w:rsidRPr="009D6839">
              <w:rPr>
                <w:rFonts w:ascii="Arial Narrow" w:hAnsi="Arial Narrow"/>
                <w:szCs w:val="24"/>
              </w:rPr>
              <w:t>– Central Geradora Hidrelétrica</w:t>
            </w:r>
          </w:p>
          <w:p w:rsidR="003D2642" w:rsidRPr="009D6839" w:rsidRDefault="003D2642" w:rsidP="0026370C">
            <w:pPr>
              <w:spacing w:line="408" w:lineRule="auto"/>
              <w:ind w:right="-142"/>
              <w:rPr>
                <w:rFonts w:ascii="Arial Narrow" w:hAnsi="Arial Narrow"/>
                <w:szCs w:val="24"/>
              </w:rPr>
            </w:pPr>
            <w:r w:rsidRPr="009D6839">
              <w:rPr>
                <w:rFonts w:ascii="Arial Narrow" w:hAnsi="Arial Narrow"/>
                <w:b/>
                <w:szCs w:val="24"/>
              </w:rPr>
              <w:t>CMO</w:t>
            </w:r>
            <w:r w:rsidRPr="009D6839">
              <w:rPr>
                <w:rFonts w:ascii="Arial Narrow" w:hAnsi="Arial Narrow"/>
                <w:szCs w:val="24"/>
              </w:rPr>
              <w:t xml:space="preserve"> – Custo Marginal de Operação</w:t>
            </w:r>
          </w:p>
          <w:p w:rsidR="003D2642" w:rsidRPr="009D6839" w:rsidRDefault="003D2642" w:rsidP="0026370C">
            <w:pPr>
              <w:tabs>
                <w:tab w:val="left" w:pos="6663"/>
              </w:tabs>
              <w:spacing w:line="408" w:lineRule="auto"/>
              <w:ind w:right="-142"/>
              <w:rPr>
                <w:rFonts w:ascii="Arial Narrow" w:hAnsi="Arial Narrow"/>
                <w:szCs w:val="24"/>
              </w:rPr>
            </w:pPr>
            <w:r w:rsidRPr="009D6839">
              <w:rPr>
                <w:rFonts w:ascii="Arial Narrow" w:hAnsi="Arial Narrow"/>
                <w:b/>
                <w:szCs w:val="24"/>
              </w:rPr>
              <w:t>CO</w:t>
            </w:r>
            <w:r w:rsidRPr="009D6839">
              <w:rPr>
                <w:rFonts w:ascii="Arial Narrow" w:hAnsi="Arial Narrow"/>
                <w:szCs w:val="24"/>
              </w:rPr>
              <w:t xml:space="preserve"> - Centro-Oeste</w:t>
            </w:r>
          </w:p>
          <w:p w:rsidR="003D2642" w:rsidRPr="009D6839" w:rsidRDefault="003D2642" w:rsidP="0026370C">
            <w:pPr>
              <w:spacing w:line="408" w:lineRule="auto"/>
              <w:ind w:right="-142"/>
              <w:rPr>
                <w:rFonts w:ascii="Arial Narrow" w:hAnsi="Arial Narrow"/>
                <w:szCs w:val="24"/>
              </w:rPr>
            </w:pPr>
            <w:r w:rsidRPr="009D6839">
              <w:rPr>
                <w:rFonts w:ascii="Arial Narrow" w:hAnsi="Arial Narrow"/>
                <w:b/>
                <w:szCs w:val="24"/>
              </w:rPr>
              <w:t xml:space="preserve">CUST </w:t>
            </w:r>
            <w:r w:rsidRPr="009D6839">
              <w:rPr>
                <w:rFonts w:ascii="Arial Narrow" w:hAnsi="Arial Narrow"/>
                <w:szCs w:val="24"/>
              </w:rPr>
              <w:t>– Contrato de Uso do Sistema de Transmissão</w:t>
            </w:r>
          </w:p>
          <w:p w:rsidR="003D2642" w:rsidRPr="009D6839" w:rsidRDefault="003D2642" w:rsidP="00DE29BD">
            <w:pPr>
              <w:tabs>
                <w:tab w:val="left" w:pos="7987"/>
              </w:tabs>
              <w:spacing w:line="408" w:lineRule="auto"/>
              <w:rPr>
                <w:rFonts w:ascii="Arial Narrow" w:hAnsi="Arial Narrow"/>
                <w:i/>
                <w:szCs w:val="24"/>
              </w:rPr>
            </w:pPr>
            <w:r w:rsidRPr="009D6839">
              <w:rPr>
                <w:rFonts w:ascii="Arial Narrow" w:hAnsi="Arial Narrow"/>
                <w:b/>
                <w:szCs w:val="24"/>
              </w:rPr>
              <w:t>CVaR</w:t>
            </w:r>
            <w:r w:rsidRPr="009D6839">
              <w:rPr>
                <w:rFonts w:ascii="Arial Narrow" w:hAnsi="Arial Narrow"/>
                <w:szCs w:val="24"/>
              </w:rPr>
              <w:t xml:space="preserve"> – </w:t>
            </w:r>
            <w:r w:rsidRPr="009D6839">
              <w:rPr>
                <w:rFonts w:ascii="Arial Narrow" w:hAnsi="Arial Narrow"/>
                <w:i/>
                <w:szCs w:val="24"/>
              </w:rPr>
              <w:t>Conditional Value at Risk</w:t>
            </w:r>
          </w:p>
          <w:p w:rsidR="003D2642" w:rsidRPr="009D6839" w:rsidRDefault="003D2642" w:rsidP="0026370C">
            <w:pPr>
              <w:spacing w:line="408" w:lineRule="auto"/>
              <w:ind w:right="-142"/>
              <w:rPr>
                <w:rFonts w:ascii="Arial Narrow" w:hAnsi="Arial Narrow"/>
                <w:szCs w:val="24"/>
              </w:rPr>
            </w:pPr>
            <w:r w:rsidRPr="009D6839">
              <w:rPr>
                <w:rFonts w:ascii="Arial Narrow" w:hAnsi="Arial Narrow"/>
                <w:b/>
                <w:szCs w:val="24"/>
              </w:rPr>
              <w:t>DEC</w:t>
            </w:r>
            <w:r w:rsidRPr="009D6839">
              <w:rPr>
                <w:rFonts w:ascii="Arial Narrow" w:hAnsi="Arial Narrow"/>
                <w:szCs w:val="24"/>
              </w:rPr>
              <w:t xml:space="preserve"> – Duração Equivalente de Interrupção por Unidade Consumidora</w:t>
            </w:r>
          </w:p>
          <w:p w:rsidR="003D2642" w:rsidRPr="009D6839" w:rsidRDefault="003D2642" w:rsidP="0026370C">
            <w:pPr>
              <w:tabs>
                <w:tab w:val="left" w:pos="6804"/>
              </w:tabs>
              <w:spacing w:line="408" w:lineRule="auto"/>
              <w:ind w:right="-147"/>
              <w:rPr>
                <w:rFonts w:ascii="Arial Narrow" w:hAnsi="Arial Narrow"/>
                <w:szCs w:val="24"/>
              </w:rPr>
            </w:pPr>
            <w:r w:rsidRPr="009D6839">
              <w:rPr>
                <w:rFonts w:ascii="Arial Narrow" w:hAnsi="Arial Narrow"/>
                <w:b/>
                <w:szCs w:val="24"/>
              </w:rPr>
              <w:t xml:space="preserve">DMSE </w:t>
            </w:r>
            <w:r w:rsidRPr="009D6839">
              <w:rPr>
                <w:rFonts w:ascii="Arial Narrow" w:hAnsi="Arial Narrow"/>
                <w:szCs w:val="24"/>
              </w:rPr>
              <w:t>-</w:t>
            </w:r>
            <w:r w:rsidRPr="009D6839">
              <w:rPr>
                <w:rFonts w:ascii="Arial Narrow" w:hAnsi="Arial Narrow"/>
                <w:b/>
                <w:szCs w:val="24"/>
              </w:rPr>
              <w:t xml:space="preserve"> </w:t>
            </w:r>
            <w:r w:rsidRPr="009D6839">
              <w:rPr>
                <w:rFonts w:ascii="Arial Narrow" w:hAnsi="Arial Narrow"/>
                <w:szCs w:val="24"/>
              </w:rPr>
              <w:t>Departamento de Monitoramento do Sistema Elétrico</w:t>
            </w:r>
          </w:p>
          <w:p w:rsidR="003D2642" w:rsidRPr="009D6839" w:rsidRDefault="003D2642" w:rsidP="0026370C">
            <w:pPr>
              <w:spacing w:line="408" w:lineRule="auto"/>
              <w:ind w:right="-142"/>
              <w:rPr>
                <w:rFonts w:ascii="Arial Narrow" w:hAnsi="Arial Narrow"/>
                <w:szCs w:val="24"/>
              </w:rPr>
            </w:pPr>
            <w:r w:rsidRPr="009D6839">
              <w:rPr>
                <w:rFonts w:ascii="Arial Narrow" w:hAnsi="Arial Narrow"/>
                <w:b/>
                <w:szCs w:val="24"/>
              </w:rPr>
              <w:t>EAR</w:t>
            </w:r>
            <w:r w:rsidRPr="009D6839">
              <w:rPr>
                <w:rFonts w:ascii="Arial Narrow" w:hAnsi="Arial Narrow"/>
                <w:szCs w:val="24"/>
              </w:rPr>
              <w:t xml:space="preserve"> – Energia Armazenada</w:t>
            </w:r>
          </w:p>
          <w:p w:rsidR="003D2642" w:rsidRPr="009D6839" w:rsidRDefault="003D2642" w:rsidP="0026370C">
            <w:pPr>
              <w:tabs>
                <w:tab w:val="left" w:pos="6804"/>
              </w:tabs>
              <w:spacing w:line="408" w:lineRule="auto"/>
              <w:ind w:right="-142"/>
              <w:rPr>
                <w:rFonts w:ascii="Arial Narrow" w:hAnsi="Arial Narrow"/>
                <w:b/>
                <w:szCs w:val="24"/>
              </w:rPr>
            </w:pPr>
            <w:r w:rsidRPr="009D6839">
              <w:rPr>
                <w:rFonts w:ascii="Arial Narrow" w:hAnsi="Arial Narrow"/>
                <w:b/>
                <w:szCs w:val="24"/>
              </w:rPr>
              <w:t>ENA</w:t>
            </w:r>
            <w:r w:rsidRPr="009D6839">
              <w:rPr>
                <w:rFonts w:ascii="Arial Narrow" w:hAnsi="Arial Narrow"/>
                <w:szCs w:val="24"/>
              </w:rPr>
              <w:t xml:space="preserve"> - Energia Natural Afluente Energético</w:t>
            </w:r>
          </w:p>
          <w:p w:rsidR="003D2642" w:rsidRPr="009D6839" w:rsidRDefault="003D2642" w:rsidP="0026370C">
            <w:pPr>
              <w:tabs>
                <w:tab w:val="left" w:pos="6663"/>
              </w:tabs>
              <w:spacing w:line="408" w:lineRule="auto"/>
              <w:ind w:right="-1276"/>
              <w:rPr>
                <w:rFonts w:ascii="Arial Narrow" w:hAnsi="Arial Narrow"/>
                <w:szCs w:val="24"/>
              </w:rPr>
            </w:pPr>
            <w:r w:rsidRPr="009D6839">
              <w:rPr>
                <w:rFonts w:ascii="Arial Narrow" w:hAnsi="Arial Narrow"/>
                <w:b/>
                <w:szCs w:val="24"/>
              </w:rPr>
              <w:t>EPE</w:t>
            </w:r>
            <w:r w:rsidRPr="009D6839">
              <w:rPr>
                <w:rFonts w:ascii="Arial Narrow" w:hAnsi="Arial Narrow"/>
                <w:szCs w:val="24"/>
              </w:rPr>
              <w:t xml:space="preserve"> - Empresa de Pesquisa Energética</w:t>
            </w:r>
          </w:p>
          <w:p w:rsidR="003D2642" w:rsidRPr="009D6839" w:rsidRDefault="003D2642" w:rsidP="0026370C">
            <w:pPr>
              <w:spacing w:line="408" w:lineRule="auto"/>
              <w:ind w:right="-142"/>
              <w:rPr>
                <w:rFonts w:ascii="Arial Narrow" w:hAnsi="Arial Narrow"/>
                <w:szCs w:val="24"/>
              </w:rPr>
            </w:pPr>
            <w:r w:rsidRPr="009D6839">
              <w:rPr>
                <w:rFonts w:ascii="Arial Narrow" w:hAnsi="Arial Narrow"/>
                <w:b/>
                <w:szCs w:val="24"/>
              </w:rPr>
              <w:t>ERAC</w:t>
            </w:r>
            <w:r w:rsidRPr="009D6839">
              <w:rPr>
                <w:rFonts w:ascii="Arial Narrow" w:hAnsi="Arial Narrow"/>
                <w:szCs w:val="24"/>
              </w:rPr>
              <w:t xml:space="preserve"> - Esquema Regional de Alívio de Carga</w:t>
            </w:r>
          </w:p>
          <w:p w:rsidR="003D2642" w:rsidRPr="009D6839" w:rsidRDefault="003D2642" w:rsidP="0026370C">
            <w:pPr>
              <w:spacing w:line="408" w:lineRule="auto"/>
              <w:ind w:right="-142"/>
              <w:rPr>
                <w:rFonts w:ascii="Arial Narrow" w:hAnsi="Arial Narrow"/>
                <w:szCs w:val="24"/>
              </w:rPr>
            </w:pPr>
            <w:r w:rsidRPr="009D6839">
              <w:rPr>
                <w:rFonts w:ascii="Arial Narrow" w:hAnsi="Arial Narrow"/>
                <w:b/>
                <w:szCs w:val="24"/>
              </w:rPr>
              <w:t>ESS</w:t>
            </w:r>
            <w:r w:rsidRPr="009D6839">
              <w:rPr>
                <w:rFonts w:ascii="Arial Narrow" w:hAnsi="Arial Narrow"/>
                <w:szCs w:val="24"/>
              </w:rPr>
              <w:t xml:space="preserve"> - Encargo de Serviço de Sistema</w:t>
            </w:r>
          </w:p>
          <w:p w:rsidR="003D2642" w:rsidRPr="009D6839" w:rsidRDefault="003D2642" w:rsidP="0026370C">
            <w:pPr>
              <w:spacing w:line="408" w:lineRule="auto"/>
              <w:ind w:right="-142"/>
              <w:rPr>
                <w:rFonts w:ascii="Arial Narrow" w:hAnsi="Arial Narrow"/>
                <w:szCs w:val="24"/>
              </w:rPr>
            </w:pPr>
            <w:r w:rsidRPr="009D6839">
              <w:rPr>
                <w:rFonts w:ascii="Arial Narrow" w:hAnsi="Arial Narrow"/>
                <w:b/>
                <w:szCs w:val="24"/>
              </w:rPr>
              <w:t>FC</w:t>
            </w:r>
            <w:r w:rsidRPr="009D6839">
              <w:rPr>
                <w:rFonts w:ascii="Arial Narrow" w:hAnsi="Arial Narrow"/>
                <w:szCs w:val="24"/>
              </w:rPr>
              <w:t xml:space="preserve"> - Fator de Carga</w:t>
            </w:r>
          </w:p>
          <w:p w:rsidR="003D2642" w:rsidRPr="009D6839" w:rsidRDefault="003D2642" w:rsidP="0026370C">
            <w:pPr>
              <w:spacing w:line="408" w:lineRule="auto"/>
              <w:ind w:right="-142"/>
              <w:rPr>
                <w:rFonts w:ascii="Arial Narrow" w:hAnsi="Arial Narrow"/>
                <w:szCs w:val="24"/>
              </w:rPr>
            </w:pPr>
            <w:r w:rsidRPr="009D6839">
              <w:rPr>
                <w:rFonts w:ascii="Arial Narrow" w:hAnsi="Arial Narrow"/>
                <w:b/>
                <w:szCs w:val="24"/>
              </w:rPr>
              <w:t>FEC</w:t>
            </w:r>
            <w:r w:rsidRPr="009D6839">
              <w:rPr>
                <w:rFonts w:ascii="Arial Narrow" w:hAnsi="Arial Narrow"/>
                <w:szCs w:val="24"/>
              </w:rPr>
              <w:t xml:space="preserve"> – Frequência Equivalente de Interrupção por Unidade Consumidora</w:t>
            </w:r>
          </w:p>
          <w:p w:rsidR="000C4D05" w:rsidRPr="009D6839" w:rsidRDefault="000C4D05" w:rsidP="000C4D05">
            <w:pPr>
              <w:spacing w:line="408" w:lineRule="auto"/>
              <w:ind w:right="-142"/>
              <w:rPr>
                <w:rFonts w:ascii="Arial Narrow" w:hAnsi="Arial Narrow"/>
                <w:szCs w:val="24"/>
              </w:rPr>
            </w:pPr>
            <w:r w:rsidRPr="009D6839">
              <w:rPr>
                <w:rFonts w:ascii="Arial Narrow" w:hAnsi="Arial Narrow"/>
                <w:b/>
                <w:szCs w:val="24"/>
              </w:rPr>
              <w:t>GD</w:t>
            </w:r>
            <w:r w:rsidR="00244C24" w:rsidRPr="009D6839">
              <w:rPr>
                <w:rFonts w:ascii="Arial Narrow" w:hAnsi="Arial Narrow"/>
                <w:szCs w:val="24"/>
              </w:rPr>
              <w:t xml:space="preserve"> -</w:t>
            </w:r>
            <w:r w:rsidRPr="009D6839">
              <w:rPr>
                <w:rFonts w:ascii="Arial Narrow" w:hAnsi="Arial Narrow"/>
                <w:szCs w:val="24"/>
              </w:rPr>
              <w:t xml:space="preserve"> Geração Distribuída</w:t>
            </w:r>
          </w:p>
          <w:p w:rsidR="00F774EE" w:rsidRPr="009D6839" w:rsidRDefault="00F774EE" w:rsidP="000C4D05">
            <w:pPr>
              <w:spacing w:line="408" w:lineRule="auto"/>
              <w:ind w:right="-142"/>
              <w:rPr>
                <w:rFonts w:ascii="Arial Narrow" w:hAnsi="Arial Narrow"/>
                <w:szCs w:val="24"/>
              </w:rPr>
            </w:pPr>
            <w:r w:rsidRPr="009D6839">
              <w:rPr>
                <w:rFonts w:ascii="Arial Narrow" w:hAnsi="Arial Narrow"/>
                <w:b/>
                <w:szCs w:val="24"/>
              </w:rPr>
              <w:t>GE</w:t>
            </w:r>
            <w:r w:rsidR="00244C24" w:rsidRPr="009D6839">
              <w:rPr>
                <w:rFonts w:ascii="Arial Narrow" w:hAnsi="Arial Narrow"/>
                <w:szCs w:val="24"/>
              </w:rPr>
              <w:t xml:space="preserve"> -</w:t>
            </w:r>
            <w:r w:rsidRPr="009D6839">
              <w:rPr>
                <w:rFonts w:ascii="Arial Narrow" w:hAnsi="Arial Narrow"/>
                <w:szCs w:val="24"/>
              </w:rPr>
              <w:t xml:space="preserve"> Garantia de Suprimento Energético</w:t>
            </w:r>
          </w:p>
          <w:p w:rsidR="003D2642" w:rsidRPr="009D6839" w:rsidRDefault="003D2642" w:rsidP="0026370C">
            <w:pPr>
              <w:spacing w:line="408" w:lineRule="auto"/>
              <w:ind w:right="-142"/>
              <w:rPr>
                <w:rFonts w:ascii="Arial Narrow" w:hAnsi="Arial Narrow"/>
                <w:szCs w:val="24"/>
              </w:rPr>
            </w:pPr>
            <w:r w:rsidRPr="009D6839">
              <w:rPr>
                <w:rFonts w:ascii="Arial Narrow" w:hAnsi="Arial Narrow"/>
                <w:b/>
                <w:szCs w:val="24"/>
              </w:rPr>
              <w:t>GNL</w:t>
            </w:r>
            <w:r w:rsidRPr="009D6839">
              <w:rPr>
                <w:rFonts w:ascii="Arial Narrow" w:hAnsi="Arial Narrow"/>
                <w:szCs w:val="24"/>
              </w:rPr>
              <w:t xml:space="preserve"> - Gás Natural Liquefeito</w:t>
            </w:r>
          </w:p>
          <w:p w:rsidR="003D2642" w:rsidRPr="009D6839" w:rsidRDefault="003D2642" w:rsidP="0026370C">
            <w:pPr>
              <w:tabs>
                <w:tab w:val="left" w:pos="6804"/>
              </w:tabs>
              <w:spacing w:line="408" w:lineRule="auto"/>
              <w:ind w:right="-1276"/>
              <w:rPr>
                <w:rFonts w:ascii="Arial Narrow" w:hAnsi="Arial Narrow"/>
                <w:szCs w:val="24"/>
              </w:rPr>
            </w:pPr>
            <w:r w:rsidRPr="009D6839">
              <w:rPr>
                <w:rFonts w:ascii="Arial Narrow" w:hAnsi="Arial Narrow"/>
                <w:b/>
                <w:szCs w:val="24"/>
              </w:rPr>
              <w:t>GTON</w:t>
            </w:r>
            <w:r w:rsidRPr="009D6839">
              <w:rPr>
                <w:rFonts w:ascii="Arial Narrow" w:hAnsi="Arial Narrow"/>
                <w:szCs w:val="24"/>
              </w:rPr>
              <w:t xml:space="preserve"> - Grupo Técnico Operacional da Região Norte</w:t>
            </w:r>
          </w:p>
          <w:p w:rsidR="003D2642" w:rsidRPr="009D6839" w:rsidRDefault="003D2642" w:rsidP="0026370C">
            <w:pPr>
              <w:tabs>
                <w:tab w:val="left" w:pos="6663"/>
              </w:tabs>
              <w:spacing w:line="408" w:lineRule="auto"/>
              <w:ind w:right="-142"/>
              <w:rPr>
                <w:rFonts w:ascii="Arial Narrow" w:hAnsi="Arial Narrow"/>
                <w:szCs w:val="24"/>
                <w:lang w:val="en-US"/>
              </w:rPr>
            </w:pPr>
            <w:r w:rsidRPr="009D6839">
              <w:rPr>
                <w:rFonts w:ascii="Arial Narrow" w:hAnsi="Arial Narrow"/>
                <w:b/>
                <w:szCs w:val="24"/>
                <w:lang w:val="en-US"/>
              </w:rPr>
              <w:t>GW</w:t>
            </w:r>
            <w:r w:rsidRPr="009D6839">
              <w:rPr>
                <w:rFonts w:ascii="Arial Narrow" w:hAnsi="Arial Narrow"/>
                <w:szCs w:val="24"/>
                <w:lang w:val="en-US"/>
              </w:rPr>
              <w:t xml:space="preserve"> - Gigawatt (10</w:t>
            </w:r>
            <w:r w:rsidRPr="009D6839">
              <w:rPr>
                <w:rFonts w:ascii="Arial Narrow" w:hAnsi="Arial Narrow"/>
                <w:szCs w:val="24"/>
                <w:vertAlign w:val="superscript"/>
                <w:lang w:val="en-US"/>
              </w:rPr>
              <w:t>9</w:t>
            </w:r>
            <w:r w:rsidRPr="009D6839">
              <w:rPr>
                <w:rFonts w:ascii="Arial Narrow" w:hAnsi="Arial Narrow"/>
                <w:szCs w:val="24"/>
                <w:lang w:val="en-US"/>
              </w:rPr>
              <w:t xml:space="preserve"> W)</w:t>
            </w:r>
          </w:p>
          <w:p w:rsidR="003D2642" w:rsidRPr="009D6839" w:rsidRDefault="003D2642" w:rsidP="0026370C">
            <w:pPr>
              <w:tabs>
                <w:tab w:val="left" w:pos="6663"/>
              </w:tabs>
              <w:spacing w:line="408" w:lineRule="auto"/>
              <w:ind w:right="-142"/>
              <w:rPr>
                <w:rFonts w:ascii="Arial Narrow" w:hAnsi="Arial Narrow"/>
                <w:szCs w:val="24"/>
                <w:lang w:val="en-US"/>
              </w:rPr>
            </w:pPr>
            <w:r w:rsidRPr="009D6839">
              <w:rPr>
                <w:rFonts w:ascii="Arial Narrow" w:hAnsi="Arial Narrow"/>
                <w:b/>
                <w:szCs w:val="24"/>
                <w:lang w:val="en-US"/>
              </w:rPr>
              <w:t>GWh</w:t>
            </w:r>
            <w:r w:rsidRPr="009D6839">
              <w:rPr>
                <w:rFonts w:ascii="Arial Narrow" w:hAnsi="Arial Narrow"/>
                <w:szCs w:val="24"/>
                <w:lang w:val="en-US"/>
              </w:rPr>
              <w:t xml:space="preserve"> – Gigawatt-hora (10</w:t>
            </w:r>
            <w:r w:rsidRPr="009D6839">
              <w:rPr>
                <w:rFonts w:ascii="Arial Narrow" w:hAnsi="Arial Narrow"/>
                <w:szCs w:val="24"/>
                <w:vertAlign w:val="superscript"/>
                <w:lang w:val="en-US"/>
              </w:rPr>
              <w:t>9</w:t>
            </w:r>
            <w:r w:rsidRPr="009D6839">
              <w:rPr>
                <w:rFonts w:ascii="Arial Narrow" w:hAnsi="Arial Narrow"/>
                <w:szCs w:val="24"/>
                <w:lang w:val="en-US"/>
              </w:rPr>
              <w:t xml:space="preserve"> Wh)</w:t>
            </w:r>
          </w:p>
          <w:p w:rsidR="003D2642" w:rsidRPr="009D6839" w:rsidRDefault="003D2642" w:rsidP="0026370C">
            <w:pPr>
              <w:spacing w:line="408" w:lineRule="auto"/>
              <w:ind w:right="-142"/>
              <w:rPr>
                <w:rFonts w:ascii="Arial Narrow" w:hAnsi="Arial Narrow"/>
                <w:b/>
                <w:szCs w:val="24"/>
              </w:rPr>
            </w:pPr>
            <w:r w:rsidRPr="009D6839">
              <w:rPr>
                <w:rFonts w:ascii="Arial Narrow" w:hAnsi="Arial Narrow"/>
                <w:b/>
                <w:szCs w:val="24"/>
              </w:rPr>
              <w:t>h</w:t>
            </w:r>
            <w:r w:rsidRPr="009D6839">
              <w:rPr>
                <w:rFonts w:ascii="Arial Narrow" w:hAnsi="Arial Narrow"/>
                <w:szCs w:val="24"/>
              </w:rPr>
              <w:t xml:space="preserve"> - Hora</w:t>
            </w:r>
          </w:p>
          <w:p w:rsidR="003D2642" w:rsidRPr="009D6839" w:rsidRDefault="003D2642" w:rsidP="0026370C">
            <w:pPr>
              <w:tabs>
                <w:tab w:val="left" w:pos="6804"/>
              </w:tabs>
              <w:spacing w:line="408" w:lineRule="auto"/>
              <w:ind w:right="-142"/>
              <w:rPr>
                <w:rFonts w:ascii="Arial Narrow" w:hAnsi="Arial Narrow"/>
                <w:b/>
                <w:szCs w:val="24"/>
              </w:rPr>
            </w:pPr>
            <w:r w:rsidRPr="009D6839">
              <w:rPr>
                <w:rFonts w:ascii="Arial Narrow" w:hAnsi="Arial Narrow"/>
                <w:b/>
                <w:szCs w:val="24"/>
              </w:rPr>
              <w:t>Hz</w:t>
            </w:r>
            <w:r w:rsidRPr="009D6839">
              <w:rPr>
                <w:rFonts w:ascii="Arial Narrow" w:hAnsi="Arial Narrow"/>
                <w:szCs w:val="24"/>
              </w:rPr>
              <w:t xml:space="preserve"> - Hertz</w:t>
            </w:r>
          </w:p>
          <w:p w:rsidR="003D2642" w:rsidRPr="009D6839" w:rsidRDefault="003D2642" w:rsidP="0026370C">
            <w:pPr>
              <w:spacing w:line="408" w:lineRule="auto"/>
              <w:ind w:right="-142"/>
              <w:rPr>
                <w:rFonts w:ascii="Arial Narrow" w:hAnsi="Arial Narrow"/>
                <w:b/>
                <w:szCs w:val="24"/>
              </w:rPr>
            </w:pPr>
            <w:r w:rsidRPr="009D6839">
              <w:rPr>
                <w:rFonts w:ascii="Arial Narrow" w:hAnsi="Arial Narrow"/>
                <w:b/>
                <w:szCs w:val="24"/>
              </w:rPr>
              <w:t>km</w:t>
            </w:r>
            <w:r w:rsidRPr="009D6839">
              <w:rPr>
                <w:rFonts w:ascii="Arial Narrow" w:hAnsi="Arial Narrow"/>
                <w:szCs w:val="24"/>
              </w:rPr>
              <w:t xml:space="preserve"> - Quilômetro</w:t>
            </w:r>
          </w:p>
          <w:p w:rsidR="008127F5" w:rsidRPr="009D6839" w:rsidRDefault="003D2642" w:rsidP="003F5176">
            <w:pPr>
              <w:tabs>
                <w:tab w:val="left" w:pos="6663"/>
              </w:tabs>
              <w:spacing w:line="408" w:lineRule="auto"/>
              <w:ind w:right="-142"/>
              <w:rPr>
                <w:rFonts w:ascii="Arial Narrow" w:hAnsi="Arial Narrow"/>
                <w:szCs w:val="24"/>
              </w:rPr>
            </w:pPr>
            <w:r w:rsidRPr="009D6839">
              <w:rPr>
                <w:rFonts w:ascii="Arial Narrow" w:hAnsi="Arial Narrow"/>
                <w:b/>
                <w:szCs w:val="24"/>
              </w:rPr>
              <w:t>kV</w:t>
            </w:r>
            <w:r w:rsidRPr="009D6839">
              <w:rPr>
                <w:rFonts w:ascii="Arial Narrow" w:hAnsi="Arial Narrow"/>
                <w:szCs w:val="24"/>
              </w:rPr>
              <w:t xml:space="preserve"> – Quilovolt (10</w:t>
            </w:r>
            <w:r w:rsidRPr="009D6839">
              <w:rPr>
                <w:rFonts w:ascii="Arial Narrow" w:hAnsi="Arial Narrow"/>
                <w:szCs w:val="24"/>
                <w:vertAlign w:val="superscript"/>
              </w:rPr>
              <w:t>3</w:t>
            </w:r>
            <w:r w:rsidRPr="009D6839">
              <w:rPr>
                <w:rFonts w:ascii="Arial Narrow" w:hAnsi="Arial Narrow"/>
                <w:szCs w:val="24"/>
              </w:rPr>
              <w:t xml:space="preserve"> V)</w:t>
            </w:r>
          </w:p>
        </w:tc>
        <w:tc>
          <w:tcPr>
            <w:tcW w:w="5284" w:type="dxa"/>
          </w:tcPr>
          <w:p w:rsidR="003F5176" w:rsidRPr="009D6839" w:rsidRDefault="003F5176" w:rsidP="0026370C">
            <w:pPr>
              <w:tabs>
                <w:tab w:val="left" w:pos="6804"/>
              </w:tabs>
              <w:spacing w:line="408" w:lineRule="auto"/>
              <w:ind w:right="-142"/>
              <w:rPr>
                <w:rFonts w:ascii="Arial Narrow" w:hAnsi="Arial Narrow"/>
                <w:b/>
                <w:szCs w:val="24"/>
              </w:rPr>
            </w:pPr>
            <w:r w:rsidRPr="009D6839">
              <w:rPr>
                <w:rFonts w:ascii="Arial Narrow" w:hAnsi="Arial Narrow"/>
                <w:b/>
                <w:szCs w:val="24"/>
              </w:rPr>
              <w:t>MLT</w:t>
            </w:r>
            <w:r w:rsidRPr="009D6839">
              <w:rPr>
                <w:rFonts w:ascii="Arial Narrow" w:hAnsi="Arial Narrow"/>
                <w:szCs w:val="24"/>
              </w:rPr>
              <w:t xml:space="preserve"> - Média de Longo Termo</w:t>
            </w:r>
          </w:p>
          <w:p w:rsidR="003F5176" w:rsidRPr="009D6839" w:rsidRDefault="003F5176" w:rsidP="0026370C">
            <w:pPr>
              <w:tabs>
                <w:tab w:val="left" w:pos="6804"/>
              </w:tabs>
              <w:spacing w:line="408" w:lineRule="auto"/>
              <w:ind w:right="-142"/>
              <w:rPr>
                <w:rFonts w:ascii="Arial Narrow" w:hAnsi="Arial Narrow"/>
                <w:b/>
                <w:szCs w:val="24"/>
              </w:rPr>
            </w:pPr>
            <w:r w:rsidRPr="009D6839">
              <w:rPr>
                <w:rFonts w:ascii="Arial Narrow" w:hAnsi="Arial Narrow"/>
                <w:b/>
                <w:szCs w:val="24"/>
              </w:rPr>
              <w:t xml:space="preserve">MME - </w:t>
            </w:r>
            <w:r w:rsidRPr="009D6839">
              <w:rPr>
                <w:rFonts w:ascii="Arial Narrow" w:hAnsi="Arial Narrow"/>
                <w:szCs w:val="24"/>
              </w:rPr>
              <w:t>Ministério Minas e Energia</w:t>
            </w:r>
          </w:p>
          <w:p w:rsidR="003D2642" w:rsidRPr="009D6839" w:rsidRDefault="003D2642" w:rsidP="0026370C">
            <w:pPr>
              <w:tabs>
                <w:tab w:val="left" w:pos="6804"/>
              </w:tabs>
              <w:spacing w:line="408" w:lineRule="auto"/>
              <w:ind w:right="-142"/>
              <w:rPr>
                <w:rFonts w:ascii="Arial Narrow" w:hAnsi="Arial Narrow"/>
                <w:b/>
                <w:szCs w:val="24"/>
                <w:lang w:val="en-US"/>
              </w:rPr>
            </w:pPr>
            <w:r w:rsidRPr="009D6839">
              <w:rPr>
                <w:rFonts w:ascii="Arial Narrow" w:hAnsi="Arial Narrow"/>
                <w:b/>
                <w:szCs w:val="24"/>
                <w:lang w:val="en-US"/>
              </w:rPr>
              <w:t>Mvar</w:t>
            </w:r>
            <w:r w:rsidRPr="009D6839">
              <w:rPr>
                <w:rFonts w:ascii="Arial Narrow" w:hAnsi="Arial Narrow"/>
                <w:szCs w:val="24"/>
                <w:lang w:val="en-US"/>
              </w:rPr>
              <w:t xml:space="preserve"> - Megavolt-ampère-reativo</w:t>
            </w:r>
            <w:r w:rsidRPr="009D6839">
              <w:rPr>
                <w:rFonts w:ascii="Arial Narrow" w:hAnsi="Arial Narrow"/>
                <w:b/>
                <w:szCs w:val="24"/>
                <w:lang w:val="en-US"/>
              </w:rPr>
              <w:t xml:space="preserve"> </w:t>
            </w:r>
          </w:p>
          <w:p w:rsidR="003D2642" w:rsidRPr="009D6839" w:rsidRDefault="003D2642" w:rsidP="0026370C">
            <w:pPr>
              <w:tabs>
                <w:tab w:val="left" w:pos="6804"/>
              </w:tabs>
              <w:spacing w:line="408" w:lineRule="auto"/>
              <w:ind w:right="-142"/>
              <w:rPr>
                <w:rFonts w:ascii="Arial Narrow" w:hAnsi="Arial Narrow"/>
                <w:szCs w:val="24"/>
                <w:lang w:val="en-US"/>
              </w:rPr>
            </w:pPr>
            <w:r w:rsidRPr="009D6839">
              <w:rPr>
                <w:rFonts w:ascii="Arial Narrow" w:hAnsi="Arial Narrow"/>
                <w:b/>
                <w:szCs w:val="24"/>
                <w:lang w:val="en-US"/>
              </w:rPr>
              <w:t>MW</w:t>
            </w:r>
            <w:r w:rsidRPr="009D6839">
              <w:rPr>
                <w:rFonts w:ascii="Arial Narrow" w:hAnsi="Arial Narrow"/>
                <w:szCs w:val="24"/>
                <w:lang w:val="en-US"/>
              </w:rPr>
              <w:t xml:space="preserve"> - Megawatt (10</w:t>
            </w:r>
            <w:r w:rsidRPr="009D6839">
              <w:rPr>
                <w:rFonts w:ascii="Arial Narrow" w:hAnsi="Arial Narrow"/>
                <w:szCs w:val="24"/>
                <w:vertAlign w:val="superscript"/>
                <w:lang w:val="en-US"/>
              </w:rPr>
              <w:t>6</w:t>
            </w:r>
            <w:r w:rsidRPr="009D6839">
              <w:rPr>
                <w:rFonts w:ascii="Arial Narrow" w:hAnsi="Arial Narrow"/>
                <w:szCs w:val="24"/>
                <w:lang w:val="en-US"/>
              </w:rPr>
              <w:t xml:space="preserve"> W)</w:t>
            </w:r>
          </w:p>
          <w:p w:rsidR="003D2642" w:rsidRPr="009D6839" w:rsidRDefault="003D2642" w:rsidP="0026370C">
            <w:pPr>
              <w:tabs>
                <w:tab w:val="left" w:pos="6804"/>
              </w:tabs>
              <w:spacing w:line="408" w:lineRule="auto"/>
              <w:ind w:right="-142"/>
              <w:rPr>
                <w:rFonts w:ascii="Arial Narrow" w:hAnsi="Arial Narrow"/>
                <w:szCs w:val="24"/>
                <w:lang w:val="en-US"/>
              </w:rPr>
            </w:pPr>
            <w:r w:rsidRPr="009D6839">
              <w:rPr>
                <w:rFonts w:ascii="Arial Narrow" w:hAnsi="Arial Narrow"/>
                <w:b/>
                <w:szCs w:val="24"/>
                <w:lang w:val="en-US"/>
              </w:rPr>
              <w:t>MWh</w:t>
            </w:r>
            <w:r w:rsidRPr="009D6839">
              <w:rPr>
                <w:rFonts w:ascii="Arial Narrow" w:hAnsi="Arial Narrow"/>
                <w:szCs w:val="24"/>
                <w:lang w:val="en-US"/>
              </w:rPr>
              <w:t xml:space="preserve"> – Megawatt-hora (10</w:t>
            </w:r>
            <w:r w:rsidRPr="009D6839">
              <w:rPr>
                <w:rFonts w:ascii="Arial Narrow" w:hAnsi="Arial Narrow"/>
                <w:szCs w:val="24"/>
                <w:vertAlign w:val="superscript"/>
                <w:lang w:val="en-US"/>
              </w:rPr>
              <w:t>6</w:t>
            </w:r>
            <w:r w:rsidRPr="009D6839">
              <w:rPr>
                <w:rFonts w:ascii="Arial Narrow" w:hAnsi="Arial Narrow"/>
                <w:szCs w:val="24"/>
                <w:lang w:val="en-US"/>
              </w:rPr>
              <w:t xml:space="preserve"> Wh)</w:t>
            </w:r>
          </w:p>
          <w:p w:rsidR="003D2642" w:rsidRPr="009D6839" w:rsidRDefault="003D2642" w:rsidP="0026370C">
            <w:pPr>
              <w:tabs>
                <w:tab w:val="left" w:pos="6804"/>
              </w:tabs>
              <w:spacing w:line="408" w:lineRule="auto"/>
              <w:ind w:right="-142"/>
              <w:rPr>
                <w:rFonts w:ascii="Arial Narrow" w:hAnsi="Arial Narrow"/>
                <w:szCs w:val="24"/>
                <w:lang w:val="en-US"/>
              </w:rPr>
            </w:pPr>
            <w:r w:rsidRPr="009D6839">
              <w:rPr>
                <w:rFonts w:ascii="Arial Narrow" w:hAnsi="Arial Narrow"/>
                <w:b/>
                <w:szCs w:val="24"/>
                <w:lang w:val="en-US"/>
              </w:rPr>
              <w:t>MWmês</w:t>
            </w:r>
            <w:r w:rsidRPr="009D6839">
              <w:rPr>
                <w:rFonts w:ascii="Arial Narrow" w:hAnsi="Arial Narrow"/>
                <w:szCs w:val="24"/>
                <w:lang w:val="en-US"/>
              </w:rPr>
              <w:t xml:space="preserve"> – Megawatt-mês (10</w:t>
            </w:r>
            <w:r w:rsidRPr="009D6839">
              <w:rPr>
                <w:rFonts w:ascii="Arial Narrow" w:hAnsi="Arial Narrow"/>
                <w:szCs w:val="24"/>
                <w:vertAlign w:val="superscript"/>
                <w:lang w:val="en-US"/>
              </w:rPr>
              <w:t>6</w:t>
            </w:r>
            <w:r w:rsidRPr="009D6839">
              <w:rPr>
                <w:rFonts w:ascii="Arial Narrow" w:hAnsi="Arial Narrow"/>
                <w:szCs w:val="24"/>
                <w:lang w:val="en-US"/>
              </w:rPr>
              <w:t xml:space="preserve"> Wmês)</w:t>
            </w:r>
          </w:p>
          <w:p w:rsidR="003D2642" w:rsidRPr="009D6839" w:rsidRDefault="003D2642" w:rsidP="0026370C">
            <w:pPr>
              <w:tabs>
                <w:tab w:val="left" w:pos="6804"/>
              </w:tabs>
              <w:spacing w:line="408" w:lineRule="auto"/>
              <w:ind w:right="-142"/>
              <w:rPr>
                <w:rFonts w:ascii="Arial Narrow" w:hAnsi="Arial Narrow"/>
                <w:szCs w:val="24"/>
              </w:rPr>
            </w:pPr>
            <w:r w:rsidRPr="009D6839">
              <w:rPr>
                <w:rFonts w:ascii="Arial Narrow" w:hAnsi="Arial Narrow"/>
                <w:b/>
                <w:szCs w:val="24"/>
              </w:rPr>
              <w:t>N</w:t>
            </w:r>
            <w:r w:rsidRPr="009D6839">
              <w:rPr>
                <w:rFonts w:ascii="Arial Narrow" w:hAnsi="Arial Narrow"/>
                <w:szCs w:val="24"/>
              </w:rPr>
              <w:t xml:space="preserve"> - Norte</w:t>
            </w:r>
          </w:p>
          <w:p w:rsidR="003D2642" w:rsidRPr="009D6839" w:rsidRDefault="003D2642" w:rsidP="0026370C">
            <w:pPr>
              <w:tabs>
                <w:tab w:val="left" w:pos="6804"/>
              </w:tabs>
              <w:spacing w:line="408" w:lineRule="auto"/>
              <w:ind w:right="-142"/>
              <w:rPr>
                <w:rFonts w:ascii="Arial Narrow" w:hAnsi="Arial Narrow"/>
                <w:b/>
                <w:szCs w:val="24"/>
              </w:rPr>
            </w:pPr>
            <w:r w:rsidRPr="009D6839">
              <w:rPr>
                <w:rFonts w:ascii="Arial Narrow" w:hAnsi="Arial Narrow"/>
                <w:b/>
                <w:szCs w:val="24"/>
              </w:rPr>
              <w:t>NE</w:t>
            </w:r>
            <w:r w:rsidRPr="009D6839">
              <w:rPr>
                <w:rFonts w:ascii="Arial Narrow" w:hAnsi="Arial Narrow"/>
                <w:szCs w:val="24"/>
              </w:rPr>
              <w:t xml:space="preserve"> - Nordeste</w:t>
            </w:r>
          </w:p>
          <w:p w:rsidR="003D2642" w:rsidRPr="009D6839" w:rsidRDefault="003D2642" w:rsidP="0026370C">
            <w:pPr>
              <w:spacing w:line="408" w:lineRule="auto"/>
              <w:ind w:right="-142"/>
              <w:rPr>
                <w:rFonts w:ascii="Arial Narrow" w:hAnsi="Arial Narrow"/>
                <w:szCs w:val="24"/>
              </w:rPr>
            </w:pPr>
            <w:r w:rsidRPr="009D6839">
              <w:rPr>
                <w:rFonts w:ascii="Arial Narrow" w:hAnsi="Arial Narrow"/>
                <w:b/>
                <w:szCs w:val="24"/>
              </w:rPr>
              <w:t>NUCR</w:t>
            </w:r>
            <w:r w:rsidRPr="009D6839">
              <w:rPr>
                <w:rFonts w:ascii="Arial Narrow" w:hAnsi="Arial Narrow"/>
                <w:szCs w:val="24"/>
              </w:rPr>
              <w:t xml:space="preserve"> - Número de Unidades Consumidoras Residenciais</w:t>
            </w:r>
          </w:p>
          <w:p w:rsidR="003D2642" w:rsidRPr="009D6839" w:rsidRDefault="003D2642" w:rsidP="0026370C">
            <w:pPr>
              <w:spacing w:line="408" w:lineRule="auto"/>
              <w:ind w:right="-142"/>
              <w:rPr>
                <w:rFonts w:ascii="Arial Narrow" w:hAnsi="Arial Narrow"/>
                <w:szCs w:val="24"/>
              </w:rPr>
            </w:pPr>
            <w:r w:rsidRPr="009D6839">
              <w:rPr>
                <w:rFonts w:ascii="Arial Narrow" w:hAnsi="Arial Narrow"/>
                <w:b/>
                <w:szCs w:val="24"/>
              </w:rPr>
              <w:t>NUCT</w:t>
            </w:r>
            <w:r w:rsidRPr="009D6839">
              <w:rPr>
                <w:rFonts w:ascii="Arial Narrow" w:hAnsi="Arial Narrow"/>
                <w:szCs w:val="24"/>
              </w:rPr>
              <w:t xml:space="preserve"> - Número de Unidades Consumidoras Totais</w:t>
            </w:r>
          </w:p>
          <w:p w:rsidR="003D2642" w:rsidRPr="009D6839" w:rsidRDefault="003D2642" w:rsidP="0026370C">
            <w:pPr>
              <w:tabs>
                <w:tab w:val="left" w:pos="6804"/>
              </w:tabs>
              <w:spacing w:line="408" w:lineRule="auto"/>
              <w:ind w:right="-1276"/>
              <w:rPr>
                <w:rFonts w:ascii="Arial Narrow" w:hAnsi="Arial Narrow"/>
                <w:szCs w:val="24"/>
              </w:rPr>
            </w:pPr>
            <w:r w:rsidRPr="009D6839">
              <w:rPr>
                <w:rFonts w:ascii="Arial Narrow" w:hAnsi="Arial Narrow"/>
                <w:b/>
                <w:szCs w:val="24"/>
              </w:rPr>
              <w:t>OC1A</w:t>
            </w:r>
            <w:r w:rsidRPr="009D6839">
              <w:rPr>
                <w:rFonts w:ascii="Arial Narrow" w:hAnsi="Arial Narrow"/>
                <w:szCs w:val="24"/>
              </w:rPr>
              <w:t xml:space="preserve"> – Óleo Combustível com Alto Teor de Enxofre</w:t>
            </w:r>
          </w:p>
          <w:p w:rsidR="003D2642" w:rsidRPr="009D6839" w:rsidRDefault="003D2642" w:rsidP="0026370C">
            <w:pPr>
              <w:tabs>
                <w:tab w:val="left" w:pos="6804"/>
              </w:tabs>
              <w:spacing w:line="408" w:lineRule="auto"/>
              <w:ind w:right="-1276"/>
              <w:rPr>
                <w:rFonts w:ascii="Arial Narrow" w:hAnsi="Arial Narrow"/>
                <w:szCs w:val="24"/>
              </w:rPr>
            </w:pPr>
            <w:r w:rsidRPr="009D6839">
              <w:rPr>
                <w:rFonts w:ascii="Arial Narrow" w:hAnsi="Arial Narrow"/>
                <w:b/>
                <w:szCs w:val="24"/>
              </w:rPr>
              <w:t>OCTE</w:t>
            </w:r>
            <w:r w:rsidRPr="009D6839">
              <w:rPr>
                <w:rFonts w:ascii="Arial Narrow" w:hAnsi="Arial Narrow"/>
                <w:szCs w:val="24"/>
              </w:rPr>
              <w:t xml:space="preserve"> – Óleo Leve para Turbina Elétrica</w:t>
            </w:r>
          </w:p>
          <w:p w:rsidR="003D2642" w:rsidRPr="009D6839" w:rsidRDefault="003D2642" w:rsidP="0026370C">
            <w:pPr>
              <w:tabs>
                <w:tab w:val="left" w:pos="6804"/>
              </w:tabs>
              <w:spacing w:line="408" w:lineRule="auto"/>
              <w:ind w:right="-1276"/>
              <w:rPr>
                <w:rFonts w:ascii="Arial Narrow" w:hAnsi="Arial Narrow"/>
                <w:szCs w:val="24"/>
              </w:rPr>
            </w:pPr>
            <w:r w:rsidRPr="009D6839">
              <w:rPr>
                <w:rFonts w:ascii="Arial Narrow" w:hAnsi="Arial Narrow"/>
                <w:b/>
                <w:szCs w:val="24"/>
              </w:rPr>
              <w:t>ONS</w:t>
            </w:r>
            <w:r w:rsidRPr="009D6839">
              <w:rPr>
                <w:rFonts w:ascii="Arial Narrow" w:hAnsi="Arial Narrow"/>
                <w:szCs w:val="24"/>
              </w:rPr>
              <w:t xml:space="preserve"> - Operador Nacional do Sistema Elétrico</w:t>
            </w:r>
          </w:p>
          <w:p w:rsidR="003D2642" w:rsidRPr="009D6839" w:rsidRDefault="003D2642" w:rsidP="0026370C">
            <w:pPr>
              <w:tabs>
                <w:tab w:val="left" w:pos="6804"/>
              </w:tabs>
              <w:spacing w:line="408" w:lineRule="auto"/>
              <w:ind w:right="-1276"/>
              <w:rPr>
                <w:rFonts w:ascii="Arial Narrow" w:hAnsi="Arial Narrow"/>
                <w:szCs w:val="24"/>
              </w:rPr>
            </w:pPr>
            <w:r w:rsidRPr="009D6839">
              <w:rPr>
                <w:rFonts w:ascii="Arial Narrow" w:hAnsi="Arial Narrow"/>
                <w:b/>
                <w:szCs w:val="24"/>
              </w:rPr>
              <w:t>OPGE</w:t>
            </w:r>
            <w:r w:rsidRPr="009D6839">
              <w:rPr>
                <w:rFonts w:ascii="Arial Narrow" w:hAnsi="Arial Narrow"/>
                <w:szCs w:val="24"/>
              </w:rPr>
              <w:t xml:space="preserve"> – Óleo Combustível para Geração Elétrica</w:t>
            </w:r>
          </w:p>
          <w:p w:rsidR="003D2642" w:rsidRPr="009D6839" w:rsidRDefault="003D2642" w:rsidP="0026370C">
            <w:pPr>
              <w:spacing w:line="408" w:lineRule="auto"/>
              <w:ind w:right="-142"/>
              <w:rPr>
                <w:rFonts w:ascii="Arial Narrow" w:hAnsi="Arial Narrow"/>
                <w:szCs w:val="24"/>
              </w:rPr>
            </w:pPr>
            <w:r w:rsidRPr="009D6839">
              <w:rPr>
                <w:rFonts w:ascii="Arial Narrow" w:hAnsi="Arial Narrow"/>
                <w:b/>
                <w:szCs w:val="24"/>
              </w:rPr>
              <w:t>PCH</w:t>
            </w:r>
            <w:r w:rsidRPr="009D6839">
              <w:rPr>
                <w:rFonts w:ascii="Arial Narrow" w:hAnsi="Arial Narrow"/>
                <w:szCs w:val="24"/>
              </w:rPr>
              <w:t xml:space="preserve"> - Pequena Central Hidrelétrica</w:t>
            </w:r>
          </w:p>
          <w:p w:rsidR="003D2642" w:rsidRPr="009D6839" w:rsidRDefault="003D2642" w:rsidP="0026370C">
            <w:pPr>
              <w:spacing w:line="408" w:lineRule="auto"/>
              <w:ind w:right="-142"/>
              <w:rPr>
                <w:rFonts w:ascii="Arial Narrow" w:hAnsi="Arial Narrow"/>
                <w:szCs w:val="24"/>
              </w:rPr>
            </w:pPr>
            <w:r w:rsidRPr="009D6839">
              <w:rPr>
                <w:rFonts w:ascii="Arial Narrow" w:hAnsi="Arial Narrow"/>
                <w:b/>
                <w:szCs w:val="24"/>
              </w:rPr>
              <w:t>PIE</w:t>
            </w:r>
            <w:r w:rsidRPr="009D6839">
              <w:rPr>
                <w:rFonts w:ascii="Arial Narrow" w:hAnsi="Arial Narrow"/>
                <w:szCs w:val="24"/>
              </w:rPr>
              <w:t xml:space="preserve"> - Produtor Independente de Energia</w:t>
            </w:r>
          </w:p>
          <w:p w:rsidR="00244C24" w:rsidRPr="009D6839" w:rsidRDefault="00244C24" w:rsidP="0026370C">
            <w:pPr>
              <w:spacing w:line="408" w:lineRule="auto"/>
              <w:ind w:right="-142"/>
              <w:rPr>
                <w:rFonts w:ascii="Arial Narrow" w:hAnsi="Arial Narrow"/>
                <w:szCs w:val="24"/>
              </w:rPr>
            </w:pPr>
            <w:r w:rsidRPr="009D6839">
              <w:rPr>
                <w:rFonts w:ascii="Arial Narrow" w:hAnsi="Arial Narrow"/>
                <w:b/>
                <w:szCs w:val="24"/>
              </w:rPr>
              <w:t>PMO</w:t>
            </w:r>
            <w:r w:rsidRPr="009D6839">
              <w:rPr>
                <w:rFonts w:ascii="Arial Narrow" w:hAnsi="Arial Narrow"/>
                <w:szCs w:val="24"/>
              </w:rPr>
              <w:t xml:space="preserve"> - Programa Mensal de Operação</w:t>
            </w:r>
          </w:p>
          <w:p w:rsidR="003D2642" w:rsidRPr="009D6839" w:rsidRDefault="003D2642" w:rsidP="0026370C">
            <w:pPr>
              <w:spacing w:line="408" w:lineRule="auto"/>
              <w:ind w:right="-142"/>
              <w:rPr>
                <w:rFonts w:ascii="Arial Narrow" w:hAnsi="Arial Narrow"/>
                <w:szCs w:val="24"/>
              </w:rPr>
            </w:pPr>
            <w:r w:rsidRPr="009D6839">
              <w:rPr>
                <w:rFonts w:ascii="Arial Narrow" w:hAnsi="Arial Narrow"/>
                <w:b/>
                <w:szCs w:val="24"/>
              </w:rPr>
              <w:t>Proinfa</w:t>
            </w:r>
            <w:r w:rsidRPr="009D6839">
              <w:rPr>
                <w:rFonts w:ascii="Arial Narrow" w:hAnsi="Arial Narrow"/>
                <w:szCs w:val="24"/>
              </w:rPr>
              <w:t xml:space="preserve"> - Programa de Incentivo às Font</w:t>
            </w:r>
            <w:r w:rsidR="001144E4" w:rsidRPr="009D6839">
              <w:rPr>
                <w:rFonts w:ascii="Arial Narrow" w:hAnsi="Arial Narrow"/>
                <w:szCs w:val="24"/>
              </w:rPr>
              <w:t>es</w:t>
            </w:r>
            <w:r w:rsidRPr="009D6839">
              <w:rPr>
                <w:rFonts w:ascii="Arial Narrow" w:hAnsi="Arial Narrow"/>
                <w:szCs w:val="24"/>
              </w:rPr>
              <w:t xml:space="preserve"> Alternativas de Energia Elétrica</w:t>
            </w:r>
          </w:p>
          <w:p w:rsidR="003D2642" w:rsidRPr="009D6839" w:rsidRDefault="003D2642" w:rsidP="0026370C">
            <w:pPr>
              <w:tabs>
                <w:tab w:val="left" w:pos="6804"/>
              </w:tabs>
              <w:spacing w:line="408" w:lineRule="auto"/>
              <w:ind w:right="-142"/>
              <w:rPr>
                <w:rFonts w:ascii="Arial Narrow" w:hAnsi="Arial Narrow"/>
                <w:b/>
                <w:szCs w:val="24"/>
              </w:rPr>
            </w:pPr>
            <w:r w:rsidRPr="009D6839">
              <w:rPr>
                <w:rFonts w:ascii="Arial Narrow" w:hAnsi="Arial Narrow"/>
                <w:b/>
                <w:szCs w:val="24"/>
              </w:rPr>
              <w:t>S</w:t>
            </w:r>
            <w:r w:rsidRPr="009D6839">
              <w:rPr>
                <w:rFonts w:ascii="Arial Narrow" w:hAnsi="Arial Narrow"/>
                <w:szCs w:val="24"/>
              </w:rPr>
              <w:t xml:space="preserve"> - Sul</w:t>
            </w:r>
          </w:p>
          <w:p w:rsidR="003D2642" w:rsidRPr="009D6839" w:rsidRDefault="003D2642" w:rsidP="0026370C">
            <w:pPr>
              <w:tabs>
                <w:tab w:val="left" w:pos="6804"/>
              </w:tabs>
              <w:spacing w:line="408" w:lineRule="auto"/>
              <w:ind w:right="-142"/>
              <w:rPr>
                <w:rFonts w:ascii="Arial Narrow" w:hAnsi="Arial Narrow"/>
                <w:szCs w:val="24"/>
              </w:rPr>
            </w:pPr>
            <w:r w:rsidRPr="009D6839">
              <w:rPr>
                <w:rFonts w:ascii="Arial Narrow" w:hAnsi="Arial Narrow"/>
                <w:b/>
                <w:szCs w:val="24"/>
              </w:rPr>
              <w:t>SE</w:t>
            </w:r>
            <w:r w:rsidRPr="009D6839">
              <w:rPr>
                <w:rFonts w:ascii="Arial Narrow" w:hAnsi="Arial Narrow"/>
                <w:szCs w:val="24"/>
              </w:rPr>
              <w:t xml:space="preserve"> - Sudeste</w:t>
            </w:r>
          </w:p>
          <w:p w:rsidR="003D2642" w:rsidRPr="009D6839" w:rsidRDefault="003D2642" w:rsidP="0026370C">
            <w:pPr>
              <w:tabs>
                <w:tab w:val="left" w:pos="6804"/>
              </w:tabs>
              <w:spacing w:line="408" w:lineRule="auto"/>
              <w:ind w:right="-1276"/>
              <w:rPr>
                <w:rFonts w:ascii="Arial Narrow" w:hAnsi="Arial Narrow"/>
                <w:b/>
                <w:szCs w:val="24"/>
              </w:rPr>
            </w:pPr>
            <w:r w:rsidRPr="009D6839">
              <w:rPr>
                <w:rFonts w:ascii="Arial Narrow" w:hAnsi="Arial Narrow"/>
                <w:b/>
                <w:szCs w:val="24"/>
              </w:rPr>
              <w:t>SEB</w:t>
            </w:r>
            <w:r w:rsidRPr="009D6839">
              <w:rPr>
                <w:rFonts w:ascii="Arial Narrow" w:hAnsi="Arial Narrow"/>
                <w:szCs w:val="24"/>
              </w:rPr>
              <w:t xml:space="preserve"> - Sistema Elétrico Brasileiro</w:t>
            </w:r>
          </w:p>
          <w:p w:rsidR="003D2642" w:rsidRPr="009D6839" w:rsidRDefault="003D2642" w:rsidP="0026370C">
            <w:pPr>
              <w:tabs>
                <w:tab w:val="left" w:pos="6804"/>
              </w:tabs>
              <w:spacing w:line="408" w:lineRule="auto"/>
              <w:ind w:right="-1276"/>
              <w:rPr>
                <w:rFonts w:ascii="Arial Narrow" w:hAnsi="Arial Narrow"/>
                <w:szCs w:val="24"/>
              </w:rPr>
            </w:pPr>
            <w:r w:rsidRPr="009D6839">
              <w:rPr>
                <w:rFonts w:ascii="Arial Narrow" w:hAnsi="Arial Narrow"/>
                <w:b/>
                <w:szCs w:val="24"/>
              </w:rPr>
              <w:t>SEE</w:t>
            </w:r>
            <w:r w:rsidRPr="009D6839">
              <w:rPr>
                <w:rFonts w:ascii="Arial Narrow" w:hAnsi="Arial Narrow"/>
                <w:szCs w:val="24"/>
              </w:rPr>
              <w:t xml:space="preserve"> -</w:t>
            </w:r>
            <w:r w:rsidRPr="009D6839">
              <w:rPr>
                <w:rFonts w:ascii="Arial Narrow" w:hAnsi="Arial Narrow"/>
                <w:b/>
                <w:szCs w:val="24"/>
              </w:rPr>
              <w:t xml:space="preserve"> </w:t>
            </w:r>
            <w:r w:rsidRPr="009D6839">
              <w:rPr>
                <w:rFonts w:ascii="Arial Narrow" w:hAnsi="Arial Narrow"/>
                <w:szCs w:val="24"/>
              </w:rPr>
              <w:t>Secretaria de Energia Elétrica</w:t>
            </w:r>
          </w:p>
          <w:p w:rsidR="003D2642" w:rsidRPr="009D6839" w:rsidRDefault="003D2642" w:rsidP="0026370C">
            <w:pPr>
              <w:tabs>
                <w:tab w:val="left" w:pos="6804"/>
              </w:tabs>
              <w:spacing w:line="408" w:lineRule="auto"/>
              <w:ind w:right="-1276"/>
              <w:rPr>
                <w:rFonts w:ascii="Arial Narrow" w:hAnsi="Arial Narrow"/>
                <w:szCs w:val="24"/>
              </w:rPr>
            </w:pPr>
            <w:r w:rsidRPr="009D6839">
              <w:rPr>
                <w:rFonts w:ascii="Arial Narrow" w:hAnsi="Arial Narrow"/>
                <w:b/>
                <w:szCs w:val="24"/>
              </w:rPr>
              <w:t xml:space="preserve">SEP </w:t>
            </w:r>
            <w:r w:rsidRPr="009D6839">
              <w:rPr>
                <w:rFonts w:ascii="Arial Narrow" w:hAnsi="Arial Narrow"/>
                <w:szCs w:val="24"/>
              </w:rPr>
              <w:t>– Sistemas Especiais de Proteção</w:t>
            </w:r>
          </w:p>
          <w:p w:rsidR="003D2642" w:rsidRPr="009D6839" w:rsidRDefault="003D2642" w:rsidP="0026370C">
            <w:pPr>
              <w:tabs>
                <w:tab w:val="left" w:pos="6663"/>
              </w:tabs>
              <w:spacing w:line="408" w:lineRule="auto"/>
              <w:ind w:right="-142"/>
              <w:rPr>
                <w:rFonts w:ascii="Arial Narrow" w:hAnsi="Arial Narrow"/>
                <w:szCs w:val="24"/>
              </w:rPr>
            </w:pPr>
            <w:r w:rsidRPr="009D6839">
              <w:rPr>
                <w:rFonts w:ascii="Arial Narrow" w:hAnsi="Arial Narrow"/>
                <w:b/>
                <w:szCs w:val="24"/>
              </w:rPr>
              <w:t>SI</w:t>
            </w:r>
            <w:r w:rsidRPr="009D6839">
              <w:rPr>
                <w:rFonts w:ascii="Arial Narrow" w:hAnsi="Arial Narrow"/>
                <w:szCs w:val="24"/>
              </w:rPr>
              <w:t xml:space="preserve"> - Sistemas Isolados</w:t>
            </w:r>
          </w:p>
          <w:p w:rsidR="003D2642" w:rsidRPr="009D6839" w:rsidRDefault="003D2642" w:rsidP="0026370C">
            <w:pPr>
              <w:tabs>
                <w:tab w:val="left" w:pos="6804"/>
              </w:tabs>
              <w:spacing w:line="408" w:lineRule="auto"/>
              <w:ind w:right="-1276"/>
              <w:rPr>
                <w:rFonts w:ascii="Arial Narrow" w:hAnsi="Arial Narrow"/>
                <w:szCs w:val="24"/>
              </w:rPr>
            </w:pPr>
            <w:r w:rsidRPr="009D6839">
              <w:rPr>
                <w:rFonts w:ascii="Arial Narrow" w:hAnsi="Arial Narrow"/>
                <w:b/>
                <w:szCs w:val="24"/>
              </w:rPr>
              <w:t>SIN</w:t>
            </w:r>
            <w:r w:rsidRPr="009D6839">
              <w:rPr>
                <w:rFonts w:ascii="Arial Narrow" w:hAnsi="Arial Narrow"/>
                <w:szCs w:val="24"/>
              </w:rPr>
              <w:t xml:space="preserve"> - Sistema Interligado Nacional</w:t>
            </w:r>
          </w:p>
          <w:p w:rsidR="003D2642" w:rsidRPr="009D6839" w:rsidRDefault="003D2642" w:rsidP="0026370C">
            <w:pPr>
              <w:tabs>
                <w:tab w:val="left" w:pos="6804"/>
              </w:tabs>
              <w:spacing w:line="408" w:lineRule="auto"/>
              <w:ind w:right="-78"/>
              <w:rPr>
                <w:rFonts w:ascii="Arial Narrow" w:hAnsi="Arial Narrow"/>
                <w:szCs w:val="24"/>
              </w:rPr>
            </w:pPr>
            <w:r w:rsidRPr="009D6839">
              <w:rPr>
                <w:rFonts w:ascii="Arial Narrow" w:hAnsi="Arial Narrow"/>
                <w:b/>
                <w:szCs w:val="24"/>
              </w:rPr>
              <w:t xml:space="preserve">SPE </w:t>
            </w:r>
            <w:r w:rsidRPr="009D6839">
              <w:rPr>
                <w:rFonts w:ascii="Arial Narrow" w:hAnsi="Arial Narrow"/>
                <w:szCs w:val="24"/>
              </w:rPr>
              <w:t>-</w:t>
            </w:r>
            <w:r w:rsidRPr="009D6839">
              <w:rPr>
                <w:rFonts w:ascii="Arial Narrow" w:hAnsi="Arial Narrow"/>
                <w:b/>
                <w:szCs w:val="24"/>
              </w:rPr>
              <w:t xml:space="preserve"> </w:t>
            </w:r>
            <w:r w:rsidRPr="009D6839">
              <w:rPr>
                <w:rFonts w:ascii="Arial Narrow" w:hAnsi="Arial Narrow"/>
                <w:szCs w:val="24"/>
              </w:rPr>
              <w:t>Secretaria de Planejamento e Desenvolvimento Energético</w:t>
            </w:r>
          </w:p>
          <w:p w:rsidR="003D2642" w:rsidRPr="009D6839" w:rsidRDefault="003D2642" w:rsidP="0026370C">
            <w:pPr>
              <w:spacing w:line="408" w:lineRule="auto"/>
              <w:ind w:right="-142"/>
              <w:rPr>
                <w:rFonts w:ascii="Arial Narrow" w:hAnsi="Arial Narrow"/>
                <w:szCs w:val="24"/>
              </w:rPr>
            </w:pPr>
            <w:r w:rsidRPr="009D6839">
              <w:rPr>
                <w:rFonts w:ascii="Arial Narrow" w:hAnsi="Arial Narrow"/>
                <w:b/>
                <w:szCs w:val="24"/>
              </w:rPr>
              <w:t xml:space="preserve">UEE </w:t>
            </w:r>
            <w:r w:rsidRPr="009D6839">
              <w:rPr>
                <w:rFonts w:ascii="Arial Narrow" w:hAnsi="Arial Narrow"/>
                <w:szCs w:val="24"/>
              </w:rPr>
              <w:t>- Usina Eólica</w:t>
            </w:r>
          </w:p>
          <w:p w:rsidR="003D2642" w:rsidRPr="009D6839" w:rsidRDefault="003D2642" w:rsidP="0026370C">
            <w:pPr>
              <w:spacing w:line="408" w:lineRule="auto"/>
              <w:ind w:right="-142"/>
              <w:rPr>
                <w:rFonts w:ascii="Arial Narrow" w:hAnsi="Arial Narrow"/>
                <w:szCs w:val="24"/>
              </w:rPr>
            </w:pPr>
            <w:r w:rsidRPr="009D6839">
              <w:rPr>
                <w:rFonts w:ascii="Arial Narrow" w:hAnsi="Arial Narrow"/>
                <w:b/>
                <w:szCs w:val="24"/>
              </w:rPr>
              <w:t>UHE</w:t>
            </w:r>
            <w:r w:rsidRPr="009D6839">
              <w:rPr>
                <w:rFonts w:ascii="Arial Narrow" w:hAnsi="Arial Narrow"/>
                <w:szCs w:val="24"/>
              </w:rPr>
              <w:t xml:space="preserve"> - Usina Hidrelétrica</w:t>
            </w:r>
          </w:p>
          <w:p w:rsidR="003D2642" w:rsidRPr="009D6839" w:rsidRDefault="003D2642" w:rsidP="0026370C">
            <w:pPr>
              <w:spacing w:line="408" w:lineRule="auto"/>
              <w:ind w:right="-142"/>
              <w:rPr>
                <w:rFonts w:ascii="Arial Narrow" w:hAnsi="Arial Narrow"/>
                <w:szCs w:val="24"/>
              </w:rPr>
            </w:pPr>
            <w:r w:rsidRPr="009D6839">
              <w:rPr>
                <w:rFonts w:ascii="Arial Narrow" w:hAnsi="Arial Narrow"/>
                <w:b/>
                <w:szCs w:val="24"/>
              </w:rPr>
              <w:t>UNE</w:t>
            </w:r>
            <w:r w:rsidRPr="009D6839">
              <w:rPr>
                <w:rFonts w:ascii="Arial Narrow" w:hAnsi="Arial Narrow"/>
                <w:szCs w:val="24"/>
              </w:rPr>
              <w:t xml:space="preserve"> - Usina Nuclear</w:t>
            </w:r>
          </w:p>
          <w:p w:rsidR="003D2642" w:rsidRPr="009D6839" w:rsidRDefault="003D2642" w:rsidP="0026370C">
            <w:pPr>
              <w:spacing w:line="408" w:lineRule="auto"/>
              <w:ind w:right="-142"/>
              <w:rPr>
                <w:rFonts w:ascii="Arial Narrow" w:hAnsi="Arial Narrow"/>
                <w:szCs w:val="24"/>
              </w:rPr>
            </w:pPr>
            <w:r w:rsidRPr="009D6839">
              <w:rPr>
                <w:rFonts w:ascii="Arial Narrow" w:hAnsi="Arial Narrow"/>
                <w:b/>
                <w:szCs w:val="24"/>
              </w:rPr>
              <w:t xml:space="preserve">UTE </w:t>
            </w:r>
            <w:r w:rsidRPr="009D6839">
              <w:rPr>
                <w:rFonts w:ascii="Arial Narrow" w:hAnsi="Arial Narrow"/>
                <w:szCs w:val="24"/>
              </w:rPr>
              <w:t>- Usina Termelétrica</w:t>
            </w:r>
          </w:p>
          <w:p w:rsidR="003D2642" w:rsidRPr="009D6839" w:rsidRDefault="003D2642" w:rsidP="0026370C">
            <w:pPr>
              <w:spacing w:line="408" w:lineRule="auto"/>
              <w:ind w:right="-142"/>
              <w:rPr>
                <w:rFonts w:ascii="Arial Narrow" w:hAnsi="Arial Narrow"/>
                <w:szCs w:val="24"/>
              </w:rPr>
            </w:pPr>
            <w:r w:rsidRPr="009D6839">
              <w:rPr>
                <w:rFonts w:ascii="Arial Narrow" w:hAnsi="Arial Narrow"/>
                <w:b/>
                <w:szCs w:val="24"/>
              </w:rPr>
              <w:t>VU</w:t>
            </w:r>
            <w:r w:rsidRPr="009D6839">
              <w:rPr>
                <w:rFonts w:ascii="Arial Narrow" w:hAnsi="Arial Narrow"/>
                <w:szCs w:val="24"/>
              </w:rPr>
              <w:t xml:space="preserve"> - Volume Útil</w:t>
            </w:r>
          </w:p>
          <w:p w:rsidR="003D2642" w:rsidRPr="009D6839" w:rsidRDefault="003D2642" w:rsidP="0026370C">
            <w:pPr>
              <w:spacing w:line="408" w:lineRule="auto"/>
              <w:ind w:right="-142"/>
              <w:rPr>
                <w:rFonts w:ascii="Arial Narrow" w:hAnsi="Arial Narrow"/>
                <w:szCs w:val="24"/>
              </w:rPr>
            </w:pPr>
            <w:r w:rsidRPr="009D6839">
              <w:rPr>
                <w:rFonts w:ascii="Arial Narrow" w:hAnsi="Arial Narrow"/>
                <w:b/>
                <w:szCs w:val="24"/>
              </w:rPr>
              <w:t>ZCAS</w:t>
            </w:r>
            <w:r w:rsidRPr="009D6839">
              <w:rPr>
                <w:rFonts w:ascii="Arial Narrow" w:hAnsi="Arial Narrow"/>
                <w:szCs w:val="24"/>
              </w:rPr>
              <w:t xml:space="preserve"> – Zona de Convergência do Atlântico Sul</w:t>
            </w:r>
          </w:p>
          <w:p w:rsidR="00CE14DE" w:rsidRPr="009D6839" w:rsidRDefault="003D2642" w:rsidP="0026370C">
            <w:pPr>
              <w:spacing w:line="408" w:lineRule="auto"/>
              <w:ind w:right="-142"/>
              <w:rPr>
                <w:rFonts w:ascii="Arial Narrow" w:hAnsi="Arial Narrow"/>
                <w:szCs w:val="24"/>
              </w:rPr>
            </w:pPr>
            <w:r w:rsidRPr="009D6839">
              <w:rPr>
                <w:rFonts w:ascii="Arial Narrow" w:hAnsi="Arial Narrow"/>
                <w:b/>
                <w:szCs w:val="24"/>
              </w:rPr>
              <w:t>ZCOU</w:t>
            </w:r>
            <w:r w:rsidRPr="009D6839">
              <w:rPr>
                <w:rFonts w:ascii="Arial Narrow" w:hAnsi="Arial Narrow"/>
                <w:szCs w:val="24"/>
              </w:rPr>
              <w:t xml:space="preserve"> – </w:t>
            </w:r>
            <w:r w:rsidRPr="009D6839">
              <w:rPr>
                <w:rFonts w:ascii="Arial Narrow" w:hAnsi="Arial Narrow"/>
                <w:bCs/>
                <w:szCs w:val="24"/>
              </w:rPr>
              <w:t>Zona de Convergência de Umidade</w:t>
            </w:r>
          </w:p>
        </w:tc>
      </w:tr>
    </w:tbl>
    <w:p w:rsidR="008127F5" w:rsidRPr="009658AC" w:rsidRDefault="008127F5" w:rsidP="003F5176">
      <w:pPr>
        <w:tabs>
          <w:tab w:val="left" w:pos="7987"/>
        </w:tabs>
        <w:rPr>
          <w:rFonts w:ascii="Arial Narrow" w:hAnsi="Arial Narrow" w:cs="Times New Roman"/>
          <w:b/>
          <w:color w:val="FF0000"/>
          <w:sz w:val="24"/>
          <w:szCs w:val="24"/>
        </w:rPr>
      </w:pPr>
    </w:p>
    <w:sectPr w:rsidR="008127F5" w:rsidRPr="009658AC" w:rsidSect="007236F8">
      <w:headerReference w:type="default" r:id="rId74"/>
      <w:footerReference w:type="default" r:id="rId75"/>
      <w:pgSz w:w="11906" w:h="16838" w:code="9"/>
      <w:pgMar w:top="709" w:right="709" w:bottom="709" w:left="709" w:header="425"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59FF" w:rsidRDefault="003759FF" w:rsidP="004A6F12">
      <w:pPr>
        <w:spacing w:after="0" w:line="240" w:lineRule="auto"/>
      </w:pPr>
      <w:r>
        <w:separator/>
      </w:r>
    </w:p>
  </w:endnote>
  <w:endnote w:type="continuationSeparator" w:id="0">
    <w:p w:rsidR="003759FF" w:rsidRDefault="003759FF" w:rsidP="004A6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Impact">
    <w:panose1 w:val="020B0806030902050204"/>
    <w:charset w:val="00"/>
    <w:family w:val="swiss"/>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9FF" w:rsidRDefault="003759FF"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3632" behindDoc="0" locked="0" layoutInCell="1" allowOverlap="1" wp14:anchorId="71C22E78" wp14:editId="417DB4DE">
              <wp:simplePos x="0" y="0"/>
              <wp:positionH relativeFrom="column">
                <wp:posOffset>-149964</wp:posOffset>
              </wp:positionH>
              <wp:positionV relativeFrom="paragraph">
                <wp:posOffset>14880</wp:posOffset>
              </wp:positionV>
              <wp:extent cx="6953534" cy="0"/>
              <wp:effectExtent l="0" t="0" r="19050" b="19050"/>
              <wp:wrapNone/>
              <wp:docPr id="62" name="Conector reto 62"/>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385487C" id="Conector reto 62" o:spid="_x0000_s1026" style="position:absolute;z-index:251653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DCVfVQ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Julho/2017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9FF" w:rsidRPr="009F57A1" w:rsidRDefault="003759FF" w:rsidP="000447C4">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6704" behindDoc="0" locked="0" layoutInCell="1" allowOverlap="1" wp14:anchorId="72E5ECE5" wp14:editId="79BE085F">
              <wp:simplePos x="0" y="0"/>
              <wp:positionH relativeFrom="column">
                <wp:posOffset>-149964</wp:posOffset>
              </wp:positionH>
              <wp:positionV relativeFrom="paragraph">
                <wp:posOffset>14880</wp:posOffset>
              </wp:positionV>
              <wp:extent cx="6953534" cy="0"/>
              <wp:effectExtent l="0" t="0" r="19050" b="19050"/>
              <wp:wrapNone/>
              <wp:docPr id="25" name="Conector reto 25"/>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CBDCB60" id="Conector reto 25" o:spid="_x0000_s1026" style="position:absolute;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AXowVi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Julho/2017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9FF" w:rsidRDefault="003759FF"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9776" behindDoc="0" locked="0" layoutInCell="1" allowOverlap="1" wp14:anchorId="3C8712EF" wp14:editId="24EE37E3">
              <wp:simplePos x="0" y="0"/>
              <wp:positionH relativeFrom="column">
                <wp:posOffset>-149964</wp:posOffset>
              </wp:positionH>
              <wp:positionV relativeFrom="paragraph">
                <wp:posOffset>14880</wp:posOffset>
              </wp:positionV>
              <wp:extent cx="6953534" cy="0"/>
              <wp:effectExtent l="0" t="0" r="19050" b="19050"/>
              <wp:wrapNone/>
              <wp:docPr id="13" name="Conector reto 13"/>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F39C1E2" id="Conector reto 13" o:spid="_x0000_s1026" style="position:absolute;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Julho/2017                                                                                                </w:t>
    </w:r>
    <w:r w:rsidRPr="005E16D0">
      <w:rPr>
        <w:rFonts w:ascii="Arial Narrow" w:eastAsia="+mn-ea" w:hAnsi="Arial Narrow" w:cs="+mn-cs"/>
        <w:bCs/>
        <w:color w:val="808080" w:themeColor="background1" w:themeShade="80"/>
        <w:kern w:val="24"/>
        <w:sz w:val="20"/>
        <w:szCs w:val="20"/>
        <w:lang w:eastAsia="pt-BR"/>
      </w:rPr>
      <w:fldChar w:fldCharType="begin"/>
    </w:r>
    <w:r w:rsidRPr="005E16D0">
      <w:rPr>
        <w:rFonts w:ascii="Arial Narrow" w:eastAsia="+mn-ea" w:hAnsi="Arial Narrow" w:cs="+mn-cs"/>
        <w:bCs/>
        <w:color w:val="808080" w:themeColor="background1" w:themeShade="80"/>
        <w:kern w:val="24"/>
        <w:sz w:val="20"/>
        <w:szCs w:val="20"/>
        <w:lang w:eastAsia="pt-BR"/>
      </w:rPr>
      <w:instrText>PAGE   \* MERGEFORMAT</w:instrText>
    </w:r>
    <w:r w:rsidRPr="005E16D0">
      <w:rPr>
        <w:rFonts w:ascii="Arial Narrow" w:eastAsia="+mn-ea" w:hAnsi="Arial Narrow" w:cs="+mn-cs"/>
        <w:bCs/>
        <w:color w:val="808080" w:themeColor="background1" w:themeShade="80"/>
        <w:kern w:val="24"/>
        <w:sz w:val="20"/>
        <w:szCs w:val="20"/>
        <w:lang w:eastAsia="pt-BR"/>
      </w:rPr>
      <w:fldChar w:fldCharType="separate"/>
    </w:r>
    <w:r w:rsidR="00DF1845">
      <w:rPr>
        <w:rFonts w:ascii="Arial Narrow" w:eastAsia="+mn-ea" w:hAnsi="Arial Narrow" w:cs="+mn-cs"/>
        <w:bCs/>
        <w:noProof/>
        <w:color w:val="808080" w:themeColor="background1" w:themeShade="80"/>
        <w:kern w:val="24"/>
        <w:sz w:val="20"/>
        <w:szCs w:val="20"/>
        <w:lang w:eastAsia="pt-BR"/>
      </w:rPr>
      <w:t>5</w:t>
    </w:r>
    <w:r w:rsidRPr="005E16D0">
      <w:rPr>
        <w:rFonts w:ascii="Arial Narrow" w:eastAsia="+mn-ea" w:hAnsi="Arial Narrow" w:cs="+mn-cs"/>
        <w:bCs/>
        <w:color w:val="808080" w:themeColor="background1" w:themeShade="80"/>
        <w:kern w:val="24"/>
        <w:sz w:val="20"/>
        <w:szCs w:val="20"/>
        <w:lang w:eastAsia="pt-B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59FF" w:rsidRDefault="003759FF" w:rsidP="004A6F12">
      <w:pPr>
        <w:spacing w:after="0" w:line="240" w:lineRule="auto"/>
      </w:pPr>
      <w:r>
        <w:separator/>
      </w:r>
    </w:p>
  </w:footnote>
  <w:footnote w:type="continuationSeparator" w:id="0">
    <w:p w:rsidR="003759FF" w:rsidRDefault="003759FF" w:rsidP="004A6F12">
      <w:pPr>
        <w:spacing w:after="0" w:line="240" w:lineRule="auto"/>
      </w:pPr>
      <w:r>
        <w:continuationSeparator/>
      </w:r>
    </w:p>
  </w:footnote>
  <w:footnote w:id="1">
    <w:p w:rsidR="003759FF" w:rsidRPr="008E53D5" w:rsidRDefault="003759FF" w:rsidP="00975F82">
      <w:pPr>
        <w:pStyle w:val="Textodenotaderodap"/>
        <w:rPr>
          <w:rFonts w:ascii="Arial Narrow" w:hAnsi="Arial Narrow"/>
        </w:rPr>
      </w:pPr>
      <w:r w:rsidRPr="008E53D5">
        <w:rPr>
          <w:rStyle w:val="Refdenotaderodap"/>
          <w:rFonts w:ascii="Arial Narrow" w:hAnsi="Arial Narrow"/>
        </w:rPr>
        <w:footnoteRef/>
      </w:r>
      <w:r w:rsidRPr="008E53D5">
        <w:rPr>
          <w:rFonts w:ascii="Arial Narrow" w:hAnsi="Arial Narrow"/>
        </w:rPr>
        <w:t xml:space="preserve">Os totais de precipitação por bacia hidrográfica podem ser acessados no site: </w:t>
      </w:r>
      <w:hyperlink r:id="rId1" w:history="1">
        <w:r w:rsidRPr="008E53D5">
          <w:rPr>
            <w:rStyle w:val="Hyperlink"/>
            <w:rFonts w:ascii="Arial Narrow" w:hAnsi="Arial Narrow"/>
          </w:rPr>
          <w:t>http://energia1.cptec.inpe.br/</w:t>
        </w:r>
      </w:hyperlink>
      <w:r w:rsidRPr="008E53D5">
        <w:rPr>
          <w:rFonts w:ascii="Arial Narrow" w:hAnsi="Arial Narrow"/>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9FF" w:rsidRDefault="003759FF">
    <w:r>
      <w:c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9FF" w:rsidRDefault="003759FF" w:rsidP="00422259">
    <w:pPr>
      <w:spacing w:before="120" w:after="0" w:line="240" w:lineRule="auto"/>
      <w:jc w:val="center"/>
      <w:rPr>
        <w:rFonts w:ascii="Arial Narrow" w:hAnsi="Arial Narrow" w:cs="Arial"/>
        <w:bCs/>
      </w:rPr>
    </w:pPr>
    <w:r w:rsidRPr="009B3937">
      <w:rPr>
        <w:rFonts w:ascii="Arial Narrow" w:hAnsi="Arial Narrow"/>
        <w:b/>
        <w:bCs/>
        <w:noProof/>
        <w:sz w:val="28"/>
        <w:szCs w:val="28"/>
        <w:lang w:eastAsia="pt-BR"/>
      </w:rPr>
      <w:drawing>
        <wp:anchor distT="0" distB="0" distL="114300" distR="114300" simplePos="0" relativeHeight="251670016" behindDoc="0" locked="0" layoutInCell="1" allowOverlap="1" wp14:anchorId="0899F1BD" wp14:editId="14DBA319">
          <wp:simplePos x="0" y="0"/>
          <wp:positionH relativeFrom="column">
            <wp:posOffset>3175</wp:posOffset>
          </wp:positionH>
          <wp:positionV relativeFrom="paragraph">
            <wp:posOffset>-24130</wp:posOffset>
          </wp:positionV>
          <wp:extent cx="497205" cy="490855"/>
          <wp:effectExtent l="0" t="0" r="0" b="4445"/>
          <wp:wrapSquare wrapText="bothSides"/>
          <wp:docPr id="5"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7205" cy="490855"/>
                  </a:xfrm>
                  <a:prstGeom prst="rect">
                    <a:avLst/>
                  </a:prstGeom>
                  <a:noFill/>
                  <a:extLst/>
                </pic:spPr>
              </pic:pic>
            </a:graphicData>
          </a:graphic>
          <wp14:sizeRelH relativeFrom="page">
            <wp14:pctWidth>0</wp14:pctWidth>
          </wp14:sizeRelH>
          <wp14:sizeRelV relativeFrom="page">
            <wp14:pctHeight>0</wp14:pctHeight>
          </wp14:sizeRelV>
        </wp:anchor>
      </w:drawing>
    </w:r>
    <w:r w:rsidRPr="000447C4">
      <w:rPr>
        <w:rFonts w:ascii="Arial Narrow" w:hAnsi="Arial Narrow" w:cs="Arial"/>
        <w:bCs/>
      </w:rPr>
      <w:t>Ministério de Minas e Energia</w:t>
    </w:r>
  </w:p>
  <w:p w:rsidR="003759FF" w:rsidRDefault="003759FF" w:rsidP="000447C4">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3759FF" w:rsidRPr="000447C4" w:rsidRDefault="003759FF" w:rsidP="000447C4">
    <w:pPr>
      <w:spacing w:after="0" w:line="240" w:lineRule="auto"/>
      <w:jc w:val="center"/>
      <w:rPr>
        <w:rFonts w:ascii="Arial Narrow" w:hAnsi="Arial Narrow" w:cs="Arial"/>
        <w:bCs/>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4896" behindDoc="0" locked="0" layoutInCell="1" allowOverlap="1" wp14:anchorId="490CBBD7" wp14:editId="088F0512">
              <wp:simplePos x="0" y="0"/>
              <wp:positionH relativeFrom="column">
                <wp:posOffset>-156948</wp:posOffset>
              </wp:positionH>
              <wp:positionV relativeFrom="paragraph">
                <wp:posOffset>138607</wp:posOffset>
              </wp:positionV>
              <wp:extent cx="6953534" cy="0"/>
              <wp:effectExtent l="0" t="0" r="19050" b="19050"/>
              <wp:wrapNone/>
              <wp:docPr id="7" name="Conector reto 7"/>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6042415" id="Conector reto 7" o:spid="_x0000_s1026" style="position:absolute;z-index:25166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35pt,10.9pt" to="535.1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" strokecolor="#974706 [1609]"/>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9FF" w:rsidRDefault="003759FF" w:rsidP="00EA7A4A">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rsidR="003759FF" w:rsidRDefault="003759FF" w:rsidP="00EA7A4A">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3759FF" w:rsidRPr="000447C4" w:rsidRDefault="003759FF" w:rsidP="000447C4">
    <w:pPr>
      <w:spacing w:after="0" w:line="240" w:lineRule="auto"/>
      <w:jc w:val="center"/>
      <w:rPr>
        <w:rFonts w:ascii="Arial Narrow" w:hAnsi="Arial Narrow" w:cs="Arial"/>
        <w:bCs/>
        <w:sz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9FF" w:rsidRPr="00F73331" w:rsidRDefault="003759FF" w:rsidP="006E797E">
    <w:pPr>
      <w:spacing w:before="120" w:after="0" w:line="240" w:lineRule="auto"/>
      <w:jc w:val="center"/>
      <w:rPr>
        <w:rFonts w:ascii="Arial Narrow" w:hAnsi="Arial Narrow" w:cs="Arial"/>
        <w:bCs/>
        <w:sz w:val="2"/>
      </w:rPr>
    </w:pPr>
    <w:r w:rsidRPr="000447C4">
      <w:rPr>
        <w:rFonts w:ascii="Arial Narrow" w:hAnsi="Arial Narrow" w:cs="Arial"/>
        <w:bCs/>
        <w:noProof/>
        <w:sz w:val="20"/>
        <w:lang w:eastAsia="pt-BR"/>
      </w:rPr>
      <w:drawing>
        <wp:anchor distT="0" distB="0" distL="114300" distR="114300" simplePos="0" relativeHeight="251656192" behindDoc="0" locked="0" layoutInCell="1" allowOverlap="1" wp14:anchorId="2E23D483" wp14:editId="2F9C6EB9">
          <wp:simplePos x="0" y="0"/>
          <wp:positionH relativeFrom="column">
            <wp:posOffset>17145</wp:posOffset>
          </wp:positionH>
          <wp:positionV relativeFrom="paragraph">
            <wp:posOffset>58258</wp:posOffset>
          </wp:positionV>
          <wp:extent cx="466991" cy="489097"/>
          <wp:effectExtent l="0" t="0" r="9525" b="6350"/>
          <wp:wrapNone/>
          <wp:docPr id="6" name="Imagem 6"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466991" cy="489097"/>
                  </a:xfrm>
                  <a:prstGeom prst="rect">
                    <a:avLst/>
                  </a:prstGeom>
                  <a:noFill/>
                </pic:spPr>
              </pic:pic>
            </a:graphicData>
          </a:graphic>
          <wp14:sizeRelH relativeFrom="margin">
            <wp14:pctWidth>0</wp14:pctWidth>
          </wp14:sizeRelH>
          <wp14:sizeRelV relativeFrom="margin">
            <wp14:pctHeight>0</wp14:pctHeight>
          </wp14:sizeRelV>
        </wp:anchor>
      </w:drawing>
    </w:r>
  </w:p>
  <w:p w:rsidR="003759FF" w:rsidRDefault="003759FF" w:rsidP="006E797E">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rsidR="003759FF" w:rsidRDefault="003759FF" w:rsidP="00154F21">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3759FF" w:rsidRDefault="003759FF" w:rsidP="00154F21">
    <w:pPr>
      <w:spacing w:after="0" w:line="240" w:lineRule="auto"/>
      <w:jc w:val="center"/>
      <w:rPr>
        <w:rFonts w:ascii="Arial Narrow" w:hAnsi="Arial Narrow" w:cs="Arial"/>
        <w:bCs/>
        <w:sz w:val="8"/>
      </w:rPr>
    </w:pPr>
  </w:p>
  <w:p w:rsidR="003759FF" w:rsidRDefault="003759FF" w:rsidP="00154F21">
    <w:pPr>
      <w:spacing w:after="0" w:line="240" w:lineRule="auto"/>
      <w:jc w:val="center"/>
      <w:rPr>
        <w:rFonts w:ascii="Arial Narrow" w:hAnsi="Arial Narrow" w:cs="Arial"/>
        <w:bCs/>
        <w:sz w:val="8"/>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8240" behindDoc="0" locked="0" layoutInCell="1" allowOverlap="1" wp14:anchorId="1F506D7A" wp14:editId="6B84929F">
              <wp:simplePos x="0" y="0"/>
              <wp:positionH relativeFrom="column">
                <wp:posOffset>-149860</wp:posOffset>
              </wp:positionH>
              <wp:positionV relativeFrom="paragraph">
                <wp:posOffset>23495</wp:posOffset>
              </wp:positionV>
              <wp:extent cx="6953250" cy="0"/>
              <wp:effectExtent l="0" t="0" r="19050" b="19050"/>
              <wp:wrapNone/>
              <wp:docPr id="3" name="Conector reto 3"/>
              <wp:cNvGraphicFramePr/>
              <a:graphic xmlns:a="http://schemas.openxmlformats.org/drawingml/2006/main">
                <a:graphicData uri="http://schemas.microsoft.com/office/word/2010/wordprocessingShape">
                  <wps:wsp>
                    <wps:cNvCnPr/>
                    <wps:spPr>
                      <a:xfrm>
                        <a:off x="0" y="0"/>
                        <a:ext cx="6953250"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AE03FCD" id="Conector reto 3"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85pt" to="535.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" strokecolor="#974706 [1609]"/>
          </w:pict>
        </mc:Fallback>
      </mc:AlternateContent>
    </w:r>
  </w:p>
  <w:p w:rsidR="003759FF" w:rsidRPr="00154F21" w:rsidRDefault="003759FF" w:rsidP="00154F21">
    <w:pPr>
      <w:spacing w:after="0" w:line="240" w:lineRule="auto"/>
      <w:jc w:val="center"/>
      <w:rPr>
        <w:rFonts w:ascii="Arial Narrow" w:hAnsi="Arial Narrow" w:cs="Arial"/>
        <w:bCs/>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92C77"/>
    <w:multiLevelType w:val="hybridMultilevel"/>
    <w:tmpl w:val="3A2C1D2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617436C"/>
    <w:multiLevelType w:val="multilevel"/>
    <w:tmpl w:val="639A7FFE"/>
    <w:lvl w:ilvl="0">
      <w:start w:val="1"/>
      <w:numFmt w:val="decimal"/>
      <w:pStyle w:val="Estilo1"/>
      <w:lvlText w:val="%1."/>
      <w:lvlJc w:val="left"/>
      <w:pPr>
        <w:ind w:left="3763" w:hanging="360"/>
      </w:pPr>
      <w:rPr>
        <w:color w:val="auto"/>
        <w:sz w:val="32"/>
      </w:rPr>
    </w:lvl>
    <w:lvl w:ilvl="1">
      <w:start w:val="1"/>
      <w:numFmt w:val="decimal"/>
      <w:pStyle w:val="Estilo2"/>
      <w:lvlText w:val="%1.%2."/>
      <w:lvlJc w:val="left"/>
      <w:pPr>
        <w:ind w:left="2417" w:hanging="432"/>
      </w:pPr>
      <w:rPr>
        <w:color w:val="auto"/>
        <w:sz w:val="3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09C71CD"/>
    <w:multiLevelType w:val="hybridMultilevel"/>
    <w:tmpl w:val="1782194E"/>
    <w:lvl w:ilvl="0" w:tplc="037049EC">
      <w:start w:val="1132"/>
      <w:numFmt w:val="bullet"/>
      <w:lvlText w:val="•"/>
      <w:lvlJc w:val="left"/>
      <w:pPr>
        <w:ind w:left="720" w:hanging="360"/>
      </w:pPr>
      <w:rPr>
        <w:rFonts w:ascii="Arial" w:hAnsi="Arial" w:hint="default"/>
        <w:color w:val="auto"/>
        <w:sz w:val="24"/>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1B6F244F"/>
    <w:multiLevelType w:val="hybridMultilevel"/>
    <w:tmpl w:val="26B8D666"/>
    <w:lvl w:ilvl="0" w:tplc="ABD480DA">
      <w:start w:val="1"/>
      <w:numFmt w:val="bullet"/>
      <w:lvlText w:val=""/>
      <w:lvlJc w:val="left"/>
      <w:pPr>
        <w:tabs>
          <w:tab w:val="num" w:pos="720"/>
        </w:tabs>
        <w:ind w:left="720" w:hanging="360"/>
      </w:pPr>
      <w:rPr>
        <w:rFonts w:ascii="Wingdings" w:hAnsi="Wingdings" w:hint="default"/>
      </w:rPr>
    </w:lvl>
    <w:lvl w:ilvl="1" w:tplc="BF6E6DCE" w:tentative="1">
      <w:start w:val="1"/>
      <w:numFmt w:val="bullet"/>
      <w:lvlText w:val=""/>
      <w:lvlJc w:val="left"/>
      <w:pPr>
        <w:tabs>
          <w:tab w:val="num" w:pos="1440"/>
        </w:tabs>
        <w:ind w:left="1440" w:hanging="360"/>
      </w:pPr>
      <w:rPr>
        <w:rFonts w:ascii="Wingdings" w:hAnsi="Wingdings" w:hint="default"/>
      </w:rPr>
    </w:lvl>
    <w:lvl w:ilvl="2" w:tplc="0BD653DE" w:tentative="1">
      <w:start w:val="1"/>
      <w:numFmt w:val="bullet"/>
      <w:lvlText w:val=""/>
      <w:lvlJc w:val="left"/>
      <w:pPr>
        <w:tabs>
          <w:tab w:val="num" w:pos="2160"/>
        </w:tabs>
        <w:ind w:left="2160" w:hanging="360"/>
      </w:pPr>
      <w:rPr>
        <w:rFonts w:ascii="Wingdings" w:hAnsi="Wingdings" w:hint="default"/>
      </w:rPr>
    </w:lvl>
    <w:lvl w:ilvl="3" w:tplc="C4D00FA2" w:tentative="1">
      <w:start w:val="1"/>
      <w:numFmt w:val="bullet"/>
      <w:lvlText w:val=""/>
      <w:lvlJc w:val="left"/>
      <w:pPr>
        <w:tabs>
          <w:tab w:val="num" w:pos="2880"/>
        </w:tabs>
        <w:ind w:left="2880" w:hanging="360"/>
      </w:pPr>
      <w:rPr>
        <w:rFonts w:ascii="Wingdings" w:hAnsi="Wingdings" w:hint="default"/>
      </w:rPr>
    </w:lvl>
    <w:lvl w:ilvl="4" w:tplc="01602E22" w:tentative="1">
      <w:start w:val="1"/>
      <w:numFmt w:val="bullet"/>
      <w:lvlText w:val=""/>
      <w:lvlJc w:val="left"/>
      <w:pPr>
        <w:tabs>
          <w:tab w:val="num" w:pos="3600"/>
        </w:tabs>
        <w:ind w:left="3600" w:hanging="360"/>
      </w:pPr>
      <w:rPr>
        <w:rFonts w:ascii="Wingdings" w:hAnsi="Wingdings" w:hint="default"/>
      </w:rPr>
    </w:lvl>
    <w:lvl w:ilvl="5" w:tplc="3E603A40" w:tentative="1">
      <w:start w:val="1"/>
      <w:numFmt w:val="bullet"/>
      <w:lvlText w:val=""/>
      <w:lvlJc w:val="left"/>
      <w:pPr>
        <w:tabs>
          <w:tab w:val="num" w:pos="4320"/>
        </w:tabs>
        <w:ind w:left="4320" w:hanging="360"/>
      </w:pPr>
      <w:rPr>
        <w:rFonts w:ascii="Wingdings" w:hAnsi="Wingdings" w:hint="default"/>
      </w:rPr>
    </w:lvl>
    <w:lvl w:ilvl="6" w:tplc="10724B2E" w:tentative="1">
      <w:start w:val="1"/>
      <w:numFmt w:val="bullet"/>
      <w:lvlText w:val=""/>
      <w:lvlJc w:val="left"/>
      <w:pPr>
        <w:tabs>
          <w:tab w:val="num" w:pos="5040"/>
        </w:tabs>
        <w:ind w:left="5040" w:hanging="360"/>
      </w:pPr>
      <w:rPr>
        <w:rFonts w:ascii="Wingdings" w:hAnsi="Wingdings" w:hint="default"/>
      </w:rPr>
    </w:lvl>
    <w:lvl w:ilvl="7" w:tplc="72A212A6" w:tentative="1">
      <w:start w:val="1"/>
      <w:numFmt w:val="bullet"/>
      <w:lvlText w:val=""/>
      <w:lvlJc w:val="left"/>
      <w:pPr>
        <w:tabs>
          <w:tab w:val="num" w:pos="5760"/>
        </w:tabs>
        <w:ind w:left="5760" w:hanging="360"/>
      </w:pPr>
      <w:rPr>
        <w:rFonts w:ascii="Wingdings" w:hAnsi="Wingdings" w:hint="default"/>
      </w:rPr>
    </w:lvl>
    <w:lvl w:ilvl="8" w:tplc="B9BC1334"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B010E1"/>
    <w:multiLevelType w:val="hybridMultilevel"/>
    <w:tmpl w:val="7A06CB12"/>
    <w:lvl w:ilvl="0" w:tplc="04160001">
      <w:start w:val="1"/>
      <w:numFmt w:val="bullet"/>
      <w:lvlText w:val=""/>
      <w:lvlJc w:val="left"/>
      <w:pPr>
        <w:ind w:left="502" w:hanging="360"/>
      </w:pPr>
      <w:rPr>
        <w:rFonts w:ascii="Symbol" w:hAnsi="Symbol" w:hint="default"/>
      </w:rPr>
    </w:lvl>
    <w:lvl w:ilvl="1" w:tplc="04160003">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5" w15:restartNumberingAfterBreak="0">
    <w:nsid w:val="265079D4"/>
    <w:multiLevelType w:val="hybridMultilevel"/>
    <w:tmpl w:val="151C1B2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7D25185"/>
    <w:multiLevelType w:val="hybridMultilevel"/>
    <w:tmpl w:val="24DA05AC"/>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7" w15:restartNumberingAfterBreak="0">
    <w:nsid w:val="2B034632"/>
    <w:multiLevelType w:val="hybridMultilevel"/>
    <w:tmpl w:val="7F067C58"/>
    <w:lvl w:ilvl="0" w:tplc="C420A02C">
      <w:start w:val="1"/>
      <w:numFmt w:val="bullet"/>
      <w:lvlText w:val=""/>
      <w:lvlJc w:val="left"/>
      <w:pPr>
        <w:tabs>
          <w:tab w:val="num" w:pos="720"/>
        </w:tabs>
        <w:ind w:left="720" w:hanging="360"/>
      </w:pPr>
      <w:rPr>
        <w:rFonts w:ascii="Wingdings" w:hAnsi="Wingdings" w:hint="default"/>
      </w:rPr>
    </w:lvl>
    <w:lvl w:ilvl="1" w:tplc="24E6E3AE" w:tentative="1">
      <w:start w:val="1"/>
      <w:numFmt w:val="bullet"/>
      <w:lvlText w:val=""/>
      <w:lvlJc w:val="left"/>
      <w:pPr>
        <w:tabs>
          <w:tab w:val="num" w:pos="1440"/>
        </w:tabs>
        <w:ind w:left="1440" w:hanging="360"/>
      </w:pPr>
      <w:rPr>
        <w:rFonts w:ascii="Wingdings" w:hAnsi="Wingdings" w:hint="default"/>
      </w:rPr>
    </w:lvl>
    <w:lvl w:ilvl="2" w:tplc="3E129AB0" w:tentative="1">
      <w:start w:val="1"/>
      <w:numFmt w:val="bullet"/>
      <w:lvlText w:val=""/>
      <w:lvlJc w:val="left"/>
      <w:pPr>
        <w:tabs>
          <w:tab w:val="num" w:pos="2160"/>
        </w:tabs>
        <w:ind w:left="2160" w:hanging="360"/>
      </w:pPr>
      <w:rPr>
        <w:rFonts w:ascii="Wingdings" w:hAnsi="Wingdings" w:hint="default"/>
      </w:rPr>
    </w:lvl>
    <w:lvl w:ilvl="3" w:tplc="F38247A0" w:tentative="1">
      <w:start w:val="1"/>
      <w:numFmt w:val="bullet"/>
      <w:lvlText w:val=""/>
      <w:lvlJc w:val="left"/>
      <w:pPr>
        <w:tabs>
          <w:tab w:val="num" w:pos="2880"/>
        </w:tabs>
        <w:ind w:left="2880" w:hanging="360"/>
      </w:pPr>
      <w:rPr>
        <w:rFonts w:ascii="Wingdings" w:hAnsi="Wingdings" w:hint="default"/>
      </w:rPr>
    </w:lvl>
    <w:lvl w:ilvl="4" w:tplc="2E0CD4A4" w:tentative="1">
      <w:start w:val="1"/>
      <w:numFmt w:val="bullet"/>
      <w:lvlText w:val=""/>
      <w:lvlJc w:val="left"/>
      <w:pPr>
        <w:tabs>
          <w:tab w:val="num" w:pos="3600"/>
        </w:tabs>
        <w:ind w:left="3600" w:hanging="360"/>
      </w:pPr>
      <w:rPr>
        <w:rFonts w:ascii="Wingdings" w:hAnsi="Wingdings" w:hint="default"/>
      </w:rPr>
    </w:lvl>
    <w:lvl w:ilvl="5" w:tplc="4AAC2C24" w:tentative="1">
      <w:start w:val="1"/>
      <w:numFmt w:val="bullet"/>
      <w:lvlText w:val=""/>
      <w:lvlJc w:val="left"/>
      <w:pPr>
        <w:tabs>
          <w:tab w:val="num" w:pos="4320"/>
        </w:tabs>
        <w:ind w:left="4320" w:hanging="360"/>
      </w:pPr>
      <w:rPr>
        <w:rFonts w:ascii="Wingdings" w:hAnsi="Wingdings" w:hint="default"/>
      </w:rPr>
    </w:lvl>
    <w:lvl w:ilvl="6" w:tplc="CA8269D6" w:tentative="1">
      <w:start w:val="1"/>
      <w:numFmt w:val="bullet"/>
      <w:lvlText w:val=""/>
      <w:lvlJc w:val="left"/>
      <w:pPr>
        <w:tabs>
          <w:tab w:val="num" w:pos="5040"/>
        </w:tabs>
        <w:ind w:left="5040" w:hanging="360"/>
      </w:pPr>
      <w:rPr>
        <w:rFonts w:ascii="Wingdings" w:hAnsi="Wingdings" w:hint="default"/>
      </w:rPr>
    </w:lvl>
    <w:lvl w:ilvl="7" w:tplc="9CFCEF30" w:tentative="1">
      <w:start w:val="1"/>
      <w:numFmt w:val="bullet"/>
      <w:lvlText w:val=""/>
      <w:lvlJc w:val="left"/>
      <w:pPr>
        <w:tabs>
          <w:tab w:val="num" w:pos="5760"/>
        </w:tabs>
        <w:ind w:left="5760" w:hanging="360"/>
      </w:pPr>
      <w:rPr>
        <w:rFonts w:ascii="Wingdings" w:hAnsi="Wingdings" w:hint="default"/>
      </w:rPr>
    </w:lvl>
    <w:lvl w:ilvl="8" w:tplc="CA66642A"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4D92A5F"/>
    <w:multiLevelType w:val="hybridMultilevel"/>
    <w:tmpl w:val="863E6904"/>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9" w15:restartNumberingAfterBreak="0">
    <w:nsid w:val="37033876"/>
    <w:multiLevelType w:val="hybridMultilevel"/>
    <w:tmpl w:val="A68CED0A"/>
    <w:lvl w:ilvl="0" w:tplc="4676AAD8">
      <w:start w:val="1"/>
      <w:numFmt w:val="bullet"/>
      <w:lvlText w:val=""/>
      <w:lvlJc w:val="left"/>
      <w:pPr>
        <w:tabs>
          <w:tab w:val="num" w:pos="720"/>
        </w:tabs>
        <w:ind w:left="720" w:hanging="360"/>
      </w:pPr>
      <w:rPr>
        <w:rFonts w:ascii="Wingdings" w:hAnsi="Wingdings" w:hint="default"/>
      </w:rPr>
    </w:lvl>
    <w:lvl w:ilvl="1" w:tplc="9A565F32" w:tentative="1">
      <w:start w:val="1"/>
      <w:numFmt w:val="bullet"/>
      <w:lvlText w:val=""/>
      <w:lvlJc w:val="left"/>
      <w:pPr>
        <w:tabs>
          <w:tab w:val="num" w:pos="1440"/>
        </w:tabs>
        <w:ind w:left="1440" w:hanging="360"/>
      </w:pPr>
      <w:rPr>
        <w:rFonts w:ascii="Wingdings" w:hAnsi="Wingdings" w:hint="default"/>
      </w:rPr>
    </w:lvl>
    <w:lvl w:ilvl="2" w:tplc="8934324E" w:tentative="1">
      <w:start w:val="1"/>
      <w:numFmt w:val="bullet"/>
      <w:lvlText w:val=""/>
      <w:lvlJc w:val="left"/>
      <w:pPr>
        <w:tabs>
          <w:tab w:val="num" w:pos="2160"/>
        </w:tabs>
        <w:ind w:left="2160" w:hanging="360"/>
      </w:pPr>
      <w:rPr>
        <w:rFonts w:ascii="Wingdings" w:hAnsi="Wingdings" w:hint="default"/>
      </w:rPr>
    </w:lvl>
    <w:lvl w:ilvl="3" w:tplc="2868709E" w:tentative="1">
      <w:start w:val="1"/>
      <w:numFmt w:val="bullet"/>
      <w:lvlText w:val=""/>
      <w:lvlJc w:val="left"/>
      <w:pPr>
        <w:tabs>
          <w:tab w:val="num" w:pos="2880"/>
        </w:tabs>
        <w:ind w:left="2880" w:hanging="360"/>
      </w:pPr>
      <w:rPr>
        <w:rFonts w:ascii="Wingdings" w:hAnsi="Wingdings" w:hint="default"/>
      </w:rPr>
    </w:lvl>
    <w:lvl w:ilvl="4" w:tplc="CC18549A" w:tentative="1">
      <w:start w:val="1"/>
      <w:numFmt w:val="bullet"/>
      <w:lvlText w:val=""/>
      <w:lvlJc w:val="left"/>
      <w:pPr>
        <w:tabs>
          <w:tab w:val="num" w:pos="3600"/>
        </w:tabs>
        <w:ind w:left="3600" w:hanging="360"/>
      </w:pPr>
      <w:rPr>
        <w:rFonts w:ascii="Wingdings" w:hAnsi="Wingdings" w:hint="default"/>
      </w:rPr>
    </w:lvl>
    <w:lvl w:ilvl="5" w:tplc="1A9E9B98" w:tentative="1">
      <w:start w:val="1"/>
      <w:numFmt w:val="bullet"/>
      <w:lvlText w:val=""/>
      <w:lvlJc w:val="left"/>
      <w:pPr>
        <w:tabs>
          <w:tab w:val="num" w:pos="4320"/>
        </w:tabs>
        <w:ind w:left="4320" w:hanging="360"/>
      </w:pPr>
      <w:rPr>
        <w:rFonts w:ascii="Wingdings" w:hAnsi="Wingdings" w:hint="default"/>
      </w:rPr>
    </w:lvl>
    <w:lvl w:ilvl="6" w:tplc="A6EACA6A" w:tentative="1">
      <w:start w:val="1"/>
      <w:numFmt w:val="bullet"/>
      <w:lvlText w:val=""/>
      <w:lvlJc w:val="left"/>
      <w:pPr>
        <w:tabs>
          <w:tab w:val="num" w:pos="5040"/>
        </w:tabs>
        <w:ind w:left="5040" w:hanging="360"/>
      </w:pPr>
      <w:rPr>
        <w:rFonts w:ascii="Wingdings" w:hAnsi="Wingdings" w:hint="default"/>
      </w:rPr>
    </w:lvl>
    <w:lvl w:ilvl="7" w:tplc="D298C73C" w:tentative="1">
      <w:start w:val="1"/>
      <w:numFmt w:val="bullet"/>
      <w:lvlText w:val=""/>
      <w:lvlJc w:val="left"/>
      <w:pPr>
        <w:tabs>
          <w:tab w:val="num" w:pos="5760"/>
        </w:tabs>
        <w:ind w:left="5760" w:hanging="360"/>
      </w:pPr>
      <w:rPr>
        <w:rFonts w:ascii="Wingdings" w:hAnsi="Wingdings" w:hint="default"/>
      </w:rPr>
    </w:lvl>
    <w:lvl w:ilvl="8" w:tplc="0166EBF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2265019"/>
    <w:multiLevelType w:val="hybridMultilevel"/>
    <w:tmpl w:val="08E21E40"/>
    <w:lvl w:ilvl="0" w:tplc="E4B6A5BE">
      <w:start w:val="1"/>
      <w:numFmt w:val="bullet"/>
      <w:lvlText w:val=""/>
      <w:lvlJc w:val="left"/>
      <w:pPr>
        <w:tabs>
          <w:tab w:val="num" w:pos="720"/>
        </w:tabs>
        <w:ind w:left="720" w:hanging="360"/>
      </w:pPr>
      <w:rPr>
        <w:rFonts w:ascii="Wingdings" w:hAnsi="Wingdings" w:hint="default"/>
      </w:rPr>
    </w:lvl>
    <w:lvl w:ilvl="1" w:tplc="EAF44BDA" w:tentative="1">
      <w:start w:val="1"/>
      <w:numFmt w:val="bullet"/>
      <w:lvlText w:val=""/>
      <w:lvlJc w:val="left"/>
      <w:pPr>
        <w:tabs>
          <w:tab w:val="num" w:pos="1440"/>
        </w:tabs>
        <w:ind w:left="1440" w:hanging="360"/>
      </w:pPr>
      <w:rPr>
        <w:rFonts w:ascii="Wingdings" w:hAnsi="Wingdings" w:hint="default"/>
      </w:rPr>
    </w:lvl>
    <w:lvl w:ilvl="2" w:tplc="5FFE0E8A" w:tentative="1">
      <w:start w:val="1"/>
      <w:numFmt w:val="bullet"/>
      <w:lvlText w:val=""/>
      <w:lvlJc w:val="left"/>
      <w:pPr>
        <w:tabs>
          <w:tab w:val="num" w:pos="2160"/>
        </w:tabs>
        <w:ind w:left="2160" w:hanging="360"/>
      </w:pPr>
      <w:rPr>
        <w:rFonts w:ascii="Wingdings" w:hAnsi="Wingdings" w:hint="default"/>
      </w:rPr>
    </w:lvl>
    <w:lvl w:ilvl="3" w:tplc="21E82618" w:tentative="1">
      <w:start w:val="1"/>
      <w:numFmt w:val="bullet"/>
      <w:lvlText w:val=""/>
      <w:lvlJc w:val="left"/>
      <w:pPr>
        <w:tabs>
          <w:tab w:val="num" w:pos="2880"/>
        </w:tabs>
        <w:ind w:left="2880" w:hanging="360"/>
      </w:pPr>
      <w:rPr>
        <w:rFonts w:ascii="Wingdings" w:hAnsi="Wingdings" w:hint="default"/>
      </w:rPr>
    </w:lvl>
    <w:lvl w:ilvl="4" w:tplc="ACC2303A" w:tentative="1">
      <w:start w:val="1"/>
      <w:numFmt w:val="bullet"/>
      <w:lvlText w:val=""/>
      <w:lvlJc w:val="left"/>
      <w:pPr>
        <w:tabs>
          <w:tab w:val="num" w:pos="3600"/>
        </w:tabs>
        <w:ind w:left="3600" w:hanging="360"/>
      </w:pPr>
      <w:rPr>
        <w:rFonts w:ascii="Wingdings" w:hAnsi="Wingdings" w:hint="default"/>
      </w:rPr>
    </w:lvl>
    <w:lvl w:ilvl="5" w:tplc="B038C39C" w:tentative="1">
      <w:start w:val="1"/>
      <w:numFmt w:val="bullet"/>
      <w:lvlText w:val=""/>
      <w:lvlJc w:val="left"/>
      <w:pPr>
        <w:tabs>
          <w:tab w:val="num" w:pos="4320"/>
        </w:tabs>
        <w:ind w:left="4320" w:hanging="360"/>
      </w:pPr>
      <w:rPr>
        <w:rFonts w:ascii="Wingdings" w:hAnsi="Wingdings" w:hint="default"/>
      </w:rPr>
    </w:lvl>
    <w:lvl w:ilvl="6" w:tplc="C8781A20" w:tentative="1">
      <w:start w:val="1"/>
      <w:numFmt w:val="bullet"/>
      <w:lvlText w:val=""/>
      <w:lvlJc w:val="left"/>
      <w:pPr>
        <w:tabs>
          <w:tab w:val="num" w:pos="5040"/>
        </w:tabs>
        <w:ind w:left="5040" w:hanging="360"/>
      </w:pPr>
      <w:rPr>
        <w:rFonts w:ascii="Wingdings" w:hAnsi="Wingdings" w:hint="default"/>
      </w:rPr>
    </w:lvl>
    <w:lvl w:ilvl="7" w:tplc="A0824056" w:tentative="1">
      <w:start w:val="1"/>
      <w:numFmt w:val="bullet"/>
      <w:lvlText w:val=""/>
      <w:lvlJc w:val="left"/>
      <w:pPr>
        <w:tabs>
          <w:tab w:val="num" w:pos="5760"/>
        </w:tabs>
        <w:ind w:left="5760" w:hanging="360"/>
      </w:pPr>
      <w:rPr>
        <w:rFonts w:ascii="Wingdings" w:hAnsi="Wingdings" w:hint="default"/>
      </w:rPr>
    </w:lvl>
    <w:lvl w:ilvl="8" w:tplc="A306AC7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81443C3"/>
    <w:multiLevelType w:val="hybridMultilevel"/>
    <w:tmpl w:val="88EC2714"/>
    <w:lvl w:ilvl="0" w:tplc="92368652">
      <w:start w:val="1"/>
      <w:numFmt w:val="bullet"/>
      <w:lvlText w:val=""/>
      <w:lvlJc w:val="left"/>
      <w:pPr>
        <w:tabs>
          <w:tab w:val="num" w:pos="720"/>
        </w:tabs>
        <w:ind w:left="720" w:hanging="360"/>
      </w:pPr>
      <w:rPr>
        <w:rFonts w:ascii="Wingdings" w:hAnsi="Wingdings" w:hint="default"/>
      </w:rPr>
    </w:lvl>
    <w:lvl w:ilvl="1" w:tplc="6E4837A4" w:tentative="1">
      <w:start w:val="1"/>
      <w:numFmt w:val="bullet"/>
      <w:lvlText w:val=""/>
      <w:lvlJc w:val="left"/>
      <w:pPr>
        <w:tabs>
          <w:tab w:val="num" w:pos="1440"/>
        </w:tabs>
        <w:ind w:left="1440" w:hanging="360"/>
      </w:pPr>
      <w:rPr>
        <w:rFonts w:ascii="Wingdings" w:hAnsi="Wingdings" w:hint="default"/>
      </w:rPr>
    </w:lvl>
    <w:lvl w:ilvl="2" w:tplc="E092CDDE" w:tentative="1">
      <w:start w:val="1"/>
      <w:numFmt w:val="bullet"/>
      <w:lvlText w:val=""/>
      <w:lvlJc w:val="left"/>
      <w:pPr>
        <w:tabs>
          <w:tab w:val="num" w:pos="2160"/>
        </w:tabs>
        <w:ind w:left="2160" w:hanging="360"/>
      </w:pPr>
      <w:rPr>
        <w:rFonts w:ascii="Wingdings" w:hAnsi="Wingdings" w:hint="default"/>
      </w:rPr>
    </w:lvl>
    <w:lvl w:ilvl="3" w:tplc="6590A3FC" w:tentative="1">
      <w:start w:val="1"/>
      <w:numFmt w:val="bullet"/>
      <w:lvlText w:val=""/>
      <w:lvlJc w:val="left"/>
      <w:pPr>
        <w:tabs>
          <w:tab w:val="num" w:pos="2880"/>
        </w:tabs>
        <w:ind w:left="2880" w:hanging="360"/>
      </w:pPr>
      <w:rPr>
        <w:rFonts w:ascii="Wingdings" w:hAnsi="Wingdings" w:hint="default"/>
      </w:rPr>
    </w:lvl>
    <w:lvl w:ilvl="4" w:tplc="628ADFCC" w:tentative="1">
      <w:start w:val="1"/>
      <w:numFmt w:val="bullet"/>
      <w:lvlText w:val=""/>
      <w:lvlJc w:val="left"/>
      <w:pPr>
        <w:tabs>
          <w:tab w:val="num" w:pos="3600"/>
        </w:tabs>
        <w:ind w:left="3600" w:hanging="360"/>
      </w:pPr>
      <w:rPr>
        <w:rFonts w:ascii="Wingdings" w:hAnsi="Wingdings" w:hint="default"/>
      </w:rPr>
    </w:lvl>
    <w:lvl w:ilvl="5" w:tplc="283035DE" w:tentative="1">
      <w:start w:val="1"/>
      <w:numFmt w:val="bullet"/>
      <w:lvlText w:val=""/>
      <w:lvlJc w:val="left"/>
      <w:pPr>
        <w:tabs>
          <w:tab w:val="num" w:pos="4320"/>
        </w:tabs>
        <w:ind w:left="4320" w:hanging="360"/>
      </w:pPr>
      <w:rPr>
        <w:rFonts w:ascii="Wingdings" w:hAnsi="Wingdings" w:hint="default"/>
      </w:rPr>
    </w:lvl>
    <w:lvl w:ilvl="6" w:tplc="F246FB9C" w:tentative="1">
      <w:start w:val="1"/>
      <w:numFmt w:val="bullet"/>
      <w:lvlText w:val=""/>
      <w:lvlJc w:val="left"/>
      <w:pPr>
        <w:tabs>
          <w:tab w:val="num" w:pos="5040"/>
        </w:tabs>
        <w:ind w:left="5040" w:hanging="360"/>
      </w:pPr>
      <w:rPr>
        <w:rFonts w:ascii="Wingdings" w:hAnsi="Wingdings" w:hint="default"/>
      </w:rPr>
    </w:lvl>
    <w:lvl w:ilvl="7" w:tplc="445E198C" w:tentative="1">
      <w:start w:val="1"/>
      <w:numFmt w:val="bullet"/>
      <w:lvlText w:val=""/>
      <w:lvlJc w:val="left"/>
      <w:pPr>
        <w:tabs>
          <w:tab w:val="num" w:pos="5760"/>
        </w:tabs>
        <w:ind w:left="5760" w:hanging="360"/>
      </w:pPr>
      <w:rPr>
        <w:rFonts w:ascii="Wingdings" w:hAnsi="Wingdings" w:hint="default"/>
      </w:rPr>
    </w:lvl>
    <w:lvl w:ilvl="8" w:tplc="6D8AC614"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70D1D34"/>
    <w:multiLevelType w:val="hybridMultilevel"/>
    <w:tmpl w:val="3796FF06"/>
    <w:lvl w:ilvl="0" w:tplc="04160001">
      <w:start w:val="1"/>
      <w:numFmt w:val="bullet"/>
      <w:lvlText w:val=""/>
      <w:lvlJc w:val="left"/>
      <w:pPr>
        <w:ind w:left="1505" w:hanging="360"/>
      </w:pPr>
      <w:rPr>
        <w:rFonts w:ascii="Symbol" w:hAnsi="Symbol" w:hint="default"/>
      </w:rPr>
    </w:lvl>
    <w:lvl w:ilvl="1" w:tplc="04160003" w:tentative="1">
      <w:start w:val="1"/>
      <w:numFmt w:val="bullet"/>
      <w:lvlText w:val="o"/>
      <w:lvlJc w:val="left"/>
      <w:pPr>
        <w:ind w:left="2225" w:hanging="360"/>
      </w:pPr>
      <w:rPr>
        <w:rFonts w:ascii="Courier New" w:hAnsi="Courier New" w:cs="Courier New" w:hint="default"/>
      </w:rPr>
    </w:lvl>
    <w:lvl w:ilvl="2" w:tplc="04160005" w:tentative="1">
      <w:start w:val="1"/>
      <w:numFmt w:val="bullet"/>
      <w:lvlText w:val=""/>
      <w:lvlJc w:val="left"/>
      <w:pPr>
        <w:ind w:left="2945" w:hanging="360"/>
      </w:pPr>
      <w:rPr>
        <w:rFonts w:ascii="Wingdings" w:hAnsi="Wingdings" w:hint="default"/>
      </w:rPr>
    </w:lvl>
    <w:lvl w:ilvl="3" w:tplc="04160001" w:tentative="1">
      <w:start w:val="1"/>
      <w:numFmt w:val="bullet"/>
      <w:lvlText w:val=""/>
      <w:lvlJc w:val="left"/>
      <w:pPr>
        <w:ind w:left="3665" w:hanging="360"/>
      </w:pPr>
      <w:rPr>
        <w:rFonts w:ascii="Symbol" w:hAnsi="Symbol" w:hint="default"/>
      </w:rPr>
    </w:lvl>
    <w:lvl w:ilvl="4" w:tplc="04160003" w:tentative="1">
      <w:start w:val="1"/>
      <w:numFmt w:val="bullet"/>
      <w:lvlText w:val="o"/>
      <w:lvlJc w:val="left"/>
      <w:pPr>
        <w:ind w:left="4385" w:hanging="360"/>
      </w:pPr>
      <w:rPr>
        <w:rFonts w:ascii="Courier New" w:hAnsi="Courier New" w:cs="Courier New" w:hint="default"/>
      </w:rPr>
    </w:lvl>
    <w:lvl w:ilvl="5" w:tplc="04160005" w:tentative="1">
      <w:start w:val="1"/>
      <w:numFmt w:val="bullet"/>
      <w:lvlText w:val=""/>
      <w:lvlJc w:val="left"/>
      <w:pPr>
        <w:ind w:left="5105" w:hanging="360"/>
      </w:pPr>
      <w:rPr>
        <w:rFonts w:ascii="Wingdings" w:hAnsi="Wingdings" w:hint="default"/>
      </w:rPr>
    </w:lvl>
    <w:lvl w:ilvl="6" w:tplc="04160001" w:tentative="1">
      <w:start w:val="1"/>
      <w:numFmt w:val="bullet"/>
      <w:lvlText w:val=""/>
      <w:lvlJc w:val="left"/>
      <w:pPr>
        <w:ind w:left="5825" w:hanging="360"/>
      </w:pPr>
      <w:rPr>
        <w:rFonts w:ascii="Symbol" w:hAnsi="Symbol" w:hint="default"/>
      </w:rPr>
    </w:lvl>
    <w:lvl w:ilvl="7" w:tplc="04160003" w:tentative="1">
      <w:start w:val="1"/>
      <w:numFmt w:val="bullet"/>
      <w:lvlText w:val="o"/>
      <w:lvlJc w:val="left"/>
      <w:pPr>
        <w:ind w:left="6545" w:hanging="360"/>
      </w:pPr>
      <w:rPr>
        <w:rFonts w:ascii="Courier New" w:hAnsi="Courier New" w:cs="Courier New" w:hint="default"/>
      </w:rPr>
    </w:lvl>
    <w:lvl w:ilvl="8" w:tplc="04160005" w:tentative="1">
      <w:start w:val="1"/>
      <w:numFmt w:val="bullet"/>
      <w:lvlText w:val=""/>
      <w:lvlJc w:val="left"/>
      <w:pPr>
        <w:ind w:left="7265" w:hanging="360"/>
      </w:pPr>
      <w:rPr>
        <w:rFonts w:ascii="Wingdings" w:hAnsi="Wingdings" w:hint="default"/>
      </w:rPr>
    </w:lvl>
  </w:abstractNum>
  <w:abstractNum w:abstractNumId="13" w15:restartNumberingAfterBreak="0">
    <w:nsid w:val="6B932DEE"/>
    <w:multiLevelType w:val="multilevel"/>
    <w:tmpl w:val="0416001D"/>
    <w:styleLink w:val="Estilo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70275578"/>
    <w:multiLevelType w:val="hybridMultilevel"/>
    <w:tmpl w:val="36E07C6A"/>
    <w:lvl w:ilvl="0" w:tplc="621C6876">
      <w:start w:val="1"/>
      <w:numFmt w:val="bullet"/>
      <w:lvlText w:val=""/>
      <w:lvlJc w:val="left"/>
      <w:pPr>
        <w:tabs>
          <w:tab w:val="num" w:pos="720"/>
        </w:tabs>
        <w:ind w:left="720" w:hanging="360"/>
      </w:pPr>
      <w:rPr>
        <w:rFonts w:ascii="Wingdings" w:hAnsi="Wingdings" w:hint="default"/>
      </w:rPr>
    </w:lvl>
    <w:lvl w:ilvl="1" w:tplc="FBE63838" w:tentative="1">
      <w:start w:val="1"/>
      <w:numFmt w:val="bullet"/>
      <w:lvlText w:val=""/>
      <w:lvlJc w:val="left"/>
      <w:pPr>
        <w:tabs>
          <w:tab w:val="num" w:pos="1440"/>
        </w:tabs>
        <w:ind w:left="1440" w:hanging="360"/>
      </w:pPr>
      <w:rPr>
        <w:rFonts w:ascii="Wingdings" w:hAnsi="Wingdings" w:hint="default"/>
      </w:rPr>
    </w:lvl>
    <w:lvl w:ilvl="2" w:tplc="0B2E4176" w:tentative="1">
      <w:start w:val="1"/>
      <w:numFmt w:val="bullet"/>
      <w:lvlText w:val=""/>
      <w:lvlJc w:val="left"/>
      <w:pPr>
        <w:tabs>
          <w:tab w:val="num" w:pos="2160"/>
        </w:tabs>
        <w:ind w:left="2160" w:hanging="360"/>
      </w:pPr>
      <w:rPr>
        <w:rFonts w:ascii="Wingdings" w:hAnsi="Wingdings" w:hint="default"/>
      </w:rPr>
    </w:lvl>
    <w:lvl w:ilvl="3" w:tplc="DF881D72" w:tentative="1">
      <w:start w:val="1"/>
      <w:numFmt w:val="bullet"/>
      <w:lvlText w:val=""/>
      <w:lvlJc w:val="left"/>
      <w:pPr>
        <w:tabs>
          <w:tab w:val="num" w:pos="2880"/>
        </w:tabs>
        <w:ind w:left="2880" w:hanging="360"/>
      </w:pPr>
      <w:rPr>
        <w:rFonts w:ascii="Wingdings" w:hAnsi="Wingdings" w:hint="default"/>
      </w:rPr>
    </w:lvl>
    <w:lvl w:ilvl="4" w:tplc="195C4EA6" w:tentative="1">
      <w:start w:val="1"/>
      <w:numFmt w:val="bullet"/>
      <w:lvlText w:val=""/>
      <w:lvlJc w:val="left"/>
      <w:pPr>
        <w:tabs>
          <w:tab w:val="num" w:pos="3600"/>
        </w:tabs>
        <w:ind w:left="3600" w:hanging="360"/>
      </w:pPr>
      <w:rPr>
        <w:rFonts w:ascii="Wingdings" w:hAnsi="Wingdings" w:hint="default"/>
      </w:rPr>
    </w:lvl>
    <w:lvl w:ilvl="5" w:tplc="8612D094" w:tentative="1">
      <w:start w:val="1"/>
      <w:numFmt w:val="bullet"/>
      <w:lvlText w:val=""/>
      <w:lvlJc w:val="left"/>
      <w:pPr>
        <w:tabs>
          <w:tab w:val="num" w:pos="4320"/>
        </w:tabs>
        <w:ind w:left="4320" w:hanging="360"/>
      </w:pPr>
      <w:rPr>
        <w:rFonts w:ascii="Wingdings" w:hAnsi="Wingdings" w:hint="default"/>
      </w:rPr>
    </w:lvl>
    <w:lvl w:ilvl="6" w:tplc="7396A830" w:tentative="1">
      <w:start w:val="1"/>
      <w:numFmt w:val="bullet"/>
      <w:lvlText w:val=""/>
      <w:lvlJc w:val="left"/>
      <w:pPr>
        <w:tabs>
          <w:tab w:val="num" w:pos="5040"/>
        </w:tabs>
        <w:ind w:left="5040" w:hanging="360"/>
      </w:pPr>
      <w:rPr>
        <w:rFonts w:ascii="Wingdings" w:hAnsi="Wingdings" w:hint="default"/>
      </w:rPr>
    </w:lvl>
    <w:lvl w:ilvl="7" w:tplc="B8481E1C" w:tentative="1">
      <w:start w:val="1"/>
      <w:numFmt w:val="bullet"/>
      <w:lvlText w:val=""/>
      <w:lvlJc w:val="left"/>
      <w:pPr>
        <w:tabs>
          <w:tab w:val="num" w:pos="5760"/>
        </w:tabs>
        <w:ind w:left="5760" w:hanging="360"/>
      </w:pPr>
      <w:rPr>
        <w:rFonts w:ascii="Wingdings" w:hAnsi="Wingdings" w:hint="default"/>
      </w:rPr>
    </w:lvl>
    <w:lvl w:ilvl="8" w:tplc="9EC0B2A8"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2"/>
  </w:num>
  <w:num w:numId="3">
    <w:abstractNumId w:val="1"/>
  </w:num>
  <w:num w:numId="4">
    <w:abstractNumId w:val="12"/>
  </w:num>
  <w:num w:numId="5">
    <w:abstractNumId w:val="4"/>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1"/>
  </w:num>
  <w:num w:numId="17">
    <w:abstractNumId w:val="3"/>
  </w:num>
  <w:num w:numId="18">
    <w:abstractNumId w:val="9"/>
  </w:num>
  <w:num w:numId="19">
    <w:abstractNumId w:val="14"/>
  </w:num>
  <w:num w:numId="20">
    <w:abstractNumId w:val="7"/>
  </w:num>
  <w:num w:numId="21">
    <w:abstractNumId w:val="10"/>
  </w:num>
  <w:num w:numId="22">
    <w:abstractNumId w:val="0"/>
  </w:num>
  <w:num w:numId="23">
    <w:abstractNumId w:val="5"/>
  </w:num>
  <w:num w:numId="24">
    <w:abstractNumId w:val="8"/>
  </w:num>
  <w:num w:numId="25">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isplayBackgroundShape/>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D46"/>
    <w:rsid w:val="000000EA"/>
    <w:rsid w:val="00000171"/>
    <w:rsid w:val="000005E1"/>
    <w:rsid w:val="00000F2D"/>
    <w:rsid w:val="000013BF"/>
    <w:rsid w:val="000014C7"/>
    <w:rsid w:val="00001506"/>
    <w:rsid w:val="000017DF"/>
    <w:rsid w:val="00001F1B"/>
    <w:rsid w:val="00002022"/>
    <w:rsid w:val="000020E7"/>
    <w:rsid w:val="0000286D"/>
    <w:rsid w:val="00002B30"/>
    <w:rsid w:val="00002C51"/>
    <w:rsid w:val="00003814"/>
    <w:rsid w:val="00003C79"/>
    <w:rsid w:val="00003F46"/>
    <w:rsid w:val="000043CD"/>
    <w:rsid w:val="00004BDD"/>
    <w:rsid w:val="00004D75"/>
    <w:rsid w:val="00004F49"/>
    <w:rsid w:val="00005752"/>
    <w:rsid w:val="00005BD9"/>
    <w:rsid w:val="000062AC"/>
    <w:rsid w:val="0000634B"/>
    <w:rsid w:val="000066C4"/>
    <w:rsid w:val="00006C3E"/>
    <w:rsid w:val="00007121"/>
    <w:rsid w:val="0000718F"/>
    <w:rsid w:val="000072CC"/>
    <w:rsid w:val="0000747D"/>
    <w:rsid w:val="000077CE"/>
    <w:rsid w:val="00007FC9"/>
    <w:rsid w:val="0001025D"/>
    <w:rsid w:val="00010376"/>
    <w:rsid w:val="000106EA"/>
    <w:rsid w:val="000107B8"/>
    <w:rsid w:val="00010A51"/>
    <w:rsid w:val="00010BFA"/>
    <w:rsid w:val="00010C91"/>
    <w:rsid w:val="00010F83"/>
    <w:rsid w:val="00010F8D"/>
    <w:rsid w:val="00011B80"/>
    <w:rsid w:val="0001212D"/>
    <w:rsid w:val="00012173"/>
    <w:rsid w:val="00012214"/>
    <w:rsid w:val="000127F8"/>
    <w:rsid w:val="0001283D"/>
    <w:rsid w:val="000129A1"/>
    <w:rsid w:val="00012A3E"/>
    <w:rsid w:val="00012F03"/>
    <w:rsid w:val="00013373"/>
    <w:rsid w:val="0001340F"/>
    <w:rsid w:val="00013444"/>
    <w:rsid w:val="00013E18"/>
    <w:rsid w:val="0001407F"/>
    <w:rsid w:val="000143E8"/>
    <w:rsid w:val="00014F2B"/>
    <w:rsid w:val="00015C15"/>
    <w:rsid w:val="00015D5F"/>
    <w:rsid w:val="00015E5D"/>
    <w:rsid w:val="000160B6"/>
    <w:rsid w:val="0001699B"/>
    <w:rsid w:val="00016B6A"/>
    <w:rsid w:val="00016BD6"/>
    <w:rsid w:val="0001731A"/>
    <w:rsid w:val="000174D5"/>
    <w:rsid w:val="00017534"/>
    <w:rsid w:val="0001794D"/>
    <w:rsid w:val="00017E14"/>
    <w:rsid w:val="0002000B"/>
    <w:rsid w:val="0002070F"/>
    <w:rsid w:val="000207DC"/>
    <w:rsid w:val="00021030"/>
    <w:rsid w:val="000210A6"/>
    <w:rsid w:val="00021323"/>
    <w:rsid w:val="00021332"/>
    <w:rsid w:val="000225A2"/>
    <w:rsid w:val="0002273D"/>
    <w:rsid w:val="000229A9"/>
    <w:rsid w:val="000229D9"/>
    <w:rsid w:val="00022C7F"/>
    <w:rsid w:val="00022DAF"/>
    <w:rsid w:val="00023107"/>
    <w:rsid w:val="0002339C"/>
    <w:rsid w:val="0002358A"/>
    <w:rsid w:val="000238E4"/>
    <w:rsid w:val="00023BB9"/>
    <w:rsid w:val="00023EC9"/>
    <w:rsid w:val="000240F2"/>
    <w:rsid w:val="000247BA"/>
    <w:rsid w:val="00024A34"/>
    <w:rsid w:val="00024A86"/>
    <w:rsid w:val="00024E72"/>
    <w:rsid w:val="00025025"/>
    <w:rsid w:val="0002503D"/>
    <w:rsid w:val="0002523A"/>
    <w:rsid w:val="0002545F"/>
    <w:rsid w:val="0002554F"/>
    <w:rsid w:val="000258E6"/>
    <w:rsid w:val="00025A08"/>
    <w:rsid w:val="00025C39"/>
    <w:rsid w:val="00025ED6"/>
    <w:rsid w:val="0002658F"/>
    <w:rsid w:val="0002689D"/>
    <w:rsid w:val="00027D32"/>
    <w:rsid w:val="00030301"/>
    <w:rsid w:val="0003044F"/>
    <w:rsid w:val="00030EDD"/>
    <w:rsid w:val="000310A4"/>
    <w:rsid w:val="00031206"/>
    <w:rsid w:val="00032273"/>
    <w:rsid w:val="000323EA"/>
    <w:rsid w:val="00032768"/>
    <w:rsid w:val="00032A20"/>
    <w:rsid w:val="00032DCB"/>
    <w:rsid w:val="00032F61"/>
    <w:rsid w:val="00033193"/>
    <w:rsid w:val="0003325D"/>
    <w:rsid w:val="000333E2"/>
    <w:rsid w:val="00034068"/>
    <w:rsid w:val="00034820"/>
    <w:rsid w:val="000349DA"/>
    <w:rsid w:val="0003547A"/>
    <w:rsid w:val="0003552E"/>
    <w:rsid w:val="000357F1"/>
    <w:rsid w:val="00035871"/>
    <w:rsid w:val="000359CF"/>
    <w:rsid w:val="000362AA"/>
    <w:rsid w:val="00036726"/>
    <w:rsid w:val="00036ADB"/>
    <w:rsid w:val="00036BEB"/>
    <w:rsid w:val="00036E7A"/>
    <w:rsid w:val="0003743A"/>
    <w:rsid w:val="0004031A"/>
    <w:rsid w:val="0004047A"/>
    <w:rsid w:val="000407A7"/>
    <w:rsid w:val="000407C6"/>
    <w:rsid w:val="00040921"/>
    <w:rsid w:val="00040C52"/>
    <w:rsid w:val="00041DAF"/>
    <w:rsid w:val="000420F4"/>
    <w:rsid w:val="00042724"/>
    <w:rsid w:val="0004295D"/>
    <w:rsid w:val="00042D80"/>
    <w:rsid w:val="00043197"/>
    <w:rsid w:val="0004447E"/>
    <w:rsid w:val="000447C4"/>
    <w:rsid w:val="000447FB"/>
    <w:rsid w:val="0004483C"/>
    <w:rsid w:val="00044950"/>
    <w:rsid w:val="00044A1F"/>
    <w:rsid w:val="00044A2B"/>
    <w:rsid w:val="00044C60"/>
    <w:rsid w:val="00044D0C"/>
    <w:rsid w:val="000455CF"/>
    <w:rsid w:val="000457F8"/>
    <w:rsid w:val="00045C44"/>
    <w:rsid w:val="00045EE8"/>
    <w:rsid w:val="00046646"/>
    <w:rsid w:val="000466F9"/>
    <w:rsid w:val="0004696E"/>
    <w:rsid w:val="00046FF2"/>
    <w:rsid w:val="00047507"/>
    <w:rsid w:val="000476DB"/>
    <w:rsid w:val="00047A4F"/>
    <w:rsid w:val="00047E49"/>
    <w:rsid w:val="0005086F"/>
    <w:rsid w:val="00050B13"/>
    <w:rsid w:val="00050CF6"/>
    <w:rsid w:val="00050D30"/>
    <w:rsid w:val="00051087"/>
    <w:rsid w:val="0005117F"/>
    <w:rsid w:val="0005132E"/>
    <w:rsid w:val="000513B1"/>
    <w:rsid w:val="00051C35"/>
    <w:rsid w:val="00052054"/>
    <w:rsid w:val="000520D1"/>
    <w:rsid w:val="000521B8"/>
    <w:rsid w:val="00052508"/>
    <w:rsid w:val="0005253D"/>
    <w:rsid w:val="00052E3E"/>
    <w:rsid w:val="0005330C"/>
    <w:rsid w:val="00053A68"/>
    <w:rsid w:val="0005403A"/>
    <w:rsid w:val="00054112"/>
    <w:rsid w:val="000549DD"/>
    <w:rsid w:val="00054F80"/>
    <w:rsid w:val="00054FCC"/>
    <w:rsid w:val="0005522E"/>
    <w:rsid w:val="00055391"/>
    <w:rsid w:val="00055669"/>
    <w:rsid w:val="000558D0"/>
    <w:rsid w:val="0005591A"/>
    <w:rsid w:val="00055C0F"/>
    <w:rsid w:val="00056092"/>
    <w:rsid w:val="00056830"/>
    <w:rsid w:val="00056844"/>
    <w:rsid w:val="00056AB5"/>
    <w:rsid w:val="00056CA4"/>
    <w:rsid w:val="00056EA6"/>
    <w:rsid w:val="000570C2"/>
    <w:rsid w:val="000571A1"/>
    <w:rsid w:val="00057557"/>
    <w:rsid w:val="000579B6"/>
    <w:rsid w:val="00060449"/>
    <w:rsid w:val="00060DD0"/>
    <w:rsid w:val="0006118C"/>
    <w:rsid w:val="000615FA"/>
    <w:rsid w:val="0006170D"/>
    <w:rsid w:val="00061EB9"/>
    <w:rsid w:val="000628C0"/>
    <w:rsid w:val="000628F9"/>
    <w:rsid w:val="00062A3B"/>
    <w:rsid w:val="00062AFE"/>
    <w:rsid w:val="000635DB"/>
    <w:rsid w:val="0006369F"/>
    <w:rsid w:val="000636A8"/>
    <w:rsid w:val="00063D20"/>
    <w:rsid w:val="0006441F"/>
    <w:rsid w:val="000644E4"/>
    <w:rsid w:val="000645A4"/>
    <w:rsid w:val="0006468D"/>
    <w:rsid w:val="0006483B"/>
    <w:rsid w:val="00064BF0"/>
    <w:rsid w:val="00064D6B"/>
    <w:rsid w:val="00065002"/>
    <w:rsid w:val="00065279"/>
    <w:rsid w:val="000654D4"/>
    <w:rsid w:val="000654F1"/>
    <w:rsid w:val="0006580E"/>
    <w:rsid w:val="00065ACC"/>
    <w:rsid w:val="00065C40"/>
    <w:rsid w:val="00065DA7"/>
    <w:rsid w:val="00066167"/>
    <w:rsid w:val="000663EA"/>
    <w:rsid w:val="00066453"/>
    <w:rsid w:val="00066602"/>
    <w:rsid w:val="00066B80"/>
    <w:rsid w:val="000673B3"/>
    <w:rsid w:val="00070479"/>
    <w:rsid w:val="00070AE9"/>
    <w:rsid w:val="00070B92"/>
    <w:rsid w:val="0007189D"/>
    <w:rsid w:val="00071934"/>
    <w:rsid w:val="00071D6F"/>
    <w:rsid w:val="000720B2"/>
    <w:rsid w:val="00072213"/>
    <w:rsid w:val="0007229B"/>
    <w:rsid w:val="000723A3"/>
    <w:rsid w:val="0007243B"/>
    <w:rsid w:val="00072B26"/>
    <w:rsid w:val="00072FD0"/>
    <w:rsid w:val="000731DC"/>
    <w:rsid w:val="00073B69"/>
    <w:rsid w:val="00073BAC"/>
    <w:rsid w:val="00073CF5"/>
    <w:rsid w:val="00073D24"/>
    <w:rsid w:val="00073FD8"/>
    <w:rsid w:val="00074D8E"/>
    <w:rsid w:val="00074DE7"/>
    <w:rsid w:val="000753EA"/>
    <w:rsid w:val="0007558A"/>
    <w:rsid w:val="000758B9"/>
    <w:rsid w:val="00075D9B"/>
    <w:rsid w:val="00075DFB"/>
    <w:rsid w:val="00076B84"/>
    <w:rsid w:val="00077091"/>
    <w:rsid w:val="00077B73"/>
    <w:rsid w:val="00077CCE"/>
    <w:rsid w:val="00077EF6"/>
    <w:rsid w:val="00077F2B"/>
    <w:rsid w:val="0008024A"/>
    <w:rsid w:val="00080501"/>
    <w:rsid w:val="00080B69"/>
    <w:rsid w:val="00080C75"/>
    <w:rsid w:val="00080DB7"/>
    <w:rsid w:val="00080E3C"/>
    <w:rsid w:val="00081113"/>
    <w:rsid w:val="00081115"/>
    <w:rsid w:val="00081312"/>
    <w:rsid w:val="0008140E"/>
    <w:rsid w:val="000814ED"/>
    <w:rsid w:val="0008178B"/>
    <w:rsid w:val="000819C6"/>
    <w:rsid w:val="000819FE"/>
    <w:rsid w:val="00082DBF"/>
    <w:rsid w:val="00083305"/>
    <w:rsid w:val="00083403"/>
    <w:rsid w:val="00083A70"/>
    <w:rsid w:val="00083CB0"/>
    <w:rsid w:val="00083ECE"/>
    <w:rsid w:val="00083EE2"/>
    <w:rsid w:val="00083FD4"/>
    <w:rsid w:val="000842D8"/>
    <w:rsid w:val="00085299"/>
    <w:rsid w:val="000854C3"/>
    <w:rsid w:val="00086570"/>
    <w:rsid w:val="00086AE9"/>
    <w:rsid w:val="00086E80"/>
    <w:rsid w:val="00086EB9"/>
    <w:rsid w:val="000879A9"/>
    <w:rsid w:val="000879F9"/>
    <w:rsid w:val="00087C2A"/>
    <w:rsid w:val="00090370"/>
    <w:rsid w:val="0009055F"/>
    <w:rsid w:val="000906C9"/>
    <w:rsid w:val="00090BB8"/>
    <w:rsid w:val="00091868"/>
    <w:rsid w:val="00091AD6"/>
    <w:rsid w:val="00091C87"/>
    <w:rsid w:val="00091F3F"/>
    <w:rsid w:val="0009234C"/>
    <w:rsid w:val="00092715"/>
    <w:rsid w:val="0009309E"/>
    <w:rsid w:val="00093110"/>
    <w:rsid w:val="000935B3"/>
    <w:rsid w:val="00093702"/>
    <w:rsid w:val="0009397D"/>
    <w:rsid w:val="00093AD5"/>
    <w:rsid w:val="00094027"/>
    <w:rsid w:val="000942AE"/>
    <w:rsid w:val="00094A94"/>
    <w:rsid w:val="00094F83"/>
    <w:rsid w:val="00095904"/>
    <w:rsid w:val="00095A14"/>
    <w:rsid w:val="00095B0E"/>
    <w:rsid w:val="00095FCF"/>
    <w:rsid w:val="00096856"/>
    <w:rsid w:val="000972BC"/>
    <w:rsid w:val="00097BEA"/>
    <w:rsid w:val="000A005C"/>
    <w:rsid w:val="000A082A"/>
    <w:rsid w:val="000A0916"/>
    <w:rsid w:val="000A0BBD"/>
    <w:rsid w:val="000A100A"/>
    <w:rsid w:val="000A16D6"/>
    <w:rsid w:val="000A1E00"/>
    <w:rsid w:val="000A26AD"/>
    <w:rsid w:val="000A2A71"/>
    <w:rsid w:val="000A2B80"/>
    <w:rsid w:val="000A2D9D"/>
    <w:rsid w:val="000A2F50"/>
    <w:rsid w:val="000A34A5"/>
    <w:rsid w:val="000A3D08"/>
    <w:rsid w:val="000A3D80"/>
    <w:rsid w:val="000A429B"/>
    <w:rsid w:val="000A4648"/>
    <w:rsid w:val="000A5241"/>
    <w:rsid w:val="000A5DCB"/>
    <w:rsid w:val="000A5F35"/>
    <w:rsid w:val="000A649E"/>
    <w:rsid w:val="000A67B5"/>
    <w:rsid w:val="000A69B7"/>
    <w:rsid w:val="000A6BD8"/>
    <w:rsid w:val="000A75F0"/>
    <w:rsid w:val="000A761F"/>
    <w:rsid w:val="000A7A26"/>
    <w:rsid w:val="000A7BAA"/>
    <w:rsid w:val="000B0032"/>
    <w:rsid w:val="000B0815"/>
    <w:rsid w:val="000B0A5E"/>
    <w:rsid w:val="000B1082"/>
    <w:rsid w:val="000B17F9"/>
    <w:rsid w:val="000B232D"/>
    <w:rsid w:val="000B23FF"/>
    <w:rsid w:val="000B2689"/>
    <w:rsid w:val="000B26D4"/>
    <w:rsid w:val="000B27A9"/>
    <w:rsid w:val="000B27E2"/>
    <w:rsid w:val="000B28F2"/>
    <w:rsid w:val="000B30D2"/>
    <w:rsid w:val="000B30F7"/>
    <w:rsid w:val="000B3A42"/>
    <w:rsid w:val="000B3A8B"/>
    <w:rsid w:val="000B3C9D"/>
    <w:rsid w:val="000B452D"/>
    <w:rsid w:val="000B4F3A"/>
    <w:rsid w:val="000B5053"/>
    <w:rsid w:val="000B59DC"/>
    <w:rsid w:val="000B5AF2"/>
    <w:rsid w:val="000B5BC2"/>
    <w:rsid w:val="000B5EF1"/>
    <w:rsid w:val="000B623D"/>
    <w:rsid w:val="000B64B7"/>
    <w:rsid w:val="000B654B"/>
    <w:rsid w:val="000B65C4"/>
    <w:rsid w:val="000B6742"/>
    <w:rsid w:val="000B69C6"/>
    <w:rsid w:val="000B6F07"/>
    <w:rsid w:val="000B7086"/>
    <w:rsid w:val="000B7233"/>
    <w:rsid w:val="000B76A6"/>
    <w:rsid w:val="000B7D61"/>
    <w:rsid w:val="000C0624"/>
    <w:rsid w:val="000C0D52"/>
    <w:rsid w:val="000C0FFA"/>
    <w:rsid w:val="000C10C3"/>
    <w:rsid w:val="000C154F"/>
    <w:rsid w:val="000C1854"/>
    <w:rsid w:val="000C1A6E"/>
    <w:rsid w:val="000C2287"/>
    <w:rsid w:val="000C313F"/>
    <w:rsid w:val="000C3C1C"/>
    <w:rsid w:val="000C3C96"/>
    <w:rsid w:val="000C3EF0"/>
    <w:rsid w:val="000C3FEF"/>
    <w:rsid w:val="000C40AD"/>
    <w:rsid w:val="000C4311"/>
    <w:rsid w:val="000C4320"/>
    <w:rsid w:val="000C4978"/>
    <w:rsid w:val="000C4B16"/>
    <w:rsid w:val="000C4D05"/>
    <w:rsid w:val="000C5025"/>
    <w:rsid w:val="000C5164"/>
    <w:rsid w:val="000C5425"/>
    <w:rsid w:val="000C5475"/>
    <w:rsid w:val="000C5877"/>
    <w:rsid w:val="000C59CB"/>
    <w:rsid w:val="000C5B2A"/>
    <w:rsid w:val="000C5C73"/>
    <w:rsid w:val="000C5CA9"/>
    <w:rsid w:val="000C645A"/>
    <w:rsid w:val="000C6801"/>
    <w:rsid w:val="000C6F16"/>
    <w:rsid w:val="000C7120"/>
    <w:rsid w:val="000C71F8"/>
    <w:rsid w:val="000C7D2F"/>
    <w:rsid w:val="000C7EAD"/>
    <w:rsid w:val="000D06BE"/>
    <w:rsid w:val="000D1FA4"/>
    <w:rsid w:val="000D2266"/>
    <w:rsid w:val="000D2665"/>
    <w:rsid w:val="000D2785"/>
    <w:rsid w:val="000D3015"/>
    <w:rsid w:val="000D30B8"/>
    <w:rsid w:val="000D327E"/>
    <w:rsid w:val="000D3379"/>
    <w:rsid w:val="000D386D"/>
    <w:rsid w:val="000D3D49"/>
    <w:rsid w:val="000D3E0B"/>
    <w:rsid w:val="000D3E68"/>
    <w:rsid w:val="000D4079"/>
    <w:rsid w:val="000D48BA"/>
    <w:rsid w:val="000D4BAC"/>
    <w:rsid w:val="000D4D06"/>
    <w:rsid w:val="000D5126"/>
    <w:rsid w:val="000D6079"/>
    <w:rsid w:val="000D70F0"/>
    <w:rsid w:val="000D761F"/>
    <w:rsid w:val="000D7856"/>
    <w:rsid w:val="000E14F2"/>
    <w:rsid w:val="000E1586"/>
    <w:rsid w:val="000E1756"/>
    <w:rsid w:val="000E1B83"/>
    <w:rsid w:val="000E1F75"/>
    <w:rsid w:val="000E25E6"/>
    <w:rsid w:val="000E274E"/>
    <w:rsid w:val="000E2B28"/>
    <w:rsid w:val="000E2C30"/>
    <w:rsid w:val="000E2F4C"/>
    <w:rsid w:val="000E3338"/>
    <w:rsid w:val="000E38B9"/>
    <w:rsid w:val="000E3E1B"/>
    <w:rsid w:val="000E3F38"/>
    <w:rsid w:val="000E3FC8"/>
    <w:rsid w:val="000E4318"/>
    <w:rsid w:val="000E43B2"/>
    <w:rsid w:val="000E46C2"/>
    <w:rsid w:val="000E4B5F"/>
    <w:rsid w:val="000E4CB4"/>
    <w:rsid w:val="000E5451"/>
    <w:rsid w:val="000E5B80"/>
    <w:rsid w:val="000E60C1"/>
    <w:rsid w:val="000E6155"/>
    <w:rsid w:val="000E6490"/>
    <w:rsid w:val="000E663E"/>
    <w:rsid w:val="000E6FC0"/>
    <w:rsid w:val="000E764B"/>
    <w:rsid w:val="000E7D6D"/>
    <w:rsid w:val="000F0008"/>
    <w:rsid w:val="000F05F4"/>
    <w:rsid w:val="000F094E"/>
    <w:rsid w:val="000F0C79"/>
    <w:rsid w:val="000F0D9C"/>
    <w:rsid w:val="000F0E95"/>
    <w:rsid w:val="000F1003"/>
    <w:rsid w:val="000F15BE"/>
    <w:rsid w:val="000F1EF0"/>
    <w:rsid w:val="000F2251"/>
    <w:rsid w:val="000F244B"/>
    <w:rsid w:val="000F2468"/>
    <w:rsid w:val="000F26C1"/>
    <w:rsid w:val="000F272F"/>
    <w:rsid w:val="000F2963"/>
    <w:rsid w:val="000F2A74"/>
    <w:rsid w:val="000F35FC"/>
    <w:rsid w:val="000F37AA"/>
    <w:rsid w:val="000F3BF5"/>
    <w:rsid w:val="000F3FDF"/>
    <w:rsid w:val="000F425D"/>
    <w:rsid w:val="000F45C0"/>
    <w:rsid w:val="000F4BF8"/>
    <w:rsid w:val="000F4FA4"/>
    <w:rsid w:val="000F50D9"/>
    <w:rsid w:val="000F53A8"/>
    <w:rsid w:val="000F5A0E"/>
    <w:rsid w:val="000F6480"/>
    <w:rsid w:val="000F6A0D"/>
    <w:rsid w:val="000F6DC1"/>
    <w:rsid w:val="000F7211"/>
    <w:rsid w:val="000F7764"/>
    <w:rsid w:val="000F7A48"/>
    <w:rsid w:val="000F7FBC"/>
    <w:rsid w:val="00100032"/>
    <w:rsid w:val="0010020B"/>
    <w:rsid w:val="00100243"/>
    <w:rsid w:val="0010093E"/>
    <w:rsid w:val="00100EBB"/>
    <w:rsid w:val="00100EC6"/>
    <w:rsid w:val="0010108A"/>
    <w:rsid w:val="0010111C"/>
    <w:rsid w:val="001011D2"/>
    <w:rsid w:val="00101410"/>
    <w:rsid w:val="00101419"/>
    <w:rsid w:val="00101A3A"/>
    <w:rsid w:val="00101F1D"/>
    <w:rsid w:val="001021A4"/>
    <w:rsid w:val="00102F64"/>
    <w:rsid w:val="0010341F"/>
    <w:rsid w:val="00103690"/>
    <w:rsid w:val="0010371C"/>
    <w:rsid w:val="0010375C"/>
    <w:rsid w:val="001046A7"/>
    <w:rsid w:val="00104BCB"/>
    <w:rsid w:val="00104CAB"/>
    <w:rsid w:val="00104CF6"/>
    <w:rsid w:val="00104F89"/>
    <w:rsid w:val="00105084"/>
    <w:rsid w:val="001053B9"/>
    <w:rsid w:val="001055BF"/>
    <w:rsid w:val="001058BA"/>
    <w:rsid w:val="00105B28"/>
    <w:rsid w:val="00105C66"/>
    <w:rsid w:val="0010615A"/>
    <w:rsid w:val="001069B4"/>
    <w:rsid w:val="00106B19"/>
    <w:rsid w:val="00107561"/>
    <w:rsid w:val="001105DD"/>
    <w:rsid w:val="00110633"/>
    <w:rsid w:val="00110971"/>
    <w:rsid w:val="00110B5D"/>
    <w:rsid w:val="001112AA"/>
    <w:rsid w:val="0011134F"/>
    <w:rsid w:val="001129A3"/>
    <w:rsid w:val="00112CDC"/>
    <w:rsid w:val="001131FB"/>
    <w:rsid w:val="00113B90"/>
    <w:rsid w:val="00114239"/>
    <w:rsid w:val="001144E4"/>
    <w:rsid w:val="00114D05"/>
    <w:rsid w:val="00115157"/>
    <w:rsid w:val="00115A0B"/>
    <w:rsid w:val="00115DF1"/>
    <w:rsid w:val="00116439"/>
    <w:rsid w:val="001167C1"/>
    <w:rsid w:val="001169C1"/>
    <w:rsid w:val="00116C13"/>
    <w:rsid w:val="00117088"/>
    <w:rsid w:val="00117C48"/>
    <w:rsid w:val="0012011D"/>
    <w:rsid w:val="00120433"/>
    <w:rsid w:val="00120575"/>
    <w:rsid w:val="001208DB"/>
    <w:rsid w:val="001209FA"/>
    <w:rsid w:val="00120EA9"/>
    <w:rsid w:val="00121A0F"/>
    <w:rsid w:val="00121DB0"/>
    <w:rsid w:val="001221A6"/>
    <w:rsid w:val="00122933"/>
    <w:rsid w:val="001236AC"/>
    <w:rsid w:val="00123AAC"/>
    <w:rsid w:val="00123CB8"/>
    <w:rsid w:val="00124AF2"/>
    <w:rsid w:val="00124FD8"/>
    <w:rsid w:val="001250A2"/>
    <w:rsid w:val="00125AE3"/>
    <w:rsid w:val="00125DD1"/>
    <w:rsid w:val="00125FE5"/>
    <w:rsid w:val="00126286"/>
    <w:rsid w:val="0012692D"/>
    <w:rsid w:val="00126B8D"/>
    <w:rsid w:val="00126D72"/>
    <w:rsid w:val="00126E11"/>
    <w:rsid w:val="001270E3"/>
    <w:rsid w:val="0012756D"/>
    <w:rsid w:val="00127913"/>
    <w:rsid w:val="00127DB6"/>
    <w:rsid w:val="00127FA2"/>
    <w:rsid w:val="001302AF"/>
    <w:rsid w:val="0013098A"/>
    <w:rsid w:val="00130CDB"/>
    <w:rsid w:val="00130F12"/>
    <w:rsid w:val="00131F6B"/>
    <w:rsid w:val="001329E4"/>
    <w:rsid w:val="00132F96"/>
    <w:rsid w:val="001334E5"/>
    <w:rsid w:val="00133635"/>
    <w:rsid w:val="00133B1C"/>
    <w:rsid w:val="00133B35"/>
    <w:rsid w:val="00134028"/>
    <w:rsid w:val="0013454F"/>
    <w:rsid w:val="0013477A"/>
    <w:rsid w:val="00134817"/>
    <w:rsid w:val="00134D00"/>
    <w:rsid w:val="001351F7"/>
    <w:rsid w:val="00135330"/>
    <w:rsid w:val="001358E8"/>
    <w:rsid w:val="0013597E"/>
    <w:rsid w:val="00135E3C"/>
    <w:rsid w:val="00136187"/>
    <w:rsid w:val="0013687E"/>
    <w:rsid w:val="00136A3F"/>
    <w:rsid w:val="0013700E"/>
    <w:rsid w:val="0013701F"/>
    <w:rsid w:val="0013724B"/>
    <w:rsid w:val="0013769B"/>
    <w:rsid w:val="0014052C"/>
    <w:rsid w:val="00140C1F"/>
    <w:rsid w:val="00140CCA"/>
    <w:rsid w:val="00140D8D"/>
    <w:rsid w:val="0014166E"/>
    <w:rsid w:val="001416E6"/>
    <w:rsid w:val="00141D38"/>
    <w:rsid w:val="00141E53"/>
    <w:rsid w:val="00142498"/>
    <w:rsid w:val="0014281D"/>
    <w:rsid w:val="00142B94"/>
    <w:rsid w:val="00142D3B"/>
    <w:rsid w:val="00142F23"/>
    <w:rsid w:val="00142FAF"/>
    <w:rsid w:val="00143367"/>
    <w:rsid w:val="001434D4"/>
    <w:rsid w:val="001436BC"/>
    <w:rsid w:val="001436F8"/>
    <w:rsid w:val="00143AAF"/>
    <w:rsid w:val="00143AFB"/>
    <w:rsid w:val="0014411F"/>
    <w:rsid w:val="001442E0"/>
    <w:rsid w:val="00144D17"/>
    <w:rsid w:val="00145242"/>
    <w:rsid w:val="0014526D"/>
    <w:rsid w:val="00145488"/>
    <w:rsid w:val="001459CC"/>
    <w:rsid w:val="00145BB1"/>
    <w:rsid w:val="00145BDA"/>
    <w:rsid w:val="0014619E"/>
    <w:rsid w:val="001461FC"/>
    <w:rsid w:val="0014647B"/>
    <w:rsid w:val="001464D8"/>
    <w:rsid w:val="001466B9"/>
    <w:rsid w:val="00146708"/>
    <w:rsid w:val="0014670F"/>
    <w:rsid w:val="00146745"/>
    <w:rsid w:val="00146B7C"/>
    <w:rsid w:val="00146D57"/>
    <w:rsid w:val="00146F4E"/>
    <w:rsid w:val="0014728E"/>
    <w:rsid w:val="00147907"/>
    <w:rsid w:val="00147B43"/>
    <w:rsid w:val="00150AC3"/>
    <w:rsid w:val="00150C73"/>
    <w:rsid w:val="00150DAF"/>
    <w:rsid w:val="00150DD7"/>
    <w:rsid w:val="00150EEC"/>
    <w:rsid w:val="00150F23"/>
    <w:rsid w:val="00151146"/>
    <w:rsid w:val="001516F4"/>
    <w:rsid w:val="00151B23"/>
    <w:rsid w:val="00151C0D"/>
    <w:rsid w:val="00151F30"/>
    <w:rsid w:val="00151F84"/>
    <w:rsid w:val="00152088"/>
    <w:rsid w:val="00152489"/>
    <w:rsid w:val="0015289D"/>
    <w:rsid w:val="00152E9D"/>
    <w:rsid w:val="00153636"/>
    <w:rsid w:val="00153974"/>
    <w:rsid w:val="001539FD"/>
    <w:rsid w:val="00153D7D"/>
    <w:rsid w:val="001542CD"/>
    <w:rsid w:val="00154474"/>
    <w:rsid w:val="0015493F"/>
    <w:rsid w:val="00154B62"/>
    <w:rsid w:val="00154F21"/>
    <w:rsid w:val="0015515A"/>
    <w:rsid w:val="0015545A"/>
    <w:rsid w:val="00155EE3"/>
    <w:rsid w:val="0015612B"/>
    <w:rsid w:val="00156800"/>
    <w:rsid w:val="00156C1E"/>
    <w:rsid w:val="00156CB0"/>
    <w:rsid w:val="00157132"/>
    <w:rsid w:val="001571FF"/>
    <w:rsid w:val="001572D3"/>
    <w:rsid w:val="0015756A"/>
    <w:rsid w:val="00157B1E"/>
    <w:rsid w:val="00157C4D"/>
    <w:rsid w:val="00157E9C"/>
    <w:rsid w:val="00157F33"/>
    <w:rsid w:val="001603CE"/>
    <w:rsid w:val="001606B8"/>
    <w:rsid w:val="0016106F"/>
    <w:rsid w:val="0016122C"/>
    <w:rsid w:val="001612E5"/>
    <w:rsid w:val="00161917"/>
    <w:rsid w:val="00161BBA"/>
    <w:rsid w:val="00161F0B"/>
    <w:rsid w:val="00163701"/>
    <w:rsid w:val="001637F7"/>
    <w:rsid w:val="00163C2C"/>
    <w:rsid w:val="00163FA8"/>
    <w:rsid w:val="00163FF4"/>
    <w:rsid w:val="001644CE"/>
    <w:rsid w:val="001647C2"/>
    <w:rsid w:val="00164DB0"/>
    <w:rsid w:val="00164FBA"/>
    <w:rsid w:val="001652C7"/>
    <w:rsid w:val="0016535B"/>
    <w:rsid w:val="001653FC"/>
    <w:rsid w:val="0016563F"/>
    <w:rsid w:val="0016588F"/>
    <w:rsid w:val="0016648B"/>
    <w:rsid w:val="001668C2"/>
    <w:rsid w:val="00166CFB"/>
    <w:rsid w:val="001670EB"/>
    <w:rsid w:val="00167310"/>
    <w:rsid w:val="00167735"/>
    <w:rsid w:val="00167763"/>
    <w:rsid w:val="00167BF7"/>
    <w:rsid w:val="001703E6"/>
    <w:rsid w:val="0017053F"/>
    <w:rsid w:val="00170C23"/>
    <w:rsid w:val="00170F82"/>
    <w:rsid w:val="001714D4"/>
    <w:rsid w:val="00171B52"/>
    <w:rsid w:val="00171E57"/>
    <w:rsid w:val="00172877"/>
    <w:rsid w:val="00172A70"/>
    <w:rsid w:val="00172BD7"/>
    <w:rsid w:val="00172CB5"/>
    <w:rsid w:val="001730C1"/>
    <w:rsid w:val="0017343F"/>
    <w:rsid w:val="00173A1D"/>
    <w:rsid w:val="00173B52"/>
    <w:rsid w:val="00174538"/>
    <w:rsid w:val="001746CE"/>
    <w:rsid w:val="00174718"/>
    <w:rsid w:val="00174763"/>
    <w:rsid w:val="00174908"/>
    <w:rsid w:val="00174A60"/>
    <w:rsid w:val="001751B5"/>
    <w:rsid w:val="0017546E"/>
    <w:rsid w:val="001754A6"/>
    <w:rsid w:val="0017562A"/>
    <w:rsid w:val="001758B1"/>
    <w:rsid w:val="00175904"/>
    <w:rsid w:val="00175A81"/>
    <w:rsid w:val="00175E8A"/>
    <w:rsid w:val="00176042"/>
    <w:rsid w:val="001761E1"/>
    <w:rsid w:val="001762FE"/>
    <w:rsid w:val="001763A8"/>
    <w:rsid w:val="001769F9"/>
    <w:rsid w:val="00176BA0"/>
    <w:rsid w:val="00176C28"/>
    <w:rsid w:val="00176DCF"/>
    <w:rsid w:val="00176E1D"/>
    <w:rsid w:val="0017703F"/>
    <w:rsid w:val="00177499"/>
    <w:rsid w:val="00177784"/>
    <w:rsid w:val="001802FA"/>
    <w:rsid w:val="00180303"/>
    <w:rsid w:val="00180359"/>
    <w:rsid w:val="0018039B"/>
    <w:rsid w:val="00180406"/>
    <w:rsid w:val="0018041D"/>
    <w:rsid w:val="0018077B"/>
    <w:rsid w:val="00180A95"/>
    <w:rsid w:val="00181F1C"/>
    <w:rsid w:val="00182325"/>
    <w:rsid w:val="00182482"/>
    <w:rsid w:val="001824DC"/>
    <w:rsid w:val="00182F4A"/>
    <w:rsid w:val="00183477"/>
    <w:rsid w:val="00183484"/>
    <w:rsid w:val="0018391C"/>
    <w:rsid w:val="00183E3F"/>
    <w:rsid w:val="00183F12"/>
    <w:rsid w:val="00184533"/>
    <w:rsid w:val="001847EF"/>
    <w:rsid w:val="00185207"/>
    <w:rsid w:val="00185944"/>
    <w:rsid w:val="0018596D"/>
    <w:rsid w:val="00185B56"/>
    <w:rsid w:val="0018614D"/>
    <w:rsid w:val="001862E4"/>
    <w:rsid w:val="00186AAA"/>
    <w:rsid w:val="00186AAB"/>
    <w:rsid w:val="001871D9"/>
    <w:rsid w:val="00187421"/>
    <w:rsid w:val="001879FD"/>
    <w:rsid w:val="00187E0A"/>
    <w:rsid w:val="00190213"/>
    <w:rsid w:val="0019031B"/>
    <w:rsid w:val="0019053B"/>
    <w:rsid w:val="001907D6"/>
    <w:rsid w:val="001907FF"/>
    <w:rsid w:val="0019093A"/>
    <w:rsid w:val="001909B7"/>
    <w:rsid w:val="00190DDC"/>
    <w:rsid w:val="00191519"/>
    <w:rsid w:val="00191529"/>
    <w:rsid w:val="001915B6"/>
    <w:rsid w:val="00191BA8"/>
    <w:rsid w:val="00191FD2"/>
    <w:rsid w:val="00192B79"/>
    <w:rsid w:val="00192B89"/>
    <w:rsid w:val="00192ED0"/>
    <w:rsid w:val="00192FB6"/>
    <w:rsid w:val="001930C8"/>
    <w:rsid w:val="00193169"/>
    <w:rsid w:val="00193AAA"/>
    <w:rsid w:val="00193E94"/>
    <w:rsid w:val="00194A5A"/>
    <w:rsid w:val="00194DD8"/>
    <w:rsid w:val="00194FB6"/>
    <w:rsid w:val="001950EF"/>
    <w:rsid w:val="001951C1"/>
    <w:rsid w:val="00195695"/>
    <w:rsid w:val="0019579A"/>
    <w:rsid w:val="001959D1"/>
    <w:rsid w:val="00195CA1"/>
    <w:rsid w:val="00195D13"/>
    <w:rsid w:val="00195E51"/>
    <w:rsid w:val="00197137"/>
    <w:rsid w:val="0019731A"/>
    <w:rsid w:val="00197ACB"/>
    <w:rsid w:val="001A1120"/>
    <w:rsid w:val="001A14F7"/>
    <w:rsid w:val="001A185C"/>
    <w:rsid w:val="001A1C4B"/>
    <w:rsid w:val="001A1F2D"/>
    <w:rsid w:val="001A1F6E"/>
    <w:rsid w:val="001A1FC9"/>
    <w:rsid w:val="001A22A3"/>
    <w:rsid w:val="001A2460"/>
    <w:rsid w:val="001A248F"/>
    <w:rsid w:val="001A28F0"/>
    <w:rsid w:val="001A3116"/>
    <w:rsid w:val="001A345F"/>
    <w:rsid w:val="001A3AFB"/>
    <w:rsid w:val="001A412C"/>
    <w:rsid w:val="001A44A6"/>
    <w:rsid w:val="001A4538"/>
    <w:rsid w:val="001A47D8"/>
    <w:rsid w:val="001A47EB"/>
    <w:rsid w:val="001A5219"/>
    <w:rsid w:val="001A527A"/>
    <w:rsid w:val="001A55FA"/>
    <w:rsid w:val="001A568E"/>
    <w:rsid w:val="001A58E1"/>
    <w:rsid w:val="001A5B02"/>
    <w:rsid w:val="001A5E51"/>
    <w:rsid w:val="001A6401"/>
    <w:rsid w:val="001A6C75"/>
    <w:rsid w:val="001A74AB"/>
    <w:rsid w:val="001A7626"/>
    <w:rsid w:val="001A7B19"/>
    <w:rsid w:val="001A7CCD"/>
    <w:rsid w:val="001B0BE9"/>
    <w:rsid w:val="001B1463"/>
    <w:rsid w:val="001B14B9"/>
    <w:rsid w:val="001B1F39"/>
    <w:rsid w:val="001B1FAE"/>
    <w:rsid w:val="001B2107"/>
    <w:rsid w:val="001B22BF"/>
    <w:rsid w:val="001B230C"/>
    <w:rsid w:val="001B2565"/>
    <w:rsid w:val="001B283D"/>
    <w:rsid w:val="001B2BFC"/>
    <w:rsid w:val="001B2F78"/>
    <w:rsid w:val="001B2FD7"/>
    <w:rsid w:val="001B31C2"/>
    <w:rsid w:val="001B35F0"/>
    <w:rsid w:val="001B3698"/>
    <w:rsid w:val="001B36BE"/>
    <w:rsid w:val="001B3774"/>
    <w:rsid w:val="001B3839"/>
    <w:rsid w:val="001B3CAB"/>
    <w:rsid w:val="001B3E28"/>
    <w:rsid w:val="001B3FE8"/>
    <w:rsid w:val="001B4309"/>
    <w:rsid w:val="001B4F3B"/>
    <w:rsid w:val="001B53DF"/>
    <w:rsid w:val="001B5C45"/>
    <w:rsid w:val="001B61E4"/>
    <w:rsid w:val="001B6238"/>
    <w:rsid w:val="001B6407"/>
    <w:rsid w:val="001B67CF"/>
    <w:rsid w:val="001B6BF5"/>
    <w:rsid w:val="001B6E77"/>
    <w:rsid w:val="001B701C"/>
    <w:rsid w:val="001B7084"/>
    <w:rsid w:val="001B7192"/>
    <w:rsid w:val="001B759E"/>
    <w:rsid w:val="001B77F2"/>
    <w:rsid w:val="001B7AFD"/>
    <w:rsid w:val="001C00F1"/>
    <w:rsid w:val="001C02AF"/>
    <w:rsid w:val="001C0B6A"/>
    <w:rsid w:val="001C0BAE"/>
    <w:rsid w:val="001C0FFB"/>
    <w:rsid w:val="001C10EC"/>
    <w:rsid w:val="001C1177"/>
    <w:rsid w:val="001C1419"/>
    <w:rsid w:val="001C1E70"/>
    <w:rsid w:val="001C257A"/>
    <w:rsid w:val="001C2A08"/>
    <w:rsid w:val="001C2C5B"/>
    <w:rsid w:val="001C333C"/>
    <w:rsid w:val="001C33EC"/>
    <w:rsid w:val="001C3B5D"/>
    <w:rsid w:val="001C41DC"/>
    <w:rsid w:val="001C41E4"/>
    <w:rsid w:val="001C4455"/>
    <w:rsid w:val="001C47FA"/>
    <w:rsid w:val="001C4994"/>
    <w:rsid w:val="001C4C96"/>
    <w:rsid w:val="001C504C"/>
    <w:rsid w:val="001C525F"/>
    <w:rsid w:val="001C5665"/>
    <w:rsid w:val="001C5E68"/>
    <w:rsid w:val="001C60FE"/>
    <w:rsid w:val="001C6CAB"/>
    <w:rsid w:val="001C709A"/>
    <w:rsid w:val="001C70E1"/>
    <w:rsid w:val="001D0140"/>
    <w:rsid w:val="001D01E9"/>
    <w:rsid w:val="001D0AA9"/>
    <w:rsid w:val="001D13A7"/>
    <w:rsid w:val="001D13CB"/>
    <w:rsid w:val="001D16CA"/>
    <w:rsid w:val="001D178F"/>
    <w:rsid w:val="001D19B1"/>
    <w:rsid w:val="001D1A5E"/>
    <w:rsid w:val="001D1CBB"/>
    <w:rsid w:val="001D243C"/>
    <w:rsid w:val="001D24CA"/>
    <w:rsid w:val="001D361B"/>
    <w:rsid w:val="001D4336"/>
    <w:rsid w:val="001D473B"/>
    <w:rsid w:val="001D5514"/>
    <w:rsid w:val="001D5900"/>
    <w:rsid w:val="001D5944"/>
    <w:rsid w:val="001D5A28"/>
    <w:rsid w:val="001D61C4"/>
    <w:rsid w:val="001D626B"/>
    <w:rsid w:val="001D67E4"/>
    <w:rsid w:val="001D6CCD"/>
    <w:rsid w:val="001D7063"/>
    <w:rsid w:val="001D7398"/>
    <w:rsid w:val="001D7A94"/>
    <w:rsid w:val="001E0165"/>
    <w:rsid w:val="001E031B"/>
    <w:rsid w:val="001E046A"/>
    <w:rsid w:val="001E0638"/>
    <w:rsid w:val="001E08FA"/>
    <w:rsid w:val="001E0D93"/>
    <w:rsid w:val="001E15AB"/>
    <w:rsid w:val="001E1EA7"/>
    <w:rsid w:val="001E21EE"/>
    <w:rsid w:val="001E22F5"/>
    <w:rsid w:val="001E255F"/>
    <w:rsid w:val="001E27FF"/>
    <w:rsid w:val="001E2ABB"/>
    <w:rsid w:val="001E2BAF"/>
    <w:rsid w:val="001E2D3C"/>
    <w:rsid w:val="001E2FB4"/>
    <w:rsid w:val="001E30F4"/>
    <w:rsid w:val="001E3207"/>
    <w:rsid w:val="001E3607"/>
    <w:rsid w:val="001E3E53"/>
    <w:rsid w:val="001E40A9"/>
    <w:rsid w:val="001E40D1"/>
    <w:rsid w:val="001E4295"/>
    <w:rsid w:val="001E4848"/>
    <w:rsid w:val="001E5A98"/>
    <w:rsid w:val="001E5DE3"/>
    <w:rsid w:val="001E5FE0"/>
    <w:rsid w:val="001E601A"/>
    <w:rsid w:val="001E6D6A"/>
    <w:rsid w:val="001E6F40"/>
    <w:rsid w:val="001E70C9"/>
    <w:rsid w:val="001E7399"/>
    <w:rsid w:val="001E76B0"/>
    <w:rsid w:val="001E7DDF"/>
    <w:rsid w:val="001F0458"/>
    <w:rsid w:val="001F05B3"/>
    <w:rsid w:val="001F0625"/>
    <w:rsid w:val="001F0A57"/>
    <w:rsid w:val="001F0B92"/>
    <w:rsid w:val="001F148F"/>
    <w:rsid w:val="001F1664"/>
    <w:rsid w:val="001F178A"/>
    <w:rsid w:val="001F19E3"/>
    <w:rsid w:val="001F1A12"/>
    <w:rsid w:val="001F1CE0"/>
    <w:rsid w:val="001F2CDC"/>
    <w:rsid w:val="001F3701"/>
    <w:rsid w:val="001F3D39"/>
    <w:rsid w:val="001F3D7B"/>
    <w:rsid w:val="001F432A"/>
    <w:rsid w:val="001F4B10"/>
    <w:rsid w:val="001F4E79"/>
    <w:rsid w:val="001F5104"/>
    <w:rsid w:val="001F543D"/>
    <w:rsid w:val="001F5606"/>
    <w:rsid w:val="001F58D2"/>
    <w:rsid w:val="001F5973"/>
    <w:rsid w:val="001F5BF2"/>
    <w:rsid w:val="001F5F7A"/>
    <w:rsid w:val="001F6585"/>
    <w:rsid w:val="001F668F"/>
    <w:rsid w:val="001F6C91"/>
    <w:rsid w:val="001F7076"/>
    <w:rsid w:val="001F7A26"/>
    <w:rsid w:val="001F7F95"/>
    <w:rsid w:val="00200B4C"/>
    <w:rsid w:val="0020160C"/>
    <w:rsid w:val="002016FA"/>
    <w:rsid w:val="002017D1"/>
    <w:rsid w:val="00201F0E"/>
    <w:rsid w:val="00202CEE"/>
    <w:rsid w:val="00202F7D"/>
    <w:rsid w:val="002030C5"/>
    <w:rsid w:val="00203109"/>
    <w:rsid w:val="00203289"/>
    <w:rsid w:val="00203778"/>
    <w:rsid w:val="002039AA"/>
    <w:rsid w:val="002041B2"/>
    <w:rsid w:val="002044BB"/>
    <w:rsid w:val="00204982"/>
    <w:rsid w:val="00204C8D"/>
    <w:rsid w:val="00205079"/>
    <w:rsid w:val="00205255"/>
    <w:rsid w:val="002055BA"/>
    <w:rsid w:val="00205C90"/>
    <w:rsid w:val="00205DE4"/>
    <w:rsid w:val="0020636E"/>
    <w:rsid w:val="0020644E"/>
    <w:rsid w:val="00206478"/>
    <w:rsid w:val="00206643"/>
    <w:rsid w:val="002069E9"/>
    <w:rsid w:val="00206F72"/>
    <w:rsid w:val="002100D6"/>
    <w:rsid w:val="00210480"/>
    <w:rsid w:val="00210831"/>
    <w:rsid w:val="002109AA"/>
    <w:rsid w:val="00210DD3"/>
    <w:rsid w:val="00210E41"/>
    <w:rsid w:val="002117E0"/>
    <w:rsid w:val="00211F33"/>
    <w:rsid w:val="00212412"/>
    <w:rsid w:val="002124AF"/>
    <w:rsid w:val="00212952"/>
    <w:rsid w:val="00212B91"/>
    <w:rsid w:val="00213034"/>
    <w:rsid w:val="00213039"/>
    <w:rsid w:val="00213B3E"/>
    <w:rsid w:val="00213E2D"/>
    <w:rsid w:val="00213F54"/>
    <w:rsid w:val="00213F5F"/>
    <w:rsid w:val="0021403F"/>
    <w:rsid w:val="002142E9"/>
    <w:rsid w:val="002144C4"/>
    <w:rsid w:val="00214CB2"/>
    <w:rsid w:val="00214DB6"/>
    <w:rsid w:val="00215974"/>
    <w:rsid w:val="00215AB4"/>
    <w:rsid w:val="00215F0D"/>
    <w:rsid w:val="002160A4"/>
    <w:rsid w:val="00216164"/>
    <w:rsid w:val="00216788"/>
    <w:rsid w:val="00216A8C"/>
    <w:rsid w:val="00217056"/>
    <w:rsid w:val="00217C5E"/>
    <w:rsid w:val="002200EA"/>
    <w:rsid w:val="002200F4"/>
    <w:rsid w:val="002205AC"/>
    <w:rsid w:val="00220639"/>
    <w:rsid w:val="00220DEF"/>
    <w:rsid w:val="002213DA"/>
    <w:rsid w:val="00221476"/>
    <w:rsid w:val="0022155B"/>
    <w:rsid w:val="002217A2"/>
    <w:rsid w:val="00221961"/>
    <w:rsid w:val="00221FE0"/>
    <w:rsid w:val="00222068"/>
    <w:rsid w:val="0022243F"/>
    <w:rsid w:val="00222C5E"/>
    <w:rsid w:val="00222E51"/>
    <w:rsid w:val="00223243"/>
    <w:rsid w:val="00223257"/>
    <w:rsid w:val="0022368C"/>
    <w:rsid w:val="00223F47"/>
    <w:rsid w:val="00223F6D"/>
    <w:rsid w:val="00224C7C"/>
    <w:rsid w:val="00224ECE"/>
    <w:rsid w:val="00225161"/>
    <w:rsid w:val="00225261"/>
    <w:rsid w:val="002256FF"/>
    <w:rsid w:val="0022575F"/>
    <w:rsid w:val="0022597E"/>
    <w:rsid w:val="00225D10"/>
    <w:rsid w:val="00225D65"/>
    <w:rsid w:val="00226340"/>
    <w:rsid w:val="0022645C"/>
    <w:rsid w:val="002267E7"/>
    <w:rsid w:val="00226902"/>
    <w:rsid w:val="00227178"/>
    <w:rsid w:val="00227473"/>
    <w:rsid w:val="002279D3"/>
    <w:rsid w:val="00227B43"/>
    <w:rsid w:val="00227EBC"/>
    <w:rsid w:val="00227F8F"/>
    <w:rsid w:val="00230302"/>
    <w:rsid w:val="00230BF5"/>
    <w:rsid w:val="00231837"/>
    <w:rsid w:val="00231932"/>
    <w:rsid w:val="00231CC7"/>
    <w:rsid w:val="00233524"/>
    <w:rsid w:val="0023369D"/>
    <w:rsid w:val="002338CC"/>
    <w:rsid w:val="002342BB"/>
    <w:rsid w:val="002343A9"/>
    <w:rsid w:val="002344A5"/>
    <w:rsid w:val="002350B8"/>
    <w:rsid w:val="0023511A"/>
    <w:rsid w:val="002352A7"/>
    <w:rsid w:val="00235567"/>
    <w:rsid w:val="00235611"/>
    <w:rsid w:val="00235637"/>
    <w:rsid w:val="00235876"/>
    <w:rsid w:val="002360D5"/>
    <w:rsid w:val="00236211"/>
    <w:rsid w:val="0023636C"/>
    <w:rsid w:val="00236389"/>
    <w:rsid w:val="00236650"/>
    <w:rsid w:val="00236C2D"/>
    <w:rsid w:val="00236EF8"/>
    <w:rsid w:val="0023702A"/>
    <w:rsid w:val="00237880"/>
    <w:rsid w:val="00237DD0"/>
    <w:rsid w:val="00237EEC"/>
    <w:rsid w:val="00237F65"/>
    <w:rsid w:val="002403EA"/>
    <w:rsid w:val="0024065A"/>
    <w:rsid w:val="0024152B"/>
    <w:rsid w:val="00241911"/>
    <w:rsid w:val="002419A1"/>
    <w:rsid w:val="0024202C"/>
    <w:rsid w:val="002422C6"/>
    <w:rsid w:val="00242F74"/>
    <w:rsid w:val="002430A5"/>
    <w:rsid w:val="0024344D"/>
    <w:rsid w:val="00243A17"/>
    <w:rsid w:val="00243F76"/>
    <w:rsid w:val="00244357"/>
    <w:rsid w:val="0024436D"/>
    <w:rsid w:val="00244377"/>
    <w:rsid w:val="0024488F"/>
    <w:rsid w:val="00244C24"/>
    <w:rsid w:val="00244DF6"/>
    <w:rsid w:val="00244F71"/>
    <w:rsid w:val="002459B6"/>
    <w:rsid w:val="00246852"/>
    <w:rsid w:val="002469C8"/>
    <w:rsid w:val="00246B44"/>
    <w:rsid w:val="00246E9F"/>
    <w:rsid w:val="002478CB"/>
    <w:rsid w:val="002504D3"/>
    <w:rsid w:val="002505A4"/>
    <w:rsid w:val="00250AA9"/>
    <w:rsid w:val="00250D4A"/>
    <w:rsid w:val="002512DD"/>
    <w:rsid w:val="0025147D"/>
    <w:rsid w:val="0025156E"/>
    <w:rsid w:val="00251944"/>
    <w:rsid w:val="0025230E"/>
    <w:rsid w:val="002524AB"/>
    <w:rsid w:val="002525FB"/>
    <w:rsid w:val="002532AD"/>
    <w:rsid w:val="0025372F"/>
    <w:rsid w:val="002539F8"/>
    <w:rsid w:val="00253F48"/>
    <w:rsid w:val="0025419B"/>
    <w:rsid w:val="00254296"/>
    <w:rsid w:val="0025469E"/>
    <w:rsid w:val="002546B0"/>
    <w:rsid w:val="002547A5"/>
    <w:rsid w:val="002547F3"/>
    <w:rsid w:val="00254AA3"/>
    <w:rsid w:val="00254D9E"/>
    <w:rsid w:val="00255B76"/>
    <w:rsid w:val="002560F4"/>
    <w:rsid w:val="002561FF"/>
    <w:rsid w:val="00256510"/>
    <w:rsid w:val="00256C8B"/>
    <w:rsid w:val="00256F8E"/>
    <w:rsid w:val="00257BE1"/>
    <w:rsid w:val="0026026F"/>
    <w:rsid w:val="00260363"/>
    <w:rsid w:val="00260525"/>
    <w:rsid w:val="0026084F"/>
    <w:rsid w:val="00260C74"/>
    <w:rsid w:val="00261111"/>
    <w:rsid w:val="0026125B"/>
    <w:rsid w:val="00261753"/>
    <w:rsid w:val="00261AC8"/>
    <w:rsid w:val="00261D84"/>
    <w:rsid w:val="002621EE"/>
    <w:rsid w:val="002626EB"/>
    <w:rsid w:val="00263210"/>
    <w:rsid w:val="00263461"/>
    <w:rsid w:val="0026370C"/>
    <w:rsid w:val="00263893"/>
    <w:rsid w:val="00263A51"/>
    <w:rsid w:val="0026417C"/>
    <w:rsid w:val="002644C7"/>
    <w:rsid w:val="00264721"/>
    <w:rsid w:val="002648F0"/>
    <w:rsid w:val="00264B31"/>
    <w:rsid w:val="00265008"/>
    <w:rsid w:val="00265137"/>
    <w:rsid w:val="0026516C"/>
    <w:rsid w:val="002652EB"/>
    <w:rsid w:val="00265366"/>
    <w:rsid w:val="00265D4B"/>
    <w:rsid w:val="002662FF"/>
    <w:rsid w:val="00266DF6"/>
    <w:rsid w:val="00266DF8"/>
    <w:rsid w:val="0026760D"/>
    <w:rsid w:val="00267758"/>
    <w:rsid w:val="002678FE"/>
    <w:rsid w:val="00267A2E"/>
    <w:rsid w:val="00270418"/>
    <w:rsid w:val="002704D6"/>
    <w:rsid w:val="00270696"/>
    <w:rsid w:val="00270857"/>
    <w:rsid w:val="00270986"/>
    <w:rsid w:val="002722EF"/>
    <w:rsid w:val="00272688"/>
    <w:rsid w:val="00272D52"/>
    <w:rsid w:val="00272EEC"/>
    <w:rsid w:val="00273279"/>
    <w:rsid w:val="002737BD"/>
    <w:rsid w:val="00273828"/>
    <w:rsid w:val="00273CD8"/>
    <w:rsid w:val="00273D14"/>
    <w:rsid w:val="00274800"/>
    <w:rsid w:val="00274847"/>
    <w:rsid w:val="00274D18"/>
    <w:rsid w:val="00274FC0"/>
    <w:rsid w:val="002757A4"/>
    <w:rsid w:val="002759EA"/>
    <w:rsid w:val="00275E2D"/>
    <w:rsid w:val="00275E34"/>
    <w:rsid w:val="002761E2"/>
    <w:rsid w:val="00276415"/>
    <w:rsid w:val="00276545"/>
    <w:rsid w:val="00276DDE"/>
    <w:rsid w:val="00276EF5"/>
    <w:rsid w:val="002770D4"/>
    <w:rsid w:val="00277265"/>
    <w:rsid w:val="002773BE"/>
    <w:rsid w:val="00277689"/>
    <w:rsid w:val="00277BB0"/>
    <w:rsid w:val="00277C1C"/>
    <w:rsid w:val="00280D68"/>
    <w:rsid w:val="00280E1E"/>
    <w:rsid w:val="002811CA"/>
    <w:rsid w:val="00281203"/>
    <w:rsid w:val="0028121F"/>
    <w:rsid w:val="0028142D"/>
    <w:rsid w:val="00281865"/>
    <w:rsid w:val="00281B39"/>
    <w:rsid w:val="00281F9C"/>
    <w:rsid w:val="002820BE"/>
    <w:rsid w:val="00282499"/>
    <w:rsid w:val="00282512"/>
    <w:rsid w:val="00282B7F"/>
    <w:rsid w:val="00283743"/>
    <w:rsid w:val="00284057"/>
    <w:rsid w:val="00284CA6"/>
    <w:rsid w:val="00284FF2"/>
    <w:rsid w:val="00285DD3"/>
    <w:rsid w:val="00285DDD"/>
    <w:rsid w:val="00285F5B"/>
    <w:rsid w:val="002862B4"/>
    <w:rsid w:val="00286394"/>
    <w:rsid w:val="00286A73"/>
    <w:rsid w:val="00286D12"/>
    <w:rsid w:val="00286FE1"/>
    <w:rsid w:val="00287002"/>
    <w:rsid w:val="00287438"/>
    <w:rsid w:val="0028778F"/>
    <w:rsid w:val="00287A71"/>
    <w:rsid w:val="00287C87"/>
    <w:rsid w:val="00287E21"/>
    <w:rsid w:val="00287FCF"/>
    <w:rsid w:val="00290161"/>
    <w:rsid w:val="00290870"/>
    <w:rsid w:val="002910E0"/>
    <w:rsid w:val="00291A6A"/>
    <w:rsid w:val="00291AC4"/>
    <w:rsid w:val="00291B9F"/>
    <w:rsid w:val="00292697"/>
    <w:rsid w:val="00292B7C"/>
    <w:rsid w:val="00292F50"/>
    <w:rsid w:val="00293989"/>
    <w:rsid w:val="00293C99"/>
    <w:rsid w:val="002941D3"/>
    <w:rsid w:val="002945A3"/>
    <w:rsid w:val="002947DD"/>
    <w:rsid w:val="002947F5"/>
    <w:rsid w:val="00294EA4"/>
    <w:rsid w:val="00295358"/>
    <w:rsid w:val="0029560A"/>
    <w:rsid w:val="002961B9"/>
    <w:rsid w:val="00296811"/>
    <w:rsid w:val="00296821"/>
    <w:rsid w:val="0029698E"/>
    <w:rsid w:val="002971D9"/>
    <w:rsid w:val="002979C3"/>
    <w:rsid w:val="00297AF0"/>
    <w:rsid w:val="00297CE9"/>
    <w:rsid w:val="00297DDD"/>
    <w:rsid w:val="002A063D"/>
    <w:rsid w:val="002A09D1"/>
    <w:rsid w:val="002A121B"/>
    <w:rsid w:val="002A1303"/>
    <w:rsid w:val="002A26BC"/>
    <w:rsid w:val="002A2B92"/>
    <w:rsid w:val="002A2C16"/>
    <w:rsid w:val="002A2C62"/>
    <w:rsid w:val="002A3024"/>
    <w:rsid w:val="002A3197"/>
    <w:rsid w:val="002A38DC"/>
    <w:rsid w:val="002A3904"/>
    <w:rsid w:val="002A3B79"/>
    <w:rsid w:val="002A40AB"/>
    <w:rsid w:val="002A43B0"/>
    <w:rsid w:val="002A467A"/>
    <w:rsid w:val="002A47B3"/>
    <w:rsid w:val="002A486E"/>
    <w:rsid w:val="002A4F7A"/>
    <w:rsid w:val="002A4FE1"/>
    <w:rsid w:val="002A542D"/>
    <w:rsid w:val="002A54B9"/>
    <w:rsid w:val="002A58BC"/>
    <w:rsid w:val="002A5A09"/>
    <w:rsid w:val="002A5FEB"/>
    <w:rsid w:val="002A6150"/>
    <w:rsid w:val="002A6BD4"/>
    <w:rsid w:val="002A7416"/>
    <w:rsid w:val="002A76DF"/>
    <w:rsid w:val="002A7762"/>
    <w:rsid w:val="002A7C71"/>
    <w:rsid w:val="002A7FAB"/>
    <w:rsid w:val="002B0072"/>
    <w:rsid w:val="002B024C"/>
    <w:rsid w:val="002B061A"/>
    <w:rsid w:val="002B0678"/>
    <w:rsid w:val="002B073B"/>
    <w:rsid w:val="002B0A1F"/>
    <w:rsid w:val="002B1303"/>
    <w:rsid w:val="002B15FC"/>
    <w:rsid w:val="002B1FAB"/>
    <w:rsid w:val="002B23EF"/>
    <w:rsid w:val="002B2534"/>
    <w:rsid w:val="002B2C65"/>
    <w:rsid w:val="002B2CFC"/>
    <w:rsid w:val="002B4443"/>
    <w:rsid w:val="002B4D88"/>
    <w:rsid w:val="002B56F7"/>
    <w:rsid w:val="002B5996"/>
    <w:rsid w:val="002B5C3E"/>
    <w:rsid w:val="002B5FD5"/>
    <w:rsid w:val="002B616B"/>
    <w:rsid w:val="002B621D"/>
    <w:rsid w:val="002B6684"/>
    <w:rsid w:val="002B6C45"/>
    <w:rsid w:val="002B6F05"/>
    <w:rsid w:val="002B710B"/>
    <w:rsid w:val="002B7B10"/>
    <w:rsid w:val="002C002C"/>
    <w:rsid w:val="002C098F"/>
    <w:rsid w:val="002C0B10"/>
    <w:rsid w:val="002C132E"/>
    <w:rsid w:val="002C156B"/>
    <w:rsid w:val="002C22EA"/>
    <w:rsid w:val="002C246E"/>
    <w:rsid w:val="002C2495"/>
    <w:rsid w:val="002C2CC3"/>
    <w:rsid w:val="002C3571"/>
    <w:rsid w:val="002C3895"/>
    <w:rsid w:val="002C392A"/>
    <w:rsid w:val="002C41EE"/>
    <w:rsid w:val="002C4C2F"/>
    <w:rsid w:val="002C4D10"/>
    <w:rsid w:val="002C4F5B"/>
    <w:rsid w:val="002C5283"/>
    <w:rsid w:val="002C543D"/>
    <w:rsid w:val="002C585F"/>
    <w:rsid w:val="002C5877"/>
    <w:rsid w:val="002C588A"/>
    <w:rsid w:val="002C58F9"/>
    <w:rsid w:val="002C595A"/>
    <w:rsid w:val="002C59A5"/>
    <w:rsid w:val="002C5ACB"/>
    <w:rsid w:val="002C605B"/>
    <w:rsid w:val="002C676B"/>
    <w:rsid w:val="002C6B40"/>
    <w:rsid w:val="002C6CD3"/>
    <w:rsid w:val="002C79C0"/>
    <w:rsid w:val="002C7AC0"/>
    <w:rsid w:val="002C7CBF"/>
    <w:rsid w:val="002D06A5"/>
    <w:rsid w:val="002D0974"/>
    <w:rsid w:val="002D0C28"/>
    <w:rsid w:val="002D18FA"/>
    <w:rsid w:val="002D196A"/>
    <w:rsid w:val="002D2019"/>
    <w:rsid w:val="002D27BC"/>
    <w:rsid w:val="002D3124"/>
    <w:rsid w:val="002D3D7E"/>
    <w:rsid w:val="002D4277"/>
    <w:rsid w:val="002D45F5"/>
    <w:rsid w:val="002D4A0F"/>
    <w:rsid w:val="002D4C15"/>
    <w:rsid w:val="002D4CC3"/>
    <w:rsid w:val="002D50BB"/>
    <w:rsid w:val="002D513E"/>
    <w:rsid w:val="002D53CA"/>
    <w:rsid w:val="002D54B7"/>
    <w:rsid w:val="002D54C4"/>
    <w:rsid w:val="002D575E"/>
    <w:rsid w:val="002D5952"/>
    <w:rsid w:val="002D5E81"/>
    <w:rsid w:val="002D6218"/>
    <w:rsid w:val="002D62EF"/>
    <w:rsid w:val="002D6591"/>
    <w:rsid w:val="002D6ABC"/>
    <w:rsid w:val="002D6C64"/>
    <w:rsid w:val="002D6CC7"/>
    <w:rsid w:val="002D70E4"/>
    <w:rsid w:val="002D77CC"/>
    <w:rsid w:val="002D77D5"/>
    <w:rsid w:val="002D793E"/>
    <w:rsid w:val="002E0467"/>
    <w:rsid w:val="002E05D9"/>
    <w:rsid w:val="002E2718"/>
    <w:rsid w:val="002E2869"/>
    <w:rsid w:val="002E291B"/>
    <w:rsid w:val="002E2AEF"/>
    <w:rsid w:val="002E2F1D"/>
    <w:rsid w:val="002E4054"/>
    <w:rsid w:val="002E46A5"/>
    <w:rsid w:val="002E4BDD"/>
    <w:rsid w:val="002E4D7B"/>
    <w:rsid w:val="002E4DAF"/>
    <w:rsid w:val="002E5622"/>
    <w:rsid w:val="002E5BA3"/>
    <w:rsid w:val="002E5D0C"/>
    <w:rsid w:val="002E5E2C"/>
    <w:rsid w:val="002E60F1"/>
    <w:rsid w:val="002E6C18"/>
    <w:rsid w:val="002E7142"/>
    <w:rsid w:val="002E73A7"/>
    <w:rsid w:val="002E7462"/>
    <w:rsid w:val="002E7655"/>
    <w:rsid w:val="002E7A72"/>
    <w:rsid w:val="002E7CDB"/>
    <w:rsid w:val="002E7FAF"/>
    <w:rsid w:val="002E7FB4"/>
    <w:rsid w:val="002E7FF3"/>
    <w:rsid w:val="002F0142"/>
    <w:rsid w:val="002F0844"/>
    <w:rsid w:val="002F0A2F"/>
    <w:rsid w:val="002F0E06"/>
    <w:rsid w:val="002F0F1E"/>
    <w:rsid w:val="002F128F"/>
    <w:rsid w:val="002F1B8F"/>
    <w:rsid w:val="002F1CA8"/>
    <w:rsid w:val="002F1FFD"/>
    <w:rsid w:val="002F22D7"/>
    <w:rsid w:val="002F2A22"/>
    <w:rsid w:val="002F3008"/>
    <w:rsid w:val="002F3DCD"/>
    <w:rsid w:val="002F3F57"/>
    <w:rsid w:val="002F4426"/>
    <w:rsid w:val="002F4F0F"/>
    <w:rsid w:val="002F5B66"/>
    <w:rsid w:val="002F5C0B"/>
    <w:rsid w:val="002F5E7F"/>
    <w:rsid w:val="002F6862"/>
    <w:rsid w:val="002F6897"/>
    <w:rsid w:val="002F68FB"/>
    <w:rsid w:val="002F69F3"/>
    <w:rsid w:val="002F6A80"/>
    <w:rsid w:val="002F6B8F"/>
    <w:rsid w:val="002F71B7"/>
    <w:rsid w:val="002F7257"/>
    <w:rsid w:val="002F7A64"/>
    <w:rsid w:val="002F7C39"/>
    <w:rsid w:val="00300027"/>
    <w:rsid w:val="003008A4"/>
    <w:rsid w:val="00300BD5"/>
    <w:rsid w:val="00300FD4"/>
    <w:rsid w:val="003010B6"/>
    <w:rsid w:val="00301267"/>
    <w:rsid w:val="00301776"/>
    <w:rsid w:val="00301CFC"/>
    <w:rsid w:val="003023B6"/>
    <w:rsid w:val="003024C0"/>
    <w:rsid w:val="003025C5"/>
    <w:rsid w:val="00302799"/>
    <w:rsid w:val="00303345"/>
    <w:rsid w:val="00304A06"/>
    <w:rsid w:val="00304AA4"/>
    <w:rsid w:val="00304E40"/>
    <w:rsid w:val="00304F79"/>
    <w:rsid w:val="00305470"/>
    <w:rsid w:val="003057E8"/>
    <w:rsid w:val="0030598F"/>
    <w:rsid w:val="00305B00"/>
    <w:rsid w:val="00305CEC"/>
    <w:rsid w:val="00305D25"/>
    <w:rsid w:val="00305E5E"/>
    <w:rsid w:val="003062FD"/>
    <w:rsid w:val="00306895"/>
    <w:rsid w:val="003069F2"/>
    <w:rsid w:val="00306AC4"/>
    <w:rsid w:val="0030756B"/>
    <w:rsid w:val="00307DC4"/>
    <w:rsid w:val="00310CE6"/>
    <w:rsid w:val="003113EA"/>
    <w:rsid w:val="0031152A"/>
    <w:rsid w:val="003117ED"/>
    <w:rsid w:val="00312A65"/>
    <w:rsid w:val="00312B3B"/>
    <w:rsid w:val="00312DD0"/>
    <w:rsid w:val="00312ED6"/>
    <w:rsid w:val="00312F81"/>
    <w:rsid w:val="0031346A"/>
    <w:rsid w:val="00313730"/>
    <w:rsid w:val="00313C62"/>
    <w:rsid w:val="00313C98"/>
    <w:rsid w:val="00313E08"/>
    <w:rsid w:val="003140A0"/>
    <w:rsid w:val="00314104"/>
    <w:rsid w:val="003145A1"/>
    <w:rsid w:val="003147BD"/>
    <w:rsid w:val="00314A1B"/>
    <w:rsid w:val="00314E8B"/>
    <w:rsid w:val="00315DD3"/>
    <w:rsid w:val="00315EC6"/>
    <w:rsid w:val="003161CB"/>
    <w:rsid w:val="0031627F"/>
    <w:rsid w:val="003163B7"/>
    <w:rsid w:val="00316457"/>
    <w:rsid w:val="003164FB"/>
    <w:rsid w:val="0031662E"/>
    <w:rsid w:val="00316C8D"/>
    <w:rsid w:val="00316FE6"/>
    <w:rsid w:val="0031742D"/>
    <w:rsid w:val="00317585"/>
    <w:rsid w:val="0031799D"/>
    <w:rsid w:val="00317EA6"/>
    <w:rsid w:val="00317EF6"/>
    <w:rsid w:val="00320207"/>
    <w:rsid w:val="00320F48"/>
    <w:rsid w:val="00321161"/>
    <w:rsid w:val="003214DF"/>
    <w:rsid w:val="00321776"/>
    <w:rsid w:val="0032195C"/>
    <w:rsid w:val="0032196C"/>
    <w:rsid w:val="00322138"/>
    <w:rsid w:val="0032233D"/>
    <w:rsid w:val="00322369"/>
    <w:rsid w:val="00322A83"/>
    <w:rsid w:val="00322F58"/>
    <w:rsid w:val="0032422F"/>
    <w:rsid w:val="00324DD6"/>
    <w:rsid w:val="00325116"/>
    <w:rsid w:val="003252C5"/>
    <w:rsid w:val="003258ED"/>
    <w:rsid w:val="003259D7"/>
    <w:rsid w:val="00325A2F"/>
    <w:rsid w:val="00325F67"/>
    <w:rsid w:val="0032635B"/>
    <w:rsid w:val="003265D1"/>
    <w:rsid w:val="003267BF"/>
    <w:rsid w:val="00326ABF"/>
    <w:rsid w:val="00326D99"/>
    <w:rsid w:val="00327424"/>
    <w:rsid w:val="00327426"/>
    <w:rsid w:val="003276E9"/>
    <w:rsid w:val="00327DEE"/>
    <w:rsid w:val="00330309"/>
    <w:rsid w:val="0033069F"/>
    <w:rsid w:val="0033081E"/>
    <w:rsid w:val="003312D1"/>
    <w:rsid w:val="003312E2"/>
    <w:rsid w:val="003324A5"/>
    <w:rsid w:val="003325E7"/>
    <w:rsid w:val="00332DF2"/>
    <w:rsid w:val="003332E0"/>
    <w:rsid w:val="00333C52"/>
    <w:rsid w:val="00333F0D"/>
    <w:rsid w:val="00334483"/>
    <w:rsid w:val="003345FE"/>
    <w:rsid w:val="00334776"/>
    <w:rsid w:val="00334940"/>
    <w:rsid w:val="003350B1"/>
    <w:rsid w:val="003350F3"/>
    <w:rsid w:val="003357BD"/>
    <w:rsid w:val="003357FB"/>
    <w:rsid w:val="00335A5A"/>
    <w:rsid w:val="00335B27"/>
    <w:rsid w:val="00336A3D"/>
    <w:rsid w:val="00336F2C"/>
    <w:rsid w:val="003371EC"/>
    <w:rsid w:val="00337380"/>
    <w:rsid w:val="003377ED"/>
    <w:rsid w:val="00337996"/>
    <w:rsid w:val="00337DB4"/>
    <w:rsid w:val="00337E0C"/>
    <w:rsid w:val="003401E5"/>
    <w:rsid w:val="00340E35"/>
    <w:rsid w:val="003414BD"/>
    <w:rsid w:val="003419ED"/>
    <w:rsid w:val="00341F4F"/>
    <w:rsid w:val="00341FC0"/>
    <w:rsid w:val="0034249E"/>
    <w:rsid w:val="003427FF"/>
    <w:rsid w:val="00342ABD"/>
    <w:rsid w:val="0034358F"/>
    <w:rsid w:val="0034361D"/>
    <w:rsid w:val="003438E7"/>
    <w:rsid w:val="00343AD0"/>
    <w:rsid w:val="00343D80"/>
    <w:rsid w:val="00344015"/>
    <w:rsid w:val="003442F5"/>
    <w:rsid w:val="00344640"/>
    <w:rsid w:val="00344788"/>
    <w:rsid w:val="00344AEE"/>
    <w:rsid w:val="00344FDD"/>
    <w:rsid w:val="0034507D"/>
    <w:rsid w:val="003457EA"/>
    <w:rsid w:val="00345822"/>
    <w:rsid w:val="00345929"/>
    <w:rsid w:val="00345FFA"/>
    <w:rsid w:val="00346E62"/>
    <w:rsid w:val="003471B6"/>
    <w:rsid w:val="003479DD"/>
    <w:rsid w:val="003501D5"/>
    <w:rsid w:val="00350CA1"/>
    <w:rsid w:val="00350E69"/>
    <w:rsid w:val="00351521"/>
    <w:rsid w:val="0035188A"/>
    <w:rsid w:val="003527C6"/>
    <w:rsid w:val="003527D9"/>
    <w:rsid w:val="003529C2"/>
    <w:rsid w:val="00352BFA"/>
    <w:rsid w:val="00352F4D"/>
    <w:rsid w:val="003530DB"/>
    <w:rsid w:val="003537E8"/>
    <w:rsid w:val="00353869"/>
    <w:rsid w:val="00353CA5"/>
    <w:rsid w:val="003540D4"/>
    <w:rsid w:val="0035411F"/>
    <w:rsid w:val="003541B4"/>
    <w:rsid w:val="003542D1"/>
    <w:rsid w:val="00354723"/>
    <w:rsid w:val="00354A65"/>
    <w:rsid w:val="00354CE7"/>
    <w:rsid w:val="003553BE"/>
    <w:rsid w:val="003554DB"/>
    <w:rsid w:val="00355776"/>
    <w:rsid w:val="00356456"/>
    <w:rsid w:val="0035647C"/>
    <w:rsid w:val="0035651F"/>
    <w:rsid w:val="00356597"/>
    <w:rsid w:val="0035696A"/>
    <w:rsid w:val="00356D3C"/>
    <w:rsid w:val="003573D7"/>
    <w:rsid w:val="00357463"/>
    <w:rsid w:val="00357843"/>
    <w:rsid w:val="003578AD"/>
    <w:rsid w:val="00360313"/>
    <w:rsid w:val="003607D0"/>
    <w:rsid w:val="003614D5"/>
    <w:rsid w:val="00361C1C"/>
    <w:rsid w:val="00361E1B"/>
    <w:rsid w:val="00361EC4"/>
    <w:rsid w:val="003634BC"/>
    <w:rsid w:val="003635D3"/>
    <w:rsid w:val="00363646"/>
    <w:rsid w:val="003636E6"/>
    <w:rsid w:val="00364BFA"/>
    <w:rsid w:val="00364F8D"/>
    <w:rsid w:val="003657FE"/>
    <w:rsid w:val="00365DFA"/>
    <w:rsid w:val="003661A6"/>
    <w:rsid w:val="00366201"/>
    <w:rsid w:val="00366AEB"/>
    <w:rsid w:val="00366F40"/>
    <w:rsid w:val="00367036"/>
    <w:rsid w:val="003672C7"/>
    <w:rsid w:val="003677D1"/>
    <w:rsid w:val="00370293"/>
    <w:rsid w:val="003703C5"/>
    <w:rsid w:val="003704C2"/>
    <w:rsid w:val="00370512"/>
    <w:rsid w:val="00370D6E"/>
    <w:rsid w:val="00371229"/>
    <w:rsid w:val="003712B1"/>
    <w:rsid w:val="00371454"/>
    <w:rsid w:val="00371C32"/>
    <w:rsid w:val="0037250A"/>
    <w:rsid w:val="003725B2"/>
    <w:rsid w:val="00372D0C"/>
    <w:rsid w:val="00372E27"/>
    <w:rsid w:val="00372E9D"/>
    <w:rsid w:val="00372F58"/>
    <w:rsid w:val="00373286"/>
    <w:rsid w:val="00373707"/>
    <w:rsid w:val="00373928"/>
    <w:rsid w:val="00374B89"/>
    <w:rsid w:val="00374E52"/>
    <w:rsid w:val="00375258"/>
    <w:rsid w:val="003759FF"/>
    <w:rsid w:val="00375ACA"/>
    <w:rsid w:val="00375AD3"/>
    <w:rsid w:val="00376A9E"/>
    <w:rsid w:val="003771B7"/>
    <w:rsid w:val="00377435"/>
    <w:rsid w:val="00377606"/>
    <w:rsid w:val="00377D8E"/>
    <w:rsid w:val="00380011"/>
    <w:rsid w:val="00380B0E"/>
    <w:rsid w:val="00380F05"/>
    <w:rsid w:val="00381058"/>
    <w:rsid w:val="00381370"/>
    <w:rsid w:val="00381443"/>
    <w:rsid w:val="00381C61"/>
    <w:rsid w:val="00382636"/>
    <w:rsid w:val="00382DF8"/>
    <w:rsid w:val="003831AC"/>
    <w:rsid w:val="003834CF"/>
    <w:rsid w:val="00383943"/>
    <w:rsid w:val="00383C88"/>
    <w:rsid w:val="0038407F"/>
    <w:rsid w:val="00384156"/>
    <w:rsid w:val="00384755"/>
    <w:rsid w:val="00384AE0"/>
    <w:rsid w:val="00384C84"/>
    <w:rsid w:val="00384D3A"/>
    <w:rsid w:val="003856C9"/>
    <w:rsid w:val="003866B0"/>
    <w:rsid w:val="003868DA"/>
    <w:rsid w:val="00386C24"/>
    <w:rsid w:val="003872DF"/>
    <w:rsid w:val="003874AD"/>
    <w:rsid w:val="00387D48"/>
    <w:rsid w:val="00390483"/>
    <w:rsid w:val="00390615"/>
    <w:rsid w:val="0039071A"/>
    <w:rsid w:val="003907FD"/>
    <w:rsid w:val="00390F80"/>
    <w:rsid w:val="00391223"/>
    <w:rsid w:val="00391409"/>
    <w:rsid w:val="0039142C"/>
    <w:rsid w:val="00391BD8"/>
    <w:rsid w:val="00391FBB"/>
    <w:rsid w:val="003923A5"/>
    <w:rsid w:val="003927AA"/>
    <w:rsid w:val="00392FC8"/>
    <w:rsid w:val="00393167"/>
    <w:rsid w:val="00393E54"/>
    <w:rsid w:val="00393EBC"/>
    <w:rsid w:val="00394061"/>
    <w:rsid w:val="00394317"/>
    <w:rsid w:val="003946FF"/>
    <w:rsid w:val="00394C98"/>
    <w:rsid w:val="00394E21"/>
    <w:rsid w:val="00395429"/>
    <w:rsid w:val="00395687"/>
    <w:rsid w:val="00395E29"/>
    <w:rsid w:val="00396257"/>
    <w:rsid w:val="0039626F"/>
    <w:rsid w:val="003963A2"/>
    <w:rsid w:val="00396551"/>
    <w:rsid w:val="00396823"/>
    <w:rsid w:val="00396A76"/>
    <w:rsid w:val="00396FA2"/>
    <w:rsid w:val="003971D3"/>
    <w:rsid w:val="003974B1"/>
    <w:rsid w:val="00397847"/>
    <w:rsid w:val="00397A3D"/>
    <w:rsid w:val="00397E96"/>
    <w:rsid w:val="00397EC2"/>
    <w:rsid w:val="00397F6C"/>
    <w:rsid w:val="003A0270"/>
    <w:rsid w:val="003A0882"/>
    <w:rsid w:val="003A0F3C"/>
    <w:rsid w:val="003A1240"/>
    <w:rsid w:val="003A2032"/>
    <w:rsid w:val="003A20A9"/>
    <w:rsid w:val="003A25AE"/>
    <w:rsid w:val="003A28B8"/>
    <w:rsid w:val="003A2ED9"/>
    <w:rsid w:val="003A32F0"/>
    <w:rsid w:val="003A39EB"/>
    <w:rsid w:val="003A3A3C"/>
    <w:rsid w:val="003A3F59"/>
    <w:rsid w:val="003A4395"/>
    <w:rsid w:val="003A4CA0"/>
    <w:rsid w:val="003A5AC8"/>
    <w:rsid w:val="003A5C5A"/>
    <w:rsid w:val="003A60A5"/>
    <w:rsid w:val="003A6118"/>
    <w:rsid w:val="003A6580"/>
    <w:rsid w:val="003A6762"/>
    <w:rsid w:val="003A68FF"/>
    <w:rsid w:val="003A6B15"/>
    <w:rsid w:val="003A7187"/>
    <w:rsid w:val="003A7302"/>
    <w:rsid w:val="003A7AB0"/>
    <w:rsid w:val="003A7DEB"/>
    <w:rsid w:val="003B010F"/>
    <w:rsid w:val="003B01E7"/>
    <w:rsid w:val="003B020B"/>
    <w:rsid w:val="003B044D"/>
    <w:rsid w:val="003B048D"/>
    <w:rsid w:val="003B0620"/>
    <w:rsid w:val="003B069C"/>
    <w:rsid w:val="003B0B4A"/>
    <w:rsid w:val="003B0E32"/>
    <w:rsid w:val="003B137E"/>
    <w:rsid w:val="003B156A"/>
    <w:rsid w:val="003B1590"/>
    <w:rsid w:val="003B1639"/>
    <w:rsid w:val="003B1751"/>
    <w:rsid w:val="003B1A4C"/>
    <w:rsid w:val="003B1E69"/>
    <w:rsid w:val="003B23C2"/>
    <w:rsid w:val="003B2429"/>
    <w:rsid w:val="003B2455"/>
    <w:rsid w:val="003B2A86"/>
    <w:rsid w:val="003B2E88"/>
    <w:rsid w:val="003B2FE9"/>
    <w:rsid w:val="003B31A7"/>
    <w:rsid w:val="003B33C8"/>
    <w:rsid w:val="003B395A"/>
    <w:rsid w:val="003B4030"/>
    <w:rsid w:val="003B4079"/>
    <w:rsid w:val="003B422E"/>
    <w:rsid w:val="003B444A"/>
    <w:rsid w:val="003B45D9"/>
    <w:rsid w:val="003B4639"/>
    <w:rsid w:val="003B4FA8"/>
    <w:rsid w:val="003B5001"/>
    <w:rsid w:val="003B5733"/>
    <w:rsid w:val="003B576F"/>
    <w:rsid w:val="003B5862"/>
    <w:rsid w:val="003B6487"/>
    <w:rsid w:val="003B6C0A"/>
    <w:rsid w:val="003B7162"/>
    <w:rsid w:val="003B790F"/>
    <w:rsid w:val="003B7916"/>
    <w:rsid w:val="003B7B93"/>
    <w:rsid w:val="003B7F08"/>
    <w:rsid w:val="003B7F6F"/>
    <w:rsid w:val="003C00AF"/>
    <w:rsid w:val="003C04AE"/>
    <w:rsid w:val="003C0541"/>
    <w:rsid w:val="003C07F6"/>
    <w:rsid w:val="003C1021"/>
    <w:rsid w:val="003C13B7"/>
    <w:rsid w:val="003C1666"/>
    <w:rsid w:val="003C18EF"/>
    <w:rsid w:val="003C21C0"/>
    <w:rsid w:val="003C22BE"/>
    <w:rsid w:val="003C23B4"/>
    <w:rsid w:val="003C297D"/>
    <w:rsid w:val="003C3053"/>
    <w:rsid w:val="003C36D2"/>
    <w:rsid w:val="003C387F"/>
    <w:rsid w:val="003C3A89"/>
    <w:rsid w:val="003C435A"/>
    <w:rsid w:val="003C4388"/>
    <w:rsid w:val="003C441F"/>
    <w:rsid w:val="003C4920"/>
    <w:rsid w:val="003C4E7E"/>
    <w:rsid w:val="003C4F38"/>
    <w:rsid w:val="003C51C1"/>
    <w:rsid w:val="003C5CAA"/>
    <w:rsid w:val="003C5E8D"/>
    <w:rsid w:val="003C5F59"/>
    <w:rsid w:val="003C61DC"/>
    <w:rsid w:val="003C6638"/>
    <w:rsid w:val="003C6719"/>
    <w:rsid w:val="003C6FED"/>
    <w:rsid w:val="003C736C"/>
    <w:rsid w:val="003C7BFA"/>
    <w:rsid w:val="003C7EAD"/>
    <w:rsid w:val="003D050A"/>
    <w:rsid w:val="003D08C5"/>
    <w:rsid w:val="003D0D4F"/>
    <w:rsid w:val="003D1B37"/>
    <w:rsid w:val="003D1BC9"/>
    <w:rsid w:val="003D1D00"/>
    <w:rsid w:val="003D2329"/>
    <w:rsid w:val="003D249B"/>
    <w:rsid w:val="003D260A"/>
    <w:rsid w:val="003D2642"/>
    <w:rsid w:val="003D2A74"/>
    <w:rsid w:val="003D3492"/>
    <w:rsid w:val="003D397C"/>
    <w:rsid w:val="003D3A98"/>
    <w:rsid w:val="003D3FDE"/>
    <w:rsid w:val="003D48CE"/>
    <w:rsid w:val="003D4C54"/>
    <w:rsid w:val="003D4EF9"/>
    <w:rsid w:val="003D54E4"/>
    <w:rsid w:val="003D575A"/>
    <w:rsid w:val="003D5906"/>
    <w:rsid w:val="003D5AF9"/>
    <w:rsid w:val="003D5CA7"/>
    <w:rsid w:val="003D63F3"/>
    <w:rsid w:val="003D68F0"/>
    <w:rsid w:val="003D7402"/>
    <w:rsid w:val="003D7982"/>
    <w:rsid w:val="003E018B"/>
    <w:rsid w:val="003E05AC"/>
    <w:rsid w:val="003E0ECF"/>
    <w:rsid w:val="003E167A"/>
    <w:rsid w:val="003E189C"/>
    <w:rsid w:val="003E18BB"/>
    <w:rsid w:val="003E1968"/>
    <w:rsid w:val="003E204F"/>
    <w:rsid w:val="003E21FD"/>
    <w:rsid w:val="003E2957"/>
    <w:rsid w:val="003E3731"/>
    <w:rsid w:val="003E3C25"/>
    <w:rsid w:val="003E43F6"/>
    <w:rsid w:val="003E484F"/>
    <w:rsid w:val="003E4C5B"/>
    <w:rsid w:val="003E4D4D"/>
    <w:rsid w:val="003E4EB1"/>
    <w:rsid w:val="003E4EDB"/>
    <w:rsid w:val="003E4F10"/>
    <w:rsid w:val="003E5216"/>
    <w:rsid w:val="003E57CC"/>
    <w:rsid w:val="003E5990"/>
    <w:rsid w:val="003E5AF2"/>
    <w:rsid w:val="003E5DD6"/>
    <w:rsid w:val="003E60AA"/>
    <w:rsid w:val="003E6174"/>
    <w:rsid w:val="003E6F68"/>
    <w:rsid w:val="003E70C8"/>
    <w:rsid w:val="003E7181"/>
    <w:rsid w:val="003E754E"/>
    <w:rsid w:val="003E7903"/>
    <w:rsid w:val="003E7A8F"/>
    <w:rsid w:val="003E7C5F"/>
    <w:rsid w:val="003E7C95"/>
    <w:rsid w:val="003E7DFC"/>
    <w:rsid w:val="003E7E82"/>
    <w:rsid w:val="003E7F4B"/>
    <w:rsid w:val="003E7FA7"/>
    <w:rsid w:val="003F00A4"/>
    <w:rsid w:val="003F05E1"/>
    <w:rsid w:val="003F05F3"/>
    <w:rsid w:val="003F0C84"/>
    <w:rsid w:val="003F1B96"/>
    <w:rsid w:val="003F2829"/>
    <w:rsid w:val="003F2CC7"/>
    <w:rsid w:val="003F3706"/>
    <w:rsid w:val="003F3BFA"/>
    <w:rsid w:val="003F4530"/>
    <w:rsid w:val="003F50B5"/>
    <w:rsid w:val="003F5176"/>
    <w:rsid w:val="003F51F6"/>
    <w:rsid w:val="003F552B"/>
    <w:rsid w:val="003F5C17"/>
    <w:rsid w:val="003F6C3B"/>
    <w:rsid w:val="003F79BF"/>
    <w:rsid w:val="003F7E1A"/>
    <w:rsid w:val="00400102"/>
    <w:rsid w:val="00400CB3"/>
    <w:rsid w:val="0040148C"/>
    <w:rsid w:val="00401634"/>
    <w:rsid w:val="00401962"/>
    <w:rsid w:val="00401993"/>
    <w:rsid w:val="00401D98"/>
    <w:rsid w:val="00402308"/>
    <w:rsid w:val="00402397"/>
    <w:rsid w:val="004026EE"/>
    <w:rsid w:val="004028C5"/>
    <w:rsid w:val="0040298C"/>
    <w:rsid w:val="00403764"/>
    <w:rsid w:val="00403C1A"/>
    <w:rsid w:val="00403EF0"/>
    <w:rsid w:val="0040449C"/>
    <w:rsid w:val="00404537"/>
    <w:rsid w:val="00404AD4"/>
    <w:rsid w:val="00404B47"/>
    <w:rsid w:val="00404BFD"/>
    <w:rsid w:val="004050CB"/>
    <w:rsid w:val="004053CC"/>
    <w:rsid w:val="00405A8D"/>
    <w:rsid w:val="004060D1"/>
    <w:rsid w:val="00406188"/>
    <w:rsid w:val="00406439"/>
    <w:rsid w:val="004065C3"/>
    <w:rsid w:val="00406648"/>
    <w:rsid w:val="00406716"/>
    <w:rsid w:val="00406798"/>
    <w:rsid w:val="004067B7"/>
    <w:rsid w:val="0040687F"/>
    <w:rsid w:val="00406B51"/>
    <w:rsid w:val="00406CB4"/>
    <w:rsid w:val="00406CE8"/>
    <w:rsid w:val="00406D40"/>
    <w:rsid w:val="00406E7D"/>
    <w:rsid w:val="00407635"/>
    <w:rsid w:val="0040766A"/>
    <w:rsid w:val="00407AE6"/>
    <w:rsid w:val="00407C13"/>
    <w:rsid w:val="00407CB4"/>
    <w:rsid w:val="00410010"/>
    <w:rsid w:val="00410099"/>
    <w:rsid w:val="00410258"/>
    <w:rsid w:val="00410D76"/>
    <w:rsid w:val="00410D8E"/>
    <w:rsid w:val="00411407"/>
    <w:rsid w:val="004119EF"/>
    <w:rsid w:val="00411B48"/>
    <w:rsid w:val="004123AD"/>
    <w:rsid w:val="00412765"/>
    <w:rsid w:val="00412C40"/>
    <w:rsid w:val="00412E66"/>
    <w:rsid w:val="00413370"/>
    <w:rsid w:val="00413514"/>
    <w:rsid w:val="00413888"/>
    <w:rsid w:val="00413B66"/>
    <w:rsid w:val="00413EDF"/>
    <w:rsid w:val="0041415E"/>
    <w:rsid w:val="00414696"/>
    <w:rsid w:val="00414917"/>
    <w:rsid w:val="00414B1B"/>
    <w:rsid w:val="004151A4"/>
    <w:rsid w:val="004151C7"/>
    <w:rsid w:val="004153EA"/>
    <w:rsid w:val="00415946"/>
    <w:rsid w:val="00415AA9"/>
    <w:rsid w:val="00415FE0"/>
    <w:rsid w:val="004162A2"/>
    <w:rsid w:val="0041630E"/>
    <w:rsid w:val="004163B0"/>
    <w:rsid w:val="004171CA"/>
    <w:rsid w:val="0041734C"/>
    <w:rsid w:val="00417557"/>
    <w:rsid w:val="0041780F"/>
    <w:rsid w:val="00420772"/>
    <w:rsid w:val="004215C6"/>
    <w:rsid w:val="004216B5"/>
    <w:rsid w:val="00421C5E"/>
    <w:rsid w:val="0042221C"/>
    <w:rsid w:val="00422259"/>
    <w:rsid w:val="004229D0"/>
    <w:rsid w:val="00422C7E"/>
    <w:rsid w:val="00422EC5"/>
    <w:rsid w:val="004232E6"/>
    <w:rsid w:val="00423DBA"/>
    <w:rsid w:val="00423FE3"/>
    <w:rsid w:val="00424707"/>
    <w:rsid w:val="004248B5"/>
    <w:rsid w:val="00425541"/>
    <w:rsid w:val="004259DD"/>
    <w:rsid w:val="00425FC8"/>
    <w:rsid w:val="00426AE8"/>
    <w:rsid w:val="00426BE8"/>
    <w:rsid w:val="00427412"/>
    <w:rsid w:val="0042748A"/>
    <w:rsid w:val="00427E27"/>
    <w:rsid w:val="00430108"/>
    <w:rsid w:val="004306E3"/>
    <w:rsid w:val="00430BF2"/>
    <w:rsid w:val="00430EF7"/>
    <w:rsid w:val="00431BF0"/>
    <w:rsid w:val="00431ED2"/>
    <w:rsid w:val="0043264A"/>
    <w:rsid w:val="004339EF"/>
    <w:rsid w:val="00433B4A"/>
    <w:rsid w:val="00433C37"/>
    <w:rsid w:val="00433DAE"/>
    <w:rsid w:val="00433DE4"/>
    <w:rsid w:val="00433F32"/>
    <w:rsid w:val="0043400A"/>
    <w:rsid w:val="004342A6"/>
    <w:rsid w:val="004348F4"/>
    <w:rsid w:val="00434C15"/>
    <w:rsid w:val="004350A4"/>
    <w:rsid w:val="00435434"/>
    <w:rsid w:val="00435A9A"/>
    <w:rsid w:val="00436D4E"/>
    <w:rsid w:val="00437248"/>
    <w:rsid w:val="0043741D"/>
    <w:rsid w:val="00437495"/>
    <w:rsid w:val="00437497"/>
    <w:rsid w:val="00437684"/>
    <w:rsid w:val="004377B6"/>
    <w:rsid w:val="00437C67"/>
    <w:rsid w:val="00437CC3"/>
    <w:rsid w:val="00437EB6"/>
    <w:rsid w:val="00440291"/>
    <w:rsid w:val="004403AF"/>
    <w:rsid w:val="004406F6"/>
    <w:rsid w:val="0044085D"/>
    <w:rsid w:val="00440CD1"/>
    <w:rsid w:val="00440D01"/>
    <w:rsid w:val="004413BF"/>
    <w:rsid w:val="00441733"/>
    <w:rsid w:val="004421E5"/>
    <w:rsid w:val="00442395"/>
    <w:rsid w:val="004423D0"/>
    <w:rsid w:val="00442DD3"/>
    <w:rsid w:val="00443739"/>
    <w:rsid w:val="00443883"/>
    <w:rsid w:val="00443A17"/>
    <w:rsid w:val="00443B64"/>
    <w:rsid w:val="0044415F"/>
    <w:rsid w:val="00444431"/>
    <w:rsid w:val="00444536"/>
    <w:rsid w:val="00444AC7"/>
    <w:rsid w:val="00444BB5"/>
    <w:rsid w:val="00445417"/>
    <w:rsid w:val="00445453"/>
    <w:rsid w:val="0044593D"/>
    <w:rsid w:val="00446C15"/>
    <w:rsid w:val="004472AE"/>
    <w:rsid w:val="0044748A"/>
    <w:rsid w:val="004475B2"/>
    <w:rsid w:val="00447757"/>
    <w:rsid w:val="004478A0"/>
    <w:rsid w:val="004479A9"/>
    <w:rsid w:val="00447FB5"/>
    <w:rsid w:val="00451033"/>
    <w:rsid w:val="00451562"/>
    <w:rsid w:val="00451981"/>
    <w:rsid w:val="00451B4C"/>
    <w:rsid w:val="00451EF1"/>
    <w:rsid w:val="00451F9C"/>
    <w:rsid w:val="0045260C"/>
    <w:rsid w:val="00452BCD"/>
    <w:rsid w:val="00453116"/>
    <w:rsid w:val="004533C6"/>
    <w:rsid w:val="0045452E"/>
    <w:rsid w:val="00454BB3"/>
    <w:rsid w:val="004555A7"/>
    <w:rsid w:val="00455B7F"/>
    <w:rsid w:val="004560E4"/>
    <w:rsid w:val="004562E7"/>
    <w:rsid w:val="00456392"/>
    <w:rsid w:val="00456DF9"/>
    <w:rsid w:val="00456FF3"/>
    <w:rsid w:val="004571DC"/>
    <w:rsid w:val="004573D6"/>
    <w:rsid w:val="00457934"/>
    <w:rsid w:val="004600B7"/>
    <w:rsid w:val="00460267"/>
    <w:rsid w:val="00460305"/>
    <w:rsid w:val="00461A6E"/>
    <w:rsid w:val="00461B3D"/>
    <w:rsid w:val="00461B9D"/>
    <w:rsid w:val="00461DCC"/>
    <w:rsid w:val="00462189"/>
    <w:rsid w:val="00462352"/>
    <w:rsid w:val="00462871"/>
    <w:rsid w:val="00463087"/>
    <w:rsid w:val="0046340B"/>
    <w:rsid w:val="004635D0"/>
    <w:rsid w:val="00463F06"/>
    <w:rsid w:val="00464CE5"/>
    <w:rsid w:val="00464E1B"/>
    <w:rsid w:val="0046505A"/>
    <w:rsid w:val="00465498"/>
    <w:rsid w:val="00465572"/>
    <w:rsid w:val="0046562E"/>
    <w:rsid w:val="00465DB0"/>
    <w:rsid w:val="00465E65"/>
    <w:rsid w:val="00465F4F"/>
    <w:rsid w:val="00465FEA"/>
    <w:rsid w:val="0046631B"/>
    <w:rsid w:val="00466355"/>
    <w:rsid w:val="004664C0"/>
    <w:rsid w:val="004666FD"/>
    <w:rsid w:val="00466A13"/>
    <w:rsid w:val="00466D06"/>
    <w:rsid w:val="00467648"/>
    <w:rsid w:val="00470076"/>
    <w:rsid w:val="0047053C"/>
    <w:rsid w:val="00470B19"/>
    <w:rsid w:val="004716F0"/>
    <w:rsid w:val="00471D91"/>
    <w:rsid w:val="00472665"/>
    <w:rsid w:val="00472752"/>
    <w:rsid w:val="00472823"/>
    <w:rsid w:val="00472A5B"/>
    <w:rsid w:val="00472DA8"/>
    <w:rsid w:val="0047360C"/>
    <w:rsid w:val="004738DC"/>
    <w:rsid w:val="004739F3"/>
    <w:rsid w:val="00473B88"/>
    <w:rsid w:val="00473E49"/>
    <w:rsid w:val="0047432B"/>
    <w:rsid w:val="0047485E"/>
    <w:rsid w:val="00474A13"/>
    <w:rsid w:val="00474D75"/>
    <w:rsid w:val="00475210"/>
    <w:rsid w:val="00475AE0"/>
    <w:rsid w:val="00475B3E"/>
    <w:rsid w:val="00475E7F"/>
    <w:rsid w:val="00475EF1"/>
    <w:rsid w:val="004767E8"/>
    <w:rsid w:val="00476939"/>
    <w:rsid w:val="004769FB"/>
    <w:rsid w:val="00476AAF"/>
    <w:rsid w:val="004775F1"/>
    <w:rsid w:val="00477782"/>
    <w:rsid w:val="00480231"/>
    <w:rsid w:val="00480EA8"/>
    <w:rsid w:val="00480ED8"/>
    <w:rsid w:val="00480FA3"/>
    <w:rsid w:val="004814D9"/>
    <w:rsid w:val="004818C8"/>
    <w:rsid w:val="00481B49"/>
    <w:rsid w:val="004821C8"/>
    <w:rsid w:val="004822A8"/>
    <w:rsid w:val="004826D7"/>
    <w:rsid w:val="00482CCC"/>
    <w:rsid w:val="00482E1F"/>
    <w:rsid w:val="00482F69"/>
    <w:rsid w:val="0048310E"/>
    <w:rsid w:val="004835F5"/>
    <w:rsid w:val="004836C3"/>
    <w:rsid w:val="0048414F"/>
    <w:rsid w:val="0048442C"/>
    <w:rsid w:val="004845EB"/>
    <w:rsid w:val="004851D9"/>
    <w:rsid w:val="00485230"/>
    <w:rsid w:val="004852AF"/>
    <w:rsid w:val="004854D2"/>
    <w:rsid w:val="004858A9"/>
    <w:rsid w:val="004859CC"/>
    <w:rsid w:val="00485BB5"/>
    <w:rsid w:val="0048628A"/>
    <w:rsid w:val="00486575"/>
    <w:rsid w:val="0048710A"/>
    <w:rsid w:val="004879FD"/>
    <w:rsid w:val="00487A6B"/>
    <w:rsid w:val="00487E80"/>
    <w:rsid w:val="004902CF"/>
    <w:rsid w:val="00490574"/>
    <w:rsid w:val="0049066E"/>
    <w:rsid w:val="00490F31"/>
    <w:rsid w:val="00490F62"/>
    <w:rsid w:val="00491024"/>
    <w:rsid w:val="0049198E"/>
    <w:rsid w:val="00491EDB"/>
    <w:rsid w:val="0049201F"/>
    <w:rsid w:val="0049226A"/>
    <w:rsid w:val="004922F2"/>
    <w:rsid w:val="00492334"/>
    <w:rsid w:val="00492EEC"/>
    <w:rsid w:val="0049323C"/>
    <w:rsid w:val="0049325A"/>
    <w:rsid w:val="004937BD"/>
    <w:rsid w:val="00493E94"/>
    <w:rsid w:val="00494830"/>
    <w:rsid w:val="004950E5"/>
    <w:rsid w:val="004954DA"/>
    <w:rsid w:val="004958DE"/>
    <w:rsid w:val="004958FF"/>
    <w:rsid w:val="00495CA6"/>
    <w:rsid w:val="00495CD2"/>
    <w:rsid w:val="00495E88"/>
    <w:rsid w:val="00495F4E"/>
    <w:rsid w:val="0049637D"/>
    <w:rsid w:val="004963F2"/>
    <w:rsid w:val="00496780"/>
    <w:rsid w:val="00496C2F"/>
    <w:rsid w:val="00496DFB"/>
    <w:rsid w:val="004979FC"/>
    <w:rsid w:val="00497A8B"/>
    <w:rsid w:val="00497B9A"/>
    <w:rsid w:val="00497CEF"/>
    <w:rsid w:val="00497D71"/>
    <w:rsid w:val="004A0223"/>
    <w:rsid w:val="004A0BF1"/>
    <w:rsid w:val="004A0E65"/>
    <w:rsid w:val="004A0F7B"/>
    <w:rsid w:val="004A1028"/>
    <w:rsid w:val="004A140F"/>
    <w:rsid w:val="004A1560"/>
    <w:rsid w:val="004A1691"/>
    <w:rsid w:val="004A1B86"/>
    <w:rsid w:val="004A237D"/>
    <w:rsid w:val="004A282E"/>
    <w:rsid w:val="004A2C4B"/>
    <w:rsid w:val="004A32B5"/>
    <w:rsid w:val="004A3331"/>
    <w:rsid w:val="004A37CC"/>
    <w:rsid w:val="004A3B76"/>
    <w:rsid w:val="004A41AD"/>
    <w:rsid w:val="004A450C"/>
    <w:rsid w:val="004A459D"/>
    <w:rsid w:val="004A49F4"/>
    <w:rsid w:val="004A56BB"/>
    <w:rsid w:val="004A60B7"/>
    <w:rsid w:val="004A610A"/>
    <w:rsid w:val="004A62EF"/>
    <w:rsid w:val="004A66E3"/>
    <w:rsid w:val="004A68EA"/>
    <w:rsid w:val="004A6A1D"/>
    <w:rsid w:val="004A6A7A"/>
    <w:rsid w:val="004A6BCD"/>
    <w:rsid w:val="004A6EA7"/>
    <w:rsid w:val="004A6EBB"/>
    <w:rsid w:val="004A6F12"/>
    <w:rsid w:val="004A7197"/>
    <w:rsid w:val="004A7562"/>
    <w:rsid w:val="004A7CC4"/>
    <w:rsid w:val="004A7DFD"/>
    <w:rsid w:val="004A7EFD"/>
    <w:rsid w:val="004B0087"/>
    <w:rsid w:val="004B0212"/>
    <w:rsid w:val="004B02AE"/>
    <w:rsid w:val="004B0414"/>
    <w:rsid w:val="004B118D"/>
    <w:rsid w:val="004B157A"/>
    <w:rsid w:val="004B194D"/>
    <w:rsid w:val="004B21DF"/>
    <w:rsid w:val="004B234C"/>
    <w:rsid w:val="004B2601"/>
    <w:rsid w:val="004B2896"/>
    <w:rsid w:val="004B2A5C"/>
    <w:rsid w:val="004B2FA8"/>
    <w:rsid w:val="004B3193"/>
    <w:rsid w:val="004B3468"/>
    <w:rsid w:val="004B372C"/>
    <w:rsid w:val="004B389E"/>
    <w:rsid w:val="004B4919"/>
    <w:rsid w:val="004B4990"/>
    <w:rsid w:val="004B4D51"/>
    <w:rsid w:val="004B515F"/>
    <w:rsid w:val="004B55DE"/>
    <w:rsid w:val="004B57DC"/>
    <w:rsid w:val="004B5864"/>
    <w:rsid w:val="004B5903"/>
    <w:rsid w:val="004B599D"/>
    <w:rsid w:val="004B5CCD"/>
    <w:rsid w:val="004B63A7"/>
    <w:rsid w:val="004B6AAD"/>
    <w:rsid w:val="004B6CAC"/>
    <w:rsid w:val="004B6E3B"/>
    <w:rsid w:val="004B72EA"/>
    <w:rsid w:val="004B770E"/>
    <w:rsid w:val="004B79EC"/>
    <w:rsid w:val="004B7AF3"/>
    <w:rsid w:val="004B7E46"/>
    <w:rsid w:val="004C00AC"/>
    <w:rsid w:val="004C014B"/>
    <w:rsid w:val="004C019E"/>
    <w:rsid w:val="004C0A7D"/>
    <w:rsid w:val="004C0D9A"/>
    <w:rsid w:val="004C10DC"/>
    <w:rsid w:val="004C122A"/>
    <w:rsid w:val="004C155E"/>
    <w:rsid w:val="004C1A19"/>
    <w:rsid w:val="004C1D50"/>
    <w:rsid w:val="004C2122"/>
    <w:rsid w:val="004C230F"/>
    <w:rsid w:val="004C23CC"/>
    <w:rsid w:val="004C24B0"/>
    <w:rsid w:val="004C2578"/>
    <w:rsid w:val="004C261D"/>
    <w:rsid w:val="004C27F0"/>
    <w:rsid w:val="004C29D3"/>
    <w:rsid w:val="004C2D22"/>
    <w:rsid w:val="004C2F30"/>
    <w:rsid w:val="004C32D1"/>
    <w:rsid w:val="004C33A4"/>
    <w:rsid w:val="004C380C"/>
    <w:rsid w:val="004C4674"/>
    <w:rsid w:val="004C495F"/>
    <w:rsid w:val="004C4B8D"/>
    <w:rsid w:val="004C4C3B"/>
    <w:rsid w:val="004C50BD"/>
    <w:rsid w:val="004C5231"/>
    <w:rsid w:val="004C52D2"/>
    <w:rsid w:val="004C5465"/>
    <w:rsid w:val="004C555C"/>
    <w:rsid w:val="004C56C4"/>
    <w:rsid w:val="004C584C"/>
    <w:rsid w:val="004C58CA"/>
    <w:rsid w:val="004C595E"/>
    <w:rsid w:val="004C5A5E"/>
    <w:rsid w:val="004C5C68"/>
    <w:rsid w:val="004C6085"/>
    <w:rsid w:val="004C6262"/>
    <w:rsid w:val="004C6FAA"/>
    <w:rsid w:val="004C7DD4"/>
    <w:rsid w:val="004C7EC9"/>
    <w:rsid w:val="004D048C"/>
    <w:rsid w:val="004D055E"/>
    <w:rsid w:val="004D0EC6"/>
    <w:rsid w:val="004D0FC2"/>
    <w:rsid w:val="004D2698"/>
    <w:rsid w:val="004D2C2E"/>
    <w:rsid w:val="004D2EEC"/>
    <w:rsid w:val="004D2F2A"/>
    <w:rsid w:val="004D3521"/>
    <w:rsid w:val="004D359B"/>
    <w:rsid w:val="004D39D1"/>
    <w:rsid w:val="004D3A5B"/>
    <w:rsid w:val="004D4462"/>
    <w:rsid w:val="004D452A"/>
    <w:rsid w:val="004D47D1"/>
    <w:rsid w:val="004D490A"/>
    <w:rsid w:val="004D4CE4"/>
    <w:rsid w:val="004D51F2"/>
    <w:rsid w:val="004D598D"/>
    <w:rsid w:val="004D5C70"/>
    <w:rsid w:val="004D5DC6"/>
    <w:rsid w:val="004D69AE"/>
    <w:rsid w:val="004D6FE1"/>
    <w:rsid w:val="004D705C"/>
    <w:rsid w:val="004D71A6"/>
    <w:rsid w:val="004D751C"/>
    <w:rsid w:val="004D754F"/>
    <w:rsid w:val="004D7613"/>
    <w:rsid w:val="004D7756"/>
    <w:rsid w:val="004D7E2B"/>
    <w:rsid w:val="004E074D"/>
    <w:rsid w:val="004E1195"/>
    <w:rsid w:val="004E1607"/>
    <w:rsid w:val="004E2814"/>
    <w:rsid w:val="004E2945"/>
    <w:rsid w:val="004E2C7D"/>
    <w:rsid w:val="004E2E96"/>
    <w:rsid w:val="004E30C4"/>
    <w:rsid w:val="004E31AB"/>
    <w:rsid w:val="004E3792"/>
    <w:rsid w:val="004E3938"/>
    <w:rsid w:val="004E3CEE"/>
    <w:rsid w:val="004E3F6F"/>
    <w:rsid w:val="004E45E3"/>
    <w:rsid w:val="004E4A1E"/>
    <w:rsid w:val="004E5096"/>
    <w:rsid w:val="004E5204"/>
    <w:rsid w:val="004E5316"/>
    <w:rsid w:val="004E56D1"/>
    <w:rsid w:val="004E5DDA"/>
    <w:rsid w:val="004E63CD"/>
    <w:rsid w:val="004E64E3"/>
    <w:rsid w:val="004E6706"/>
    <w:rsid w:val="004E72C1"/>
    <w:rsid w:val="004E72D6"/>
    <w:rsid w:val="004E7CE1"/>
    <w:rsid w:val="004E7F06"/>
    <w:rsid w:val="004F01F2"/>
    <w:rsid w:val="004F04A7"/>
    <w:rsid w:val="004F05C7"/>
    <w:rsid w:val="004F0674"/>
    <w:rsid w:val="004F098E"/>
    <w:rsid w:val="004F0F32"/>
    <w:rsid w:val="004F1024"/>
    <w:rsid w:val="004F1239"/>
    <w:rsid w:val="004F13AA"/>
    <w:rsid w:val="004F160E"/>
    <w:rsid w:val="004F19D2"/>
    <w:rsid w:val="004F1A70"/>
    <w:rsid w:val="004F1CE7"/>
    <w:rsid w:val="004F1DA4"/>
    <w:rsid w:val="004F27F3"/>
    <w:rsid w:val="004F28E7"/>
    <w:rsid w:val="004F2A4B"/>
    <w:rsid w:val="004F2D57"/>
    <w:rsid w:val="004F2DEA"/>
    <w:rsid w:val="004F30A7"/>
    <w:rsid w:val="004F346A"/>
    <w:rsid w:val="004F37C1"/>
    <w:rsid w:val="004F4132"/>
    <w:rsid w:val="004F41A5"/>
    <w:rsid w:val="004F4D79"/>
    <w:rsid w:val="004F51C7"/>
    <w:rsid w:val="004F52B3"/>
    <w:rsid w:val="004F53FE"/>
    <w:rsid w:val="004F577E"/>
    <w:rsid w:val="004F591D"/>
    <w:rsid w:val="004F629E"/>
    <w:rsid w:val="004F6302"/>
    <w:rsid w:val="004F651F"/>
    <w:rsid w:val="004F6721"/>
    <w:rsid w:val="004F684B"/>
    <w:rsid w:val="004F68F7"/>
    <w:rsid w:val="004F6C12"/>
    <w:rsid w:val="004F6DA0"/>
    <w:rsid w:val="004F6E28"/>
    <w:rsid w:val="004F6EAB"/>
    <w:rsid w:val="004F7260"/>
    <w:rsid w:val="004F7A0E"/>
    <w:rsid w:val="00500269"/>
    <w:rsid w:val="005004F9"/>
    <w:rsid w:val="00500A53"/>
    <w:rsid w:val="00501102"/>
    <w:rsid w:val="00501132"/>
    <w:rsid w:val="00501529"/>
    <w:rsid w:val="005015CB"/>
    <w:rsid w:val="00501C1E"/>
    <w:rsid w:val="005021AA"/>
    <w:rsid w:val="005022E4"/>
    <w:rsid w:val="005028B9"/>
    <w:rsid w:val="00502A95"/>
    <w:rsid w:val="00502FC3"/>
    <w:rsid w:val="00503064"/>
    <w:rsid w:val="005031C0"/>
    <w:rsid w:val="0050328D"/>
    <w:rsid w:val="00503534"/>
    <w:rsid w:val="0050396C"/>
    <w:rsid w:val="005041EC"/>
    <w:rsid w:val="00504890"/>
    <w:rsid w:val="00504C62"/>
    <w:rsid w:val="00504CC2"/>
    <w:rsid w:val="00505BC2"/>
    <w:rsid w:val="00506005"/>
    <w:rsid w:val="005068A6"/>
    <w:rsid w:val="005072C5"/>
    <w:rsid w:val="00507760"/>
    <w:rsid w:val="005078D6"/>
    <w:rsid w:val="00507ADB"/>
    <w:rsid w:val="00507B80"/>
    <w:rsid w:val="00507B88"/>
    <w:rsid w:val="00507D1C"/>
    <w:rsid w:val="00507E19"/>
    <w:rsid w:val="00507E7A"/>
    <w:rsid w:val="0051019E"/>
    <w:rsid w:val="0051063B"/>
    <w:rsid w:val="00510691"/>
    <w:rsid w:val="005107B2"/>
    <w:rsid w:val="00510843"/>
    <w:rsid w:val="00510A3B"/>
    <w:rsid w:val="005117A7"/>
    <w:rsid w:val="00511F47"/>
    <w:rsid w:val="0051231C"/>
    <w:rsid w:val="0051259B"/>
    <w:rsid w:val="00512950"/>
    <w:rsid w:val="0051344C"/>
    <w:rsid w:val="005139C1"/>
    <w:rsid w:val="00513E0F"/>
    <w:rsid w:val="0051400B"/>
    <w:rsid w:val="005145C6"/>
    <w:rsid w:val="00514D29"/>
    <w:rsid w:val="00514E3B"/>
    <w:rsid w:val="00514EFF"/>
    <w:rsid w:val="00515931"/>
    <w:rsid w:val="005159B7"/>
    <w:rsid w:val="00515BC5"/>
    <w:rsid w:val="00515BF7"/>
    <w:rsid w:val="00515EB1"/>
    <w:rsid w:val="00515F01"/>
    <w:rsid w:val="00516442"/>
    <w:rsid w:val="00516533"/>
    <w:rsid w:val="005167F0"/>
    <w:rsid w:val="00516DE4"/>
    <w:rsid w:val="00517613"/>
    <w:rsid w:val="00517A29"/>
    <w:rsid w:val="00517C59"/>
    <w:rsid w:val="005206BA"/>
    <w:rsid w:val="00520724"/>
    <w:rsid w:val="005207F4"/>
    <w:rsid w:val="00520D83"/>
    <w:rsid w:val="00521928"/>
    <w:rsid w:val="00521CED"/>
    <w:rsid w:val="005221FC"/>
    <w:rsid w:val="0052220B"/>
    <w:rsid w:val="0052240A"/>
    <w:rsid w:val="005224C2"/>
    <w:rsid w:val="00522B27"/>
    <w:rsid w:val="00522B97"/>
    <w:rsid w:val="00522E83"/>
    <w:rsid w:val="005231E3"/>
    <w:rsid w:val="00523359"/>
    <w:rsid w:val="00523575"/>
    <w:rsid w:val="0052382A"/>
    <w:rsid w:val="00523ABF"/>
    <w:rsid w:val="005245C0"/>
    <w:rsid w:val="00524765"/>
    <w:rsid w:val="0052486C"/>
    <w:rsid w:val="00524C01"/>
    <w:rsid w:val="00524FE2"/>
    <w:rsid w:val="005259A9"/>
    <w:rsid w:val="00525B5E"/>
    <w:rsid w:val="00525BE9"/>
    <w:rsid w:val="00526508"/>
    <w:rsid w:val="00526ABC"/>
    <w:rsid w:val="00526D73"/>
    <w:rsid w:val="00526E4E"/>
    <w:rsid w:val="00527365"/>
    <w:rsid w:val="0052737D"/>
    <w:rsid w:val="005276D0"/>
    <w:rsid w:val="005277F2"/>
    <w:rsid w:val="00527D1F"/>
    <w:rsid w:val="00530A40"/>
    <w:rsid w:val="00530C32"/>
    <w:rsid w:val="00530DBA"/>
    <w:rsid w:val="00531590"/>
    <w:rsid w:val="00531A1E"/>
    <w:rsid w:val="00531E24"/>
    <w:rsid w:val="00532025"/>
    <w:rsid w:val="005325CB"/>
    <w:rsid w:val="005326C6"/>
    <w:rsid w:val="00533059"/>
    <w:rsid w:val="00533E75"/>
    <w:rsid w:val="005346F0"/>
    <w:rsid w:val="005349DF"/>
    <w:rsid w:val="00534BBC"/>
    <w:rsid w:val="00535131"/>
    <w:rsid w:val="00535512"/>
    <w:rsid w:val="00535AF1"/>
    <w:rsid w:val="00535BD7"/>
    <w:rsid w:val="005362CC"/>
    <w:rsid w:val="00536E2F"/>
    <w:rsid w:val="00536E45"/>
    <w:rsid w:val="00536F1B"/>
    <w:rsid w:val="005372C0"/>
    <w:rsid w:val="00537519"/>
    <w:rsid w:val="00537F65"/>
    <w:rsid w:val="005401BC"/>
    <w:rsid w:val="00540362"/>
    <w:rsid w:val="00540EAB"/>
    <w:rsid w:val="00540F34"/>
    <w:rsid w:val="0054112B"/>
    <w:rsid w:val="00541331"/>
    <w:rsid w:val="00541442"/>
    <w:rsid w:val="00541772"/>
    <w:rsid w:val="00541885"/>
    <w:rsid w:val="0054225E"/>
    <w:rsid w:val="00542424"/>
    <w:rsid w:val="00542803"/>
    <w:rsid w:val="00542B1D"/>
    <w:rsid w:val="00543198"/>
    <w:rsid w:val="0054339D"/>
    <w:rsid w:val="00543483"/>
    <w:rsid w:val="00543536"/>
    <w:rsid w:val="005437E5"/>
    <w:rsid w:val="00543A09"/>
    <w:rsid w:val="00543A27"/>
    <w:rsid w:val="00544798"/>
    <w:rsid w:val="0054481C"/>
    <w:rsid w:val="00544AB6"/>
    <w:rsid w:val="005450AC"/>
    <w:rsid w:val="005455A0"/>
    <w:rsid w:val="00545AD9"/>
    <w:rsid w:val="00545AFD"/>
    <w:rsid w:val="00546031"/>
    <w:rsid w:val="005462B5"/>
    <w:rsid w:val="00546C68"/>
    <w:rsid w:val="00546E1A"/>
    <w:rsid w:val="00546FC0"/>
    <w:rsid w:val="00546FDF"/>
    <w:rsid w:val="00547094"/>
    <w:rsid w:val="0054717F"/>
    <w:rsid w:val="00547E39"/>
    <w:rsid w:val="0055004C"/>
    <w:rsid w:val="005500B2"/>
    <w:rsid w:val="00550167"/>
    <w:rsid w:val="00550509"/>
    <w:rsid w:val="00551688"/>
    <w:rsid w:val="005516BD"/>
    <w:rsid w:val="00551BD4"/>
    <w:rsid w:val="00552212"/>
    <w:rsid w:val="00552217"/>
    <w:rsid w:val="00552360"/>
    <w:rsid w:val="005523FD"/>
    <w:rsid w:val="00552691"/>
    <w:rsid w:val="00552F97"/>
    <w:rsid w:val="0055351A"/>
    <w:rsid w:val="0055357C"/>
    <w:rsid w:val="00553649"/>
    <w:rsid w:val="005539CB"/>
    <w:rsid w:val="00553B7C"/>
    <w:rsid w:val="00553C0E"/>
    <w:rsid w:val="00554C17"/>
    <w:rsid w:val="00554C89"/>
    <w:rsid w:val="00555047"/>
    <w:rsid w:val="00555300"/>
    <w:rsid w:val="005554C4"/>
    <w:rsid w:val="00555556"/>
    <w:rsid w:val="00555566"/>
    <w:rsid w:val="005556D9"/>
    <w:rsid w:val="00555FDF"/>
    <w:rsid w:val="00556385"/>
    <w:rsid w:val="00557013"/>
    <w:rsid w:val="00557713"/>
    <w:rsid w:val="00557D5A"/>
    <w:rsid w:val="005601FB"/>
    <w:rsid w:val="00560C6C"/>
    <w:rsid w:val="005613EF"/>
    <w:rsid w:val="00561984"/>
    <w:rsid w:val="005619E9"/>
    <w:rsid w:val="00561DF2"/>
    <w:rsid w:val="00562B5C"/>
    <w:rsid w:val="0056315D"/>
    <w:rsid w:val="00563CC8"/>
    <w:rsid w:val="00563F4B"/>
    <w:rsid w:val="0056440E"/>
    <w:rsid w:val="00564843"/>
    <w:rsid w:val="00564C1C"/>
    <w:rsid w:val="00564C42"/>
    <w:rsid w:val="00564D1A"/>
    <w:rsid w:val="00565101"/>
    <w:rsid w:val="0056520B"/>
    <w:rsid w:val="0056532E"/>
    <w:rsid w:val="005655AF"/>
    <w:rsid w:val="005656DA"/>
    <w:rsid w:val="00565C1E"/>
    <w:rsid w:val="005667C3"/>
    <w:rsid w:val="00566C9D"/>
    <w:rsid w:val="0056735E"/>
    <w:rsid w:val="00570091"/>
    <w:rsid w:val="00570121"/>
    <w:rsid w:val="005702A8"/>
    <w:rsid w:val="00570568"/>
    <w:rsid w:val="00570A89"/>
    <w:rsid w:val="00571079"/>
    <w:rsid w:val="005710DE"/>
    <w:rsid w:val="005710EE"/>
    <w:rsid w:val="005712CF"/>
    <w:rsid w:val="0057328C"/>
    <w:rsid w:val="005733A6"/>
    <w:rsid w:val="00573498"/>
    <w:rsid w:val="00573591"/>
    <w:rsid w:val="00573737"/>
    <w:rsid w:val="00573B3C"/>
    <w:rsid w:val="00573C1F"/>
    <w:rsid w:val="00573CC3"/>
    <w:rsid w:val="00574063"/>
    <w:rsid w:val="005747E9"/>
    <w:rsid w:val="005749BF"/>
    <w:rsid w:val="005755E5"/>
    <w:rsid w:val="0057588E"/>
    <w:rsid w:val="005758C3"/>
    <w:rsid w:val="005765DA"/>
    <w:rsid w:val="005768CB"/>
    <w:rsid w:val="00576ED5"/>
    <w:rsid w:val="00577153"/>
    <w:rsid w:val="0057728D"/>
    <w:rsid w:val="005772A2"/>
    <w:rsid w:val="00577796"/>
    <w:rsid w:val="00577801"/>
    <w:rsid w:val="00577AD3"/>
    <w:rsid w:val="00577B95"/>
    <w:rsid w:val="00577D46"/>
    <w:rsid w:val="00577DAB"/>
    <w:rsid w:val="005800F1"/>
    <w:rsid w:val="005805FB"/>
    <w:rsid w:val="005807FC"/>
    <w:rsid w:val="005808D4"/>
    <w:rsid w:val="00580A06"/>
    <w:rsid w:val="00581239"/>
    <w:rsid w:val="005813DB"/>
    <w:rsid w:val="0058163A"/>
    <w:rsid w:val="005819F6"/>
    <w:rsid w:val="005827A2"/>
    <w:rsid w:val="00582BA8"/>
    <w:rsid w:val="00582E2E"/>
    <w:rsid w:val="00583252"/>
    <w:rsid w:val="0058391A"/>
    <w:rsid w:val="00583B03"/>
    <w:rsid w:val="00584327"/>
    <w:rsid w:val="00584AB8"/>
    <w:rsid w:val="00584C95"/>
    <w:rsid w:val="005854BB"/>
    <w:rsid w:val="00585760"/>
    <w:rsid w:val="005859DB"/>
    <w:rsid w:val="00585DE5"/>
    <w:rsid w:val="00586250"/>
    <w:rsid w:val="005864E8"/>
    <w:rsid w:val="00586521"/>
    <w:rsid w:val="0058675F"/>
    <w:rsid w:val="00586C5F"/>
    <w:rsid w:val="00586F41"/>
    <w:rsid w:val="005878D6"/>
    <w:rsid w:val="0058799B"/>
    <w:rsid w:val="00587C33"/>
    <w:rsid w:val="00587D6A"/>
    <w:rsid w:val="00587FC1"/>
    <w:rsid w:val="005902C0"/>
    <w:rsid w:val="00590A6E"/>
    <w:rsid w:val="00590A84"/>
    <w:rsid w:val="00590F2D"/>
    <w:rsid w:val="00590FC2"/>
    <w:rsid w:val="00591A3D"/>
    <w:rsid w:val="00591AED"/>
    <w:rsid w:val="00592072"/>
    <w:rsid w:val="00592C0B"/>
    <w:rsid w:val="00592D30"/>
    <w:rsid w:val="00593090"/>
    <w:rsid w:val="005933BC"/>
    <w:rsid w:val="0059399F"/>
    <w:rsid w:val="00593DD5"/>
    <w:rsid w:val="00593F55"/>
    <w:rsid w:val="00594715"/>
    <w:rsid w:val="00594A3B"/>
    <w:rsid w:val="00594B0C"/>
    <w:rsid w:val="00595035"/>
    <w:rsid w:val="005954F4"/>
    <w:rsid w:val="00595A6B"/>
    <w:rsid w:val="005964CF"/>
    <w:rsid w:val="00596D80"/>
    <w:rsid w:val="00596E92"/>
    <w:rsid w:val="0059713C"/>
    <w:rsid w:val="005972AE"/>
    <w:rsid w:val="0059736C"/>
    <w:rsid w:val="0059737A"/>
    <w:rsid w:val="00597F53"/>
    <w:rsid w:val="005A00DF"/>
    <w:rsid w:val="005A0D8A"/>
    <w:rsid w:val="005A1C89"/>
    <w:rsid w:val="005A1F1C"/>
    <w:rsid w:val="005A24C0"/>
    <w:rsid w:val="005A3146"/>
    <w:rsid w:val="005A32CC"/>
    <w:rsid w:val="005A3A8B"/>
    <w:rsid w:val="005A3DA5"/>
    <w:rsid w:val="005A4834"/>
    <w:rsid w:val="005A4EFF"/>
    <w:rsid w:val="005A58EB"/>
    <w:rsid w:val="005A5F0D"/>
    <w:rsid w:val="005A6103"/>
    <w:rsid w:val="005A6504"/>
    <w:rsid w:val="005A6DE1"/>
    <w:rsid w:val="005A776E"/>
    <w:rsid w:val="005A78B7"/>
    <w:rsid w:val="005A7B6A"/>
    <w:rsid w:val="005A7D65"/>
    <w:rsid w:val="005A7DFE"/>
    <w:rsid w:val="005B00F0"/>
    <w:rsid w:val="005B0630"/>
    <w:rsid w:val="005B06D2"/>
    <w:rsid w:val="005B0AE4"/>
    <w:rsid w:val="005B0B75"/>
    <w:rsid w:val="005B0D24"/>
    <w:rsid w:val="005B0DA4"/>
    <w:rsid w:val="005B0E61"/>
    <w:rsid w:val="005B113F"/>
    <w:rsid w:val="005B1A74"/>
    <w:rsid w:val="005B1B78"/>
    <w:rsid w:val="005B2368"/>
    <w:rsid w:val="005B2389"/>
    <w:rsid w:val="005B2512"/>
    <w:rsid w:val="005B252C"/>
    <w:rsid w:val="005B2532"/>
    <w:rsid w:val="005B292B"/>
    <w:rsid w:val="005B2B34"/>
    <w:rsid w:val="005B2D96"/>
    <w:rsid w:val="005B2E6B"/>
    <w:rsid w:val="005B2EDC"/>
    <w:rsid w:val="005B3D09"/>
    <w:rsid w:val="005B405C"/>
    <w:rsid w:val="005B413C"/>
    <w:rsid w:val="005B4216"/>
    <w:rsid w:val="005B42C4"/>
    <w:rsid w:val="005B4354"/>
    <w:rsid w:val="005B453A"/>
    <w:rsid w:val="005B454A"/>
    <w:rsid w:val="005B46DD"/>
    <w:rsid w:val="005B4733"/>
    <w:rsid w:val="005B493E"/>
    <w:rsid w:val="005B52F3"/>
    <w:rsid w:val="005B56D3"/>
    <w:rsid w:val="005B5738"/>
    <w:rsid w:val="005B5C30"/>
    <w:rsid w:val="005B6337"/>
    <w:rsid w:val="005B6EF4"/>
    <w:rsid w:val="005B70EC"/>
    <w:rsid w:val="005B78F7"/>
    <w:rsid w:val="005B79B0"/>
    <w:rsid w:val="005C0375"/>
    <w:rsid w:val="005C042F"/>
    <w:rsid w:val="005C0587"/>
    <w:rsid w:val="005C07B3"/>
    <w:rsid w:val="005C0ED5"/>
    <w:rsid w:val="005C1142"/>
    <w:rsid w:val="005C1E47"/>
    <w:rsid w:val="005C1EA2"/>
    <w:rsid w:val="005C2051"/>
    <w:rsid w:val="005C27C9"/>
    <w:rsid w:val="005C2A52"/>
    <w:rsid w:val="005C3042"/>
    <w:rsid w:val="005C3411"/>
    <w:rsid w:val="005C34D5"/>
    <w:rsid w:val="005C35DB"/>
    <w:rsid w:val="005C3AC3"/>
    <w:rsid w:val="005C3E1D"/>
    <w:rsid w:val="005C4148"/>
    <w:rsid w:val="005C47E0"/>
    <w:rsid w:val="005C4DEA"/>
    <w:rsid w:val="005C5027"/>
    <w:rsid w:val="005C5167"/>
    <w:rsid w:val="005C5172"/>
    <w:rsid w:val="005C53CC"/>
    <w:rsid w:val="005C55D5"/>
    <w:rsid w:val="005C6300"/>
    <w:rsid w:val="005C66E2"/>
    <w:rsid w:val="005C6CA2"/>
    <w:rsid w:val="005C6CCD"/>
    <w:rsid w:val="005C6DAD"/>
    <w:rsid w:val="005C7083"/>
    <w:rsid w:val="005C70B4"/>
    <w:rsid w:val="005C72DF"/>
    <w:rsid w:val="005C7449"/>
    <w:rsid w:val="005C7484"/>
    <w:rsid w:val="005C7492"/>
    <w:rsid w:val="005C78CA"/>
    <w:rsid w:val="005D0CBB"/>
    <w:rsid w:val="005D110F"/>
    <w:rsid w:val="005D118D"/>
    <w:rsid w:val="005D1351"/>
    <w:rsid w:val="005D143B"/>
    <w:rsid w:val="005D18F1"/>
    <w:rsid w:val="005D1A2F"/>
    <w:rsid w:val="005D20E3"/>
    <w:rsid w:val="005D256C"/>
    <w:rsid w:val="005D2951"/>
    <w:rsid w:val="005D3352"/>
    <w:rsid w:val="005D3587"/>
    <w:rsid w:val="005D376A"/>
    <w:rsid w:val="005D381D"/>
    <w:rsid w:val="005D3B2C"/>
    <w:rsid w:val="005D3E09"/>
    <w:rsid w:val="005D3E14"/>
    <w:rsid w:val="005D41E6"/>
    <w:rsid w:val="005D4577"/>
    <w:rsid w:val="005D4C6F"/>
    <w:rsid w:val="005D5301"/>
    <w:rsid w:val="005D53A5"/>
    <w:rsid w:val="005D5551"/>
    <w:rsid w:val="005D5854"/>
    <w:rsid w:val="005D662D"/>
    <w:rsid w:val="005D6754"/>
    <w:rsid w:val="005D6939"/>
    <w:rsid w:val="005D69D0"/>
    <w:rsid w:val="005D73CF"/>
    <w:rsid w:val="005D74E7"/>
    <w:rsid w:val="005D7825"/>
    <w:rsid w:val="005E0383"/>
    <w:rsid w:val="005E0521"/>
    <w:rsid w:val="005E0A43"/>
    <w:rsid w:val="005E0BD6"/>
    <w:rsid w:val="005E1266"/>
    <w:rsid w:val="005E16D0"/>
    <w:rsid w:val="005E16E7"/>
    <w:rsid w:val="005E18CD"/>
    <w:rsid w:val="005E1D87"/>
    <w:rsid w:val="005E2685"/>
    <w:rsid w:val="005E2E65"/>
    <w:rsid w:val="005E3062"/>
    <w:rsid w:val="005E3969"/>
    <w:rsid w:val="005E40B4"/>
    <w:rsid w:val="005E4415"/>
    <w:rsid w:val="005E4881"/>
    <w:rsid w:val="005E48ED"/>
    <w:rsid w:val="005E4DDF"/>
    <w:rsid w:val="005E561D"/>
    <w:rsid w:val="005E5B79"/>
    <w:rsid w:val="005E5C44"/>
    <w:rsid w:val="005E624B"/>
    <w:rsid w:val="005E6434"/>
    <w:rsid w:val="005E68EA"/>
    <w:rsid w:val="005E6DEE"/>
    <w:rsid w:val="005E717B"/>
    <w:rsid w:val="005E7401"/>
    <w:rsid w:val="005E7448"/>
    <w:rsid w:val="005E7492"/>
    <w:rsid w:val="005E76FA"/>
    <w:rsid w:val="005E7AAD"/>
    <w:rsid w:val="005E7E99"/>
    <w:rsid w:val="005E7F4D"/>
    <w:rsid w:val="005F0274"/>
    <w:rsid w:val="005F0649"/>
    <w:rsid w:val="005F0789"/>
    <w:rsid w:val="005F07DF"/>
    <w:rsid w:val="005F0808"/>
    <w:rsid w:val="005F08FF"/>
    <w:rsid w:val="005F0C3E"/>
    <w:rsid w:val="005F0EF0"/>
    <w:rsid w:val="005F1165"/>
    <w:rsid w:val="005F1557"/>
    <w:rsid w:val="005F178D"/>
    <w:rsid w:val="005F1E83"/>
    <w:rsid w:val="005F1F07"/>
    <w:rsid w:val="005F2210"/>
    <w:rsid w:val="005F22F2"/>
    <w:rsid w:val="005F2492"/>
    <w:rsid w:val="005F2C59"/>
    <w:rsid w:val="005F304A"/>
    <w:rsid w:val="005F37F6"/>
    <w:rsid w:val="005F38D8"/>
    <w:rsid w:val="005F3A32"/>
    <w:rsid w:val="005F3CA0"/>
    <w:rsid w:val="005F44F6"/>
    <w:rsid w:val="005F466D"/>
    <w:rsid w:val="005F487E"/>
    <w:rsid w:val="005F4920"/>
    <w:rsid w:val="005F4F31"/>
    <w:rsid w:val="005F5362"/>
    <w:rsid w:val="005F56DD"/>
    <w:rsid w:val="005F5D78"/>
    <w:rsid w:val="005F6168"/>
    <w:rsid w:val="005F61C2"/>
    <w:rsid w:val="005F6743"/>
    <w:rsid w:val="005F6AAC"/>
    <w:rsid w:val="005F6D27"/>
    <w:rsid w:val="005F7321"/>
    <w:rsid w:val="005F735D"/>
    <w:rsid w:val="005F7396"/>
    <w:rsid w:val="005F7924"/>
    <w:rsid w:val="005F7B02"/>
    <w:rsid w:val="005F7CDB"/>
    <w:rsid w:val="0060005E"/>
    <w:rsid w:val="006006D6"/>
    <w:rsid w:val="00600849"/>
    <w:rsid w:val="00600A88"/>
    <w:rsid w:val="00600EFA"/>
    <w:rsid w:val="0060137C"/>
    <w:rsid w:val="00601424"/>
    <w:rsid w:val="0060161A"/>
    <w:rsid w:val="006018BD"/>
    <w:rsid w:val="00601AE1"/>
    <w:rsid w:val="00601D13"/>
    <w:rsid w:val="00601D8E"/>
    <w:rsid w:val="00601EC3"/>
    <w:rsid w:val="006022B1"/>
    <w:rsid w:val="006024C8"/>
    <w:rsid w:val="00602774"/>
    <w:rsid w:val="00602817"/>
    <w:rsid w:val="00602B1A"/>
    <w:rsid w:val="00602F9F"/>
    <w:rsid w:val="006031BE"/>
    <w:rsid w:val="00603203"/>
    <w:rsid w:val="00603354"/>
    <w:rsid w:val="006034A7"/>
    <w:rsid w:val="00603F16"/>
    <w:rsid w:val="00604199"/>
    <w:rsid w:val="00604433"/>
    <w:rsid w:val="0060470D"/>
    <w:rsid w:val="00604814"/>
    <w:rsid w:val="00604A7E"/>
    <w:rsid w:val="00605089"/>
    <w:rsid w:val="0060518E"/>
    <w:rsid w:val="006056A8"/>
    <w:rsid w:val="00605739"/>
    <w:rsid w:val="00605D48"/>
    <w:rsid w:val="00605D9B"/>
    <w:rsid w:val="00605F70"/>
    <w:rsid w:val="006061C4"/>
    <w:rsid w:val="00606517"/>
    <w:rsid w:val="0060663D"/>
    <w:rsid w:val="00606E40"/>
    <w:rsid w:val="00606F5F"/>
    <w:rsid w:val="00606F9D"/>
    <w:rsid w:val="00607290"/>
    <w:rsid w:val="00607AC3"/>
    <w:rsid w:val="0061000E"/>
    <w:rsid w:val="0061055E"/>
    <w:rsid w:val="00610907"/>
    <w:rsid w:val="00610DB1"/>
    <w:rsid w:val="0061190A"/>
    <w:rsid w:val="006121EB"/>
    <w:rsid w:val="006122EB"/>
    <w:rsid w:val="00612456"/>
    <w:rsid w:val="00612DF8"/>
    <w:rsid w:val="00612F4E"/>
    <w:rsid w:val="0061320F"/>
    <w:rsid w:val="006133B2"/>
    <w:rsid w:val="006139D3"/>
    <w:rsid w:val="00613AD4"/>
    <w:rsid w:val="00613F77"/>
    <w:rsid w:val="00614612"/>
    <w:rsid w:val="006146C2"/>
    <w:rsid w:val="00615065"/>
    <w:rsid w:val="0061547E"/>
    <w:rsid w:val="0061593B"/>
    <w:rsid w:val="00615CF8"/>
    <w:rsid w:val="00615E04"/>
    <w:rsid w:val="00616CFA"/>
    <w:rsid w:val="00616D75"/>
    <w:rsid w:val="006179FA"/>
    <w:rsid w:val="00617A30"/>
    <w:rsid w:val="00617B03"/>
    <w:rsid w:val="006202C6"/>
    <w:rsid w:val="006203F6"/>
    <w:rsid w:val="006204F5"/>
    <w:rsid w:val="0062087C"/>
    <w:rsid w:val="006208C2"/>
    <w:rsid w:val="00620D83"/>
    <w:rsid w:val="0062107A"/>
    <w:rsid w:val="0062211B"/>
    <w:rsid w:val="006222ED"/>
    <w:rsid w:val="00622393"/>
    <w:rsid w:val="00622908"/>
    <w:rsid w:val="00622B58"/>
    <w:rsid w:val="00622D1B"/>
    <w:rsid w:val="006231C1"/>
    <w:rsid w:val="006234E4"/>
    <w:rsid w:val="00623B38"/>
    <w:rsid w:val="00623BF0"/>
    <w:rsid w:val="0062419F"/>
    <w:rsid w:val="006243F7"/>
    <w:rsid w:val="00625B59"/>
    <w:rsid w:val="00625D04"/>
    <w:rsid w:val="00626491"/>
    <w:rsid w:val="006265D9"/>
    <w:rsid w:val="006266A5"/>
    <w:rsid w:val="00626895"/>
    <w:rsid w:val="00627969"/>
    <w:rsid w:val="00627D29"/>
    <w:rsid w:val="006304C9"/>
    <w:rsid w:val="0063060F"/>
    <w:rsid w:val="00630C02"/>
    <w:rsid w:val="00630C8A"/>
    <w:rsid w:val="00630DAF"/>
    <w:rsid w:val="00630FA7"/>
    <w:rsid w:val="0063139C"/>
    <w:rsid w:val="00631692"/>
    <w:rsid w:val="006317BA"/>
    <w:rsid w:val="00631A97"/>
    <w:rsid w:val="006321D1"/>
    <w:rsid w:val="00632209"/>
    <w:rsid w:val="00632401"/>
    <w:rsid w:val="00632EDD"/>
    <w:rsid w:val="00632F68"/>
    <w:rsid w:val="0063317B"/>
    <w:rsid w:val="006332A8"/>
    <w:rsid w:val="0063396B"/>
    <w:rsid w:val="006339D7"/>
    <w:rsid w:val="00633B05"/>
    <w:rsid w:val="00633C9C"/>
    <w:rsid w:val="00633EB8"/>
    <w:rsid w:val="0063430D"/>
    <w:rsid w:val="006345F2"/>
    <w:rsid w:val="00634EDE"/>
    <w:rsid w:val="006352A0"/>
    <w:rsid w:val="0063550F"/>
    <w:rsid w:val="00635774"/>
    <w:rsid w:val="00635C0E"/>
    <w:rsid w:val="00636465"/>
    <w:rsid w:val="006368DF"/>
    <w:rsid w:val="006369EF"/>
    <w:rsid w:val="00636A41"/>
    <w:rsid w:val="00636D2C"/>
    <w:rsid w:val="00636DED"/>
    <w:rsid w:val="00637028"/>
    <w:rsid w:val="006370CE"/>
    <w:rsid w:val="006373D9"/>
    <w:rsid w:val="006374CE"/>
    <w:rsid w:val="006375C5"/>
    <w:rsid w:val="006376BB"/>
    <w:rsid w:val="0063773F"/>
    <w:rsid w:val="0063786F"/>
    <w:rsid w:val="0063787D"/>
    <w:rsid w:val="00637D3D"/>
    <w:rsid w:val="00637FFA"/>
    <w:rsid w:val="0064046B"/>
    <w:rsid w:val="00640745"/>
    <w:rsid w:val="00640897"/>
    <w:rsid w:val="00640901"/>
    <w:rsid w:val="00640919"/>
    <w:rsid w:val="00640A3A"/>
    <w:rsid w:val="00640D78"/>
    <w:rsid w:val="00640EEC"/>
    <w:rsid w:val="00641232"/>
    <w:rsid w:val="006413DE"/>
    <w:rsid w:val="00641628"/>
    <w:rsid w:val="006416DC"/>
    <w:rsid w:val="00641892"/>
    <w:rsid w:val="00642954"/>
    <w:rsid w:val="00642AAB"/>
    <w:rsid w:val="006435A9"/>
    <w:rsid w:val="00643653"/>
    <w:rsid w:val="006436A8"/>
    <w:rsid w:val="00643B44"/>
    <w:rsid w:val="00643D4D"/>
    <w:rsid w:val="006444C7"/>
    <w:rsid w:val="006448EB"/>
    <w:rsid w:val="00644AE6"/>
    <w:rsid w:val="00644EA7"/>
    <w:rsid w:val="0064538E"/>
    <w:rsid w:val="00645435"/>
    <w:rsid w:val="00645961"/>
    <w:rsid w:val="00645986"/>
    <w:rsid w:val="006459E8"/>
    <w:rsid w:val="00646214"/>
    <w:rsid w:val="0064688E"/>
    <w:rsid w:val="00646E90"/>
    <w:rsid w:val="00647C91"/>
    <w:rsid w:val="00650249"/>
    <w:rsid w:val="00650D92"/>
    <w:rsid w:val="00650EF9"/>
    <w:rsid w:val="006516F9"/>
    <w:rsid w:val="006518D9"/>
    <w:rsid w:val="00651BB8"/>
    <w:rsid w:val="00651EBD"/>
    <w:rsid w:val="00652371"/>
    <w:rsid w:val="00652444"/>
    <w:rsid w:val="00652555"/>
    <w:rsid w:val="00652883"/>
    <w:rsid w:val="006528BB"/>
    <w:rsid w:val="006528DF"/>
    <w:rsid w:val="00652DB0"/>
    <w:rsid w:val="0065310C"/>
    <w:rsid w:val="00653530"/>
    <w:rsid w:val="006537E7"/>
    <w:rsid w:val="00653E76"/>
    <w:rsid w:val="006543D0"/>
    <w:rsid w:val="0065450C"/>
    <w:rsid w:val="00654695"/>
    <w:rsid w:val="00654E0C"/>
    <w:rsid w:val="00655633"/>
    <w:rsid w:val="00655992"/>
    <w:rsid w:val="00655BDB"/>
    <w:rsid w:val="00655DE5"/>
    <w:rsid w:val="00655F67"/>
    <w:rsid w:val="006561F2"/>
    <w:rsid w:val="00656B26"/>
    <w:rsid w:val="00656FD4"/>
    <w:rsid w:val="0065720B"/>
    <w:rsid w:val="00657221"/>
    <w:rsid w:val="0065789C"/>
    <w:rsid w:val="00660028"/>
    <w:rsid w:val="00660417"/>
    <w:rsid w:val="00660426"/>
    <w:rsid w:val="00660623"/>
    <w:rsid w:val="00660E29"/>
    <w:rsid w:val="006613A9"/>
    <w:rsid w:val="00661433"/>
    <w:rsid w:val="00661450"/>
    <w:rsid w:val="00661556"/>
    <w:rsid w:val="00661566"/>
    <w:rsid w:val="006617A6"/>
    <w:rsid w:val="006618FA"/>
    <w:rsid w:val="00661AB6"/>
    <w:rsid w:val="00662015"/>
    <w:rsid w:val="00662847"/>
    <w:rsid w:val="00663314"/>
    <w:rsid w:val="00663777"/>
    <w:rsid w:val="00664136"/>
    <w:rsid w:val="006644D7"/>
    <w:rsid w:val="00664C5B"/>
    <w:rsid w:val="00664E5E"/>
    <w:rsid w:val="00664F53"/>
    <w:rsid w:val="00664FF0"/>
    <w:rsid w:val="00665043"/>
    <w:rsid w:val="00665185"/>
    <w:rsid w:val="0066572F"/>
    <w:rsid w:val="00665DDD"/>
    <w:rsid w:val="0066600D"/>
    <w:rsid w:val="00666281"/>
    <w:rsid w:val="00666378"/>
    <w:rsid w:val="00666717"/>
    <w:rsid w:val="00666AB0"/>
    <w:rsid w:val="00666DF8"/>
    <w:rsid w:val="00667A80"/>
    <w:rsid w:val="00667BED"/>
    <w:rsid w:val="00670131"/>
    <w:rsid w:val="006702AB"/>
    <w:rsid w:val="0067074F"/>
    <w:rsid w:val="006711D5"/>
    <w:rsid w:val="006715CD"/>
    <w:rsid w:val="00671ADE"/>
    <w:rsid w:val="00671DB3"/>
    <w:rsid w:val="0067226B"/>
    <w:rsid w:val="0067281F"/>
    <w:rsid w:val="00672958"/>
    <w:rsid w:val="006731D7"/>
    <w:rsid w:val="00673463"/>
    <w:rsid w:val="00673CF0"/>
    <w:rsid w:val="00673DB5"/>
    <w:rsid w:val="00673E1D"/>
    <w:rsid w:val="00673FD3"/>
    <w:rsid w:val="00674121"/>
    <w:rsid w:val="0067485A"/>
    <w:rsid w:val="00674B24"/>
    <w:rsid w:val="00674D9E"/>
    <w:rsid w:val="0067515C"/>
    <w:rsid w:val="0067561F"/>
    <w:rsid w:val="006756F5"/>
    <w:rsid w:val="006758AF"/>
    <w:rsid w:val="00675A2C"/>
    <w:rsid w:val="00676356"/>
    <w:rsid w:val="0067635E"/>
    <w:rsid w:val="00676E8B"/>
    <w:rsid w:val="006772DD"/>
    <w:rsid w:val="006773CF"/>
    <w:rsid w:val="00677778"/>
    <w:rsid w:val="006801F7"/>
    <w:rsid w:val="006805D4"/>
    <w:rsid w:val="006811E6"/>
    <w:rsid w:val="006812A1"/>
    <w:rsid w:val="00681500"/>
    <w:rsid w:val="00681D05"/>
    <w:rsid w:val="00681D15"/>
    <w:rsid w:val="00682C93"/>
    <w:rsid w:val="0068341F"/>
    <w:rsid w:val="00683BA5"/>
    <w:rsid w:val="00683FAD"/>
    <w:rsid w:val="006846C2"/>
    <w:rsid w:val="00684A74"/>
    <w:rsid w:val="00684BA9"/>
    <w:rsid w:val="00684E4F"/>
    <w:rsid w:val="006850E7"/>
    <w:rsid w:val="00685253"/>
    <w:rsid w:val="006853E9"/>
    <w:rsid w:val="0068562A"/>
    <w:rsid w:val="00685A96"/>
    <w:rsid w:val="00685B85"/>
    <w:rsid w:val="00685EE6"/>
    <w:rsid w:val="00686007"/>
    <w:rsid w:val="006861C0"/>
    <w:rsid w:val="0068669D"/>
    <w:rsid w:val="00686D23"/>
    <w:rsid w:val="00686D4F"/>
    <w:rsid w:val="00686D70"/>
    <w:rsid w:val="0068764C"/>
    <w:rsid w:val="00687EF9"/>
    <w:rsid w:val="006903A2"/>
    <w:rsid w:val="006906EF"/>
    <w:rsid w:val="00690CC0"/>
    <w:rsid w:val="00690F81"/>
    <w:rsid w:val="00691001"/>
    <w:rsid w:val="0069109A"/>
    <w:rsid w:val="00691482"/>
    <w:rsid w:val="006915F2"/>
    <w:rsid w:val="006924B5"/>
    <w:rsid w:val="00692658"/>
    <w:rsid w:val="006927D5"/>
    <w:rsid w:val="006928C4"/>
    <w:rsid w:val="00692BC9"/>
    <w:rsid w:val="00692D29"/>
    <w:rsid w:val="0069316D"/>
    <w:rsid w:val="00693337"/>
    <w:rsid w:val="00693416"/>
    <w:rsid w:val="0069353F"/>
    <w:rsid w:val="00693717"/>
    <w:rsid w:val="00693949"/>
    <w:rsid w:val="00694115"/>
    <w:rsid w:val="006946AD"/>
    <w:rsid w:val="00694AED"/>
    <w:rsid w:val="00694BB1"/>
    <w:rsid w:val="00694E25"/>
    <w:rsid w:val="006952E9"/>
    <w:rsid w:val="00695966"/>
    <w:rsid w:val="00695D76"/>
    <w:rsid w:val="006963CA"/>
    <w:rsid w:val="006965D6"/>
    <w:rsid w:val="00697A6F"/>
    <w:rsid w:val="00697B00"/>
    <w:rsid w:val="00697BEE"/>
    <w:rsid w:val="006A00C1"/>
    <w:rsid w:val="006A0332"/>
    <w:rsid w:val="006A12E0"/>
    <w:rsid w:val="006A1B73"/>
    <w:rsid w:val="006A29BA"/>
    <w:rsid w:val="006A2A8A"/>
    <w:rsid w:val="006A2B89"/>
    <w:rsid w:val="006A2CF8"/>
    <w:rsid w:val="006A2D4E"/>
    <w:rsid w:val="006A2D58"/>
    <w:rsid w:val="006A3142"/>
    <w:rsid w:val="006A3323"/>
    <w:rsid w:val="006A3719"/>
    <w:rsid w:val="006A3844"/>
    <w:rsid w:val="006A3A37"/>
    <w:rsid w:val="006A3AE5"/>
    <w:rsid w:val="006A4271"/>
    <w:rsid w:val="006A4533"/>
    <w:rsid w:val="006A46CF"/>
    <w:rsid w:val="006A4795"/>
    <w:rsid w:val="006A479A"/>
    <w:rsid w:val="006A5269"/>
    <w:rsid w:val="006A5545"/>
    <w:rsid w:val="006A5AC1"/>
    <w:rsid w:val="006A5CCE"/>
    <w:rsid w:val="006A5D0B"/>
    <w:rsid w:val="006A5D56"/>
    <w:rsid w:val="006A6B06"/>
    <w:rsid w:val="006A6B63"/>
    <w:rsid w:val="006A6B9C"/>
    <w:rsid w:val="006A6C60"/>
    <w:rsid w:val="006A6E10"/>
    <w:rsid w:val="006A7171"/>
    <w:rsid w:val="006A732B"/>
    <w:rsid w:val="006A77E3"/>
    <w:rsid w:val="006A78DB"/>
    <w:rsid w:val="006A7B09"/>
    <w:rsid w:val="006A7B96"/>
    <w:rsid w:val="006B0071"/>
    <w:rsid w:val="006B02C5"/>
    <w:rsid w:val="006B149D"/>
    <w:rsid w:val="006B1C92"/>
    <w:rsid w:val="006B208B"/>
    <w:rsid w:val="006B2483"/>
    <w:rsid w:val="006B27E8"/>
    <w:rsid w:val="006B2B37"/>
    <w:rsid w:val="006B337A"/>
    <w:rsid w:val="006B340D"/>
    <w:rsid w:val="006B3773"/>
    <w:rsid w:val="006B3A76"/>
    <w:rsid w:val="006B3BF2"/>
    <w:rsid w:val="006B3E5F"/>
    <w:rsid w:val="006B3EC3"/>
    <w:rsid w:val="006B45AA"/>
    <w:rsid w:val="006B46D3"/>
    <w:rsid w:val="006B47D8"/>
    <w:rsid w:val="006B48BC"/>
    <w:rsid w:val="006B4DB8"/>
    <w:rsid w:val="006B501B"/>
    <w:rsid w:val="006B53F4"/>
    <w:rsid w:val="006B594E"/>
    <w:rsid w:val="006B609F"/>
    <w:rsid w:val="006B645E"/>
    <w:rsid w:val="006B6B96"/>
    <w:rsid w:val="006B72BB"/>
    <w:rsid w:val="006B73F4"/>
    <w:rsid w:val="006B74C8"/>
    <w:rsid w:val="006B7A32"/>
    <w:rsid w:val="006B7B42"/>
    <w:rsid w:val="006B7DA6"/>
    <w:rsid w:val="006B7F7A"/>
    <w:rsid w:val="006B7FDA"/>
    <w:rsid w:val="006C0191"/>
    <w:rsid w:val="006C09A0"/>
    <w:rsid w:val="006C0AAE"/>
    <w:rsid w:val="006C0DFF"/>
    <w:rsid w:val="006C0E12"/>
    <w:rsid w:val="006C1065"/>
    <w:rsid w:val="006C1417"/>
    <w:rsid w:val="006C193A"/>
    <w:rsid w:val="006C1FE7"/>
    <w:rsid w:val="006C28C8"/>
    <w:rsid w:val="006C29F3"/>
    <w:rsid w:val="006C2ED4"/>
    <w:rsid w:val="006C3B41"/>
    <w:rsid w:val="006C3C2B"/>
    <w:rsid w:val="006C3C66"/>
    <w:rsid w:val="006C3D9C"/>
    <w:rsid w:val="006C3EFE"/>
    <w:rsid w:val="006C3F22"/>
    <w:rsid w:val="006C400E"/>
    <w:rsid w:val="006C4276"/>
    <w:rsid w:val="006C4405"/>
    <w:rsid w:val="006C4939"/>
    <w:rsid w:val="006C53F9"/>
    <w:rsid w:val="006C564E"/>
    <w:rsid w:val="006C595D"/>
    <w:rsid w:val="006C59FA"/>
    <w:rsid w:val="006C5BA9"/>
    <w:rsid w:val="006C6264"/>
    <w:rsid w:val="006C6643"/>
    <w:rsid w:val="006C6B92"/>
    <w:rsid w:val="006C6BF4"/>
    <w:rsid w:val="006C71BE"/>
    <w:rsid w:val="006C71F6"/>
    <w:rsid w:val="006C72A1"/>
    <w:rsid w:val="006C75EE"/>
    <w:rsid w:val="006C7E14"/>
    <w:rsid w:val="006D0083"/>
    <w:rsid w:val="006D0BD1"/>
    <w:rsid w:val="006D0FEA"/>
    <w:rsid w:val="006D1098"/>
    <w:rsid w:val="006D1727"/>
    <w:rsid w:val="006D1FEA"/>
    <w:rsid w:val="006D287B"/>
    <w:rsid w:val="006D2A4D"/>
    <w:rsid w:val="006D2F3B"/>
    <w:rsid w:val="006D30BA"/>
    <w:rsid w:val="006D36BE"/>
    <w:rsid w:val="006D3D23"/>
    <w:rsid w:val="006D4450"/>
    <w:rsid w:val="006D4723"/>
    <w:rsid w:val="006D47D1"/>
    <w:rsid w:val="006D4F2E"/>
    <w:rsid w:val="006D5616"/>
    <w:rsid w:val="006D597E"/>
    <w:rsid w:val="006D5CBB"/>
    <w:rsid w:val="006D5E6C"/>
    <w:rsid w:val="006D6091"/>
    <w:rsid w:val="006D6161"/>
    <w:rsid w:val="006D685C"/>
    <w:rsid w:val="006D6BF6"/>
    <w:rsid w:val="006D70E8"/>
    <w:rsid w:val="006D725B"/>
    <w:rsid w:val="006D7510"/>
    <w:rsid w:val="006D7E8E"/>
    <w:rsid w:val="006E0694"/>
    <w:rsid w:val="006E0B34"/>
    <w:rsid w:val="006E0E25"/>
    <w:rsid w:val="006E0FDE"/>
    <w:rsid w:val="006E163D"/>
    <w:rsid w:val="006E1780"/>
    <w:rsid w:val="006E1841"/>
    <w:rsid w:val="006E1CC2"/>
    <w:rsid w:val="006E1F25"/>
    <w:rsid w:val="006E2534"/>
    <w:rsid w:val="006E273E"/>
    <w:rsid w:val="006E2878"/>
    <w:rsid w:val="006E2E5B"/>
    <w:rsid w:val="006E2E6B"/>
    <w:rsid w:val="006E2EDE"/>
    <w:rsid w:val="006E2FE9"/>
    <w:rsid w:val="006E32FF"/>
    <w:rsid w:val="006E358D"/>
    <w:rsid w:val="006E42D2"/>
    <w:rsid w:val="006E4482"/>
    <w:rsid w:val="006E4C00"/>
    <w:rsid w:val="006E4C8C"/>
    <w:rsid w:val="006E553E"/>
    <w:rsid w:val="006E597C"/>
    <w:rsid w:val="006E5A8A"/>
    <w:rsid w:val="006E6B9A"/>
    <w:rsid w:val="006E7793"/>
    <w:rsid w:val="006E78B5"/>
    <w:rsid w:val="006E797E"/>
    <w:rsid w:val="006E7E00"/>
    <w:rsid w:val="006F075B"/>
    <w:rsid w:val="006F0916"/>
    <w:rsid w:val="006F0B9D"/>
    <w:rsid w:val="006F12A5"/>
    <w:rsid w:val="006F1383"/>
    <w:rsid w:val="006F15B8"/>
    <w:rsid w:val="006F1AA2"/>
    <w:rsid w:val="006F1B21"/>
    <w:rsid w:val="006F1E9B"/>
    <w:rsid w:val="006F236D"/>
    <w:rsid w:val="006F248B"/>
    <w:rsid w:val="006F293C"/>
    <w:rsid w:val="006F2C88"/>
    <w:rsid w:val="006F2EE8"/>
    <w:rsid w:val="006F30BC"/>
    <w:rsid w:val="006F30E5"/>
    <w:rsid w:val="006F3F73"/>
    <w:rsid w:val="006F46D2"/>
    <w:rsid w:val="006F4A71"/>
    <w:rsid w:val="006F4D3E"/>
    <w:rsid w:val="006F4F7E"/>
    <w:rsid w:val="006F5EEB"/>
    <w:rsid w:val="006F6423"/>
    <w:rsid w:val="006F658D"/>
    <w:rsid w:val="006F6BAE"/>
    <w:rsid w:val="006F6D0A"/>
    <w:rsid w:val="006F72DA"/>
    <w:rsid w:val="006F73AD"/>
    <w:rsid w:val="006F75F7"/>
    <w:rsid w:val="006F767C"/>
    <w:rsid w:val="0070015A"/>
    <w:rsid w:val="00700330"/>
    <w:rsid w:val="007004A7"/>
    <w:rsid w:val="00700716"/>
    <w:rsid w:val="00700EDC"/>
    <w:rsid w:val="00701001"/>
    <w:rsid w:val="0070131C"/>
    <w:rsid w:val="00701715"/>
    <w:rsid w:val="00701B21"/>
    <w:rsid w:val="007022EB"/>
    <w:rsid w:val="007023DF"/>
    <w:rsid w:val="00702422"/>
    <w:rsid w:val="007025F2"/>
    <w:rsid w:val="00702841"/>
    <w:rsid w:val="00702958"/>
    <w:rsid w:val="00703336"/>
    <w:rsid w:val="0070333D"/>
    <w:rsid w:val="007034BD"/>
    <w:rsid w:val="0070400C"/>
    <w:rsid w:val="0070437F"/>
    <w:rsid w:val="007043E6"/>
    <w:rsid w:val="0070443D"/>
    <w:rsid w:val="007045C4"/>
    <w:rsid w:val="00704CC4"/>
    <w:rsid w:val="00704EF4"/>
    <w:rsid w:val="00705317"/>
    <w:rsid w:val="00705563"/>
    <w:rsid w:val="00705D1C"/>
    <w:rsid w:val="00705EE1"/>
    <w:rsid w:val="00706095"/>
    <w:rsid w:val="0070616A"/>
    <w:rsid w:val="00706659"/>
    <w:rsid w:val="00706855"/>
    <w:rsid w:val="00706858"/>
    <w:rsid w:val="007070DD"/>
    <w:rsid w:val="0070749F"/>
    <w:rsid w:val="007075D7"/>
    <w:rsid w:val="00707F43"/>
    <w:rsid w:val="0071044E"/>
    <w:rsid w:val="007105D9"/>
    <w:rsid w:val="0071080C"/>
    <w:rsid w:val="0071091D"/>
    <w:rsid w:val="00710E50"/>
    <w:rsid w:val="00710E88"/>
    <w:rsid w:val="007110E5"/>
    <w:rsid w:val="0071137D"/>
    <w:rsid w:val="007116C3"/>
    <w:rsid w:val="00711724"/>
    <w:rsid w:val="007117C0"/>
    <w:rsid w:val="00711888"/>
    <w:rsid w:val="00711AEA"/>
    <w:rsid w:val="00712196"/>
    <w:rsid w:val="0071237E"/>
    <w:rsid w:val="00712A9C"/>
    <w:rsid w:val="00712B55"/>
    <w:rsid w:val="00712C07"/>
    <w:rsid w:val="00712CA9"/>
    <w:rsid w:val="00713435"/>
    <w:rsid w:val="00713646"/>
    <w:rsid w:val="007139E9"/>
    <w:rsid w:val="00713D6F"/>
    <w:rsid w:val="00714313"/>
    <w:rsid w:val="0071480A"/>
    <w:rsid w:val="00715542"/>
    <w:rsid w:val="00715691"/>
    <w:rsid w:val="00715820"/>
    <w:rsid w:val="00715F3C"/>
    <w:rsid w:val="007167DA"/>
    <w:rsid w:val="0071703D"/>
    <w:rsid w:val="0071717A"/>
    <w:rsid w:val="007174C9"/>
    <w:rsid w:val="007175ED"/>
    <w:rsid w:val="00717679"/>
    <w:rsid w:val="00717ACB"/>
    <w:rsid w:val="00720080"/>
    <w:rsid w:val="00720221"/>
    <w:rsid w:val="007202B3"/>
    <w:rsid w:val="00720581"/>
    <w:rsid w:val="00720EE8"/>
    <w:rsid w:val="0072107D"/>
    <w:rsid w:val="007219B5"/>
    <w:rsid w:val="00721F0C"/>
    <w:rsid w:val="0072218F"/>
    <w:rsid w:val="007222D0"/>
    <w:rsid w:val="00722742"/>
    <w:rsid w:val="00722812"/>
    <w:rsid w:val="00723166"/>
    <w:rsid w:val="0072333F"/>
    <w:rsid w:val="007235C1"/>
    <w:rsid w:val="007236F8"/>
    <w:rsid w:val="007239B5"/>
    <w:rsid w:val="00723D30"/>
    <w:rsid w:val="00723F1F"/>
    <w:rsid w:val="007241C5"/>
    <w:rsid w:val="0072494B"/>
    <w:rsid w:val="00724E17"/>
    <w:rsid w:val="00725050"/>
    <w:rsid w:val="00725547"/>
    <w:rsid w:val="00725666"/>
    <w:rsid w:val="007263CF"/>
    <w:rsid w:val="00726516"/>
    <w:rsid w:val="00726DD3"/>
    <w:rsid w:val="0072720B"/>
    <w:rsid w:val="007275A2"/>
    <w:rsid w:val="00727949"/>
    <w:rsid w:val="00730098"/>
    <w:rsid w:val="0073017C"/>
    <w:rsid w:val="007306EB"/>
    <w:rsid w:val="007308A5"/>
    <w:rsid w:val="007310BA"/>
    <w:rsid w:val="00731295"/>
    <w:rsid w:val="0073136C"/>
    <w:rsid w:val="00731A29"/>
    <w:rsid w:val="00731FEB"/>
    <w:rsid w:val="00732052"/>
    <w:rsid w:val="00732256"/>
    <w:rsid w:val="0073232A"/>
    <w:rsid w:val="007324F5"/>
    <w:rsid w:val="00732604"/>
    <w:rsid w:val="007327A1"/>
    <w:rsid w:val="007328B0"/>
    <w:rsid w:val="007329BD"/>
    <w:rsid w:val="00732F85"/>
    <w:rsid w:val="00733341"/>
    <w:rsid w:val="00733E03"/>
    <w:rsid w:val="00733E52"/>
    <w:rsid w:val="00734689"/>
    <w:rsid w:val="00734B67"/>
    <w:rsid w:val="00734EAD"/>
    <w:rsid w:val="0073500E"/>
    <w:rsid w:val="00735ECF"/>
    <w:rsid w:val="00735F30"/>
    <w:rsid w:val="0073604C"/>
    <w:rsid w:val="00736161"/>
    <w:rsid w:val="007365AE"/>
    <w:rsid w:val="00736642"/>
    <w:rsid w:val="00736BFF"/>
    <w:rsid w:val="00736FE9"/>
    <w:rsid w:val="00737253"/>
    <w:rsid w:val="007379D5"/>
    <w:rsid w:val="007379ED"/>
    <w:rsid w:val="00737E36"/>
    <w:rsid w:val="0074001B"/>
    <w:rsid w:val="007406F1"/>
    <w:rsid w:val="007408EC"/>
    <w:rsid w:val="00740AA8"/>
    <w:rsid w:val="00740BB9"/>
    <w:rsid w:val="007410C1"/>
    <w:rsid w:val="00741BB4"/>
    <w:rsid w:val="00742372"/>
    <w:rsid w:val="007427C1"/>
    <w:rsid w:val="00742E04"/>
    <w:rsid w:val="007431B7"/>
    <w:rsid w:val="0074420C"/>
    <w:rsid w:val="00744257"/>
    <w:rsid w:val="0074454F"/>
    <w:rsid w:val="00744B74"/>
    <w:rsid w:val="00745204"/>
    <w:rsid w:val="007454DF"/>
    <w:rsid w:val="007455B6"/>
    <w:rsid w:val="0074570F"/>
    <w:rsid w:val="00745FE2"/>
    <w:rsid w:val="00746394"/>
    <w:rsid w:val="007463EE"/>
    <w:rsid w:val="00746716"/>
    <w:rsid w:val="0074693C"/>
    <w:rsid w:val="00746AF7"/>
    <w:rsid w:val="00746B49"/>
    <w:rsid w:val="00746E9D"/>
    <w:rsid w:val="007471FA"/>
    <w:rsid w:val="007477C7"/>
    <w:rsid w:val="00747803"/>
    <w:rsid w:val="007479BF"/>
    <w:rsid w:val="00750536"/>
    <w:rsid w:val="00750A62"/>
    <w:rsid w:val="00750C25"/>
    <w:rsid w:val="00750CFD"/>
    <w:rsid w:val="00751087"/>
    <w:rsid w:val="00751300"/>
    <w:rsid w:val="00751338"/>
    <w:rsid w:val="007513BA"/>
    <w:rsid w:val="00751F18"/>
    <w:rsid w:val="007520AB"/>
    <w:rsid w:val="00752357"/>
    <w:rsid w:val="0075261A"/>
    <w:rsid w:val="00752750"/>
    <w:rsid w:val="00752D81"/>
    <w:rsid w:val="007532F3"/>
    <w:rsid w:val="00753613"/>
    <w:rsid w:val="007538B0"/>
    <w:rsid w:val="00753A36"/>
    <w:rsid w:val="00753C9F"/>
    <w:rsid w:val="00754198"/>
    <w:rsid w:val="0075443A"/>
    <w:rsid w:val="00754514"/>
    <w:rsid w:val="0075470C"/>
    <w:rsid w:val="00755007"/>
    <w:rsid w:val="0075506B"/>
    <w:rsid w:val="00755402"/>
    <w:rsid w:val="00755633"/>
    <w:rsid w:val="00755A23"/>
    <w:rsid w:val="00755A5D"/>
    <w:rsid w:val="0075651A"/>
    <w:rsid w:val="00757974"/>
    <w:rsid w:val="00757ABF"/>
    <w:rsid w:val="00757EB9"/>
    <w:rsid w:val="00760308"/>
    <w:rsid w:val="00760685"/>
    <w:rsid w:val="00761728"/>
    <w:rsid w:val="0076193E"/>
    <w:rsid w:val="0076204F"/>
    <w:rsid w:val="00762098"/>
    <w:rsid w:val="007628D7"/>
    <w:rsid w:val="00763F72"/>
    <w:rsid w:val="007646DC"/>
    <w:rsid w:val="0076492D"/>
    <w:rsid w:val="00764B66"/>
    <w:rsid w:val="00764CD2"/>
    <w:rsid w:val="00764E7C"/>
    <w:rsid w:val="00764F26"/>
    <w:rsid w:val="00765208"/>
    <w:rsid w:val="00765857"/>
    <w:rsid w:val="00765A80"/>
    <w:rsid w:val="00765C9E"/>
    <w:rsid w:val="00765CA4"/>
    <w:rsid w:val="00765E3C"/>
    <w:rsid w:val="00765EF5"/>
    <w:rsid w:val="0076602D"/>
    <w:rsid w:val="00766095"/>
    <w:rsid w:val="00766327"/>
    <w:rsid w:val="007663A2"/>
    <w:rsid w:val="007666CB"/>
    <w:rsid w:val="00766A29"/>
    <w:rsid w:val="00766C49"/>
    <w:rsid w:val="00767333"/>
    <w:rsid w:val="007678EF"/>
    <w:rsid w:val="0077041B"/>
    <w:rsid w:val="00770C45"/>
    <w:rsid w:val="00770F9D"/>
    <w:rsid w:val="007712DF"/>
    <w:rsid w:val="0077138E"/>
    <w:rsid w:val="007715C1"/>
    <w:rsid w:val="00772249"/>
    <w:rsid w:val="007722E1"/>
    <w:rsid w:val="0077265D"/>
    <w:rsid w:val="00772749"/>
    <w:rsid w:val="007729AA"/>
    <w:rsid w:val="00772BC8"/>
    <w:rsid w:val="00773217"/>
    <w:rsid w:val="00773925"/>
    <w:rsid w:val="00773AE8"/>
    <w:rsid w:val="00773CFD"/>
    <w:rsid w:val="00774336"/>
    <w:rsid w:val="007747AE"/>
    <w:rsid w:val="00774D5A"/>
    <w:rsid w:val="00774D8F"/>
    <w:rsid w:val="00774DED"/>
    <w:rsid w:val="00774EFB"/>
    <w:rsid w:val="00775AEE"/>
    <w:rsid w:val="00775B17"/>
    <w:rsid w:val="00775ED2"/>
    <w:rsid w:val="0077646A"/>
    <w:rsid w:val="00776495"/>
    <w:rsid w:val="007764B4"/>
    <w:rsid w:val="007764CF"/>
    <w:rsid w:val="00780429"/>
    <w:rsid w:val="00780793"/>
    <w:rsid w:val="0078079A"/>
    <w:rsid w:val="00781020"/>
    <w:rsid w:val="007812B8"/>
    <w:rsid w:val="00781B5D"/>
    <w:rsid w:val="00781BD6"/>
    <w:rsid w:val="00781C2C"/>
    <w:rsid w:val="00781E20"/>
    <w:rsid w:val="00782C58"/>
    <w:rsid w:val="00782E67"/>
    <w:rsid w:val="0078387F"/>
    <w:rsid w:val="007839A0"/>
    <w:rsid w:val="00783AC3"/>
    <w:rsid w:val="0078415D"/>
    <w:rsid w:val="0078438A"/>
    <w:rsid w:val="00784AC9"/>
    <w:rsid w:val="00784E45"/>
    <w:rsid w:val="007855FA"/>
    <w:rsid w:val="00785694"/>
    <w:rsid w:val="0078572E"/>
    <w:rsid w:val="007857AC"/>
    <w:rsid w:val="0078592A"/>
    <w:rsid w:val="00785A74"/>
    <w:rsid w:val="00785CEF"/>
    <w:rsid w:val="007865CF"/>
    <w:rsid w:val="00786FF6"/>
    <w:rsid w:val="0078716F"/>
    <w:rsid w:val="00787703"/>
    <w:rsid w:val="007877AC"/>
    <w:rsid w:val="007878FF"/>
    <w:rsid w:val="00787AC5"/>
    <w:rsid w:val="00787B24"/>
    <w:rsid w:val="007901BD"/>
    <w:rsid w:val="007903C0"/>
    <w:rsid w:val="007905E2"/>
    <w:rsid w:val="00790636"/>
    <w:rsid w:val="00790D06"/>
    <w:rsid w:val="00791371"/>
    <w:rsid w:val="007913AD"/>
    <w:rsid w:val="007913CC"/>
    <w:rsid w:val="00792538"/>
    <w:rsid w:val="0079262E"/>
    <w:rsid w:val="00792DF7"/>
    <w:rsid w:val="00792E1D"/>
    <w:rsid w:val="00792F49"/>
    <w:rsid w:val="00793110"/>
    <w:rsid w:val="007937D6"/>
    <w:rsid w:val="007937F0"/>
    <w:rsid w:val="00794288"/>
    <w:rsid w:val="00794A10"/>
    <w:rsid w:val="00794EE9"/>
    <w:rsid w:val="0079539C"/>
    <w:rsid w:val="007953B5"/>
    <w:rsid w:val="00795BFB"/>
    <w:rsid w:val="00795D64"/>
    <w:rsid w:val="00795F60"/>
    <w:rsid w:val="007961E4"/>
    <w:rsid w:val="0079632F"/>
    <w:rsid w:val="00796A41"/>
    <w:rsid w:val="00796AF4"/>
    <w:rsid w:val="00796BAA"/>
    <w:rsid w:val="00796CC0"/>
    <w:rsid w:val="0079750C"/>
    <w:rsid w:val="007978B0"/>
    <w:rsid w:val="00797AB8"/>
    <w:rsid w:val="00797B41"/>
    <w:rsid w:val="00797EF1"/>
    <w:rsid w:val="007A05A1"/>
    <w:rsid w:val="007A07CA"/>
    <w:rsid w:val="007A0B5A"/>
    <w:rsid w:val="007A0DB2"/>
    <w:rsid w:val="007A1318"/>
    <w:rsid w:val="007A147C"/>
    <w:rsid w:val="007A14D7"/>
    <w:rsid w:val="007A26F4"/>
    <w:rsid w:val="007A28A0"/>
    <w:rsid w:val="007A2A7C"/>
    <w:rsid w:val="007A349B"/>
    <w:rsid w:val="007A34D1"/>
    <w:rsid w:val="007A34E9"/>
    <w:rsid w:val="007A3552"/>
    <w:rsid w:val="007A389E"/>
    <w:rsid w:val="007A3AF5"/>
    <w:rsid w:val="007A427C"/>
    <w:rsid w:val="007A44A7"/>
    <w:rsid w:val="007A44BA"/>
    <w:rsid w:val="007A497A"/>
    <w:rsid w:val="007A55A8"/>
    <w:rsid w:val="007A5747"/>
    <w:rsid w:val="007A5779"/>
    <w:rsid w:val="007A60B7"/>
    <w:rsid w:val="007A6730"/>
    <w:rsid w:val="007A6D7D"/>
    <w:rsid w:val="007B02AA"/>
    <w:rsid w:val="007B063B"/>
    <w:rsid w:val="007B080C"/>
    <w:rsid w:val="007B0DE7"/>
    <w:rsid w:val="007B0E0B"/>
    <w:rsid w:val="007B14E1"/>
    <w:rsid w:val="007B1687"/>
    <w:rsid w:val="007B1FE7"/>
    <w:rsid w:val="007B20BD"/>
    <w:rsid w:val="007B218E"/>
    <w:rsid w:val="007B2213"/>
    <w:rsid w:val="007B25D8"/>
    <w:rsid w:val="007B2815"/>
    <w:rsid w:val="007B2860"/>
    <w:rsid w:val="007B2B8C"/>
    <w:rsid w:val="007B2D2B"/>
    <w:rsid w:val="007B2DBC"/>
    <w:rsid w:val="007B2EEF"/>
    <w:rsid w:val="007B2F50"/>
    <w:rsid w:val="007B3090"/>
    <w:rsid w:val="007B3388"/>
    <w:rsid w:val="007B47BF"/>
    <w:rsid w:val="007B4AC8"/>
    <w:rsid w:val="007B4B83"/>
    <w:rsid w:val="007B4EC4"/>
    <w:rsid w:val="007B572C"/>
    <w:rsid w:val="007B6001"/>
    <w:rsid w:val="007B63D2"/>
    <w:rsid w:val="007B681D"/>
    <w:rsid w:val="007B7244"/>
    <w:rsid w:val="007B7407"/>
    <w:rsid w:val="007B74A4"/>
    <w:rsid w:val="007B78F5"/>
    <w:rsid w:val="007B7B11"/>
    <w:rsid w:val="007B7BDD"/>
    <w:rsid w:val="007C0113"/>
    <w:rsid w:val="007C0461"/>
    <w:rsid w:val="007C0643"/>
    <w:rsid w:val="007C08E3"/>
    <w:rsid w:val="007C0C93"/>
    <w:rsid w:val="007C150C"/>
    <w:rsid w:val="007C158E"/>
    <w:rsid w:val="007C17CE"/>
    <w:rsid w:val="007C1A79"/>
    <w:rsid w:val="007C1DCD"/>
    <w:rsid w:val="007C1F3F"/>
    <w:rsid w:val="007C1FFB"/>
    <w:rsid w:val="007C2802"/>
    <w:rsid w:val="007C2960"/>
    <w:rsid w:val="007C2B9D"/>
    <w:rsid w:val="007C30B5"/>
    <w:rsid w:val="007C3360"/>
    <w:rsid w:val="007C3E42"/>
    <w:rsid w:val="007C470D"/>
    <w:rsid w:val="007C4979"/>
    <w:rsid w:val="007C531B"/>
    <w:rsid w:val="007C5412"/>
    <w:rsid w:val="007C5944"/>
    <w:rsid w:val="007C5B99"/>
    <w:rsid w:val="007C5DB6"/>
    <w:rsid w:val="007C5EF5"/>
    <w:rsid w:val="007C64EB"/>
    <w:rsid w:val="007C6BE5"/>
    <w:rsid w:val="007C6E44"/>
    <w:rsid w:val="007C6EE8"/>
    <w:rsid w:val="007C74C5"/>
    <w:rsid w:val="007C75AB"/>
    <w:rsid w:val="007C7877"/>
    <w:rsid w:val="007C7CA8"/>
    <w:rsid w:val="007D087A"/>
    <w:rsid w:val="007D0932"/>
    <w:rsid w:val="007D1DC2"/>
    <w:rsid w:val="007D1F99"/>
    <w:rsid w:val="007D20F6"/>
    <w:rsid w:val="007D24D7"/>
    <w:rsid w:val="007D2A37"/>
    <w:rsid w:val="007D2AE2"/>
    <w:rsid w:val="007D2CC9"/>
    <w:rsid w:val="007D2E79"/>
    <w:rsid w:val="007D3A8E"/>
    <w:rsid w:val="007D3B1E"/>
    <w:rsid w:val="007D3B41"/>
    <w:rsid w:val="007D3B43"/>
    <w:rsid w:val="007D3CDB"/>
    <w:rsid w:val="007D3E41"/>
    <w:rsid w:val="007D459B"/>
    <w:rsid w:val="007D46D1"/>
    <w:rsid w:val="007D4864"/>
    <w:rsid w:val="007D4AFB"/>
    <w:rsid w:val="007D4B66"/>
    <w:rsid w:val="007D5DAC"/>
    <w:rsid w:val="007D68C9"/>
    <w:rsid w:val="007D6CC0"/>
    <w:rsid w:val="007D6EA0"/>
    <w:rsid w:val="007D70E4"/>
    <w:rsid w:val="007D7A35"/>
    <w:rsid w:val="007D7A7D"/>
    <w:rsid w:val="007D7D96"/>
    <w:rsid w:val="007E005B"/>
    <w:rsid w:val="007E0320"/>
    <w:rsid w:val="007E080F"/>
    <w:rsid w:val="007E0F2E"/>
    <w:rsid w:val="007E159D"/>
    <w:rsid w:val="007E1A92"/>
    <w:rsid w:val="007E20D3"/>
    <w:rsid w:val="007E224F"/>
    <w:rsid w:val="007E2641"/>
    <w:rsid w:val="007E2A34"/>
    <w:rsid w:val="007E2C5D"/>
    <w:rsid w:val="007E316B"/>
    <w:rsid w:val="007E34A5"/>
    <w:rsid w:val="007E370D"/>
    <w:rsid w:val="007E3905"/>
    <w:rsid w:val="007E3D80"/>
    <w:rsid w:val="007E446A"/>
    <w:rsid w:val="007E496D"/>
    <w:rsid w:val="007E4C8A"/>
    <w:rsid w:val="007E4F8A"/>
    <w:rsid w:val="007E55F8"/>
    <w:rsid w:val="007E5CB0"/>
    <w:rsid w:val="007E5CE1"/>
    <w:rsid w:val="007E67D8"/>
    <w:rsid w:val="007E6C79"/>
    <w:rsid w:val="007E702E"/>
    <w:rsid w:val="007E7310"/>
    <w:rsid w:val="007E7876"/>
    <w:rsid w:val="007E7957"/>
    <w:rsid w:val="007E7A19"/>
    <w:rsid w:val="007E7B08"/>
    <w:rsid w:val="007F01D5"/>
    <w:rsid w:val="007F0286"/>
    <w:rsid w:val="007F0412"/>
    <w:rsid w:val="007F06CE"/>
    <w:rsid w:val="007F0756"/>
    <w:rsid w:val="007F0EFB"/>
    <w:rsid w:val="007F1736"/>
    <w:rsid w:val="007F2004"/>
    <w:rsid w:val="007F2382"/>
    <w:rsid w:val="007F24C2"/>
    <w:rsid w:val="007F2636"/>
    <w:rsid w:val="007F2645"/>
    <w:rsid w:val="007F2B02"/>
    <w:rsid w:val="007F2C24"/>
    <w:rsid w:val="007F2D3B"/>
    <w:rsid w:val="007F2F80"/>
    <w:rsid w:val="007F3010"/>
    <w:rsid w:val="007F37EF"/>
    <w:rsid w:val="007F39E5"/>
    <w:rsid w:val="007F3D7D"/>
    <w:rsid w:val="007F3E70"/>
    <w:rsid w:val="007F4256"/>
    <w:rsid w:val="007F436A"/>
    <w:rsid w:val="007F4DC6"/>
    <w:rsid w:val="007F5035"/>
    <w:rsid w:val="007F51DE"/>
    <w:rsid w:val="007F59AE"/>
    <w:rsid w:val="007F5B3E"/>
    <w:rsid w:val="007F5DC0"/>
    <w:rsid w:val="007F641C"/>
    <w:rsid w:val="007F65C9"/>
    <w:rsid w:val="007F65D1"/>
    <w:rsid w:val="007F6630"/>
    <w:rsid w:val="007F6637"/>
    <w:rsid w:val="007F677D"/>
    <w:rsid w:val="007F6B2E"/>
    <w:rsid w:val="007F75AD"/>
    <w:rsid w:val="007F77D5"/>
    <w:rsid w:val="007F7962"/>
    <w:rsid w:val="007F7A0D"/>
    <w:rsid w:val="007F7CF2"/>
    <w:rsid w:val="008003A5"/>
    <w:rsid w:val="0080082F"/>
    <w:rsid w:val="00800EA0"/>
    <w:rsid w:val="0080168A"/>
    <w:rsid w:val="0080209D"/>
    <w:rsid w:val="00802103"/>
    <w:rsid w:val="00802441"/>
    <w:rsid w:val="0080255F"/>
    <w:rsid w:val="00802D3E"/>
    <w:rsid w:val="00802F77"/>
    <w:rsid w:val="008033D5"/>
    <w:rsid w:val="008037D1"/>
    <w:rsid w:val="00803A0C"/>
    <w:rsid w:val="00803DD2"/>
    <w:rsid w:val="00803E22"/>
    <w:rsid w:val="00803FA2"/>
    <w:rsid w:val="00803FFA"/>
    <w:rsid w:val="0080431D"/>
    <w:rsid w:val="00804461"/>
    <w:rsid w:val="0080486E"/>
    <w:rsid w:val="00804CB6"/>
    <w:rsid w:val="00804DAD"/>
    <w:rsid w:val="00805044"/>
    <w:rsid w:val="0080543D"/>
    <w:rsid w:val="008061DB"/>
    <w:rsid w:val="0080621E"/>
    <w:rsid w:val="00806343"/>
    <w:rsid w:val="00806637"/>
    <w:rsid w:val="008068A5"/>
    <w:rsid w:val="0080748B"/>
    <w:rsid w:val="00807525"/>
    <w:rsid w:val="00810663"/>
    <w:rsid w:val="0081109E"/>
    <w:rsid w:val="00811277"/>
    <w:rsid w:val="00811EC5"/>
    <w:rsid w:val="008125FB"/>
    <w:rsid w:val="008127AA"/>
    <w:rsid w:val="008127F5"/>
    <w:rsid w:val="00812D15"/>
    <w:rsid w:val="008137A6"/>
    <w:rsid w:val="00813875"/>
    <w:rsid w:val="008139AF"/>
    <w:rsid w:val="00814984"/>
    <w:rsid w:val="00814A96"/>
    <w:rsid w:val="00815793"/>
    <w:rsid w:val="00815962"/>
    <w:rsid w:val="00815AAC"/>
    <w:rsid w:val="00815C80"/>
    <w:rsid w:val="00815F2C"/>
    <w:rsid w:val="008168B1"/>
    <w:rsid w:val="00817076"/>
    <w:rsid w:val="008170B7"/>
    <w:rsid w:val="008177F8"/>
    <w:rsid w:val="00817B2A"/>
    <w:rsid w:val="00817D2F"/>
    <w:rsid w:val="00820058"/>
    <w:rsid w:val="00820161"/>
    <w:rsid w:val="008205C4"/>
    <w:rsid w:val="0082063C"/>
    <w:rsid w:val="00820AD6"/>
    <w:rsid w:val="00820F06"/>
    <w:rsid w:val="008212FB"/>
    <w:rsid w:val="0082162C"/>
    <w:rsid w:val="00821680"/>
    <w:rsid w:val="008217B0"/>
    <w:rsid w:val="0082184F"/>
    <w:rsid w:val="00821962"/>
    <w:rsid w:val="00821A9C"/>
    <w:rsid w:val="00821C86"/>
    <w:rsid w:val="00821CBC"/>
    <w:rsid w:val="008223CD"/>
    <w:rsid w:val="00822415"/>
    <w:rsid w:val="00822826"/>
    <w:rsid w:val="00822978"/>
    <w:rsid w:val="008229DA"/>
    <w:rsid w:val="008230B6"/>
    <w:rsid w:val="00823466"/>
    <w:rsid w:val="00823BCD"/>
    <w:rsid w:val="008244BC"/>
    <w:rsid w:val="0082472B"/>
    <w:rsid w:val="00824E46"/>
    <w:rsid w:val="008251D7"/>
    <w:rsid w:val="00825382"/>
    <w:rsid w:val="00825E7E"/>
    <w:rsid w:val="00826337"/>
    <w:rsid w:val="00826D67"/>
    <w:rsid w:val="00826D6C"/>
    <w:rsid w:val="008270B9"/>
    <w:rsid w:val="008271B4"/>
    <w:rsid w:val="008273B9"/>
    <w:rsid w:val="008273D2"/>
    <w:rsid w:val="008275F3"/>
    <w:rsid w:val="008278BA"/>
    <w:rsid w:val="008278D9"/>
    <w:rsid w:val="00827DAA"/>
    <w:rsid w:val="00827FF8"/>
    <w:rsid w:val="0083044F"/>
    <w:rsid w:val="0083063B"/>
    <w:rsid w:val="008311B1"/>
    <w:rsid w:val="008313C4"/>
    <w:rsid w:val="00831F8F"/>
    <w:rsid w:val="008320A7"/>
    <w:rsid w:val="008323DE"/>
    <w:rsid w:val="00832723"/>
    <w:rsid w:val="008328BE"/>
    <w:rsid w:val="00832C63"/>
    <w:rsid w:val="00832F74"/>
    <w:rsid w:val="008330BC"/>
    <w:rsid w:val="00833470"/>
    <w:rsid w:val="008335D0"/>
    <w:rsid w:val="008336E2"/>
    <w:rsid w:val="00833B27"/>
    <w:rsid w:val="00834110"/>
    <w:rsid w:val="008341A2"/>
    <w:rsid w:val="008341CA"/>
    <w:rsid w:val="008343B3"/>
    <w:rsid w:val="00834795"/>
    <w:rsid w:val="008347B5"/>
    <w:rsid w:val="008347F1"/>
    <w:rsid w:val="008348F9"/>
    <w:rsid w:val="00834ABB"/>
    <w:rsid w:val="00834EAB"/>
    <w:rsid w:val="00834FCB"/>
    <w:rsid w:val="008352E8"/>
    <w:rsid w:val="00835B1B"/>
    <w:rsid w:val="00835B8E"/>
    <w:rsid w:val="00835FB1"/>
    <w:rsid w:val="008364AD"/>
    <w:rsid w:val="0083652F"/>
    <w:rsid w:val="00836C7B"/>
    <w:rsid w:val="00836E3E"/>
    <w:rsid w:val="00836E71"/>
    <w:rsid w:val="00836FB7"/>
    <w:rsid w:val="008373AC"/>
    <w:rsid w:val="0083783E"/>
    <w:rsid w:val="00837C5C"/>
    <w:rsid w:val="00837DA3"/>
    <w:rsid w:val="00840133"/>
    <w:rsid w:val="00840383"/>
    <w:rsid w:val="008404D0"/>
    <w:rsid w:val="0084051B"/>
    <w:rsid w:val="00840904"/>
    <w:rsid w:val="00840D84"/>
    <w:rsid w:val="008410DC"/>
    <w:rsid w:val="0084114D"/>
    <w:rsid w:val="00842371"/>
    <w:rsid w:val="0084339B"/>
    <w:rsid w:val="00843640"/>
    <w:rsid w:val="00843FA6"/>
    <w:rsid w:val="0084495A"/>
    <w:rsid w:val="00845326"/>
    <w:rsid w:val="00845CEF"/>
    <w:rsid w:val="00845D65"/>
    <w:rsid w:val="00845F7B"/>
    <w:rsid w:val="00846549"/>
    <w:rsid w:val="00846628"/>
    <w:rsid w:val="00846851"/>
    <w:rsid w:val="0084722E"/>
    <w:rsid w:val="008475E8"/>
    <w:rsid w:val="00847659"/>
    <w:rsid w:val="00847950"/>
    <w:rsid w:val="00847957"/>
    <w:rsid w:val="00847F39"/>
    <w:rsid w:val="0085146A"/>
    <w:rsid w:val="008516B6"/>
    <w:rsid w:val="00851858"/>
    <w:rsid w:val="008518BE"/>
    <w:rsid w:val="008518D7"/>
    <w:rsid w:val="0085198C"/>
    <w:rsid w:val="00851A66"/>
    <w:rsid w:val="00851ADC"/>
    <w:rsid w:val="00851AF5"/>
    <w:rsid w:val="0085211F"/>
    <w:rsid w:val="0085247B"/>
    <w:rsid w:val="00852A0B"/>
    <w:rsid w:val="008535D0"/>
    <w:rsid w:val="0085361D"/>
    <w:rsid w:val="00853752"/>
    <w:rsid w:val="00853978"/>
    <w:rsid w:val="00853B8B"/>
    <w:rsid w:val="00853D94"/>
    <w:rsid w:val="00853E2E"/>
    <w:rsid w:val="00854144"/>
    <w:rsid w:val="00854218"/>
    <w:rsid w:val="00854393"/>
    <w:rsid w:val="008545FD"/>
    <w:rsid w:val="008548A6"/>
    <w:rsid w:val="00854F20"/>
    <w:rsid w:val="00855307"/>
    <w:rsid w:val="008554C8"/>
    <w:rsid w:val="00855508"/>
    <w:rsid w:val="00855576"/>
    <w:rsid w:val="0085576A"/>
    <w:rsid w:val="00855BF0"/>
    <w:rsid w:val="00855DD1"/>
    <w:rsid w:val="00856F1F"/>
    <w:rsid w:val="00856FC8"/>
    <w:rsid w:val="00856FDE"/>
    <w:rsid w:val="00857353"/>
    <w:rsid w:val="008576B1"/>
    <w:rsid w:val="00857BC5"/>
    <w:rsid w:val="00857BD1"/>
    <w:rsid w:val="00860342"/>
    <w:rsid w:val="00860989"/>
    <w:rsid w:val="00860CF0"/>
    <w:rsid w:val="00860E41"/>
    <w:rsid w:val="00860F73"/>
    <w:rsid w:val="0086165E"/>
    <w:rsid w:val="008627DD"/>
    <w:rsid w:val="0086282B"/>
    <w:rsid w:val="0086284C"/>
    <w:rsid w:val="00862A77"/>
    <w:rsid w:val="00862C2E"/>
    <w:rsid w:val="0086314A"/>
    <w:rsid w:val="0086334C"/>
    <w:rsid w:val="0086364F"/>
    <w:rsid w:val="00863651"/>
    <w:rsid w:val="00863C27"/>
    <w:rsid w:val="00863E2A"/>
    <w:rsid w:val="008641C7"/>
    <w:rsid w:val="00864400"/>
    <w:rsid w:val="00864723"/>
    <w:rsid w:val="00864924"/>
    <w:rsid w:val="00864A30"/>
    <w:rsid w:val="00865397"/>
    <w:rsid w:val="00865499"/>
    <w:rsid w:val="0086556D"/>
    <w:rsid w:val="008655C1"/>
    <w:rsid w:val="0086569D"/>
    <w:rsid w:val="00866153"/>
    <w:rsid w:val="008666BD"/>
    <w:rsid w:val="008669C8"/>
    <w:rsid w:val="00866DC9"/>
    <w:rsid w:val="008676E5"/>
    <w:rsid w:val="00867C97"/>
    <w:rsid w:val="00870169"/>
    <w:rsid w:val="008709DA"/>
    <w:rsid w:val="00870E11"/>
    <w:rsid w:val="00871154"/>
    <w:rsid w:val="008719DB"/>
    <w:rsid w:val="00871D07"/>
    <w:rsid w:val="00872357"/>
    <w:rsid w:val="00872696"/>
    <w:rsid w:val="008726F8"/>
    <w:rsid w:val="0087283D"/>
    <w:rsid w:val="008728D7"/>
    <w:rsid w:val="00873231"/>
    <w:rsid w:val="00873465"/>
    <w:rsid w:val="00873714"/>
    <w:rsid w:val="00873811"/>
    <w:rsid w:val="00873E44"/>
    <w:rsid w:val="00874236"/>
    <w:rsid w:val="0087445C"/>
    <w:rsid w:val="008748D4"/>
    <w:rsid w:val="00874969"/>
    <w:rsid w:val="00874A04"/>
    <w:rsid w:val="00874AAB"/>
    <w:rsid w:val="00875B0C"/>
    <w:rsid w:val="00876018"/>
    <w:rsid w:val="00876157"/>
    <w:rsid w:val="0087639D"/>
    <w:rsid w:val="00876871"/>
    <w:rsid w:val="008768B6"/>
    <w:rsid w:val="00876A2D"/>
    <w:rsid w:val="00876F4F"/>
    <w:rsid w:val="00876F79"/>
    <w:rsid w:val="00877B5F"/>
    <w:rsid w:val="00877D47"/>
    <w:rsid w:val="0088092B"/>
    <w:rsid w:val="00880CE2"/>
    <w:rsid w:val="00880F7D"/>
    <w:rsid w:val="008819C2"/>
    <w:rsid w:val="00881AF8"/>
    <w:rsid w:val="00882255"/>
    <w:rsid w:val="0088269D"/>
    <w:rsid w:val="008828DA"/>
    <w:rsid w:val="008829E6"/>
    <w:rsid w:val="00882CC7"/>
    <w:rsid w:val="00883504"/>
    <w:rsid w:val="00883AD3"/>
    <w:rsid w:val="00883EF1"/>
    <w:rsid w:val="00884168"/>
    <w:rsid w:val="00884CFC"/>
    <w:rsid w:val="00885227"/>
    <w:rsid w:val="008852CD"/>
    <w:rsid w:val="00885524"/>
    <w:rsid w:val="00885615"/>
    <w:rsid w:val="008865BE"/>
    <w:rsid w:val="00886AD5"/>
    <w:rsid w:val="00887052"/>
    <w:rsid w:val="00887130"/>
    <w:rsid w:val="0088730E"/>
    <w:rsid w:val="00887A10"/>
    <w:rsid w:val="00887B09"/>
    <w:rsid w:val="00887E89"/>
    <w:rsid w:val="00890334"/>
    <w:rsid w:val="008903B5"/>
    <w:rsid w:val="0089045E"/>
    <w:rsid w:val="008904F7"/>
    <w:rsid w:val="00890700"/>
    <w:rsid w:val="00890DF4"/>
    <w:rsid w:val="00892B21"/>
    <w:rsid w:val="00892C29"/>
    <w:rsid w:val="00892C8E"/>
    <w:rsid w:val="00892CEF"/>
    <w:rsid w:val="00892F1C"/>
    <w:rsid w:val="008933A3"/>
    <w:rsid w:val="0089349B"/>
    <w:rsid w:val="00893522"/>
    <w:rsid w:val="0089353C"/>
    <w:rsid w:val="00893BEB"/>
    <w:rsid w:val="00893CEC"/>
    <w:rsid w:val="008945E2"/>
    <w:rsid w:val="008950CF"/>
    <w:rsid w:val="0089567D"/>
    <w:rsid w:val="0089642B"/>
    <w:rsid w:val="00896E05"/>
    <w:rsid w:val="0089732B"/>
    <w:rsid w:val="00897746"/>
    <w:rsid w:val="008A043D"/>
    <w:rsid w:val="008A0714"/>
    <w:rsid w:val="008A0F71"/>
    <w:rsid w:val="008A12C7"/>
    <w:rsid w:val="008A19D8"/>
    <w:rsid w:val="008A1C17"/>
    <w:rsid w:val="008A231E"/>
    <w:rsid w:val="008A2682"/>
    <w:rsid w:val="008A31E1"/>
    <w:rsid w:val="008A3724"/>
    <w:rsid w:val="008A3B3B"/>
    <w:rsid w:val="008A42E1"/>
    <w:rsid w:val="008A4A06"/>
    <w:rsid w:val="008A4E9F"/>
    <w:rsid w:val="008A55A5"/>
    <w:rsid w:val="008A60A8"/>
    <w:rsid w:val="008A629A"/>
    <w:rsid w:val="008A65CC"/>
    <w:rsid w:val="008A6891"/>
    <w:rsid w:val="008A70B6"/>
    <w:rsid w:val="008A7257"/>
    <w:rsid w:val="008A73DA"/>
    <w:rsid w:val="008A7871"/>
    <w:rsid w:val="008A7CE7"/>
    <w:rsid w:val="008A7F2B"/>
    <w:rsid w:val="008B00F9"/>
    <w:rsid w:val="008B0478"/>
    <w:rsid w:val="008B06E9"/>
    <w:rsid w:val="008B07F6"/>
    <w:rsid w:val="008B0A16"/>
    <w:rsid w:val="008B0A1B"/>
    <w:rsid w:val="008B0D00"/>
    <w:rsid w:val="008B0D03"/>
    <w:rsid w:val="008B1540"/>
    <w:rsid w:val="008B196D"/>
    <w:rsid w:val="008B1DE3"/>
    <w:rsid w:val="008B1E85"/>
    <w:rsid w:val="008B20F2"/>
    <w:rsid w:val="008B219A"/>
    <w:rsid w:val="008B2A0E"/>
    <w:rsid w:val="008B32F3"/>
    <w:rsid w:val="008B39E8"/>
    <w:rsid w:val="008B3C96"/>
    <w:rsid w:val="008B3DC9"/>
    <w:rsid w:val="008B3E4A"/>
    <w:rsid w:val="008B432B"/>
    <w:rsid w:val="008B437A"/>
    <w:rsid w:val="008B44B2"/>
    <w:rsid w:val="008B4929"/>
    <w:rsid w:val="008B4D2E"/>
    <w:rsid w:val="008B4DA1"/>
    <w:rsid w:val="008B4F16"/>
    <w:rsid w:val="008B533D"/>
    <w:rsid w:val="008B53FE"/>
    <w:rsid w:val="008B54A9"/>
    <w:rsid w:val="008B5A3F"/>
    <w:rsid w:val="008B5F1A"/>
    <w:rsid w:val="008B5F5B"/>
    <w:rsid w:val="008B6204"/>
    <w:rsid w:val="008B6596"/>
    <w:rsid w:val="008B6B4A"/>
    <w:rsid w:val="008B7DD5"/>
    <w:rsid w:val="008B7DE8"/>
    <w:rsid w:val="008B7E08"/>
    <w:rsid w:val="008B7F4F"/>
    <w:rsid w:val="008C023D"/>
    <w:rsid w:val="008C048F"/>
    <w:rsid w:val="008C0790"/>
    <w:rsid w:val="008C1129"/>
    <w:rsid w:val="008C1494"/>
    <w:rsid w:val="008C17F7"/>
    <w:rsid w:val="008C1AC1"/>
    <w:rsid w:val="008C2305"/>
    <w:rsid w:val="008C273C"/>
    <w:rsid w:val="008C2C1D"/>
    <w:rsid w:val="008C2E5D"/>
    <w:rsid w:val="008C30F7"/>
    <w:rsid w:val="008C310B"/>
    <w:rsid w:val="008C33DF"/>
    <w:rsid w:val="008C373B"/>
    <w:rsid w:val="008C3C96"/>
    <w:rsid w:val="008C407B"/>
    <w:rsid w:val="008C4551"/>
    <w:rsid w:val="008C4C19"/>
    <w:rsid w:val="008C5103"/>
    <w:rsid w:val="008C596B"/>
    <w:rsid w:val="008C5AFB"/>
    <w:rsid w:val="008C5B6C"/>
    <w:rsid w:val="008C5CB2"/>
    <w:rsid w:val="008C6157"/>
    <w:rsid w:val="008C61A7"/>
    <w:rsid w:val="008C6510"/>
    <w:rsid w:val="008C6655"/>
    <w:rsid w:val="008C68E7"/>
    <w:rsid w:val="008C6C8C"/>
    <w:rsid w:val="008C6CAA"/>
    <w:rsid w:val="008C6E7F"/>
    <w:rsid w:val="008C7E88"/>
    <w:rsid w:val="008D0370"/>
    <w:rsid w:val="008D05E2"/>
    <w:rsid w:val="008D07DE"/>
    <w:rsid w:val="008D1003"/>
    <w:rsid w:val="008D1205"/>
    <w:rsid w:val="008D1939"/>
    <w:rsid w:val="008D1D8B"/>
    <w:rsid w:val="008D20A2"/>
    <w:rsid w:val="008D2920"/>
    <w:rsid w:val="008D2AAA"/>
    <w:rsid w:val="008D2EF9"/>
    <w:rsid w:val="008D3369"/>
    <w:rsid w:val="008D33AA"/>
    <w:rsid w:val="008D38DA"/>
    <w:rsid w:val="008D3E57"/>
    <w:rsid w:val="008D4287"/>
    <w:rsid w:val="008D43B1"/>
    <w:rsid w:val="008D480E"/>
    <w:rsid w:val="008D5002"/>
    <w:rsid w:val="008D56FC"/>
    <w:rsid w:val="008D589A"/>
    <w:rsid w:val="008D645B"/>
    <w:rsid w:val="008D64BE"/>
    <w:rsid w:val="008D66B1"/>
    <w:rsid w:val="008D6723"/>
    <w:rsid w:val="008D6767"/>
    <w:rsid w:val="008D6883"/>
    <w:rsid w:val="008D6B46"/>
    <w:rsid w:val="008D771A"/>
    <w:rsid w:val="008D7E6F"/>
    <w:rsid w:val="008D7EAB"/>
    <w:rsid w:val="008D7FAF"/>
    <w:rsid w:val="008E04B3"/>
    <w:rsid w:val="008E09C3"/>
    <w:rsid w:val="008E0A70"/>
    <w:rsid w:val="008E0AC4"/>
    <w:rsid w:val="008E10B0"/>
    <w:rsid w:val="008E1108"/>
    <w:rsid w:val="008E11EE"/>
    <w:rsid w:val="008E1277"/>
    <w:rsid w:val="008E14FF"/>
    <w:rsid w:val="008E2113"/>
    <w:rsid w:val="008E31F7"/>
    <w:rsid w:val="008E3C36"/>
    <w:rsid w:val="008E3DAB"/>
    <w:rsid w:val="008E3E7E"/>
    <w:rsid w:val="008E3F95"/>
    <w:rsid w:val="008E3FAB"/>
    <w:rsid w:val="008E486D"/>
    <w:rsid w:val="008E50E3"/>
    <w:rsid w:val="008E51BF"/>
    <w:rsid w:val="008E53D5"/>
    <w:rsid w:val="008E5469"/>
    <w:rsid w:val="008E5651"/>
    <w:rsid w:val="008E5682"/>
    <w:rsid w:val="008E5734"/>
    <w:rsid w:val="008E58F9"/>
    <w:rsid w:val="008E5C4A"/>
    <w:rsid w:val="008E5ED2"/>
    <w:rsid w:val="008E6A33"/>
    <w:rsid w:val="008E72D7"/>
    <w:rsid w:val="008E7874"/>
    <w:rsid w:val="008E7904"/>
    <w:rsid w:val="008E7A7C"/>
    <w:rsid w:val="008F0768"/>
    <w:rsid w:val="008F07CF"/>
    <w:rsid w:val="008F07FD"/>
    <w:rsid w:val="008F1585"/>
    <w:rsid w:val="008F179D"/>
    <w:rsid w:val="008F1960"/>
    <w:rsid w:val="008F197A"/>
    <w:rsid w:val="008F1B9B"/>
    <w:rsid w:val="008F1BC2"/>
    <w:rsid w:val="008F1C71"/>
    <w:rsid w:val="008F1FF3"/>
    <w:rsid w:val="008F2196"/>
    <w:rsid w:val="008F2478"/>
    <w:rsid w:val="008F2849"/>
    <w:rsid w:val="008F2B0A"/>
    <w:rsid w:val="008F2E1A"/>
    <w:rsid w:val="008F3013"/>
    <w:rsid w:val="008F3227"/>
    <w:rsid w:val="008F3BDE"/>
    <w:rsid w:val="008F3C16"/>
    <w:rsid w:val="008F3E8E"/>
    <w:rsid w:val="008F402F"/>
    <w:rsid w:val="008F405E"/>
    <w:rsid w:val="008F42ED"/>
    <w:rsid w:val="008F5BD0"/>
    <w:rsid w:val="008F5FE3"/>
    <w:rsid w:val="008F7246"/>
    <w:rsid w:val="008F73F5"/>
    <w:rsid w:val="009007B4"/>
    <w:rsid w:val="009007D6"/>
    <w:rsid w:val="00900CBA"/>
    <w:rsid w:val="00900DDF"/>
    <w:rsid w:val="00901186"/>
    <w:rsid w:val="009012BD"/>
    <w:rsid w:val="0090152E"/>
    <w:rsid w:val="00901849"/>
    <w:rsid w:val="00901A3A"/>
    <w:rsid w:val="00901CA0"/>
    <w:rsid w:val="0090275B"/>
    <w:rsid w:val="009028B2"/>
    <w:rsid w:val="00902D2C"/>
    <w:rsid w:val="00903255"/>
    <w:rsid w:val="009033A9"/>
    <w:rsid w:val="00903BDC"/>
    <w:rsid w:val="00903F2D"/>
    <w:rsid w:val="009043CB"/>
    <w:rsid w:val="00904553"/>
    <w:rsid w:val="009051E3"/>
    <w:rsid w:val="0090533D"/>
    <w:rsid w:val="009056CE"/>
    <w:rsid w:val="00905AFC"/>
    <w:rsid w:val="00906157"/>
    <w:rsid w:val="009061D0"/>
    <w:rsid w:val="009064BF"/>
    <w:rsid w:val="00906671"/>
    <w:rsid w:val="009067FA"/>
    <w:rsid w:val="009068BC"/>
    <w:rsid w:val="00906D4F"/>
    <w:rsid w:val="009071EF"/>
    <w:rsid w:val="00907BC7"/>
    <w:rsid w:val="00907DE7"/>
    <w:rsid w:val="009100C8"/>
    <w:rsid w:val="009106AB"/>
    <w:rsid w:val="009109AF"/>
    <w:rsid w:val="009109E4"/>
    <w:rsid w:val="00910B9B"/>
    <w:rsid w:val="00910BC7"/>
    <w:rsid w:val="009110AC"/>
    <w:rsid w:val="009114E3"/>
    <w:rsid w:val="009114F1"/>
    <w:rsid w:val="009120A9"/>
    <w:rsid w:val="009123DB"/>
    <w:rsid w:val="0091252B"/>
    <w:rsid w:val="009127D0"/>
    <w:rsid w:val="00912DDA"/>
    <w:rsid w:val="0091303C"/>
    <w:rsid w:val="009134E0"/>
    <w:rsid w:val="00913929"/>
    <w:rsid w:val="0091453B"/>
    <w:rsid w:val="009146D1"/>
    <w:rsid w:val="00914A33"/>
    <w:rsid w:val="00914C36"/>
    <w:rsid w:val="009154FA"/>
    <w:rsid w:val="009158E8"/>
    <w:rsid w:val="0091592E"/>
    <w:rsid w:val="00915D9B"/>
    <w:rsid w:val="00916256"/>
    <w:rsid w:val="00916BC2"/>
    <w:rsid w:val="00916C37"/>
    <w:rsid w:val="009171E3"/>
    <w:rsid w:val="00917272"/>
    <w:rsid w:val="00917646"/>
    <w:rsid w:val="009179F9"/>
    <w:rsid w:val="00920450"/>
    <w:rsid w:val="00920A73"/>
    <w:rsid w:val="00920ED6"/>
    <w:rsid w:val="00921242"/>
    <w:rsid w:val="00921295"/>
    <w:rsid w:val="00922ACB"/>
    <w:rsid w:val="00922FD8"/>
    <w:rsid w:val="009237F4"/>
    <w:rsid w:val="00923BFD"/>
    <w:rsid w:val="00923DEF"/>
    <w:rsid w:val="00923F7E"/>
    <w:rsid w:val="00924172"/>
    <w:rsid w:val="00924B7B"/>
    <w:rsid w:val="00925647"/>
    <w:rsid w:val="00925A11"/>
    <w:rsid w:val="00925AD4"/>
    <w:rsid w:val="00925EEC"/>
    <w:rsid w:val="00925FB9"/>
    <w:rsid w:val="009265F0"/>
    <w:rsid w:val="00926611"/>
    <w:rsid w:val="009267BA"/>
    <w:rsid w:val="009267FB"/>
    <w:rsid w:val="009277FA"/>
    <w:rsid w:val="0092785D"/>
    <w:rsid w:val="0092788C"/>
    <w:rsid w:val="00927A0F"/>
    <w:rsid w:val="009304D8"/>
    <w:rsid w:val="009306D0"/>
    <w:rsid w:val="009307E8"/>
    <w:rsid w:val="00930828"/>
    <w:rsid w:val="00930ADD"/>
    <w:rsid w:val="00930C71"/>
    <w:rsid w:val="00930FDB"/>
    <w:rsid w:val="009311FE"/>
    <w:rsid w:val="009313A8"/>
    <w:rsid w:val="00931718"/>
    <w:rsid w:val="009320DC"/>
    <w:rsid w:val="00932100"/>
    <w:rsid w:val="00932E1D"/>
    <w:rsid w:val="00932E52"/>
    <w:rsid w:val="00932E9E"/>
    <w:rsid w:val="00932EBB"/>
    <w:rsid w:val="009332AF"/>
    <w:rsid w:val="00933522"/>
    <w:rsid w:val="009338CA"/>
    <w:rsid w:val="00933B19"/>
    <w:rsid w:val="00933BC9"/>
    <w:rsid w:val="009343DB"/>
    <w:rsid w:val="0093457D"/>
    <w:rsid w:val="0093468E"/>
    <w:rsid w:val="0093480F"/>
    <w:rsid w:val="0093482A"/>
    <w:rsid w:val="00934A8B"/>
    <w:rsid w:val="00934D0C"/>
    <w:rsid w:val="00935045"/>
    <w:rsid w:val="00935726"/>
    <w:rsid w:val="009365E9"/>
    <w:rsid w:val="00936936"/>
    <w:rsid w:val="00936993"/>
    <w:rsid w:val="00936A1A"/>
    <w:rsid w:val="00936D60"/>
    <w:rsid w:val="00936FF1"/>
    <w:rsid w:val="00937091"/>
    <w:rsid w:val="0093768E"/>
    <w:rsid w:val="00937C55"/>
    <w:rsid w:val="00937C84"/>
    <w:rsid w:val="00937D69"/>
    <w:rsid w:val="00937EFA"/>
    <w:rsid w:val="00940445"/>
    <w:rsid w:val="009404BC"/>
    <w:rsid w:val="009405AD"/>
    <w:rsid w:val="00940918"/>
    <w:rsid w:val="00940CEC"/>
    <w:rsid w:val="00941391"/>
    <w:rsid w:val="00941534"/>
    <w:rsid w:val="0094157D"/>
    <w:rsid w:val="00941930"/>
    <w:rsid w:val="00941A68"/>
    <w:rsid w:val="0094208A"/>
    <w:rsid w:val="0094232B"/>
    <w:rsid w:val="00942489"/>
    <w:rsid w:val="009424C1"/>
    <w:rsid w:val="0094295A"/>
    <w:rsid w:val="00942971"/>
    <w:rsid w:val="00942ED7"/>
    <w:rsid w:val="00943320"/>
    <w:rsid w:val="009436E5"/>
    <w:rsid w:val="00943775"/>
    <w:rsid w:val="009437E1"/>
    <w:rsid w:val="00943E83"/>
    <w:rsid w:val="00943FBE"/>
    <w:rsid w:val="00944286"/>
    <w:rsid w:val="0094453B"/>
    <w:rsid w:val="00944655"/>
    <w:rsid w:val="0094486B"/>
    <w:rsid w:val="00944E0B"/>
    <w:rsid w:val="009450E8"/>
    <w:rsid w:val="009452ED"/>
    <w:rsid w:val="00945368"/>
    <w:rsid w:val="009455CE"/>
    <w:rsid w:val="00945803"/>
    <w:rsid w:val="00945C31"/>
    <w:rsid w:val="00945E34"/>
    <w:rsid w:val="009461F8"/>
    <w:rsid w:val="009463ED"/>
    <w:rsid w:val="00946EF3"/>
    <w:rsid w:val="00947B2D"/>
    <w:rsid w:val="00947F14"/>
    <w:rsid w:val="00950282"/>
    <w:rsid w:val="009502D8"/>
    <w:rsid w:val="00950E2F"/>
    <w:rsid w:val="00951089"/>
    <w:rsid w:val="00951473"/>
    <w:rsid w:val="009518C0"/>
    <w:rsid w:val="00951BAC"/>
    <w:rsid w:val="00952119"/>
    <w:rsid w:val="0095243C"/>
    <w:rsid w:val="00952D15"/>
    <w:rsid w:val="00952E62"/>
    <w:rsid w:val="009533CC"/>
    <w:rsid w:val="0095358E"/>
    <w:rsid w:val="00953D6C"/>
    <w:rsid w:val="00954A7D"/>
    <w:rsid w:val="00954D07"/>
    <w:rsid w:val="00954E86"/>
    <w:rsid w:val="009554A9"/>
    <w:rsid w:val="00956520"/>
    <w:rsid w:val="00957317"/>
    <w:rsid w:val="00957370"/>
    <w:rsid w:val="009573BE"/>
    <w:rsid w:val="009575EF"/>
    <w:rsid w:val="009578AD"/>
    <w:rsid w:val="009579B8"/>
    <w:rsid w:val="009579F9"/>
    <w:rsid w:val="00960300"/>
    <w:rsid w:val="00960629"/>
    <w:rsid w:val="00960904"/>
    <w:rsid w:val="0096187C"/>
    <w:rsid w:val="00961C25"/>
    <w:rsid w:val="009626C5"/>
    <w:rsid w:val="009626E8"/>
    <w:rsid w:val="009628C6"/>
    <w:rsid w:val="00962AF9"/>
    <w:rsid w:val="00962F64"/>
    <w:rsid w:val="009637AA"/>
    <w:rsid w:val="009637C3"/>
    <w:rsid w:val="00963A52"/>
    <w:rsid w:val="00963BFD"/>
    <w:rsid w:val="00963E41"/>
    <w:rsid w:val="00963F6E"/>
    <w:rsid w:val="00963FDA"/>
    <w:rsid w:val="00964348"/>
    <w:rsid w:val="009649C3"/>
    <w:rsid w:val="00964ACB"/>
    <w:rsid w:val="00964D01"/>
    <w:rsid w:val="00965067"/>
    <w:rsid w:val="00965550"/>
    <w:rsid w:val="009655F4"/>
    <w:rsid w:val="00965733"/>
    <w:rsid w:val="009658AC"/>
    <w:rsid w:val="00965C59"/>
    <w:rsid w:val="00965D75"/>
    <w:rsid w:val="009676BA"/>
    <w:rsid w:val="009677F2"/>
    <w:rsid w:val="00967828"/>
    <w:rsid w:val="00967C1C"/>
    <w:rsid w:val="00967D7D"/>
    <w:rsid w:val="00970007"/>
    <w:rsid w:val="00970648"/>
    <w:rsid w:val="009706F0"/>
    <w:rsid w:val="0097082F"/>
    <w:rsid w:val="00971052"/>
    <w:rsid w:val="00971404"/>
    <w:rsid w:val="00971837"/>
    <w:rsid w:val="00971ECE"/>
    <w:rsid w:val="00972181"/>
    <w:rsid w:val="00972A0F"/>
    <w:rsid w:val="00972A2E"/>
    <w:rsid w:val="00972EEB"/>
    <w:rsid w:val="009736CC"/>
    <w:rsid w:val="00973857"/>
    <w:rsid w:val="009739F0"/>
    <w:rsid w:val="00973BA2"/>
    <w:rsid w:val="009740F4"/>
    <w:rsid w:val="0097420B"/>
    <w:rsid w:val="0097420C"/>
    <w:rsid w:val="009749B1"/>
    <w:rsid w:val="009750FA"/>
    <w:rsid w:val="00975616"/>
    <w:rsid w:val="00975F82"/>
    <w:rsid w:val="00975FC0"/>
    <w:rsid w:val="00976056"/>
    <w:rsid w:val="0097608E"/>
    <w:rsid w:val="00976259"/>
    <w:rsid w:val="009762C3"/>
    <w:rsid w:val="00976422"/>
    <w:rsid w:val="00976E10"/>
    <w:rsid w:val="00976FC3"/>
    <w:rsid w:val="00977039"/>
    <w:rsid w:val="00977A18"/>
    <w:rsid w:val="00977C3F"/>
    <w:rsid w:val="00980C28"/>
    <w:rsid w:val="00980C8D"/>
    <w:rsid w:val="00980F5B"/>
    <w:rsid w:val="0098190B"/>
    <w:rsid w:val="00981BA7"/>
    <w:rsid w:val="0098223B"/>
    <w:rsid w:val="009824AF"/>
    <w:rsid w:val="00982C77"/>
    <w:rsid w:val="00983D7F"/>
    <w:rsid w:val="00984675"/>
    <w:rsid w:val="00984DAE"/>
    <w:rsid w:val="00985116"/>
    <w:rsid w:val="00985177"/>
    <w:rsid w:val="009852F9"/>
    <w:rsid w:val="00985320"/>
    <w:rsid w:val="0098539B"/>
    <w:rsid w:val="009858CD"/>
    <w:rsid w:val="009861B5"/>
    <w:rsid w:val="00986249"/>
    <w:rsid w:val="00986523"/>
    <w:rsid w:val="00986CC5"/>
    <w:rsid w:val="00986E57"/>
    <w:rsid w:val="00987163"/>
    <w:rsid w:val="009872EA"/>
    <w:rsid w:val="0098786E"/>
    <w:rsid w:val="00987AF3"/>
    <w:rsid w:val="009907DA"/>
    <w:rsid w:val="009909A4"/>
    <w:rsid w:val="00990D8C"/>
    <w:rsid w:val="00990F1E"/>
    <w:rsid w:val="00991045"/>
    <w:rsid w:val="00991B6C"/>
    <w:rsid w:val="00991C05"/>
    <w:rsid w:val="00991F8F"/>
    <w:rsid w:val="009928AD"/>
    <w:rsid w:val="00992DED"/>
    <w:rsid w:val="009931DE"/>
    <w:rsid w:val="00993768"/>
    <w:rsid w:val="00993C55"/>
    <w:rsid w:val="00993FD2"/>
    <w:rsid w:val="009940F9"/>
    <w:rsid w:val="00994557"/>
    <w:rsid w:val="00994913"/>
    <w:rsid w:val="009949B5"/>
    <w:rsid w:val="00994CD4"/>
    <w:rsid w:val="00994ECC"/>
    <w:rsid w:val="0099505F"/>
    <w:rsid w:val="009950BA"/>
    <w:rsid w:val="0099522B"/>
    <w:rsid w:val="0099597E"/>
    <w:rsid w:val="00995F28"/>
    <w:rsid w:val="009966C6"/>
    <w:rsid w:val="00996858"/>
    <w:rsid w:val="00996964"/>
    <w:rsid w:val="00996A50"/>
    <w:rsid w:val="00996F36"/>
    <w:rsid w:val="009A01FB"/>
    <w:rsid w:val="009A029A"/>
    <w:rsid w:val="009A0342"/>
    <w:rsid w:val="009A0A4E"/>
    <w:rsid w:val="009A0B61"/>
    <w:rsid w:val="009A0BA3"/>
    <w:rsid w:val="009A0DB6"/>
    <w:rsid w:val="009A1E43"/>
    <w:rsid w:val="009A243B"/>
    <w:rsid w:val="009A27C6"/>
    <w:rsid w:val="009A2908"/>
    <w:rsid w:val="009A2CE8"/>
    <w:rsid w:val="009A3667"/>
    <w:rsid w:val="009A3B64"/>
    <w:rsid w:val="009A3DED"/>
    <w:rsid w:val="009A3EC3"/>
    <w:rsid w:val="009A407A"/>
    <w:rsid w:val="009A40A9"/>
    <w:rsid w:val="009A4192"/>
    <w:rsid w:val="009A4453"/>
    <w:rsid w:val="009A4845"/>
    <w:rsid w:val="009A4A46"/>
    <w:rsid w:val="009A4A5B"/>
    <w:rsid w:val="009A4B83"/>
    <w:rsid w:val="009A52D7"/>
    <w:rsid w:val="009A550B"/>
    <w:rsid w:val="009A5F76"/>
    <w:rsid w:val="009A6087"/>
    <w:rsid w:val="009A6177"/>
    <w:rsid w:val="009A6770"/>
    <w:rsid w:val="009A6D38"/>
    <w:rsid w:val="009A6F46"/>
    <w:rsid w:val="009B12EB"/>
    <w:rsid w:val="009B141E"/>
    <w:rsid w:val="009B19BD"/>
    <w:rsid w:val="009B1A6E"/>
    <w:rsid w:val="009B1B15"/>
    <w:rsid w:val="009B1E18"/>
    <w:rsid w:val="009B236D"/>
    <w:rsid w:val="009B2A98"/>
    <w:rsid w:val="009B2BA3"/>
    <w:rsid w:val="009B2CEA"/>
    <w:rsid w:val="009B331A"/>
    <w:rsid w:val="009B3751"/>
    <w:rsid w:val="009B3760"/>
    <w:rsid w:val="009B3937"/>
    <w:rsid w:val="009B3A60"/>
    <w:rsid w:val="009B3E45"/>
    <w:rsid w:val="009B3FFE"/>
    <w:rsid w:val="009B412F"/>
    <w:rsid w:val="009B430F"/>
    <w:rsid w:val="009B438E"/>
    <w:rsid w:val="009B44EF"/>
    <w:rsid w:val="009B45BF"/>
    <w:rsid w:val="009B49BD"/>
    <w:rsid w:val="009B4B4C"/>
    <w:rsid w:val="009B4F92"/>
    <w:rsid w:val="009B50BF"/>
    <w:rsid w:val="009B588A"/>
    <w:rsid w:val="009B5A97"/>
    <w:rsid w:val="009B5F82"/>
    <w:rsid w:val="009B6E5A"/>
    <w:rsid w:val="009B705A"/>
    <w:rsid w:val="009B7097"/>
    <w:rsid w:val="009B7506"/>
    <w:rsid w:val="009B76E5"/>
    <w:rsid w:val="009B7CE9"/>
    <w:rsid w:val="009B7F3E"/>
    <w:rsid w:val="009C04FF"/>
    <w:rsid w:val="009C0616"/>
    <w:rsid w:val="009C12D0"/>
    <w:rsid w:val="009C1B80"/>
    <w:rsid w:val="009C22A2"/>
    <w:rsid w:val="009C27BF"/>
    <w:rsid w:val="009C2C03"/>
    <w:rsid w:val="009C2C54"/>
    <w:rsid w:val="009C2C7F"/>
    <w:rsid w:val="009C3081"/>
    <w:rsid w:val="009C309F"/>
    <w:rsid w:val="009C32B6"/>
    <w:rsid w:val="009C3590"/>
    <w:rsid w:val="009C3635"/>
    <w:rsid w:val="009C363E"/>
    <w:rsid w:val="009C4E3E"/>
    <w:rsid w:val="009C502E"/>
    <w:rsid w:val="009C57A0"/>
    <w:rsid w:val="009C5B4E"/>
    <w:rsid w:val="009C5BBC"/>
    <w:rsid w:val="009C5C99"/>
    <w:rsid w:val="009C63C2"/>
    <w:rsid w:val="009C64FE"/>
    <w:rsid w:val="009C6555"/>
    <w:rsid w:val="009C6A2C"/>
    <w:rsid w:val="009C6C7B"/>
    <w:rsid w:val="009C6D01"/>
    <w:rsid w:val="009C72C5"/>
    <w:rsid w:val="009C76C9"/>
    <w:rsid w:val="009C78EE"/>
    <w:rsid w:val="009C7B5F"/>
    <w:rsid w:val="009D019D"/>
    <w:rsid w:val="009D0851"/>
    <w:rsid w:val="009D0AD7"/>
    <w:rsid w:val="009D0FCB"/>
    <w:rsid w:val="009D10E0"/>
    <w:rsid w:val="009D11B8"/>
    <w:rsid w:val="009D1713"/>
    <w:rsid w:val="009D1891"/>
    <w:rsid w:val="009D1999"/>
    <w:rsid w:val="009D1D31"/>
    <w:rsid w:val="009D203E"/>
    <w:rsid w:val="009D214C"/>
    <w:rsid w:val="009D224A"/>
    <w:rsid w:val="009D22E7"/>
    <w:rsid w:val="009D26C2"/>
    <w:rsid w:val="009D2870"/>
    <w:rsid w:val="009D2D93"/>
    <w:rsid w:val="009D2EC4"/>
    <w:rsid w:val="009D36C6"/>
    <w:rsid w:val="009D3707"/>
    <w:rsid w:val="009D3789"/>
    <w:rsid w:val="009D3A3F"/>
    <w:rsid w:val="009D3E5A"/>
    <w:rsid w:val="009D3FD3"/>
    <w:rsid w:val="009D44B7"/>
    <w:rsid w:val="009D4509"/>
    <w:rsid w:val="009D488D"/>
    <w:rsid w:val="009D504A"/>
    <w:rsid w:val="009D539A"/>
    <w:rsid w:val="009D55D1"/>
    <w:rsid w:val="009D57EF"/>
    <w:rsid w:val="009D6136"/>
    <w:rsid w:val="009D6252"/>
    <w:rsid w:val="009D6287"/>
    <w:rsid w:val="009D6839"/>
    <w:rsid w:val="009D6A64"/>
    <w:rsid w:val="009D6B40"/>
    <w:rsid w:val="009D6BBB"/>
    <w:rsid w:val="009D7584"/>
    <w:rsid w:val="009D7681"/>
    <w:rsid w:val="009D7A4D"/>
    <w:rsid w:val="009E025C"/>
    <w:rsid w:val="009E072B"/>
    <w:rsid w:val="009E1265"/>
    <w:rsid w:val="009E1989"/>
    <w:rsid w:val="009E1AFE"/>
    <w:rsid w:val="009E1C36"/>
    <w:rsid w:val="009E21B2"/>
    <w:rsid w:val="009E2788"/>
    <w:rsid w:val="009E28DB"/>
    <w:rsid w:val="009E2B85"/>
    <w:rsid w:val="009E357A"/>
    <w:rsid w:val="009E39E5"/>
    <w:rsid w:val="009E3E18"/>
    <w:rsid w:val="009E3FC5"/>
    <w:rsid w:val="009E43BE"/>
    <w:rsid w:val="009E45D5"/>
    <w:rsid w:val="009E4832"/>
    <w:rsid w:val="009E48AA"/>
    <w:rsid w:val="009E4F4D"/>
    <w:rsid w:val="009E5770"/>
    <w:rsid w:val="009E5AB2"/>
    <w:rsid w:val="009E5C2A"/>
    <w:rsid w:val="009E5ED9"/>
    <w:rsid w:val="009E5F2C"/>
    <w:rsid w:val="009E600F"/>
    <w:rsid w:val="009E60D0"/>
    <w:rsid w:val="009E659B"/>
    <w:rsid w:val="009E66F5"/>
    <w:rsid w:val="009E67E3"/>
    <w:rsid w:val="009E68FD"/>
    <w:rsid w:val="009E6C1A"/>
    <w:rsid w:val="009E7170"/>
    <w:rsid w:val="009E7247"/>
    <w:rsid w:val="009E76CA"/>
    <w:rsid w:val="009F05CD"/>
    <w:rsid w:val="009F1231"/>
    <w:rsid w:val="009F1C5D"/>
    <w:rsid w:val="009F1D6F"/>
    <w:rsid w:val="009F2092"/>
    <w:rsid w:val="009F2383"/>
    <w:rsid w:val="009F2DB9"/>
    <w:rsid w:val="009F2DDD"/>
    <w:rsid w:val="009F2E1C"/>
    <w:rsid w:val="009F3072"/>
    <w:rsid w:val="009F39FB"/>
    <w:rsid w:val="009F3BC2"/>
    <w:rsid w:val="009F4BEF"/>
    <w:rsid w:val="009F4F3A"/>
    <w:rsid w:val="009F4FC6"/>
    <w:rsid w:val="009F53E2"/>
    <w:rsid w:val="009F5C59"/>
    <w:rsid w:val="009F6773"/>
    <w:rsid w:val="009F6778"/>
    <w:rsid w:val="009F67BC"/>
    <w:rsid w:val="009F696D"/>
    <w:rsid w:val="009F6A63"/>
    <w:rsid w:val="009F6AC5"/>
    <w:rsid w:val="009F6ACB"/>
    <w:rsid w:val="009F6D77"/>
    <w:rsid w:val="009F6DE6"/>
    <w:rsid w:val="009F799A"/>
    <w:rsid w:val="009F7B2A"/>
    <w:rsid w:val="009F7B34"/>
    <w:rsid w:val="00A005E2"/>
    <w:rsid w:val="00A0115D"/>
    <w:rsid w:val="00A011DC"/>
    <w:rsid w:val="00A0128F"/>
    <w:rsid w:val="00A01D46"/>
    <w:rsid w:val="00A0215B"/>
    <w:rsid w:val="00A02674"/>
    <w:rsid w:val="00A026BB"/>
    <w:rsid w:val="00A028F4"/>
    <w:rsid w:val="00A02C81"/>
    <w:rsid w:val="00A031EB"/>
    <w:rsid w:val="00A0343F"/>
    <w:rsid w:val="00A03487"/>
    <w:rsid w:val="00A03844"/>
    <w:rsid w:val="00A03DC0"/>
    <w:rsid w:val="00A03E0C"/>
    <w:rsid w:val="00A041B1"/>
    <w:rsid w:val="00A043B0"/>
    <w:rsid w:val="00A044B2"/>
    <w:rsid w:val="00A05510"/>
    <w:rsid w:val="00A0557A"/>
    <w:rsid w:val="00A05F1D"/>
    <w:rsid w:val="00A0643A"/>
    <w:rsid w:val="00A06835"/>
    <w:rsid w:val="00A06A10"/>
    <w:rsid w:val="00A06C25"/>
    <w:rsid w:val="00A06FA0"/>
    <w:rsid w:val="00A070FA"/>
    <w:rsid w:val="00A075D0"/>
    <w:rsid w:val="00A07719"/>
    <w:rsid w:val="00A07CB8"/>
    <w:rsid w:val="00A07CD7"/>
    <w:rsid w:val="00A101F5"/>
    <w:rsid w:val="00A107DE"/>
    <w:rsid w:val="00A10BBC"/>
    <w:rsid w:val="00A10D14"/>
    <w:rsid w:val="00A112CB"/>
    <w:rsid w:val="00A115F4"/>
    <w:rsid w:val="00A11BF9"/>
    <w:rsid w:val="00A12B46"/>
    <w:rsid w:val="00A134A5"/>
    <w:rsid w:val="00A1353C"/>
    <w:rsid w:val="00A1378E"/>
    <w:rsid w:val="00A137D2"/>
    <w:rsid w:val="00A13BAC"/>
    <w:rsid w:val="00A13EC4"/>
    <w:rsid w:val="00A1467D"/>
    <w:rsid w:val="00A14B5C"/>
    <w:rsid w:val="00A14B7B"/>
    <w:rsid w:val="00A14F74"/>
    <w:rsid w:val="00A156E6"/>
    <w:rsid w:val="00A15B21"/>
    <w:rsid w:val="00A15BC4"/>
    <w:rsid w:val="00A16207"/>
    <w:rsid w:val="00A163BC"/>
    <w:rsid w:val="00A17140"/>
    <w:rsid w:val="00A177EC"/>
    <w:rsid w:val="00A17A26"/>
    <w:rsid w:val="00A17C66"/>
    <w:rsid w:val="00A17F51"/>
    <w:rsid w:val="00A2022B"/>
    <w:rsid w:val="00A2032B"/>
    <w:rsid w:val="00A20496"/>
    <w:rsid w:val="00A20A4E"/>
    <w:rsid w:val="00A20B59"/>
    <w:rsid w:val="00A20F4E"/>
    <w:rsid w:val="00A21EA6"/>
    <w:rsid w:val="00A21F7E"/>
    <w:rsid w:val="00A221BF"/>
    <w:rsid w:val="00A2239F"/>
    <w:rsid w:val="00A2311E"/>
    <w:rsid w:val="00A23294"/>
    <w:rsid w:val="00A232B4"/>
    <w:rsid w:val="00A232BD"/>
    <w:rsid w:val="00A23401"/>
    <w:rsid w:val="00A23860"/>
    <w:rsid w:val="00A23965"/>
    <w:rsid w:val="00A23E78"/>
    <w:rsid w:val="00A240F3"/>
    <w:rsid w:val="00A242C2"/>
    <w:rsid w:val="00A24538"/>
    <w:rsid w:val="00A245C3"/>
    <w:rsid w:val="00A24B3C"/>
    <w:rsid w:val="00A2564F"/>
    <w:rsid w:val="00A258BE"/>
    <w:rsid w:val="00A25B69"/>
    <w:rsid w:val="00A25B93"/>
    <w:rsid w:val="00A25C3D"/>
    <w:rsid w:val="00A262C8"/>
    <w:rsid w:val="00A26C50"/>
    <w:rsid w:val="00A26DF4"/>
    <w:rsid w:val="00A273C2"/>
    <w:rsid w:val="00A278BD"/>
    <w:rsid w:val="00A27A2A"/>
    <w:rsid w:val="00A30571"/>
    <w:rsid w:val="00A30FBA"/>
    <w:rsid w:val="00A314C0"/>
    <w:rsid w:val="00A315F3"/>
    <w:rsid w:val="00A31605"/>
    <w:rsid w:val="00A31B37"/>
    <w:rsid w:val="00A3268C"/>
    <w:rsid w:val="00A327B0"/>
    <w:rsid w:val="00A332D1"/>
    <w:rsid w:val="00A3355D"/>
    <w:rsid w:val="00A33C16"/>
    <w:rsid w:val="00A34B8A"/>
    <w:rsid w:val="00A34D04"/>
    <w:rsid w:val="00A34E93"/>
    <w:rsid w:val="00A34EE6"/>
    <w:rsid w:val="00A34FDF"/>
    <w:rsid w:val="00A350A5"/>
    <w:rsid w:val="00A35D22"/>
    <w:rsid w:val="00A3607F"/>
    <w:rsid w:val="00A36CCA"/>
    <w:rsid w:val="00A37644"/>
    <w:rsid w:val="00A402B3"/>
    <w:rsid w:val="00A406FA"/>
    <w:rsid w:val="00A40BEE"/>
    <w:rsid w:val="00A40C7B"/>
    <w:rsid w:val="00A40FC3"/>
    <w:rsid w:val="00A40FD4"/>
    <w:rsid w:val="00A4145F"/>
    <w:rsid w:val="00A414E8"/>
    <w:rsid w:val="00A417C7"/>
    <w:rsid w:val="00A41CF6"/>
    <w:rsid w:val="00A421EF"/>
    <w:rsid w:val="00A422BB"/>
    <w:rsid w:val="00A42452"/>
    <w:rsid w:val="00A425CE"/>
    <w:rsid w:val="00A427B1"/>
    <w:rsid w:val="00A428BA"/>
    <w:rsid w:val="00A435D8"/>
    <w:rsid w:val="00A43861"/>
    <w:rsid w:val="00A4391C"/>
    <w:rsid w:val="00A43A08"/>
    <w:rsid w:val="00A43AB6"/>
    <w:rsid w:val="00A43DC4"/>
    <w:rsid w:val="00A43DCE"/>
    <w:rsid w:val="00A440DF"/>
    <w:rsid w:val="00A44246"/>
    <w:rsid w:val="00A4461C"/>
    <w:rsid w:val="00A44991"/>
    <w:rsid w:val="00A44D25"/>
    <w:rsid w:val="00A44E99"/>
    <w:rsid w:val="00A452F4"/>
    <w:rsid w:val="00A45809"/>
    <w:rsid w:val="00A458A9"/>
    <w:rsid w:val="00A46437"/>
    <w:rsid w:val="00A465FA"/>
    <w:rsid w:val="00A466C4"/>
    <w:rsid w:val="00A46D80"/>
    <w:rsid w:val="00A46DEA"/>
    <w:rsid w:val="00A470F2"/>
    <w:rsid w:val="00A47BF7"/>
    <w:rsid w:val="00A50040"/>
    <w:rsid w:val="00A500A0"/>
    <w:rsid w:val="00A5025E"/>
    <w:rsid w:val="00A5073D"/>
    <w:rsid w:val="00A50AF0"/>
    <w:rsid w:val="00A50D42"/>
    <w:rsid w:val="00A5110E"/>
    <w:rsid w:val="00A511F7"/>
    <w:rsid w:val="00A5149F"/>
    <w:rsid w:val="00A518A4"/>
    <w:rsid w:val="00A51CF7"/>
    <w:rsid w:val="00A522F3"/>
    <w:rsid w:val="00A523D3"/>
    <w:rsid w:val="00A5262B"/>
    <w:rsid w:val="00A52A21"/>
    <w:rsid w:val="00A52C71"/>
    <w:rsid w:val="00A52CC0"/>
    <w:rsid w:val="00A5328A"/>
    <w:rsid w:val="00A5343D"/>
    <w:rsid w:val="00A534C4"/>
    <w:rsid w:val="00A53585"/>
    <w:rsid w:val="00A53A4B"/>
    <w:rsid w:val="00A54053"/>
    <w:rsid w:val="00A54539"/>
    <w:rsid w:val="00A545C2"/>
    <w:rsid w:val="00A54A1B"/>
    <w:rsid w:val="00A54BCA"/>
    <w:rsid w:val="00A54F2D"/>
    <w:rsid w:val="00A55151"/>
    <w:rsid w:val="00A551A4"/>
    <w:rsid w:val="00A551C4"/>
    <w:rsid w:val="00A55378"/>
    <w:rsid w:val="00A5585D"/>
    <w:rsid w:val="00A55DF1"/>
    <w:rsid w:val="00A55FA5"/>
    <w:rsid w:val="00A562BB"/>
    <w:rsid w:val="00A56B4B"/>
    <w:rsid w:val="00A56C13"/>
    <w:rsid w:val="00A57442"/>
    <w:rsid w:val="00A57591"/>
    <w:rsid w:val="00A575B5"/>
    <w:rsid w:val="00A579F5"/>
    <w:rsid w:val="00A60183"/>
    <w:rsid w:val="00A60A6E"/>
    <w:rsid w:val="00A60CCF"/>
    <w:rsid w:val="00A60DDD"/>
    <w:rsid w:val="00A60EA6"/>
    <w:rsid w:val="00A60F27"/>
    <w:rsid w:val="00A61DC6"/>
    <w:rsid w:val="00A6241B"/>
    <w:rsid w:val="00A6250D"/>
    <w:rsid w:val="00A62A99"/>
    <w:rsid w:val="00A62C52"/>
    <w:rsid w:val="00A63504"/>
    <w:rsid w:val="00A63655"/>
    <w:rsid w:val="00A636D0"/>
    <w:rsid w:val="00A63CF9"/>
    <w:rsid w:val="00A63D78"/>
    <w:rsid w:val="00A63E69"/>
    <w:rsid w:val="00A63FBD"/>
    <w:rsid w:val="00A6445A"/>
    <w:rsid w:val="00A6449A"/>
    <w:rsid w:val="00A6476F"/>
    <w:rsid w:val="00A64C50"/>
    <w:rsid w:val="00A64D07"/>
    <w:rsid w:val="00A64F0D"/>
    <w:rsid w:val="00A65221"/>
    <w:rsid w:val="00A65512"/>
    <w:rsid w:val="00A66433"/>
    <w:rsid w:val="00A66842"/>
    <w:rsid w:val="00A66ADC"/>
    <w:rsid w:val="00A66CBF"/>
    <w:rsid w:val="00A66D82"/>
    <w:rsid w:val="00A670C1"/>
    <w:rsid w:val="00A672A7"/>
    <w:rsid w:val="00A67385"/>
    <w:rsid w:val="00A6785E"/>
    <w:rsid w:val="00A70019"/>
    <w:rsid w:val="00A7030F"/>
    <w:rsid w:val="00A703A4"/>
    <w:rsid w:val="00A70923"/>
    <w:rsid w:val="00A70F6A"/>
    <w:rsid w:val="00A715F7"/>
    <w:rsid w:val="00A716D9"/>
    <w:rsid w:val="00A71CB5"/>
    <w:rsid w:val="00A71D9F"/>
    <w:rsid w:val="00A72964"/>
    <w:rsid w:val="00A72A1B"/>
    <w:rsid w:val="00A72BE2"/>
    <w:rsid w:val="00A72DB8"/>
    <w:rsid w:val="00A732F7"/>
    <w:rsid w:val="00A7340C"/>
    <w:rsid w:val="00A734BD"/>
    <w:rsid w:val="00A7350D"/>
    <w:rsid w:val="00A73529"/>
    <w:rsid w:val="00A7368E"/>
    <w:rsid w:val="00A73ECF"/>
    <w:rsid w:val="00A73F6B"/>
    <w:rsid w:val="00A741A6"/>
    <w:rsid w:val="00A74294"/>
    <w:rsid w:val="00A743DD"/>
    <w:rsid w:val="00A744AC"/>
    <w:rsid w:val="00A74934"/>
    <w:rsid w:val="00A74F28"/>
    <w:rsid w:val="00A75098"/>
    <w:rsid w:val="00A754DD"/>
    <w:rsid w:val="00A757E3"/>
    <w:rsid w:val="00A75F57"/>
    <w:rsid w:val="00A7622C"/>
    <w:rsid w:val="00A764A7"/>
    <w:rsid w:val="00A7681E"/>
    <w:rsid w:val="00A76EE4"/>
    <w:rsid w:val="00A76FEE"/>
    <w:rsid w:val="00A7733D"/>
    <w:rsid w:val="00A77DD9"/>
    <w:rsid w:val="00A80BFC"/>
    <w:rsid w:val="00A80FB6"/>
    <w:rsid w:val="00A81082"/>
    <w:rsid w:val="00A8110F"/>
    <w:rsid w:val="00A8157C"/>
    <w:rsid w:val="00A81651"/>
    <w:rsid w:val="00A81AB5"/>
    <w:rsid w:val="00A82091"/>
    <w:rsid w:val="00A823C5"/>
    <w:rsid w:val="00A8277B"/>
    <w:rsid w:val="00A82A53"/>
    <w:rsid w:val="00A82E35"/>
    <w:rsid w:val="00A830B9"/>
    <w:rsid w:val="00A837C4"/>
    <w:rsid w:val="00A83938"/>
    <w:rsid w:val="00A83FAF"/>
    <w:rsid w:val="00A840C4"/>
    <w:rsid w:val="00A84732"/>
    <w:rsid w:val="00A853A8"/>
    <w:rsid w:val="00A854E7"/>
    <w:rsid w:val="00A85735"/>
    <w:rsid w:val="00A862CD"/>
    <w:rsid w:val="00A86951"/>
    <w:rsid w:val="00A86AB8"/>
    <w:rsid w:val="00A86DFC"/>
    <w:rsid w:val="00A8704C"/>
    <w:rsid w:val="00A87286"/>
    <w:rsid w:val="00A8775B"/>
    <w:rsid w:val="00A877C0"/>
    <w:rsid w:val="00A904F0"/>
    <w:rsid w:val="00A90C52"/>
    <w:rsid w:val="00A91006"/>
    <w:rsid w:val="00A91222"/>
    <w:rsid w:val="00A91639"/>
    <w:rsid w:val="00A91653"/>
    <w:rsid w:val="00A91683"/>
    <w:rsid w:val="00A91793"/>
    <w:rsid w:val="00A91BEF"/>
    <w:rsid w:val="00A91F0D"/>
    <w:rsid w:val="00A92069"/>
    <w:rsid w:val="00A922A6"/>
    <w:rsid w:val="00A92743"/>
    <w:rsid w:val="00A92989"/>
    <w:rsid w:val="00A929E7"/>
    <w:rsid w:val="00A92B28"/>
    <w:rsid w:val="00A92FFA"/>
    <w:rsid w:val="00A93155"/>
    <w:rsid w:val="00A9356E"/>
    <w:rsid w:val="00A935AA"/>
    <w:rsid w:val="00A93E6F"/>
    <w:rsid w:val="00A94441"/>
    <w:rsid w:val="00A94C76"/>
    <w:rsid w:val="00A94DEA"/>
    <w:rsid w:val="00A95415"/>
    <w:rsid w:val="00A95809"/>
    <w:rsid w:val="00A95A60"/>
    <w:rsid w:val="00A95D8C"/>
    <w:rsid w:val="00A96055"/>
    <w:rsid w:val="00A9681E"/>
    <w:rsid w:val="00A969B1"/>
    <w:rsid w:val="00A96A92"/>
    <w:rsid w:val="00A96DB2"/>
    <w:rsid w:val="00A96DC0"/>
    <w:rsid w:val="00A96F06"/>
    <w:rsid w:val="00A9740E"/>
    <w:rsid w:val="00A9750F"/>
    <w:rsid w:val="00A97624"/>
    <w:rsid w:val="00A97802"/>
    <w:rsid w:val="00A97F52"/>
    <w:rsid w:val="00AA00C8"/>
    <w:rsid w:val="00AA067B"/>
    <w:rsid w:val="00AA0AF1"/>
    <w:rsid w:val="00AA11EA"/>
    <w:rsid w:val="00AA141D"/>
    <w:rsid w:val="00AA1435"/>
    <w:rsid w:val="00AA146F"/>
    <w:rsid w:val="00AA150F"/>
    <w:rsid w:val="00AA166A"/>
    <w:rsid w:val="00AA256A"/>
    <w:rsid w:val="00AA261D"/>
    <w:rsid w:val="00AA2945"/>
    <w:rsid w:val="00AA2BC8"/>
    <w:rsid w:val="00AA2BDE"/>
    <w:rsid w:val="00AA2D71"/>
    <w:rsid w:val="00AA2F35"/>
    <w:rsid w:val="00AA312C"/>
    <w:rsid w:val="00AA35D3"/>
    <w:rsid w:val="00AA3B47"/>
    <w:rsid w:val="00AA4244"/>
    <w:rsid w:val="00AA4351"/>
    <w:rsid w:val="00AA4829"/>
    <w:rsid w:val="00AA54C0"/>
    <w:rsid w:val="00AA5866"/>
    <w:rsid w:val="00AA5A04"/>
    <w:rsid w:val="00AA5A50"/>
    <w:rsid w:val="00AA5A90"/>
    <w:rsid w:val="00AA5A91"/>
    <w:rsid w:val="00AA634F"/>
    <w:rsid w:val="00AA6C5D"/>
    <w:rsid w:val="00AA6F02"/>
    <w:rsid w:val="00AA790A"/>
    <w:rsid w:val="00AA79C1"/>
    <w:rsid w:val="00AB0222"/>
    <w:rsid w:val="00AB0A44"/>
    <w:rsid w:val="00AB0BE7"/>
    <w:rsid w:val="00AB236C"/>
    <w:rsid w:val="00AB25C9"/>
    <w:rsid w:val="00AB2CAF"/>
    <w:rsid w:val="00AB2CC2"/>
    <w:rsid w:val="00AB30B2"/>
    <w:rsid w:val="00AB3128"/>
    <w:rsid w:val="00AB3231"/>
    <w:rsid w:val="00AB3A35"/>
    <w:rsid w:val="00AB40CE"/>
    <w:rsid w:val="00AB416A"/>
    <w:rsid w:val="00AB424B"/>
    <w:rsid w:val="00AB44C0"/>
    <w:rsid w:val="00AB4924"/>
    <w:rsid w:val="00AB4A5E"/>
    <w:rsid w:val="00AB4EEA"/>
    <w:rsid w:val="00AB51EE"/>
    <w:rsid w:val="00AB52F8"/>
    <w:rsid w:val="00AB587F"/>
    <w:rsid w:val="00AB5F25"/>
    <w:rsid w:val="00AB5FD5"/>
    <w:rsid w:val="00AB639F"/>
    <w:rsid w:val="00AB68A5"/>
    <w:rsid w:val="00AB6DBB"/>
    <w:rsid w:val="00AB7174"/>
    <w:rsid w:val="00AB73F4"/>
    <w:rsid w:val="00AB7700"/>
    <w:rsid w:val="00AB79C9"/>
    <w:rsid w:val="00AB7DD2"/>
    <w:rsid w:val="00AC0178"/>
    <w:rsid w:val="00AC026F"/>
    <w:rsid w:val="00AC07E8"/>
    <w:rsid w:val="00AC0CA7"/>
    <w:rsid w:val="00AC0FD8"/>
    <w:rsid w:val="00AC11A7"/>
    <w:rsid w:val="00AC14F7"/>
    <w:rsid w:val="00AC1EBB"/>
    <w:rsid w:val="00AC217A"/>
    <w:rsid w:val="00AC2426"/>
    <w:rsid w:val="00AC2B29"/>
    <w:rsid w:val="00AC2BB3"/>
    <w:rsid w:val="00AC2CE4"/>
    <w:rsid w:val="00AC2D64"/>
    <w:rsid w:val="00AC312D"/>
    <w:rsid w:val="00AC3351"/>
    <w:rsid w:val="00AC340D"/>
    <w:rsid w:val="00AC3602"/>
    <w:rsid w:val="00AC36BE"/>
    <w:rsid w:val="00AC43EB"/>
    <w:rsid w:val="00AC442B"/>
    <w:rsid w:val="00AC4608"/>
    <w:rsid w:val="00AC4852"/>
    <w:rsid w:val="00AC49B4"/>
    <w:rsid w:val="00AC5161"/>
    <w:rsid w:val="00AC5E24"/>
    <w:rsid w:val="00AC61C2"/>
    <w:rsid w:val="00AC632B"/>
    <w:rsid w:val="00AC676F"/>
    <w:rsid w:val="00AC6874"/>
    <w:rsid w:val="00AC6BF6"/>
    <w:rsid w:val="00AC6F37"/>
    <w:rsid w:val="00AC7089"/>
    <w:rsid w:val="00AC77C7"/>
    <w:rsid w:val="00AC7AAF"/>
    <w:rsid w:val="00AC7AE6"/>
    <w:rsid w:val="00AC7FE8"/>
    <w:rsid w:val="00AD05B9"/>
    <w:rsid w:val="00AD0C56"/>
    <w:rsid w:val="00AD11E4"/>
    <w:rsid w:val="00AD1612"/>
    <w:rsid w:val="00AD1C56"/>
    <w:rsid w:val="00AD2823"/>
    <w:rsid w:val="00AD2888"/>
    <w:rsid w:val="00AD2970"/>
    <w:rsid w:val="00AD2A68"/>
    <w:rsid w:val="00AD2B53"/>
    <w:rsid w:val="00AD2F86"/>
    <w:rsid w:val="00AD2FFC"/>
    <w:rsid w:val="00AD378C"/>
    <w:rsid w:val="00AD387D"/>
    <w:rsid w:val="00AD3E67"/>
    <w:rsid w:val="00AD3EB2"/>
    <w:rsid w:val="00AD4282"/>
    <w:rsid w:val="00AD4928"/>
    <w:rsid w:val="00AD4ACE"/>
    <w:rsid w:val="00AD50B5"/>
    <w:rsid w:val="00AD53AD"/>
    <w:rsid w:val="00AD56A4"/>
    <w:rsid w:val="00AD575B"/>
    <w:rsid w:val="00AD5B76"/>
    <w:rsid w:val="00AD5E9F"/>
    <w:rsid w:val="00AD6278"/>
    <w:rsid w:val="00AD672C"/>
    <w:rsid w:val="00AD6CBA"/>
    <w:rsid w:val="00AD7565"/>
    <w:rsid w:val="00AD7569"/>
    <w:rsid w:val="00AD7879"/>
    <w:rsid w:val="00AD792A"/>
    <w:rsid w:val="00AD7A2D"/>
    <w:rsid w:val="00AD7DA1"/>
    <w:rsid w:val="00AD7FED"/>
    <w:rsid w:val="00AE012A"/>
    <w:rsid w:val="00AE01DB"/>
    <w:rsid w:val="00AE0204"/>
    <w:rsid w:val="00AE0E60"/>
    <w:rsid w:val="00AE0F70"/>
    <w:rsid w:val="00AE0F8B"/>
    <w:rsid w:val="00AE1133"/>
    <w:rsid w:val="00AE1235"/>
    <w:rsid w:val="00AE1713"/>
    <w:rsid w:val="00AE1BC8"/>
    <w:rsid w:val="00AE1C8B"/>
    <w:rsid w:val="00AE222E"/>
    <w:rsid w:val="00AE254B"/>
    <w:rsid w:val="00AE2557"/>
    <w:rsid w:val="00AE2780"/>
    <w:rsid w:val="00AE28A8"/>
    <w:rsid w:val="00AE2F65"/>
    <w:rsid w:val="00AE2FCE"/>
    <w:rsid w:val="00AE33F1"/>
    <w:rsid w:val="00AE35B6"/>
    <w:rsid w:val="00AE3665"/>
    <w:rsid w:val="00AE389C"/>
    <w:rsid w:val="00AE39A0"/>
    <w:rsid w:val="00AE3D29"/>
    <w:rsid w:val="00AE4109"/>
    <w:rsid w:val="00AE4402"/>
    <w:rsid w:val="00AE44A4"/>
    <w:rsid w:val="00AE44DD"/>
    <w:rsid w:val="00AE49B2"/>
    <w:rsid w:val="00AE5431"/>
    <w:rsid w:val="00AE567F"/>
    <w:rsid w:val="00AE5906"/>
    <w:rsid w:val="00AE5A6C"/>
    <w:rsid w:val="00AE5B09"/>
    <w:rsid w:val="00AE5D5B"/>
    <w:rsid w:val="00AE6326"/>
    <w:rsid w:val="00AE6511"/>
    <w:rsid w:val="00AE67E0"/>
    <w:rsid w:val="00AE6B95"/>
    <w:rsid w:val="00AE6EA8"/>
    <w:rsid w:val="00AE7850"/>
    <w:rsid w:val="00AF0728"/>
    <w:rsid w:val="00AF0748"/>
    <w:rsid w:val="00AF0B6A"/>
    <w:rsid w:val="00AF0D5D"/>
    <w:rsid w:val="00AF0E8A"/>
    <w:rsid w:val="00AF0FD5"/>
    <w:rsid w:val="00AF12D9"/>
    <w:rsid w:val="00AF1904"/>
    <w:rsid w:val="00AF19E5"/>
    <w:rsid w:val="00AF1DB8"/>
    <w:rsid w:val="00AF1FB0"/>
    <w:rsid w:val="00AF21E0"/>
    <w:rsid w:val="00AF22B3"/>
    <w:rsid w:val="00AF266D"/>
    <w:rsid w:val="00AF2683"/>
    <w:rsid w:val="00AF26CD"/>
    <w:rsid w:val="00AF2747"/>
    <w:rsid w:val="00AF288E"/>
    <w:rsid w:val="00AF2990"/>
    <w:rsid w:val="00AF3606"/>
    <w:rsid w:val="00AF483B"/>
    <w:rsid w:val="00AF4FEF"/>
    <w:rsid w:val="00AF5D67"/>
    <w:rsid w:val="00AF5EEA"/>
    <w:rsid w:val="00AF62F5"/>
    <w:rsid w:val="00AF6408"/>
    <w:rsid w:val="00AF649C"/>
    <w:rsid w:val="00AF6891"/>
    <w:rsid w:val="00AF6A70"/>
    <w:rsid w:val="00AF6C57"/>
    <w:rsid w:val="00AF70EB"/>
    <w:rsid w:val="00AF741B"/>
    <w:rsid w:val="00AF7DFB"/>
    <w:rsid w:val="00B00030"/>
    <w:rsid w:val="00B007DE"/>
    <w:rsid w:val="00B00C57"/>
    <w:rsid w:val="00B01393"/>
    <w:rsid w:val="00B0202C"/>
    <w:rsid w:val="00B02C20"/>
    <w:rsid w:val="00B02DD6"/>
    <w:rsid w:val="00B02F06"/>
    <w:rsid w:val="00B0347F"/>
    <w:rsid w:val="00B036BB"/>
    <w:rsid w:val="00B038B6"/>
    <w:rsid w:val="00B03A60"/>
    <w:rsid w:val="00B03D85"/>
    <w:rsid w:val="00B03E3A"/>
    <w:rsid w:val="00B03F13"/>
    <w:rsid w:val="00B04027"/>
    <w:rsid w:val="00B04274"/>
    <w:rsid w:val="00B04409"/>
    <w:rsid w:val="00B04613"/>
    <w:rsid w:val="00B04633"/>
    <w:rsid w:val="00B049E6"/>
    <w:rsid w:val="00B04A2F"/>
    <w:rsid w:val="00B0514B"/>
    <w:rsid w:val="00B055D8"/>
    <w:rsid w:val="00B05FED"/>
    <w:rsid w:val="00B06497"/>
    <w:rsid w:val="00B06845"/>
    <w:rsid w:val="00B06DEF"/>
    <w:rsid w:val="00B06F56"/>
    <w:rsid w:val="00B07112"/>
    <w:rsid w:val="00B071AB"/>
    <w:rsid w:val="00B0724D"/>
    <w:rsid w:val="00B073C6"/>
    <w:rsid w:val="00B07A7B"/>
    <w:rsid w:val="00B10C26"/>
    <w:rsid w:val="00B10F45"/>
    <w:rsid w:val="00B11F26"/>
    <w:rsid w:val="00B1219D"/>
    <w:rsid w:val="00B12A16"/>
    <w:rsid w:val="00B12B5F"/>
    <w:rsid w:val="00B12CE6"/>
    <w:rsid w:val="00B12DB1"/>
    <w:rsid w:val="00B13400"/>
    <w:rsid w:val="00B13431"/>
    <w:rsid w:val="00B136F2"/>
    <w:rsid w:val="00B1390F"/>
    <w:rsid w:val="00B13E41"/>
    <w:rsid w:val="00B143A9"/>
    <w:rsid w:val="00B15559"/>
    <w:rsid w:val="00B15991"/>
    <w:rsid w:val="00B15F06"/>
    <w:rsid w:val="00B16512"/>
    <w:rsid w:val="00B16670"/>
    <w:rsid w:val="00B1680D"/>
    <w:rsid w:val="00B1691A"/>
    <w:rsid w:val="00B16AD4"/>
    <w:rsid w:val="00B16BBE"/>
    <w:rsid w:val="00B17081"/>
    <w:rsid w:val="00B17219"/>
    <w:rsid w:val="00B175A9"/>
    <w:rsid w:val="00B175BA"/>
    <w:rsid w:val="00B179A6"/>
    <w:rsid w:val="00B17A2E"/>
    <w:rsid w:val="00B17D53"/>
    <w:rsid w:val="00B20012"/>
    <w:rsid w:val="00B20188"/>
    <w:rsid w:val="00B20293"/>
    <w:rsid w:val="00B20A7D"/>
    <w:rsid w:val="00B20C62"/>
    <w:rsid w:val="00B211DA"/>
    <w:rsid w:val="00B21407"/>
    <w:rsid w:val="00B21967"/>
    <w:rsid w:val="00B21D37"/>
    <w:rsid w:val="00B2258A"/>
    <w:rsid w:val="00B22BBA"/>
    <w:rsid w:val="00B23270"/>
    <w:rsid w:val="00B241F2"/>
    <w:rsid w:val="00B24855"/>
    <w:rsid w:val="00B248EE"/>
    <w:rsid w:val="00B250D6"/>
    <w:rsid w:val="00B25245"/>
    <w:rsid w:val="00B25703"/>
    <w:rsid w:val="00B25ECD"/>
    <w:rsid w:val="00B26164"/>
    <w:rsid w:val="00B2620D"/>
    <w:rsid w:val="00B262F8"/>
    <w:rsid w:val="00B26D99"/>
    <w:rsid w:val="00B272CC"/>
    <w:rsid w:val="00B27E51"/>
    <w:rsid w:val="00B3025F"/>
    <w:rsid w:val="00B305A0"/>
    <w:rsid w:val="00B305DC"/>
    <w:rsid w:val="00B306E7"/>
    <w:rsid w:val="00B309A2"/>
    <w:rsid w:val="00B309D8"/>
    <w:rsid w:val="00B31053"/>
    <w:rsid w:val="00B31957"/>
    <w:rsid w:val="00B31B99"/>
    <w:rsid w:val="00B31F5F"/>
    <w:rsid w:val="00B32784"/>
    <w:rsid w:val="00B32B7A"/>
    <w:rsid w:val="00B32E69"/>
    <w:rsid w:val="00B3332D"/>
    <w:rsid w:val="00B333F9"/>
    <w:rsid w:val="00B33730"/>
    <w:rsid w:val="00B338C2"/>
    <w:rsid w:val="00B33C58"/>
    <w:rsid w:val="00B34161"/>
    <w:rsid w:val="00B34516"/>
    <w:rsid w:val="00B35296"/>
    <w:rsid w:val="00B354B2"/>
    <w:rsid w:val="00B355A3"/>
    <w:rsid w:val="00B35B78"/>
    <w:rsid w:val="00B35C4B"/>
    <w:rsid w:val="00B35C4C"/>
    <w:rsid w:val="00B35ED9"/>
    <w:rsid w:val="00B35FC4"/>
    <w:rsid w:val="00B3698C"/>
    <w:rsid w:val="00B36AFF"/>
    <w:rsid w:val="00B376C0"/>
    <w:rsid w:val="00B37D94"/>
    <w:rsid w:val="00B37E60"/>
    <w:rsid w:val="00B40B33"/>
    <w:rsid w:val="00B419AF"/>
    <w:rsid w:val="00B41F1C"/>
    <w:rsid w:val="00B41FE2"/>
    <w:rsid w:val="00B422FF"/>
    <w:rsid w:val="00B42304"/>
    <w:rsid w:val="00B42370"/>
    <w:rsid w:val="00B42509"/>
    <w:rsid w:val="00B4258F"/>
    <w:rsid w:val="00B4337A"/>
    <w:rsid w:val="00B43520"/>
    <w:rsid w:val="00B43D9E"/>
    <w:rsid w:val="00B4446D"/>
    <w:rsid w:val="00B4541A"/>
    <w:rsid w:val="00B457A2"/>
    <w:rsid w:val="00B45A71"/>
    <w:rsid w:val="00B45C95"/>
    <w:rsid w:val="00B46111"/>
    <w:rsid w:val="00B461CF"/>
    <w:rsid w:val="00B465E2"/>
    <w:rsid w:val="00B468BA"/>
    <w:rsid w:val="00B46AF0"/>
    <w:rsid w:val="00B46B9F"/>
    <w:rsid w:val="00B47251"/>
    <w:rsid w:val="00B4734A"/>
    <w:rsid w:val="00B4789A"/>
    <w:rsid w:val="00B47969"/>
    <w:rsid w:val="00B47F1B"/>
    <w:rsid w:val="00B503FC"/>
    <w:rsid w:val="00B50453"/>
    <w:rsid w:val="00B506FB"/>
    <w:rsid w:val="00B509C5"/>
    <w:rsid w:val="00B50D92"/>
    <w:rsid w:val="00B51011"/>
    <w:rsid w:val="00B51098"/>
    <w:rsid w:val="00B510E4"/>
    <w:rsid w:val="00B5118A"/>
    <w:rsid w:val="00B517F7"/>
    <w:rsid w:val="00B51DDC"/>
    <w:rsid w:val="00B51E0F"/>
    <w:rsid w:val="00B52694"/>
    <w:rsid w:val="00B5293B"/>
    <w:rsid w:val="00B52C03"/>
    <w:rsid w:val="00B52C5E"/>
    <w:rsid w:val="00B530AF"/>
    <w:rsid w:val="00B532C8"/>
    <w:rsid w:val="00B5375E"/>
    <w:rsid w:val="00B53B3D"/>
    <w:rsid w:val="00B54184"/>
    <w:rsid w:val="00B54578"/>
    <w:rsid w:val="00B5466D"/>
    <w:rsid w:val="00B54714"/>
    <w:rsid w:val="00B54A97"/>
    <w:rsid w:val="00B54EF7"/>
    <w:rsid w:val="00B55306"/>
    <w:rsid w:val="00B55327"/>
    <w:rsid w:val="00B556CD"/>
    <w:rsid w:val="00B55A23"/>
    <w:rsid w:val="00B55A7A"/>
    <w:rsid w:val="00B55BF3"/>
    <w:rsid w:val="00B55FC2"/>
    <w:rsid w:val="00B56781"/>
    <w:rsid w:val="00B568B1"/>
    <w:rsid w:val="00B56A0F"/>
    <w:rsid w:val="00B56D9F"/>
    <w:rsid w:val="00B571EF"/>
    <w:rsid w:val="00B57674"/>
    <w:rsid w:val="00B57A13"/>
    <w:rsid w:val="00B57BD8"/>
    <w:rsid w:val="00B601B6"/>
    <w:rsid w:val="00B603F5"/>
    <w:rsid w:val="00B608A0"/>
    <w:rsid w:val="00B60B79"/>
    <w:rsid w:val="00B60F5E"/>
    <w:rsid w:val="00B621D9"/>
    <w:rsid w:val="00B6282D"/>
    <w:rsid w:val="00B62858"/>
    <w:rsid w:val="00B62ED3"/>
    <w:rsid w:val="00B63678"/>
    <w:rsid w:val="00B63E90"/>
    <w:rsid w:val="00B640EC"/>
    <w:rsid w:val="00B6492B"/>
    <w:rsid w:val="00B64A80"/>
    <w:rsid w:val="00B64C7E"/>
    <w:rsid w:val="00B65139"/>
    <w:rsid w:val="00B653A0"/>
    <w:rsid w:val="00B6594D"/>
    <w:rsid w:val="00B663E3"/>
    <w:rsid w:val="00B66A0E"/>
    <w:rsid w:val="00B67520"/>
    <w:rsid w:val="00B67732"/>
    <w:rsid w:val="00B67BEA"/>
    <w:rsid w:val="00B707C5"/>
    <w:rsid w:val="00B70A91"/>
    <w:rsid w:val="00B70C8E"/>
    <w:rsid w:val="00B715DF"/>
    <w:rsid w:val="00B71AC7"/>
    <w:rsid w:val="00B71BDD"/>
    <w:rsid w:val="00B720DD"/>
    <w:rsid w:val="00B72B43"/>
    <w:rsid w:val="00B731C5"/>
    <w:rsid w:val="00B737BD"/>
    <w:rsid w:val="00B7390E"/>
    <w:rsid w:val="00B73AD4"/>
    <w:rsid w:val="00B73C8A"/>
    <w:rsid w:val="00B74474"/>
    <w:rsid w:val="00B744ED"/>
    <w:rsid w:val="00B747E8"/>
    <w:rsid w:val="00B74A30"/>
    <w:rsid w:val="00B74B49"/>
    <w:rsid w:val="00B74BC5"/>
    <w:rsid w:val="00B754F4"/>
    <w:rsid w:val="00B7579D"/>
    <w:rsid w:val="00B75D1C"/>
    <w:rsid w:val="00B76170"/>
    <w:rsid w:val="00B76DCF"/>
    <w:rsid w:val="00B771BE"/>
    <w:rsid w:val="00B777C9"/>
    <w:rsid w:val="00B77ADB"/>
    <w:rsid w:val="00B77C84"/>
    <w:rsid w:val="00B77D0F"/>
    <w:rsid w:val="00B8044E"/>
    <w:rsid w:val="00B809FC"/>
    <w:rsid w:val="00B80A79"/>
    <w:rsid w:val="00B80CEE"/>
    <w:rsid w:val="00B80DA3"/>
    <w:rsid w:val="00B80E14"/>
    <w:rsid w:val="00B813C0"/>
    <w:rsid w:val="00B8155E"/>
    <w:rsid w:val="00B81709"/>
    <w:rsid w:val="00B817C2"/>
    <w:rsid w:val="00B819BF"/>
    <w:rsid w:val="00B823E9"/>
    <w:rsid w:val="00B8251E"/>
    <w:rsid w:val="00B82879"/>
    <w:rsid w:val="00B828DD"/>
    <w:rsid w:val="00B828EE"/>
    <w:rsid w:val="00B8293D"/>
    <w:rsid w:val="00B82B4A"/>
    <w:rsid w:val="00B83A21"/>
    <w:rsid w:val="00B83B2C"/>
    <w:rsid w:val="00B83C48"/>
    <w:rsid w:val="00B83F68"/>
    <w:rsid w:val="00B843DE"/>
    <w:rsid w:val="00B84520"/>
    <w:rsid w:val="00B84618"/>
    <w:rsid w:val="00B847BE"/>
    <w:rsid w:val="00B8481E"/>
    <w:rsid w:val="00B84FBD"/>
    <w:rsid w:val="00B8565D"/>
    <w:rsid w:val="00B8578F"/>
    <w:rsid w:val="00B85ED0"/>
    <w:rsid w:val="00B8610C"/>
    <w:rsid w:val="00B861D8"/>
    <w:rsid w:val="00B8623C"/>
    <w:rsid w:val="00B86691"/>
    <w:rsid w:val="00B8699A"/>
    <w:rsid w:val="00B86D6D"/>
    <w:rsid w:val="00B87487"/>
    <w:rsid w:val="00B874D2"/>
    <w:rsid w:val="00B87921"/>
    <w:rsid w:val="00B8795C"/>
    <w:rsid w:val="00B87A7D"/>
    <w:rsid w:val="00B87AE6"/>
    <w:rsid w:val="00B87C0C"/>
    <w:rsid w:val="00B87D39"/>
    <w:rsid w:val="00B90268"/>
    <w:rsid w:val="00B9081D"/>
    <w:rsid w:val="00B90921"/>
    <w:rsid w:val="00B90AC7"/>
    <w:rsid w:val="00B90C44"/>
    <w:rsid w:val="00B90F92"/>
    <w:rsid w:val="00B91039"/>
    <w:rsid w:val="00B9157A"/>
    <w:rsid w:val="00B917D9"/>
    <w:rsid w:val="00B91D00"/>
    <w:rsid w:val="00B920E9"/>
    <w:rsid w:val="00B921F7"/>
    <w:rsid w:val="00B92AB2"/>
    <w:rsid w:val="00B92D7D"/>
    <w:rsid w:val="00B93494"/>
    <w:rsid w:val="00B9356D"/>
    <w:rsid w:val="00B93906"/>
    <w:rsid w:val="00B93BE8"/>
    <w:rsid w:val="00B93BF5"/>
    <w:rsid w:val="00B93C2A"/>
    <w:rsid w:val="00B9411C"/>
    <w:rsid w:val="00B941FA"/>
    <w:rsid w:val="00B94BCB"/>
    <w:rsid w:val="00B94D4C"/>
    <w:rsid w:val="00B94D93"/>
    <w:rsid w:val="00B95400"/>
    <w:rsid w:val="00B95757"/>
    <w:rsid w:val="00B95B4F"/>
    <w:rsid w:val="00B95DCD"/>
    <w:rsid w:val="00B960C4"/>
    <w:rsid w:val="00B9616C"/>
    <w:rsid w:val="00B9653F"/>
    <w:rsid w:val="00B96B39"/>
    <w:rsid w:val="00B979A7"/>
    <w:rsid w:val="00B97FB0"/>
    <w:rsid w:val="00BA01B0"/>
    <w:rsid w:val="00BA0A41"/>
    <w:rsid w:val="00BA0AAA"/>
    <w:rsid w:val="00BA1160"/>
    <w:rsid w:val="00BA1265"/>
    <w:rsid w:val="00BA1FA7"/>
    <w:rsid w:val="00BA2423"/>
    <w:rsid w:val="00BA2543"/>
    <w:rsid w:val="00BA2DFB"/>
    <w:rsid w:val="00BA3214"/>
    <w:rsid w:val="00BA32E7"/>
    <w:rsid w:val="00BA359A"/>
    <w:rsid w:val="00BA3687"/>
    <w:rsid w:val="00BA3877"/>
    <w:rsid w:val="00BA3F62"/>
    <w:rsid w:val="00BA4174"/>
    <w:rsid w:val="00BA4214"/>
    <w:rsid w:val="00BA4522"/>
    <w:rsid w:val="00BA481E"/>
    <w:rsid w:val="00BA49F6"/>
    <w:rsid w:val="00BA4EBC"/>
    <w:rsid w:val="00BA515A"/>
    <w:rsid w:val="00BA5372"/>
    <w:rsid w:val="00BA55B7"/>
    <w:rsid w:val="00BA55E8"/>
    <w:rsid w:val="00BA574F"/>
    <w:rsid w:val="00BA57FE"/>
    <w:rsid w:val="00BA59E4"/>
    <w:rsid w:val="00BA5AD8"/>
    <w:rsid w:val="00BA6049"/>
    <w:rsid w:val="00BA61EF"/>
    <w:rsid w:val="00BA6AFC"/>
    <w:rsid w:val="00BA6C63"/>
    <w:rsid w:val="00BA7BCF"/>
    <w:rsid w:val="00BA7ECD"/>
    <w:rsid w:val="00BA7FF3"/>
    <w:rsid w:val="00BB0B03"/>
    <w:rsid w:val="00BB0FDB"/>
    <w:rsid w:val="00BB11E7"/>
    <w:rsid w:val="00BB14BC"/>
    <w:rsid w:val="00BB20D2"/>
    <w:rsid w:val="00BB243B"/>
    <w:rsid w:val="00BB27CC"/>
    <w:rsid w:val="00BB28F8"/>
    <w:rsid w:val="00BB2F5E"/>
    <w:rsid w:val="00BB305D"/>
    <w:rsid w:val="00BB3922"/>
    <w:rsid w:val="00BB3B55"/>
    <w:rsid w:val="00BB3B67"/>
    <w:rsid w:val="00BB3B80"/>
    <w:rsid w:val="00BB4026"/>
    <w:rsid w:val="00BB445A"/>
    <w:rsid w:val="00BB49A9"/>
    <w:rsid w:val="00BB51E9"/>
    <w:rsid w:val="00BB52DC"/>
    <w:rsid w:val="00BB557A"/>
    <w:rsid w:val="00BB576B"/>
    <w:rsid w:val="00BB57FC"/>
    <w:rsid w:val="00BB5C6C"/>
    <w:rsid w:val="00BB62B8"/>
    <w:rsid w:val="00BB6520"/>
    <w:rsid w:val="00BB6AC3"/>
    <w:rsid w:val="00BB7590"/>
    <w:rsid w:val="00BB7E03"/>
    <w:rsid w:val="00BC0883"/>
    <w:rsid w:val="00BC0A42"/>
    <w:rsid w:val="00BC0DA5"/>
    <w:rsid w:val="00BC0FCA"/>
    <w:rsid w:val="00BC121B"/>
    <w:rsid w:val="00BC21A1"/>
    <w:rsid w:val="00BC2357"/>
    <w:rsid w:val="00BC24F6"/>
    <w:rsid w:val="00BC27AF"/>
    <w:rsid w:val="00BC2B00"/>
    <w:rsid w:val="00BC2BBA"/>
    <w:rsid w:val="00BC304C"/>
    <w:rsid w:val="00BC30BC"/>
    <w:rsid w:val="00BC30C3"/>
    <w:rsid w:val="00BC33CE"/>
    <w:rsid w:val="00BC35CF"/>
    <w:rsid w:val="00BC3A02"/>
    <w:rsid w:val="00BC3AE3"/>
    <w:rsid w:val="00BC3DEE"/>
    <w:rsid w:val="00BC42FA"/>
    <w:rsid w:val="00BC43DF"/>
    <w:rsid w:val="00BC54C3"/>
    <w:rsid w:val="00BC558C"/>
    <w:rsid w:val="00BC5743"/>
    <w:rsid w:val="00BC57F1"/>
    <w:rsid w:val="00BC5D24"/>
    <w:rsid w:val="00BC617C"/>
    <w:rsid w:val="00BC629C"/>
    <w:rsid w:val="00BC66E8"/>
    <w:rsid w:val="00BC6901"/>
    <w:rsid w:val="00BC6A5B"/>
    <w:rsid w:val="00BC6D03"/>
    <w:rsid w:val="00BC6E22"/>
    <w:rsid w:val="00BC7185"/>
    <w:rsid w:val="00BC73F4"/>
    <w:rsid w:val="00BC790B"/>
    <w:rsid w:val="00BC7D3C"/>
    <w:rsid w:val="00BD051A"/>
    <w:rsid w:val="00BD0635"/>
    <w:rsid w:val="00BD0734"/>
    <w:rsid w:val="00BD07F2"/>
    <w:rsid w:val="00BD0AE1"/>
    <w:rsid w:val="00BD0DCD"/>
    <w:rsid w:val="00BD0EBE"/>
    <w:rsid w:val="00BD0F0F"/>
    <w:rsid w:val="00BD19B6"/>
    <w:rsid w:val="00BD1E94"/>
    <w:rsid w:val="00BD2856"/>
    <w:rsid w:val="00BD2BF5"/>
    <w:rsid w:val="00BD2D36"/>
    <w:rsid w:val="00BD2F27"/>
    <w:rsid w:val="00BD2F3A"/>
    <w:rsid w:val="00BD2F90"/>
    <w:rsid w:val="00BD34C2"/>
    <w:rsid w:val="00BD38B9"/>
    <w:rsid w:val="00BD3F25"/>
    <w:rsid w:val="00BD42E4"/>
    <w:rsid w:val="00BD4614"/>
    <w:rsid w:val="00BD58F9"/>
    <w:rsid w:val="00BD5F19"/>
    <w:rsid w:val="00BD6514"/>
    <w:rsid w:val="00BD6598"/>
    <w:rsid w:val="00BD66A1"/>
    <w:rsid w:val="00BD6B50"/>
    <w:rsid w:val="00BD6DCD"/>
    <w:rsid w:val="00BD75CF"/>
    <w:rsid w:val="00BD7AAC"/>
    <w:rsid w:val="00BE07A2"/>
    <w:rsid w:val="00BE0FB6"/>
    <w:rsid w:val="00BE1194"/>
    <w:rsid w:val="00BE1A24"/>
    <w:rsid w:val="00BE1CC3"/>
    <w:rsid w:val="00BE1E8F"/>
    <w:rsid w:val="00BE2354"/>
    <w:rsid w:val="00BE2E1A"/>
    <w:rsid w:val="00BE3405"/>
    <w:rsid w:val="00BE3473"/>
    <w:rsid w:val="00BE36A6"/>
    <w:rsid w:val="00BE36E3"/>
    <w:rsid w:val="00BE3758"/>
    <w:rsid w:val="00BE37A7"/>
    <w:rsid w:val="00BE39E5"/>
    <w:rsid w:val="00BE3E29"/>
    <w:rsid w:val="00BE4790"/>
    <w:rsid w:val="00BE4996"/>
    <w:rsid w:val="00BE578F"/>
    <w:rsid w:val="00BE604E"/>
    <w:rsid w:val="00BE638F"/>
    <w:rsid w:val="00BE7077"/>
    <w:rsid w:val="00BE708D"/>
    <w:rsid w:val="00BE71A2"/>
    <w:rsid w:val="00BF018E"/>
    <w:rsid w:val="00BF0496"/>
    <w:rsid w:val="00BF086E"/>
    <w:rsid w:val="00BF2205"/>
    <w:rsid w:val="00BF24FF"/>
    <w:rsid w:val="00BF266D"/>
    <w:rsid w:val="00BF2960"/>
    <w:rsid w:val="00BF3330"/>
    <w:rsid w:val="00BF33BD"/>
    <w:rsid w:val="00BF39E8"/>
    <w:rsid w:val="00BF44F2"/>
    <w:rsid w:val="00BF4732"/>
    <w:rsid w:val="00BF47F5"/>
    <w:rsid w:val="00BF4A83"/>
    <w:rsid w:val="00BF4EA5"/>
    <w:rsid w:val="00BF4EE0"/>
    <w:rsid w:val="00BF5013"/>
    <w:rsid w:val="00BF5253"/>
    <w:rsid w:val="00BF534F"/>
    <w:rsid w:val="00BF55A9"/>
    <w:rsid w:val="00BF59F1"/>
    <w:rsid w:val="00BF5BF0"/>
    <w:rsid w:val="00BF6374"/>
    <w:rsid w:val="00BF6752"/>
    <w:rsid w:val="00BF6C6C"/>
    <w:rsid w:val="00C00037"/>
    <w:rsid w:val="00C00258"/>
    <w:rsid w:val="00C0092D"/>
    <w:rsid w:val="00C00F7F"/>
    <w:rsid w:val="00C01689"/>
    <w:rsid w:val="00C01BC5"/>
    <w:rsid w:val="00C01E6C"/>
    <w:rsid w:val="00C01FCA"/>
    <w:rsid w:val="00C02332"/>
    <w:rsid w:val="00C02367"/>
    <w:rsid w:val="00C02655"/>
    <w:rsid w:val="00C027D5"/>
    <w:rsid w:val="00C02BDA"/>
    <w:rsid w:val="00C02BE7"/>
    <w:rsid w:val="00C02D21"/>
    <w:rsid w:val="00C02FD1"/>
    <w:rsid w:val="00C03119"/>
    <w:rsid w:val="00C03CE6"/>
    <w:rsid w:val="00C0405F"/>
    <w:rsid w:val="00C04194"/>
    <w:rsid w:val="00C047D1"/>
    <w:rsid w:val="00C04841"/>
    <w:rsid w:val="00C0524B"/>
    <w:rsid w:val="00C054C6"/>
    <w:rsid w:val="00C056E6"/>
    <w:rsid w:val="00C05732"/>
    <w:rsid w:val="00C05AC4"/>
    <w:rsid w:val="00C05DBA"/>
    <w:rsid w:val="00C05EFB"/>
    <w:rsid w:val="00C06031"/>
    <w:rsid w:val="00C06804"/>
    <w:rsid w:val="00C06903"/>
    <w:rsid w:val="00C06C1D"/>
    <w:rsid w:val="00C06D02"/>
    <w:rsid w:val="00C070AB"/>
    <w:rsid w:val="00C0718A"/>
    <w:rsid w:val="00C07737"/>
    <w:rsid w:val="00C0787E"/>
    <w:rsid w:val="00C102C3"/>
    <w:rsid w:val="00C1186C"/>
    <w:rsid w:val="00C11BA1"/>
    <w:rsid w:val="00C1231F"/>
    <w:rsid w:val="00C12B4B"/>
    <w:rsid w:val="00C12BA7"/>
    <w:rsid w:val="00C12FD4"/>
    <w:rsid w:val="00C131C7"/>
    <w:rsid w:val="00C13206"/>
    <w:rsid w:val="00C136A1"/>
    <w:rsid w:val="00C14883"/>
    <w:rsid w:val="00C15C9B"/>
    <w:rsid w:val="00C15EF3"/>
    <w:rsid w:val="00C15EFE"/>
    <w:rsid w:val="00C16510"/>
    <w:rsid w:val="00C16741"/>
    <w:rsid w:val="00C168E8"/>
    <w:rsid w:val="00C168FB"/>
    <w:rsid w:val="00C16CD6"/>
    <w:rsid w:val="00C17393"/>
    <w:rsid w:val="00C17600"/>
    <w:rsid w:val="00C17731"/>
    <w:rsid w:val="00C203E9"/>
    <w:rsid w:val="00C20B24"/>
    <w:rsid w:val="00C21030"/>
    <w:rsid w:val="00C211FE"/>
    <w:rsid w:val="00C21544"/>
    <w:rsid w:val="00C215AE"/>
    <w:rsid w:val="00C21B43"/>
    <w:rsid w:val="00C22166"/>
    <w:rsid w:val="00C22415"/>
    <w:rsid w:val="00C22973"/>
    <w:rsid w:val="00C231B4"/>
    <w:rsid w:val="00C237DE"/>
    <w:rsid w:val="00C23AEB"/>
    <w:rsid w:val="00C23C16"/>
    <w:rsid w:val="00C23C28"/>
    <w:rsid w:val="00C2430C"/>
    <w:rsid w:val="00C245CF"/>
    <w:rsid w:val="00C246F4"/>
    <w:rsid w:val="00C24753"/>
    <w:rsid w:val="00C247B5"/>
    <w:rsid w:val="00C247ED"/>
    <w:rsid w:val="00C24B10"/>
    <w:rsid w:val="00C24C00"/>
    <w:rsid w:val="00C24CF6"/>
    <w:rsid w:val="00C24E41"/>
    <w:rsid w:val="00C24FED"/>
    <w:rsid w:val="00C24FF6"/>
    <w:rsid w:val="00C25164"/>
    <w:rsid w:val="00C257A7"/>
    <w:rsid w:val="00C25A68"/>
    <w:rsid w:val="00C26691"/>
    <w:rsid w:val="00C26BC8"/>
    <w:rsid w:val="00C26F4D"/>
    <w:rsid w:val="00C2704F"/>
    <w:rsid w:val="00C27456"/>
    <w:rsid w:val="00C27F46"/>
    <w:rsid w:val="00C30204"/>
    <w:rsid w:val="00C30AA9"/>
    <w:rsid w:val="00C312AA"/>
    <w:rsid w:val="00C3174E"/>
    <w:rsid w:val="00C31851"/>
    <w:rsid w:val="00C3209D"/>
    <w:rsid w:val="00C32113"/>
    <w:rsid w:val="00C3257F"/>
    <w:rsid w:val="00C327EC"/>
    <w:rsid w:val="00C328E8"/>
    <w:rsid w:val="00C33664"/>
    <w:rsid w:val="00C34356"/>
    <w:rsid w:val="00C343AF"/>
    <w:rsid w:val="00C345F0"/>
    <w:rsid w:val="00C35096"/>
    <w:rsid w:val="00C351C7"/>
    <w:rsid w:val="00C35579"/>
    <w:rsid w:val="00C35605"/>
    <w:rsid w:val="00C35BBC"/>
    <w:rsid w:val="00C35FD6"/>
    <w:rsid w:val="00C36152"/>
    <w:rsid w:val="00C366E3"/>
    <w:rsid w:val="00C369FF"/>
    <w:rsid w:val="00C37030"/>
    <w:rsid w:val="00C37358"/>
    <w:rsid w:val="00C374EE"/>
    <w:rsid w:val="00C37830"/>
    <w:rsid w:val="00C3783F"/>
    <w:rsid w:val="00C37D23"/>
    <w:rsid w:val="00C401AD"/>
    <w:rsid w:val="00C40457"/>
    <w:rsid w:val="00C40A38"/>
    <w:rsid w:val="00C40BEF"/>
    <w:rsid w:val="00C40EC0"/>
    <w:rsid w:val="00C412C0"/>
    <w:rsid w:val="00C412ED"/>
    <w:rsid w:val="00C4181B"/>
    <w:rsid w:val="00C41BE4"/>
    <w:rsid w:val="00C42116"/>
    <w:rsid w:val="00C42265"/>
    <w:rsid w:val="00C423FC"/>
    <w:rsid w:val="00C42708"/>
    <w:rsid w:val="00C427F6"/>
    <w:rsid w:val="00C42A43"/>
    <w:rsid w:val="00C43200"/>
    <w:rsid w:val="00C43402"/>
    <w:rsid w:val="00C4342D"/>
    <w:rsid w:val="00C4371E"/>
    <w:rsid w:val="00C43A3A"/>
    <w:rsid w:val="00C43C2B"/>
    <w:rsid w:val="00C43CFC"/>
    <w:rsid w:val="00C43EDC"/>
    <w:rsid w:val="00C446BB"/>
    <w:rsid w:val="00C449BB"/>
    <w:rsid w:val="00C44D2A"/>
    <w:rsid w:val="00C45147"/>
    <w:rsid w:val="00C46031"/>
    <w:rsid w:val="00C468EB"/>
    <w:rsid w:val="00C46B5B"/>
    <w:rsid w:val="00C46F76"/>
    <w:rsid w:val="00C47E4C"/>
    <w:rsid w:val="00C47FA5"/>
    <w:rsid w:val="00C50565"/>
    <w:rsid w:val="00C50D47"/>
    <w:rsid w:val="00C51837"/>
    <w:rsid w:val="00C519CD"/>
    <w:rsid w:val="00C51BFD"/>
    <w:rsid w:val="00C51DA7"/>
    <w:rsid w:val="00C51F81"/>
    <w:rsid w:val="00C51FCD"/>
    <w:rsid w:val="00C52228"/>
    <w:rsid w:val="00C5248C"/>
    <w:rsid w:val="00C528AA"/>
    <w:rsid w:val="00C529C1"/>
    <w:rsid w:val="00C5316A"/>
    <w:rsid w:val="00C531C6"/>
    <w:rsid w:val="00C53352"/>
    <w:rsid w:val="00C53725"/>
    <w:rsid w:val="00C53809"/>
    <w:rsid w:val="00C53F68"/>
    <w:rsid w:val="00C545A7"/>
    <w:rsid w:val="00C54F92"/>
    <w:rsid w:val="00C5512D"/>
    <w:rsid w:val="00C551C8"/>
    <w:rsid w:val="00C557ED"/>
    <w:rsid w:val="00C558B5"/>
    <w:rsid w:val="00C55C2E"/>
    <w:rsid w:val="00C55CD5"/>
    <w:rsid w:val="00C5605F"/>
    <w:rsid w:val="00C563DF"/>
    <w:rsid w:val="00C56A0C"/>
    <w:rsid w:val="00C56ADA"/>
    <w:rsid w:val="00C5714F"/>
    <w:rsid w:val="00C57213"/>
    <w:rsid w:val="00C575BC"/>
    <w:rsid w:val="00C578D5"/>
    <w:rsid w:val="00C57AF4"/>
    <w:rsid w:val="00C57E69"/>
    <w:rsid w:val="00C57F95"/>
    <w:rsid w:val="00C60918"/>
    <w:rsid w:val="00C6101F"/>
    <w:rsid w:val="00C616C6"/>
    <w:rsid w:val="00C619DD"/>
    <w:rsid w:val="00C61C91"/>
    <w:rsid w:val="00C61E04"/>
    <w:rsid w:val="00C62FA2"/>
    <w:rsid w:val="00C6300A"/>
    <w:rsid w:val="00C635A6"/>
    <w:rsid w:val="00C63608"/>
    <w:rsid w:val="00C63948"/>
    <w:rsid w:val="00C63C0A"/>
    <w:rsid w:val="00C63F3E"/>
    <w:rsid w:val="00C64427"/>
    <w:rsid w:val="00C64777"/>
    <w:rsid w:val="00C64B23"/>
    <w:rsid w:val="00C64FC7"/>
    <w:rsid w:val="00C6557A"/>
    <w:rsid w:val="00C65EBE"/>
    <w:rsid w:val="00C660E2"/>
    <w:rsid w:val="00C66199"/>
    <w:rsid w:val="00C6646B"/>
    <w:rsid w:val="00C66662"/>
    <w:rsid w:val="00C66AEC"/>
    <w:rsid w:val="00C66D39"/>
    <w:rsid w:val="00C66F3A"/>
    <w:rsid w:val="00C6703F"/>
    <w:rsid w:val="00C670B3"/>
    <w:rsid w:val="00C67179"/>
    <w:rsid w:val="00C674D3"/>
    <w:rsid w:val="00C67570"/>
    <w:rsid w:val="00C67DB8"/>
    <w:rsid w:val="00C703E8"/>
    <w:rsid w:val="00C70F0E"/>
    <w:rsid w:val="00C7109F"/>
    <w:rsid w:val="00C711B8"/>
    <w:rsid w:val="00C7178A"/>
    <w:rsid w:val="00C718CC"/>
    <w:rsid w:val="00C71F64"/>
    <w:rsid w:val="00C72187"/>
    <w:rsid w:val="00C72784"/>
    <w:rsid w:val="00C72CD2"/>
    <w:rsid w:val="00C730ED"/>
    <w:rsid w:val="00C733D7"/>
    <w:rsid w:val="00C73561"/>
    <w:rsid w:val="00C738AC"/>
    <w:rsid w:val="00C73B87"/>
    <w:rsid w:val="00C742C2"/>
    <w:rsid w:val="00C747A3"/>
    <w:rsid w:val="00C748EC"/>
    <w:rsid w:val="00C74A09"/>
    <w:rsid w:val="00C74B86"/>
    <w:rsid w:val="00C74B88"/>
    <w:rsid w:val="00C74E0D"/>
    <w:rsid w:val="00C75773"/>
    <w:rsid w:val="00C75922"/>
    <w:rsid w:val="00C759D7"/>
    <w:rsid w:val="00C76186"/>
    <w:rsid w:val="00C76225"/>
    <w:rsid w:val="00C76363"/>
    <w:rsid w:val="00C76473"/>
    <w:rsid w:val="00C7685D"/>
    <w:rsid w:val="00C76900"/>
    <w:rsid w:val="00C769FE"/>
    <w:rsid w:val="00C76D83"/>
    <w:rsid w:val="00C772E6"/>
    <w:rsid w:val="00C77A8D"/>
    <w:rsid w:val="00C77B3F"/>
    <w:rsid w:val="00C77C28"/>
    <w:rsid w:val="00C77E03"/>
    <w:rsid w:val="00C77FFD"/>
    <w:rsid w:val="00C80390"/>
    <w:rsid w:val="00C805A3"/>
    <w:rsid w:val="00C81566"/>
    <w:rsid w:val="00C81D31"/>
    <w:rsid w:val="00C81F1F"/>
    <w:rsid w:val="00C822F1"/>
    <w:rsid w:val="00C8242E"/>
    <w:rsid w:val="00C8290E"/>
    <w:rsid w:val="00C82C2B"/>
    <w:rsid w:val="00C82C49"/>
    <w:rsid w:val="00C831A4"/>
    <w:rsid w:val="00C83276"/>
    <w:rsid w:val="00C83F1A"/>
    <w:rsid w:val="00C8441C"/>
    <w:rsid w:val="00C84F89"/>
    <w:rsid w:val="00C851AD"/>
    <w:rsid w:val="00C85A2A"/>
    <w:rsid w:val="00C85D72"/>
    <w:rsid w:val="00C85E2B"/>
    <w:rsid w:val="00C8610D"/>
    <w:rsid w:val="00C86167"/>
    <w:rsid w:val="00C86768"/>
    <w:rsid w:val="00C867EC"/>
    <w:rsid w:val="00C86997"/>
    <w:rsid w:val="00C86D38"/>
    <w:rsid w:val="00C86D68"/>
    <w:rsid w:val="00C87171"/>
    <w:rsid w:val="00C8731A"/>
    <w:rsid w:val="00C8739E"/>
    <w:rsid w:val="00C8756B"/>
    <w:rsid w:val="00C90015"/>
    <w:rsid w:val="00C901A2"/>
    <w:rsid w:val="00C90D04"/>
    <w:rsid w:val="00C91055"/>
    <w:rsid w:val="00C911D0"/>
    <w:rsid w:val="00C917EB"/>
    <w:rsid w:val="00C91868"/>
    <w:rsid w:val="00C919A9"/>
    <w:rsid w:val="00C91A5A"/>
    <w:rsid w:val="00C91AC8"/>
    <w:rsid w:val="00C91B11"/>
    <w:rsid w:val="00C91BF1"/>
    <w:rsid w:val="00C91C41"/>
    <w:rsid w:val="00C91DC3"/>
    <w:rsid w:val="00C9292D"/>
    <w:rsid w:val="00C93159"/>
    <w:rsid w:val="00C9321C"/>
    <w:rsid w:val="00C93881"/>
    <w:rsid w:val="00C93DC5"/>
    <w:rsid w:val="00C943A5"/>
    <w:rsid w:val="00C94FCA"/>
    <w:rsid w:val="00C9552F"/>
    <w:rsid w:val="00C957D7"/>
    <w:rsid w:val="00C95A29"/>
    <w:rsid w:val="00C95B08"/>
    <w:rsid w:val="00C960B6"/>
    <w:rsid w:val="00C96102"/>
    <w:rsid w:val="00C965DA"/>
    <w:rsid w:val="00C969E1"/>
    <w:rsid w:val="00C972E6"/>
    <w:rsid w:val="00C975FF"/>
    <w:rsid w:val="00C97EC7"/>
    <w:rsid w:val="00CA02EF"/>
    <w:rsid w:val="00CA04A4"/>
    <w:rsid w:val="00CA0576"/>
    <w:rsid w:val="00CA0958"/>
    <w:rsid w:val="00CA105A"/>
    <w:rsid w:val="00CA1244"/>
    <w:rsid w:val="00CA145D"/>
    <w:rsid w:val="00CA1540"/>
    <w:rsid w:val="00CA1A2C"/>
    <w:rsid w:val="00CA1E89"/>
    <w:rsid w:val="00CA1EC8"/>
    <w:rsid w:val="00CA231F"/>
    <w:rsid w:val="00CA2329"/>
    <w:rsid w:val="00CA2A41"/>
    <w:rsid w:val="00CA2BE0"/>
    <w:rsid w:val="00CA35B2"/>
    <w:rsid w:val="00CA3888"/>
    <w:rsid w:val="00CA43D7"/>
    <w:rsid w:val="00CA44C1"/>
    <w:rsid w:val="00CA48A5"/>
    <w:rsid w:val="00CA5125"/>
    <w:rsid w:val="00CA5158"/>
    <w:rsid w:val="00CA5851"/>
    <w:rsid w:val="00CA5C1F"/>
    <w:rsid w:val="00CA628D"/>
    <w:rsid w:val="00CA65BB"/>
    <w:rsid w:val="00CA66A2"/>
    <w:rsid w:val="00CA6BCF"/>
    <w:rsid w:val="00CA7096"/>
    <w:rsid w:val="00CA7CC5"/>
    <w:rsid w:val="00CB00E4"/>
    <w:rsid w:val="00CB046A"/>
    <w:rsid w:val="00CB065C"/>
    <w:rsid w:val="00CB066C"/>
    <w:rsid w:val="00CB0C6C"/>
    <w:rsid w:val="00CB1600"/>
    <w:rsid w:val="00CB1B3B"/>
    <w:rsid w:val="00CB1B4A"/>
    <w:rsid w:val="00CB2505"/>
    <w:rsid w:val="00CB25E1"/>
    <w:rsid w:val="00CB26ED"/>
    <w:rsid w:val="00CB2F0F"/>
    <w:rsid w:val="00CB3007"/>
    <w:rsid w:val="00CB3536"/>
    <w:rsid w:val="00CB3C93"/>
    <w:rsid w:val="00CB3FB0"/>
    <w:rsid w:val="00CB437B"/>
    <w:rsid w:val="00CB43C6"/>
    <w:rsid w:val="00CB45EC"/>
    <w:rsid w:val="00CB48B6"/>
    <w:rsid w:val="00CB4939"/>
    <w:rsid w:val="00CB4948"/>
    <w:rsid w:val="00CB4DA1"/>
    <w:rsid w:val="00CB4FD9"/>
    <w:rsid w:val="00CB59D6"/>
    <w:rsid w:val="00CB6059"/>
    <w:rsid w:val="00CB614E"/>
    <w:rsid w:val="00CB61DB"/>
    <w:rsid w:val="00CB620F"/>
    <w:rsid w:val="00CB62EE"/>
    <w:rsid w:val="00CB6CBE"/>
    <w:rsid w:val="00CB7077"/>
    <w:rsid w:val="00CB75C1"/>
    <w:rsid w:val="00CB767E"/>
    <w:rsid w:val="00CB7B24"/>
    <w:rsid w:val="00CB7B64"/>
    <w:rsid w:val="00CB7B69"/>
    <w:rsid w:val="00CB7C87"/>
    <w:rsid w:val="00CB7D2F"/>
    <w:rsid w:val="00CC009B"/>
    <w:rsid w:val="00CC0D5B"/>
    <w:rsid w:val="00CC0F82"/>
    <w:rsid w:val="00CC1603"/>
    <w:rsid w:val="00CC1798"/>
    <w:rsid w:val="00CC1A49"/>
    <w:rsid w:val="00CC23E4"/>
    <w:rsid w:val="00CC2772"/>
    <w:rsid w:val="00CC27DB"/>
    <w:rsid w:val="00CC2D80"/>
    <w:rsid w:val="00CC2DCF"/>
    <w:rsid w:val="00CC2E1B"/>
    <w:rsid w:val="00CC2E55"/>
    <w:rsid w:val="00CC3152"/>
    <w:rsid w:val="00CC34E0"/>
    <w:rsid w:val="00CC3662"/>
    <w:rsid w:val="00CC3CC5"/>
    <w:rsid w:val="00CC3E84"/>
    <w:rsid w:val="00CC4182"/>
    <w:rsid w:val="00CC42E4"/>
    <w:rsid w:val="00CC486B"/>
    <w:rsid w:val="00CC4EAF"/>
    <w:rsid w:val="00CC5586"/>
    <w:rsid w:val="00CC5BD0"/>
    <w:rsid w:val="00CC5CE8"/>
    <w:rsid w:val="00CC5EBE"/>
    <w:rsid w:val="00CC6424"/>
    <w:rsid w:val="00CC67B3"/>
    <w:rsid w:val="00CC67FC"/>
    <w:rsid w:val="00CC6936"/>
    <w:rsid w:val="00CC6B2E"/>
    <w:rsid w:val="00CC6F24"/>
    <w:rsid w:val="00CC72F6"/>
    <w:rsid w:val="00CC7476"/>
    <w:rsid w:val="00CC775E"/>
    <w:rsid w:val="00CC7DEF"/>
    <w:rsid w:val="00CD0279"/>
    <w:rsid w:val="00CD06DF"/>
    <w:rsid w:val="00CD0A1E"/>
    <w:rsid w:val="00CD0F62"/>
    <w:rsid w:val="00CD0F87"/>
    <w:rsid w:val="00CD145A"/>
    <w:rsid w:val="00CD179A"/>
    <w:rsid w:val="00CD1859"/>
    <w:rsid w:val="00CD1973"/>
    <w:rsid w:val="00CD1D08"/>
    <w:rsid w:val="00CD2000"/>
    <w:rsid w:val="00CD23E3"/>
    <w:rsid w:val="00CD249A"/>
    <w:rsid w:val="00CD2E96"/>
    <w:rsid w:val="00CD2EEF"/>
    <w:rsid w:val="00CD3259"/>
    <w:rsid w:val="00CD32B8"/>
    <w:rsid w:val="00CD333A"/>
    <w:rsid w:val="00CD36FB"/>
    <w:rsid w:val="00CD3A10"/>
    <w:rsid w:val="00CD3FF2"/>
    <w:rsid w:val="00CD47CE"/>
    <w:rsid w:val="00CD4A11"/>
    <w:rsid w:val="00CD6070"/>
    <w:rsid w:val="00CD63BC"/>
    <w:rsid w:val="00CD6855"/>
    <w:rsid w:val="00CD6C6D"/>
    <w:rsid w:val="00CD74FF"/>
    <w:rsid w:val="00CD7B4C"/>
    <w:rsid w:val="00CD7C28"/>
    <w:rsid w:val="00CD7C68"/>
    <w:rsid w:val="00CE0583"/>
    <w:rsid w:val="00CE0855"/>
    <w:rsid w:val="00CE1020"/>
    <w:rsid w:val="00CE14DE"/>
    <w:rsid w:val="00CE19EE"/>
    <w:rsid w:val="00CE1BBB"/>
    <w:rsid w:val="00CE1BE2"/>
    <w:rsid w:val="00CE21A2"/>
    <w:rsid w:val="00CE2358"/>
    <w:rsid w:val="00CE2BF0"/>
    <w:rsid w:val="00CE3441"/>
    <w:rsid w:val="00CE38F9"/>
    <w:rsid w:val="00CE3910"/>
    <w:rsid w:val="00CE3E73"/>
    <w:rsid w:val="00CE3FDA"/>
    <w:rsid w:val="00CE44DB"/>
    <w:rsid w:val="00CE474D"/>
    <w:rsid w:val="00CE4832"/>
    <w:rsid w:val="00CE5061"/>
    <w:rsid w:val="00CE56DF"/>
    <w:rsid w:val="00CE5BEC"/>
    <w:rsid w:val="00CE6137"/>
    <w:rsid w:val="00CE63F4"/>
    <w:rsid w:val="00CE64D3"/>
    <w:rsid w:val="00CE6716"/>
    <w:rsid w:val="00CE6901"/>
    <w:rsid w:val="00CE6F3E"/>
    <w:rsid w:val="00CE7213"/>
    <w:rsid w:val="00CE7278"/>
    <w:rsid w:val="00CE73D4"/>
    <w:rsid w:val="00CE73DC"/>
    <w:rsid w:val="00CE76F2"/>
    <w:rsid w:val="00CF022C"/>
    <w:rsid w:val="00CF031E"/>
    <w:rsid w:val="00CF06CA"/>
    <w:rsid w:val="00CF0773"/>
    <w:rsid w:val="00CF08F9"/>
    <w:rsid w:val="00CF0B21"/>
    <w:rsid w:val="00CF0B77"/>
    <w:rsid w:val="00CF0E92"/>
    <w:rsid w:val="00CF115A"/>
    <w:rsid w:val="00CF1286"/>
    <w:rsid w:val="00CF14BD"/>
    <w:rsid w:val="00CF20A5"/>
    <w:rsid w:val="00CF2774"/>
    <w:rsid w:val="00CF2C66"/>
    <w:rsid w:val="00CF2CEE"/>
    <w:rsid w:val="00CF2FC5"/>
    <w:rsid w:val="00CF3445"/>
    <w:rsid w:val="00CF3641"/>
    <w:rsid w:val="00CF3693"/>
    <w:rsid w:val="00CF3872"/>
    <w:rsid w:val="00CF3A16"/>
    <w:rsid w:val="00CF3A9D"/>
    <w:rsid w:val="00CF3C60"/>
    <w:rsid w:val="00CF431F"/>
    <w:rsid w:val="00CF456C"/>
    <w:rsid w:val="00CF5114"/>
    <w:rsid w:val="00CF55B5"/>
    <w:rsid w:val="00CF5743"/>
    <w:rsid w:val="00CF5EBC"/>
    <w:rsid w:val="00CF6034"/>
    <w:rsid w:val="00CF642F"/>
    <w:rsid w:val="00CF67E4"/>
    <w:rsid w:val="00CF6C74"/>
    <w:rsid w:val="00CF6CB5"/>
    <w:rsid w:val="00CF7355"/>
    <w:rsid w:val="00CF74F1"/>
    <w:rsid w:val="00CF77A5"/>
    <w:rsid w:val="00D00044"/>
    <w:rsid w:val="00D0028F"/>
    <w:rsid w:val="00D00394"/>
    <w:rsid w:val="00D0059B"/>
    <w:rsid w:val="00D009D8"/>
    <w:rsid w:val="00D013A2"/>
    <w:rsid w:val="00D013E7"/>
    <w:rsid w:val="00D017B7"/>
    <w:rsid w:val="00D01BAC"/>
    <w:rsid w:val="00D01F02"/>
    <w:rsid w:val="00D0208B"/>
    <w:rsid w:val="00D022DB"/>
    <w:rsid w:val="00D02438"/>
    <w:rsid w:val="00D024DB"/>
    <w:rsid w:val="00D025F4"/>
    <w:rsid w:val="00D027B0"/>
    <w:rsid w:val="00D02AF0"/>
    <w:rsid w:val="00D02BC2"/>
    <w:rsid w:val="00D02C63"/>
    <w:rsid w:val="00D02CC1"/>
    <w:rsid w:val="00D03552"/>
    <w:rsid w:val="00D03804"/>
    <w:rsid w:val="00D03ABF"/>
    <w:rsid w:val="00D03E59"/>
    <w:rsid w:val="00D04260"/>
    <w:rsid w:val="00D04E69"/>
    <w:rsid w:val="00D04F3C"/>
    <w:rsid w:val="00D056C9"/>
    <w:rsid w:val="00D05862"/>
    <w:rsid w:val="00D05D8A"/>
    <w:rsid w:val="00D0648A"/>
    <w:rsid w:val="00D06917"/>
    <w:rsid w:val="00D069FA"/>
    <w:rsid w:val="00D06A3E"/>
    <w:rsid w:val="00D07B45"/>
    <w:rsid w:val="00D07BC2"/>
    <w:rsid w:val="00D07DC0"/>
    <w:rsid w:val="00D105B3"/>
    <w:rsid w:val="00D106E6"/>
    <w:rsid w:val="00D10763"/>
    <w:rsid w:val="00D1078A"/>
    <w:rsid w:val="00D10FEF"/>
    <w:rsid w:val="00D112DE"/>
    <w:rsid w:val="00D1146D"/>
    <w:rsid w:val="00D1151C"/>
    <w:rsid w:val="00D11ACB"/>
    <w:rsid w:val="00D11E3C"/>
    <w:rsid w:val="00D1263A"/>
    <w:rsid w:val="00D1298E"/>
    <w:rsid w:val="00D131D3"/>
    <w:rsid w:val="00D1327F"/>
    <w:rsid w:val="00D13682"/>
    <w:rsid w:val="00D13DE1"/>
    <w:rsid w:val="00D141A8"/>
    <w:rsid w:val="00D1434A"/>
    <w:rsid w:val="00D14482"/>
    <w:rsid w:val="00D144DB"/>
    <w:rsid w:val="00D145F6"/>
    <w:rsid w:val="00D14CA8"/>
    <w:rsid w:val="00D14CCF"/>
    <w:rsid w:val="00D157CE"/>
    <w:rsid w:val="00D15CCD"/>
    <w:rsid w:val="00D1635D"/>
    <w:rsid w:val="00D16470"/>
    <w:rsid w:val="00D16A9E"/>
    <w:rsid w:val="00D16C78"/>
    <w:rsid w:val="00D16CEB"/>
    <w:rsid w:val="00D17744"/>
    <w:rsid w:val="00D17773"/>
    <w:rsid w:val="00D17C22"/>
    <w:rsid w:val="00D17E28"/>
    <w:rsid w:val="00D20759"/>
    <w:rsid w:val="00D20AC6"/>
    <w:rsid w:val="00D20C3A"/>
    <w:rsid w:val="00D20E8F"/>
    <w:rsid w:val="00D20F2A"/>
    <w:rsid w:val="00D21247"/>
    <w:rsid w:val="00D215D6"/>
    <w:rsid w:val="00D218B9"/>
    <w:rsid w:val="00D21983"/>
    <w:rsid w:val="00D21AC8"/>
    <w:rsid w:val="00D21EDB"/>
    <w:rsid w:val="00D2202D"/>
    <w:rsid w:val="00D222BB"/>
    <w:rsid w:val="00D22326"/>
    <w:rsid w:val="00D22805"/>
    <w:rsid w:val="00D22A2B"/>
    <w:rsid w:val="00D22BCD"/>
    <w:rsid w:val="00D23391"/>
    <w:rsid w:val="00D23503"/>
    <w:rsid w:val="00D245BB"/>
    <w:rsid w:val="00D24896"/>
    <w:rsid w:val="00D25797"/>
    <w:rsid w:val="00D25B02"/>
    <w:rsid w:val="00D260C2"/>
    <w:rsid w:val="00D2611E"/>
    <w:rsid w:val="00D26477"/>
    <w:rsid w:val="00D265B0"/>
    <w:rsid w:val="00D2673B"/>
    <w:rsid w:val="00D26A8D"/>
    <w:rsid w:val="00D27101"/>
    <w:rsid w:val="00D271DD"/>
    <w:rsid w:val="00D27247"/>
    <w:rsid w:val="00D279F2"/>
    <w:rsid w:val="00D27AF7"/>
    <w:rsid w:val="00D27DFA"/>
    <w:rsid w:val="00D3026D"/>
    <w:rsid w:val="00D3038A"/>
    <w:rsid w:val="00D30708"/>
    <w:rsid w:val="00D30999"/>
    <w:rsid w:val="00D30A1F"/>
    <w:rsid w:val="00D30A38"/>
    <w:rsid w:val="00D30FA5"/>
    <w:rsid w:val="00D314DD"/>
    <w:rsid w:val="00D3248D"/>
    <w:rsid w:val="00D32BA5"/>
    <w:rsid w:val="00D32C28"/>
    <w:rsid w:val="00D32EF7"/>
    <w:rsid w:val="00D33543"/>
    <w:rsid w:val="00D33927"/>
    <w:rsid w:val="00D33F34"/>
    <w:rsid w:val="00D34351"/>
    <w:rsid w:val="00D3458E"/>
    <w:rsid w:val="00D34B96"/>
    <w:rsid w:val="00D34F7C"/>
    <w:rsid w:val="00D351D6"/>
    <w:rsid w:val="00D35A5D"/>
    <w:rsid w:val="00D3633B"/>
    <w:rsid w:val="00D365E3"/>
    <w:rsid w:val="00D3789C"/>
    <w:rsid w:val="00D400EB"/>
    <w:rsid w:val="00D402BA"/>
    <w:rsid w:val="00D405F9"/>
    <w:rsid w:val="00D406F0"/>
    <w:rsid w:val="00D40B35"/>
    <w:rsid w:val="00D40EB5"/>
    <w:rsid w:val="00D412D7"/>
    <w:rsid w:val="00D415CD"/>
    <w:rsid w:val="00D4161D"/>
    <w:rsid w:val="00D41C7C"/>
    <w:rsid w:val="00D423AE"/>
    <w:rsid w:val="00D42622"/>
    <w:rsid w:val="00D42859"/>
    <w:rsid w:val="00D42A0F"/>
    <w:rsid w:val="00D42DF1"/>
    <w:rsid w:val="00D4307F"/>
    <w:rsid w:val="00D4404B"/>
    <w:rsid w:val="00D441E6"/>
    <w:rsid w:val="00D44231"/>
    <w:rsid w:val="00D44566"/>
    <w:rsid w:val="00D44A4F"/>
    <w:rsid w:val="00D4583F"/>
    <w:rsid w:val="00D45A91"/>
    <w:rsid w:val="00D45B74"/>
    <w:rsid w:val="00D46764"/>
    <w:rsid w:val="00D469ED"/>
    <w:rsid w:val="00D46B8E"/>
    <w:rsid w:val="00D5005B"/>
    <w:rsid w:val="00D506EE"/>
    <w:rsid w:val="00D506F9"/>
    <w:rsid w:val="00D50981"/>
    <w:rsid w:val="00D50ED2"/>
    <w:rsid w:val="00D51080"/>
    <w:rsid w:val="00D515D1"/>
    <w:rsid w:val="00D51AD7"/>
    <w:rsid w:val="00D51C5D"/>
    <w:rsid w:val="00D52679"/>
    <w:rsid w:val="00D52AA6"/>
    <w:rsid w:val="00D52E1E"/>
    <w:rsid w:val="00D53927"/>
    <w:rsid w:val="00D53C9B"/>
    <w:rsid w:val="00D541E8"/>
    <w:rsid w:val="00D54DF4"/>
    <w:rsid w:val="00D558E9"/>
    <w:rsid w:val="00D561C8"/>
    <w:rsid w:val="00D56311"/>
    <w:rsid w:val="00D56995"/>
    <w:rsid w:val="00D569E5"/>
    <w:rsid w:val="00D56A39"/>
    <w:rsid w:val="00D56AA2"/>
    <w:rsid w:val="00D56ECF"/>
    <w:rsid w:val="00D56F9D"/>
    <w:rsid w:val="00D57049"/>
    <w:rsid w:val="00D571D4"/>
    <w:rsid w:val="00D603EA"/>
    <w:rsid w:val="00D6055B"/>
    <w:rsid w:val="00D60B04"/>
    <w:rsid w:val="00D60EC1"/>
    <w:rsid w:val="00D612A9"/>
    <w:rsid w:val="00D614D1"/>
    <w:rsid w:val="00D6171C"/>
    <w:rsid w:val="00D61805"/>
    <w:rsid w:val="00D61AD5"/>
    <w:rsid w:val="00D61AD9"/>
    <w:rsid w:val="00D61E3F"/>
    <w:rsid w:val="00D62AF8"/>
    <w:rsid w:val="00D62C1C"/>
    <w:rsid w:val="00D62D1A"/>
    <w:rsid w:val="00D62EC2"/>
    <w:rsid w:val="00D63544"/>
    <w:rsid w:val="00D6372B"/>
    <w:rsid w:val="00D639D4"/>
    <w:rsid w:val="00D63CC7"/>
    <w:rsid w:val="00D64279"/>
    <w:rsid w:val="00D64C1E"/>
    <w:rsid w:val="00D64C36"/>
    <w:rsid w:val="00D64E14"/>
    <w:rsid w:val="00D652A4"/>
    <w:rsid w:val="00D653FF"/>
    <w:rsid w:val="00D65A1C"/>
    <w:rsid w:val="00D66520"/>
    <w:rsid w:val="00D66611"/>
    <w:rsid w:val="00D66BC0"/>
    <w:rsid w:val="00D66C3C"/>
    <w:rsid w:val="00D66C40"/>
    <w:rsid w:val="00D66E5E"/>
    <w:rsid w:val="00D67E77"/>
    <w:rsid w:val="00D7025C"/>
    <w:rsid w:val="00D70394"/>
    <w:rsid w:val="00D70406"/>
    <w:rsid w:val="00D7110A"/>
    <w:rsid w:val="00D718D4"/>
    <w:rsid w:val="00D71EB4"/>
    <w:rsid w:val="00D71FF4"/>
    <w:rsid w:val="00D721A0"/>
    <w:rsid w:val="00D7236B"/>
    <w:rsid w:val="00D72689"/>
    <w:rsid w:val="00D72B5A"/>
    <w:rsid w:val="00D73050"/>
    <w:rsid w:val="00D7317B"/>
    <w:rsid w:val="00D732FA"/>
    <w:rsid w:val="00D73536"/>
    <w:rsid w:val="00D74721"/>
    <w:rsid w:val="00D74BA6"/>
    <w:rsid w:val="00D74C95"/>
    <w:rsid w:val="00D74E68"/>
    <w:rsid w:val="00D753FF"/>
    <w:rsid w:val="00D759ED"/>
    <w:rsid w:val="00D75BA0"/>
    <w:rsid w:val="00D76068"/>
    <w:rsid w:val="00D7608A"/>
    <w:rsid w:val="00D761F6"/>
    <w:rsid w:val="00D7633C"/>
    <w:rsid w:val="00D766A8"/>
    <w:rsid w:val="00D769F5"/>
    <w:rsid w:val="00D773FC"/>
    <w:rsid w:val="00D77412"/>
    <w:rsid w:val="00D7775B"/>
    <w:rsid w:val="00D77CC3"/>
    <w:rsid w:val="00D77D24"/>
    <w:rsid w:val="00D77DAA"/>
    <w:rsid w:val="00D8097C"/>
    <w:rsid w:val="00D80E0C"/>
    <w:rsid w:val="00D80F26"/>
    <w:rsid w:val="00D81063"/>
    <w:rsid w:val="00D822EB"/>
    <w:rsid w:val="00D825AA"/>
    <w:rsid w:val="00D827C7"/>
    <w:rsid w:val="00D829E9"/>
    <w:rsid w:val="00D82EF9"/>
    <w:rsid w:val="00D82F81"/>
    <w:rsid w:val="00D83D66"/>
    <w:rsid w:val="00D83FA8"/>
    <w:rsid w:val="00D84166"/>
    <w:rsid w:val="00D848C4"/>
    <w:rsid w:val="00D84DCD"/>
    <w:rsid w:val="00D84FEF"/>
    <w:rsid w:val="00D8509B"/>
    <w:rsid w:val="00D8533E"/>
    <w:rsid w:val="00D8539B"/>
    <w:rsid w:val="00D85478"/>
    <w:rsid w:val="00D8568E"/>
    <w:rsid w:val="00D85C28"/>
    <w:rsid w:val="00D86588"/>
    <w:rsid w:val="00D8692C"/>
    <w:rsid w:val="00D86DDA"/>
    <w:rsid w:val="00D878D8"/>
    <w:rsid w:val="00D902FD"/>
    <w:rsid w:val="00D903F1"/>
    <w:rsid w:val="00D906C7"/>
    <w:rsid w:val="00D90DD7"/>
    <w:rsid w:val="00D90F4A"/>
    <w:rsid w:val="00D91AD6"/>
    <w:rsid w:val="00D9240D"/>
    <w:rsid w:val="00D926A2"/>
    <w:rsid w:val="00D92A91"/>
    <w:rsid w:val="00D92C80"/>
    <w:rsid w:val="00D92F57"/>
    <w:rsid w:val="00D93246"/>
    <w:rsid w:val="00D9335A"/>
    <w:rsid w:val="00D93904"/>
    <w:rsid w:val="00D93E09"/>
    <w:rsid w:val="00D93E52"/>
    <w:rsid w:val="00D949DD"/>
    <w:rsid w:val="00D94A17"/>
    <w:rsid w:val="00D94AC6"/>
    <w:rsid w:val="00D94B45"/>
    <w:rsid w:val="00D94D3E"/>
    <w:rsid w:val="00D94EA8"/>
    <w:rsid w:val="00D94ED0"/>
    <w:rsid w:val="00D94F86"/>
    <w:rsid w:val="00D9560A"/>
    <w:rsid w:val="00D96592"/>
    <w:rsid w:val="00D967E6"/>
    <w:rsid w:val="00D96A42"/>
    <w:rsid w:val="00D96CB6"/>
    <w:rsid w:val="00D971C7"/>
    <w:rsid w:val="00D973A1"/>
    <w:rsid w:val="00D97459"/>
    <w:rsid w:val="00D9779D"/>
    <w:rsid w:val="00D97D32"/>
    <w:rsid w:val="00D97FDC"/>
    <w:rsid w:val="00DA02EC"/>
    <w:rsid w:val="00DA1612"/>
    <w:rsid w:val="00DA17F6"/>
    <w:rsid w:val="00DA1C61"/>
    <w:rsid w:val="00DA2658"/>
    <w:rsid w:val="00DA292C"/>
    <w:rsid w:val="00DA2995"/>
    <w:rsid w:val="00DA2CDC"/>
    <w:rsid w:val="00DA32DB"/>
    <w:rsid w:val="00DA3400"/>
    <w:rsid w:val="00DA3B1D"/>
    <w:rsid w:val="00DA3B99"/>
    <w:rsid w:val="00DA3D2C"/>
    <w:rsid w:val="00DA4300"/>
    <w:rsid w:val="00DA508F"/>
    <w:rsid w:val="00DA589F"/>
    <w:rsid w:val="00DA58A5"/>
    <w:rsid w:val="00DA59F5"/>
    <w:rsid w:val="00DA5CBE"/>
    <w:rsid w:val="00DA658B"/>
    <w:rsid w:val="00DA6A73"/>
    <w:rsid w:val="00DA6ED1"/>
    <w:rsid w:val="00DA7A14"/>
    <w:rsid w:val="00DA7B97"/>
    <w:rsid w:val="00DA7DD4"/>
    <w:rsid w:val="00DA7FA6"/>
    <w:rsid w:val="00DB078D"/>
    <w:rsid w:val="00DB0ACD"/>
    <w:rsid w:val="00DB0CAD"/>
    <w:rsid w:val="00DB146D"/>
    <w:rsid w:val="00DB1923"/>
    <w:rsid w:val="00DB1AB7"/>
    <w:rsid w:val="00DB296F"/>
    <w:rsid w:val="00DB2BA3"/>
    <w:rsid w:val="00DB2BFA"/>
    <w:rsid w:val="00DB3871"/>
    <w:rsid w:val="00DB3A2A"/>
    <w:rsid w:val="00DB3FDB"/>
    <w:rsid w:val="00DB455F"/>
    <w:rsid w:val="00DB49EC"/>
    <w:rsid w:val="00DB513B"/>
    <w:rsid w:val="00DB5734"/>
    <w:rsid w:val="00DB5E3E"/>
    <w:rsid w:val="00DB689A"/>
    <w:rsid w:val="00DB6A85"/>
    <w:rsid w:val="00DB6DC5"/>
    <w:rsid w:val="00DB7200"/>
    <w:rsid w:val="00DB7416"/>
    <w:rsid w:val="00DB7657"/>
    <w:rsid w:val="00DB7825"/>
    <w:rsid w:val="00DB7B8D"/>
    <w:rsid w:val="00DB7E25"/>
    <w:rsid w:val="00DC01D6"/>
    <w:rsid w:val="00DC02DE"/>
    <w:rsid w:val="00DC0366"/>
    <w:rsid w:val="00DC06B2"/>
    <w:rsid w:val="00DC06E7"/>
    <w:rsid w:val="00DC0899"/>
    <w:rsid w:val="00DC0B64"/>
    <w:rsid w:val="00DC0B96"/>
    <w:rsid w:val="00DC0BB9"/>
    <w:rsid w:val="00DC0E96"/>
    <w:rsid w:val="00DC0F03"/>
    <w:rsid w:val="00DC1280"/>
    <w:rsid w:val="00DC13B7"/>
    <w:rsid w:val="00DC13C4"/>
    <w:rsid w:val="00DC1461"/>
    <w:rsid w:val="00DC182B"/>
    <w:rsid w:val="00DC1AA9"/>
    <w:rsid w:val="00DC1ABD"/>
    <w:rsid w:val="00DC1CA7"/>
    <w:rsid w:val="00DC1CFC"/>
    <w:rsid w:val="00DC22DC"/>
    <w:rsid w:val="00DC22F1"/>
    <w:rsid w:val="00DC2529"/>
    <w:rsid w:val="00DC260E"/>
    <w:rsid w:val="00DC292B"/>
    <w:rsid w:val="00DC3441"/>
    <w:rsid w:val="00DC3547"/>
    <w:rsid w:val="00DC46B3"/>
    <w:rsid w:val="00DC4943"/>
    <w:rsid w:val="00DC4985"/>
    <w:rsid w:val="00DC4CA8"/>
    <w:rsid w:val="00DC4CDD"/>
    <w:rsid w:val="00DC4D2A"/>
    <w:rsid w:val="00DC523D"/>
    <w:rsid w:val="00DC57C8"/>
    <w:rsid w:val="00DC5B6D"/>
    <w:rsid w:val="00DC5BDA"/>
    <w:rsid w:val="00DC5D9B"/>
    <w:rsid w:val="00DC60B8"/>
    <w:rsid w:val="00DC6103"/>
    <w:rsid w:val="00DC6585"/>
    <w:rsid w:val="00DC729A"/>
    <w:rsid w:val="00DC752E"/>
    <w:rsid w:val="00DC7585"/>
    <w:rsid w:val="00DC7A8D"/>
    <w:rsid w:val="00DC7AC7"/>
    <w:rsid w:val="00DC7AF4"/>
    <w:rsid w:val="00DC7DF8"/>
    <w:rsid w:val="00DC7E37"/>
    <w:rsid w:val="00DD0031"/>
    <w:rsid w:val="00DD0267"/>
    <w:rsid w:val="00DD0EAC"/>
    <w:rsid w:val="00DD19F5"/>
    <w:rsid w:val="00DD274E"/>
    <w:rsid w:val="00DD2829"/>
    <w:rsid w:val="00DD2BD2"/>
    <w:rsid w:val="00DD2EE6"/>
    <w:rsid w:val="00DD30CC"/>
    <w:rsid w:val="00DD332F"/>
    <w:rsid w:val="00DD3358"/>
    <w:rsid w:val="00DD359C"/>
    <w:rsid w:val="00DD3721"/>
    <w:rsid w:val="00DD41BE"/>
    <w:rsid w:val="00DD4855"/>
    <w:rsid w:val="00DD4907"/>
    <w:rsid w:val="00DD4966"/>
    <w:rsid w:val="00DD4C20"/>
    <w:rsid w:val="00DD4E91"/>
    <w:rsid w:val="00DD561B"/>
    <w:rsid w:val="00DD590B"/>
    <w:rsid w:val="00DD620D"/>
    <w:rsid w:val="00DD6239"/>
    <w:rsid w:val="00DD62F5"/>
    <w:rsid w:val="00DD66E1"/>
    <w:rsid w:val="00DD6F56"/>
    <w:rsid w:val="00DD7299"/>
    <w:rsid w:val="00DD74F6"/>
    <w:rsid w:val="00DD7B24"/>
    <w:rsid w:val="00DE02B8"/>
    <w:rsid w:val="00DE05E2"/>
    <w:rsid w:val="00DE125C"/>
    <w:rsid w:val="00DE178C"/>
    <w:rsid w:val="00DE1856"/>
    <w:rsid w:val="00DE1A9E"/>
    <w:rsid w:val="00DE1B2F"/>
    <w:rsid w:val="00DE2109"/>
    <w:rsid w:val="00DE235B"/>
    <w:rsid w:val="00DE29BD"/>
    <w:rsid w:val="00DE2A20"/>
    <w:rsid w:val="00DE2AEC"/>
    <w:rsid w:val="00DE2EFF"/>
    <w:rsid w:val="00DE3422"/>
    <w:rsid w:val="00DE34AD"/>
    <w:rsid w:val="00DE35ED"/>
    <w:rsid w:val="00DE381D"/>
    <w:rsid w:val="00DE41D1"/>
    <w:rsid w:val="00DE4226"/>
    <w:rsid w:val="00DE44D7"/>
    <w:rsid w:val="00DE4606"/>
    <w:rsid w:val="00DE4639"/>
    <w:rsid w:val="00DE5403"/>
    <w:rsid w:val="00DE5C78"/>
    <w:rsid w:val="00DE5C88"/>
    <w:rsid w:val="00DE5E54"/>
    <w:rsid w:val="00DE5F9D"/>
    <w:rsid w:val="00DE6400"/>
    <w:rsid w:val="00DE71AF"/>
    <w:rsid w:val="00DE750B"/>
    <w:rsid w:val="00DE76DB"/>
    <w:rsid w:val="00DE7B6C"/>
    <w:rsid w:val="00DF0135"/>
    <w:rsid w:val="00DF0FB1"/>
    <w:rsid w:val="00DF114A"/>
    <w:rsid w:val="00DF1498"/>
    <w:rsid w:val="00DF163C"/>
    <w:rsid w:val="00DF1845"/>
    <w:rsid w:val="00DF194D"/>
    <w:rsid w:val="00DF1A12"/>
    <w:rsid w:val="00DF1C73"/>
    <w:rsid w:val="00DF1CE9"/>
    <w:rsid w:val="00DF2237"/>
    <w:rsid w:val="00DF2543"/>
    <w:rsid w:val="00DF267D"/>
    <w:rsid w:val="00DF29B4"/>
    <w:rsid w:val="00DF2C49"/>
    <w:rsid w:val="00DF2EF9"/>
    <w:rsid w:val="00DF304E"/>
    <w:rsid w:val="00DF33DF"/>
    <w:rsid w:val="00DF35F9"/>
    <w:rsid w:val="00DF3876"/>
    <w:rsid w:val="00DF3BB4"/>
    <w:rsid w:val="00DF3DCC"/>
    <w:rsid w:val="00DF3FCC"/>
    <w:rsid w:val="00DF42C4"/>
    <w:rsid w:val="00DF4A48"/>
    <w:rsid w:val="00DF51C3"/>
    <w:rsid w:val="00DF6575"/>
    <w:rsid w:val="00DF6647"/>
    <w:rsid w:val="00DF6670"/>
    <w:rsid w:val="00DF66ED"/>
    <w:rsid w:val="00DF694C"/>
    <w:rsid w:val="00DF6AB2"/>
    <w:rsid w:val="00DF710B"/>
    <w:rsid w:val="00DF740F"/>
    <w:rsid w:val="00DF795A"/>
    <w:rsid w:val="00DF7AD8"/>
    <w:rsid w:val="00DF7AE7"/>
    <w:rsid w:val="00DF7DDB"/>
    <w:rsid w:val="00DF7DF3"/>
    <w:rsid w:val="00DF7EB4"/>
    <w:rsid w:val="00E002C9"/>
    <w:rsid w:val="00E00B13"/>
    <w:rsid w:val="00E013C5"/>
    <w:rsid w:val="00E01547"/>
    <w:rsid w:val="00E018DB"/>
    <w:rsid w:val="00E0190A"/>
    <w:rsid w:val="00E01C6D"/>
    <w:rsid w:val="00E021C4"/>
    <w:rsid w:val="00E02455"/>
    <w:rsid w:val="00E02C51"/>
    <w:rsid w:val="00E03024"/>
    <w:rsid w:val="00E0339A"/>
    <w:rsid w:val="00E033BC"/>
    <w:rsid w:val="00E03656"/>
    <w:rsid w:val="00E042CF"/>
    <w:rsid w:val="00E0496F"/>
    <w:rsid w:val="00E049D2"/>
    <w:rsid w:val="00E05995"/>
    <w:rsid w:val="00E05B42"/>
    <w:rsid w:val="00E05B52"/>
    <w:rsid w:val="00E05BA6"/>
    <w:rsid w:val="00E06166"/>
    <w:rsid w:val="00E067F6"/>
    <w:rsid w:val="00E06DD9"/>
    <w:rsid w:val="00E0717A"/>
    <w:rsid w:val="00E0785B"/>
    <w:rsid w:val="00E07E0C"/>
    <w:rsid w:val="00E07ED7"/>
    <w:rsid w:val="00E10897"/>
    <w:rsid w:val="00E10C7B"/>
    <w:rsid w:val="00E11117"/>
    <w:rsid w:val="00E1146D"/>
    <w:rsid w:val="00E11632"/>
    <w:rsid w:val="00E1181F"/>
    <w:rsid w:val="00E12718"/>
    <w:rsid w:val="00E1274E"/>
    <w:rsid w:val="00E129B4"/>
    <w:rsid w:val="00E12C64"/>
    <w:rsid w:val="00E12FCC"/>
    <w:rsid w:val="00E13376"/>
    <w:rsid w:val="00E1341D"/>
    <w:rsid w:val="00E136C1"/>
    <w:rsid w:val="00E13AEC"/>
    <w:rsid w:val="00E13D99"/>
    <w:rsid w:val="00E144FD"/>
    <w:rsid w:val="00E14624"/>
    <w:rsid w:val="00E1467F"/>
    <w:rsid w:val="00E14829"/>
    <w:rsid w:val="00E14AE7"/>
    <w:rsid w:val="00E14D62"/>
    <w:rsid w:val="00E15150"/>
    <w:rsid w:val="00E15BF8"/>
    <w:rsid w:val="00E165DB"/>
    <w:rsid w:val="00E16637"/>
    <w:rsid w:val="00E16903"/>
    <w:rsid w:val="00E16F44"/>
    <w:rsid w:val="00E20036"/>
    <w:rsid w:val="00E200A3"/>
    <w:rsid w:val="00E2011D"/>
    <w:rsid w:val="00E201CD"/>
    <w:rsid w:val="00E21CE1"/>
    <w:rsid w:val="00E21D09"/>
    <w:rsid w:val="00E21D95"/>
    <w:rsid w:val="00E21E89"/>
    <w:rsid w:val="00E22AD9"/>
    <w:rsid w:val="00E22CE9"/>
    <w:rsid w:val="00E22FF1"/>
    <w:rsid w:val="00E2316A"/>
    <w:rsid w:val="00E234C4"/>
    <w:rsid w:val="00E23D3D"/>
    <w:rsid w:val="00E23EF5"/>
    <w:rsid w:val="00E243E0"/>
    <w:rsid w:val="00E2445D"/>
    <w:rsid w:val="00E24E00"/>
    <w:rsid w:val="00E250B4"/>
    <w:rsid w:val="00E255F8"/>
    <w:rsid w:val="00E25620"/>
    <w:rsid w:val="00E25685"/>
    <w:rsid w:val="00E257A1"/>
    <w:rsid w:val="00E25859"/>
    <w:rsid w:val="00E262FE"/>
    <w:rsid w:val="00E27809"/>
    <w:rsid w:val="00E301C6"/>
    <w:rsid w:val="00E3046E"/>
    <w:rsid w:val="00E3077A"/>
    <w:rsid w:val="00E30833"/>
    <w:rsid w:val="00E309AC"/>
    <w:rsid w:val="00E3118E"/>
    <w:rsid w:val="00E3183D"/>
    <w:rsid w:val="00E31B4C"/>
    <w:rsid w:val="00E3235B"/>
    <w:rsid w:val="00E323AF"/>
    <w:rsid w:val="00E32648"/>
    <w:rsid w:val="00E32F54"/>
    <w:rsid w:val="00E3307A"/>
    <w:rsid w:val="00E334B3"/>
    <w:rsid w:val="00E33AC6"/>
    <w:rsid w:val="00E34FF7"/>
    <w:rsid w:val="00E35492"/>
    <w:rsid w:val="00E35903"/>
    <w:rsid w:val="00E35D78"/>
    <w:rsid w:val="00E36156"/>
    <w:rsid w:val="00E3677C"/>
    <w:rsid w:val="00E36A35"/>
    <w:rsid w:val="00E37012"/>
    <w:rsid w:val="00E372F4"/>
    <w:rsid w:val="00E373DD"/>
    <w:rsid w:val="00E375F8"/>
    <w:rsid w:val="00E4062E"/>
    <w:rsid w:val="00E40D90"/>
    <w:rsid w:val="00E40E54"/>
    <w:rsid w:val="00E40FA7"/>
    <w:rsid w:val="00E41188"/>
    <w:rsid w:val="00E4169D"/>
    <w:rsid w:val="00E4176C"/>
    <w:rsid w:val="00E4289C"/>
    <w:rsid w:val="00E42E4D"/>
    <w:rsid w:val="00E42F33"/>
    <w:rsid w:val="00E4323B"/>
    <w:rsid w:val="00E43A3D"/>
    <w:rsid w:val="00E441F2"/>
    <w:rsid w:val="00E44248"/>
    <w:rsid w:val="00E44794"/>
    <w:rsid w:val="00E4551E"/>
    <w:rsid w:val="00E455E4"/>
    <w:rsid w:val="00E457B2"/>
    <w:rsid w:val="00E45960"/>
    <w:rsid w:val="00E45C07"/>
    <w:rsid w:val="00E45D49"/>
    <w:rsid w:val="00E4769E"/>
    <w:rsid w:val="00E47A00"/>
    <w:rsid w:val="00E47CCC"/>
    <w:rsid w:val="00E47DAB"/>
    <w:rsid w:val="00E50812"/>
    <w:rsid w:val="00E50D33"/>
    <w:rsid w:val="00E50D4D"/>
    <w:rsid w:val="00E51438"/>
    <w:rsid w:val="00E5147F"/>
    <w:rsid w:val="00E514B0"/>
    <w:rsid w:val="00E51F51"/>
    <w:rsid w:val="00E52734"/>
    <w:rsid w:val="00E52940"/>
    <w:rsid w:val="00E52A96"/>
    <w:rsid w:val="00E531D2"/>
    <w:rsid w:val="00E53914"/>
    <w:rsid w:val="00E53F17"/>
    <w:rsid w:val="00E545E7"/>
    <w:rsid w:val="00E54746"/>
    <w:rsid w:val="00E54A14"/>
    <w:rsid w:val="00E54A49"/>
    <w:rsid w:val="00E54BE0"/>
    <w:rsid w:val="00E54EEF"/>
    <w:rsid w:val="00E55452"/>
    <w:rsid w:val="00E556FF"/>
    <w:rsid w:val="00E56014"/>
    <w:rsid w:val="00E5618F"/>
    <w:rsid w:val="00E5631F"/>
    <w:rsid w:val="00E56707"/>
    <w:rsid w:val="00E56C09"/>
    <w:rsid w:val="00E56CC5"/>
    <w:rsid w:val="00E572A3"/>
    <w:rsid w:val="00E57397"/>
    <w:rsid w:val="00E574F1"/>
    <w:rsid w:val="00E575B1"/>
    <w:rsid w:val="00E577DC"/>
    <w:rsid w:val="00E57CBB"/>
    <w:rsid w:val="00E57D32"/>
    <w:rsid w:val="00E60509"/>
    <w:rsid w:val="00E60995"/>
    <w:rsid w:val="00E60B6B"/>
    <w:rsid w:val="00E6110C"/>
    <w:rsid w:val="00E61136"/>
    <w:rsid w:val="00E614B6"/>
    <w:rsid w:val="00E61E8E"/>
    <w:rsid w:val="00E61FBA"/>
    <w:rsid w:val="00E622D9"/>
    <w:rsid w:val="00E62D38"/>
    <w:rsid w:val="00E62D73"/>
    <w:rsid w:val="00E62DB5"/>
    <w:rsid w:val="00E63673"/>
    <w:rsid w:val="00E63DBE"/>
    <w:rsid w:val="00E6481D"/>
    <w:rsid w:val="00E64C09"/>
    <w:rsid w:val="00E65632"/>
    <w:rsid w:val="00E656EC"/>
    <w:rsid w:val="00E657F5"/>
    <w:rsid w:val="00E65985"/>
    <w:rsid w:val="00E65DE8"/>
    <w:rsid w:val="00E66D01"/>
    <w:rsid w:val="00E674D0"/>
    <w:rsid w:val="00E67ED9"/>
    <w:rsid w:val="00E67EF9"/>
    <w:rsid w:val="00E67F25"/>
    <w:rsid w:val="00E70280"/>
    <w:rsid w:val="00E70496"/>
    <w:rsid w:val="00E7052E"/>
    <w:rsid w:val="00E717C8"/>
    <w:rsid w:val="00E71903"/>
    <w:rsid w:val="00E723E7"/>
    <w:rsid w:val="00E7249F"/>
    <w:rsid w:val="00E72509"/>
    <w:rsid w:val="00E72748"/>
    <w:rsid w:val="00E72926"/>
    <w:rsid w:val="00E730D8"/>
    <w:rsid w:val="00E73830"/>
    <w:rsid w:val="00E73C09"/>
    <w:rsid w:val="00E73E1B"/>
    <w:rsid w:val="00E749FC"/>
    <w:rsid w:val="00E74C91"/>
    <w:rsid w:val="00E74D2D"/>
    <w:rsid w:val="00E75258"/>
    <w:rsid w:val="00E75368"/>
    <w:rsid w:val="00E7563A"/>
    <w:rsid w:val="00E75F67"/>
    <w:rsid w:val="00E7618D"/>
    <w:rsid w:val="00E763FF"/>
    <w:rsid w:val="00E7670D"/>
    <w:rsid w:val="00E769C2"/>
    <w:rsid w:val="00E76ACF"/>
    <w:rsid w:val="00E76D41"/>
    <w:rsid w:val="00E77266"/>
    <w:rsid w:val="00E77A1D"/>
    <w:rsid w:val="00E77CA9"/>
    <w:rsid w:val="00E80390"/>
    <w:rsid w:val="00E80EB7"/>
    <w:rsid w:val="00E80F8B"/>
    <w:rsid w:val="00E8114E"/>
    <w:rsid w:val="00E8137D"/>
    <w:rsid w:val="00E8154B"/>
    <w:rsid w:val="00E81825"/>
    <w:rsid w:val="00E818CF"/>
    <w:rsid w:val="00E81A4E"/>
    <w:rsid w:val="00E81BFF"/>
    <w:rsid w:val="00E81E06"/>
    <w:rsid w:val="00E81F28"/>
    <w:rsid w:val="00E82015"/>
    <w:rsid w:val="00E82061"/>
    <w:rsid w:val="00E820B7"/>
    <w:rsid w:val="00E82870"/>
    <w:rsid w:val="00E82DC6"/>
    <w:rsid w:val="00E82E58"/>
    <w:rsid w:val="00E82E9A"/>
    <w:rsid w:val="00E83179"/>
    <w:rsid w:val="00E832D1"/>
    <w:rsid w:val="00E83756"/>
    <w:rsid w:val="00E8390E"/>
    <w:rsid w:val="00E839BA"/>
    <w:rsid w:val="00E83D0A"/>
    <w:rsid w:val="00E83EEE"/>
    <w:rsid w:val="00E8427C"/>
    <w:rsid w:val="00E8475D"/>
    <w:rsid w:val="00E84C90"/>
    <w:rsid w:val="00E850D9"/>
    <w:rsid w:val="00E852C4"/>
    <w:rsid w:val="00E85C44"/>
    <w:rsid w:val="00E85CE9"/>
    <w:rsid w:val="00E85E3A"/>
    <w:rsid w:val="00E85EB6"/>
    <w:rsid w:val="00E86053"/>
    <w:rsid w:val="00E861BB"/>
    <w:rsid w:val="00E86AFC"/>
    <w:rsid w:val="00E8716A"/>
    <w:rsid w:val="00E873B5"/>
    <w:rsid w:val="00E873BF"/>
    <w:rsid w:val="00E875EE"/>
    <w:rsid w:val="00E879CC"/>
    <w:rsid w:val="00E87EF1"/>
    <w:rsid w:val="00E90348"/>
    <w:rsid w:val="00E9052F"/>
    <w:rsid w:val="00E907ED"/>
    <w:rsid w:val="00E907F3"/>
    <w:rsid w:val="00E90CB3"/>
    <w:rsid w:val="00E90EBA"/>
    <w:rsid w:val="00E9162D"/>
    <w:rsid w:val="00E916B3"/>
    <w:rsid w:val="00E917F6"/>
    <w:rsid w:val="00E91AF1"/>
    <w:rsid w:val="00E920DE"/>
    <w:rsid w:val="00E92190"/>
    <w:rsid w:val="00E92338"/>
    <w:rsid w:val="00E92D76"/>
    <w:rsid w:val="00E92DF4"/>
    <w:rsid w:val="00E92FCD"/>
    <w:rsid w:val="00E92FD9"/>
    <w:rsid w:val="00E93238"/>
    <w:rsid w:val="00E934CC"/>
    <w:rsid w:val="00E93CCA"/>
    <w:rsid w:val="00E93D7F"/>
    <w:rsid w:val="00E93E19"/>
    <w:rsid w:val="00E93EE5"/>
    <w:rsid w:val="00E93F49"/>
    <w:rsid w:val="00E9437B"/>
    <w:rsid w:val="00E94468"/>
    <w:rsid w:val="00E95098"/>
    <w:rsid w:val="00E95253"/>
    <w:rsid w:val="00E956C7"/>
    <w:rsid w:val="00E95821"/>
    <w:rsid w:val="00E959E2"/>
    <w:rsid w:val="00E9628C"/>
    <w:rsid w:val="00E96729"/>
    <w:rsid w:val="00E96AFC"/>
    <w:rsid w:val="00E96DC5"/>
    <w:rsid w:val="00E96F1C"/>
    <w:rsid w:val="00E971BE"/>
    <w:rsid w:val="00EA04B2"/>
    <w:rsid w:val="00EA05B8"/>
    <w:rsid w:val="00EA0AB1"/>
    <w:rsid w:val="00EA0E13"/>
    <w:rsid w:val="00EA105A"/>
    <w:rsid w:val="00EA1073"/>
    <w:rsid w:val="00EA12DA"/>
    <w:rsid w:val="00EA1B71"/>
    <w:rsid w:val="00EA2067"/>
    <w:rsid w:val="00EA2AA1"/>
    <w:rsid w:val="00EA2BBA"/>
    <w:rsid w:val="00EA313A"/>
    <w:rsid w:val="00EA3A95"/>
    <w:rsid w:val="00EA41D8"/>
    <w:rsid w:val="00EA46B4"/>
    <w:rsid w:val="00EA48E2"/>
    <w:rsid w:val="00EA4C1A"/>
    <w:rsid w:val="00EA51AF"/>
    <w:rsid w:val="00EA5436"/>
    <w:rsid w:val="00EA567A"/>
    <w:rsid w:val="00EA5ADE"/>
    <w:rsid w:val="00EA5BA4"/>
    <w:rsid w:val="00EA5D54"/>
    <w:rsid w:val="00EA630F"/>
    <w:rsid w:val="00EA68B3"/>
    <w:rsid w:val="00EA6D67"/>
    <w:rsid w:val="00EA6FE8"/>
    <w:rsid w:val="00EA7144"/>
    <w:rsid w:val="00EA7A4A"/>
    <w:rsid w:val="00EA7AEF"/>
    <w:rsid w:val="00EA7C5A"/>
    <w:rsid w:val="00EA7C5D"/>
    <w:rsid w:val="00EA7F1B"/>
    <w:rsid w:val="00EB02EC"/>
    <w:rsid w:val="00EB0C90"/>
    <w:rsid w:val="00EB0CAB"/>
    <w:rsid w:val="00EB0F8F"/>
    <w:rsid w:val="00EB0FB6"/>
    <w:rsid w:val="00EB1106"/>
    <w:rsid w:val="00EB118F"/>
    <w:rsid w:val="00EB1357"/>
    <w:rsid w:val="00EB13C1"/>
    <w:rsid w:val="00EB14EC"/>
    <w:rsid w:val="00EB16C1"/>
    <w:rsid w:val="00EB18D0"/>
    <w:rsid w:val="00EB1CDD"/>
    <w:rsid w:val="00EB1EE2"/>
    <w:rsid w:val="00EB2812"/>
    <w:rsid w:val="00EB2A40"/>
    <w:rsid w:val="00EB3654"/>
    <w:rsid w:val="00EB3810"/>
    <w:rsid w:val="00EB4030"/>
    <w:rsid w:val="00EB407A"/>
    <w:rsid w:val="00EB4393"/>
    <w:rsid w:val="00EB49C7"/>
    <w:rsid w:val="00EB4ADA"/>
    <w:rsid w:val="00EB528E"/>
    <w:rsid w:val="00EB5999"/>
    <w:rsid w:val="00EB62A0"/>
    <w:rsid w:val="00EB62AB"/>
    <w:rsid w:val="00EB72C9"/>
    <w:rsid w:val="00EB777B"/>
    <w:rsid w:val="00EB7C80"/>
    <w:rsid w:val="00EB7FA4"/>
    <w:rsid w:val="00EC027B"/>
    <w:rsid w:val="00EC0DD2"/>
    <w:rsid w:val="00EC109B"/>
    <w:rsid w:val="00EC13FB"/>
    <w:rsid w:val="00EC14F5"/>
    <w:rsid w:val="00EC1D3F"/>
    <w:rsid w:val="00EC1F15"/>
    <w:rsid w:val="00EC23F5"/>
    <w:rsid w:val="00EC24B0"/>
    <w:rsid w:val="00EC2859"/>
    <w:rsid w:val="00EC2D3B"/>
    <w:rsid w:val="00EC3199"/>
    <w:rsid w:val="00EC3202"/>
    <w:rsid w:val="00EC3327"/>
    <w:rsid w:val="00EC3E0B"/>
    <w:rsid w:val="00EC4255"/>
    <w:rsid w:val="00EC4CC5"/>
    <w:rsid w:val="00EC4F4B"/>
    <w:rsid w:val="00EC5009"/>
    <w:rsid w:val="00EC61BB"/>
    <w:rsid w:val="00EC6523"/>
    <w:rsid w:val="00EC685E"/>
    <w:rsid w:val="00EC6C14"/>
    <w:rsid w:val="00EC7412"/>
    <w:rsid w:val="00EC79C8"/>
    <w:rsid w:val="00EC7F45"/>
    <w:rsid w:val="00ED02F2"/>
    <w:rsid w:val="00ED030F"/>
    <w:rsid w:val="00ED0697"/>
    <w:rsid w:val="00ED090E"/>
    <w:rsid w:val="00ED0BE7"/>
    <w:rsid w:val="00ED0DA0"/>
    <w:rsid w:val="00ED0EEE"/>
    <w:rsid w:val="00ED13D7"/>
    <w:rsid w:val="00ED1973"/>
    <w:rsid w:val="00ED1B42"/>
    <w:rsid w:val="00ED1B43"/>
    <w:rsid w:val="00ED1E01"/>
    <w:rsid w:val="00ED21EC"/>
    <w:rsid w:val="00ED235F"/>
    <w:rsid w:val="00ED2B42"/>
    <w:rsid w:val="00ED2D07"/>
    <w:rsid w:val="00ED2D8A"/>
    <w:rsid w:val="00ED314B"/>
    <w:rsid w:val="00ED3355"/>
    <w:rsid w:val="00ED38DD"/>
    <w:rsid w:val="00ED40FF"/>
    <w:rsid w:val="00ED477F"/>
    <w:rsid w:val="00ED4BE7"/>
    <w:rsid w:val="00ED4EA7"/>
    <w:rsid w:val="00ED5A7F"/>
    <w:rsid w:val="00ED5CA6"/>
    <w:rsid w:val="00ED67EA"/>
    <w:rsid w:val="00ED78D7"/>
    <w:rsid w:val="00ED7E4C"/>
    <w:rsid w:val="00ED7E66"/>
    <w:rsid w:val="00EE0023"/>
    <w:rsid w:val="00EE00D6"/>
    <w:rsid w:val="00EE0631"/>
    <w:rsid w:val="00EE0703"/>
    <w:rsid w:val="00EE0D05"/>
    <w:rsid w:val="00EE0D32"/>
    <w:rsid w:val="00EE12AC"/>
    <w:rsid w:val="00EE1EA0"/>
    <w:rsid w:val="00EE1EAC"/>
    <w:rsid w:val="00EE1EEA"/>
    <w:rsid w:val="00EE1F58"/>
    <w:rsid w:val="00EE288C"/>
    <w:rsid w:val="00EE28CB"/>
    <w:rsid w:val="00EE2E0F"/>
    <w:rsid w:val="00EE3D42"/>
    <w:rsid w:val="00EE3E67"/>
    <w:rsid w:val="00EE4337"/>
    <w:rsid w:val="00EE4393"/>
    <w:rsid w:val="00EE4402"/>
    <w:rsid w:val="00EE4406"/>
    <w:rsid w:val="00EE455F"/>
    <w:rsid w:val="00EE4621"/>
    <w:rsid w:val="00EE471A"/>
    <w:rsid w:val="00EE4BB5"/>
    <w:rsid w:val="00EE4D15"/>
    <w:rsid w:val="00EE4DA8"/>
    <w:rsid w:val="00EE5592"/>
    <w:rsid w:val="00EE5C2B"/>
    <w:rsid w:val="00EE5CC0"/>
    <w:rsid w:val="00EE6426"/>
    <w:rsid w:val="00EE66FC"/>
    <w:rsid w:val="00EE68C1"/>
    <w:rsid w:val="00EE6B40"/>
    <w:rsid w:val="00EE7085"/>
    <w:rsid w:val="00EE71A0"/>
    <w:rsid w:val="00EE743E"/>
    <w:rsid w:val="00EE798C"/>
    <w:rsid w:val="00EF007F"/>
    <w:rsid w:val="00EF0112"/>
    <w:rsid w:val="00EF033A"/>
    <w:rsid w:val="00EF041D"/>
    <w:rsid w:val="00EF09CA"/>
    <w:rsid w:val="00EF10F8"/>
    <w:rsid w:val="00EF152D"/>
    <w:rsid w:val="00EF1584"/>
    <w:rsid w:val="00EF1EE7"/>
    <w:rsid w:val="00EF20F5"/>
    <w:rsid w:val="00EF2B59"/>
    <w:rsid w:val="00EF2CF4"/>
    <w:rsid w:val="00EF3030"/>
    <w:rsid w:val="00EF311A"/>
    <w:rsid w:val="00EF3431"/>
    <w:rsid w:val="00EF36DC"/>
    <w:rsid w:val="00EF379F"/>
    <w:rsid w:val="00EF3B32"/>
    <w:rsid w:val="00EF3C2D"/>
    <w:rsid w:val="00EF42CE"/>
    <w:rsid w:val="00EF463C"/>
    <w:rsid w:val="00EF4AAB"/>
    <w:rsid w:val="00EF4B4E"/>
    <w:rsid w:val="00EF4C82"/>
    <w:rsid w:val="00EF4D88"/>
    <w:rsid w:val="00EF4ECD"/>
    <w:rsid w:val="00EF516D"/>
    <w:rsid w:val="00EF562C"/>
    <w:rsid w:val="00EF5E13"/>
    <w:rsid w:val="00EF6517"/>
    <w:rsid w:val="00EF662D"/>
    <w:rsid w:val="00EF695C"/>
    <w:rsid w:val="00EF7257"/>
    <w:rsid w:val="00EF768F"/>
    <w:rsid w:val="00EF7B88"/>
    <w:rsid w:val="00EF7D5F"/>
    <w:rsid w:val="00F00673"/>
    <w:rsid w:val="00F00BE3"/>
    <w:rsid w:val="00F01663"/>
    <w:rsid w:val="00F01C01"/>
    <w:rsid w:val="00F0206B"/>
    <w:rsid w:val="00F027F4"/>
    <w:rsid w:val="00F0297C"/>
    <w:rsid w:val="00F035CD"/>
    <w:rsid w:val="00F03C10"/>
    <w:rsid w:val="00F046FA"/>
    <w:rsid w:val="00F04880"/>
    <w:rsid w:val="00F04D9E"/>
    <w:rsid w:val="00F06283"/>
    <w:rsid w:val="00F0697A"/>
    <w:rsid w:val="00F06C08"/>
    <w:rsid w:val="00F073B7"/>
    <w:rsid w:val="00F073FF"/>
    <w:rsid w:val="00F0772A"/>
    <w:rsid w:val="00F078F1"/>
    <w:rsid w:val="00F07A47"/>
    <w:rsid w:val="00F07BE7"/>
    <w:rsid w:val="00F10667"/>
    <w:rsid w:val="00F107FB"/>
    <w:rsid w:val="00F1151B"/>
    <w:rsid w:val="00F1179D"/>
    <w:rsid w:val="00F11802"/>
    <w:rsid w:val="00F11E8D"/>
    <w:rsid w:val="00F121E1"/>
    <w:rsid w:val="00F12354"/>
    <w:rsid w:val="00F1298A"/>
    <w:rsid w:val="00F12A31"/>
    <w:rsid w:val="00F12A95"/>
    <w:rsid w:val="00F12E99"/>
    <w:rsid w:val="00F13316"/>
    <w:rsid w:val="00F133D5"/>
    <w:rsid w:val="00F13A4C"/>
    <w:rsid w:val="00F13BB4"/>
    <w:rsid w:val="00F13CB6"/>
    <w:rsid w:val="00F13D08"/>
    <w:rsid w:val="00F141CC"/>
    <w:rsid w:val="00F14553"/>
    <w:rsid w:val="00F14910"/>
    <w:rsid w:val="00F14C4E"/>
    <w:rsid w:val="00F14FF3"/>
    <w:rsid w:val="00F15685"/>
    <w:rsid w:val="00F16312"/>
    <w:rsid w:val="00F16DC4"/>
    <w:rsid w:val="00F1739D"/>
    <w:rsid w:val="00F174D5"/>
    <w:rsid w:val="00F17BC8"/>
    <w:rsid w:val="00F17C45"/>
    <w:rsid w:val="00F2019F"/>
    <w:rsid w:val="00F201DC"/>
    <w:rsid w:val="00F204AE"/>
    <w:rsid w:val="00F207A7"/>
    <w:rsid w:val="00F21522"/>
    <w:rsid w:val="00F21B74"/>
    <w:rsid w:val="00F21CCE"/>
    <w:rsid w:val="00F22728"/>
    <w:rsid w:val="00F22B91"/>
    <w:rsid w:val="00F231B4"/>
    <w:rsid w:val="00F23599"/>
    <w:rsid w:val="00F238CC"/>
    <w:rsid w:val="00F239B9"/>
    <w:rsid w:val="00F23B27"/>
    <w:rsid w:val="00F2415E"/>
    <w:rsid w:val="00F24489"/>
    <w:rsid w:val="00F246F5"/>
    <w:rsid w:val="00F24816"/>
    <w:rsid w:val="00F2489B"/>
    <w:rsid w:val="00F24BDF"/>
    <w:rsid w:val="00F24F0C"/>
    <w:rsid w:val="00F24F64"/>
    <w:rsid w:val="00F25797"/>
    <w:rsid w:val="00F25BEC"/>
    <w:rsid w:val="00F260C2"/>
    <w:rsid w:val="00F262C3"/>
    <w:rsid w:val="00F264BF"/>
    <w:rsid w:val="00F26D51"/>
    <w:rsid w:val="00F2766F"/>
    <w:rsid w:val="00F27B5E"/>
    <w:rsid w:val="00F3000E"/>
    <w:rsid w:val="00F3011C"/>
    <w:rsid w:val="00F3032D"/>
    <w:rsid w:val="00F30618"/>
    <w:rsid w:val="00F30630"/>
    <w:rsid w:val="00F3092A"/>
    <w:rsid w:val="00F30D4C"/>
    <w:rsid w:val="00F30E09"/>
    <w:rsid w:val="00F31461"/>
    <w:rsid w:val="00F31686"/>
    <w:rsid w:val="00F31768"/>
    <w:rsid w:val="00F31A0C"/>
    <w:rsid w:val="00F31BCF"/>
    <w:rsid w:val="00F31F18"/>
    <w:rsid w:val="00F32362"/>
    <w:rsid w:val="00F32E78"/>
    <w:rsid w:val="00F33211"/>
    <w:rsid w:val="00F334E4"/>
    <w:rsid w:val="00F335A2"/>
    <w:rsid w:val="00F33B3D"/>
    <w:rsid w:val="00F33D53"/>
    <w:rsid w:val="00F347A3"/>
    <w:rsid w:val="00F34A53"/>
    <w:rsid w:val="00F35192"/>
    <w:rsid w:val="00F35297"/>
    <w:rsid w:val="00F35642"/>
    <w:rsid w:val="00F357B4"/>
    <w:rsid w:val="00F359D4"/>
    <w:rsid w:val="00F36800"/>
    <w:rsid w:val="00F36E6D"/>
    <w:rsid w:val="00F36F09"/>
    <w:rsid w:val="00F36FDE"/>
    <w:rsid w:val="00F37215"/>
    <w:rsid w:val="00F37221"/>
    <w:rsid w:val="00F37677"/>
    <w:rsid w:val="00F37871"/>
    <w:rsid w:val="00F37A10"/>
    <w:rsid w:val="00F37BFE"/>
    <w:rsid w:val="00F407AF"/>
    <w:rsid w:val="00F407DE"/>
    <w:rsid w:val="00F40963"/>
    <w:rsid w:val="00F4150C"/>
    <w:rsid w:val="00F416AD"/>
    <w:rsid w:val="00F41A47"/>
    <w:rsid w:val="00F41D51"/>
    <w:rsid w:val="00F41DCE"/>
    <w:rsid w:val="00F422D1"/>
    <w:rsid w:val="00F42522"/>
    <w:rsid w:val="00F42CCA"/>
    <w:rsid w:val="00F43482"/>
    <w:rsid w:val="00F439EF"/>
    <w:rsid w:val="00F43A5E"/>
    <w:rsid w:val="00F43B1A"/>
    <w:rsid w:val="00F443AB"/>
    <w:rsid w:val="00F44576"/>
    <w:rsid w:val="00F447AD"/>
    <w:rsid w:val="00F44CE3"/>
    <w:rsid w:val="00F45263"/>
    <w:rsid w:val="00F45785"/>
    <w:rsid w:val="00F460DA"/>
    <w:rsid w:val="00F4640C"/>
    <w:rsid w:val="00F47100"/>
    <w:rsid w:val="00F47790"/>
    <w:rsid w:val="00F47F2B"/>
    <w:rsid w:val="00F502B0"/>
    <w:rsid w:val="00F50764"/>
    <w:rsid w:val="00F50883"/>
    <w:rsid w:val="00F50A92"/>
    <w:rsid w:val="00F51013"/>
    <w:rsid w:val="00F511E6"/>
    <w:rsid w:val="00F519CF"/>
    <w:rsid w:val="00F519FB"/>
    <w:rsid w:val="00F51B3D"/>
    <w:rsid w:val="00F51B72"/>
    <w:rsid w:val="00F522C0"/>
    <w:rsid w:val="00F52798"/>
    <w:rsid w:val="00F527F1"/>
    <w:rsid w:val="00F52E75"/>
    <w:rsid w:val="00F5370B"/>
    <w:rsid w:val="00F5437C"/>
    <w:rsid w:val="00F54756"/>
    <w:rsid w:val="00F54998"/>
    <w:rsid w:val="00F54A78"/>
    <w:rsid w:val="00F54BEE"/>
    <w:rsid w:val="00F55306"/>
    <w:rsid w:val="00F5541E"/>
    <w:rsid w:val="00F5543B"/>
    <w:rsid w:val="00F5577C"/>
    <w:rsid w:val="00F55C25"/>
    <w:rsid w:val="00F56C9B"/>
    <w:rsid w:val="00F56CAE"/>
    <w:rsid w:val="00F57283"/>
    <w:rsid w:val="00F5756E"/>
    <w:rsid w:val="00F60209"/>
    <w:rsid w:val="00F6031B"/>
    <w:rsid w:val="00F60405"/>
    <w:rsid w:val="00F60AAB"/>
    <w:rsid w:val="00F61191"/>
    <w:rsid w:val="00F6122A"/>
    <w:rsid w:val="00F61517"/>
    <w:rsid w:val="00F6168D"/>
    <w:rsid w:val="00F616CC"/>
    <w:rsid w:val="00F62515"/>
    <w:rsid w:val="00F627DB"/>
    <w:rsid w:val="00F62DAD"/>
    <w:rsid w:val="00F62EA2"/>
    <w:rsid w:val="00F62F91"/>
    <w:rsid w:val="00F63217"/>
    <w:rsid w:val="00F6351A"/>
    <w:rsid w:val="00F6391C"/>
    <w:rsid w:val="00F643F7"/>
    <w:rsid w:val="00F644EF"/>
    <w:rsid w:val="00F64532"/>
    <w:rsid w:val="00F64A7E"/>
    <w:rsid w:val="00F64C5B"/>
    <w:rsid w:val="00F64CA8"/>
    <w:rsid w:val="00F64FEF"/>
    <w:rsid w:val="00F653B8"/>
    <w:rsid w:val="00F65775"/>
    <w:rsid w:val="00F65AF2"/>
    <w:rsid w:val="00F65D64"/>
    <w:rsid w:val="00F662A4"/>
    <w:rsid w:val="00F664D5"/>
    <w:rsid w:val="00F66E88"/>
    <w:rsid w:val="00F672EC"/>
    <w:rsid w:val="00F673DB"/>
    <w:rsid w:val="00F6793B"/>
    <w:rsid w:val="00F67CC1"/>
    <w:rsid w:val="00F70150"/>
    <w:rsid w:val="00F70283"/>
    <w:rsid w:val="00F7037A"/>
    <w:rsid w:val="00F71C52"/>
    <w:rsid w:val="00F726E8"/>
    <w:rsid w:val="00F73331"/>
    <w:rsid w:val="00F73383"/>
    <w:rsid w:val="00F73434"/>
    <w:rsid w:val="00F73856"/>
    <w:rsid w:val="00F7434F"/>
    <w:rsid w:val="00F747ED"/>
    <w:rsid w:val="00F74A3C"/>
    <w:rsid w:val="00F74E37"/>
    <w:rsid w:val="00F7507D"/>
    <w:rsid w:val="00F750EC"/>
    <w:rsid w:val="00F751D3"/>
    <w:rsid w:val="00F7552A"/>
    <w:rsid w:val="00F75668"/>
    <w:rsid w:val="00F76355"/>
    <w:rsid w:val="00F76382"/>
    <w:rsid w:val="00F76538"/>
    <w:rsid w:val="00F766FD"/>
    <w:rsid w:val="00F76D03"/>
    <w:rsid w:val="00F76EA5"/>
    <w:rsid w:val="00F77216"/>
    <w:rsid w:val="00F7731C"/>
    <w:rsid w:val="00F774EE"/>
    <w:rsid w:val="00F77654"/>
    <w:rsid w:val="00F776B4"/>
    <w:rsid w:val="00F77D72"/>
    <w:rsid w:val="00F77E5C"/>
    <w:rsid w:val="00F77EA1"/>
    <w:rsid w:val="00F80388"/>
    <w:rsid w:val="00F8049F"/>
    <w:rsid w:val="00F80681"/>
    <w:rsid w:val="00F80E95"/>
    <w:rsid w:val="00F8139D"/>
    <w:rsid w:val="00F813B6"/>
    <w:rsid w:val="00F819A5"/>
    <w:rsid w:val="00F82866"/>
    <w:rsid w:val="00F82E49"/>
    <w:rsid w:val="00F832E4"/>
    <w:rsid w:val="00F839BF"/>
    <w:rsid w:val="00F83A46"/>
    <w:rsid w:val="00F83F24"/>
    <w:rsid w:val="00F8447C"/>
    <w:rsid w:val="00F847A8"/>
    <w:rsid w:val="00F8483F"/>
    <w:rsid w:val="00F84870"/>
    <w:rsid w:val="00F84979"/>
    <w:rsid w:val="00F84E5C"/>
    <w:rsid w:val="00F85153"/>
    <w:rsid w:val="00F85165"/>
    <w:rsid w:val="00F85695"/>
    <w:rsid w:val="00F8613F"/>
    <w:rsid w:val="00F86237"/>
    <w:rsid w:val="00F86460"/>
    <w:rsid w:val="00F86905"/>
    <w:rsid w:val="00F872DB"/>
    <w:rsid w:val="00F876FE"/>
    <w:rsid w:val="00F87ABF"/>
    <w:rsid w:val="00F87CA2"/>
    <w:rsid w:val="00F87D9F"/>
    <w:rsid w:val="00F87DE3"/>
    <w:rsid w:val="00F91021"/>
    <w:rsid w:val="00F910DB"/>
    <w:rsid w:val="00F913AE"/>
    <w:rsid w:val="00F9154B"/>
    <w:rsid w:val="00F91B7E"/>
    <w:rsid w:val="00F91C3B"/>
    <w:rsid w:val="00F91CE4"/>
    <w:rsid w:val="00F9221C"/>
    <w:rsid w:val="00F9222B"/>
    <w:rsid w:val="00F92E7F"/>
    <w:rsid w:val="00F93054"/>
    <w:rsid w:val="00F930C8"/>
    <w:rsid w:val="00F93324"/>
    <w:rsid w:val="00F93E67"/>
    <w:rsid w:val="00F93EFD"/>
    <w:rsid w:val="00F9463E"/>
    <w:rsid w:val="00F94C73"/>
    <w:rsid w:val="00F94D27"/>
    <w:rsid w:val="00F94DBA"/>
    <w:rsid w:val="00F953EE"/>
    <w:rsid w:val="00F95C13"/>
    <w:rsid w:val="00F96035"/>
    <w:rsid w:val="00F96283"/>
    <w:rsid w:val="00F966A9"/>
    <w:rsid w:val="00F96CE9"/>
    <w:rsid w:val="00F97288"/>
    <w:rsid w:val="00F9730F"/>
    <w:rsid w:val="00F9767B"/>
    <w:rsid w:val="00F97687"/>
    <w:rsid w:val="00F977B0"/>
    <w:rsid w:val="00F979A1"/>
    <w:rsid w:val="00F97AC0"/>
    <w:rsid w:val="00F97BF8"/>
    <w:rsid w:val="00FA04D2"/>
    <w:rsid w:val="00FA0817"/>
    <w:rsid w:val="00FA0BBC"/>
    <w:rsid w:val="00FA0D4F"/>
    <w:rsid w:val="00FA0E8D"/>
    <w:rsid w:val="00FA17BA"/>
    <w:rsid w:val="00FA18F9"/>
    <w:rsid w:val="00FA191F"/>
    <w:rsid w:val="00FA1D27"/>
    <w:rsid w:val="00FA23AC"/>
    <w:rsid w:val="00FA24E4"/>
    <w:rsid w:val="00FA28A6"/>
    <w:rsid w:val="00FA28DD"/>
    <w:rsid w:val="00FA2F13"/>
    <w:rsid w:val="00FA2F4F"/>
    <w:rsid w:val="00FA33AD"/>
    <w:rsid w:val="00FA3430"/>
    <w:rsid w:val="00FA42E0"/>
    <w:rsid w:val="00FA4565"/>
    <w:rsid w:val="00FA46DA"/>
    <w:rsid w:val="00FA4966"/>
    <w:rsid w:val="00FA57D3"/>
    <w:rsid w:val="00FA6293"/>
    <w:rsid w:val="00FA681E"/>
    <w:rsid w:val="00FA688D"/>
    <w:rsid w:val="00FA79DE"/>
    <w:rsid w:val="00FA7BE5"/>
    <w:rsid w:val="00FB0219"/>
    <w:rsid w:val="00FB0846"/>
    <w:rsid w:val="00FB0868"/>
    <w:rsid w:val="00FB0D05"/>
    <w:rsid w:val="00FB0D44"/>
    <w:rsid w:val="00FB1648"/>
    <w:rsid w:val="00FB18AC"/>
    <w:rsid w:val="00FB1969"/>
    <w:rsid w:val="00FB1FFE"/>
    <w:rsid w:val="00FB27EC"/>
    <w:rsid w:val="00FB28F2"/>
    <w:rsid w:val="00FB2D0F"/>
    <w:rsid w:val="00FB2F4D"/>
    <w:rsid w:val="00FB2FB5"/>
    <w:rsid w:val="00FB32CB"/>
    <w:rsid w:val="00FB49D1"/>
    <w:rsid w:val="00FB4A10"/>
    <w:rsid w:val="00FB4BF6"/>
    <w:rsid w:val="00FB4E2A"/>
    <w:rsid w:val="00FB4E2F"/>
    <w:rsid w:val="00FB524E"/>
    <w:rsid w:val="00FB5739"/>
    <w:rsid w:val="00FB6446"/>
    <w:rsid w:val="00FB646A"/>
    <w:rsid w:val="00FB6A3E"/>
    <w:rsid w:val="00FB6EE9"/>
    <w:rsid w:val="00FB70A0"/>
    <w:rsid w:val="00FB77A4"/>
    <w:rsid w:val="00FB7B71"/>
    <w:rsid w:val="00FB7D55"/>
    <w:rsid w:val="00FC0266"/>
    <w:rsid w:val="00FC02B6"/>
    <w:rsid w:val="00FC0AE3"/>
    <w:rsid w:val="00FC0E31"/>
    <w:rsid w:val="00FC12E1"/>
    <w:rsid w:val="00FC16F4"/>
    <w:rsid w:val="00FC17A5"/>
    <w:rsid w:val="00FC195C"/>
    <w:rsid w:val="00FC1D36"/>
    <w:rsid w:val="00FC26BB"/>
    <w:rsid w:val="00FC28E1"/>
    <w:rsid w:val="00FC3629"/>
    <w:rsid w:val="00FC3986"/>
    <w:rsid w:val="00FC3BB9"/>
    <w:rsid w:val="00FC3C42"/>
    <w:rsid w:val="00FC3C4C"/>
    <w:rsid w:val="00FC3C83"/>
    <w:rsid w:val="00FC3CE7"/>
    <w:rsid w:val="00FC46F6"/>
    <w:rsid w:val="00FC4B26"/>
    <w:rsid w:val="00FC4C64"/>
    <w:rsid w:val="00FC5431"/>
    <w:rsid w:val="00FC55BF"/>
    <w:rsid w:val="00FC59E0"/>
    <w:rsid w:val="00FC5AEA"/>
    <w:rsid w:val="00FC5B34"/>
    <w:rsid w:val="00FC5B6C"/>
    <w:rsid w:val="00FC5BE6"/>
    <w:rsid w:val="00FC5BEC"/>
    <w:rsid w:val="00FC5E48"/>
    <w:rsid w:val="00FC5F57"/>
    <w:rsid w:val="00FC6281"/>
    <w:rsid w:val="00FC67BA"/>
    <w:rsid w:val="00FC6EEE"/>
    <w:rsid w:val="00FC7236"/>
    <w:rsid w:val="00FC73C2"/>
    <w:rsid w:val="00FC756C"/>
    <w:rsid w:val="00FC790F"/>
    <w:rsid w:val="00FD0817"/>
    <w:rsid w:val="00FD0AA9"/>
    <w:rsid w:val="00FD0DA6"/>
    <w:rsid w:val="00FD0EED"/>
    <w:rsid w:val="00FD0FB5"/>
    <w:rsid w:val="00FD1D50"/>
    <w:rsid w:val="00FD1DCD"/>
    <w:rsid w:val="00FD25F9"/>
    <w:rsid w:val="00FD3078"/>
    <w:rsid w:val="00FD33C6"/>
    <w:rsid w:val="00FD3737"/>
    <w:rsid w:val="00FD3865"/>
    <w:rsid w:val="00FD3DEB"/>
    <w:rsid w:val="00FD3F91"/>
    <w:rsid w:val="00FD412D"/>
    <w:rsid w:val="00FD4565"/>
    <w:rsid w:val="00FD4674"/>
    <w:rsid w:val="00FD4A1F"/>
    <w:rsid w:val="00FD4ADB"/>
    <w:rsid w:val="00FD54DB"/>
    <w:rsid w:val="00FD55E3"/>
    <w:rsid w:val="00FD5D82"/>
    <w:rsid w:val="00FD5DEF"/>
    <w:rsid w:val="00FD62A2"/>
    <w:rsid w:val="00FD6746"/>
    <w:rsid w:val="00FD6CF3"/>
    <w:rsid w:val="00FD6D8B"/>
    <w:rsid w:val="00FD772D"/>
    <w:rsid w:val="00FD7E6C"/>
    <w:rsid w:val="00FD7F45"/>
    <w:rsid w:val="00FE017B"/>
    <w:rsid w:val="00FE09B5"/>
    <w:rsid w:val="00FE1101"/>
    <w:rsid w:val="00FE1115"/>
    <w:rsid w:val="00FE1674"/>
    <w:rsid w:val="00FE18DD"/>
    <w:rsid w:val="00FE197B"/>
    <w:rsid w:val="00FE1C8A"/>
    <w:rsid w:val="00FE213F"/>
    <w:rsid w:val="00FE2374"/>
    <w:rsid w:val="00FE2648"/>
    <w:rsid w:val="00FE2EEF"/>
    <w:rsid w:val="00FE2F51"/>
    <w:rsid w:val="00FE2F62"/>
    <w:rsid w:val="00FE410D"/>
    <w:rsid w:val="00FE4713"/>
    <w:rsid w:val="00FE4BA6"/>
    <w:rsid w:val="00FE50EB"/>
    <w:rsid w:val="00FE519C"/>
    <w:rsid w:val="00FE51F3"/>
    <w:rsid w:val="00FE590E"/>
    <w:rsid w:val="00FE5EF5"/>
    <w:rsid w:val="00FE6459"/>
    <w:rsid w:val="00FE64B4"/>
    <w:rsid w:val="00FE6675"/>
    <w:rsid w:val="00FE6939"/>
    <w:rsid w:val="00FE7774"/>
    <w:rsid w:val="00FE7DCF"/>
    <w:rsid w:val="00FE7E03"/>
    <w:rsid w:val="00FF05D1"/>
    <w:rsid w:val="00FF0DD1"/>
    <w:rsid w:val="00FF0E51"/>
    <w:rsid w:val="00FF10BB"/>
    <w:rsid w:val="00FF123A"/>
    <w:rsid w:val="00FF1259"/>
    <w:rsid w:val="00FF1589"/>
    <w:rsid w:val="00FF1820"/>
    <w:rsid w:val="00FF21EF"/>
    <w:rsid w:val="00FF22DA"/>
    <w:rsid w:val="00FF2559"/>
    <w:rsid w:val="00FF2589"/>
    <w:rsid w:val="00FF2981"/>
    <w:rsid w:val="00FF29BA"/>
    <w:rsid w:val="00FF2C6E"/>
    <w:rsid w:val="00FF2FEA"/>
    <w:rsid w:val="00FF351E"/>
    <w:rsid w:val="00FF3851"/>
    <w:rsid w:val="00FF3B23"/>
    <w:rsid w:val="00FF3C43"/>
    <w:rsid w:val="00FF3EC5"/>
    <w:rsid w:val="00FF43AC"/>
    <w:rsid w:val="00FF43DE"/>
    <w:rsid w:val="00FF480D"/>
    <w:rsid w:val="00FF5043"/>
    <w:rsid w:val="00FF52CF"/>
    <w:rsid w:val="00FF52F6"/>
    <w:rsid w:val="00FF5895"/>
    <w:rsid w:val="00FF58D6"/>
    <w:rsid w:val="00FF5977"/>
    <w:rsid w:val="00FF5997"/>
    <w:rsid w:val="00FF5AEE"/>
    <w:rsid w:val="00FF5C40"/>
    <w:rsid w:val="00FF5D1C"/>
    <w:rsid w:val="00FF64B7"/>
    <w:rsid w:val="00FF64B8"/>
    <w:rsid w:val="00FF659C"/>
    <w:rsid w:val="00FF68A7"/>
    <w:rsid w:val="00FF71EE"/>
    <w:rsid w:val="00FF738F"/>
    <w:rsid w:val="00FF7C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5:docId w15:val="{109FCF66-7030-449F-A36A-FD4CFAA0C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0833"/>
  </w:style>
  <w:style w:type="paragraph" w:styleId="Ttulo1">
    <w:name w:val="heading 1"/>
    <w:basedOn w:val="Normal"/>
    <w:next w:val="Normal"/>
    <w:link w:val="Ttulo1Char"/>
    <w:uiPriority w:val="9"/>
    <w:qFormat/>
    <w:rsid w:val="00827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27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27DAA"/>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77D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D46"/>
    <w:rPr>
      <w:rFonts w:ascii="Tahoma" w:hAnsi="Tahoma" w:cs="Tahoma"/>
      <w:sz w:val="16"/>
      <w:szCs w:val="16"/>
    </w:rPr>
  </w:style>
  <w:style w:type="paragraph" w:styleId="Cabealho">
    <w:name w:val="header"/>
    <w:basedOn w:val="Normal"/>
    <w:link w:val="CabealhoChar"/>
    <w:uiPriority w:val="99"/>
    <w:unhideWhenUsed/>
    <w:rsid w:val="004A6F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6F12"/>
  </w:style>
  <w:style w:type="paragraph" w:styleId="Rodap">
    <w:name w:val="footer"/>
    <w:basedOn w:val="Normal"/>
    <w:link w:val="RodapChar"/>
    <w:uiPriority w:val="99"/>
    <w:unhideWhenUsed/>
    <w:rsid w:val="004A6F12"/>
    <w:pPr>
      <w:tabs>
        <w:tab w:val="center" w:pos="4252"/>
        <w:tab w:val="right" w:pos="8504"/>
      </w:tabs>
      <w:spacing w:after="0" w:line="240" w:lineRule="auto"/>
    </w:pPr>
  </w:style>
  <w:style w:type="character" w:customStyle="1" w:styleId="RodapChar">
    <w:name w:val="Rodapé Char"/>
    <w:basedOn w:val="Fontepargpadro"/>
    <w:link w:val="Rodap"/>
    <w:uiPriority w:val="99"/>
    <w:rsid w:val="004A6F12"/>
  </w:style>
  <w:style w:type="paragraph" w:styleId="SemEspaamento">
    <w:name w:val="No Spacing"/>
    <w:link w:val="SemEspaamentoChar"/>
    <w:uiPriority w:val="1"/>
    <w:qFormat/>
    <w:rsid w:val="007D6CC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D6CC0"/>
    <w:rPr>
      <w:rFonts w:eastAsiaTheme="minorEastAsia"/>
      <w:lang w:eastAsia="pt-BR"/>
    </w:rPr>
  </w:style>
  <w:style w:type="character" w:customStyle="1" w:styleId="Ttulo1Char">
    <w:name w:val="Título 1 Char"/>
    <w:basedOn w:val="Fontepargpadro"/>
    <w:link w:val="Ttulo1"/>
    <w:uiPriority w:val="9"/>
    <w:rsid w:val="00827DA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27DA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27DAA"/>
    <w:rPr>
      <w:rFonts w:asciiTheme="majorHAnsi" w:eastAsiaTheme="majorEastAsia" w:hAnsiTheme="majorHAnsi" w:cstheme="majorBidi"/>
      <w:b/>
      <w:bCs/>
      <w:color w:val="4F81BD" w:themeColor="accent1"/>
    </w:rPr>
  </w:style>
  <w:style w:type="table" w:styleId="Tabelacomgrade">
    <w:name w:val="Table Grid"/>
    <w:basedOn w:val="Tabelanormal"/>
    <w:uiPriority w:val="99"/>
    <w:rsid w:val="00827DA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27D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827DAA"/>
    <w:pPr>
      <w:ind w:left="720"/>
      <w:contextualSpacing/>
    </w:pPr>
  </w:style>
  <w:style w:type="numbering" w:customStyle="1" w:styleId="Estilo10">
    <w:name w:val="Estilo1"/>
    <w:uiPriority w:val="99"/>
    <w:rsid w:val="00827DAA"/>
    <w:pPr>
      <w:numPr>
        <w:numId w:val="1"/>
      </w:numPr>
    </w:pPr>
  </w:style>
  <w:style w:type="paragraph" w:customStyle="1" w:styleId="Default">
    <w:name w:val="Default"/>
    <w:rsid w:val="00827DAA"/>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Fontepargpadro"/>
    <w:uiPriority w:val="99"/>
    <w:unhideWhenUsed/>
    <w:rsid w:val="00827DAA"/>
    <w:rPr>
      <w:color w:val="0000FF"/>
      <w:u w:val="single"/>
    </w:rPr>
  </w:style>
  <w:style w:type="paragraph" w:styleId="Corpodetexto2">
    <w:name w:val="Body Text 2"/>
    <w:basedOn w:val="Normal"/>
    <w:link w:val="Corpodetexto2Char"/>
    <w:rsid w:val="00827DAA"/>
    <w:pPr>
      <w:tabs>
        <w:tab w:val="left" w:pos="9180"/>
      </w:tabs>
      <w:spacing w:after="0" w:line="240" w:lineRule="auto"/>
      <w:jc w:val="both"/>
    </w:pPr>
    <w:rPr>
      <w:rFonts w:ascii="Arial" w:eastAsia="Times New Roman" w:hAnsi="Arial" w:cs="Arial"/>
      <w:sz w:val="24"/>
      <w:szCs w:val="24"/>
      <w:lang w:val="en-US" w:eastAsia="pt-BR"/>
    </w:rPr>
  </w:style>
  <w:style w:type="character" w:customStyle="1" w:styleId="Corpodetexto2Char">
    <w:name w:val="Corpo de texto 2 Char"/>
    <w:basedOn w:val="Fontepargpadro"/>
    <w:link w:val="Corpodetexto2"/>
    <w:rsid w:val="00827DAA"/>
    <w:rPr>
      <w:rFonts w:ascii="Arial" w:eastAsia="Times New Roman" w:hAnsi="Arial" w:cs="Arial"/>
      <w:sz w:val="24"/>
      <w:szCs w:val="24"/>
      <w:lang w:val="en-US" w:eastAsia="pt-BR"/>
    </w:rPr>
  </w:style>
  <w:style w:type="character" w:styleId="TextodoEspaoReservado">
    <w:name w:val="Placeholder Text"/>
    <w:basedOn w:val="Fontepargpadro"/>
    <w:uiPriority w:val="99"/>
    <w:semiHidden/>
    <w:rsid w:val="00827DAA"/>
    <w:rPr>
      <w:color w:val="808080"/>
    </w:rPr>
  </w:style>
  <w:style w:type="paragraph" w:customStyle="1" w:styleId="Estilo1">
    <w:name w:val="Estilo 1"/>
    <w:basedOn w:val="PargrafodaLista"/>
    <w:link w:val="Estilo1Char"/>
    <w:qFormat/>
    <w:rsid w:val="00827DAA"/>
    <w:pPr>
      <w:numPr>
        <w:numId w:val="3"/>
      </w:numPr>
      <w:spacing w:after="0" w:line="360" w:lineRule="auto"/>
      <w:ind w:left="360"/>
      <w:jc w:val="center"/>
    </w:pPr>
    <w:rPr>
      <w:rFonts w:ascii="Arial Narrow" w:hAnsi="Arial Narrow"/>
      <w:b/>
      <w:bCs/>
      <w:sz w:val="32"/>
      <w:szCs w:val="32"/>
    </w:rPr>
  </w:style>
  <w:style w:type="paragraph" w:customStyle="1" w:styleId="Estilo2">
    <w:name w:val="Estilo 2"/>
    <w:basedOn w:val="PargrafodaLista"/>
    <w:link w:val="Estilo2Char"/>
    <w:qFormat/>
    <w:rsid w:val="00827DAA"/>
    <w:pPr>
      <w:numPr>
        <w:ilvl w:val="1"/>
        <w:numId w:val="3"/>
      </w:numPr>
      <w:spacing w:after="0" w:line="360" w:lineRule="auto"/>
      <w:jc w:val="center"/>
    </w:pPr>
    <w:rPr>
      <w:rFonts w:ascii="Arial Narrow" w:hAnsi="Arial Narrow"/>
      <w:b/>
      <w:bCs/>
      <w:sz w:val="32"/>
      <w:szCs w:val="32"/>
    </w:rPr>
  </w:style>
  <w:style w:type="character" w:customStyle="1" w:styleId="PargrafodaListaChar">
    <w:name w:val="Parágrafo da Lista Char"/>
    <w:basedOn w:val="Fontepargpadro"/>
    <w:link w:val="PargrafodaLista"/>
    <w:uiPriority w:val="34"/>
    <w:rsid w:val="00827DAA"/>
  </w:style>
  <w:style w:type="character" w:customStyle="1" w:styleId="Estilo1Char">
    <w:name w:val="Estilo 1 Char"/>
    <w:basedOn w:val="PargrafodaListaChar"/>
    <w:link w:val="Estilo1"/>
    <w:rsid w:val="00827DAA"/>
    <w:rPr>
      <w:rFonts w:ascii="Arial Narrow" w:hAnsi="Arial Narrow"/>
      <w:b/>
      <w:bCs/>
      <w:sz w:val="32"/>
      <w:szCs w:val="32"/>
    </w:rPr>
  </w:style>
  <w:style w:type="paragraph" w:styleId="CabealhodoSumrio">
    <w:name w:val="TOC Heading"/>
    <w:basedOn w:val="Ttulo1"/>
    <w:next w:val="Normal"/>
    <w:uiPriority w:val="39"/>
    <w:semiHidden/>
    <w:unhideWhenUsed/>
    <w:qFormat/>
    <w:rsid w:val="00827DAA"/>
    <w:pPr>
      <w:outlineLvl w:val="9"/>
    </w:pPr>
    <w:rPr>
      <w:lang w:eastAsia="pt-BR"/>
    </w:rPr>
  </w:style>
  <w:style w:type="character" w:customStyle="1" w:styleId="Estilo2Char">
    <w:name w:val="Estilo 2 Char"/>
    <w:basedOn w:val="PargrafodaListaChar"/>
    <w:link w:val="Estilo2"/>
    <w:rsid w:val="00827DAA"/>
    <w:rPr>
      <w:rFonts w:ascii="Arial Narrow" w:hAnsi="Arial Narrow"/>
      <w:b/>
      <w:bCs/>
      <w:sz w:val="32"/>
      <w:szCs w:val="32"/>
    </w:rPr>
  </w:style>
  <w:style w:type="paragraph" w:styleId="Sumrio2">
    <w:name w:val="toc 2"/>
    <w:basedOn w:val="Normal"/>
    <w:next w:val="Normal"/>
    <w:autoRedefine/>
    <w:uiPriority w:val="39"/>
    <w:unhideWhenUsed/>
    <w:qFormat/>
    <w:rsid w:val="00827DAA"/>
    <w:pPr>
      <w:tabs>
        <w:tab w:val="left" w:pos="709"/>
        <w:tab w:val="right" w:leader="dot" w:pos="10478"/>
      </w:tabs>
      <w:spacing w:after="100"/>
      <w:ind w:left="221"/>
    </w:pPr>
    <w:rPr>
      <w:rFonts w:ascii="Arial Narrow" w:eastAsiaTheme="minorEastAsia" w:hAnsi="Arial Narrow"/>
      <w:noProof/>
      <w:sz w:val="24"/>
      <w:lang w:eastAsia="pt-BR"/>
    </w:rPr>
  </w:style>
  <w:style w:type="paragraph" w:styleId="Sumrio1">
    <w:name w:val="toc 1"/>
    <w:basedOn w:val="Normal"/>
    <w:next w:val="Normal"/>
    <w:autoRedefine/>
    <w:uiPriority w:val="39"/>
    <w:unhideWhenUsed/>
    <w:qFormat/>
    <w:rsid w:val="00010C91"/>
    <w:pPr>
      <w:tabs>
        <w:tab w:val="left" w:pos="284"/>
        <w:tab w:val="right" w:leader="dot" w:pos="10478"/>
      </w:tabs>
      <w:spacing w:after="100" w:line="240" w:lineRule="auto"/>
    </w:pPr>
    <w:rPr>
      <w:rFonts w:ascii="Arial Narrow" w:eastAsiaTheme="minorEastAsia" w:hAnsi="Arial Narrow"/>
      <w:noProof/>
      <w:sz w:val="24"/>
      <w:lang w:eastAsia="pt-BR"/>
    </w:rPr>
  </w:style>
  <w:style w:type="paragraph" w:styleId="Sumrio3">
    <w:name w:val="toc 3"/>
    <w:basedOn w:val="Normal"/>
    <w:next w:val="Normal"/>
    <w:autoRedefine/>
    <w:uiPriority w:val="39"/>
    <w:semiHidden/>
    <w:unhideWhenUsed/>
    <w:qFormat/>
    <w:rsid w:val="00827DAA"/>
    <w:pPr>
      <w:spacing w:after="100"/>
      <w:ind w:left="440"/>
    </w:pPr>
    <w:rPr>
      <w:rFonts w:eastAsiaTheme="minorEastAsia"/>
      <w:lang w:eastAsia="pt-BR"/>
    </w:rPr>
  </w:style>
  <w:style w:type="paragraph" w:styleId="Legenda">
    <w:name w:val="caption"/>
    <w:basedOn w:val="Normal"/>
    <w:next w:val="Normal"/>
    <w:uiPriority w:val="35"/>
    <w:unhideWhenUsed/>
    <w:qFormat/>
    <w:rsid w:val="00EE455F"/>
    <w:pPr>
      <w:spacing w:after="60" w:line="240" w:lineRule="auto"/>
      <w:jc w:val="center"/>
    </w:pPr>
    <w:rPr>
      <w:rFonts w:ascii="Arial Narrow" w:hAnsi="Arial Narrow"/>
      <w:b/>
      <w:bCs/>
      <w:sz w:val="20"/>
      <w:szCs w:val="20"/>
    </w:rPr>
  </w:style>
  <w:style w:type="paragraph" w:styleId="ndicedeilustraes">
    <w:name w:val="table of figures"/>
    <w:basedOn w:val="Normal"/>
    <w:next w:val="Normal"/>
    <w:uiPriority w:val="99"/>
    <w:unhideWhenUsed/>
    <w:rsid w:val="00E82E58"/>
    <w:pPr>
      <w:spacing w:after="0"/>
    </w:pPr>
  </w:style>
  <w:style w:type="character" w:styleId="Refdecomentrio">
    <w:name w:val="annotation reference"/>
    <w:basedOn w:val="Fontepargpadro"/>
    <w:uiPriority w:val="99"/>
    <w:semiHidden/>
    <w:unhideWhenUsed/>
    <w:rsid w:val="0090533D"/>
    <w:rPr>
      <w:sz w:val="16"/>
      <w:szCs w:val="16"/>
    </w:rPr>
  </w:style>
  <w:style w:type="paragraph" w:styleId="Textodecomentrio">
    <w:name w:val="annotation text"/>
    <w:basedOn w:val="Normal"/>
    <w:link w:val="TextodecomentrioChar"/>
    <w:uiPriority w:val="99"/>
    <w:semiHidden/>
    <w:unhideWhenUsed/>
    <w:rsid w:val="009053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533D"/>
    <w:rPr>
      <w:sz w:val="20"/>
      <w:szCs w:val="20"/>
    </w:rPr>
  </w:style>
  <w:style w:type="paragraph" w:styleId="Assuntodocomentrio">
    <w:name w:val="annotation subject"/>
    <w:basedOn w:val="Textodecomentrio"/>
    <w:next w:val="Textodecomentrio"/>
    <w:link w:val="AssuntodocomentrioChar"/>
    <w:uiPriority w:val="99"/>
    <w:semiHidden/>
    <w:unhideWhenUsed/>
    <w:rsid w:val="0090533D"/>
    <w:rPr>
      <w:b/>
      <w:bCs/>
    </w:rPr>
  </w:style>
  <w:style w:type="character" w:customStyle="1" w:styleId="AssuntodocomentrioChar">
    <w:name w:val="Assunto do comentário Char"/>
    <w:basedOn w:val="TextodecomentrioChar"/>
    <w:link w:val="Assuntodocomentrio"/>
    <w:uiPriority w:val="99"/>
    <w:semiHidden/>
    <w:rsid w:val="0090533D"/>
    <w:rPr>
      <w:b/>
      <w:bCs/>
      <w:sz w:val="20"/>
      <w:szCs w:val="20"/>
    </w:rPr>
  </w:style>
  <w:style w:type="character" w:styleId="Forte">
    <w:name w:val="Strong"/>
    <w:basedOn w:val="Fontepargpadro"/>
    <w:uiPriority w:val="22"/>
    <w:qFormat/>
    <w:rsid w:val="00797B41"/>
    <w:rPr>
      <w:b/>
      <w:bCs/>
    </w:rPr>
  </w:style>
  <w:style w:type="character" w:customStyle="1" w:styleId="il">
    <w:name w:val="il"/>
    <w:basedOn w:val="Fontepargpadro"/>
    <w:rsid w:val="00E250B4"/>
  </w:style>
  <w:style w:type="paragraph" w:styleId="Textodenotaderodap">
    <w:name w:val="footnote text"/>
    <w:basedOn w:val="Normal"/>
    <w:link w:val="TextodenotaderodapChar"/>
    <w:uiPriority w:val="99"/>
    <w:semiHidden/>
    <w:unhideWhenUsed/>
    <w:rsid w:val="004A2C4B"/>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semiHidden/>
    <w:rsid w:val="004A2C4B"/>
    <w:rPr>
      <w:rFonts w:ascii="Times New Roman" w:eastAsia="Times New Roman" w:hAnsi="Times New Roman" w:cs="Times New Roman"/>
      <w:sz w:val="20"/>
      <w:szCs w:val="20"/>
      <w:lang w:eastAsia="pt-BR"/>
    </w:rPr>
  </w:style>
  <w:style w:type="character" w:styleId="HiperlinkVisitado">
    <w:name w:val="FollowedHyperlink"/>
    <w:basedOn w:val="Fontepargpadro"/>
    <w:uiPriority w:val="99"/>
    <w:semiHidden/>
    <w:unhideWhenUsed/>
    <w:rsid w:val="00D766A8"/>
    <w:rPr>
      <w:color w:val="800080" w:themeColor="followedHyperlink"/>
      <w:u w:val="single"/>
    </w:rPr>
  </w:style>
  <w:style w:type="character" w:styleId="Refdenotaderodap">
    <w:name w:val="footnote reference"/>
    <w:basedOn w:val="Fontepargpadro"/>
    <w:uiPriority w:val="99"/>
    <w:semiHidden/>
    <w:unhideWhenUsed/>
    <w:rsid w:val="008E53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46295">
      <w:bodyDiv w:val="1"/>
      <w:marLeft w:val="0"/>
      <w:marRight w:val="0"/>
      <w:marTop w:val="0"/>
      <w:marBottom w:val="0"/>
      <w:divBdr>
        <w:top w:val="none" w:sz="0" w:space="0" w:color="auto"/>
        <w:left w:val="none" w:sz="0" w:space="0" w:color="auto"/>
        <w:bottom w:val="none" w:sz="0" w:space="0" w:color="auto"/>
        <w:right w:val="none" w:sz="0" w:space="0" w:color="auto"/>
      </w:divBdr>
      <w:divsChild>
        <w:div w:id="85812434">
          <w:marLeft w:val="0"/>
          <w:marRight w:val="0"/>
          <w:marTop w:val="0"/>
          <w:marBottom w:val="0"/>
          <w:divBdr>
            <w:top w:val="none" w:sz="0" w:space="0" w:color="auto"/>
            <w:left w:val="none" w:sz="0" w:space="0" w:color="auto"/>
            <w:bottom w:val="none" w:sz="0" w:space="0" w:color="auto"/>
            <w:right w:val="none" w:sz="0" w:space="0" w:color="auto"/>
          </w:divBdr>
        </w:div>
        <w:div w:id="1976795049">
          <w:marLeft w:val="0"/>
          <w:marRight w:val="0"/>
          <w:marTop w:val="0"/>
          <w:marBottom w:val="0"/>
          <w:divBdr>
            <w:top w:val="none" w:sz="0" w:space="0" w:color="auto"/>
            <w:left w:val="none" w:sz="0" w:space="0" w:color="auto"/>
            <w:bottom w:val="none" w:sz="0" w:space="0" w:color="auto"/>
            <w:right w:val="none" w:sz="0" w:space="0" w:color="auto"/>
          </w:divBdr>
        </w:div>
        <w:div w:id="868489027">
          <w:marLeft w:val="0"/>
          <w:marRight w:val="0"/>
          <w:marTop w:val="0"/>
          <w:marBottom w:val="0"/>
          <w:divBdr>
            <w:top w:val="none" w:sz="0" w:space="0" w:color="auto"/>
            <w:left w:val="none" w:sz="0" w:space="0" w:color="auto"/>
            <w:bottom w:val="none" w:sz="0" w:space="0" w:color="auto"/>
            <w:right w:val="none" w:sz="0" w:space="0" w:color="auto"/>
          </w:divBdr>
        </w:div>
      </w:divsChild>
    </w:div>
    <w:div w:id="79839522">
      <w:bodyDiv w:val="1"/>
      <w:marLeft w:val="0"/>
      <w:marRight w:val="0"/>
      <w:marTop w:val="0"/>
      <w:marBottom w:val="0"/>
      <w:divBdr>
        <w:top w:val="none" w:sz="0" w:space="0" w:color="auto"/>
        <w:left w:val="none" w:sz="0" w:space="0" w:color="auto"/>
        <w:bottom w:val="none" w:sz="0" w:space="0" w:color="auto"/>
        <w:right w:val="none" w:sz="0" w:space="0" w:color="auto"/>
      </w:divBdr>
      <w:divsChild>
        <w:div w:id="546525463">
          <w:marLeft w:val="0"/>
          <w:marRight w:val="0"/>
          <w:marTop w:val="180"/>
          <w:marBottom w:val="0"/>
          <w:divBdr>
            <w:top w:val="none" w:sz="0" w:space="0" w:color="auto"/>
            <w:left w:val="none" w:sz="0" w:space="0" w:color="auto"/>
            <w:bottom w:val="none" w:sz="0" w:space="0" w:color="auto"/>
            <w:right w:val="none" w:sz="0" w:space="0" w:color="auto"/>
          </w:divBdr>
        </w:div>
        <w:div w:id="1640039154">
          <w:marLeft w:val="0"/>
          <w:marRight w:val="0"/>
          <w:marTop w:val="180"/>
          <w:marBottom w:val="0"/>
          <w:divBdr>
            <w:top w:val="none" w:sz="0" w:space="0" w:color="auto"/>
            <w:left w:val="none" w:sz="0" w:space="0" w:color="auto"/>
            <w:bottom w:val="none" w:sz="0" w:space="0" w:color="auto"/>
            <w:right w:val="none" w:sz="0" w:space="0" w:color="auto"/>
          </w:divBdr>
        </w:div>
        <w:div w:id="886062571">
          <w:marLeft w:val="0"/>
          <w:marRight w:val="0"/>
          <w:marTop w:val="180"/>
          <w:marBottom w:val="0"/>
          <w:divBdr>
            <w:top w:val="none" w:sz="0" w:space="0" w:color="auto"/>
            <w:left w:val="none" w:sz="0" w:space="0" w:color="auto"/>
            <w:bottom w:val="none" w:sz="0" w:space="0" w:color="auto"/>
            <w:right w:val="none" w:sz="0" w:space="0" w:color="auto"/>
          </w:divBdr>
        </w:div>
      </w:divsChild>
    </w:div>
    <w:div w:id="93287599">
      <w:bodyDiv w:val="1"/>
      <w:marLeft w:val="0"/>
      <w:marRight w:val="0"/>
      <w:marTop w:val="0"/>
      <w:marBottom w:val="0"/>
      <w:divBdr>
        <w:top w:val="none" w:sz="0" w:space="0" w:color="auto"/>
        <w:left w:val="none" w:sz="0" w:space="0" w:color="auto"/>
        <w:bottom w:val="none" w:sz="0" w:space="0" w:color="auto"/>
        <w:right w:val="none" w:sz="0" w:space="0" w:color="auto"/>
      </w:divBdr>
    </w:div>
    <w:div w:id="95103636">
      <w:bodyDiv w:val="1"/>
      <w:marLeft w:val="0"/>
      <w:marRight w:val="0"/>
      <w:marTop w:val="0"/>
      <w:marBottom w:val="0"/>
      <w:divBdr>
        <w:top w:val="none" w:sz="0" w:space="0" w:color="auto"/>
        <w:left w:val="none" w:sz="0" w:space="0" w:color="auto"/>
        <w:bottom w:val="none" w:sz="0" w:space="0" w:color="auto"/>
        <w:right w:val="none" w:sz="0" w:space="0" w:color="auto"/>
      </w:divBdr>
    </w:div>
    <w:div w:id="103497985">
      <w:bodyDiv w:val="1"/>
      <w:marLeft w:val="0"/>
      <w:marRight w:val="0"/>
      <w:marTop w:val="0"/>
      <w:marBottom w:val="0"/>
      <w:divBdr>
        <w:top w:val="none" w:sz="0" w:space="0" w:color="auto"/>
        <w:left w:val="none" w:sz="0" w:space="0" w:color="auto"/>
        <w:bottom w:val="none" w:sz="0" w:space="0" w:color="auto"/>
        <w:right w:val="none" w:sz="0" w:space="0" w:color="auto"/>
      </w:divBdr>
    </w:div>
    <w:div w:id="114524006">
      <w:bodyDiv w:val="1"/>
      <w:marLeft w:val="0"/>
      <w:marRight w:val="0"/>
      <w:marTop w:val="0"/>
      <w:marBottom w:val="0"/>
      <w:divBdr>
        <w:top w:val="none" w:sz="0" w:space="0" w:color="auto"/>
        <w:left w:val="none" w:sz="0" w:space="0" w:color="auto"/>
        <w:bottom w:val="none" w:sz="0" w:space="0" w:color="auto"/>
        <w:right w:val="none" w:sz="0" w:space="0" w:color="auto"/>
      </w:divBdr>
      <w:divsChild>
        <w:div w:id="806748290">
          <w:marLeft w:val="0"/>
          <w:marRight w:val="0"/>
          <w:marTop w:val="192"/>
          <w:marBottom w:val="0"/>
          <w:divBdr>
            <w:top w:val="none" w:sz="0" w:space="0" w:color="auto"/>
            <w:left w:val="none" w:sz="0" w:space="0" w:color="auto"/>
            <w:bottom w:val="none" w:sz="0" w:space="0" w:color="auto"/>
            <w:right w:val="none" w:sz="0" w:space="0" w:color="auto"/>
          </w:divBdr>
        </w:div>
      </w:divsChild>
    </w:div>
    <w:div w:id="127091219">
      <w:bodyDiv w:val="1"/>
      <w:marLeft w:val="0"/>
      <w:marRight w:val="0"/>
      <w:marTop w:val="0"/>
      <w:marBottom w:val="0"/>
      <w:divBdr>
        <w:top w:val="none" w:sz="0" w:space="0" w:color="auto"/>
        <w:left w:val="none" w:sz="0" w:space="0" w:color="auto"/>
        <w:bottom w:val="none" w:sz="0" w:space="0" w:color="auto"/>
        <w:right w:val="none" w:sz="0" w:space="0" w:color="auto"/>
      </w:divBdr>
      <w:divsChild>
        <w:div w:id="1779641835">
          <w:marLeft w:val="0"/>
          <w:marRight w:val="0"/>
          <w:marTop w:val="168"/>
          <w:marBottom w:val="0"/>
          <w:divBdr>
            <w:top w:val="none" w:sz="0" w:space="0" w:color="auto"/>
            <w:left w:val="none" w:sz="0" w:space="0" w:color="auto"/>
            <w:bottom w:val="none" w:sz="0" w:space="0" w:color="auto"/>
            <w:right w:val="none" w:sz="0" w:space="0" w:color="auto"/>
          </w:divBdr>
        </w:div>
        <w:div w:id="519007065">
          <w:marLeft w:val="0"/>
          <w:marRight w:val="0"/>
          <w:marTop w:val="168"/>
          <w:marBottom w:val="0"/>
          <w:divBdr>
            <w:top w:val="none" w:sz="0" w:space="0" w:color="auto"/>
            <w:left w:val="none" w:sz="0" w:space="0" w:color="auto"/>
            <w:bottom w:val="none" w:sz="0" w:space="0" w:color="auto"/>
            <w:right w:val="none" w:sz="0" w:space="0" w:color="auto"/>
          </w:divBdr>
        </w:div>
        <w:div w:id="620839267">
          <w:marLeft w:val="0"/>
          <w:marRight w:val="0"/>
          <w:marTop w:val="168"/>
          <w:marBottom w:val="0"/>
          <w:divBdr>
            <w:top w:val="none" w:sz="0" w:space="0" w:color="auto"/>
            <w:left w:val="none" w:sz="0" w:space="0" w:color="auto"/>
            <w:bottom w:val="none" w:sz="0" w:space="0" w:color="auto"/>
            <w:right w:val="none" w:sz="0" w:space="0" w:color="auto"/>
          </w:divBdr>
        </w:div>
      </w:divsChild>
    </w:div>
    <w:div w:id="132479462">
      <w:bodyDiv w:val="1"/>
      <w:marLeft w:val="0"/>
      <w:marRight w:val="0"/>
      <w:marTop w:val="0"/>
      <w:marBottom w:val="0"/>
      <w:divBdr>
        <w:top w:val="none" w:sz="0" w:space="0" w:color="auto"/>
        <w:left w:val="none" w:sz="0" w:space="0" w:color="auto"/>
        <w:bottom w:val="none" w:sz="0" w:space="0" w:color="auto"/>
        <w:right w:val="none" w:sz="0" w:space="0" w:color="auto"/>
      </w:divBdr>
    </w:div>
    <w:div w:id="148332380">
      <w:bodyDiv w:val="1"/>
      <w:marLeft w:val="0"/>
      <w:marRight w:val="0"/>
      <w:marTop w:val="0"/>
      <w:marBottom w:val="0"/>
      <w:divBdr>
        <w:top w:val="none" w:sz="0" w:space="0" w:color="auto"/>
        <w:left w:val="none" w:sz="0" w:space="0" w:color="auto"/>
        <w:bottom w:val="none" w:sz="0" w:space="0" w:color="auto"/>
        <w:right w:val="none" w:sz="0" w:space="0" w:color="auto"/>
      </w:divBdr>
    </w:div>
    <w:div w:id="150297278">
      <w:bodyDiv w:val="1"/>
      <w:marLeft w:val="0"/>
      <w:marRight w:val="0"/>
      <w:marTop w:val="0"/>
      <w:marBottom w:val="0"/>
      <w:divBdr>
        <w:top w:val="none" w:sz="0" w:space="0" w:color="auto"/>
        <w:left w:val="none" w:sz="0" w:space="0" w:color="auto"/>
        <w:bottom w:val="none" w:sz="0" w:space="0" w:color="auto"/>
        <w:right w:val="none" w:sz="0" w:space="0" w:color="auto"/>
      </w:divBdr>
    </w:div>
    <w:div w:id="196164311">
      <w:bodyDiv w:val="1"/>
      <w:marLeft w:val="0"/>
      <w:marRight w:val="0"/>
      <w:marTop w:val="0"/>
      <w:marBottom w:val="0"/>
      <w:divBdr>
        <w:top w:val="none" w:sz="0" w:space="0" w:color="auto"/>
        <w:left w:val="none" w:sz="0" w:space="0" w:color="auto"/>
        <w:bottom w:val="none" w:sz="0" w:space="0" w:color="auto"/>
        <w:right w:val="none" w:sz="0" w:space="0" w:color="auto"/>
      </w:divBdr>
    </w:div>
    <w:div w:id="196430537">
      <w:bodyDiv w:val="1"/>
      <w:marLeft w:val="0"/>
      <w:marRight w:val="0"/>
      <w:marTop w:val="0"/>
      <w:marBottom w:val="0"/>
      <w:divBdr>
        <w:top w:val="none" w:sz="0" w:space="0" w:color="auto"/>
        <w:left w:val="none" w:sz="0" w:space="0" w:color="auto"/>
        <w:bottom w:val="none" w:sz="0" w:space="0" w:color="auto"/>
        <w:right w:val="none" w:sz="0" w:space="0" w:color="auto"/>
      </w:divBdr>
      <w:divsChild>
        <w:div w:id="1981109831">
          <w:marLeft w:val="0"/>
          <w:marRight w:val="0"/>
          <w:marTop w:val="180"/>
          <w:marBottom w:val="0"/>
          <w:divBdr>
            <w:top w:val="none" w:sz="0" w:space="0" w:color="auto"/>
            <w:left w:val="none" w:sz="0" w:space="0" w:color="auto"/>
            <w:bottom w:val="none" w:sz="0" w:space="0" w:color="auto"/>
            <w:right w:val="none" w:sz="0" w:space="0" w:color="auto"/>
          </w:divBdr>
        </w:div>
        <w:div w:id="428041010">
          <w:marLeft w:val="0"/>
          <w:marRight w:val="0"/>
          <w:marTop w:val="180"/>
          <w:marBottom w:val="0"/>
          <w:divBdr>
            <w:top w:val="none" w:sz="0" w:space="0" w:color="auto"/>
            <w:left w:val="none" w:sz="0" w:space="0" w:color="auto"/>
            <w:bottom w:val="none" w:sz="0" w:space="0" w:color="auto"/>
            <w:right w:val="none" w:sz="0" w:space="0" w:color="auto"/>
          </w:divBdr>
        </w:div>
      </w:divsChild>
    </w:div>
    <w:div w:id="201215990">
      <w:bodyDiv w:val="1"/>
      <w:marLeft w:val="0"/>
      <w:marRight w:val="0"/>
      <w:marTop w:val="0"/>
      <w:marBottom w:val="0"/>
      <w:divBdr>
        <w:top w:val="none" w:sz="0" w:space="0" w:color="auto"/>
        <w:left w:val="none" w:sz="0" w:space="0" w:color="auto"/>
        <w:bottom w:val="none" w:sz="0" w:space="0" w:color="auto"/>
        <w:right w:val="none" w:sz="0" w:space="0" w:color="auto"/>
      </w:divBdr>
      <w:divsChild>
        <w:div w:id="2022587912">
          <w:marLeft w:val="0"/>
          <w:marRight w:val="0"/>
          <w:marTop w:val="192"/>
          <w:marBottom w:val="0"/>
          <w:divBdr>
            <w:top w:val="none" w:sz="0" w:space="0" w:color="auto"/>
            <w:left w:val="none" w:sz="0" w:space="0" w:color="auto"/>
            <w:bottom w:val="none" w:sz="0" w:space="0" w:color="auto"/>
            <w:right w:val="none" w:sz="0" w:space="0" w:color="auto"/>
          </w:divBdr>
        </w:div>
        <w:div w:id="769858889">
          <w:marLeft w:val="0"/>
          <w:marRight w:val="0"/>
          <w:marTop w:val="192"/>
          <w:marBottom w:val="0"/>
          <w:divBdr>
            <w:top w:val="none" w:sz="0" w:space="0" w:color="auto"/>
            <w:left w:val="none" w:sz="0" w:space="0" w:color="auto"/>
            <w:bottom w:val="none" w:sz="0" w:space="0" w:color="auto"/>
            <w:right w:val="none" w:sz="0" w:space="0" w:color="auto"/>
          </w:divBdr>
        </w:div>
        <w:div w:id="2099911090">
          <w:marLeft w:val="0"/>
          <w:marRight w:val="0"/>
          <w:marTop w:val="192"/>
          <w:marBottom w:val="0"/>
          <w:divBdr>
            <w:top w:val="none" w:sz="0" w:space="0" w:color="auto"/>
            <w:left w:val="none" w:sz="0" w:space="0" w:color="auto"/>
            <w:bottom w:val="none" w:sz="0" w:space="0" w:color="auto"/>
            <w:right w:val="none" w:sz="0" w:space="0" w:color="auto"/>
          </w:divBdr>
        </w:div>
        <w:div w:id="2002341969">
          <w:marLeft w:val="0"/>
          <w:marRight w:val="0"/>
          <w:marTop w:val="192"/>
          <w:marBottom w:val="0"/>
          <w:divBdr>
            <w:top w:val="none" w:sz="0" w:space="0" w:color="auto"/>
            <w:left w:val="none" w:sz="0" w:space="0" w:color="auto"/>
            <w:bottom w:val="none" w:sz="0" w:space="0" w:color="auto"/>
            <w:right w:val="none" w:sz="0" w:space="0" w:color="auto"/>
          </w:divBdr>
        </w:div>
        <w:div w:id="173154345">
          <w:marLeft w:val="0"/>
          <w:marRight w:val="0"/>
          <w:marTop w:val="192"/>
          <w:marBottom w:val="0"/>
          <w:divBdr>
            <w:top w:val="none" w:sz="0" w:space="0" w:color="auto"/>
            <w:left w:val="none" w:sz="0" w:space="0" w:color="auto"/>
            <w:bottom w:val="none" w:sz="0" w:space="0" w:color="auto"/>
            <w:right w:val="none" w:sz="0" w:space="0" w:color="auto"/>
          </w:divBdr>
        </w:div>
        <w:div w:id="2086416801">
          <w:marLeft w:val="0"/>
          <w:marRight w:val="0"/>
          <w:marTop w:val="192"/>
          <w:marBottom w:val="0"/>
          <w:divBdr>
            <w:top w:val="none" w:sz="0" w:space="0" w:color="auto"/>
            <w:left w:val="none" w:sz="0" w:space="0" w:color="auto"/>
            <w:bottom w:val="none" w:sz="0" w:space="0" w:color="auto"/>
            <w:right w:val="none" w:sz="0" w:space="0" w:color="auto"/>
          </w:divBdr>
        </w:div>
      </w:divsChild>
    </w:div>
    <w:div w:id="204291952">
      <w:bodyDiv w:val="1"/>
      <w:marLeft w:val="0"/>
      <w:marRight w:val="0"/>
      <w:marTop w:val="0"/>
      <w:marBottom w:val="0"/>
      <w:divBdr>
        <w:top w:val="none" w:sz="0" w:space="0" w:color="auto"/>
        <w:left w:val="none" w:sz="0" w:space="0" w:color="auto"/>
        <w:bottom w:val="none" w:sz="0" w:space="0" w:color="auto"/>
        <w:right w:val="none" w:sz="0" w:space="0" w:color="auto"/>
      </w:divBdr>
    </w:div>
    <w:div w:id="262156538">
      <w:bodyDiv w:val="1"/>
      <w:marLeft w:val="0"/>
      <w:marRight w:val="0"/>
      <w:marTop w:val="0"/>
      <w:marBottom w:val="0"/>
      <w:divBdr>
        <w:top w:val="none" w:sz="0" w:space="0" w:color="auto"/>
        <w:left w:val="none" w:sz="0" w:space="0" w:color="auto"/>
        <w:bottom w:val="none" w:sz="0" w:space="0" w:color="auto"/>
        <w:right w:val="none" w:sz="0" w:space="0" w:color="auto"/>
      </w:divBdr>
      <w:divsChild>
        <w:div w:id="1838570487">
          <w:marLeft w:val="0"/>
          <w:marRight w:val="0"/>
          <w:marTop w:val="0"/>
          <w:marBottom w:val="0"/>
          <w:divBdr>
            <w:top w:val="none" w:sz="0" w:space="0" w:color="auto"/>
            <w:left w:val="none" w:sz="0" w:space="0" w:color="auto"/>
            <w:bottom w:val="none" w:sz="0" w:space="0" w:color="auto"/>
            <w:right w:val="none" w:sz="0" w:space="0" w:color="auto"/>
          </w:divBdr>
        </w:div>
        <w:div w:id="982388261">
          <w:marLeft w:val="0"/>
          <w:marRight w:val="0"/>
          <w:marTop w:val="0"/>
          <w:marBottom w:val="0"/>
          <w:divBdr>
            <w:top w:val="none" w:sz="0" w:space="0" w:color="auto"/>
            <w:left w:val="none" w:sz="0" w:space="0" w:color="auto"/>
            <w:bottom w:val="none" w:sz="0" w:space="0" w:color="auto"/>
            <w:right w:val="none" w:sz="0" w:space="0" w:color="auto"/>
          </w:divBdr>
        </w:div>
        <w:div w:id="667750045">
          <w:marLeft w:val="0"/>
          <w:marRight w:val="0"/>
          <w:marTop w:val="0"/>
          <w:marBottom w:val="0"/>
          <w:divBdr>
            <w:top w:val="none" w:sz="0" w:space="0" w:color="auto"/>
            <w:left w:val="none" w:sz="0" w:space="0" w:color="auto"/>
            <w:bottom w:val="none" w:sz="0" w:space="0" w:color="auto"/>
            <w:right w:val="none" w:sz="0" w:space="0" w:color="auto"/>
          </w:divBdr>
        </w:div>
        <w:div w:id="449400780">
          <w:marLeft w:val="0"/>
          <w:marRight w:val="0"/>
          <w:marTop w:val="0"/>
          <w:marBottom w:val="0"/>
          <w:divBdr>
            <w:top w:val="none" w:sz="0" w:space="0" w:color="auto"/>
            <w:left w:val="none" w:sz="0" w:space="0" w:color="auto"/>
            <w:bottom w:val="none" w:sz="0" w:space="0" w:color="auto"/>
            <w:right w:val="none" w:sz="0" w:space="0" w:color="auto"/>
          </w:divBdr>
        </w:div>
        <w:div w:id="1739595125">
          <w:marLeft w:val="0"/>
          <w:marRight w:val="0"/>
          <w:marTop w:val="0"/>
          <w:marBottom w:val="0"/>
          <w:divBdr>
            <w:top w:val="none" w:sz="0" w:space="0" w:color="auto"/>
            <w:left w:val="none" w:sz="0" w:space="0" w:color="auto"/>
            <w:bottom w:val="none" w:sz="0" w:space="0" w:color="auto"/>
            <w:right w:val="none" w:sz="0" w:space="0" w:color="auto"/>
          </w:divBdr>
        </w:div>
        <w:div w:id="344864586">
          <w:marLeft w:val="0"/>
          <w:marRight w:val="0"/>
          <w:marTop w:val="0"/>
          <w:marBottom w:val="0"/>
          <w:divBdr>
            <w:top w:val="none" w:sz="0" w:space="0" w:color="auto"/>
            <w:left w:val="none" w:sz="0" w:space="0" w:color="auto"/>
            <w:bottom w:val="none" w:sz="0" w:space="0" w:color="auto"/>
            <w:right w:val="none" w:sz="0" w:space="0" w:color="auto"/>
          </w:divBdr>
        </w:div>
        <w:div w:id="997685460">
          <w:marLeft w:val="0"/>
          <w:marRight w:val="0"/>
          <w:marTop w:val="0"/>
          <w:marBottom w:val="0"/>
          <w:divBdr>
            <w:top w:val="none" w:sz="0" w:space="0" w:color="auto"/>
            <w:left w:val="none" w:sz="0" w:space="0" w:color="auto"/>
            <w:bottom w:val="none" w:sz="0" w:space="0" w:color="auto"/>
            <w:right w:val="none" w:sz="0" w:space="0" w:color="auto"/>
          </w:divBdr>
        </w:div>
        <w:div w:id="195696518">
          <w:marLeft w:val="0"/>
          <w:marRight w:val="0"/>
          <w:marTop w:val="0"/>
          <w:marBottom w:val="0"/>
          <w:divBdr>
            <w:top w:val="none" w:sz="0" w:space="0" w:color="auto"/>
            <w:left w:val="none" w:sz="0" w:space="0" w:color="auto"/>
            <w:bottom w:val="none" w:sz="0" w:space="0" w:color="auto"/>
            <w:right w:val="none" w:sz="0" w:space="0" w:color="auto"/>
          </w:divBdr>
        </w:div>
        <w:div w:id="2087728666">
          <w:marLeft w:val="0"/>
          <w:marRight w:val="0"/>
          <w:marTop w:val="0"/>
          <w:marBottom w:val="0"/>
          <w:divBdr>
            <w:top w:val="none" w:sz="0" w:space="0" w:color="auto"/>
            <w:left w:val="none" w:sz="0" w:space="0" w:color="auto"/>
            <w:bottom w:val="none" w:sz="0" w:space="0" w:color="auto"/>
            <w:right w:val="none" w:sz="0" w:space="0" w:color="auto"/>
          </w:divBdr>
        </w:div>
        <w:div w:id="182792303">
          <w:marLeft w:val="0"/>
          <w:marRight w:val="0"/>
          <w:marTop w:val="0"/>
          <w:marBottom w:val="0"/>
          <w:divBdr>
            <w:top w:val="none" w:sz="0" w:space="0" w:color="auto"/>
            <w:left w:val="none" w:sz="0" w:space="0" w:color="auto"/>
            <w:bottom w:val="none" w:sz="0" w:space="0" w:color="auto"/>
            <w:right w:val="none" w:sz="0" w:space="0" w:color="auto"/>
          </w:divBdr>
        </w:div>
        <w:div w:id="998732714">
          <w:marLeft w:val="0"/>
          <w:marRight w:val="0"/>
          <w:marTop w:val="0"/>
          <w:marBottom w:val="0"/>
          <w:divBdr>
            <w:top w:val="none" w:sz="0" w:space="0" w:color="auto"/>
            <w:left w:val="none" w:sz="0" w:space="0" w:color="auto"/>
            <w:bottom w:val="none" w:sz="0" w:space="0" w:color="auto"/>
            <w:right w:val="none" w:sz="0" w:space="0" w:color="auto"/>
          </w:divBdr>
        </w:div>
        <w:div w:id="1692491993">
          <w:marLeft w:val="0"/>
          <w:marRight w:val="0"/>
          <w:marTop w:val="0"/>
          <w:marBottom w:val="0"/>
          <w:divBdr>
            <w:top w:val="none" w:sz="0" w:space="0" w:color="auto"/>
            <w:left w:val="none" w:sz="0" w:space="0" w:color="auto"/>
            <w:bottom w:val="none" w:sz="0" w:space="0" w:color="auto"/>
            <w:right w:val="none" w:sz="0" w:space="0" w:color="auto"/>
          </w:divBdr>
        </w:div>
        <w:div w:id="2138985980">
          <w:marLeft w:val="0"/>
          <w:marRight w:val="0"/>
          <w:marTop w:val="0"/>
          <w:marBottom w:val="0"/>
          <w:divBdr>
            <w:top w:val="none" w:sz="0" w:space="0" w:color="auto"/>
            <w:left w:val="none" w:sz="0" w:space="0" w:color="auto"/>
            <w:bottom w:val="none" w:sz="0" w:space="0" w:color="auto"/>
            <w:right w:val="none" w:sz="0" w:space="0" w:color="auto"/>
          </w:divBdr>
        </w:div>
        <w:div w:id="1485664337">
          <w:marLeft w:val="0"/>
          <w:marRight w:val="0"/>
          <w:marTop w:val="0"/>
          <w:marBottom w:val="0"/>
          <w:divBdr>
            <w:top w:val="none" w:sz="0" w:space="0" w:color="auto"/>
            <w:left w:val="none" w:sz="0" w:space="0" w:color="auto"/>
            <w:bottom w:val="none" w:sz="0" w:space="0" w:color="auto"/>
            <w:right w:val="none" w:sz="0" w:space="0" w:color="auto"/>
          </w:divBdr>
        </w:div>
        <w:div w:id="190841653">
          <w:marLeft w:val="0"/>
          <w:marRight w:val="0"/>
          <w:marTop w:val="0"/>
          <w:marBottom w:val="0"/>
          <w:divBdr>
            <w:top w:val="none" w:sz="0" w:space="0" w:color="auto"/>
            <w:left w:val="none" w:sz="0" w:space="0" w:color="auto"/>
            <w:bottom w:val="none" w:sz="0" w:space="0" w:color="auto"/>
            <w:right w:val="none" w:sz="0" w:space="0" w:color="auto"/>
          </w:divBdr>
        </w:div>
        <w:div w:id="378166213">
          <w:marLeft w:val="0"/>
          <w:marRight w:val="0"/>
          <w:marTop w:val="0"/>
          <w:marBottom w:val="0"/>
          <w:divBdr>
            <w:top w:val="none" w:sz="0" w:space="0" w:color="auto"/>
            <w:left w:val="none" w:sz="0" w:space="0" w:color="auto"/>
            <w:bottom w:val="none" w:sz="0" w:space="0" w:color="auto"/>
            <w:right w:val="none" w:sz="0" w:space="0" w:color="auto"/>
          </w:divBdr>
        </w:div>
        <w:div w:id="1194227397">
          <w:marLeft w:val="0"/>
          <w:marRight w:val="0"/>
          <w:marTop w:val="0"/>
          <w:marBottom w:val="0"/>
          <w:divBdr>
            <w:top w:val="none" w:sz="0" w:space="0" w:color="auto"/>
            <w:left w:val="none" w:sz="0" w:space="0" w:color="auto"/>
            <w:bottom w:val="none" w:sz="0" w:space="0" w:color="auto"/>
            <w:right w:val="none" w:sz="0" w:space="0" w:color="auto"/>
          </w:divBdr>
        </w:div>
        <w:div w:id="92094226">
          <w:marLeft w:val="0"/>
          <w:marRight w:val="0"/>
          <w:marTop w:val="0"/>
          <w:marBottom w:val="0"/>
          <w:divBdr>
            <w:top w:val="none" w:sz="0" w:space="0" w:color="auto"/>
            <w:left w:val="none" w:sz="0" w:space="0" w:color="auto"/>
            <w:bottom w:val="none" w:sz="0" w:space="0" w:color="auto"/>
            <w:right w:val="none" w:sz="0" w:space="0" w:color="auto"/>
          </w:divBdr>
        </w:div>
        <w:div w:id="831408311">
          <w:marLeft w:val="0"/>
          <w:marRight w:val="0"/>
          <w:marTop w:val="0"/>
          <w:marBottom w:val="0"/>
          <w:divBdr>
            <w:top w:val="none" w:sz="0" w:space="0" w:color="auto"/>
            <w:left w:val="none" w:sz="0" w:space="0" w:color="auto"/>
            <w:bottom w:val="none" w:sz="0" w:space="0" w:color="auto"/>
            <w:right w:val="none" w:sz="0" w:space="0" w:color="auto"/>
          </w:divBdr>
        </w:div>
        <w:div w:id="661470151">
          <w:marLeft w:val="0"/>
          <w:marRight w:val="0"/>
          <w:marTop w:val="0"/>
          <w:marBottom w:val="0"/>
          <w:divBdr>
            <w:top w:val="none" w:sz="0" w:space="0" w:color="auto"/>
            <w:left w:val="none" w:sz="0" w:space="0" w:color="auto"/>
            <w:bottom w:val="none" w:sz="0" w:space="0" w:color="auto"/>
            <w:right w:val="none" w:sz="0" w:space="0" w:color="auto"/>
          </w:divBdr>
        </w:div>
        <w:div w:id="1538078411">
          <w:marLeft w:val="0"/>
          <w:marRight w:val="0"/>
          <w:marTop w:val="0"/>
          <w:marBottom w:val="0"/>
          <w:divBdr>
            <w:top w:val="none" w:sz="0" w:space="0" w:color="auto"/>
            <w:left w:val="none" w:sz="0" w:space="0" w:color="auto"/>
            <w:bottom w:val="none" w:sz="0" w:space="0" w:color="auto"/>
            <w:right w:val="none" w:sz="0" w:space="0" w:color="auto"/>
          </w:divBdr>
        </w:div>
      </w:divsChild>
    </w:div>
    <w:div w:id="297535542">
      <w:bodyDiv w:val="1"/>
      <w:marLeft w:val="0"/>
      <w:marRight w:val="0"/>
      <w:marTop w:val="0"/>
      <w:marBottom w:val="0"/>
      <w:divBdr>
        <w:top w:val="none" w:sz="0" w:space="0" w:color="auto"/>
        <w:left w:val="none" w:sz="0" w:space="0" w:color="auto"/>
        <w:bottom w:val="none" w:sz="0" w:space="0" w:color="auto"/>
        <w:right w:val="none" w:sz="0" w:space="0" w:color="auto"/>
      </w:divBdr>
    </w:div>
    <w:div w:id="351149705">
      <w:bodyDiv w:val="1"/>
      <w:marLeft w:val="0"/>
      <w:marRight w:val="0"/>
      <w:marTop w:val="0"/>
      <w:marBottom w:val="0"/>
      <w:divBdr>
        <w:top w:val="none" w:sz="0" w:space="0" w:color="auto"/>
        <w:left w:val="none" w:sz="0" w:space="0" w:color="auto"/>
        <w:bottom w:val="none" w:sz="0" w:space="0" w:color="auto"/>
        <w:right w:val="none" w:sz="0" w:space="0" w:color="auto"/>
      </w:divBdr>
    </w:div>
    <w:div w:id="411393207">
      <w:bodyDiv w:val="1"/>
      <w:marLeft w:val="0"/>
      <w:marRight w:val="0"/>
      <w:marTop w:val="0"/>
      <w:marBottom w:val="0"/>
      <w:divBdr>
        <w:top w:val="none" w:sz="0" w:space="0" w:color="auto"/>
        <w:left w:val="none" w:sz="0" w:space="0" w:color="auto"/>
        <w:bottom w:val="none" w:sz="0" w:space="0" w:color="auto"/>
        <w:right w:val="none" w:sz="0" w:space="0" w:color="auto"/>
      </w:divBdr>
      <w:divsChild>
        <w:div w:id="971791722">
          <w:marLeft w:val="0"/>
          <w:marRight w:val="0"/>
          <w:marTop w:val="192"/>
          <w:marBottom w:val="0"/>
          <w:divBdr>
            <w:top w:val="none" w:sz="0" w:space="0" w:color="auto"/>
            <w:left w:val="none" w:sz="0" w:space="0" w:color="auto"/>
            <w:bottom w:val="none" w:sz="0" w:space="0" w:color="auto"/>
            <w:right w:val="none" w:sz="0" w:space="0" w:color="auto"/>
          </w:divBdr>
        </w:div>
        <w:div w:id="1276135573">
          <w:marLeft w:val="0"/>
          <w:marRight w:val="0"/>
          <w:marTop w:val="192"/>
          <w:marBottom w:val="0"/>
          <w:divBdr>
            <w:top w:val="none" w:sz="0" w:space="0" w:color="auto"/>
            <w:left w:val="none" w:sz="0" w:space="0" w:color="auto"/>
            <w:bottom w:val="none" w:sz="0" w:space="0" w:color="auto"/>
            <w:right w:val="none" w:sz="0" w:space="0" w:color="auto"/>
          </w:divBdr>
        </w:div>
      </w:divsChild>
    </w:div>
    <w:div w:id="427695284">
      <w:bodyDiv w:val="1"/>
      <w:marLeft w:val="0"/>
      <w:marRight w:val="0"/>
      <w:marTop w:val="0"/>
      <w:marBottom w:val="0"/>
      <w:divBdr>
        <w:top w:val="none" w:sz="0" w:space="0" w:color="auto"/>
        <w:left w:val="none" w:sz="0" w:space="0" w:color="auto"/>
        <w:bottom w:val="none" w:sz="0" w:space="0" w:color="auto"/>
        <w:right w:val="none" w:sz="0" w:space="0" w:color="auto"/>
      </w:divBdr>
    </w:div>
    <w:div w:id="442965991">
      <w:bodyDiv w:val="1"/>
      <w:marLeft w:val="0"/>
      <w:marRight w:val="0"/>
      <w:marTop w:val="0"/>
      <w:marBottom w:val="0"/>
      <w:divBdr>
        <w:top w:val="none" w:sz="0" w:space="0" w:color="auto"/>
        <w:left w:val="none" w:sz="0" w:space="0" w:color="auto"/>
        <w:bottom w:val="none" w:sz="0" w:space="0" w:color="auto"/>
        <w:right w:val="none" w:sz="0" w:space="0" w:color="auto"/>
      </w:divBdr>
    </w:div>
    <w:div w:id="458649554">
      <w:bodyDiv w:val="1"/>
      <w:marLeft w:val="0"/>
      <w:marRight w:val="0"/>
      <w:marTop w:val="0"/>
      <w:marBottom w:val="0"/>
      <w:divBdr>
        <w:top w:val="none" w:sz="0" w:space="0" w:color="auto"/>
        <w:left w:val="none" w:sz="0" w:space="0" w:color="auto"/>
        <w:bottom w:val="none" w:sz="0" w:space="0" w:color="auto"/>
        <w:right w:val="none" w:sz="0" w:space="0" w:color="auto"/>
      </w:divBdr>
      <w:divsChild>
        <w:div w:id="1808814834">
          <w:marLeft w:val="0"/>
          <w:marRight w:val="0"/>
          <w:marTop w:val="180"/>
          <w:marBottom w:val="0"/>
          <w:divBdr>
            <w:top w:val="none" w:sz="0" w:space="0" w:color="auto"/>
            <w:left w:val="none" w:sz="0" w:space="0" w:color="auto"/>
            <w:bottom w:val="none" w:sz="0" w:space="0" w:color="auto"/>
            <w:right w:val="none" w:sz="0" w:space="0" w:color="auto"/>
          </w:divBdr>
        </w:div>
        <w:div w:id="1701710885">
          <w:marLeft w:val="0"/>
          <w:marRight w:val="0"/>
          <w:marTop w:val="180"/>
          <w:marBottom w:val="0"/>
          <w:divBdr>
            <w:top w:val="none" w:sz="0" w:space="0" w:color="auto"/>
            <w:left w:val="none" w:sz="0" w:space="0" w:color="auto"/>
            <w:bottom w:val="none" w:sz="0" w:space="0" w:color="auto"/>
            <w:right w:val="none" w:sz="0" w:space="0" w:color="auto"/>
          </w:divBdr>
        </w:div>
        <w:div w:id="1947887539">
          <w:marLeft w:val="0"/>
          <w:marRight w:val="0"/>
          <w:marTop w:val="180"/>
          <w:marBottom w:val="0"/>
          <w:divBdr>
            <w:top w:val="none" w:sz="0" w:space="0" w:color="auto"/>
            <w:left w:val="none" w:sz="0" w:space="0" w:color="auto"/>
            <w:bottom w:val="none" w:sz="0" w:space="0" w:color="auto"/>
            <w:right w:val="none" w:sz="0" w:space="0" w:color="auto"/>
          </w:divBdr>
        </w:div>
        <w:div w:id="1778211259">
          <w:marLeft w:val="0"/>
          <w:marRight w:val="0"/>
          <w:marTop w:val="180"/>
          <w:marBottom w:val="0"/>
          <w:divBdr>
            <w:top w:val="none" w:sz="0" w:space="0" w:color="auto"/>
            <w:left w:val="none" w:sz="0" w:space="0" w:color="auto"/>
            <w:bottom w:val="none" w:sz="0" w:space="0" w:color="auto"/>
            <w:right w:val="none" w:sz="0" w:space="0" w:color="auto"/>
          </w:divBdr>
        </w:div>
        <w:div w:id="734356027">
          <w:marLeft w:val="0"/>
          <w:marRight w:val="0"/>
          <w:marTop w:val="180"/>
          <w:marBottom w:val="0"/>
          <w:divBdr>
            <w:top w:val="none" w:sz="0" w:space="0" w:color="auto"/>
            <w:left w:val="none" w:sz="0" w:space="0" w:color="auto"/>
            <w:bottom w:val="none" w:sz="0" w:space="0" w:color="auto"/>
            <w:right w:val="none" w:sz="0" w:space="0" w:color="auto"/>
          </w:divBdr>
        </w:div>
      </w:divsChild>
    </w:div>
    <w:div w:id="470364131">
      <w:bodyDiv w:val="1"/>
      <w:marLeft w:val="0"/>
      <w:marRight w:val="0"/>
      <w:marTop w:val="0"/>
      <w:marBottom w:val="0"/>
      <w:divBdr>
        <w:top w:val="none" w:sz="0" w:space="0" w:color="auto"/>
        <w:left w:val="none" w:sz="0" w:space="0" w:color="auto"/>
        <w:bottom w:val="none" w:sz="0" w:space="0" w:color="auto"/>
        <w:right w:val="none" w:sz="0" w:space="0" w:color="auto"/>
      </w:divBdr>
      <w:divsChild>
        <w:div w:id="1319265204">
          <w:marLeft w:val="0"/>
          <w:marRight w:val="0"/>
          <w:marTop w:val="192"/>
          <w:marBottom w:val="0"/>
          <w:divBdr>
            <w:top w:val="none" w:sz="0" w:space="0" w:color="auto"/>
            <w:left w:val="none" w:sz="0" w:space="0" w:color="auto"/>
            <w:bottom w:val="none" w:sz="0" w:space="0" w:color="auto"/>
            <w:right w:val="none" w:sz="0" w:space="0" w:color="auto"/>
          </w:divBdr>
        </w:div>
      </w:divsChild>
    </w:div>
    <w:div w:id="482963146">
      <w:bodyDiv w:val="1"/>
      <w:marLeft w:val="0"/>
      <w:marRight w:val="0"/>
      <w:marTop w:val="0"/>
      <w:marBottom w:val="0"/>
      <w:divBdr>
        <w:top w:val="none" w:sz="0" w:space="0" w:color="auto"/>
        <w:left w:val="none" w:sz="0" w:space="0" w:color="auto"/>
        <w:bottom w:val="none" w:sz="0" w:space="0" w:color="auto"/>
        <w:right w:val="none" w:sz="0" w:space="0" w:color="auto"/>
      </w:divBdr>
      <w:divsChild>
        <w:div w:id="1686785737">
          <w:marLeft w:val="0"/>
          <w:marRight w:val="0"/>
          <w:marTop w:val="192"/>
          <w:marBottom w:val="0"/>
          <w:divBdr>
            <w:top w:val="none" w:sz="0" w:space="0" w:color="auto"/>
            <w:left w:val="none" w:sz="0" w:space="0" w:color="auto"/>
            <w:bottom w:val="none" w:sz="0" w:space="0" w:color="auto"/>
            <w:right w:val="none" w:sz="0" w:space="0" w:color="auto"/>
          </w:divBdr>
        </w:div>
      </w:divsChild>
    </w:div>
    <w:div w:id="510416428">
      <w:bodyDiv w:val="1"/>
      <w:marLeft w:val="0"/>
      <w:marRight w:val="0"/>
      <w:marTop w:val="0"/>
      <w:marBottom w:val="0"/>
      <w:divBdr>
        <w:top w:val="none" w:sz="0" w:space="0" w:color="auto"/>
        <w:left w:val="none" w:sz="0" w:space="0" w:color="auto"/>
        <w:bottom w:val="none" w:sz="0" w:space="0" w:color="auto"/>
        <w:right w:val="none" w:sz="0" w:space="0" w:color="auto"/>
      </w:divBdr>
    </w:div>
    <w:div w:id="516311689">
      <w:bodyDiv w:val="1"/>
      <w:marLeft w:val="0"/>
      <w:marRight w:val="0"/>
      <w:marTop w:val="0"/>
      <w:marBottom w:val="0"/>
      <w:divBdr>
        <w:top w:val="none" w:sz="0" w:space="0" w:color="auto"/>
        <w:left w:val="none" w:sz="0" w:space="0" w:color="auto"/>
        <w:bottom w:val="none" w:sz="0" w:space="0" w:color="auto"/>
        <w:right w:val="none" w:sz="0" w:space="0" w:color="auto"/>
      </w:divBdr>
    </w:div>
    <w:div w:id="526601769">
      <w:bodyDiv w:val="1"/>
      <w:marLeft w:val="0"/>
      <w:marRight w:val="0"/>
      <w:marTop w:val="0"/>
      <w:marBottom w:val="0"/>
      <w:divBdr>
        <w:top w:val="none" w:sz="0" w:space="0" w:color="auto"/>
        <w:left w:val="none" w:sz="0" w:space="0" w:color="auto"/>
        <w:bottom w:val="none" w:sz="0" w:space="0" w:color="auto"/>
        <w:right w:val="none" w:sz="0" w:space="0" w:color="auto"/>
      </w:divBdr>
    </w:div>
    <w:div w:id="534201421">
      <w:bodyDiv w:val="1"/>
      <w:marLeft w:val="0"/>
      <w:marRight w:val="0"/>
      <w:marTop w:val="0"/>
      <w:marBottom w:val="0"/>
      <w:divBdr>
        <w:top w:val="none" w:sz="0" w:space="0" w:color="auto"/>
        <w:left w:val="none" w:sz="0" w:space="0" w:color="auto"/>
        <w:bottom w:val="none" w:sz="0" w:space="0" w:color="auto"/>
        <w:right w:val="none" w:sz="0" w:space="0" w:color="auto"/>
      </w:divBdr>
    </w:div>
    <w:div w:id="545798168">
      <w:bodyDiv w:val="1"/>
      <w:marLeft w:val="0"/>
      <w:marRight w:val="0"/>
      <w:marTop w:val="0"/>
      <w:marBottom w:val="0"/>
      <w:divBdr>
        <w:top w:val="none" w:sz="0" w:space="0" w:color="auto"/>
        <w:left w:val="none" w:sz="0" w:space="0" w:color="auto"/>
        <w:bottom w:val="none" w:sz="0" w:space="0" w:color="auto"/>
        <w:right w:val="none" w:sz="0" w:space="0" w:color="auto"/>
      </w:divBdr>
      <w:divsChild>
        <w:div w:id="1956981132">
          <w:marLeft w:val="0"/>
          <w:marRight w:val="0"/>
          <w:marTop w:val="168"/>
          <w:marBottom w:val="0"/>
          <w:divBdr>
            <w:top w:val="none" w:sz="0" w:space="0" w:color="auto"/>
            <w:left w:val="none" w:sz="0" w:space="0" w:color="auto"/>
            <w:bottom w:val="none" w:sz="0" w:space="0" w:color="auto"/>
            <w:right w:val="none" w:sz="0" w:space="0" w:color="auto"/>
          </w:divBdr>
        </w:div>
        <w:div w:id="1680039941">
          <w:marLeft w:val="0"/>
          <w:marRight w:val="0"/>
          <w:marTop w:val="168"/>
          <w:marBottom w:val="0"/>
          <w:divBdr>
            <w:top w:val="none" w:sz="0" w:space="0" w:color="auto"/>
            <w:left w:val="none" w:sz="0" w:space="0" w:color="auto"/>
            <w:bottom w:val="none" w:sz="0" w:space="0" w:color="auto"/>
            <w:right w:val="none" w:sz="0" w:space="0" w:color="auto"/>
          </w:divBdr>
        </w:div>
        <w:div w:id="1355111952">
          <w:marLeft w:val="0"/>
          <w:marRight w:val="0"/>
          <w:marTop w:val="168"/>
          <w:marBottom w:val="0"/>
          <w:divBdr>
            <w:top w:val="none" w:sz="0" w:space="0" w:color="auto"/>
            <w:left w:val="none" w:sz="0" w:space="0" w:color="auto"/>
            <w:bottom w:val="none" w:sz="0" w:space="0" w:color="auto"/>
            <w:right w:val="none" w:sz="0" w:space="0" w:color="auto"/>
          </w:divBdr>
        </w:div>
        <w:div w:id="1166746783">
          <w:marLeft w:val="0"/>
          <w:marRight w:val="0"/>
          <w:marTop w:val="168"/>
          <w:marBottom w:val="0"/>
          <w:divBdr>
            <w:top w:val="none" w:sz="0" w:space="0" w:color="auto"/>
            <w:left w:val="none" w:sz="0" w:space="0" w:color="auto"/>
            <w:bottom w:val="none" w:sz="0" w:space="0" w:color="auto"/>
            <w:right w:val="none" w:sz="0" w:space="0" w:color="auto"/>
          </w:divBdr>
        </w:div>
        <w:div w:id="2051031668">
          <w:marLeft w:val="0"/>
          <w:marRight w:val="0"/>
          <w:marTop w:val="168"/>
          <w:marBottom w:val="0"/>
          <w:divBdr>
            <w:top w:val="none" w:sz="0" w:space="0" w:color="auto"/>
            <w:left w:val="none" w:sz="0" w:space="0" w:color="auto"/>
            <w:bottom w:val="none" w:sz="0" w:space="0" w:color="auto"/>
            <w:right w:val="none" w:sz="0" w:space="0" w:color="auto"/>
          </w:divBdr>
        </w:div>
        <w:div w:id="720179092">
          <w:marLeft w:val="0"/>
          <w:marRight w:val="0"/>
          <w:marTop w:val="168"/>
          <w:marBottom w:val="0"/>
          <w:divBdr>
            <w:top w:val="none" w:sz="0" w:space="0" w:color="auto"/>
            <w:left w:val="none" w:sz="0" w:space="0" w:color="auto"/>
            <w:bottom w:val="none" w:sz="0" w:space="0" w:color="auto"/>
            <w:right w:val="none" w:sz="0" w:space="0" w:color="auto"/>
          </w:divBdr>
        </w:div>
        <w:div w:id="1390955783">
          <w:marLeft w:val="0"/>
          <w:marRight w:val="0"/>
          <w:marTop w:val="168"/>
          <w:marBottom w:val="0"/>
          <w:divBdr>
            <w:top w:val="none" w:sz="0" w:space="0" w:color="auto"/>
            <w:left w:val="none" w:sz="0" w:space="0" w:color="auto"/>
            <w:bottom w:val="none" w:sz="0" w:space="0" w:color="auto"/>
            <w:right w:val="none" w:sz="0" w:space="0" w:color="auto"/>
          </w:divBdr>
        </w:div>
      </w:divsChild>
    </w:div>
    <w:div w:id="642202072">
      <w:bodyDiv w:val="1"/>
      <w:marLeft w:val="0"/>
      <w:marRight w:val="0"/>
      <w:marTop w:val="0"/>
      <w:marBottom w:val="0"/>
      <w:divBdr>
        <w:top w:val="none" w:sz="0" w:space="0" w:color="auto"/>
        <w:left w:val="none" w:sz="0" w:space="0" w:color="auto"/>
        <w:bottom w:val="none" w:sz="0" w:space="0" w:color="auto"/>
        <w:right w:val="none" w:sz="0" w:space="0" w:color="auto"/>
      </w:divBdr>
    </w:div>
    <w:div w:id="657922042">
      <w:bodyDiv w:val="1"/>
      <w:marLeft w:val="0"/>
      <w:marRight w:val="0"/>
      <w:marTop w:val="0"/>
      <w:marBottom w:val="0"/>
      <w:divBdr>
        <w:top w:val="none" w:sz="0" w:space="0" w:color="auto"/>
        <w:left w:val="none" w:sz="0" w:space="0" w:color="auto"/>
        <w:bottom w:val="none" w:sz="0" w:space="0" w:color="auto"/>
        <w:right w:val="none" w:sz="0" w:space="0" w:color="auto"/>
      </w:divBdr>
    </w:div>
    <w:div w:id="689991525">
      <w:bodyDiv w:val="1"/>
      <w:marLeft w:val="0"/>
      <w:marRight w:val="0"/>
      <w:marTop w:val="0"/>
      <w:marBottom w:val="0"/>
      <w:divBdr>
        <w:top w:val="none" w:sz="0" w:space="0" w:color="auto"/>
        <w:left w:val="none" w:sz="0" w:space="0" w:color="auto"/>
        <w:bottom w:val="none" w:sz="0" w:space="0" w:color="auto"/>
        <w:right w:val="none" w:sz="0" w:space="0" w:color="auto"/>
      </w:divBdr>
    </w:div>
    <w:div w:id="742215983">
      <w:bodyDiv w:val="1"/>
      <w:marLeft w:val="0"/>
      <w:marRight w:val="0"/>
      <w:marTop w:val="0"/>
      <w:marBottom w:val="0"/>
      <w:divBdr>
        <w:top w:val="none" w:sz="0" w:space="0" w:color="auto"/>
        <w:left w:val="none" w:sz="0" w:space="0" w:color="auto"/>
        <w:bottom w:val="none" w:sz="0" w:space="0" w:color="auto"/>
        <w:right w:val="none" w:sz="0" w:space="0" w:color="auto"/>
      </w:divBdr>
      <w:divsChild>
        <w:div w:id="276715070">
          <w:marLeft w:val="0"/>
          <w:marRight w:val="0"/>
          <w:marTop w:val="180"/>
          <w:marBottom w:val="0"/>
          <w:divBdr>
            <w:top w:val="none" w:sz="0" w:space="0" w:color="auto"/>
            <w:left w:val="none" w:sz="0" w:space="0" w:color="auto"/>
            <w:bottom w:val="none" w:sz="0" w:space="0" w:color="auto"/>
            <w:right w:val="none" w:sz="0" w:space="0" w:color="auto"/>
          </w:divBdr>
        </w:div>
        <w:div w:id="1745450503">
          <w:marLeft w:val="0"/>
          <w:marRight w:val="0"/>
          <w:marTop w:val="180"/>
          <w:marBottom w:val="0"/>
          <w:divBdr>
            <w:top w:val="none" w:sz="0" w:space="0" w:color="auto"/>
            <w:left w:val="none" w:sz="0" w:space="0" w:color="auto"/>
            <w:bottom w:val="none" w:sz="0" w:space="0" w:color="auto"/>
            <w:right w:val="none" w:sz="0" w:space="0" w:color="auto"/>
          </w:divBdr>
        </w:div>
        <w:div w:id="1018235684">
          <w:marLeft w:val="0"/>
          <w:marRight w:val="0"/>
          <w:marTop w:val="180"/>
          <w:marBottom w:val="0"/>
          <w:divBdr>
            <w:top w:val="none" w:sz="0" w:space="0" w:color="auto"/>
            <w:left w:val="none" w:sz="0" w:space="0" w:color="auto"/>
            <w:bottom w:val="none" w:sz="0" w:space="0" w:color="auto"/>
            <w:right w:val="none" w:sz="0" w:space="0" w:color="auto"/>
          </w:divBdr>
        </w:div>
        <w:div w:id="2011983761">
          <w:marLeft w:val="0"/>
          <w:marRight w:val="0"/>
          <w:marTop w:val="180"/>
          <w:marBottom w:val="0"/>
          <w:divBdr>
            <w:top w:val="none" w:sz="0" w:space="0" w:color="auto"/>
            <w:left w:val="none" w:sz="0" w:space="0" w:color="auto"/>
            <w:bottom w:val="none" w:sz="0" w:space="0" w:color="auto"/>
            <w:right w:val="none" w:sz="0" w:space="0" w:color="auto"/>
          </w:divBdr>
        </w:div>
      </w:divsChild>
    </w:div>
    <w:div w:id="756680844">
      <w:bodyDiv w:val="1"/>
      <w:marLeft w:val="0"/>
      <w:marRight w:val="0"/>
      <w:marTop w:val="0"/>
      <w:marBottom w:val="0"/>
      <w:divBdr>
        <w:top w:val="none" w:sz="0" w:space="0" w:color="auto"/>
        <w:left w:val="none" w:sz="0" w:space="0" w:color="auto"/>
        <w:bottom w:val="none" w:sz="0" w:space="0" w:color="auto"/>
        <w:right w:val="none" w:sz="0" w:space="0" w:color="auto"/>
      </w:divBdr>
      <w:divsChild>
        <w:div w:id="1014918714">
          <w:marLeft w:val="0"/>
          <w:marRight w:val="0"/>
          <w:marTop w:val="168"/>
          <w:marBottom w:val="0"/>
          <w:divBdr>
            <w:top w:val="none" w:sz="0" w:space="0" w:color="auto"/>
            <w:left w:val="none" w:sz="0" w:space="0" w:color="auto"/>
            <w:bottom w:val="none" w:sz="0" w:space="0" w:color="auto"/>
            <w:right w:val="none" w:sz="0" w:space="0" w:color="auto"/>
          </w:divBdr>
        </w:div>
        <w:div w:id="734812847">
          <w:marLeft w:val="0"/>
          <w:marRight w:val="0"/>
          <w:marTop w:val="168"/>
          <w:marBottom w:val="0"/>
          <w:divBdr>
            <w:top w:val="none" w:sz="0" w:space="0" w:color="auto"/>
            <w:left w:val="none" w:sz="0" w:space="0" w:color="auto"/>
            <w:bottom w:val="none" w:sz="0" w:space="0" w:color="auto"/>
            <w:right w:val="none" w:sz="0" w:space="0" w:color="auto"/>
          </w:divBdr>
        </w:div>
        <w:div w:id="863641380">
          <w:marLeft w:val="0"/>
          <w:marRight w:val="0"/>
          <w:marTop w:val="168"/>
          <w:marBottom w:val="0"/>
          <w:divBdr>
            <w:top w:val="none" w:sz="0" w:space="0" w:color="auto"/>
            <w:left w:val="none" w:sz="0" w:space="0" w:color="auto"/>
            <w:bottom w:val="none" w:sz="0" w:space="0" w:color="auto"/>
            <w:right w:val="none" w:sz="0" w:space="0" w:color="auto"/>
          </w:divBdr>
        </w:div>
        <w:div w:id="905604688">
          <w:marLeft w:val="0"/>
          <w:marRight w:val="0"/>
          <w:marTop w:val="168"/>
          <w:marBottom w:val="0"/>
          <w:divBdr>
            <w:top w:val="none" w:sz="0" w:space="0" w:color="auto"/>
            <w:left w:val="none" w:sz="0" w:space="0" w:color="auto"/>
            <w:bottom w:val="none" w:sz="0" w:space="0" w:color="auto"/>
            <w:right w:val="none" w:sz="0" w:space="0" w:color="auto"/>
          </w:divBdr>
        </w:div>
      </w:divsChild>
    </w:div>
    <w:div w:id="756749413">
      <w:bodyDiv w:val="1"/>
      <w:marLeft w:val="0"/>
      <w:marRight w:val="0"/>
      <w:marTop w:val="0"/>
      <w:marBottom w:val="0"/>
      <w:divBdr>
        <w:top w:val="none" w:sz="0" w:space="0" w:color="auto"/>
        <w:left w:val="none" w:sz="0" w:space="0" w:color="auto"/>
        <w:bottom w:val="none" w:sz="0" w:space="0" w:color="auto"/>
        <w:right w:val="none" w:sz="0" w:space="0" w:color="auto"/>
      </w:divBdr>
      <w:divsChild>
        <w:div w:id="1271666697">
          <w:marLeft w:val="0"/>
          <w:marRight w:val="0"/>
          <w:marTop w:val="180"/>
          <w:marBottom w:val="0"/>
          <w:divBdr>
            <w:top w:val="none" w:sz="0" w:space="0" w:color="auto"/>
            <w:left w:val="none" w:sz="0" w:space="0" w:color="auto"/>
            <w:bottom w:val="none" w:sz="0" w:space="0" w:color="auto"/>
            <w:right w:val="none" w:sz="0" w:space="0" w:color="auto"/>
          </w:divBdr>
        </w:div>
        <w:div w:id="701709130">
          <w:marLeft w:val="0"/>
          <w:marRight w:val="0"/>
          <w:marTop w:val="180"/>
          <w:marBottom w:val="0"/>
          <w:divBdr>
            <w:top w:val="none" w:sz="0" w:space="0" w:color="auto"/>
            <w:left w:val="none" w:sz="0" w:space="0" w:color="auto"/>
            <w:bottom w:val="none" w:sz="0" w:space="0" w:color="auto"/>
            <w:right w:val="none" w:sz="0" w:space="0" w:color="auto"/>
          </w:divBdr>
        </w:div>
        <w:div w:id="376510770">
          <w:marLeft w:val="0"/>
          <w:marRight w:val="0"/>
          <w:marTop w:val="180"/>
          <w:marBottom w:val="0"/>
          <w:divBdr>
            <w:top w:val="none" w:sz="0" w:space="0" w:color="auto"/>
            <w:left w:val="none" w:sz="0" w:space="0" w:color="auto"/>
            <w:bottom w:val="none" w:sz="0" w:space="0" w:color="auto"/>
            <w:right w:val="none" w:sz="0" w:space="0" w:color="auto"/>
          </w:divBdr>
        </w:div>
        <w:div w:id="1383289466">
          <w:marLeft w:val="0"/>
          <w:marRight w:val="0"/>
          <w:marTop w:val="180"/>
          <w:marBottom w:val="0"/>
          <w:divBdr>
            <w:top w:val="none" w:sz="0" w:space="0" w:color="auto"/>
            <w:left w:val="none" w:sz="0" w:space="0" w:color="auto"/>
            <w:bottom w:val="none" w:sz="0" w:space="0" w:color="auto"/>
            <w:right w:val="none" w:sz="0" w:space="0" w:color="auto"/>
          </w:divBdr>
        </w:div>
        <w:div w:id="208491614">
          <w:marLeft w:val="0"/>
          <w:marRight w:val="0"/>
          <w:marTop w:val="180"/>
          <w:marBottom w:val="0"/>
          <w:divBdr>
            <w:top w:val="none" w:sz="0" w:space="0" w:color="auto"/>
            <w:left w:val="none" w:sz="0" w:space="0" w:color="auto"/>
            <w:bottom w:val="none" w:sz="0" w:space="0" w:color="auto"/>
            <w:right w:val="none" w:sz="0" w:space="0" w:color="auto"/>
          </w:divBdr>
        </w:div>
      </w:divsChild>
    </w:div>
    <w:div w:id="767626688">
      <w:bodyDiv w:val="1"/>
      <w:marLeft w:val="0"/>
      <w:marRight w:val="0"/>
      <w:marTop w:val="0"/>
      <w:marBottom w:val="0"/>
      <w:divBdr>
        <w:top w:val="none" w:sz="0" w:space="0" w:color="auto"/>
        <w:left w:val="none" w:sz="0" w:space="0" w:color="auto"/>
        <w:bottom w:val="none" w:sz="0" w:space="0" w:color="auto"/>
        <w:right w:val="none" w:sz="0" w:space="0" w:color="auto"/>
      </w:divBdr>
    </w:div>
    <w:div w:id="770272805">
      <w:bodyDiv w:val="1"/>
      <w:marLeft w:val="0"/>
      <w:marRight w:val="0"/>
      <w:marTop w:val="0"/>
      <w:marBottom w:val="0"/>
      <w:divBdr>
        <w:top w:val="none" w:sz="0" w:space="0" w:color="auto"/>
        <w:left w:val="none" w:sz="0" w:space="0" w:color="auto"/>
        <w:bottom w:val="none" w:sz="0" w:space="0" w:color="auto"/>
        <w:right w:val="none" w:sz="0" w:space="0" w:color="auto"/>
      </w:divBdr>
      <w:divsChild>
        <w:div w:id="469058255">
          <w:marLeft w:val="0"/>
          <w:marRight w:val="0"/>
          <w:marTop w:val="180"/>
          <w:marBottom w:val="0"/>
          <w:divBdr>
            <w:top w:val="none" w:sz="0" w:space="0" w:color="auto"/>
            <w:left w:val="none" w:sz="0" w:space="0" w:color="auto"/>
            <w:bottom w:val="none" w:sz="0" w:space="0" w:color="auto"/>
            <w:right w:val="none" w:sz="0" w:space="0" w:color="auto"/>
          </w:divBdr>
        </w:div>
      </w:divsChild>
    </w:div>
    <w:div w:id="775638083">
      <w:bodyDiv w:val="1"/>
      <w:marLeft w:val="0"/>
      <w:marRight w:val="0"/>
      <w:marTop w:val="0"/>
      <w:marBottom w:val="0"/>
      <w:divBdr>
        <w:top w:val="none" w:sz="0" w:space="0" w:color="auto"/>
        <w:left w:val="none" w:sz="0" w:space="0" w:color="auto"/>
        <w:bottom w:val="none" w:sz="0" w:space="0" w:color="auto"/>
        <w:right w:val="none" w:sz="0" w:space="0" w:color="auto"/>
      </w:divBdr>
    </w:div>
    <w:div w:id="793332285">
      <w:bodyDiv w:val="1"/>
      <w:marLeft w:val="0"/>
      <w:marRight w:val="0"/>
      <w:marTop w:val="0"/>
      <w:marBottom w:val="0"/>
      <w:divBdr>
        <w:top w:val="none" w:sz="0" w:space="0" w:color="auto"/>
        <w:left w:val="none" w:sz="0" w:space="0" w:color="auto"/>
        <w:bottom w:val="none" w:sz="0" w:space="0" w:color="auto"/>
        <w:right w:val="none" w:sz="0" w:space="0" w:color="auto"/>
      </w:divBdr>
    </w:div>
    <w:div w:id="801773277">
      <w:bodyDiv w:val="1"/>
      <w:marLeft w:val="0"/>
      <w:marRight w:val="0"/>
      <w:marTop w:val="0"/>
      <w:marBottom w:val="0"/>
      <w:divBdr>
        <w:top w:val="none" w:sz="0" w:space="0" w:color="auto"/>
        <w:left w:val="none" w:sz="0" w:space="0" w:color="auto"/>
        <w:bottom w:val="none" w:sz="0" w:space="0" w:color="auto"/>
        <w:right w:val="none" w:sz="0" w:space="0" w:color="auto"/>
      </w:divBdr>
    </w:div>
    <w:div w:id="811753452">
      <w:bodyDiv w:val="1"/>
      <w:marLeft w:val="0"/>
      <w:marRight w:val="0"/>
      <w:marTop w:val="0"/>
      <w:marBottom w:val="0"/>
      <w:divBdr>
        <w:top w:val="none" w:sz="0" w:space="0" w:color="auto"/>
        <w:left w:val="none" w:sz="0" w:space="0" w:color="auto"/>
        <w:bottom w:val="none" w:sz="0" w:space="0" w:color="auto"/>
        <w:right w:val="none" w:sz="0" w:space="0" w:color="auto"/>
      </w:divBdr>
    </w:div>
    <w:div w:id="829953740">
      <w:bodyDiv w:val="1"/>
      <w:marLeft w:val="0"/>
      <w:marRight w:val="0"/>
      <w:marTop w:val="0"/>
      <w:marBottom w:val="0"/>
      <w:divBdr>
        <w:top w:val="none" w:sz="0" w:space="0" w:color="auto"/>
        <w:left w:val="none" w:sz="0" w:space="0" w:color="auto"/>
        <w:bottom w:val="none" w:sz="0" w:space="0" w:color="auto"/>
        <w:right w:val="none" w:sz="0" w:space="0" w:color="auto"/>
      </w:divBdr>
    </w:div>
    <w:div w:id="830681097">
      <w:bodyDiv w:val="1"/>
      <w:marLeft w:val="0"/>
      <w:marRight w:val="0"/>
      <w:marTop w:val="0"/>
      <w:marBottom w:val="0"/>
      <w:divBdr>
        <w:top w:val="none" w:sz="0" w:space="0" w:color="auto"/>
        <w:left w:val="none" w:sz="0" w:space="0" w:color="auto"/>
        <w:bottom w:val="none" w:sz="0" w:space="0" w:color="auto"/>
        <w:right w:val="none" w:sz="0" w:space="0" w:color="auto"/>
      </w:divBdr>
    </w:div>
    <w:div w:id="849559986">
      <w:bodyDiv w:val="1"/>
      <w:marLeft w:val="0"/>
      <w:marRight w:val="0"/>
      <w:marTop w:val="0"/>
      <w:marBottom w:val="0"/>
      <w:divBdr>
        <w:top w:val="none" w:sz="0" w:space="0" w:color="auto"/>
        <w:left w:val="none" w:sz="0" w:space="0" w:color="auto"/>
        <w:bottom w:val="none" w:sz="0" w:space="0" w:color="auto"/>
        <w:right w:val="none" w:sz="0" w:space="0" w:color="auto"/>
      </w:divBdr>
      <w:divsChild>
        <w:div w:id="2095004681">
          <w:marLeft w:val="0"/>
          <w:marRight w:val="0"/>
          <w:marTop w:val="180"/>
          <w:marBottom w:val="0"/>
          <w:divBdr>
            <w:top w:val="none" w:sz="0" w:space="0" w:color="auto"/>
            <w:left w:val="none" w:sz="0" w:space="0" w:color="auto"/>
            <w:bottom w:val="none" w:sz="0" w:space="0" w:color="auto"/>
            <w:right w:val="none" w:sz="0" w:space="0" w:color="auto"/>
          </w:divBdr>
        </w:div>
        <w:div w:id="64031845">
          <w:marLeft w:val="0"/>
          <w:marRight w:val="0"/>
          <w:marTop w:val="180"/>
          <w:marBottom w:val="0"/>
          <w:divBdr>
            <w:top w:val="none" w:sz="0" w:space="0" w:color="auto"/>
            <w:left w:val="none" w:sz="0" w:space="0" w:color="auto"/>
            <w:bottom w:val="none" w:sz="0" w:space="0" w:color="auto"/>
            <w:right w:val="none" w:sz="0" w:space="0" w:color="auto"/>
          </w:divBdr>
        </w:div>
        <w:div w:id="517736764">
          <w:marLeft w:val="0"/>
          <w:marRight w:val="0"/>
          <w:marTop w:val="180"/>
          <w:marBottom w:val="0"/>
          <w:divBdr>
            <w:top w:val="none" w:sz="0" w:space="0" w:color="auto"/>
            <w:left w:val="none" w:sz="0" w:space="0" w:color="auto"/>
            <w:bottom w:val="none" w:sz="0" w:space="0" w:color="auto"/>
            <w:right w:val="none" w:sz="0" w:space="0" w:color="auto"/>
          </w:divBdr>
        </w:div>
        <w:div w:id="1138643995">
          <w:marLeft w:val="0"/>
          <w:marRight w:val="0"/>
          <w:marTop w:val="180"/>
          <w:marBottom w:val="0"/>
          <w:divBdr>
            <w:top w:val="none" w:sz="0" w:space="0" w:color="auto"/>
            <w:left w:val="none" w:sz="0" w:space="0" w:color="auto"/>
            <w:bottom w:val="none" w:sz="0" w:space="0" w:color="auto"/>
            <w:right w:val="none" w:sz="0" w:space="0" w:color="auto"/>
          </w:divBdr>
        </w:div>
        <w:div w:id="1221750759">
          <w:marLeft w:val="0"/>
          <w:marRight w:val="0"/>
          <w:marTop w:val="180"/>
          <w:marBottom w:val="0"/>
          <w:divBdr>
            <w:top w:val="none" w:sz="0" w:space="0" w:color="auto"/>
            <w:left w:val="none" w:sz="0" w:space="0" w:color="auto"/>
            <w:bottom w:val="none" w:sz="0" w:space="0" w:color="auto"/>
            <w:right w:val="none" w:sz="0" w:space="0" w:color="auto"/>
          </w:divBdr>
        </w:div>
        <w:div w:id="2038042142">
          <w:marLeft w:val="0"/>
          <w:marRight w:val="0"/>
          <w:marTop w:val="180"/>
          <w:marBottom w:val="0"/>
          <w:divBdr>
            <w:top w:val="none" w:sz="0" w:space="0" w:color="auto"/>
            <w:left w:val="none" w:sz="0" w:space="0" w:color="auto"/>
            <w:bottom w:val="none" w:sz="0" w:space="0" w:color="auto"/>
            <w:right w:val="none" w:sz="0" w:space="0" w:color="auto"/>
          </w:divBdr>
        </w:div>
        <w:div w:id="685441393">
          <w:marLeft w:val="0"/>
          <w:marRight w:val="0"/>
          <w:marTop w:val="180"/>
          <w:marBottom w:val="0"/>
          <w:divBdr>
            <w:top w:val="none" w:sz="0" w:space="0" w:color="auto"/>
            <w:left w:val="none" w:sz="0" w:space="0" w:color="auto"/>
            <w:bottom w:val="none" w:sz="0" w:space="0" w:color="auto"/>
            <w:right w:val="none" w:sz="0" w:space="0" w:color="auto"/>
          </w:divBdr>
        </w:div>
        <w:div w:id="42873938">
          <w:marLeft w:val="0"/>
          <w:marRight w:val="0"/>
          <w:marTop w:val="180"/>
          <w:marBottom w:val="0"/>
          <w:divBdr>
            <w:top w:val="none" w:sz="0" w:space="0" w:color="auto"/>
            <w:left w:val="none" w:sz="0" w:space="0" w:color="auto"/>
            <w:bottom w:val="none" w:sz="0" w:space="0" w:color="auto"/>
            <w:right w:val="none" w:sz="0" w:space="0" w:color="auto"/>
          </w:divBdr>
        </w:div>
      </w:divsChild>
    </w:div>
    <w:div w:id="857432368">
      <w:bodyDiv w:val="1"/>
      <w:marLeft w:val="0"/>
      <w:marRight w:val="0"/>
      <w:marTop w:val="0"/>
      <w:marBottom w:val="0"/>
      <w:divBdr>
        <w:top w:val="none" w:sz="0" w:space="0" w:color="auto"/>
        <w:left w:val="none" w:sz="0" w:space="0" w:color="auto"/>
        <w:bottom w:val="none" w:sz="0" w:space="0" w:color="auto"/>
        <w:right w:val="none" w:sz="0" w:space="0" w:color="auto"/>
      </w:divBdr>
      <w:divsChild>
        <w:div w:id="560561041">
          <w:marLeft w:val="0"/>
          <w:marRight w:val="0"/>
          <w:marTop w:val="180"/>
          <w:marBottom w:val="0"/>
          <w:divBdr>
            <w:top w:val="none" w:sz="0" w:space="0" w:color="auto"/>
            <w:left w:val="none" w:sz="0" w:space="0" w:color="auto"/>
            <w:bottom w:val="none" w:sz="0" w:space="0" w:color="auto"/>
            <w:right w:val="none" w:sz="0" w:space="0" w:color="auto"/>
          </w:divBdr>
        </w:div>
        <w:div w:id="103303690">
          <w:marLeft w:val="0"/>
          <w:marRight w:val="0"/>
          <w:marTop w:val="180"/>
          <w:marBottom w:val="0"/>
          <w:divBdr>
            <w:top w:val="none" w:sz="0" w:space="0" w:color="auto"/>
            <w:left w:val="none" w:sz="0" w:space="0" w:color="auto"/>
            <w:bottom w:val="none" w:sz="0" w:space="0" w:color="auto"/>
            <w:right w:val="none" w:sz="0" w:space="0" w:color="auto"/>
          </w:divBdr>
        </w:div>
        <w:div w:id="665207506">
          <w:marLeft w:val="0"/>
          <w:marRight w:val="0"/>
          <w:marTop w:val="180"/>
          <w:marBottom w:val="0"/>
          <w:divBdr>
            <w:top w:val="none" w:sz="0" w:space="0" w:color="auto"/>
            <w:left w:val="none" w:sz="0" w:space="0" w:color="auto"/>
            <w:bottom w:val="none" w:sz="0" w:space="0" w:color="auto"/>
            <w:right w:val="none" w:sz="0" w:space="0" w:color="auto"/>
          </w:divBdr>
        </w:div>
        <w:div w:id="1613516940">
          <w:marLeft w:val="0"/>
          <w:marRight w:val="0"/>
          <w:marTop w:val="180"/>
          <w:marBottom w:val="0"/>
          <w:divBdr>
            <w:top w:val="none" w:sz="0" w:space="0" w:color="auto"/>
            <w:left w:val="none" w:sz="0" w:space="0" w:color="auto"/>
            <w:bottom w:val="none" w:sz="0" w:space="0" w:color="auto"/>
            <w:right w:val="none" w:sz="0" w:space="0" w:color="auto"/>
          </w:divBdr>
        </w:div>
        <w:div w:id="60910668">
          <w:marLeft w:val="0"/>
          <w:marRight w:val="0"/>
          <w:marTop w:val="180"/>
          <w:marBottom w:val="0"/>
          <w:divBdr>
            <w:top w:val="none" w:sz="0" w:space="0" w:color="auto"/>
            <w:left w:val="none" w:sz="0" w:space="0" w:color="auto"/>
            <w:bottom w:val="none" w:sz="0" w:space="0" w:color="auto"/>
            <w:right w:val="none" w:sz="0" w:space="0" w:color="auto"/>
          </w:divBdr>
        </w:div>
        <w:div w:id="268704903">
          <w:marLeft w:val="0"/>
          <w:marRight w:val="0"/>
          <w:marTop w:val="180"/>
          <w:marBottom w:val="0"/>
          <w:divBdr>
            <w:top w:val="none" w:sz="0" w:space="0" w:color="auto"/>
            <w:left w:val="none" w:sz="0" w:space="0" w:color="auto"/>
            <w:bottom w:val="none" w:sz="0" w:space="0" w:color="auto"/>
            <w:right w:val="none" w:sz="0" w:space="0" w:color="auto"/>
          </w:divBdr>
        </w:div>
        <w:div w:id="1342657345">
          <w:marLeft w:val="0"/>
          <w:marRight w:val="0"/>
          <w:marTop w:val="180"/>
          <w:marBottom w:val="0"/>
          <w:divBdr>
            <w:top w:val="none" w:sz="0" w:space="0" w:color="auto"/>
            <w:left w:val="none" w:sz="0" w:space="0" w:color="auto"/>
            <w:bottom w:val="none" w:sz="0" w:space="0" w:color="auto"/>
            <w:right w:val="none" w:sz="0" w:space="0" w:color="auto"/>
          </w:divBdr>
        </w:div>
        <w:div w:id="63837932">
          <w:marLeft w:val="0"/>
          <w:marRight w:val="0"/>
          <w:marTop w:val="180"/>
          <w:marBottom w:val="0"/>
          <w:divBdr>
            <w:top w:val="none" w:sz="0" w:space="0" w:color="auto"/>
            <w:left w:val="none" w:sz="0" w:space="0" w:color="auto"/>
            <w:bottom w:val="none" w:sz="0" w:space="0" w:color="auto"/>
            <w:right w:val="none" w:sz="0" w:space="0" w:color="auto"/>
          </w:divBdr>
        </w:div>
        <w:div w:id="1612740408">
          <w:marLeft w:val="0"/>
          <w:marRight w:val="0"/>
          <w:marTop w:val="180"/>
          <w:marBottom w:val="0"/>
          <w:divBdr>
            <w:top w:val="none" w:sz="0" w:space="0" w:color="auto"/>
            <w:left w:val="none" w:sz="0" w:space="0" w:color="auto"/>
            <w:bottom w:val="none" w:sz="0" w:space="0" w:color="auto"/>
            <w:right w:val="none" w:sz="0" w:space="0" w:color="auto"/>
          </w:divBdr>
        </w:div>
        <w:div w:id="1013537150">
          <w:marLeft w:val="0"/>
          <w:marRight w:val="0"/>
          <w:marTop w:val="180"/>
          <w:marBottom w:val="0"/>
          <w:divBdr>
            <w:top w:val="none" w:sz="0" w:space="0" w:color="auto"/>
            <w:left w:val="none" w:sz="0" w:space="0" w:color="auto"/>
            <w:bottom w:val="none" w:sz="0" w:space="0" w:color="auto"/>
            <w:right w:val="none" w:sz="0" w:space="0" w:color="auto"/>
          </w:divBdr>
        </w:div>
        <w:div w:id="99107752">
          <w:marLeft w:val="0"/>
          <w:marRight w:val="0"/>
          <w:marTop w:val="180"/>
          <w:marBottom w:val="0"/>
          <w:divBdr>
            <w:top w:val="none" w:sz="0" w:space="0" w:color="auto"/>
            <w:left w:val="none" w:sz="0" w:space="0" w:color="auto"/>
            <w:bottom w:val="none" w:sz="0" w:space="0" w:color="auto"/>
            <w:right w:val="none" w:sz="0" w:space="0" w:color="auto"/>
          </w:divBdr>
        </w:div>
      </w:divsChild>
    </w:div>
    <w:div w:id="868178639">
      <w:bodyDiv w:val="1"/>
      <w:marLeft w:val="0"/>
      <w:marRight w:val="0"/>
      <w:marTop w:val="0"/>
      <w:marBottom w:val="0"/>
      <w:divBdr>
        <w:top w:val="none" w:sz="0" w:space="0" w:color="auto"/>
        <w:left w:val="none" w:sz="0" w:space="0" w:color="auto"/>
        <w:bottom w:val="none" w:sz="0" w:space="0" w:color="auto"/>
        <w:right w:val="none" w:sz="0" w:space="0" w:color="auto"/>
      </w:divBdr>
    </w:div>
    <w:div w:id="868880588">
      <w:bodyDiv w:val="1"/>
      <w:marLeft w:val="0"/>
      <w:marRight w:val="0"/>
      <w:marTop w:val="0"/>
      <w:marBottom w:val="0"/>
      <w:divBdr>
        <w:top w:val="none" w:sz="0" w:space="0" w:color="auto"/>
        <w:left w:val="none" w:sz="0" w:space="0" w:color="auto"/>
        <w:bottom w:val="none" w:sz="0" w:space="0" w:color="auto"/>
        <w:right w:val="none" w:sz="0" w:space="0" w:color="auto"/>
      </w:divBdr>
    </w:div>
    <w:div w:id="876818128">
      <w:bodyDiv w:val="1"/>
      <w:marLeft w:val="0"/>
      <w:marRight w:val="0"/>
      <w:marTop w:val="0"/>
      <w:marBottom w:val="0"/>
      <w:divBdr>
        <w:top w:val="none" w:sz="0" w:space="0" w:color="auto"/>
        <w:left w:val="none" w:sz="0" w:space="0" w:color="auto"/>
        <w:bottom w:val="none" w:sz="0" w:space="0" w:color="auto"/>
        <w:right w:val="none" w:sz="0" w:space="0" w:color="auto"/>
      </w:divBdr>
      <w:divsChild>
        <w:div w:id="332687045">
          <w:marLeft w:val="0"/>
          <w:marRight w:val="0"/>
          <w:marTop w:val="0"/>
          <w:marBottom w:val="0"/>
          <w:divBdr>
            <w:top w:val="none" w:sz="0" w:space="0" w:color="auto"/>
            <w:left w:val="none" w:sz="0" w:space="0" w:color="auto"/>
            <w:bottom w:val="none" w:sz="0" w:space="0" w:color="auto"/>
            <w:right w:val="none" w:sz="0" w:space="0" w:color="auto"/>
          </w:divBdr>
        </w:div>
        <w:div w:id="906838734">
          <w:marLeft w:val="0"/>
          <w:marRight w:val="0"/>
          <w:marTop w:val="0"/>
          <w:marBottom w:val="0"/>
          <w:divBdr>
            <w:top w:val="none" w:sz="0" w:space="0" w:color="auto"/>
            <w:left w:val="none" w:sz="0" w:space="0" w:color="auto"/>
            <w:bottom w:val="none" w:sz="0" w:space="0" w:color="auto"/>
            <w:right w:val="none" w:sz="0" w:space="0" w:color="auto"/>
          </w:divBdr>
        </w:div>
        <w:div w:id="2029521373">
          <w:marLeft w:val="0"/>
          <w:marRight w:val="0"/>
          <w:marTop w:val="0"/>
          <w:marBottom w:val="0"/>
          <w:divBdr>
            <w:top w:val="none" w:sz="0" w:space="0" w:color="auto"/>
            <w:left w:val="none" w:sz="0" w:space="0" w:color="auto"/>
            <w:bottom w:val="none" w:sz="0" w:space="0" w:color="auto"/>
            <w:right w:val="none" w:sz="0" w:space="0" w:color="auto"/>
          </w:divBdr>
        </w:div>
        <w:div w:id="2091194965">
          <w:marLeft w:val="0"/>
          <w:marRight w:val="0"/>
          <w:marTop w:val="0"/>
          <w:marBottom w:val="0"/>
          <w:divBdr>
            <w:top w:val="none" w:sz="0" w:space="0" w:color="auto"/>
            <w:left w:val="none" w:sz="0" w:space="0" w:color="auto"/>
            <w:bottom w:val="none" w:sz="0" w:space="0" w:color="auto"/>
            <w:right w:val="none" w:sz="0" w:space="0" w:color="auto"/>
          </w:divBdr>
        </w:div>
        <w:div w:id="1168906908">
          <w:marLeft w:val="0"/>
          <w:marRight w:val="0"/>
          <w:marTop w:val="0"/>
          <w:marBottom w:val="0"/>
          <w:divBdr>
            <w:top w:val="none" w:sz="0" w:space="0" w:color="auto"/>
            <w:left w:val="none" w:sz="0" w:space="0" w:color="auto"/>
            <w:bottom w:val="none" w:sz="0" w:space="0" w:color="auto"/>
            <w:right w:val="none" w:sz="0" w:space="0" w:color="auto"/>
          </w:divBdr>
        </w:div>
        <w:div w:id="1933968876">
          <w:marLeft w:val="0"/>
          <w:marRight w:val="0"/>
          <w:marTop w:val="0"/>
          <w:marBottom w:val="0"/>
          <w:divBdr>
            <w:top w:val="none" w:sz="0" w:space="0" w:color="auto"/>
            <w:left w:val="none" w:sz="0" w:space="0" w:color="auto"/>
            <w:bottom w:val="none" w:sz="0" w:space="0" w:color="auto"/>
            <w:right w:val="none" w:sz="0" w:space="0" w:color="auto"/>
          </w:divBdr>
        </w:div>
        <w:div w:id="1234008572">
          <w:marLeft w:val="0"/>
          <w:marRight w:val="0"/>
          <w:marTop w:val="0"/>
          <w:marBottom w:val="0"/>
          <w:divBdr>
            <w:top w:val="none" w:sz="0" w:space="0" w:color="auto"/>
            <w:left w:val="none" w:sz="0" w:space="0" w:color="auto"/>
            <w:bottom w:val="none" w:sz="0" w:space="0" w:color="auto"/>
            <w:right w:val="none" w:sz="0" w:space="0" w:color="auto"/>
          </w:divBdr>
        </w:div>
        <w:div w:id="1480421852">
          <w:marLeft w:val="0"/>
          <w:marRight w:val="0"/>
          <w:marTop w:val="0"/>
          <w:marBottom w:val="0"/>
          <w:divBdr>
            <w:top w:val="none" w:sz="0" w:space="0" w:color="auto"/>
            <w:left w:val="none" w:sz="0" w:space="0" w:color="auto"/>
            <w:bottom w:val="none" w:sz="0" w:space="0" w:color="auto"/>
            <w:right w:val="none" w:sz="0" w:space="0" w:color="auto"/>
          </w:divBdr>
        </w:div>
        <w:div w:id="1013919565">
          <w:marLeft w:val="0"/>
          <w:marRight w:val="0"/>
          <w:marTop w:val="0"/>
          <w:marBottom w:val="0"/>
          <w:divBdr>
            <w:top w:val="none" w:sz="0" w:space="0" w:color="auto"/>
            <w:left w:val="none" w:sz="0" w:space="0" w:color="auto"/>
            <w:bottom w:val="none" w:sz="0" w:space="0" w:color="auto"/>
            <w:right w:val="none" w:sz="0" w:space="0" w:color="auto"/>
          </w:divBdr>
        </w:div>
        <w:div w:id="733744085">
          <w:marLeft w:val="0"/>
          <w:marRight w:val="0"/>
          <w:marTop w:val="0"/>
          <w:marBottom w:val="0"/>
          <w:divBdr>
            <w:top w:val="none" w:sz="0" w:space="0" w:color="auto"/>
            <w:left w:val="none" w:sz="0" w:space="0" w:color="auto"/>
            <w:bottom w:val="none" w:sz="0" w:space="0" w:color="auto"/>
            <w:right w:val="none" w:sz="0" w:space="0" w:color="auto"/>
          </w:divBdr>
        </w:div>
        <w:div w:id="112134295">
          <w:marLeft w:val="0"/>
          <w:marRight w:val="0"/>
          <w:marTop w:val="0"/>
          <w:marBottom w:val="0"/>
          <w:divBdr>
            <w:top w:val="none" w:sz="0" w:space="0" w:color="auto"/>
            <w:left w:val="none" w:sz="0" w:space="0" w:color="auto"/>
            <w:bottom w:val="none" w:sz="0" w:space="0" w:color="auto"/>
            <w:right w:val="none" w:sz="0" w:space="0" w:color="auto"/>
          </w:divBdr>
        </w:div>
        <w:div w:id="71510614">
          <w:marLeft w:val="0"/>
          <w:marRight w:val="0"/>
          <w:marTop w:val="0"/>
          <w:marBottom w:val="0"/>
          <w:divBdr>
            <w:top w:val="none" w:sz="0" w:space="0" w:color="auto"/>
            <w:left w:val="none" w:sz="0" w:space="0" w:color="auto"/>
            <w:bottom w:val="none" w:sz="0" w:space="0" w:color="auto"/>
            <w:right w:val="none" w:sz="0" w:space="0" w:color="auto"/>
          </w:divBdr>
        </w:div>
        <w:div w:id="926429242">
          <w:marLeft w:val="0"/>
          <w:marRight w:val="0"/>
          <w:marTop w:val="0"/>
          <w:marBottom w:val="0"/>
          <w:divBdr>
            <w:top w:val="none" w:sz="0" w:space="0" w:color="auto"/>
            <w:left w:val="none" w:sz="0" w:space="0" w:color="auto"/>
            <w:bottom w:val="none" w:sz="0" w:space="0" w:color="auto"/>
            <w:right w:val="none" w:sz="0" w:space="0" w:color="auto"/>
          </w:divBdr>
        </w:div>
        <w:div w:id="1042752166">
          <w:marLeft w:val="0"/>
          <w:marRight w:val="0"/>
          <w:marTop w:val="0"/>
          <w:marBottom w:val="0"/>
          <w:divBdr>
            <w:top w:val="none" w:sz="0" w:space="0" w:color="auto"/>
            <w:left w:val="none" w:sz="0" w:space="0" w:color="auto"/>
            <w:bottom w:val="none" w:sz="0" w:space="0" w:color="auto"/>
            <w:right w:val="none" w:sz="0" w:space="0" w:color="auto"/>
          </w:divBdr>
        </w:div>
        <w:div w:id="1017776577">
          <w:marLeft w:val="0"/>
          <w:marRight w:val="0"/>
          <w:marTop w:val="0"/>
          <w:marBottom w:val="0"/>
          <w:divBdr>
            <w:top w:val="none" w:sz="0" w:space="0" w:color="auto"/>
            <w:left w:val="none" w:sz="0" w:space="0" w:color="auto"/>
            <w:bottom w:val="none" w:sz="0" w:space="0" w:color="auto"/>
            <w:right w:val="none" w:sz="0" w:space="0" w:color="auto"/>
          </w:divBdr>
        </w:div>
        <w:div w:id="1060328691">
          <w:marLeft w:val="0"/>
          <w:marRight w:val="0"/>
          <w:marTop w:val="0"/>
          <w:marBottom w:val="0"/>
          <w:divBdr>
            <w:top w:val="none" w:sz="0" w:space="0" w:color="auto"/>
            <w:left w:val="none" w:sz="0" w:space="0" w:color="auto"/>
            <w:bottom w:val="none" w:sz="0" w:space="0" w:color="auto"/>
            <w:right w:val="none" w:sz="0" w:space="0" w:color="auto"/>
          </w:divBdr>
        </w:div>
        <w:div w:id="510488999">
          <w:marLeft w:val="0"/>
          <w:marRight w:val="0"/>
          <w:marTop w:val="0"/>
          <w:marBottom w:val="0"/>
          <w:divBdr>
            <w:top w:val="none" w:sz="0" w:space="0" w:color="auto"/>
            <w:left w:val="none" w:sz="0" w:space="0" w:color="auto"/>
            <w:bottom w:val="none" w:sz="0" w:space="0" w:color="auto"/>
            <w:right w:val="none" w:sz="0" w:space="0" w:color="auto"/>
          </w:divBdr>
        </w:div>
        <w:div w:id="1216355727">
          <w:marLeft w:val="0"/>
          <w:marRight w:val="0"/>
          <w:marTop w:val="0"/>
          <w:marBottom w:val="0"/>
          <w:divBdr>
            <w:top w:val="none" w:sz="0" w:space="0" w:color="auto"/>
            <w:left w:val="none" w:sz="0" w:space="0" w:color="auto"/>
            <w:bottom w:val="none" w:sz="0" w:space="0" w:color="auto"/>
            <w:right w:val="none" w:sz="0" w:space="0" w:color="auto"/>
          </w:divBdr>
        </w:div>
        <w:div w:id="423913804">
          <w:marLeft w:val="0"/>
          <w:marRight w:val="0"/>
          <w:marTop w:val="0"/>
          <w:marBottom w:val="0"/>
          <w:divBdr>
            <w:top w:val="none" w:sz="0" w:space="0" w:color="auto"/>
            <w:left w:val="none" w:sz="0" w:space="0" w:color="auto"/>
            <w:bottom w:val="none" w:sz="0" w:space="0" w:color="auto"/>
            <w:right w:val="none" w:sz="0" w:space="0" w:color="auto"/>
          </w:divBdr>
        </w:div>
        <w:div w:id="921449304">
          <w:marLeft w:val="0"/>
          <w:marRight w:val="0"/>
          <w:marTop w:val="0"/>
          <w:marBottom w:val="0"/>
          <w:divBdr>
            <w:top w:val="none" w:sz="0" w:space="0" w:color="auto"/>
            <w:left w:val="none" w:sz="0" w:space="0" w:color="auto"/>
            <w:bottom w:val="none" w:sz="0" w:space="0" w:color="auto"/>
            <w:right w:val="none" w:sz="0" w:space="0" w:color="auto"/>
          </w:divBdr>
        </w:div>
        <w:div w:id="1260286646">
          <w:marLeft w:val="0"/>
          <w:marRight w:val="0"/>
          <w:marTop w:val="0"/>
          <w:marBottom w:val="0"/>
          <w:divBdr>
            <w:top w:val="none" w:sz="0" w:space="0" w:color="auto"/>
            <w:left w:val="none" w:sz="0" w:space="0" w:color="auto"/>
            <w:bottom w:val="none" w:sz="0" w:space="0" w:color="auto"/>
            <w:right w:val="none" w:sz="0" w:space="0" w:color="auto"/>
          </w:divBdr>
        </w:div>
        <w:div w:id="1526556019">
          <w:marLeft w:val="0"/>
          <w:marRight w:val="0"/>
          <w:marTop w:val="0"/>
          <w:marBottom w:val="0"/>
          <w:divBdr>
            <w:top w:val="none" w:sz="0" w:space="0" w:color="auto"/>
            <w:left w:val="none" w:sz="0" w:space="0" w:color="auto"/>
            <w:bottom w:val="none" w:sz="0" w:space="0" w:color="auto"/>
            <w:right w:val="none" w:sz="0" w:space="0" w:color="auto"/>
          </w:divBdr>
        </w:div>
        <w:div w:id="205527932">
          <w:marLeft w:val="0"/>
          <w:marRight w:val="0"/>
          <w:marTop w:val="0"/>
          <w:marBottom w:val="0"/>
          <w:divBdr>
            <w:top w:val="none" w:sz="0" w:space="0" w:color="auto"/>
            <w:left w:val="none" w:sz="0" w:space="0" w:color="auto"/>
            <w:bottom w:val="none" w:sz="0" w:space="0" w:color="auto"/>
            <w:right w:val="none" w:sz="0" w:space="0" w:color="auto"/>
          </w:divBdr>
        </w:div>
        <w:div w:id="2015183599">
          <w:marLeft w:val="0"/>
          <w:marRight w:val="0"/>
          <w:marTop w:val="0"/>
          <w:marBottom w:val="0"/>
          <w:divBdr>
            <w:top w:val="none" w:sz="0" w:space="0" w:color="auto"/>
            <w:left w:val="none" w:sz="0" w:space="0" w:color="auto"/>
            <w:bottom w:val="none" w:sz="0" w:space="0" w:color="auto"/>
            <w:right w:val="none" w:sz="0" w:space="0" w:color="auto"/>
          </w:divBdr>
        </w:div>
        <w:div w:id="1437171213">
          <w:marLeft w:val="0"/>
          <w:marRight w:val="0"/>
          <w:marTop w:val="0"/>
          <w:marBottom w:val="0"/>
          <w:divBdr>
            <w:top w:val="none" w:sz="0" w:space="0" w:color="auto"/>
            <w:left w:val="none" w:sz="0" w:space="0" w:color="auto"/>
            <w:bottom w:val="none" w:sz="0" w:space="0" w:color="auto"/>
            <w:right w:val="none" w:sz="0" w:space="0" w:color="auto"/>
          </w:divBdr>
        </w:div>
        <w:div w:id="1484349985">
          <w:marLeft w:val="0"/>
          <w:marRight w:val="0"/>
          <w:marTop w:val="0"/>
          <w:marBottom w:val="0"/>
          <w:divBdr>
            <w:top w:val="none" w:sz="0" w:space="0" w:color="auto"/>
            <w:left w:val="none" w:sz="0" w:space="0" w:color="auto"/>
            <w:bottom w:val="none" w:sz="0" w:space="0" w:color="auto"/>
            <w:right w:val="none" w:sz="0" w:space="0" w:color="auto"/>
          </w:divBdr>
        </w:div>
        <w:div w:id="629674556">
          <w:marLeft w:val="0"/>
          <w:marRight w:val="0"/>
          <w:marTop w:val="0"/>
          <w:marBottom w:val="0"/>
          <w:divBdr>
            <w:top w:val="none" w:sz="0" w:space="0" w:color="auto"/>
            <w:left w:val="none" w:sz="0" w:space="0" w:color="auto"/>
            <w:bottom w:val="none" w:sz="0" w:space="0" w:color="auto"/>
            <w:right w:val="none" w:sz="0" w:space="0" w:color="auto"/>
          </w:divBdr>
        </w:div>
        <w:div w:id="627980285">
          <w:marLeft w:val="0"/>
          <w:marRight w:val="0"/>
          <w:marTop w:val="0"/>
          <w:marBottom w:val="0"/>
          <w:divBdr>
            <w:top w:val="none" w:sz="0" w:space="0" w:color="auto"/>
            <w:left w:val="none" w:sz="0" w:space="0" w:color="auto"/>
            <w:bottom w:val="none" w:sz="0" w:space="0" w:color="auto"/>
            <w:right w:val="none" w:sz="0" w:space="0" w:color="auto"/>
          </w:divBdr>
        </w:div>
        <w:div w:id="125778839">
          <w:marLeft w:val="0"/>
          <w:marRight w:val="0"/>
          <w:marTop w:val="0"/>
          <w:marBottom w:val="0"/>
          <w:divBdr>
            <w:top w:val="none" w:sz="0" w:space="0" w:color="auto"/>
            <w:left w:val="none" w:sz="0" w:space="0" w:color="auto"/>
            <w:bottom w:val="none" w:sz="0" w:space="0" w:color="auto"/>
            <w:right w:val="none" w:sz="0" w:space="0" w:color="auto"/>
          </w:divBdr>
        </w:div>
        <w:div w:id="681198470">
          <w:marLeft w:val="0"/>
          <w:marRight w:val="0"/>
          <w:marTop w:val="0"/>
          <w:marBottom w:val="0"/>
          <w:divBdr>
            <w:top w:val="none" w:sz="0" w:space="0" w:color="auto"/>
            <w:left w:val="none" w:sz="0" w:space="0" w:color="auto"/>
            <w:bottom w:val="none" w:sz="0" w:space="0" w:color="auto"/>
            <w:right w:val="none" w:sz="0" w:space="0" w:color="auto"/>
          </w:divBdr>
        </w:div>
        <w:div w:id="442072766">
          <w:marLeft w:val="0"/>
          <w:marRight w:val="0"/>
          <w:marTop w:val="0"/>
          <w:marBottom w:val="0"/>
          <w:divBdr>
            <w:top w:val="none" w:sz="0" w:space="0" w:color="auto"/>
            <w:left w:val="none" w:sz="0" w:space="0" w:color="auto"/>
            <w:bottom w:val="none" w:sz="0" w:space="0" w:color="auto"/>
            <w:right w:val="none" w:sz="0" w:space="0" w:color="auto"/>
          </w:divBdr>
        </w:div>
        <w:div w:id="1709643869">
          <w:marLeft w:val="0"/>
          <w:marRight w:val="0"/>
          <w:marTop w:val="0"/>
          <w:marBottom w:val="0"/>
          <w:divBdr>
            <w:top w:val="none" w:sz="0" w:space="0" w:color="auto"/>
            <w:left w:val="none" w:sz="0" w:space="0" w:color="auto"/>
            <w:bottom w:val="none" w:sz="0" w:space="0" w:color="auto"/>
            <w:right w:val="none" w:sz="0" w:space="0" w:color="auto"/>
          </w:divBdr>
        </w:div>
        <w:div w:id="1016613616">
          <w:marLeft w:val="0"/>
          <w:marRight w:val="0"/>
          <w:marTop w:val="0"/>
          <w:marBottom w:val="0"/>
          <w:divBdr>
            <w:top w:val="none" w:sz="0" w:space="0" w:color="auto"/>
            <w:left w:val="none" w:sz="0" w:space="0" w:color="auto"/>
            <w:bottom w:val="none" w:sz="0" w:space="0" w:color="auto"/>
            <w:right w:val="none" w:sz="0" w:space="0" w:color="auto"/>
          </w:divBdr>
        </w:div>
        <w:div w:id="1685326458">
          <w:marLeft w:val="0"/>
          <w:marRight w:val="0"/>
          <w:marTop w:val="0"/>
          <w:marBottom w:val="0"/>
          <w:divBdr>
            <w:top w:val="none" w:sz="0" w:space="0" w:color="auto"/>
            <w:left w:val="none" w:sz="0" w:space="0" w:color="auto"/>
            <w:bottom w:val="none" w:sz="0" w:space="0" w:color="auto"/>
            <w:right w:val="none" w:sz="0" w:space="0" w:color="auto"/>
          </w:divBdr>
        </w:div>
        <w:div w:id="2017225143">
          <w:marLeft w:val="0"/>
          <w:marRight w:val="0"/>
          <w:marTop w:val="0"/>
          <w:marBottom w:val="0"/>
          <w:divBdr>
            <w:top w:val="none" w:sz="0" w:space="0" w:color="auto"/>
            <w:left w:val="none" w:sz="0" w:space="0" w:color="auto"/>
            <w:bottom w:val="none" w:sz="0" w:space="0" w:color="auto"/>
            <w:right w:val="none" w:sz="0" w:space="0" w:color="auto"/>
          </w:divBdr>
        </w:div>
      </w:divsChild>
    </w:div>
    <w:div w:id="877475633">
      <w:bodyDiv w:val="1"/>
      <w:marLeft w:val="0"/>
      <w:marRight w:val="0"/>
      <w:marTop w:val="0"/>
      <w:marBottom w:val="0"/>
      <w:divBdr>
        <w:top w:val="none" w:sz="0" w:space="0" w:color="auto"/>
        <w:left w:val="none" w:sz="0" w:space="0" w:color="auto"/>
        <w:bottom w:val="none" w:sz="0" w:space="0" w:color="auto"/>
        <w:right w:val="none" w:sz="0" w:space="0" w:color="auto"/>
      </w:divBdr>
      <w:divsChild>
        <w:div w:id="29961344">
          <w:marLeft w:val="0"/>
          <w:marRight w:val="0"/>
          <w:marTop w:val="192"/>
          <w:marBottom w:val="0"/>
          <w:divBdr>
            <w:top w:val="none" w:sz="0" w:space="0" w:color="auto"/>
            <w:left w:val="none" w:sz="0" w:space="0" w:color="auto"/>
            <w:bottom w:val="none" w:sz="0" w:space="0" w:color="auto"/>
            <w:right w:val="none" w:sz="0" w:space="0" w:color="auto"/>
          </w:divBdr>
        </w:div>
      </w:divsChild>
    </w:div>
    <w:div w:id="885529319">
      <w:bodyDiv w:val="1"/>
      <w:marLeft w:val="0"/>
      <w:marRight w:val="0"/>
      <w:marTop w:val="0"/>
      <w:marBottom w:val="0"/>
      <w:divBdr>
        <w:top w:val="none" w:sz="0" w:space="0" w:color="auto"/>
        <w:left w:val="none" w:sz="0" w:space="0" w:color="auto"/>
        <w:bottom w:val="none" w:sz="0" w:space="0" w:color="auto"/>
        <w:right w:val="none" w:sz="0" w:space="0" w:color="auto"/>
      </w:divBdr>
      <w:divsChild>
        <w:div w:id="1184782842">
          <w:marLeft w:val="0"/>
          <w:marRight w:val="0"/>
          <w:marTop w:val="192"/>
          <w:marBottom w:val="0"/>
          <w:divBdr>
            <w:top w:val="none" w:sz="0" w:space="0" w:color="auto"/>
            <w:left w:val="none" w:sz="0" w:space="0" w:color="auto"/>
            <w:bottom w:val="none" w:sz="0" w:space="0" w:color="auto"/>
            <w:right w:val="none" w:sz="0" w:space="0" w:color="auto"/>
          </w:divBdr>
        </w:div>
        <w:div w:id="1368722695">
          <w:marLeft w:val="0"/>
          <w:marRight w:val="0"/>
          <w:marTop w:val="192"/>
          <w:marBottom w:val="0"/>
          <w:divBdr>
            <w:top w:val="none" w:sz="0" w:space="0" w:color="auto"/>
            <w:left w:val="none" w:sz="0" w:space="0" w:color="auto"/>
            <w:bottom w:val="none" w:sz="0" w:space="0" w:color="auto"/>
            <w:right w:val="none" w:sz="0" w:space="0" w:color="auto"/>
          </w:divBdr>
        </w:div>
        <w:div w:id="1682734063">
          <w:marLeft w:val="0"/>
          <w:marRight w:val="0"/>
          <w:marTop w:val="192"/>
          <w:marBottom w:val="0"/>
          <w:divBdr>
            <w:top w:val="none" w:sz="0" w:space="0" w:color="auto"/>
            <w:left w:val="none" w:sz="0" w:space="0" w:color="auto"/>
            <w:bottom w:val="none" w:sz="0" w:space="0" w:color="auto"/>
            <w:right w:val="none" w:sz="0" w:space="0" w:color="auto"/>
          </w:divBdr>
        </w:div>
        <w:div w:id="1696157363">
          <w:marLeft w:val="0"/>
          <w:marRight w:val="0"/>
          <w:marTop w:val="192"/>
          <w:marBottom w:val="0"/>
          <w:divBdr>
            <w:top w:val="none" w:sz="0" w:space="0" w:color="auto"/>
            <w:left w:val="none" w:sz="0" w:space="0" w:color="auto"/>
            <w:bottom w:val="none" w:sz="0" w:space="0" w:color="auto"/>
            <w:right w:val="none" w:sz="0" w:space="0" w:color="auto"/>
          </w:divBdr>
        </w:div>
        <w:div w:id="2049180242">
          <w:marLeft w:val="0"/>
          <w:marRight w:val="0"/>
          <w:marTop w:val="192"/>
          <w:marBottom w:val="0"/>
          <w:divBdr>
            <w:top w:val="none" w:sz="0" w:space="0" w:color="auto"/>
            <w:left w:val="none" w:sz="0" w:space="0" w:color="auto"/>
            <w:bottom w:val="none" w:sz="0" w:space="0" w:color="auto"/>
            <w:right w:val="none" w:sz="0" w:space="0" w:color="auto"/>
          </w:divBdr>
        </w:div>
        <w:div w:id="1125654300">
          <w:marLeft w:val="0"/>
          <w:marRight w:val="0"/>
          <w:marTop w:val="192"/>
          <w:marBottom w:val="0"/>
          <w:divBdr>
            <w:top w:val="none" w:sz="0" w:space="0" w:color="auto"/>
            <w:left w:val="none" w:sz="0" w:space="0" w:color="auto"/>
            <w:bottom w:val="none" w:sz="0" w:space="0" w:color="auto"/>
            <w:right w:val="none" w:sz="0" w:space="0" w:color="auto"/>
          </w:divBdr>
        </w:div>
        <w:div w:id="821965220">
          <w:marLeft w:val="0"/>
          <w:marRight w:val="0"/>
          <w:marTop w:val="192"/>
          <w:marBottom w:val="0"/>
          <w:divBdr>
            <w:top w:val="none" w:sz="0" w:space="0" w:color="auto"/>
            <w:left w:val="none" w:sz="0" w:space="0" w:color="auto"/>
            <w:bottom w:val="none" w:sz="0" w:space="0" w:color="auto"/>
            <w:right w:val="none" w:sz="0" w:space="0" w:color="auto"/>
          </w:divBdr>
        </w:div>
        <w:div w:id="601106509">
          <w:marLeft w:val="0"/>
          <w:marRight w:val="0"/>
          <w:marTop w:val="192"/>
          <w:marBottom w:val="0"/>
          <w:divBdr>
            <w:top w:val="none" w:sz="0" w:space="0" w:color="auto"/>
            <w:left w:val="none" w:sz="0" w:space="0" w:color="auto"/>
            <w:bottom w:val="none" w:sz="0" w:space="0" w:color="auto"/>
            <w:right w:val="none" w:sz="0" w:space="0" w:color="auto"/>
          </w:divBdr>
        </w:div>
        <w:div w:id="228539254">
          <w:marLeft w:val="0"/>
          <w:marRight w:val="0"/>
          <w:marTop w:val="192"/>
          <w:marBottom w:val="0"/>
          <w:divBdr>
            <w:top w:val="none" w:sz="0" w:space="0" w:color="auto"/>
            <w:left w:val="none" w:sz="0" w:space="0" w:color="auto"/>
            <w:bottom w:val="none" w:sz="0" w:space="0" w:color="auto"/>
            <w:right w:val="none" w:sz="0" w:space="0" w:color="auto"/>
          </w:divBdr>
        </w:div>
      </w:divsChild>
    </w:div>
    <w:div w:id="915743943">
      <w:bodyDiv w:val="1"/>
      <w:marLeft w:val="0"/>
      <w:marRight w:val="0"/>
      <w:marTop w:val="0"/>
      <w:marBottom w:val="0"/>
      <w:divBdr>
        <w:top w:val="none" w:sz="0" w:space="0" w:color="auto"/>
        <w:left w:val="none" w:sz="0" w:space="0" w:color="auto"/>
        <w:bottom w:val="none" w:sz="0" w:space="0" w:color="auto"/>
        <w:right w:val="none" w:sz="0" w:space="0" w:color="auto"/>
      </w:divBdr>
      <w:divsChild>
        <w:div w:id="1562062234">
          <w:marLeft w:val="0"/>
          <w:marRight w:val="0"/>
          <w:marTop w:val="168"/>
          <w:marBottom w:val="0"/>
          <w:divBdr>
            <w:top w:val="none" w:sz="0" w:space="0" w:color="auto"/>
            <w:left w:val="none" w:sz="0" w:space="0" w:color="auto"/>
            <w:bottom w:val="none" w:sz="0" w:space="0" w:color="auto"/>
            <w:right w:val="none" w:sz="0" w:space="0" w:color="auto"/>
          </w:divBdr>
        </w:div>
        <w:div w:id="2137218444">
          <w:marLeft w:val="0"/>
          <w:marRight w:val="0"/>
          <w:marTop w:val="168"/>
          <w:marBottom w:val="0"/>
          <w:divBdr>
            <w:top w:val="none" w:sz="0" w:space="0" w:color="auto"/>
            <w:left w:val="none" w:sz="0" w:space="0" w:color="auto"/>
            <w:bottom w:val="none" w:sz="0" w:space="0" w:color="auto"/>
            <w:right w:val="none" w:sz="0" w:space="0" w:color="auto"/>
          </w:divBdr>
        </w:div>
        <w:div w:id="731464673">
          <w:marLeft w:val="0"/>
          <w:marRight w:val="0"/>
          <w:marTop w:val="168"/>
          <w:marBottom w:val="0"/>
          <w:divBdr>
            <w:top w:val="none" w:sz="0" w:space="0" w:color="auto"/>
            <w:left w:val="none" w:sz="0" w:space="0" w:color="auto"/>
            <w:bottom w:val="none" w:sz="0" w:space="0" w:color="auto"/>
            <w:right w:val="none" w:sz="0" w:space="0" w:color="auto"/>
          </w:divBdr>
        </w:div>
      </w:divsChild>
    </w:div>
    <w:div w:id="919755981">
      <w:bodyDiv w:val="1"/>
      <w:marLeft w:val="0"/>
      <w:marRight w:val="0"/>
      <w:marTop w:val="0"/>
      <w:marBottom w:val="0"/>
      <w:divBdr>
        <w:top w:val="none" w:sz="0" w:space="0" w:color="auto"/>
        <w:left w:val="none" w:sz="0" w:space="0" w:color="auto"/>
        <w:bottom w:val="none" w:sz="0" w:space="0" w:color="auto"/>
        <w:right w:val="none" w:sz="0" w:space="0" w:color="auto"/>
      </w:divBdr>
    </w:div>
    <w:div w:id="922685624">
      <w:bodyDiv w:val="1"/>
      <w:marLeft w:val="0"/>
      <w:marRight w:val="0"/>
      <w:marTop w:val="0"/>
      <w:marBottom w:val="0"/>
      <w:divBdr>
        <w:top w:val="none" w:sz="0" w:space="0" w:color="auto"/>
        <w:left w:val="none" w:sz="0" w:space="0" w:color="auto"/>
        <w:bottom w:val="none" w:sz="0" w:space="0" w:color="auto"/>
        <w:right w:val="none" w:sz="0" w:space="0" w:color="auto"/>
      </w:divBdr>
    </w:div>
    <w:div w:id="949049912">
      <w:bodyDiv w:val="1"/>
      <w:marLeft w:val="0"/>
      <w:marRight w:val="0"/>
      <w:marTop w:val="0"/>
      <w:marBottom w:val="0"/>
      <w:divBdr>
        <w:top w:val="none" w:sz="0" w:space="0" w:color="auto"/>
        <w:left w:val="none" w:sz="0" w:space="0" w:color="auto"/>
        <w:bottom w:val="none" w:sz="0" w:space="0" w:color="auto"/>
        <w:right w:val="none" w:sz="0" w:space="0" w:color="auto"/>
      </w:divBdr>
      <w:divsChild>
        <w:div w:id="353579176">
          <w:marLeft w:val="0"/>
          <w:marRight w:val="0"/>
          <w:marTop w:val="0"/>
          <w:marBottom w:val="0"/>
          <w:divBdr>
            <w:top w:val="none" w:sz="0" w:space="0" w:color="auto"/>
            <w:left w:val="none" w:sz="0" w:space="0" w:color="auto"/>
            <w:bottom w:val="none" w:sz="0" w:space="0" w:color="auto"/>
            <w:right w:val="none" w:sz="0" w:space="0" w:color="auto"/>
          </w:divBdr>
        </w:div>
        <w:div w:id="927690912">
          <w:marLeft w:val="0"/>
          <w:marRight w:val="0"/>
          <w:marTop w:val="0"/>
          <w:marBottom w:val="0"/>
          <w:divBdr>
            <w:top w:val="none" w:sz="0" w:space="0" w:color="auto"/>
            <w:left w:val="none" w:sz="0" w:space="0" w:color="auto"/>
            <w:bottom w:val="none" w:sz="0" w:space="0" w:color="auto"/>
            <w:right w:val="none" w:sz="0" w:space="0" w:color="auto"/>
          </w:divBdr>
        </w:div>
        <w:div w:id="1124806033">
          <w:marLeft w:val="0"/>
          <w:marRight w:val="0"/>
          <w:marTop w:val="0"/>
          <w:marBottom w:val="0"/>
          <w:divBdr>
            <w:top w:val="none" w:sz="0" w:space="0" w:color="auto"/>
            <w:left w:val="none" w:sz="0" w:space="0" w:color="auto"/>
            <w:bottom w:val="none" w:sz="0" w:space="0" w:color="auto"/>
            <w:right w:val="none" w:sz="0" w:space="0" w:color="auto"/>
          </w:divBdr>
        </w:div>
        <w:div w:id="647783766">
          <w:marLeft w:val="0"/>
          <w:marRight w:val="0"/>
          <w:marTop w:val="0"/>
          <w:marBottom w:val="0"/>
          <w:divBdr>
            <w:top w:val="none" w:sz="0" w:space="0" w:color="auto"/>
            <w:left w:val="none" w:sz="0" w:space="0" w:color="auto"/>
            <w:bottom w:val="none" w:sz="0" w:space="0" w:color="auto"/>
            <w:right w:val="none" w:sz="0" w:space="0" w:color="auto"/>
          </w:divBdr>
        </w:div>
        <w:div w:id="705759084">
          <w:marLeft w:val="0"/>
          <w:marRight w:val="0"/>
          <w:marTop w:val="0"/>
          <w:marBottom w:val="0"/>
          <w:divBdr>
            <w:top w:val="none" w:sz="0" w:space="0" w:color="auto"/>
            <w:left w:val="none" w:sz="0" w:space="0" w:color="auto"/>
            <w:bottom w:val="none" w:sz="0" w:space="0" w:color="auto"/>
            <w:right w:val="none" w:sz="0" w:space="0" w:color="auto"/>
          </w:divBdr>
        </w:div>
        <w:div w:id="955329340">
          <w:marLeft w:val="0"/>
          <w:marRight w:val="0"/>
          <w:marTop w:val="0"/>
          <w:marBottom w:val="0"/>
          <w:divBdr>
            <w:top w:val="none" w:sz="0" w:space="0" w:color="auto"/>
            <w:left w:val="none" w:sz="0" w:space="0" w:color="auto"/>
            <w:bottom w:val="none" w:sz="0" w:space="0" w:color="auto"/>
            <w:right w:val="none" w:sz="0" w:space="0" w:color="auto"/>
          </w:divBdr>
        </w:div>
        <w:div w:id="687026600">
          <w:marLeft w:val="0"/>
          <w:marRight w:val="0"/>
          <w:marTop w:val="0"/>
          <w:marBottom w:val="0"/>
          <w:divBdr>
            <w:top w:val="none" w:sz="0" w:space="0" w:color="auto"/>
            <w:left w:val="none" w:sz="0" w:space="0" w:color="auto"/>
            <w:bottom w:val="none" w:sz="0" w:space="0" w:color="auto"/>
            <w:right w:val="none" w:sz="0" w:space="0" w:color="auto"/>
          </w:divBdr>
        </w:div>
        <w:div w:id="385572198">
          <w:marLeft w:val="0"/>
          <w:marRight w:val="0"/>
          <w:marTop w:val="0"/>
          <w:marBottom w:val="0"/>
          <w:divBdr>
            <w:top w:val="none" w:sz="0" w:space="0" w:color="auto"/>
            <w:left w:val="none" w:sz="0" w:space="0" w:color="auto"/>
            <w:bottom w:val="none" w:sz="0" w:space="0" w:color="auto"/>
            <w:right w:val="none" w:sz="0" w:space="0" w:color="auto"/>
          </w:divBdr>
        </w:div>
        <w:div w:id="687295486">
          <w:marLeft w:val="0"/>
          <w:marRight w:val="0"/>
          <w:marTop w:val="0"/>
          <w:marBottom w:val="0"/>
          <w:divBdr>
            <w:top w:val="none" w:sz="0" w:space="0" w:color="auto"/>
            <w:left w:val="none" w:sz="0" w:space="0" w:color="auto"/>
            <w:bottom w:val="none" w:sz="0" w:space="0" w:color="auto"/>
            <w:right w:val="none" w:sz="0" w:space="0" w:color="auto"/>
          </w:divBdr>
        </w:div>
        <w:div w:id="1860195665">
          <w:marLeft w:val="0"/>
          <w:marRight w:val="0"/>
          <w:marTop w:val="0"/>
          <w:marBottom w:val="0"/>
          <w:divBdr>
            <w:top w:val="none" w:sz="0" w:space="0" w:color="auto"/>
            <w:left w:val="none" w:sz="0" w:space="0" w:color="auto"/>
            <w:bottom w:val="none" w:sz="0" w:space="0" w:color="auto"/>
            <w:right w:val="none" w:sz="0" w:space="0" w:color="auto"/>
          </w:divBdr>
        </w:div>
        <w:div w:id="472529020">
          <w:marLeft w:val="0"/>
          <w:marRight w:val="0"/>
          <w:marTop w:val="0"/>
          <w:marBottom w:val="0"/>
          <w:divBdr>
            <w:top w:val="none" w:sz="0" w:space="0" w:color="auto"/>
            <w:left w:val="none" w:sz="0" w:space="0" w:color="auto"/>
            <w:bottom w:val="none" w:sz="0" w:space="0" w:color="auto"/>
            <w:right w:val="none" w:sz="0" w:space="0" w:color="auto"/>
          </w:divBdr>
        </w:div>
        <w:div w:id="1986818158">
          <w:marLeft w:val="0"/>
          <w:marRight w:val="0"/>
          <w:marTop w:val="0"/>
          <w:marBottom w:val="0"/>
          <w:divBdr>
            <w:top w:val="none" w:sz="0" w:space="0" w:color="auto"/>
            <w:left w:val="none" w:sz="0" w:space="0" w:color="auto"/>
            <w:bottom w:val="none" w:sz="0" w:space="0" w:color="auto"/>
            <w:right w:val="none" w:sz="0" w:space="0" w:color="auto"/>
          </w:divBdr>
        </w:div>
        <w:div w:id="1349525528">
          <w:marLeft w:val="0"/>
          <w:marRight w:val="0"/>
          <w:marTop w:val="0"/>
          <w:marBottom w:val="0"/>
          <w:divBdr>
            <w:top w:val="none" w:sz="0" w:space="0" w:color="auto"/>
            <w:left w:val="none" w:sz="0" w:space="0" w:color="auto"/>
            <w:bottom w:val="none" w:sz="0" w:space="0" w:color="auto"/>
            <w:right w:val="none" w:sz="0" w:space="0" w:color="auto"/>
          </w:divBdr>
        </w:div>
      </w:divsChild>
    </w:div>
    <w:div w:id="966472405">
      <w:bodyDiv w:val="1"/>
      <w:marLeft w:val="0"/>
      <w:marRight w:val="0"/>
      <w:marTop w:val="0"/>
      <w:marBottom w:val="0"/>
      <w:divBdr>
        <w:top w:val="none" w:sz="0" w:space="0" w:color="auto"/>
        <w:left w:val="none" w:sz="0" w:space="0" w:color="auto"/>
        <w:bottom w:val="none" w:sz="0" w:space="0" w:color="auto"/>
        <w:right w:val="none" w:sz="0" w:space="0" w:color="auto"/>
      </w:divBdr>
    </w:div>
    <w:div w:id="987978791">
      <w:bodyDiv w:val="1"/>
      <w:marLeft w:val="0"/>
      <w:marRight w:val="0"/>
      <w:marTop w:val="0"/>
      <w:marBottom w:val="0"/>
      <w:divBdr>
        <w:top w:val="none" w:sz="0" w:space="0" w:color="auto"/>
        <w:left w:val="none" w:sz="0" w:space="0" w:color="auto"/>
        <w:bottom w:val="none" w:sz="0" w:space="0" w:color="auto"/>
        <w:right w:val="none" w:sz="0" w:space="0" w:color="auto"/>
      </w:divBdr>
      <w:divsChild>
        <w:div w:id="1492797582">
          <w:marLeft w:val="0"/>
          <w:marRight w:val="0"/>
          <w:marTop w:val="180"/>
          <w:marBottom w:val="0"/>
          <w:divBdr>
            <w:top w:val="none" w:sz="0" w:space="0" w:color="auto"/>
            <w:left w:val="none" w:sz="0" w:space="0" w:color="auto"/>
            <w:bottom w:val="none" w:sz="0" w:space="0" w:color="auto"/>
            <w:right w:val="none" w:sz="0" w:space="0" w:color="auto"/>
          </w:divBdr>
        </w:div>
        <w:div w:id="1728339687">
          <w:marLeft w:val="0"/>
          <w:marRight w:val="0"/>
          <w:marTop w:val="180"/>
          <w:marBottom w:val="0"/>
          <w:divBdr>
            <w:top w:val="none" w:sz="0" w:space="0" w:color="auto"/>
            <w:left w:val="none" w:sz="0" w:space="0" w:color="auto"/>
            <w:bottom w:val="none" w:sz="0" w:space="0" w:color="auto"/>
            <w:right w:val="none" w:sz="0" w:space="0" w:color="auto"/>
          </w:divBdr>
        </w:div>
        <w:div w:id="281114161">
          <w:marLeft w:val="0"/>
          <w:marRight w:val="0"/>
          <w:marTop w:val="180"/>
          <w:marBottom w:val="0"/>
          <w:divBdr>
            <w:top w:val="none" w:sz="0" w:space="0" w:color="auto"/>
            <w:left w:val="none" w:sz="0" w:space="0" w:color="auto"/>
            <w:bottom w:val="none" w:sz="0" w:space="0" w:color="auto"/>
            <w:right w:val="none" w:sz="0" w:space="0" w:color="auto"/>
          </w:divBdr>
        </w:div>
        <w:div w:id="838740667">
          <w:marLeft w:val="0"/>
          <w:marRight w:val="0"/>
          <w:marTop w:val="180"/>
          <w:marBottom w:val="0"/>
          <w:divBdr>
            <w:top w:val="none" w:sz="0" w:space="0" w:color="auto"/>
            <w:left w:val="none" w:sz="0" w:space="0" w:color="auto"/>
            <w:bottom w:val="none" w:sz="0" w:space="0" w:color="auto"/>
            <w:right w:val="none" w:sz="0" w:space="0" w:color="auto"/>
          </w:divBdr>
        </w:div>
        <w:div w:id="909576312">
          <w:marLeft w:val="0"/>
          <w:marRight w:val="0"/>
          <w:marTop w:val="180"/>
          <w:marBottom w:val="0"/>
          <w:divBdr>
            <w:top w:val="none" w:sz="0" w:space="0" w:color="auto"/>
            <w:left w:val="none" w:sz="0" w:space="0" w:color="auto"/>
            <w:bottom w:val="none" w:sz="0" w:space="0" w:color="auto"/>
            <w:right w:val="none" w:sz="0" w:space="0" w:color="auto"/>
          </w:divBdr>
        </w:div>
        <w:div w:id="1022052138">
          <w:marLeft w:val="0"/>
          <w:marRight w:val="0"/>
          <w:marTop w:val="180"/>
          <w:marBottom w:val="0"/>
          <w:divBdr>
            <w:top w:val="none" w:sz="0" w:space="0" w:color="auto"/>
            <w:left w:val="none" w:sz="0" w:space="0" w:color="auto"/>
            <w:bottom w:val="none" w:sz="0" w:space="0" w:color="auto"/>
            <w:right w:val="none" w:sz="0" w:space="0" w:color="auto"/>
          </w:divBdr>
        </w:div>
        <w:div w:id="1144541540">
          <w:marLeft w:val="0"/>
          <w:marRight w:val="0"/>
          <w:marTop w:val="180"/>
          <w:marBottom w:val="0"/>
          <w:divBdr>
            <w:top w:val="none" w:sz="0" w:space="0" w:color="auto"/>
            <w:left w:val="none" w:sz="0" w:space="0" w:color="auto"/>
            <w:bottom w:val="none" w:sz="0" w:space="0" w:color="auto"/>
            <w:right w:val="none" w:sz="0" w:space="0" w:color="auto"/>
          </w:divBdr>
        </w:div>
        <w:div w:id="611596103">
          <w:marLeft w:val="0"/>
          <w:marRight w:val="0"/>
          <w:marTop w:val="180"/>
          <w:marBottom w:val="0"/>
          <w:divBdr>
            <w:top w:val="none" w:sz="0" w:space="0" w:color="auto"/>
            <w:left w:val="none" w:sz="0" w:space="0" w:color="auto"/>
            <w:bottom w:val="none" w:sz="0" w:space="0" w:color="auto"/>
            <w:right w:val="none" w:sz="0" w:space="0" w:color="auto"/>
          </w:divBdr>
        </w:div>
      </w:divsChild>
    </w:div>
    <w:div w:id="989288621">
      <w:bodyDiv w:val="1"/>
      <w:marLeft w:val="0"/>
      <w:marRight w:val="0"/>
      <w:marTop w:val="0"/>
      <w:marBottom w:val="0"/>
      <w:divBdr>
        <w:top w:val="none" w:sz="0" w:space="0" w:color="auto"/>
        <w:left w:val="none" w:sz="0" w:space="0" w:color="auto"/>
        <w:bottom w:val="none" w:sz="0" w:space="0" w:color="auto"/>
        <w:right w:val="none" w:sz="0" w:space="0" w:color="auto"/>
      </w:divBdr>
      <w:divsChild>
        <w:div w:id="1501507095">
          <w:marLeft w:val="0"/>
          <w:marRight w:val="0"/>
          <w:marTop w:val="0"/>
          <w:marBottom w:val="0"/>
          <w:divBdr>
            <w:top w:val="none" w:sz="0" w:space="0" w:color="auto"/>
            <w:left w:val="none" w:sz="0" w:space="0" w:color="auto"/>
            <w:bottom w:val="none" w:sz="0" w:space="0" w:color="auto"/>
            <w:right w:val="none" w:sz="0" w:space="0" w:color="auto"/>
          </w:divBdr>
        </w:div>
        <w:div w:id="1193108100">
          <w:marLeft w:val="0"/>
          <w:marRight w:val="0"/>
          <w:marTop w:val="0"/>
          <w:marBottom w:val="0"/>
          <w:divBdr>
            <w:top w:val="none" w:sz="0" w:space="0" w:color="auto"/>
            <w:left w:val="none" w:sz="0" w:space="0" w:color="auto"/>
            <w:bottom w:val="none" w:sz="0" w:space="0" w:color="auto"/>
            <w:right w:val="none" w:sz="0" w:space="0" w:color="auto"/>
          </w:divBdr>
        </w:div>
        <w:div w:id="47388180">
          <w:marLeft w:val="0"/>
          <w:marRight w:val="0"/>
          <w:marTop w:val="0"/>
          <w:marBottom w:val="0"/>
          <w:divBdr>
            <w:top w:val="none" w:sz="0" w:space="0" w:color="auto"/>
            <w:left w:val="none" w:sz="0" w:space="0" w:color="auto"/>
            <w:bottom w:val="none" w:sz="0" w:space="0" w:color="auto"/>
            <w:right w:val="none" w:sz="0" w:space="0" w:color="auto"/>
          </w:divBdr>
        </w:div>
        <w:div w:id="2045903560">
          <w:marLeft w:val="0"/>
          <w:marRight w:val="0"/>
          <w:marTop w:val="0"/>
          <w:marBottom w:val="0"/>
          <w:divBdr>
            <w:top w:val="none" w:sz="0" w:space="0" w:color="auto"/>
            <w:left w:val="none" w:sz="0" w:space="0" w:color="auto"/>
            <w:bottom w:val="none" w:sz="0" w:space="0" w:color="auto"/>
            <w:right w:val="none" w:sz="0" w:space="0" w:color="auto"/>
          </w:divBdr>
        </w:div>
        <w:div w:id="1197504429">
          <w:marLeft w:val="0"/>
          <w:marRight w:val="0"/>
          <w:marTop w:val="0"/>
          <w:marBottom w:val="0"/>
          <w:divBdr>
            <w:top w:val="none" w:sz="0" w:space="0" w:color="auto"/>
            <w:left w:val="none" w:sz="0" w:space="0" w:color="auto"/>
            <w:bottom w:val="none" w:sz="0" w:space="0" w:color="auto"/>
            <w:right w:val="none" w:sz="0" w:space="0" w:color="auto"/>
          </w:divBdr>
        </w:div>
        <w:div w:id="1667979857">
          <w:marLeft w:val="0"/>
          <w:marRight w:val="0"/>
          <w:marTop w:val="0"/>
          <w:marBottom w:val="0"/>
          <w:divBdr>
            <w:top w:val="none" w:sz="0" w:space="0" w:color="auto"/>
            <w:left w:val="none" w:sz="0" w:space="0" w:color="auto"/>
            <w:bottom w:val="none" w:sz="0" w:space="0" w:color="auto"/>
            <w:right w:val="none" w:sz="0" w:space="0" w:color="auto"/>
          </w:divBdr>
        </w:div>
        <w:div w:id="1709866999">
          <w:marLeft w:val="0"/>
          <w:marRight w:val="0"/>
          <w:marTop w:val="0"/>
          <w:marBottom w:val="0"/>
          <w:divBdr>
            <w:top w:val="none" w:sz="0" w:space="0" w:color="auto"/>
            <w:left w:val="none" w:sz="0" w:space="0" w:color="auto"/>
            <w:bottom w:val="none" w:sz="0" w:space="0" w:color="auto"/>
            <w:right w:val="none" w:sz="0" w:space="0" w:color="auto"/>
          </w:divBdr>
        </w:div>
        <w:div w:id="1591817372">
          <w:marLeft w:val="0"/>
          <w:marRight w:val="0"/>
          <w:marTop w:val="0"/>
          <w:marBottom w:val="0"/>
          <w:divBdr>
            <w:top w:val="none" w:sz="0" w:space="0" w:color="auto"/>
            <w:left w:val="none" w:sz="0" w:space="0" w:color="auto"/>
            <w:bottom w:val="none" w:sz="0" w:space="0" w:color="auto"/>
            <w:right w:val="none" w:sz="0" w:space="0" w:color="auto"/>
          </w:divBdr>
        </w:div>
        <w:div w:id="1835878189">
          <w:marLeft w:val="0"/>
          <w:marRight w:val="0"/>
          <w:marTop w:val="0"/>
          <w:marBottom w:val="0"/>
          <w:divBdr>
            <w:top w:val="none" w:sz="0" w:space="0" w:color="auto"/>
            <w:left w:val="none" w:sz="0" w:space="0" w:color="auto"/>
            <w:bottom w:val="none" w:sz="0" w:space="0" w:color="auto"/>
            <w:right w:val="none" w:sz="0" w:space="0" w:color="auto"/>
          </w:divBdr>
        </w:div>
        <w:div w:id="725295351">
          <w:marLeft w:val="0"/>
          <w:marRight w:val="0"/>
          <w:marTop w:val="0"/>
          <w:marBottom w:val="0"/>
          <w:divBdr>
            <w:top w:val="none" w:sz="0" w:space="0" w:color="auto"/>
            <w:left w:val="none" w:sz="0" w:space="0" w:color="auto"/>
            <w:bottom w:val="none" w:sz="0" w:space="0" w:color="auto"/>
            <w:right w:val="none" w:sz="0" w:space="0" w:color="auto"/>
          </w:divBdr>
        </w:div>
      </w:divsChild>
    </w:div>
    <w:div w:id="1024751941">
      <w:bodyDiv w:val="1"/>
      <w:marLeft w:val="0"/>
      <w:marRight w:val="0"/>
      <w:marTop w:val="0"/>
      <w:marBottom w:val="0"/>
      <w:divBdr>
        <w:top w:val="none" w:sz="0" w:space="0" w:color="auto"/>
        <w:left w:val="none" w:sz="0" w:space="0" w:color="auto"/>
        <w:bottom w:val="none" w:sz="0" w:space="0" w:color="auto"/>
        <w:right w:val="none" w:sz="0" w:space="0" w:color="auto"/>
      </w:divBdr>
      <w:divsChild>
        <w:div w:id="850148479">
          <w:marLeft w:val="446"/>
          <w:marRight w:val="0"/>
          <w:marTop w:val="120"/>
          <w:marBottom w:val="120"/>
          <w:divBdr>
            <w:top w:val="none" w:sz="0" w:space="0" w:color="auto"/>
            <w:left w:val="none" w:sz="0" w:space="0" w:color="auto"/>
            <w:bottom w:val="none" w:sz="0" w:space="0" w:color="auto"/>
            <w:right w:val="none" w:sz="0" w:space="0" w:color="auto"/>
          </w:divBdr>
        </w:div>
        <w:div w:id="998996537">
          <w:marLeft w:val="446"/>
          <w:marRight w:val="0"/>
          <w:marTop w:val="120"/>
          <w:marBottom w:val="120"/>
          <w:divBdr>
            <w:top w:val="none" w:sz="0" w:space="0" w:color="auto"/>
            <w:left w:val="none" w:sz="0" w:space="0" w:color="auto"/>
            <w:bottom w:val="none" w:sz="0" w:space="0" w:color="auto"/>
            <w:right w:val="none" w:sz="0" w:space="0" w:color="auto"/>
          </w:divBdr>
        </w:div>
        <w:div w:id="322588809">
          <w:marLeft w:val="446"/>
          <w:marRight w:val="0"/>
          <w:marTop w:val="120"/>
          <w:marBottom w:val="120"/>
          <w:divBdr>
            <w:top w:val="none" w:sz="0" w:space="0" w:color="auto"/>
            <w:left w:val="none" w:sz="0" w:space="0" w:color="auto"/>
            <w:bottom w:val="none" w:sz="0" w:space="0" w:color="auto"/>
            <w:right w:val="none" w:sz="0" w:space="0" w:color="auto"/>
          </w:divBdr>
        </w:div>
      </w:divsChild>
    </w:div>
    <w:div w:id="1043288583">
      <w:bodyDiv w:val="1"/>
      <w:marLeft w:val="0"/>
      <w:marRight w:val="0"/>
      <w:marTop w:val="0"/>
      <w:marBottom w:val="0"/>
      <w:divBdr>
        <w:top w:val="none" w:sz="0" w:space="0" w:color="auto"/>
        <w:left w:val="none" w:sz="0" w:space="0" w:color="auto"/>
        <w:bottom w:val="none" w:sz="0" w:space="0" w:color="auto"/>
        <w:right w:val="none" w:sz="0" w:space="0" w:color="auto"/>
      </w:divBdr>
    </w:div>
    <w:div w:id="1098522916">
      <w:bodyDiv w:val="1"/>
      <w:marLeft w:val="0"/>
      <w:marRight w:val="0"/>
      <w:marTop w:val="0"/>
      <w:marBottom w:val="0"/>
      <w:divBdr>
        <w:top w:val="none" w:sz="0" w:space="0" w:color="auto"/>
        <w:left w:val="none" w:sz="0" w:space="0" w:color="auto"/>
        <w:bottom w:val="none" w:sz="0" w:space="0" w:color="auto"/>
        <w:right w:val="none" w:sz="0" w:space="0" w:color="auto"/>
      </w:divBdr>
    </w:div>
    <w:div w:id="1113205040">
      <w:bodyDiv w:val="1"/>
      <w:marLeft w:val="0"/>
      <w:marRight w:val="0"/>
      <w:marTop w:val="0"/>
      <w:marBottom w:val="0"/>
      <w:divBdr>
        <w:top w:val="none" w:sz="0" w:space="0" w:color="auto"/>
        <w:left w:val="none" w:sz="0" w:space="0" w:color="auto"/>
        <w:bottom w:val="none" w:sz="0" w:space="0" w:color="auto"/>
        <w:right w:val="none" w:sz="0" w:space="0" w:color="auto"/>
      </w:divBdr>
    </w:div>
    <w:div w:id="1133643854">
      <w:bodyDiv w:val="1"/>
      <w:marLeft w:val="0"/>
      <w:marRight w:val="0"/>
      <w:marTop w:val="0"/>
      <w:marBottom w:val="0"/>
      <w:divBdr>
        <w:top w:val="none" w:sz="0" w:space="0" w:color="auto"/>
        <w:left w:val="none" w:sz="0" w:space="0" w:color="auto"/>
        <w:bottom w:val="none" w:sz="0" w:space="0" w:color="auto"/>
        <w:right w:val="none" w:sz="0" w:space="0" w:color="auto"/>
      </w:divBdr>
    </w:div>
    <w:div w:id="1147358930">
      <w:bodyDiv w:val="1"/>
      <w:marLeft w:val="0"/>
      <w:marRight w:val="0"/>
      <w:marTop w:val="0"/>
      <w:marBottom w:val="0"/>
      <w:divBdr>
        <w:top w:val="none" w:sz="0" w:space="0" w:color="auto"/>
        <w:left w:val="none" w:sz="0" w:space="0" w:color="auto"/>
        <w:bottom w:val="none" w:sz="0" w:space="0" w:color="auto"/>
        <w:right w:val="none" w:sz="0" w:space="0" w:color="auto"/>
      </w:divBdr>
    </w:div>
    <w:div w:id="1159224377">
      <w:bodyDiv w:val="1"/>
      <w:marLeft w:val="0"/>
      <w:marRight w:val="0"/>
      <w:marTop w:val="0"/>
      <w:marBottom w:val="0"/>
      <w:divBdr>
        <w:top w:val="none" w:sz="0" w:space="0" w:color="auto"/>
        <w:left w:val="none" w:sz="0" w:space="0" w:color="auto"/>
        <w:bottom w:val="none" w:sz="0" w:space="0" w:color="auto"/>
        <w:right w:val="none" w:sz="0" w:space="0" w:color="auto"/>
      </w:divBdr>
      <w:divsChild>
        <w:div w:id="1256749470">
          <w:marLeft w:val="0"/>
          <w:marRight w:val="0"/>
          <w:marTop w:val="168"/>
          <w:marBottom w:val="0"/>
          <w:divBdr>
            <w:top w:val="none" w:sz="0" w:space="0" w:color="auto"/>
            <w:left w:val="none" w:sz="0" w:space="0" w:color="auto"/>
            <w:bottom w:val="none" w:sz="0" w:space="0" w:color="auto"/>
            <w:right w:val="none" w:sz="0" w:space="0" w:color="auto"/>
          </w:divBdr>
        </w:div>
        <w:div w:id="2139299980">
          <w:marLeft w:val="0"/>
          <w:marRight w:val="0"/>
          <w:marTop w:val="168"/>
          <w:marBottom w:val="0"/>
          <w:divBdr>
            <w:top w:val="none" w:sz="0" w:space="0" w:color="auto"/>
            <w:left w:val="none" w:sz="0" w:space="0" w:color="auto"/>
            <w:bottom w:val="none" w:sz="0" w:space="0" w:color="auto"/>
            <w:right w:val="none" w:sz="0" w:space="0" w:color="auto"/>
          </w:divBdr>
        </w:div>
        <w:div w:id="404037065">
          <w:marLeft w:val="0"/>
          <w:marRight w:val="0"/>
          <w:marTop w:val="168"/>
          <w:marBottom w:val="0"/>
          <w:divBdr>
            <w:top w:val="none" w:sz="0" w:space="0" w:color="auto"/>
            <w:left w:val="none" w:sz="0" w:space="0" w:color="auto"/>
            <w:bottom w:val="none" w:sz="0" w:space="0" w:color="auto"/>
            <w:right w:val="none" w:sz="0" w:space="0" w:color="auto"/>
          </w:divBdr>
        </w:div>
        <w:div w:id="731731275">
          <w:marLeft w:val="0"/>
          <w:marRight w:val="0"/>
          <w:marTop w:val="168"/>
          <w:marBottom w:val="0"/>
          <w:divBdr>
            <w:top w:val="none" w:sz="0" w:space="0" w:color="auto"/>
            <w:left w:val="none" w:sz="0" w:space="0" w:color="auto"/>
            <w:bottom w:val="none" w:sz="0" w:space="0" w:color="auto"/>
            <w:right w:val="none" w:sz="0" w:space="0" w:color="auto"/>
          </w:divBdr>
        </w:div>
        <w:div w:id="487408365">
          <w:marLeft w:val="0"/>
          <w:marRight w:val="0"/>
          <w:marTop w:val="168"/>
          <w:marBottom w:val="0"/>
          <w:divBdr>
            <w:top w:val="none" w:sz="0" w:space="0" w:color="auto"/>
            <w:left w:val="none" w:sz="0" w:space="0" w:color="auto"/>
            <w:bottom w:val="none" w:sz="0" w:space="0" w:color="auto"/>
            <w:right w:val="none" w:sz="0" w:space="0" w:color="auto"/>
          </w:divBdr>
        </w:div>
        <w:div w:id="845636997">
          <w:marLeft w:val="0"/>
          <w:marRight w:val="0"/>
          <w:marTop w:val="168"/>
          <w:marBottom w:val="0"/>
          <w:divBdr>
            <w:top w:val="none" w:sz="0" w:space="0" w:color="auto"/>
            <w:left w:val="none" w:sz="0" w:space="0" w:color="auto"/>
            <w:bottom w:val="none" w:sz="0" w:space="0" w:color="auto"/>
            <w:right w:val="none" w:sz="0" w:space="0" w:color="auto"/>
          </w:divBdr>
        </w:div>
        <w:div w:id="854686366">
          <w:marLeft w:val="0"/>
          <w:marRight w:val="0"/>
          <w:marTop w:val="168"/>
          <w:marBottom w:val="0"/>
          <w:divBdr>
            <w:top w:val="none" w:sz="0" w:space="0" w:color="auto"/>
            <w:left w:val="none" w:sz="0" w:space="0" w:color="auto"/>
            <w:bottom w:val="none" w:sz="0" w:space="0" w:color="auto"/>
            <w:right w:val="none" w:sz="0" w:space="0" w:color="auto"/>
          </w:divBdr>
        </w:div>
        <w:div w:id="733164543">
          <w:marLeft w:val="0"/>
          <w:marRight w:val="0"/>
          <w:marTop w:val="168"/>
          <w:marBottom w:val="0"/>
          <w:divBdr>
            <w:top w:val="none" w:sz="0" w:space="0" w:color="auto"/>
            <w:left w:val="none" w:sz="0" w:space="0" w:color="auto"/>
            <w:bottom w:val="none" w:sz="0" w:space="0" w:color="auto"/>
            <w:right w:val="none" w:sz="0" w:space="0" w:color="auto"/>
          </w:divBdr>
        </w:div>
        <w:div w:id="2071493462">
          <w:marLeft w:val="0"/>
          <w:marRight w:val="0"/>
          <w:marTop w:val="168"/>
          <w:marBottom w:val="0"/>
          <w:divBdr>
            <w:top w:val="none" w:sz="0" w:space="0" w:color="auto"/>
            <w:left w:val="none" w:sz="0" w:space="0" w:color="auto"/>
            <w:bottom w:val="none" w:sz="0" w:space="0" w:color="auto"/>
            <w:right w:val="none" w:sz="0" w:space="0" w:color="auto"/>
          </w:divBdr>
        </w:div>
      </w:divsChild>
    </w:div>
    <w:div w:id="1214535326">
      <w:bodyDiv w:val="1"/>
      <w:marLeft w:val="0"/>
      <w:marRight w:val="0"/>
      <w:marTop w:val="0"/>
      <w:marBottom w:val="0"/>
      <w:divBdr>
        <w:top w:val="none" w:sz="0" w:space="0" w:color="auto"/>
        <w:left w:val="none" w:sz="0" w:space="0" w:color="auto"/>
        <w:bottom w:val="none" w:sz="0" w:space="0" w:color="auto"/>
        <w:right w:val="none" w:sz="0" w:space="0" w:color="auto"/>
      </w:divBdr>
    </w:div>
    <w:div w:id="1224757700">
      <w:bodyDiv w:val="1"/>
      <w:marLeft w:val="0"/>
      <w:marRight w:val="0"/>
      <w:marTop w:val="0"/>
      <w:marBottom w:val="0"/>
      <w:divBdr>
        <w:top w:val="none" w:sz="0" w:space="0" w:color="auto"/>
        <w:left w:val="none" w:sz="0" w:space="0" w:color="auto"/>
        <w:bottom w:val="none" w:sz="0" w:space="0" w:color="auto"/>
        <w:right w:val="none" w:sz="0" w:space="0" w:color="auto"/>
      </w:divBdr>
      <w:divsChild>
        <w:div w:id="42487994">
          <w:marLeft w:val="0"/>
          <w:marRight w:val="0"/>
          <w:marTop w:val="180"/>
          <w:marBottom w:val="0"/>
          <w:divBdr>
            <w:top w:val="none" w:sz="0" w:space="0" w:color="auto"/>
            <w:left w:val="none" w:sz="0" w:space="0" w:color="auto"/>
            <w:bottom w:val="none" w:sz="0" w:space="0" w:color="auto"/>
            <w:right w:val="none" w:sz="0" w:space="0" w:color="auto"/>
          </w:divBdr>
        </w:div>
        <w:div w:id="643044244">
          <w:marLeft w:val="0"/>
          <w:marRight w:val="0"/>
          <w:marTop w:val="180"/>
          <w:marBottom w:val="0"/>
          <w:divBdr>
            <w:top w:val="none" w:sz="0" w:space="0" w:color="auto"/>
            <w:left w:val="none" w:sz="0" w:space="0" w:color="auto"/>
            <w:bottom w:val="none" w:sz="0" w:space="0" w:color="auto"/>
            <w:right w:val="none" w:sz="0" w:space="0" w:color="auto"/>
          </w:divBdr>
        </w:div>
        <w:div w:id="1602453180">
          <w:marLeft w:val="0"/>
          <w:marRight w:val="0"/>
          <w:marTop w:val="180"/>
          <w:marBottom w:val="0"/>
          <w:divBdr>
            <w:top w:val="none" w:sz="0" w:space="0" w:color="auto"/>
            <w:left w:val="none" w:sz="0" w:space="0" w:color="auto"/>
            <w:bottom w:val="none" w:sz="0" w:space="0" w:color="auto"/>
            <w:right w:val="none" w:sz="0" w:space="0" w:color="auto"/>
          </w:divBdr>
        </w:div>
        <w:div w:id="633020232">
          <w:marLeft w:val="0"/>
          <w:marRight w:val="0"/>
          <w:marTop w:val="180"/>
          <w:marBottom w:val="0"/>
          <w:divBdr>
            <w:top w:val="none" w:sz="0" w:space="0" w:color="auto"/>
            <w:left w:val="none" w:sz="0" w:space="0" w:color="auto"/>
            <w:bottom w:val="none" w:sz="0" w:space="0" w:color="auto"/>
            <w:right w:val="none" w:sz="0" w:space="0" w:color="auto"/>
          </w:divBdr>
        </w:div>
        <w:div w:id="2093816068">
          <w:marLeft w:val="0"/>
          <w:marRight w:val="0"/>
          <w:marTop w:val="180"/>
          <w:marBottom w:val="0"/>
          <w:divBdr>
            <w:top w:val="none" w:sz="0" w:space="0" w:color="auto"/>
            <w:left w:val="none" w:sz="0" w:space="0" w:color="auto"/>
            <w:bottom w:val="none" w:sz="0" w:space="0" w:color="auto"/>
            <w:right w:val="none" w:sz="0" w:space="0" w:color="auto"/>
          </w:divBdr>
        </w:div>
        <w:div w:id="493687623">
          <w:marLeft w:val="0"/>
          <w:marRight w:val="0"/>
          <w:marTop w:val="180"/>
          <w:marBottom w:val="0"/>
          <w:divBdr>
            <w:top w:val="none" w:sz="0" w:space="0" w:color="auto"/>
            <w:left w:val="none" w:sz="0" w:space="0" w:color="auto"/>
            <w:bottom w:val="none" w:sz="0" w:space="0" w:color="auto"/>
            <w:right w:val="none" w:sz="0" w:space="0" w:color="auto"/>
          </w:divBdr>
        </w:div>
        <w:div w:id="2070298180">
          <w:marLeft w:val="0"/>
          <w:marRight w:val="0"/>
          <w:marTop w:val="180"/>
          <w:marBottom w:val="0"/>
          <w:divBdr>
            <w:top w:val="none" w:sz="0" w:space="0" w:color="auto"/>
            <w:left w:val="none" w:sz="0" w:space="0" w:color="auto"/>
            <w:bottom w:val="none" w:sz="0" w:space="0" w:color="auto"/>
            <w:right w:val="none" w:sz="0" w:space="0" w:color="auto"/>
          </w:divBdr>
        </w:div>
        <w:div w:id="1637026111">
          <w:marLeft w:val="0"/>
          <w:marRight w:val="0"/>
          <w:marTop w:val="180"/>
          <w:marBottom w:val="0"/>
          <w:divBdr>
            <w:top w:val="none" w:sz="0" w:space="0" w:color="auto"/>
            <w:left w:val="none" w:sz="0" w:space="0" w:color="auto"/>
            <w:bottom w:val="none" w:sz="0" w:space="0" w:color="auto"/>
            <w:right w:val="none" w:sz="0" w:space="0" w:color="auto"/>
          </w:divBdr>
        </w:div>
      </w:divsChild>
    </w:div>
    <w:div w:id="1230117189">
      <w:bodyDiv w:val="1"/>
      <w:marLeft w:val="0"/>
      <w:marRight w:val="0"/>
      <w:marTop w:val="0"/>
      <w:marBottom w:val="0"/>
      <w:divBdr>
        <w:top w:val="none" w:sz="0" w:space="0" w:color="auto"/>
        <w:left w:val="none" w:sz="0" w:space="0" w:color="auto"/>
        <w:bottom w:val="none" w:sz="0" w:space="0" w:color="auto"/>
        <w:right w:val="none" w:sz="0" w:space="0" w:color="auto"/>
      </w:divBdr>
    </w:div>
    <w:div w:id="1250501204">
      <w:bodyDiv w:val="1"/>
      <w:marLeft w:val="0"/>
      <w:marRight w:val="0"/>
      <w:marTop w:val="0"/>
      <w:marBottom w:val="0"/>
      <w:divBdr>
        <w:top w:val="none" w:sz="0" w:space="0" w:color="auto"/>
        <w:left w:val="none" w:sz="0" w:space="0" w:color="auto"/>
        <w:bottom w:val="none" w:sz="0" w:space="0" w:color="auto"/>
        <w:right w:val="none" w:sz="0" w:space="0" w:color="auto"/>
      </w:divBdr>
      <w:divsChild>
        <w:div w:id="836963814">
          <w:marLeft w:val="0"/>
          <w:marRight w:val="0"/>
          <w:marTop w:val="180"/>
          <w:marBottom w:val="0"/>
          <w:divBdr>
            <w:top w:val="none" w:sz="0" w:space="0" w:color="auto"/>
            <w:left w:val="none" w:sz="0" w:space="0" w:color="auto"/>
            <w:bottom w:val="none" w:sz="0" w:space="0" w:color="auto"/>
            <w:right w:val="none" w:sz="0" w:space="0" w:color="auto"/>
          </w:divBdr>
        </w:div>
        <w:div w:id="711687369">
          <w:marLeft w:val="0"/>
          <w:marRight w:val="0"/>
          <w:marTop w:val="180"/>
          <w:marBottom w:val="0"/>
          <w:divBdr>
            <w:top w:val="none" w:sz="0" w:space="0" w:color="auto"/>
            <w:left w:val="none" w:sz="0" w:space="0" w:color="auto"/>
            <w:bottom w:val="none" w:sz="0" w:space="0" w:color="auto"/>
            <w:right w:val="none" w:sz="0" w:space="0" w:color="auto"/>
          </w:divBdr>
        </w:div>
        <w:div w:id="398599819">
          <w:marLeft w:val="0"/>
          <w:marRight w:val="0"/>
          <w:marTop w:val="180"/>
          <w:marBottom w:val="0"/>
          <w:divBdr>
            <w:top w:val="none" w:sz="0" w:space="0" w:color="auto"/>
            <w:left w:val="none" w:sz="0" w:space="0" w:color="auto"/>
            <w:bottom w:val="none" w:sz="0" w:space="0" w:color="auto"/>
            <w:right w:val="none" w:sz="0" w:space="0" w:color="auto"/>
          </w:divBdr>
        </w:div>
        <w:div w:id="271480489">
          <w:marLeft w:val="0"/>
          <w:marRight w:val="0"/>
          <w:marTop w:val="180"/>
          <w:marBottom w:val="0"/>
          <w:divBdr>
            <w:top w:val="none" w:sz="0" w:space="0" w:color="auto"/>
            <w:left w:val="none" w:sz="0" w:space="0" w:color="auto"/>
            <w:bottom w:val="none" w:sz="0" w:space="0" w:color="auto"/>
            <w:right w:val="none" w:sz="0" w:space="0" w:color="auto"/>
          </w:divBdr>
        </w:div>
        <w:div w:id="1468739115">
          <w:marLeft w:val="0"/>
          <w:marRight w:val="0"/>
          <w:marTop w:val="180"/>
          <w:marBottom w:val="0"/>
          <w:divBdr>
            <w:top w:val="none" w:sz="0" w:space="0" w:color="auto"/>
            <w:left w:val="none" w:sz="0" w:space="0" w:color="auto"/>
            <w:bottom w:val="none" w:sz="0" w:space="0" w:color="auto"/>
            <w:right w:val="none" w:sz="0" w:space="0" w:color="auto"/>
          </w:divBdr>
        </w:div>
        <w:div w:id="2061201458">
          <w:marLeft w:val="0"/>
          <w:marRight w:val="0"/>
          <w:marTop w:val="180"/>
          <w:marBottom w:val="0"/>
          <w:divBdr>
            <w:top w:val="none" w:sz="0" w:space="0" w:color="auto"/>
            <w:left w:val="none" w:sz="0" w:space="0" w:color="auto"/>
            <w:bottom w:val="none" w:sz="0" w:space="0" w:color="auto"/>
            <w:right w:val="none" w:sz="0" w:space="0" w:color="auto"/>
          </w:divBdr>
        </w:div>
      </w:divsChild>
    </w:div>
    <w:div w:id="1274749484">
      <w:bodyDiv w:val="1"/>
      <w:marLeft w:val="0"/>
      <w:marRight w:val="0"/>
      <w:marTop w:val="0"/>
      <w:marBottom w:val="0"/>
      <w:divBdr>
        <w:top w:val="none" w:sz="0" w:space="0" w:color="auto"/>
        <w:left w:val="none" w:sz="0" w:space="0" w:color="auto"/>
        <w:bottom w:val="none" w:sz="0" w:space="0" w:color="auto"/>
        <w:right w:val="none" w:sz="0" w:space="0" w:color="auto"/>
      </w:divBdr>
    </w:div>
    <w:div w:id="1299411620">
      <w:bodyDiv w:val="1"/>
      <w:marLeft w:val="0"/>
      <w:marRight w:val="0"/>
      <w:marTop w:val="0"/>
      <w:marBottom w:val="0"/>
      <w:divBdr>
        <w:top w:val="none" w:sz="0" w:space="0" w:color="auto"/>
        <w:left w:val="none" w:sz="0" w:space="0" w:color="auto"/>
        <w:bottom w:val="none" w:sz="0" w:space="0" w:color="auto"/>
        <w:right w:val="none" w:sz="0" w:space="0" w:color="auto"/>
      </w:divBdr>
      <w:divsChild>
        <w:div w:id="820924914">
          <w:marLeft w:val="0"/>
          <w:marRight w:val="0"/>
          <w:marTop w:val="168"/>
          <w:marBottom w:val="0"/>
          <w:divBdr>
            <w:top w:val="none" w:sz="0" w:space="0" w:color="auto"/>
            <w:left w:val="none" w:sz="0" w:space="0" w:color="auto"/>
            <w:bottom w:val="none" w:sz="0" w:space="0" w:color="auto"/>
            <w:right w:val="none" w:sz="0" w:space="0" w:color="auto"/>
          </w:divBdr>
        </w:div>
        <w:div w:id="415903382">
          <w:marLeft w:val="0"/>
          <w:marRight w:val="0"/>
          <w:marTop w:val="168"/>
          <w:marBottom w:val="0"/>
          <w:divBdr>
            <w:top w:val="none" w:sz="0" w:space="0" w:color="auto"/>
            <w:left w:val="none" w:sz="0" w:space="0" w:color="auto"/>
            <w:bottom w:val="none" w:sz="0" w:space="0" w:color="auto"/>
            <w:right w:val="none" w:sz="0" w:space="0" w:color="auto"/>
          </w:divBdr>
        </w:div>
      </w:divsChild>
    </w:div>
    <w:div w:id="1331983517">
      <w:bodyDiv w:val="1"/>
      <w:marLeft w:val="0"/>
      <w:marRight w:val="0"/>
      <w:marTop w:val="0"/>
      <w:marBottom w:val="0"/>
      <w:divBdr>
        <w:top w:val="none" w:sz="0" w:space="0" w:color="auto"/>
        <w:left w:val="none" w:sz="0" w:space="0" w:color="auto"/>
        <w:bottom w:val="none" w:sz="0" w:space="0" w:color="auto"/>
        <w:right w:val="none" w:sz="0" w:space="0" w:color="auto"/>
      </w:divBdr>
      <w:divsChild>
        <w:div w:id="680201569">
          <w:marLeft w:val="0"/>
          <w:marRight w:val="0"/>
          <w:marTop w:val="192"/>
          <w:marBottom w:val="0"/>
          <w:divBdr>
            <w:top w:val="none" w:sz="0" w:space="0" w:color="auto"/>
            <w:left w:val="none" w:sz="0" w:space="0" w:color="auto"/>
            <w:bottom w:val="none" w:sz="0" w:space="0" w:color="auto"/>
            <w:right w:val="none" w:sz="0" w:space="0" w:color="auto"/>
          </w:divBdr>
        </w:div>
        <w:div w:id="2141218822">
          <w:marLeft w:val="0"/>
          <w:marRight w:val="0"/>
          <w:marTop w:val="192"/>
          <w:marBottom w:val="0"/>
          <w:divBdr>
            <w:top w:val="none" w:sz="0" w:space="0" w:color="auto"/>
            <w:left w:val="none" w:sz="0" w:space="0" w:color="auto"/>
            <w:bottom w:val="none" w:sz="0" w:space="0" w:color="auto"/>
            <w:right w:val="none" w:sz="0" w:space="0" w:color="auto"/>
          </w:divBdr>
        </w:div>
        <w:div w:id="1857966494">
          <w:marLeft w:val="0"/>
          <w:marRight w:val="0"/>
          <w:marTop w:val="192"/>
          <w:marBottom w:val="0"/>
          <w:divBdr>
            <w:top w:val="none" w:sz="0" w:space="0" w:color="auto"/>
            <w:left w:val="none" w:sz="0" w:space="0" w:color="auto"/>
            <w:bottom w:val="none" w:sz="0" w:space="0" w:color="auto"/>
            <w:right w:val="none" w:sz="0" w:space="0" w:color="auto"/>
          </w:divBdr>
        </w:div>
        <w:div w:id="1749618067">
          <w:marLeft w:val="0"/>
          <w:marRight w:val="0"/>
          <w:marTop w:val="192"/>
          <w:marBottom w:val="0"/>
          <w:divBdr>
            <w:top w:val="none" w:sz="0" w:space="0" w:color="auto"/>
            <w:left w:val="none" w:sz="0" w:space="0" w:color="auto"/>
            <w:bottom w:val="none" w:sz="0" w:space="0" w:color="auto"/>
            <w:right w:val="none" w:sz="0" w:space="0" w:color="auto"/>
          </w:divBdr>
        </w:div>
      </w:divsChild>
    </w:div>
    <w:div w:id="1337073552">
      <w:bodyDiv w:val="1"/>
      <w:marLeft w:val="0"/>
      <w:marRight w:val="0"/>
      <w:marTop w:val="0"/>
      <w:marBottom w:val="0"/>
      <w:divBdr>
        <w:top w:val="none" w:sz="0" w:space="0" w:color="auto"/>
        <w:left w:val="none" w:sz="0" w:space="0" w:color="auto"/>
        <w:bottom w:val="none" w:sz="0" w:space="0" w:color="auto"/>
        <w:right w:val="none" w:sz="0" w:space="0" w:color="auto"/>
      </w:divBdr>
      <w:divsChild>
        <w:div w:id="1464274877">
          <w:marLeft w:val="0"/>
          <w:marRight w:val="0"/>
          <w:marTop w:val="168"/>
          <w:marBottom w:val="0"/>
          <w:divBdr>
            <w:top w:val="none" w:sz="0" w:space="0" w:color="auto"/>
            <w:left w:val="none" w:sz="0" w:space="0" w:color="auto"/>
            <w:bottom w:val="none" w:sz="0" w:space="0" w:color="auto"/>
            <w:right w:val="none" w:sz="0" w:space="0" w:color="auto"/>
          </w:divBdr>
        </w:div>
        <w:div w:id="81804962">
          <w:marLeft w:val="0"/>
          <w:marRight w:val="0"/>
          <w:marTop w:val="168"/>
          <w:marBottom w:val="0"/>
          <w:divBdr>
            <w:top w:val="none" w:sz="0" w:space="0" w:color="auto"/>
            <w:left w:val="none" w:sz="0" w:space="0" w:color="auto"/>
            <w:bottom w:val="none" w:sz="0" w:space="0" w:color="auto"/>
            <w:right w:val="none" w:sz="0" w:space="0" w:color="auto"/>
          </w:divBdr>
        </w:div>
        <w:div w:id="126123229">
          <w:marLeft w:val="0"/>
          <w:marRight w:val="0"/>
          <w:marTop w:val="168"/>
          <w:marBottom w:val="0"/>
          <w:divBdr>
            <w:top w:val="none" w:sz="0" w:space="0" w:color="auto"/>
            <w:left w:val="none" w:sz="0" w:space="0" w:color="auto"/>
            <w:bottom w:val="none" w:sz="0" w:space="0" w:color="auto"/>
            <w:right w:val="none" w:sz="0" w:space="0" w:color="auto"/>
          </w:divBdr>
        </w:div>
      </w:divsChild>
    </w:div>
    <w:div w:id="1351296232">
      <w:bodyDiv w:val="1"/>
      <w:marLeft w:val="0"/>
      <w:marRight w:val="0"/>
      <w:marTop w:val="0"/>
      <w:marBottom w:val="0"/>
      <w:divBdr>
        <w:top w:val="none" w:sz="0" w:space="0" w:color="auto"/>
        <w:left w:val="none" w:sz="0" w:space="0" w:color="auto"/>
        <w:bottom w:val="none" w:sz="0" w:space="0" w:color="auto"/>
        <w:right w:val="none" w:sz="0" w:space="0" w:color="auto"/>
      </w:divBdr>
    </w:div>
    <w:div w:id="1354261593">
      <w:bodyDiv w:val="1"/>
      <w:marLeft w:val="0"/>
      <w:marRight w:val="0"/>
      <w:marTop w:val="0"/>
      <w:marBottom w:val="0"/>
      <w:divBdr>
        <w:top w:val="none" w:sz="0" w:space="0" w:color="auto"/>
        <w:left w:val="none" w:sz="0" w:space="0" w:color="auto"/>
        <w:bottom w:val="none" w:sz="0" w:space="0" w:color="auto"/>
        <w:right w:val="none" w:sz="0" w:space="0" w:color="auto"/>
      </w:divBdr>
    </w:div>
    <w:div w:id="1376154294">
      <w:bodyDiv w:val="1"/>
      <w:marLeft w:val="0"/>
      <w:marRight w:val="0"/>
      <w:marTop w:val="0"/>
      <w:marBottom w:val="0"/>
      <w:divBdr>
        <w:top w:val="none" w:sz="0" w:space="0" w:color="auto"/>
        <w:left w:val="none" w:sz="0" w:space="0" w:color="auto"/>
        <w:bottom w:val="none" w:sz="0" w:space="0" w:color="auto"/>
        <w:right w:val="none" w:sz="0" w:space="0" w:color="auto"/>
      </w:divBdr>
    </w:div>
    <w:div w:id="1387951590">
      <w:bodyDiv w:val="1"/>
      <w:marLeft w:val="0"/>
      <w:marRight w:val="0"/>
      <w:marTop w:val="0"/>
      <w:marBottom w:val="0"/>
      <w:divBdr>
        <w:top w:val="none" w:sz="0" w:space="0" w:color="auto"/>
        <w:left w:val="none" w:sz="0" w:space="0" w:color="auto"/>
        <w:bottom w:val="none" w:sz="0" w:space="0" w:color="auto"/>
        <w:right w:val="none" w:sz="0" w:space="0" w:color="auto"/>
      </w:divBdr>
    </w:div>
    <w:div w:id="1406956120">
      <w:bodyDiv w:val="1"/>
      <w:marLeft w:val="0"/>
      <w:marRight w:val="0"/>
      <w:marTop w:val="0"/>
      <w:marBottom w:val="0"/>
      <w:divBdr>
        <w:top w:val="none" w:sz="0" w:space="0" w:color="auto"/>
        <w:left w:val="none" w:sz="0" w:space="0" w:color="auto"/>
        <w:bottom w:val="none" w:sz="0" w:space="0" w:color="auto"/>
        <w:right w:val="none" w:sz="0" w:space="0" w:color="auto"/>
      </w:divBdr>
    </w:div>
    <w:div w:id="1408073383">
      <w:bodyDiv w:val="1"/>
      <w:marLeft w:val="0"/>
      <w:marRight w:val="0"/>
      <w:marTop w:val="0"/>
      <w:marBottom w:val="0"/>
      <w:divBdr>
        <w:top w:val="none" w:sz="0" w:space="0" w:color="auto"/>
        <w:left w:val="none" w:sz="0" w:space="0" w:color="auto"/>
        <w:bottom w:val="none" w:sz="0" w:space="0" w:color="auto"/>
        <w:right w:val="none" w:sz="0" w:space="0" w:color="auto"/>
      </w:divBdr>
    </w:div>
    <w:div w:id="1412386538">
      <w:bodyDiv w:val="1"/>
      <w:marLeft w:val="0"/>
      <w:marRight w:val="0"/>
      <w:marTop w:val="0"/>
      <w:marBottom w:val="0"/>
      <w:divBdr>
        <w:top w:val="none" w:sz="0" w:space="0" w:color="auto"/>
        <w:left w:val="none" w:sz="0" w:space="0" w:color="auto"/>
        <w:bottom w:val="none" w:sz="0" w:space="0" w:color="auto"/>
        <w:right w:val="none" w:sz="0" w:space="0" w:color="auto"/>
      </w:divBdr>
    </w:div>
    <w:div w:id="1437747588">
      <w:bodyDiv w:val="1"/>
      <w:marLeft w:val="0"/>
      <w:marRight w:val="0"/>
      <w:marTop w:val="0"/>
      <w:marBottom w:val="0"/>
      <w:divBdr>
        <w:top w:val="none" w:sz="0" w:space="0" w:color="auto"/>
        <w:left w:val="none" w:sz="0" w:space="0" w:color="auto"/>
        <w:bottom w:val="none" w:sz="0" w:space="0" w:color="auto"/>
        <w:right w:val="none" w:sz="0" w:space="0" w:color="auto"/>
      </w:divBdr>
    </w:div>
    <w:div w:id="1470319112">
      <w:bodyDiv w:val="1"/>
      <w:marLeft w:val="0"/>
      <w:marRight w:val="0"/>
      <w:marTop w:val="0"/>
      <w:marBottom w:val="0"/>
      <w:divBdr>
        <w:top w:val="none" w:sz="0" w:space="0" w:color="auto"/>
        <w:left w:val="none" w:sz="0" w:space="0" w:color="auto"/>
        <w:bottom w:val="none" w:sz="0" w:space="0" w:color="auto"/>
        <w:right w:val="none" w:sz="0" w:space="0" w:color="auto"/>
      </w:divBdr>
      <w:divsChild>
        <w:div w:id="1640265618">
          <w:marLeft w:val="0"/>
          <w:marRight w:val="0"/>
          <w:marTop w:val="180"/>
          <w:marBottom w:val="0"/>
          <w:divBdr>
            <w:top w:val="none" w:sz="0" w:space="0" w:color="auto"/>
            <w:left w:val="none" w:sz="0" w:space="0" w:color="auto"/>
            <w:bottom w:val="none" w:sz="0" w:space="0" w:color="auto"/>
            <w:right w:val="none" w:sz="0" w:space="0" w:color="auto"/>
          </w:divBdr>
        </w:div>
      </w:divsChild>
    </w:div>
    <w:div w:id="1487933817">
      <w:bodyDiv w:val="1"/>
      <w:marLeft w:val="0"/>
      <w:marRight w:val="0"/>
      <w:marTop w:val="0"/>
      <w:marBottom w:val="0"/>
      <w:divBdr>
        <w:top w:val="none" w:sz="0" w:space="0" w:color="auto"/>
        <w:left w:val="none" w:sz="0" w:space="0" w:color="auto"/>
        <w:bottom w:val="none" w:sz="0" w:space="0" w:color="auto"/>
        <w:right w:val="none" w:sz="0" w:space="0" w:color="auto"/>
      </w:divBdr>
      <w:divsChild>
        <w:div w:id="1662460632">
          <w:marLeft w:val="0"/>
          <w:marRight w:val="0"/>
          <w:marTop w:val="180"/>
          <w:marBottom w:val="0"/>
          <w:divBdr>
            <w:top w:val="none" w:sz="0" w:space="0" w:color="auto"/>
            <w:left w:val="none" w:sz="0" w:space="0" w:color="auto"/>
            <w:bottom w:val="none" w:sz="0" w:space="0" w:color="auto"/>
            <w:right w:val="none" w:sz="0" w:space="0" w:color="auto"/>
          </w:divBdr>
        </w:div>
        <w:div w:id="1500384409">
          <w:marLeft w:val="0"/>
          <w:marRight w:val="0"/>
          <w:marTop w:val="180"/>
          <w:marBottom w:val="0"/>
          <w:divBdr>
            <w:top w:val="none" w:sz="0" w:space="0" w:color="auto"/>
            <w:left w:val="none" w:sz="0" w:space="0" w:color="auto"/>
            <w:bottom w:val="none" w:sz="0" w:space="0" w:color="auto"/>
            <w:right w:val="none" w:sz="0" w:space="0" w:color="auto"/>
          </w:divBdr>
        </w:div>
        <w:div w:id="824973598">
          <w:marLeft w:val="0"/>
          <w:marRight w:val="0"/>
          <w:marTop w:val="180"/>
          <w:marBottom w:val="0"/>
          <w:divBdr>
            <w:top w:val="none" w:sz="0" w:space="0" w:color="auto"/>
            <w:left w:val="none" w:sz="0" w:space="0" w:color="auto"/>
            <w:bottom w:val="none" w:sz="0" w:space="0" w:color="auto"/>
            <w:right w:val="none" w:sz="0" w:space="0" w:color="auto"/>
          </w:divBdr>
        </w:div>
        <w:div w:id="1695227415">
          <w:marLeft w:val="0"/>
          <w:marRight w:val="0"/>
          <w:marTop w:val="180"/>
          <w:marBottom w:val="0"/>
          <w:divBdr>
            <w:top w:val="none" w:sz="0" w:space="0" w:color="auto"/>
            <w:left w:val="none" w:sz="0" w:space="0" w:color="auto"/>
            <w:bottom w:val="none" w:sz="0" w:space="0" w:color="auto"/>
            <w:right w:val="none" w:sz="0" w:space="0" w:color="auto"/>
          </w:divBdr>
        </w:div>
        <w:div w:id="1843470939">
          <w:marLeft w:val="0"/>
          <w:marRight w:val="0"/>
          <w:marTop w:val="180"/>
          <w:marBottom w:val="0"/>
          <w:divBdr>
            <w:top w:val="none" w:sz="0" w:space="0" w:color="auto"/>
            <w:left w:val="none" w:sz="0" w:space="0" w:color="auto"/>
            <w:bottom w:val="none" w:sz="0" w:space="0" w:color="auto"/>
            <w:right w:val="none" w:sz="0" w:space="0" w:color="auto"/>
          </w:divBdr>
        </w:div>
        <w:div w:id="136454235">
          <w:marLeft w:val="0"/>
          <w:marRight w:val="0"/>
          <w:marTop w:val="180"/>
          <w:marBottom w:val="0"/>
          <w:divBdr>
            <w:top w:val="none" w:sz="0" w:space="0" w:color="auto"/>
            <w:left w:val="none" w:sz="0" w:space="0" w:color="auto"/>
            <w:bottom w:val="none" w:sz="0" w:space="0" w:color="auto"/>
            <w:right w:val="none" w:sz="0" w:space="0" w:color="auto"/>
          </w:divBdr>
        </w:div>
      </w:divsChild>
    </w:div>
    <w:div w:id="1499342173">
      <w:bodyDiv w:val="1"/>
      <w:marLeft w:val="0"/>
      <w:marRight w:val="0"/>
      <w:marTop w:val="0"/>
      <w:marBottom w:val="0"/>
      <w:divBdr>
        <w:top w:val="none" w:sz="0" w:space="0" w:color="auto"/>
        <w:left w:val="none" w:sz="0" w:space="0" w:color="auto"/>
        <w:bottom w:val="none" w:sz="0" w:space="0" w:color="auto"/>
        <w:right w:val="none" w:sz="0" w:space="0" w:color="auto"/>
      </w:divBdr>
      <w:divsChild>
        <w:div w:id="719940504">
          <w:marLeft w:val="0"/>
          <w:marRight w:val="0"/>
          <w:marTop w:val="180"/>
          <w:marBottom w:val="0"/>
          <w:divBdr>
            <w:top w:val="none" w:sz="0" w:space="0" w:color="auto"/>
            <w:left w:val="none" w:sz="0" w:space="0" w:color="auto"/>
            <w:bottom w:val="none" w:sz="0" w:space="0" w:color="auto"/>
            <w:right w:val="none" w:sz="0" w:space="0" w:color="auto"/>
          </w:divBdr>
        </w:div>
        <w:div w:id="1648624537">
          <w:marLeft w:val="0"/>
          <w:marRight w:val="0"/>
          <w:marTop w:val="180"/>
          <w:marBottom w:val="0"/>
          <w:divBdr>
            <w:top w:val="none" w:sz="0" w:space="0" w:color="auto"/>
            <w:left w:val="none" w:sz="0" w:space="0" w:color="auto"/>
            <w:bottom w:val="none" w:sz="0" w:space="0" w:color="auto"/>
            <w:right w:val="none" w:sz="0" w:space="0" w:color="auto"/>
          </w:divBdr>
        </w:div>
        <w:div w:id="147746489">
          <w:marLeft w:val="0"/>
          <w:marRight w:val="0"/>
          <w:marTop w:val="180"/>
          <w:marBottom w:val="0"/>
          <w:divBdr>
            <w:top w:val="none" w:sz="0" w:space="0" w:color="auto"/>
            <w:left w:val="none" w:sz="0" w:space="0" w:color="auto"/>
            <w:bottom w:val="none" w:sz="0" w:space="0" w:color="auto"/>
            <w:right w:val="none" w:sz="0" w:space="0" w:color="auto"/>
          </w:divBdr>
        </w:div>
      </w:divsChild>
    </w:div>
    <w:div w:id="1501654431">
      <w:bodyDiv w:val="1"/>
      <w:marLeft w:val="0"/>
      <w:marRight w:val="0"/>
      <w:marTop w:val="0"/>
      <w:marBottom w:val="0"/>
      <w:divBdr>
        <w:top w:val="none" w:sz="0" w:space="0" w:color="auto"/>
        <w:left w:val="none" w:sz="0" w:space="0" w:color="auto"/>
        <w:bottom w:val="none" w:sz="0" w:space="0" w:color="auto"/>
        <w:right w:val="none" w:sz="0" w:space="0" w:color="auto"/>
      </w:divBdr>
    </w:div>
    <w:div w:id="1520043551">
      <w:bodyDiv w:val="1"/>
      <w:marLeft w:val="0"/>
      <w:marRight w:val="0"/>
      <w:marTop w:val="0"/>
      <w:marBottom w:val="0"/>
      <w:divBdr>
        <w:top w:val="none" w:sz="0" w:space="0" w:color="auto"/>
        <w:left w:val="none" w:sz="0" w:space="0" w:color="auto"/>
        <w:bottom w:val="none" w:sz="0" w:space="0" w:color="auto"/>
        <w:right w:val="none" w:sz="0" w:space="0" w:color="auto"/>
      </w:divBdr>
      <w:divsChild>
        <w:div w:id="1222784843">
          <w:marLeft w:val="0"/>
          <w:marRight w:val="0"/>
          <w:marTop w:val="180"/>
          <w:marBottom w:val="0"/>
          <w:divBdr>
            <w:top w:val="none" w:sz="0" w:space="0" w:color="auto"/>
            <w:left w:val="none" w:sz="0" w:space="0" w:color="auto"/>
            <w:bottom w:val="none" w:sz="0" w:space="0" w:color="auto"/>
            <w:right w:val="none" w:sz="0" w:space="0" w:color="auto"/>
          </w:divBdr>
        </w:div>
      </w:divsChild>
    </w:div>
    <w:div w:id="1531260253">
      <w:bodyDiv w:val="1"/>
      <w:marLeft w:val="0"/>
      <w:marRight w:val="0"/>
      <w:marTop w:val="0"/>
      <w:marBottom w:val="0"/>
      <w:divBdr>
        <w:top w:val="none" w:sz="0" w:space="0" w:color="auto"/>
        <w:left w:val="none" w:sz="0" w:space="0" w:color="auto"/>
        <w:bottom w:val="none" w:sz="0" w:space="0" w:color="auto"/>
        <w:right w:val="none" w:sz="0" w:space="0" w:color="auto"/>
      </w:divBdr>
    </w:div>
    <w:div w:id="1596743674">
      <w:bodyDiv w:val="1"/>
      <w:marLeft w:val="0"/>
      <w:marRight w:val="0"/>
      <w:marTop w:val="0"/>
      <w:marBottom w:val="0"/>
      <w:divBdr>
        <w:top w:val="none" w:sz="0" w:space="0" w:color="auto"/>
        <w:left w:val="none" w:sz="0" w:space="0" w:color="auto"/>
        <w:bottom w:val="none" w:sz="0" w:space="0" w:color="auto"/>
        <w:right w:val="none" w:sz="0" w:space="0" w:color="auto"/>
      </w:divBdr>
    </w:div>
    <w:div w:id="1638293820">
      <w:bodyDiv w:val="1"/>
      <w:marLeft w:val="0"/>
      <w:marRight w:val="0"/>
      <w:marTop w:val="0"/>
      <w:marBottom w:val="0"/>
      <w:divBdr>
        <w:top w:val="none" w:sz="0" w:space="0" w:color="auto"/>
        <w:left w:val="none" w:sz="0" w:space="0" w:color="auto"/>
        <w:bottom w:val="none" w:sz="0" w:space="0" w:color="auto"/>
        <w:right w:val="none" w:sz="0" w:space="0" w:color="auto"/>
      </w:divBdr>
    </w:div>
    <w:div w:id="1644892909">
      <w:bodyDiv w:val="1"/>
      <w:marLeft w:val="0"/>
      <w:marRight w:val="0"/>
      <w:marTop w:val="0"/>
      <w:marBottom w:val="0"/>
      <w:divBdr>
        <w:top w:val="none" w:sz="0" w:space="0" w:color="auto"/>
        <w:left w:val="none" w:sz="0" w:space="0" w:color="auto"/>
        <w:bottom w:val="none" w:sz="0" w:space="0" w:color="auto"/>
        <w:right w:val="none" w:sz="0" w:space="0" w:color="auto"/>
      </w:divBdr>
    </w:div>
    <w:div w:id="1662465474">
      <w:bodyDiv w:val="1"/>
      <w:marLeft w:val="0"/>
      <w:marRight w:val="0"/>
      <w:marTop w:val="0"/>
      <w:marBottom w:val="0"/>
      <w:divBdr>
        <w:top w:val="none" w:sz="0" w:space="0" w:color="auto"/>
        <w:left w:val="none" w:sz="0" w:space="0" w:color="auto"/>
        <w:bottom w:val="none" w:sz="0" w:space="0" w:color="auto"/>
        <w:right w:val="none" w:sz="0" w:space="0" w:color="auto"/>
      </w:divBdr>
    </w:div>
    <w:div w:id="1664090294">
      <w:bodyDiv w:val="1"/>
      <w:marLeft w:val="0"/>
      <w:marRight w:val="0"/>
      <w:marTop w:val="0"/>
      <w:marBottom w:val="0"/>
      <w:divBdr>
        <w:top w:val="none" w:sz="0" w:space="0" w:color="auto"/>
        <w:left w:val="none" w:sz="0" w:space="0" w:color="auto"/>
        <w:bottom w:val="none" w:sz="0" w:space="0" w:color="auto"/>
        <w:right w:val="none" w:sz="0" w:space="0" w:color="auto"/>
      </w:divBdr>
      <w:divsChild>
        <w:div w:id="151067276">
          <w:marLeft w:val="0"/>
          <w:marRight w:val="0"/>
          <w:marTop w:val="168"/>
          <w:marBottom w:val="0"/>
          <w:divBdr>
            <w:top w:val="none" w:sz="0" w:space="0" w:color="auto"/>
            <w:left w:val="none" w:sz="0" w:space="0" w:color="auto"/>
            <w:bottom w:val="none" w:sz="0" w:space="0" w:color="auto"/>
            <w:right w:val="none" w:sz="0" w:space="0" w:color="auto"/>
          </w:divBdr>
        </w:div>
        <w:div w:id="770197963">
          <w:marLeft w:val="0"/>
          <w:marRight w:val="0"/>
          <w:marTop w:val="168"/>
          <w:marBottom w:val="0"/>
          <w:divBdr>
            <w:top w:val="none" w:sz="0" w:space="0" w:color="auto"/>
            <w:left w:val="none" w:sz="0" w:space="0" w:color="auto"/>
            <w:bottom w:val="none" w:sz="0" w:space="0" w:color="auto"/>
            <w:right w:val="none" w:sz="0" w:space="0" w:color="auto"/>
          </w:divBdr>
        </w:div>
        <w:div w:id="1589313989">
          <w:marLeft w:val="0"/>
          <w:marRight w:val="0"/>
          <w:marTop w:val="168"/>
          <w:marBottom w:val="0"/>
          <w:divBdr>
            <w:top w:val="none" w:sz="0" w:space="0" w:color="auto"/>
            <w:left w:val="none" w:sz="0" w:space="0" w:color="auto"/>
            <w:bottom w:val="none" w:sz="0" w:space="0" w:color="auto"/>
            <w:right w:val="none" w:sz="0" w:space="0" w:color="auto"/>
          </w:divBdr>
        </w:div>
        <w:div w:id="1392731298">
          <w:marLeft w:val="0"/>
          <w:marRight w:val="0"/>
          <w:marTop w:val="168"/>
          <w:marBottom w:val="0"/>
          <w:divBdr>
            <w:top w:val="none" w:sz="0" w:space="0" w:color="auto"/>
            <w:left w:val="none" w:sz="0" w:space="0" w:color="auto"/>
            <w:bottom w:val="none" w:sz="0" w:space="0" w:color="auto"/>
            <w:right w:val="none" w:sz="0" w:space="0" w:color="auto"/>
          </w:divBdr>
        </w:div>
        <w:div w:id="936597626">
          <w:marLeft w:val="0"/>
          <w:marRight w:val="0"/>
          <w:marTop w:val="168"/>
          <w:marBottom w:val="0"/>
          <w:divBdr>
            <w:top w:val="none" w:sz="0" w:space="0" w:color="auto"/>
            <w:left w:val="none" w:sz="0" w:space="0" w:color="auto"/>
            <w:bottom w:val="none" w:sz="0" w:space="0" w:color="auto"/>
            <w:right w:val="none" w:sz="0" w:space="0" w:color="auto"/>
          </w:divBdr>
        </w:div>
      </w:divsChild>
    </w:div>
    <w:div w:id="1668750265">
      <w:bodyDiv w:val="1"/>
      <w:marLeft w:val="0"/>
      <w:marRight w:val="0"/>
      <w:marTop w:val="0"/>
      <w:marBottom w:val="0"/>
      <w:divBdr>
        <w:top w:val="none" w:sz="0" w:space="0" w:color="auto"/>
        <w:left w:val="none" w:sz="0" w:space="0" w:color="auto"/>
        <w:bottom w:val="none" w:sz="0" w:space="0" w:color="auto"/>
        <w:right w:val="none" w:sz="0" w:space="0" w:color="auto"/>
      </w:divBdr>
    </w:div>
    <w:div w:id="1694842808">
      <w:bodyDiv w:val="1"/>
      <w:marLeft w:val="0"/>
      <w:marRight w:val="0"/>
      <w:marTop w:val="0"/>
      <w:marBottom w:val="0"/>
      <w:divBdr>
        <w:top w:val="none" w:sz="0" w:space="0" w:color="auto"/>
        <w:left w:val="none" w:sz="0" w:space="0" w:color="auto"/>
        <w:bottom w:val="none" w:sz="0" w:space="0" w:color="auto"/>
        <w:right w:val="none" w:sz="0" w:space="0" w:color="auto"/>
      </w:divBdr>
    </w:div>
    <w:div w:id="1695643413">
      <w:bodyDiv w:val="1"/>
      <w:marLeft w:val="0"/>
      <w:marRight w:val="0"/>
      <w:marTop w:val="0"/>
      <w:marBottom w:val="0"/>
      <w:divBdr>
        <w:top w:val="none" w:sz="0" w:space="0" w:color="auto"/>
        <w:left w:val="none" w:sz="0" w:space="0" w:color="auto"/>
        <w:bottom w:val="none" w:sz="0" w:space="0" w:color="auto"/>
        <w:right w:val="none" w:sz="0" w:space="0" w:color="auto"/>
      </w:divBdr>
      <w:divsChild>
        <w:div w:id="1560746061">
          <w:marLeft w:val="0"/>
          <w:marRight w:val="0"/>
          <w:marTop w:val="0"/>
          <w:marBottom w:val="0"/>
          <w:divBdr>
            <w:top w:val="none" w:sz="0" w:space="0" w:color="auto"/>
            <w:left w:val="none" w:sz="0" w:space="0" w:color="auto"/>
            <w:bottom w:val="none" w:sz="0" w:space="0" w:color="auto"/>
            <w:right w:val="none" w:sz="0" w:space="0" w:color="auto"/>
          </w:divBdr>
        </w:div>
        <w:div w:id="1314093669">
          <w:marLeft w:val="0"/>
          <w:marRight w:val="0"/>
          <w:marTop w:val="0"/>
          <w:marBottom w:val="0"/>
          <w:divBdr>
            <w:top w:val="none" w:sz="0" w:space="0" w:color="auto"/>
            <w:left w:val="none" w:sz="0" w:space="0" w:color="auto"/>
            <w:bottom w:val="none" w:sz="0" w:space="0" w:color="auto"/>
            <w:right w:val="none" w:sz="0" w:space="0" w:color="auto"/>
          </w:divBdr>
        </w:div>
        <w:div w:id="682316642">
          <w:marLeft w:val="0"/>
          <w:marRight w:val="0"/>
          <w:marTop w:val="0"/>
          <w:marBottom w:val="0"/>
          <w:divBdr>
            <w:top w:val="none" w:sz="0" w:space="0" w:color="auto"/>
            <w:left w:val="none" w:sz="0" w:space="0" w:color="auto"/>
            <w:bottom w:val="none" w:sz="0" w:space="0" w:color="auto"/>
            <w:right w:val="none" w:sz="0" w:space="0" w:color="auto"/>
          </w:divBdr>
        </w:div>
        <w:div w:id="2104688921">
          <w:marLeft w:val="0"/>
          <w:marRight w:val="0"/>
          <w:marTop w:val="0"/>
          <w:marBottom w:val="0"/>
          <w:divBdr>
            <w:top w:val="none" w:sz="0" w:space="0" w:color="auto"/>
            <w:left w:val="none" w:sz="0" w:space="0" w:color="auto"/>
            <w:bottom w:val="none" w:sz="0" w:space="0" w:color="auto"/>
            <w:right w:val="none" w:sz="0" w:space="0" w:color="auto"/>
          </w:divBdr>
        </w:div>
        <w:div w:id="471599477">
          <w:marLeft w:val="0"/>
          <w:marRight w:val="0"/>
          <w:marTop w:val="0"/>
          <w:marBottom w:val="0"/>
          <w:divBdr>
            <w:top w:val="none" w:sz="0" w:space="0" w:color="auto"/>
            <w:left w:val="none" w:sz="0" w:space="0" w:color="auto"/>
            <w:bottom w:val="none" w:sz="0" w:space="0" w:color="auto"/>
            <w:right w:val="none" w:sz="0" w:space="0" w:color="auto"/>
          </w:divBdr>
        </w:div>
        <w:div w:id="1797873497">
          <w:marLeft w:val="0"/>
          <w:marRight w:val="0"/>
          <w:marTop w:val="0"/>
          <w:marBottom w:val="0"/>
          <w:divBdr>
            <w:top w:val="none" w:sz="0" w:space="0" w:color="auto"/>
            <w:left w:val="none" w:sz="0" w:space="0" w:color="auto"/>
            <w:bottom w:val="none" w:sz="0" w:space="0" w:color="auto"/>
            <w:right w:val="none" w:sz="0" w:space="0" w:color="auto"/>
          </w:divBdr>
        </w:div>
        <w:div w:id="2138452640">
          <w:marLeft w:val="0"/>
          <w:marRight w:val="0"/>
          <w:marTop w:val="0"/>
          <w:marBottom w:val="0"/>
          <w:divBdr>
            <w:top w:val="none" w:sz="0" w:space="0" w:color="auto"/>
            <w:left w:val="none" w:sz="0" w:space="0" w:color="auto"/>
            <w:bottom w:val="none" w:sz="0" w:space="0" w:color="auto"/>
            <w:right w:val="none" w:sz="0" w:space="0" w:color="auto"/>
          </w:divBdr>
        </w:div>
        <w:div w:id="1094595294">
          <w:marLeft w:val="0"/>
          <w:marRight w:val="0"/>
          <w:marTop w:val="0"/>
          <w:marBottom w:val="0"/>
          <w:divBdr>
            <w:top w:val="none" w:sz="0" w:space="0" w:color="auto"/>
            <w:left w:val="none" w:sz="0" w:space="0" w:color="auto"/>
            <w:bottom w:val="none" w:sz="0" w:space="0" w:color="auto"/>
            <w:right w:val="none" w:sz="0" w:space="0" w:color="auto"/>
          </w:divBdr>
        </w:div>
        <w:div w:id="412750004">
          <w:marLeft w:val="0"/>
          <w:marRight w:val="0"/>
          <w:marTop w:val="0"/>
          <w:marBottom w:val="0"/>
          <w:divBdr>
            <w:top w:val="none" w:sz="0" w:space="0" w:color="auto"/>
            <w:left w:val="none" w:sz="0" w:space="0" w:color="auto"/>
            <w:bottom w:val="none" w:sz="0" w:space="0" w:color="auto"/>
            <w:right w:val="none" w:sz="0" w:space="0" w:color="auto"/>
          </w:divBdr>
        </w:div>
        <w:div w:id="1565599828">
          <w:marLeft w:val="0"/>
          <w:marRight w:val="0"/>
          <w:marTop w:val="0"/>
          <w:marBottom w:val="0"/>
          <w:divBdr>
            <w:top w:val="none" w:sz="0" w:space="0" w:color="auto"/>
            <w:left w:val="none" w:sz="0" w:space="0" w:color="auto"/>
            <w:bottom w:val="none" w:sz="0" w:space="0" w:color="auto"/>
            <w:right w:val="none" w:sz="0" w:space="0" w:color="auto"/>
          </w:divBdr>
        </w:div>
        <w:div w:id="869420828">
          <w:marLeft w:val="0"/>
          <w:marRight w:val="0"/>
          <w:marTop w:val="0"/>
          <w:marBottom w:val="0"/>
          <w:divBdr>
            <w:top w:val="none" w:sz="0" w:space="0" w:color="auto"/>
            <w:left w:val="none" w:sz="0" w:space="0" w:color="auto"/>
            <w:bottom w:val="none" w:sz="0" w:space="0" w:color="auto"/>
            <w:right w:val="none" w:sz="0" w:space="0" w:color="auto"/>
          </w:divBdr>
        </w:div>
        <w:div w:id="279067801">
          <w:marLeft w:val="0"/>
          <w:marRight w:val="0"/>
          <w:marTop w:val="0"/>
          <w:marBottom w:val="0"/>
          <w:divBdr>
            <w:top w:val="none" w:sz="0" w:space="0" w:color="auto"/>
            <w:left w:val="none" w:sz="0" w:space="0" w:color="auto"/>
            <w:bottom w:val="none" w:sz="0" w:space="0" w:color="auto"/>
            <w:right w:val="none" w:sz="0" w:space="0" w:color="auto"/>
          </w:divBdr>
        </w:div>
        <w:div w:id="1564871341">
          <w:marLeft w:val="0"/>
          <w:marRight w:val="0"/>
          <w:marTop w:val="0"/>
          <w:marBottom w:val="0"/>
          <w:divBdr>
            <w:top w:val="none" w:sz="0" w:space="0" w:color="auto"/>
            <w:left w:val="none" w:sz="0" w:space="0" w:color="auto"/>
            <w:bottom w:val="none" w:sz="0" w:space="0" w:color="auto"/>
            <w:right w:val="none" w:sz="0" w:space="0" w:color="auto"/>
          </w:divBdr>
        </w:div>
        <w:div w:id="450587343">
          <w:marLeft w:val="0"/>
          <w:marRight w:val="0"/>
          <w:marTop w:val="0"/>
          <w:marBottom w:val="0"/>
          <w:divBdr>
            <w:top w:val="none" w:sz="0" w:space="0" w:color="auto"/>
            <w:left w:val="none" w:sz="0" w:space="0" w:color="auto"/>
            <w:bottom w:val="none" w:sz="0" w:space="0" w:color="auto"/>
            <w:right w:val="none" w:sz="0" w:space="0" w:color="auto"/>
          </w:divBdr>
        </w:div>
        <w:div w:id="813986349">
          <w:marLeft w:val="0"/>
          <w:marRight w:val="0"/>
          <w:marTop w:val="0"/>
          <w:marBottom w:val="0"/>
          <w:divBdr>
            <w:top w:val="none" w:sz="0" w:space="0" w:color="auto"/>
            <w:left w:val="none" w:sz="0" w:space="0" w:color="auto"/>
            <w:bottom w:val="none" w:sz="0" w:space="0" w:color="auto"/>
            <w:right w:val="none" w:sz="0" w:space="0" w:color="auto"/>
          </w:divBdr>
        </w:div>
        <w:div w:id="1211721915">
          <w:marLeft w:val="0"/>
          <w:marRight w:val="0"/>
          <w:marTop w:val="0"/>
          <w:marBottom w:val="0"/>
          <w:divBdr>
            <w:top w:val="none" w:sz="0" w:space="0" w:color="auto"/>
            <w:left w:val="none" w:sz="0" w:space="0" w:color="auto"/>
            <w:bottom w:val="none" w:sz="0" w:space="0" w:color="auto"/>
            <w:right w:val="none" w:sz="0" w:space="0" w:color="auto"/>
          </w:divBdr>
        </w:div>
        <w:div w:id="1870727372">
          <w:marLeft w:val="0"/>
          <w:marRight w:val="0"/>
          <w:marTop w:val="0"/>
          <w:marBottom w:val="0"/>
          <w:divBdr>
            <w:top w:val="none" w:sz="0" w:space="0" w:color="auto"/>
            <w:left w:val="none" w:sz="0" w:space="0" w:color="auto"/>
            <w:bottom w:val="none" w:sz="0" w:space="0" w:color="auto"/>
            <w:right w:val="none" w:sz="0" w:space="0" w:color="auto"/>
          </w:divBdr>
        </w:div>
        <w:div w:id="295531560">
          <w:marLeft w:val="0"/>
          <w:marRight w:val="0"/>
          <w:marTop w:val="0"/>
          <w:marBottom w:val="0"/>
          <w:divBdr>
            <w:top w:val="none" w:sz="0" w:space="0" w:color="auto"/>
            <w:left w:val="none" w:sz="0" w:space="0" w:color="auto"/>
            <w:bottom w:val="none" w:sz="0" w:space="0" w:color="auto"/>
            <w:right w:val="none" w:sz="0" w:space="0" w:color="auto"/>
          </w:divBdr>
        </w:div>
        <w:div w:id="1611477139">
          <w:marLeft w:val="0"/>
          <w:marRight w:val="0"/>
          <w:marTop w:val="0"/>
          <w:marBottom w:val="0"/>
          <w:divBdr>
            <w:top w:val="none" w:sz="0" w:space="0" w:color="auto"/>
            <w:left w:val="none" w:sz="0" w:space="0" w:color="auto"/>
            <w:bottom w:val="none" w:sz="0" w:space="0" w:color="auto"/>
            <w:right w:val="none" w:sz="0" w:space="0" w:color="auto"/>
          </w:divBdr>
        </w:div>
        <w:div w:id="261377755">
          <w:marLeft w:val="0"/>
          <w:marRight w:val="0"/>
          <w:marTop w:val="0"/>
          <w:marBottom w:val="0"/>
          <w:divBdr>
            <w:top w:val="none" w:sz="0" w:space="0" w:color="auto"/>
            <w:left w:val="none" w:sz="0" w:space="0" w:color="auto"/>
            <w:bottom w:val="none" w:sz="0" w:space="0" w:color="auto"/>
            <w:right w:val="none" w:sz="0" w:space="0" w:color="auto"/>
          </w:divBdr>
        </w:div>
        <w:div w:id="933325450">
          <w:marLeft w:val="0"/>
          <w:marRight w:val="0"/>
          <w:marTop w:val="0"/>
          <w:marBottom w:val="0"/>
          <w:divBdr>
            <w:top w:val="none" w:sz="0" w:space="0" w:color="auto"/>
            <w:left w:val="none" w:sz="0" w:space="0" w:color="auto"/>
            <w:bottom w:val="none" w:sz="0" w:space="0" w:color="auto"/>
            <w:right w:val="none" w:sz="0" w:space="0" w:color="auto"/>
          </w:divBdr>
        </w:div>
        <w:div w:id="1532375351">
          <w:marLeft w:val="0"/>
          <w:marRight w:val="0"/>
          <w:marTop w:val="0"/>
          <w:marBottom w:val="0"/>
          <w:divBdr>
            <w:top w:val="none" w:sz="0" w:space="0" w:color="auto"/>
            <w:left w:val="none" w:sz="0" w:space="0" w:color="auto"/>
            <w:bottom w:val="none" w:sz="0" w:space="0" w:color="auto"/>
            <w:right w:val="none" w:sz="0" w:space="0" w:color="auto"/>
          </w:divBdr>
        </w:div>
        <w:div w:id="722405433">
          <w:marLeft w:val="0"/>
          <w:marRight w:val="0"/>
          <w:marTop w:val="0"/>
          <w:marBottom w:val="0"/>
          <w:divBdr>
            <w:top w:val="none" w:sz="0" w:space="0" w:color="auto"/>
            <w:left w:val="none" w:sz="0" w:space="0" w:color="auto"/>
            <w:bottom w:val="none" w:sz="0" w:space="0" w:color="auto"/>
            <w:right w:val="none" w:sz="0" w:space="0" w:color="auto"/>
          </w:divBdr>
        </w:div>
        <w:div w:id="2036880860">
          <w:marLeft w:val="0"/>
          <w:marRight w:val="0"/>
          <w:marTop w:val="0"/>
          <w:marBottom w:val="0"/>
          <w:divBdr>
            <w:top w:val="none" w:sz="0" w:space="0" w:color="auto"/>
            <w:left w:val="none" w:sz="0" w:space="0" w:color="auto"/>
            <w:bottom w:val="none" w:sz="0" w:space="0" w:color="auto"/>
            <w:right w:val="none" w:sz="0" w:space="0" w:color="auto"/>
          </w:divBdr>
        </w:div>
        <w:div w:id="128131407">
          <w:marLeft w:val="0"/>
          <w:marRight w:val="0"/>
          <w:marTop w:val="0"/>
          <w:marBottom w:val="0"/>
          <w:divBdr>
            <w:top w:val="none" w:sz="0" w:space="0" w:color="auto"/>
            <w:left w:val="none" w:sz="0" w:space="0" w:color="auto"/>
            <w:bottom w:val="none" w:sz="0" w:space="0" w:color="auto"/>
            <w:right w:val="none" w:sz="0" w:space="0" w:color="auto"/>
          </w:divBdr>
        </w:div>
        <w:div w:id="1581716936">
          <w:marLeft w:val="0"/>
          <w:marRight w:val="0"/>
          <w:marTop w:val="0"/>
          <w:marBottom w:val="0"/>
          <w:divBdr>
            <w:top w:val="none" w:sz="0" w:space="0" w:color="auto"/>
            <w:left w:val="none" w:sz="0" w:space="0" w:color="auto"/>
            <w:bottom w:val="none" w:sz="0" w:space="0" w:color="auto"/>
            <w:right w:val="none" w:sz="0" w:space="0" w:color="auto"/>
          </w:divBdr>
        </w:div>
        <w:div w:id="841359468">
          <w:marLeft w:val="0"/>
          <w:marRight w:val="0"/>
          <w:marTop w:val="0"/>
          <w:marBottom w:val="0"/>
          <w:divBdr>
            <w:top w:val="none" w:sz="0" w:space="0" w:color="auto"/>
            <w:left w:val="none" w:sz="0" w:space="0" w:color="auto"/>
            <w:bottom w:val="none" w:sz="0" w:space="0" w:color="auto"/>
            <w:right w:val="none" w:sz="0" w:space="0" w:color="auto"/>
          </w:divBdr>
        </w:div>
        <w:div w:id="1795756582">
          <w:marLeft w:val="0"/>
          <w:marRight w:val="0"/>
          <w:marTop w:val="0"/>
          <w:marBottom w:val="0"/>
          <w:divBdr>
            <w:top w:val="none" w:sz="0" w:space="0" w:color="auto"/>
            <w:left w:val="none" w:sz="0" w:space="0" w:color="auto"/>
            <w:bottom w:val="none" w:sz="0" w:space="0" w:color="auto"/>
            <w:right w:val="none" w:sz="0" w:space="0" w:color="auto"/>
          </w:divBdr>
        </w:div>
        <w:div w:id="1389646040">
          <w:marLeft w:val="0"/>
          <w:marRight w:val="0"/>
          <w:marTop w:val="0"/>
          <w:marBottom w:val="0"/>
          <w:divBdr>
            <w:top w:val="none" w:sz="0" w:space="0" w:color="auto"/>
            <w:left w:val="none" w:sz="0" w:space="0" w:color="auto"/>
            <w:bottom w:val="none" w:sz="0" w:space="0" w:color="auto"/>
            <w:right w:val="none" w:sz="0" w:space="0" w:color="auto"/>
          </w:divBdr>
        </w:div>
        <w:div w:id="397438650">
          <w:marLeft w:val="0"/>
          <w:marRight w:val="0"/>
          <w:marTop w:val="0"/>
          <w:marBottom w:val="0"/>
          <w:divBdr>
            <w:top w:val="none" w:sz="0" w:space="0" w:color="auto"/>
            <w:left w:val="none" w:sz="0" w:space="0" w:color="auto"/>
            <w:bottom w:val="none" w:sz="0" w:space="0" w:color="auto"/>
            <w:right w:val="none" w:sz="0" w:space="0" w:color="auto"/>
          </w:divBdr>
        </w:div>
        <w:div w:id="1931155939">
          <w:marLeft w:val="0"/>
          <w:marRight w:val="0"/>
          <w:marTop w:val="0"/>
          <w:marBottom w:val="0"/>
          <w:divBdr>
            <w:top w:val="none" w:sz="0" w:space="0" w:color="auto"/>
            <w:left w:val="none" w:sz="0" w:space="0" w:color="auto"/>
            <w:bottom w:val="none" w:sz="0" w:space="0" w:color="auto"/>
            <w:right w:val="none" w:sz="0" w:space="0" w:color="auto"/>
          </w:divBdr>
        </w:div>
        <w:div w:id="494496436">
          <w:marLeft w:val="0"/>
          <w:marRight w:val="0"/>
          <w:marTop w:val="0"/>
          <w:marBottom w:val="0"/>
          <w:divBdr>
            <w:top w:val="none" w:sz="0" w:space="0" w:color="auto"/>
            <w:left w:val="none" w:sz="0" w:space="0" w:color="auto"/>
            <w:bottom w:val="none" w:sz="0" w:space="0" w:color="auto"/>
            <w:right w:val="none" w:sz="0" w:space="0" w:color="auto"/>
          </w:divBdr>
        </w:div>
        <w:div w:id="446196072">
          <w:marLeft w:val="0"/>
          <w:marRight w:val="0"/>
          <w:marTop w:val="0"/>
          <w:marBottom w:val="0"/>
          <w:divBdr>
            <w:top w:val="none" w:sz="0" w:space="0" w:color="auto"/>
            <w:left w:val="none" w:sz="0" w:space="0" w:color="auto"/>
            <w:bottom w:val="none" w:sz="0" w:space="0" w:color="auto"/>
            <w:right w:val="none" w:sz="0" w:space="0" w:color="auto"/>
          </w:divBdr>
        </w:div>
        <w:div w:id="1555115201">
          <w:marLeft w:val="0"/>
          <w:marRight w:val="0"/>
          <w:marTop w:val="0"/>
          <w:marBottom w:val="0"/>
          <w:divBdr>
            <w:top w:val="none" w:sz="0" w:space="0" w:color="auto"/>
            <w:left w:val="none" w:sz="0" w:space="0" w:color="auto"/>
            <w:bottom w:val="none" w:sz="0" w:space="0" w:color="auto"/>
            <w:right w:val="none" w:sz="0" w:space="0" w:color="auto"/>
          </w:divBdr>
        </w:div>
        <w:div w:id="1783720417">
          <w:marLeft w:val="0"/>
          <w:marRight w:val="0"/>
          <w:marTop w:val="0"/>
          <w:marBottom w:val="0"/>
          <w:divBdr>
            <w:top w:val="none" w:sz="0" w:space="0" w:color="auto"/>
            <w:left w:val="none" w:sz="0" w:space="0" w:color="auto"/>
            <w:bottom w:val="none" w:sz="0" w:space="0" w:color="auto"/>
            <w:right w:val="none" w:sz="0" w:space="0" w:color="auto"/>
          </w:divBdr>
        </w:div>
        <w:div w:id="220286424">
          <w:marLeft w:val="0"/>
          <w:marRight w:val="0"/>
          <w:marTop w:val="0"/>
          <w:marBottom w:val="0"/>
          <w:divBdr>
            <w:top w:val="none" w:sz="0" w:space="0" w:color="auto"/>
            <w:left w:val="none" w:sz="0" w:space="0" w:color="auto"/>
            <w:bottom w:val="none" w:sz="0" w:space="0" w:color="auto"/>
            <w:right w:val="none" w:sz="0" w:space="0" w:color="auto"/>
          </w:divBdr>
        </w:div>
      </w:divsChild>
    </w:div>
    <w:div w:id="1700163536">
      <w:bodyDiv w:val="1"/>
      <w:marLeft w:val="0"/>
      <w:marRight w:val="0"/>
      <w:marTop w:val="0"/>
      <w:marBottom w:val="0"/>
      <w:divBdr>
        <w:top w:val="none" w:sz="0" w:space="0" w:color="auto"/>
        <w:left w:val="none" w:sz="0" w:space="0" w:color="auto"/>
        <w:bottom w:val="none" w:sz="0" w:space="0" w:color="auto"/>
        <w:right w:val="none" w:sz="0" w:space="0" w:color="auto"/>
      </w:divBdr>
      <w:divsChild>
        <w:div w:id="747923781">
          <w:marLeft w:val="0"/>
          <w:marRight w:val="0"/>
          <w:marTop w:val="192"/>
          <w:marBottom w:val="0"/>
          <w:divBdr>
            <w:top w:val="none" w:sz="0" w:space="0" w:color="auto"/>
            <w:left w:val="none" w:sz="0" w:space="0" w:color="auto"/>
            <w:bottom w:val="none" w:sz="0" w:space="0" w:color="auto"/>
            <w:right w:val="none" w:sz="0" w:space="0" w:color="auto"/>
          </w:divBdr>
        </w:div>
        <w:div w:id="792480696">
          <w:marLeft w:val="0"/>
          <w:marRight w:val="0"/>
          <w:marTop w:val="192"/>
          <w:marBottom w:val="0"/>
          <w:divBdr>
            <w:top w:val="none" w:sz="0" w:space="0" w:color="auto"/>
            <w:left w:val="none" w:sz="0" w:space="0" w:color="auto"/>
            <w:bottom w:val="none" w:sz="0" w:space="0" w:color="auto"/>
            <w:right w:val="none" w:sz="0" w:space="0" w:color="auto"/>
          </w:divBdr>
        </w:div>
      </w:divsChild>
    </w:div>
    <w:div w:id="1701708156">
      <w:bodyDiv w:val="1"/>
      <w:marLeft w:val="0"/>
      <w:marRight w:val="0"/>
      <w:marTop w:val="0"/>
      <w:marBottom w:val="0"/>
      <w:divBdr>
        <w:top w:val="none" w:sz="0" w:space="0" w:color="auto"/>
        <w:left w:val="none" w:sz="0" w:space="0" w:color="auto"/>
        <w:bottom w:val="none" w:sz="0" w:space="0" w:color="auto"/>
        <w:right w:val="none" w:sz="0" w:space="0" w:color="auto"/>
      </w:divBdr>
    </w:div>
    <w:div w:id="1708947577">
      <w:bodyDiv w:val="1"/>
      <w:marLeft w:val="0"/>
      <w:marRight w:val="0"/>
      <w:marTop w:val="0"/>
      <w:marBottom w:val="0"/>
      <w:divBdr>
        <w:top w:val="none" w:sz="0" w:space="0" w:color="auto"/>
        <w:left w:val="none" w:sz="0" w:space="0" w:color="auto"/>
        <w:bottom w:val="none" w:sz="0" w:space="0" w:color="auto"/>
        <w:right w:val="none" w:sz="0" w:space="0" w:color="auto"/>
      </w:divBdr>
    </w:div>
    <w:div w:id="1719739842">
      <w:bodyDiv w:val="1"/>
      <w:marLeft w:val="0"/>
      <w:marRight w:val="0"/>
      <w:marTop w:val="0"/>
      <w:marBottom w:val="0"/>
      <w:divBdr>
        <w:top w:val="none" w:sz="0" w:space="0" w:color="auto"/>
        <w:left w:val="none" w:sz="0" w:space="0" w:color="auto"/>
        <w:bottom w:val="none" w:sz="0" w:space="0" w:color="auto"/>
        <w:right w:val="none" w:sz="0" w:space="0" w:color="auto"/>
      </w:divBdr>
      <w:divsChild>
        <w:div w:id="1487238163">
          <w:marLeft w:val="0"/>
          <w:marRight w:val="0"/>
          <w:marTop w:val="192"/>
          <w:marBottom w:val="0"/>
          <w:divBdr>
            <w:top w:val="none" w:sz="0" w:space="0" w:color="auto"/>
            <w:left w:val="none" w:sz="0" w:space="0" w:color="auto"/>
            <w:bottom w:val="none" w:sz="0" w:space="0" w:color="auto"/>
            <w:right w:val="none" w:sz="0" w:space="0" w:color="auto"/>
          </w:divBdr>
        </w:div>
        <w:div w:id="1922332811">
          <w:marLeft w:val="0"/>
          <w:marRight w:val="0"/>
          <w:marTop w:val="192"/>
          <w:marBottom w:val="0"/>
          <w:divBdr>
            <w:top w:val="none" w:sz="0" w:space="0" w:color="auto"/>
            <w:left w:val="none" w:sz="0" w:space="0" w:color="auto"/>
            <w:bottom w:val="none" w:sz="0" w:space="0" w:color="auto"/>
            <w:right w:val="none" w:sz="0" w:space="0" w:color="auto"/>
          </w:divBdr>
        </w:div>
        <w:div w:id="1828546823">
          <w:marLeft w:val="0"/>
          <w:marRight w:val="0"/>
          <w:marTop w:val="192"/>
          <w:marBottom w:val="0"/>
          <w:divBdr>
            <w:top w:val="none" w:sz="0" w:space="0" w:color="auto"/>
            <w:left w:val="none" w:sz="0" w:space="0" w:color="auto"/>
            <w:bottom w:val="none" w:sz="0" w:space="0" w:color="auto"/>
            <w:right w:val="none" w:sz="0" w:space="0" w:color="auto"/>
          </w:divBdr>
        </w:div>
      </w:divsChild>
    </w:div>
    <w:div w:id="1720007290">
      <w:bodyDiv w:val="1"/>
      <w:marLeft w:val="0"/>
      <w:marRight w:val="0"/>
      <w:marTop w:val="0"/>
      <w:marBottom w:val="0"/>
      <w:divBdr>
        <w:top w:val="none" w:sz="0" w:space="0" w:color="auto"/>
        <w:left w:val="none" w:sz="0" w:space="0" w:color="auto"/>
        <w:bottom w:val="none" w:sz="0" w:space="0" w:color="auto"/>
        <w:right w:val="none" w:sz="0" w:space="0" w:color="auto"/>
      </w:divBdr>
      <w:divsChild>
        <w:div w:id="2132623901">
          <w:marLeft w:val="0"/>
          <w:marRight w:val="0"/>
          <w:marTop w:val="180"/>
          <w:marBottom w:val="0"/>
          <w:divBdr>
            <w:top w:val="none" w:sz="0" w:space="0" w:color="auto"/>
            <w:left w:val="none" w:sz="0" w:space="0" w:color="auto"/>
            <w:bottom w:val="none" w:sz="0" w:space="0" w:color="auto"/>
            <w:right w:val="none" w:sz="0" w:space="0" w:color="auto"/>
          </w:divBdr>
        </w:div>
      </w:divsChild>
    </w:div>
    <w:div w:id="1731424167">
      <w:bodyDiv w:val="1"/>
      <w:marLeft w:val="0"/>
      <w:marRight w:val="0"/>
      <w:marTop w:val="0"/>
      <w:marBottom w:val="0"/>
      <w:divBdr>
        <w:top w:val="none" w:sz="0" w:space="0" w:color="auto"/>
        <w:left w:val="none" w:sz="0" w:space="0" w:color="auto"/>
        <w:bottom w:val="none" w:sz="0" w:space="0" w:color="auto"/>
        <w:right w:val="none" w:sz="0" w:space="0" w:color="auto"/>
      </w:divBdr>
      <w:divsChild>
        <w:div w:id="759060783">
          <w:marLeft w:val="0"/>
          <w:marRight w:val="0"/>
          <w:marTop w:val="180"/>
          <w:marBottom w:val="0"/>
          <w:divBdr>
            <w:top w:val="none" w:sz="0" w:space="0" w:color="auto"/>
            <w:left w:val="none" w:sz="0" w:space="0" w:color="auto"/>
            <w:bottom w:val="none" w:sz="0" w:space="0" w:color="auto"/>
            <w:right w:val="none" w:sz="0" w:space="0" w:color="auto"/>
          </w:divBdr>
        </w:div>
        <w:div w:id="744647944">
          <w:marLeft w:val="0"/>
          <w:marRight w:val="0"/>
          <w:marTop w:val="180"/>
          <w:marBottom w:val="0"/>
          <w:divBdr>
            <w:top w:val="none" w:sz="0" w:space="0" w:color="auto"/>
            <w:left w:val="none" w:sz="0" w:space="0" w:color="auto"/>
            <w:bottom w:val="none" w:sz="0" w:space="0" w:color="auto"/>
            <w:right w:val="none" w:sz="0" w:space="0" w:color="auto"/>
          </w:divBdr>
        </w:div>
        <w:div w:id="2005623704">
          <w:marLeft w:val="0"/>
          <w:marRight w:val="0"/>
          <w:marTop w:val="180"/>
          <w:marBottom w:val="0"/>
          <w:divBdr>
            <w:top w:val="none" w:sz="0" w:space="0" w:color="auto"/>
            <w:left w:val="none" w:sz="0" w:space="0" w:color="auto"/>
            <w:bottom w:val="none" w:sz="0" w:space="0" w:color="auto"/>
            <w:right w:val="none" w:sz="0" w:space="0" w:color="auto"/>
          </w:divBdr>
        </w:div>
      </w:divsChild>
    </w:div>
    <w:div w:id="1779569421">
      <w:bodyDiv w:val="1"/>
      <w:marLeft w:val="0"/>
      <w:marRight w:val="0"/>
      <w:marTop w:val="0"/>
      <w:marBottom w:val="0"/>
      <w:divBdr>
        <w:top w:val="none" w:sz="0" w:space="0" w:color="auto"/>
        <w:left w:val="none" w:sz="0" w:space="0" w:color="auto"/>
        <w:bottom w:val="none" w:sz="0" w:space="0" w:color="auto"/>
        <w:right w:val="none" w:sz="0" w:space="0" w:color="auto"/>
      </w:divBdr>
    </w:div>
    <w:div w:id="1795102942">
      <w:bodyDiv w:val="1"/>
      <w:marLeft w:val="0"/>
      <w:marRight w:val="0"/>
      <w:marTop w:val="0"/>
      <w:marBottom w:val="0"/>
      <w:divBdr>
        <w:top w:val="none" w:sz="0" w:space="0" w:color="auto"/>
        <w:left w:val="none" w:sz="0" w:space="0" w:color="auto"/>
        <w:bottom w:val="none" w:sz="0" w:space="0" w:color="auto"/>
        <w:right w:val="none" w:sz="0" w:space="0" w:color="auto"/>
      </w:divBdr>
      <w:divsChild>
        <w:div w:id="2063208682">
          <w:marLeft w:val="0"/>
          <w:marRight w:val="0"/>
          <w:marTop w:val="192"/>
          <w:marBottom w:val="0"/>
          <w:divBdr>
            <w:top w:val="none" w:sz="0" w:space="0" w:color="auto"/>
            <w:left w:val="none" w:sz="0" w:space="0" w:color="auto"/>
            <w:bottom w:val="none" w:sz="0" w:space="0" w:color="auto"/>
            <w:right w:val="none" w:sz="0" w:space="0" w:color="auto"/>
          </w:divBdr>
        </w:div>
      </w:divsChild>
    </w:div>
    <w:div w:id="1796022112">
      <w:bodyDiv w:val="1"/>
      <w:marLeft w:val="0"/>
      <w:marRight w:val="0"/>
      <w:marTop w:val="0"/>
      <w:marBottom w:val="0"/>
      <w:divBdr>
        <w:top w:val="none" w:sz="0" w:space="0" w:color="auto"/>
        <w:left w:val="none" w:sz="0" w:space="0" w:color="auto"/>
        <w:bottom w:val="none" w:sz="0" w:space="0" w:color="auto"/>
        <w:right w:val="none" w:sz="0" w:space="0" w:color="auto"/>
      </w:divBdr>
    </w:div>
    <w:div w:id="1840579705">
      <w:bodyDiv w:val="1"/>
      <w:marLeft w:val="0"/>
      <w:marRight w:val="0"/>
      <w:marTop w:val="0"/>
      <w:marBottom w:val="0"/>
      <w:divBdr>
        <w:top w:val="none" w:sz="0" w:space="0" w:color="auto"/>
        <w:left w:val="none" w:sz="0" w:space="0" w:color="auto"/>
        <w:bottom w:val="none" w:sz="0" w:space="0" w:color="auto"/>
        <w:right w:val="none" w:sz="0" w:space="0" w:color="auto"/>
      </w:divBdr>
      <w:divsChild>
        <w:div w:id="1673098980">
          <w:marLeft w:val="0"/>
          <w:marRight w:val="0"/>
          <w:marTop w:val="192"/>
          <w:marBottom w:val="0"/>
          <w:divBdr>
            <w:top w:val="none" w:sz="0" w:space="0" w:color="auto"/>
            <w:left w:val="none" w:sz="0" w:space="0" w:color="auto"/>
            <w:bottom w:val="none" w:sz="0" w:space="0" w:color="auto"/>
            <w:right w:val="none" w:sz="0" w:space="0" w:color="auto"/>
          </w:divBdr>
        </w:div>
        <w:div w:id="1970894461">
          <w:marLeft w:val="0"/>
          <w:marRight w:val="0"/>
          <w:marTop w:val="192"/>
          <w:marBottom w:val="0"/>
          <w:divBdr>
            <w:top w:val="none" w:sz="0" w:space="0" w:color="auto"/>
            <w:left w:val="none" w:sz="0" w:space="0" w:color="auto"/>
            <w:bottom w:val="none" w:sz="0" w:space="0" w:color="auto"/>
            <w:right w:val="none" w:sz="0" w:space="0" w:color="auto"/>
          </w:divBdr>
        </w:div>
        <w:div w:id="595789907">
          <w:marLeft w:val="0"/>
          <w:marRight w:val="0"/>
          <w:marTop w:val="192"/>
          <w:marBottom w:val="0"/>
          <w:divBdr>
            <w:top w:val="none" w:sz="0" w:space="0" w:color="auto"/>
            <w:left w:val="none" w:sz="0" w:space="0" w:color="auto"/>
            <w:bottom w:val="none" w:sz="0" w:space="0" w:color="auto"/>
            <w:right w:val="none" w:sz="0" w:space="0" w:color="auto"/>
          </w:divBdr>
        </w:div>
        <w:div w:id="6370498">
          <w:marLeft w:val="0"/>
          <w:marRight w:val="0"/>
          <w:marTop w:val="192"/>
          <w:marBottom w:val="0"/>
          <w:divBdr>
            <w:top w:val="none" w:sz="0" w:space="0" w:color="auto"/>
            <w:left w:val="none" w:sz="0" w:space="0" w:color="auto"/>
            <w:bottom w:val="none" w:sz="0" w:space="0" w:color="auto"/>
            <w:right w:val="none" w:sz="0" w:space="0" w:color="auto"/>
          </w:divBdr>
        </w:div>
        <w:div w:id="1312250152">
          <w:marLeft w:val="0"/>
          <w:marRight w:val="0"/>
          <w:marTop w:val="192"/>
          <w:marBottom w:val="0"/>
          <w:divBdr>
            <w:top w:val="none" w:sz="0" w:space="0" w:color="auto"/>
            <w:left w:val="none" w:sz="0" w:space="0" w:color="auto"/>
            <w:bottom w:val="none" w:sz="0" w:space="0" w:color="auto"/>
            <w:right w:val="none" w:sz="0" w:space="0" w:color="auto"/>
          </w:divBdr>
        </w:div>
      </w:divsChild>
    </w:div>
    <w:div w:id="1855606781">
      <w:bodyDiv w:val="1"/>
      <w:marLeft w:val="0"/>
      <w:marRight w:val="0"/>
      <w:marTop w:val="0"/>
      <w:marBottom w:val="0"/>
      <w:divBdr>
        <w:top w:val="none" w:sz="0" w:space="0" w:color="auto"/>
        <w:left w:val="none" w:sz="0" w:space="0" w:color="auto"/>
        <w:bottom w:val="none" w:sz="0" w:space="0" w:color="auto"/>
        <w:right w:val="none" w:sz="0" w:space="0" w:color="auto"/>
      </w:divBdr>
    </w:div>
    <w:div w:id="1856722627">
      <w:bodyDiv w:val="1"/>
      <w:marLeft w:val="0"/>
      <w:marRight w:val="0"/>
      <w:marTop w:val="0"/>
      <w:marBottom w:val="0"/>
      <w:divBdr>
        <w:top w:val="none" w:sz="0" w:space="0" w:color="auto"/>
        <w:left w:val="none" w:sz="0" w:space="0" w:color="auto"/>
        <w:bottom w:val="none" w:sz="0" w:space="0" w:color="auto"/>
        <w:right w:val="none" w:sz="0" w:space="0" w:color="auto"/>
      </w:divBdr>
    </w:div>
    <w:div w:id="1888445701">
      <w:bodyDiv w:val="1"/>
      <w:marLeft w:val="0"/>
      <w:marRight w:val="0"/>
      <w:marTop w:val="0"/>
      <w:marBottom w:val="0"/>
      <w:divBdr>
        <w:top w:val="none" w:sz="0" w:space="0" w:color="auto"/>
        <w:left w:val="none" w:sz="0" w:space="0" w:color="auto"/>
        <w:bottom w:val="none" w:sz="0" w:space="0" w:color="auto"/>
        <w:right w:val="none" w:sz="0" w:space="0" w:color="auto"/>
      </w:divBdr>
    </w:div>
    <w:div w:id="1906912016">
      <w:bodyDiv w:val="1"/>
      <w:marLeft w:val="0"/>
      <w:marRight w:val="0"/>
      <w:marTop w:val="0"/>
      <w:marBottom w:val="0"/>
      <w:divBdr>
        <w:top w:val="none" w:sz="0" w:space="0" w:color="auto"/>
        <w:left w:val="none" w:sz="0" w:space="0" w:color="auto"/>
        <w:bottom w:val="none" w:sz="0" w:space="0" w:color="auto"/>
        <w:right w:val="none" w:sz="0" w:space="0" w:color="auto"/>
      </w:divBdr>
    </w:div>
    <w:div w:id="1937403608">
      <w:bodyDiv w:val="1"/>
      <w:marLeft w:val="0"/>
      <w:marRight w:val="0"/>
      <w:marTop w:val="0"/>
      <w:marBottom w:val="0"/>
      <w:divBdr>
        <w:top w:val="none" w:sz="0" w:space="0" w:color="auto"/>
        <w:left w:val="none" w:sz="0" w:space="0" w:color="auto"/>
        <w:bottom w:val="none" w:sz="0" w:space="0" w:color="auto"/>
        <w:right w:val="none" w:sz="0" w:space="0" w:color="auto"/>
      </w:divBdr>
    </w:div>
    <w:div w:id="1973094487">
      <w:bodyDiv w:val="1"/>
      <w:marLeft w:val="0"/>
      <w:marRight w:val="0"/>
      <w:marTop w:val="0"/>
      <w:marBottom w:val="0"/>
      <w:divBdr>
        <w:top w:val="none" w:sz="0" w:space="0" w:color="auto"/>
        <w:left w:val="none" w:sz="0" w:space="0" w:color="auto"/>
        <w:bottom w:val="none" w:sz="0" w:space="0" w:color="auto"/>
        <w:right w:val="none" w:sz="0" w:space="0" w:color="auto"/>
      </w:divBdr>
    </w:div>
    <w:div w:id="1983347585">
      <w:bodyDiv w:val="1"/>
      <w:marLeft w:val="0"/>
      <w:marRight w:val="0"/>
      <w:marTop w:val="0"/>
      <w:marBottom w:val="0"/>
      <w:divBdr>
        <w:top w:val="none" w:sz="0" w:space="0" w:color="auto"/>
        <w:left w:val="none" w:sz="0" w:space="0" w:color="auto"/>
        <w:bottom w:val="none" w:sz="0" w:space="0" w:color="auto"/>
        <w:right w:val="none" w:sz="0" w:space="0" w:color="auto"/>
      </w:divBdr>
      <w:divsChild>
        <w:div w:id="1178883174">
          <w:marLeft w:val="0"/>
          <w:marRight w:val="0"/>
          <w:marTop w:val="192"/>
          <w:marBottom w:val="0"/>
          <w:divBdr>
            <w:top w:val="none" w:sz="0" w:space="0" w:color="auto"/>
            <w:left w:val="none" w:sz="0" w:space="0" w:color="auto"/>
            <w:bottom w:val="none" w:sz="0" w:space="0" w:color="auto"/>
            <w:right w:val="none" w:sz="0" w:space="0" w:color="auto"/>
          </w:divBdr>
        </w:div>
        <w:div w:id="1276909092">
          <w:marLeft w:val="0"/>
          <w:marRight w:val="0"/>
          <w:marTop w:val="192"/>
          <w:marBottom w:val="0"/>
          <w:divBdr>
            <w:top w:val="none" w:sz="0" w:space="0" w:color="auto"/>
            <w:left w:val="none" w:sz="0" w:space="0" w:color="auto"/>
            <w:bottom w:val="none" w:sz="0" w:space="0" w:color="auto"/>
            <w:right w:val="none" w:sz="0" w:space="0" w:color="auto"/>
          </w:divBdr>
        </w:div>
        <w:div w:id="1749955849">
          <w:marLeft w:val="0"/>
          <w:marRight w:val="0"/>
          <w:marTop w:val="192"/>
          <w:marBottom w:val="0"/>
          <w:divBdr>
            <w:top w:val="none" w:sz="0" w:space="0" w:color="auto"/>
            <w:left w:val="none" w:sz="0" w:space="0" w:color="auto"/>
            <w:bottom w:val="none" w:sz="0" w:space="0" w:color="auto"/>
            <w:right w:val="none" w:sz="0" w:space="0" w:color="auto"/>
          </w:divBdr>
        </w:div>
        <w:div w:id="1848591248">
          <w:marLeft w:val="0"/>
          <w:marRight w:val="0"/>
          <w:marTop w:val="192"/>
          <w:marBottom w:val="0"/>
          <w:divBdr>
            <w:top w:val="none" w:sz="0" w:space="0" w:color="auto"/>
            <w:left w:val="none" w:sz="0" w:space="0" w:color="auto"/>
            <w:bottom w:val="none" w:sz="0" w:space="0" w:color="auto"/>
            <w:right w:val="none" w:sz="0" w:space="0" w:color="auto"/>
          </w:divBdr>
        </w:div>
        <w:div w:id="1333264465">
          <w:marLeft w:val="0"/>
          <w:marRight w:val="0"/>
          <w:marTop w:val="192"/>
          <w:marBottom w:val="0"/>
          <w:divBdr>
            <w:top w:val="none" w:sz="0" w:space="0" w:color="auto"/>
            <w:left w:val="none" w:sz="0" w:space="0" w:color="auto"/>
            <w:bottom w:val="none" w:sz="0" w:space="0" w:color="auto"/>
            <w:right w:val="none" w:sz="0" w:space="0" w:color="auto"/>
          </w:divBdr>
        </w:div>
        <w:div w:id="185221482">
          <w:marLeft w:val="0"/>
          <w:marRight w:val="0"/>
          <w:marTop w:val="192"/>
          <w:marBottom w:val="0"/>
          <w:divBdr>
            <w:top w:val="none" w:sz="0" w:space="0" w:color="auto"/>
            <w:left w:val="none" w:sz="0" w:space="0" w:color="auto"/>
            <w:bottom w:val="none" w:sz="0" w:space="0" w:color="auto"/>
            <w:right w:val="none" w:sz="0" w:space="0" w:color="auto"/>
          </w:divBdr>
        </w:div>
        <w:div w:id="363796618">
          <w:marLeft w:val="0"/>
          <w:marRight w:val="0"/>
          <w:marTop w:val="192"/>
          <w:marBottom w:val="0"/>
          <w:divBdr>
            <w:top w:val="none" w:sz="0" w:space="0" w:color="auto"/>
            <w:left w:val="none" w:sz="0" w:space="0" w:color="auto"/>
            <w:bottom w:val="none" w:sz="0" w:space="0" w:color="auto"/>
            <w:right w:val="none" w:sz="0" w:space="0" w:color="auto"/>
          </w:divBdr>
        </w:div>
      </w:divsChild>
    </w:div>
    <w:div w:id="1997368662">
      <w:bodyDiv w:val="1"/>
      <w:marLeft w:val="0"/>
      <w:marRight w:val="0"/>
      <w:marTop w:val="0"/>
      <w:marBottom w:val="0"/>
      <w:divBdr>
        <w:top w:val="none" w:sz="0" w:space="0" w:color="auto"/>
        <w:left w:val="none" w:sz="0" w:space="0" w:color="auto"/>
        <w:bottom w:val="none" w:sz="0" w:space="0" w:color="auto"/>
        <w:right w:val="none" w:sz="0" w:space="0" w:color="auto"/>
      </w:divBdr>
      <w:divsChild>
        <w:div w:id="1002392155">
          <w:marLeft w:val="446"/>
          <w:marRight w:val="0"/>
          <w:marTop w:val="0"/>
          <w:marBottom w:val="0"/>
          <w:divBdr>
            <w:top w:val="none" w:sz="0" w:space="0" w:color="auto"/>
            <w:left w:val="none" w:sz="0" w:space="0" w:color="auto"/>
            <w:bottom w:val="none" w:sz="0" w:space="0" w:color="auto"/>
            <w:right w:val="none" w:sz="0" w:space="0" w:color="auto"/>
          </w:divBdr>
        </w:div>
        <w:div w:id="970014913">
          <w:marLeft w:val="446"/>
          <w:marRight w:val="0"/>
          <w:marTop w:val="0"/>
          <w:marBottom w:val="0"/>
          <w:divBdr>
            <w:top w:val="none" w:sz="0" w:space="0" w:color="auto"/>
            <w:left w:val="none" w:sz="0" w:space="0" w:color="auto"/>
            <w:bottom w:val="none" w:sz="0" w:space="0" w:color="auto"/>
            <w:right w:val="none" w:sz="0" w:space="0" w:color="auto"/>
          </w:divBdr>
        </w:div>
        <w:div w:id="1373773569">
          <w:marLeft w:val="446"/>
          <w:marRight w:val="0"/>
          <w:marTop w:val="0"/>
          <w:marBottom w:val="0"/>
          <w:divBdr>
            <w:top w:val="none" w:sz="0" w:space="0" w:color="auto"/>
            <w:left w:val="none" w:sz="0" w:space="0" w:color="auto"/>
            <w:bottom w:val="none" w:sz="0" w:space="0" w:color="auto"/>
            <w:right w:val="none" w:sz="0" w:space="0" w:color="auto"/>
          </w:divBdr>
        </w:div>
      </w:divsChild>
    </w:div>
    <w:div w:id="2036498224">
      <w:bodyDiv w:val="1"/>
      <w:marLeft w:val="0"/>
      <w:marRight w:val="0"/>
      <w:marTop w:val="0"/>
      <w:marBottom w:val="0"/>
      <w:divBdr>
        <w:top w:val="none" w:sz="0" w:space="0" w:color="auto"/>
        <w:left w:val="none" w:sz="0" w:space="0" w:color="auto"/>
        <w:bottom w:val="none" w:sz="0" w:space="0" w:color="auto"/>
        <w:right w:val="none" w:sz="0" w:space="0" w:color="auto"/>
      </w:divBdr>
      <w:divsChild>
        <w:div w:id="628895509">
          <w:marLeft w:val="0"/>
          <w:marRight w:val="0"/>
          <w:marTop w:val="0"/>
          <w:marBottom w:val="0"/>
          <w:divBdr>
            <w:top w:val="none" w:sz="0" w:space="0" w:color="auto"/>
            <w:left w:val="none" w:sz="0" w:space="0" w:color="auto"/>
            <w:bottom w:val="none" w:sz="0" w:space="0" w:color="auto"/>
            <w:right w:val="none" w:sz="0" w:space="0" w:color="auto"/>
          </w:divBdr>
        </w:div>
        <w:div w:id="1016618191">
          <w:marLeft w:val="0"/>
          <w:marRight w:val="0"/>
          <w:marTop w:val="0"/>
          <w:marBottom w:val="0"/>
          <w:divBdr>
            <w:top w:val="none" w:sz="0" w:space="0" w:color="auto"/>
            <w:left w:val="none" w:sz="0" w:space="0" w:color="auto"/>
            <w:bottom w:val="none" w:sz="0" w:space="0" w:color="auto"/>
            <w:right w:val="none" w:sz="0" w:space="0" w:color="auto"/>
          </w:divBdr>
        </w:div>
        <w:div w:id="142045494">
          <w:marLeft w:val="0"/>
          <w:marRight w:val="0"/>
          <w:marTop w:val="0"/>
          <w:marBottom w:val="0"/>
          <w:divBdr>
            <w:top w:val="none" w:sz="0" w:space="0" w:color="auto"/>
            <w:left w:val="none" w:sz="0" w:space="0" w:color="auto"/>
            <w:bottom w:val="none" w:sz="0" w:space="0" w:color="auto"/>
            <w:right w:val="none" w:sz="0" w:space="0" w:color="auto"/>
          </w:divBdr>
        </w:div>
        <w:div w:id="1377437726">
          <w:marLeft w:val="0"/>
          <w:marRight w:val="0"/>
          <w:marTop w:val="0"/>
          <w:marBottom w:val="0"/>
          <w:divBdr>
            <w:top w:val="none" w:sz="0" w:space="0" w:color="auto"/>
            <w:left w:val="none" w:sz="0" w:space="0" w:color="auto"/>
            <w:bottom w:val="none" w:sz="0" w:space="0" w:color="auto"/>
            <w:right w:val="none" w:sz="0" w:space="0" w:color="auto"/>
          </w:divBdr>
        </w:div>
        <w:div w:id="1613127426">
          <w:marLeft w:val="0"/>
          <w:marRight w:val="0"/>
          <w:marTop w:val="0"/>
          <w:marBottom w:val="0"/>
          <w:divBdr>
            <w:top w:val="none" w:sz="0" w:space="0" w:color="auto"/>
            <w:left w:val="none" w:sz="0" w:space="0" w:color="auto"/>
            <w:bottom w:val="none" w:sz="0" w:space="0" w:color="auto"/>
            <w:right w:val="none" w:sz="0" w:space="0" w:color="auto"/>
          </w:divBdr>
        </w:div>
        <w:div w:id="1642691230">
          <w:marLeft w:val="0"/>
          <w:marRight w:val="0"/>
          <w:marTop w:val="0"/>
          <w:marBottom w:val="0"/>
          <w:divBdr>
            <w:top w:val="none" w:sz="0" w:space="0" w:color="auto"/>
            <w:left w:val="none" w:sz="0" w:space="0" w:color="auto"/>
            <w:bottom w:val="none" w:sz="0" w:space="0" w:color="auto"/>
            <w:right w:val="none" w:sz="0" w:space="0" w:color="auto"/>
          </w:divBdr>
        </w:div>
        <w:div w:id="592519231">
          <w:marLeft w:val="0"/>
          <w:marRight w:val="0"/>
          <w:marTop w:val="0"/>
          <w:marBottom w:val="0"/>
          <w:divBdr>
            <w:top w:val="none" w:sz="0" w:space="0" w:color="auto"/>
            <w:left w:val="none" w:sz="0" w:space="0" w:color="auto"/>
            <w:bottom w:val="none" w:sz="0" w:space="0" w:color="auto"/>
            <w:right w:val="none" w:sz="0" w:space="0" w:color="auto"/>
          </w:divBdr>
        </w:div>
        <w:div w:id="450320071">
          <w:marLeft w:val="0"/>
          <w:marRight w:val="0"/>
          <w:marTop w:val="0"/>
          <w:marBottom w:val="0"/>
          <w:divBdr>
            <w:top w:val="none" w:sz="0" w:space="0" w:color="auto"/>
            <w:left w:val="none" w:sz="0" w:space="0" w:color="auto"/>
            <w:bottom w:val="none" w:sz="0" w:space="0" w:color="auto"/>
            <w:right w:val="none" w:sz="0" w:space="0" w:color="auto"/>
          </w:divBdr>
        </w:div>
        <w:div w:id="808597111">
          <w:marLeft w:val="0"/>
          <w:marRight w:val="0"/>
          <w:marTop w:val="0"/>
          <w:marBottom w:val="0"/>
          <w:divBdr>
            <w:top w:val="none" w:sz="0" w:space="0" w:color="auto"/>
            <w:left w:val="none" w:sz="0" w:space="0" w:color="auto"/>
            <w:bottom w:val="none" w:sz="0" w:space="0" w:color="auto"/>
            <w:right w:val="none" w:sz="0" w:space="0" w:color="auto"/>
          </w:divBdr>
        </w:div>
        <w:div w:id="410662697">
          <w:marLeft w:val="0"/>
          <w:marRight w:val="0"/>
          <w:marTop w:val="0"/>
          <w:marBottom w:val="0"/>
          <w:divBdr>
            <w:top w:val="none" w:sz="0" w:space="0" w:color="auto"/>
            <w:left w:val="none" w:sz="0" w:space="0" w:color="auto"/>
            <w:bottom w:val="none" w:sz="0" w:space="0" w:color="auto"/>
            <w:right w:val="none" w:sz="0" w:space="0" w:color="auto"/>
          </w:divBdr>
        </w:div>
        <w:div w:id="757138165">
          <w:marLeft w:val="0"/>
          <w:marRight w:val="0"/>
          <w:marTop w:val="0"/>
          <w:marBottom w:val="0"/>
          <w:divBdr>
            <w:top w:val="none" w:sz="0" w:space="0" w:color="auto"/>
            <w:left w:val="none" w:sz="0" w:space="0" w:color="auto"/>
            <w:bottom w:val="none" w:sz="0" w:space="0" w:color="auto"/>
            <w:right w:val="none" w:sz="0" w:space="0" w:color="auto"/>
          </w:divBdr>
        </w:div>
        <w:div w:id="1726879295">
          <w:marLeft w:val="0"/>
          <w:marRight w:val="0"/>
          <w:marTop w:val="0"/>
          <w:marBottom w:val="0"/>
          <w:divBdr>
            <w:top w:val="none" w:sz="0" w:space="0" w:color="auto"/>
            <w:left w:val="none" w:sz="0" w:space="0" w:color="auto"/>
            <w:bottom w:val="none" w:sz="0" w:space="0" w:color="auto"/>
            <w:right w:val="none" w:sz="0" w:space="0" w:color="auto"/>
          </w:divBdr>
        </w:div>
        <w:div w:id="227807382">
          <w:marLeft w:val="0"/>
          <w:marRight w:val="0"/>
          <w:marTop w:val="0"/>
          <w:marBottom w:val="0"/>
          <w:divBdr>
            <w:top w:val="none" w:sz="0" w:space="0" w:color="auto"/>
            <w:left w:val="none" w:sz="0" w:space="0" w:color="auto"/>
            <w:bottom w:val="none" w:sz="0" w:space="0" w:color="auto"/>
            <w:right w:val="none" w:sz="0" w:space="0" w:color="auto"/>
          </w:divBdr>
        </w:div>
        <w:div w:id="1266427300">
          <w:marLeft w:val="0"/>
          <w:marRight w:val="0"/>
          <w:marTop w:val="0"/>
          <w:marBottom w:val="0"/>
          <w:divBdr>
            <w:top w:val="none" w:sz="0" w:space="0" w:color="auto"/>
            <w:left w:val="none" w:sz="0" w:space="0" w:color="auto"/>
            <w:bottom w:val="none" w:sz="0" w:space="0" w:color="auto"/>
            <w:right w:val="none" w:sz="0" w:space="0" w:color="auto"/>
          </w:divBdr>
        </w:div>
        <w:div w:id="545875037">
          <w:marLeft w:val="0"/>
          <w:marRight w:val="0"/>
          <w:marTop w:val="0"/>
          <w:marBottom w:val="0"/>
          <w:divBdr>
            <w:top w:val="none" w:sz="0" w:space="0" w:color="auto"/>
            <w:left w:val="none" w:sz="0" w:space="0" w:color="auto"/>
            <w:bottom w:val="none" w:sz="0" w:space="0" w:color="auto"/>
            <w:right w:val="none" w:sz="0" w:space="0" w:color="auto"/>
          </w:divBdr>
        </w:div>
        <w:div w:id="1702243705">
          <w:marLeft w:val="0"/>
          <w:marRight w:val="0"/>
          <w:marTop w:val="0"/>
          <w:marBottom w:val="0"/>
          <w:divBdr>
            <w:top w:val="none" w:sz="0" w:space="0" w:color="auto"/>
            <w:left w:val="none" w:sz="0" w:space="0" w:color="auto"/>
            <w:bottom w:val="none" w:sz="0" w:space="0" w:color="auto"/>
            <w:right w:val="none" w:sz="0" w:space="0" w:color="auto"/>
          </w:divBdr>
        </w:div>
        <w:div w:id="562452581">
          <w:marLeft w:val="0"/>
          <w:marRight w:val="0"/>
          <w:marTop w:val="0"/>
          <w:marBottom w:val="0"/>
          <w:divBdr>
            <w:top w:val="none" w:sz="0" w:space="0" w:color="auto"/>
            <w:left w:val="none" w:sz="0" w:space="0" w:color="auto"/>
            <w:bottom w:val="none" w:sz="0" w:space="0" w:color="auto"/>
            <w:right w:val="none" w:sz="0" w:space="0" w:color="auto"/>
          </w:divBdr>
        </w:div>
        <w:div w:id="1168136670">
          <w:marLeft w:val="0"/>
          <w:marRight w:val="0"/>
          <w:marTop w:val="0"/>
          <w:marBottom w:val="0"/>
          <w:divBdr>
            <w:top w:val="none" w:sz="0" w:space="0" w:color="auto"/>
            <w:left w:val="none" w:sz="0" w:space="0" w:color="auto"/>
            <w:bottom w:val="none" w:sz="0" w:space="0" w:color="auto"/>
            <w:right w:val="none" w:sz="0" w:space="0" w:color="auto"/>
          </w:divBdr>
        </w:div>
        <w:div w:id="974406974">
          <w:marLeft w:val="0"/>
          <w:marRight w:val="0"/>
          <w:marTop w:val="0"/>
          <w:marBottom w:val="0"/>
          <w:divBdr>
            <w:top w:val="none" w:sz="0" w:space="0" w:color="auto"/>
            <w:left w:val="none" w:sz="0" w:space="0" w:color="auto"/>
            <w:bottom w:val="none" w:sz="0" w:space="0" w:color="auto"/>
            <w:right w:val="none" w:sz="0" w:space="0" w:color="auto"/>
          </w:divBdr>
        </w:div>
        <w:div w:id="32272067">
          <w:marLeft w:val="0"/>
          <w:marRight w:val="0"/>
          <w:marTop w:val="0"/>
          <w:marBottom w:val="0"/>
          <w:divBdr>
            <w:top w:val="none" w:sz="0" w:space="0" w:color="auto"/>
            <w:left w:val="none" w:sz="0" w:space="0" w:color="auto"/>
            <w:bottom w:val="none" w:sz="0" w:space="0" w:color="auto"/>
            <w:right w:val="none" w:sz="0" w:space="0" w:color="auto"/>
          </w:divBdr>
        </w:div>
        <w:div w:id="1704745927">
          <w:marLeft w:val="0"/>
          <w:marRight w:val="0"/>
          <w:marTop w:val="0"/>
          <w:marBottom w:val="0"/>
          <w:divBdr>
            <w:top w:val="none" w:sz="0" w:space="0" w:color="auto"/>
            <w:left w:val="none" w:sz="0" w:space="0" w:color="auto"/>
            <w:bottom w:val="none" w:sz="0" w:space="0" w:color="auto"/>
            <w:right w:val="none" w:sz="0" w:space="0" w:color="auto"/>
          </w:divBdr>
        </w:div>
      </w:divsChild>
    </w:div>
    <w:div w:id="2037460056">
      <w:bodyDiv w:val="1"/>
      <w:marLeft w:val="0"/>
      <w:marRight w:val="0"/>
      <w:marTop w:val="0"/>
      <w:marBottom w:val="0"/>
      <w:divBdr>
        <w:top w:val="none" w:sz="0" w:space="0" w:color="auto"/>
        <w:left w:val="none" w:sz="0" w:space="0" w:color="auto"/>
        <w:bottom w:val="none" w:sz="0" w:space="0" w:color="auto"/>
        <w:right w:val="none" w:sz="0" w:space="0" w:color="auto"/>
      </w:divBdr>
      <w:divsChild>
        <w:div w:id="357780366">
          <w:marLeft w:val="0"/>
          <w:marRight w:val="0"/>
          <w:marTop w:val="168"/>
          <w:marBottom w:val="0"/>
          <w:divBdr>
            <w:top w:val="none" w:sz="0" w:space="0" w:color="auto"/>
            <w:left w:val="none" w:sz="0" w:space="0" w:color="auto"/>
            <w:bottom w:val="none" w:sz="0" w:space="0" w:color="auto"/>
            <w:right w:val="none" w:sz="0" w:space="0" w:color="auto"/>
          </w:divBdr>
        </w:div>
        <w:div w:id="1576894181">
          <w:marLeft w:val="0"/>
          <w:marRight w:val="0"/>
          <w:marTop w:val="168"/>
          <w:marBottom w:val="0"/>
          <w:divBdr>
            <w:top w:val="none" w:sz="0" w:space="0" w:color="auto"/>
            <w:left w:val="none" w:sz="0" w:space="0" w:color="auto"/>
            <w:bottom w:val="none" w:sz="0" w:space="0" w:color="auto"/>
            <w:right w:val="none" w:sz="0" w:space="0" w:color="auto"/>
          </w:divBdr>
        </w:div>
        <w:div w:id="1172329461">
          <w:marLeft w:val="0"/>
          <w:marRight w:val="0"/>
          <w:marTop w:val="168"/>
          <w:marBottom w:val="0"/>
          <w:divBdr>
            <w:top w:val="none" w:sz="0" w:space="0" w:color="auto"/>
            <w:left w:val="none" w:sz="0" w:space="0" w:color="auto"/>
            <w:bottom w:val="none" w:sz="0" w:space="0" w:color="auto"/>
            <w:right w:val="none" w:sz="0" w:space="0" w:color="auto"/>
          </w:divBdr>
        </w:div>
      </w:divsChild>
    </w:div>
    <w:div w:id="2040281595">
      <w:bodyDiv w:val="1"/>
      <w:marLeft w:val="0"/>
      <w:marRight w:val="0"/>
      <w:marTop w:val="0"/>
      <w:marBottom w:val="0"/>
      <w:divBdr>
        <w:top w:val="none" w:sz="0" w:space="0" w:color="auto"/>
        <w:left w:val="none" w:sz="0" w:space="0" w:color="auto"/>
        <w:bottom w:val="none" w:sz="0" w:space="0" w:color="auto"/>
        <w:right w:val="none" w:sz="0" w:space="0" w:color="auto"/>
      </w:divBdr>
      <w:divsChild>
        <w:div w:id="2147045471">
          <w:marLeft w:val="0"/>
          <w:marRight w:val="0"/>
          <w:marTop w:val="180"/>
          <w:marBottom w:val="0"/>
          <w:divBdr>
            <w:top w:val="none" w:sz="0" w:space="0" w:color="auto"/>
            <w:left w:val="none" w:sz="0" w:space="0" w:color="auto"/>
            <w:bottom w:val="none" w:sz="0" w:space="0" w:color="auto"/>
            <w:right w:val="none" w:sz="0" w:space="0" w:color="auto"/>
          </w:divBdr>
        </w:div>
        <w:div w:id="643046319">
          <w:marLeft w:val="0"/>
          <w:marRight w:val="0"/>
          <w:marTop w:val="180"/>
          <w:marBottom w:val="0"/>
          <w:divBdr>
            <w:top w:val="none" w:sz="0" w:space="0" w:color="auto"/>
            <w:left w:val="none" w:sz="0" w:space="0" w:color="auto"/>
            <w:bottom w:val="none" w:sz="0" w:space="0" w:color="auto"/>
            <w:right w:val="none" w:sz="0" w:space="0" w:color="auto"/>
          </w:divBdr>
        </w:div>
        <w:div w:id="1208840583">
          <w:marLeft w:val="0"/>
          <w:marRight w:val="0"/>
          <w:marTop w:val="180"/>
          <w:marBottom w:val="0"/>
          <w:divBdr>
            <w:top w:val="none" w:sz="0" w:space="0" w:color="auto"/>
            <w:left w:val="none" w:sz="0" w:space="0" w:color="auto"/>
            <w:bottom w:val="none" w:sz="0" w:space="0" w:color="auto"/>
            <w:right w:val="none" w:sz="0" w:space="0" w:color="auto"/>
          </w:divBdr>
        </w:div>
        <w:div w:id="2012758952">
          <w:marLeft w:val="0"/>
          <w:marRight w:val="0"/>
          <w:marTop w:val="180"/>
          <w:marBottom w:val="0"/>
          <w:divBdr>
            <w:top w:val="none" w:sz="0" w:space="0" w:color="auto"/>
            <w:left w:val="none" w:sz="0" w:space="0" w:color="auto"/>
            <w:bottom w:val="none" w:sz="0" w:space="0" w:color="auto"/>
            <w:right w:val="none" w:sz="0" w:space="0" w:color="auto"/>
          </w:divBdr>
        </w:div>
        <w:div w:id="521434683">
          <w:marLeft w:val="0"/>
          <w:marRight w:val="0"/>
          <w:marTop w:val="180"/>
          <w:marBottom w:val="0"/>
          <w:divBdr>
            <w:top w:val="none" w:sz="0" w:space="0" w:color="auto"/>
            <w:left w:val="none" w:sz="0" w:space="0" w:color="auto"/>
            <w:bottom w:val="none" w:sz="0" w:space="0" w:color="auto"/>
            <w:right w:val="none" w:sz="0" w:space="0" w:color="auto"/>
          </w:divBdr>
        </w:div>
        <w:div w:id="66266673">
          <w:marLeft w:val="0"/>
          <w:marRight w:val="0"/>
          <w:marTop w:val="180"/>
          <w:marBottom w:val="0"/>
          <w:divBdr>
            <w:top w:val="none" w:sz="0" w:space="0" w:color="auto"/>
            <w:left w:val="none" w:sz="0" w:space="0" w:color="auto"/>
            <w:bottom w:val="none" w:sz="0" w:space="0" w:color="auto"/>
            <w:right w:val="none" w:sz="0" w:space="0" w:color="auto"/>
          </w:divBdr>
        </w:div>
        <w:div w:id="2070180624">
          <w:marLeft w:val="0"/>
          <w:marRight w:val="0"/>
          <w:marTop w:val="180"/>
          <w:marBottom w:val="0"/>
          <w:divBdr>
            <w:top w:val="none" w:sz="0" w:space="0" w:color="auto"/>
            <w:left w:val="none" w:sz="0" w:space="0" w:color="auto"/>
            <w:bottom w:val="none" w:sz="0" w:space="0" w:color="auto"/>
            <w:right w:val="none" w:sz="0" w:space="0" w:color="auto"/>
          </w:divBdr>
        </w:div>
        <w:div w:id="458108003">
          <w:marLeft w:val="0"/>
          <w:marRight w:val="0"/>
          <w:marTop w:val="180"/>
          <w:marBottom w:val="0"/>
          <w:divBdr>
            <w:top w:val="none" w:sz="0" w:space="0" w:color="auto"/>
            <w:left w:val="none" w:sz="0" w:space="0" w:color="auto"/>
            <w:bottom w:val="none" w:sz="0" w:space="0" w:color="auto"/>
            <w:right w:val="none" w:sz="0" w:space="0" w:color="auto"/>
          </w:divBdr>
        </w:div>
      </w:divsChild>
    </w:div>
    <w:div w:id="2040933638">
      <w:bodyDiv w:val="1"/>
      <w:marLeft w:val="0"/>
      <w:marRight w:val="0"/>
      <w:marTop w:val="0"/>
      <w:marBottom w:val="0"/>
      <w:divBdr>
        <w:top w:val="none" w:sz="0" w:space="0" w:color="auto"/>
        <w:left w:val="none" w:sz="0" w:space="0" w:color="auto"/>
        <w:bottom w:val="none" w:sz="0" w:space="0" w:color="auto"/>
        <w:right w:val="none" w:sz="0" w:space="0" w:color="auto"/>
      </w:divBdr>
    </w:div>
    <w:div w:id="2047873517">
      <w:bodyDiv w:val="1"/>
      <w:marLeft w:val="0"/>
      <w:marRight w:val="0"/>
      <w:marTop w:val="0"/>
      <w:marBottom w:val="0"/>
      <w:divBdr>
        <w:top w:val="none" w:sz="0" w:space="0" w:color="auto"/>
        <w:left w:val="none" w:sz="0" w:space="0" w:color="auto"/>
        <w:bottom w:val="none" w:sz="0" w:space="0" w:color="auto"/>
        <w:right w:val="none" w:sz="0" w:space="0" w:color="auto"/>
      </w:divBdr>
      <w:divsChild>
        <w:div w:id="1050761859">
          <w:marLeft w:val="0"/>
          <w:marRight w:val="0"/>
          <w:marTop w:val="0"/>
          <w:marBottom w:val="0"/>
          <w:divBdr>
            <w:top w:val="none" w:sz="0" w:space="0" w:color="auto"/>
            <w:left w:val="none" w:sz="0" w:space="0" w:color="auto"/>
            <w:bottom w:val="none" w:sz="0" w:space="0" w:color="auto"/>
            <w:right w:val="none" w:sz="0" w:space="0" w:color="auto"/>
          </w:divBdr>
        </w:div>
        <w:div w:id="2037150380">
          <w:marLeft w:val="0"/>
          <w:marRight w:val="0"/>
          <w:marTop w:val="0"/>
          <w:marBottom w:val="0"/>
          <w:divBdr>
            <w:top w:val="none" w:sz="0" w:space="0" w:color="auto"/>
            <w:left w:val="none" w:sz="0" w:space="0" w:color="auto"/>
            <w:bottom w:val="none" w:sz="0" w:space="0" w:color="auto"/>
            <w:right w:val="none" w:sz="0" w:space="0" w:color="auto"/>
          </w:divBdr>
        </w:div>
        <w:div w:id="1704090628">
          <w:marLeft w:val="0"/>
          <w:marRight w:val="0"/>
          <w:marTop w:val="0"/>
          <w:marBottom w:val="0"/>
          <w:divBdr>
            <w:top w:val="none" w:sz="0" w:space="0" w:color="auto"/>
            <w:left w:val="none" w:sz="0" w:space="0" w:color="auto"/>
            <w:bottom w:val="none" w:sz="0" w:space="0" w:color="auto"/>
            <w:right w:val="none" w:sz="0" w:space="0" w:color="auto"/>
          </w:divBdr>
        </w:div>
        <w:div w:id="862667544">
          <w:marLeft w:val="0"/>
          <w:marRight w:val="0"/>
          <w:marTop w:val="0"/>
          <w:marBottom w:val="0"/>
          <w:divBdr>
            <w:top w:val="none" w:sz="0" w:space="0" w:color="auto"/>
            <w:left w:val="none" w:sz="0" w:space="0" w:color="auto"/>
            <w:bottom w:val="none" w:sz="0" w:space="0" w:color="auto"/>
            <w:right w:val="none" w:sz="0" w:space="0" w:color="auto"/>
          </w:divBdr>
        </w:div>
        <w:div w:id="264969571">
          <w:marLeft w:val="0"/>
          <w:marRight w:val="0"/>
          <w:marTop w:val="0"/>
          <w:marBottom w:val="0"/>
          <w:divBdr>
            <w:top w:val="none" w:sz="0" w:space="0" w:color="auto"/>
            <w:left w:val="none" w:sz="0" w:space="0" w:color="auto"/>
            <w:bottom w:val="none" w:sz="0" w:space="0" w:color="auto"/>
            <w:right w:val="none" w:sz="0" w:space="0" w:color="auto"/>
          </w:divBdr>
        </w:div>
        <w:div w:id="2051302173">
          <w:marLeft w:val="0"/>
          <w:marRight w:val="0"/>
          <w:marTop w:val="0"/>
          <w:marBottom w:val="0"/>
          <w:divBdr>
            <w:top w:val="none" w:sz="0" w:space="0" w:color="auto"/>
            <w:left w:val="none" w:sz="0" w:space="0" w:color="auto"/>
            <w:bottom w:val="none" w:sz="0" w:space="0" w:color="auto"/>
            <w:right w:val="none" w:sz="0" w:space="0" w:color="auto"/>
          </w:divBdr>
        </w:div>
      </w:divsChild>
    </w:div>
    <w:div w:id="2048949768">
      <w:bodyDiv w:val="1"/>
      <w:marLeft w:val="0"/>
      <w:marRight w:val="0"/>
      <w:marTop w:val="0"/>
      <w:marBottom w:val="0"/>
      <w:divBdr>
        <w:top w:val="none" w:sz="0" w:space="0" w:color="auto"/>
        <w:left w:val="none" w:sz="0" w:space="0" w:color="auto"/>
        <w:bottom w:val="none" w:sz="0" w:space="0" w:color="auto"/>
        <w:right w:val="none" w:sz="0" w:space="0" w:color="auto"/>
      </w:divBdr>
      <w:divsChild>
        <w:div w:id="1814905248">
          <w:marLeft w:val="0"/>
          <w:marRight w:val="0"/>
          <w:marTop w:val="180"/>
          <w:marBottom w:val="0"/>
          <w:divBdr>
            <w:top w:val="none" w:sz="0" w:space="0" w:color="auto"/>
            <w:left w:val="none" w:sz="0" w:space="0" w:color="auto"/>
            <w:bottom w:val="none" w:sz="0" w:space="0" w:color="auto"/>
            <w:right w:val="none" w:sz="0" w:space="0" w:color="auto"/>
          </w:divBdr>
        </w:div>
        <w:div w:id="1771050898">
          <w:marLeft w:val="0"/>
          <w:marRight w:val="0"/>
          <w:marTop w:val="180"/>
          <w:marBottom w:val="0"/>
          <w:divBdr>
            <w:top w:val="none" w:sz="0" w:space="0" w:color="auto"/>
            <w:left w:val="none" w:sz="0" w:space="0" w:color="auto"/>
            <w:bottom w:val="none" w:sz="0" w:space="0" w:color="auto"/>
            <w:right w:val="none" w:sz="0" w:space="0" w:color="auto"/>
          </w:divBdr>
        </w:div>
        <w:div w:id="114642417">
          <w:marLeft w:val="0"/>
          <w:marRight w:val="0"/>
          <w:marTop w:val="180"/>
          <w:marBottom w:val="0"/>
          <w:divBdr>
            <w:top w:val="none" w:sz="0" w:space="0" w:color="auto"/>
            <w:left w:val="none" w:sz="0" w:space="0" w:color="auto"/>
            <w:bottom w:val="none" w:sz="0" w:space="0" w:color="auto"/>
            <w:right w:val="none" w:sz="0" w:space="0" w:color="auto"/>
          </w:divBdr>
        </w:div>
        <w:div w:id="590747986">
          <w:marLeft w:val="0"/>
          <w:marRight w:val="0"/>
          <w:marTop w:val="180"/>
          <w:marBottom w:val="0"/>
          <w:divBdr>
            <w:top w:val="none" w:sz="0" w:space="0" w:color="auto"/>
            <w:left w:val="none" w:sz="0" w:space="0" w:color="auto"/>
            <w:bottom w:val="none" w:sz="0" w:space="0" w:color="auto"/>
            <w:right w:val="none" w:sz="0" w:space="0" w:color="auto"/>
          </w:divBdr>
        </w:div>
      </w:divsChild>
    </w:div>
    <w:div w:id="2075884625">
      <w:bodyDiv w:val="1"/>
      <w:marLeft w:val="0"/>
      <w:marRight w:val="0"/>
      <w:marTop w:val="0"/>
      <w:marBottom w:val="0"/>
      <w:divBdr>
        <w:top w:val="none" w:sz="0" w:space="0" w:color="auto"/>
        <w:left w:val="none" w:sz="0" w:space="0" w:color="auto"/>
        <w:bottom w:val="none" w:sz="0" w:space="0" w:color="auto"/>
        <w:right w:val="none" w:sz="0" w:space="0" w:color="auto"/>
      </w:divBdr>
      <w:divsChild>
        <w:div w:id="861237057">
          <w:marLeft w:val="0"/>
          <w:marRight w:val="0"/>
          <w:marTop w:val="0"/>
          <w:marBottom w:val="0"/>
          <w:divBdr>
            <w:top w:val="none" w:sz="0" w:space="0" w:color="auto"/>
            <w:left w:val="none" w:sz="0" w:space="0" w:color="auto"/>
            <w:bottom w:val="none" w:sz="0" w:space="0" w:color="auto"/>
            <w:right w:val="none" w:sz="0" w:space="0" w:color="auto"/>
          </w:divBdr>
        </w:div>
        <w:div w:id="1173297539">
          <w:marLeft w:val="0"/>
          <w:marRight w:val="0"/>
          <w:marTop w:val="0"/>
          <w:marBottom w:val="0"/>
          <w:divBdr>
            <w:top w:val="none" w:sz="0" w:space="0" w:color="auto"/>
            <w:left w:val="none" w:sz="0" w:space="0" w:color="auto"/>
            <w:bottom w:val="none" w:sz="0" w:space="0" w:color="auto"/>
            <w:right w:val="none" w:sz="0" w:space="0" w:color="auto"/>
          </w:divBdr>
        </w:div>
        <w:div w:id="1293025772">
          <w:marLeft w:val="0"/>
          <w:marRight w:val="0"/>
          <w:marTop w:val="0"/>
          <w:marBottom w:val="0"/>
          <w:divBdr>
            <w:top w:val="none" w:sz="0" w:space="0" w:color="auto"/>
            <w:left w:val="none" w:sz="0" w:space="0" w:color="auto"/>
            <w:bottom w:val="none" w:sz="0" w:space="0" w:color="auto"/>
            <w:right w:val="none" w:sz="0" w:space="0" w:color="auto"/>
          </w:divBdr>
        </w:div>
        <w:div w:id="1428233720">
          <w:marLeft w:val="0"/>
          <w:marRight w:val="0"/>
          <w:marTop w:val="0"/>
          <w:marBottom w:val="0"/>
          <w:divBdr>
            <w:top w:val="none" w:sz="0" w:space="0" w:color="auto"/>
            <w:left w:val="none" w:sz="0" w:space="0" w:color="auto"/>
            <w:bottom w:val="none" w:sz="0" w:space="0" w:color="auto"/>
            <w:right w:val="none" w:sz="0" w:space="0" w:color="auto"/>
          </w:divBdr>
        </w:div>
        <w:div w:id="1181503188">
          <w:marLeft w:val="0"/>
          <w:marRight w:val="0"/>
          <w:marTop w:val="0"/>
          <w:marBottom w:val="0"/>
          <w:divBdr>
            <w:top w:val="none" w:sz="0" w:space="0" w:color="auto"/>
            <w:left w:val="none" w:sz="0" w:space="0" w:color="auto"/>
            <w:bottom w:val="none" w:sz="0" w:space="0" w:color="auto"/>
            <w:right w:val="none" w:sz="0" w:space="0" w:color="auto"/>
          </w:divBdr>
        </w:div>
        <w:div w:id="676273103">
          <w:marLeft w:val="0"/>
          <w:marRight w:val="0"/>
          <w:marTop w:val="0"/>
          <w:marBottom w:val="0"/>
          <w:divBdr>
            <w:top w:val="none" w:sz="0" w:space="0" w:color="auto"/>
            <w:left w:val="none" w:sz="0" w:space="0" w:color="auto"/>
            <w:bottom w:val="none" w:sz="0" w:space="0" w:color="auto"/>
            <w:right w:val="none" w:sz="0" w:space="0" w:color="auto"/>
          </w:divBdr>
        </w:div>
        <w:div w:id="1567841445">
          <w:marLeft w:val="0"/>
          <w:marRight w:val="0"/>
          <w:marTop w:val="0"/>
          <w:marBottom w:val="0"/>
          <w:divBdr>
            <w:top w:val="none" w:sz="0" w:space="0" w:color="auto"/>
            <w:left w:val="none" w:sz="0" w:space="0" w:color="auto"/>
            <w:bottom w:val="none" w:sz="0" w:space="0" w:color="auto"/>
            <w:right w:val="none" w:sz="0" w:space="0" w:color="auto"/>
          </w:divBdr>
        </w:div>
        <w:div w:id="1403917218">
          <w:marLeft w:val="0"/>
          <w:marRight w:val="0"/>
          <w:marTop w:val="0"/>
          <w:marBottom w:val="0"/>
          <w:divBdr>
            <w:top w:val="none" w:sz="0" w:space="0" w:color="auto"/>
            <w:left w:val="none" w:sz="0" w:space="0" w:color="auto"/>
            <w:bottom w:val="none" w:sz="0" w:space="0" w:color="auto"/>
            <w:right w:val="none" w:sz="0" w:space="0" w:color="auto"/>
          </w:divBdr>
        </w:div>
        <w:div w:id="994722511">
          <w:marLeft w:val="0"/>
          <w:marRight w:val="0"/>
          <w:marTop w:val="0"/>
          <w:marBottom w:val="0"/>
          <w:divBdr>
            <w:top w:val="none" w:sz="0" w:space="0" w:color="auto"/>
            <w:left w:val="none" w:sz="0" w:space="0" w:color="auto"/>
            <w:bottom w:val="none" w:sz="0" w:space="0" w:color="auto"/>
            <w:right w:val="none" w:sz="0" w:space="0" w:color="auto"/>
          </w:divBdr>
        </w:div>
        <w:div w:id="396973035">
          <w:marLeft w:val="0"/>
          <w:marRight w:val="0"/>
          <w:marTop w:val="0"/>
          <w:marBottom w:val="0"/>
          <w:divBdr>
            <w:top w:val="none" w:sz="0" w:space="0" w:color="auto"/>
            <w:left w:val="none" w:sz="0" w:space="0" w:color="auto"/>
            <w:bottom w:val="none" w:sz="0" w:space="0" w:color="auto"/>
            <w:right w:val="none" w:sz="0" w:space="0" w:color="auto"/>
          </w:divBdr>
        </w:div>
        <w:div w:id="2022004350">
          <w:marLeft w:val="0"/>
          <w:marRight w:val="0"/>
          <w:marTop w:val="0"/>
          <w:marBottom w:val="0"/>
          <w:divBdr>
            <w:top w:val="none" w:sz="0" w:space="0" w:color="auto"/>
            <w:left w:val="none" w:sz="0" w:space="0" w:color="auto"/>
            <w:bottom w:val="none" w:sz="0" w:space="0" w:color="auto"/>
            <w:right w:val="none" w:sz="0" w:space="0" w:color="auto"/>
          </w:divBdr>
        </w:div>
        <w:div w:id="1101217282">
          <w:marLeft w:val="0"/>
          <w:marRight w:val="0"/>
          <w:marTop w:val="0"/>
          <w:marBottom w:val="0"/>
          <w:divBdr>
            <w:top w:val="none" w:sz="0" w:space="0" w:color="auto"/>
            <w:left w:val="none" w:sz="0" w:space="0" w:color="auto"/>
            <w:bottom w:val="none" w:sz="0" w:space="0" w:color="auto"/>
            <w:right w:val="none" w:sz="0" w:space="0" w:color="auto"/>
          </w:divBdr>
        </w:div>
      </w:divsChild>
    </w:div>
    <w:div w:id="2121415210">
      <w:bodyDiv w:val="1"/>
      <w:marLeft w:val="0"/>
      <w:marRight w:val="0"/>
      <w:marTop w:val="0"/>
      <w:marBottom w:val="0"/>
      <w:divBdr>
        <w:top w:val="none" w:sz="0" w:space="0" w:color="auto"/>
        <w:left w:val="none" w:sz="0" w:space="0" w:color="auto"/>
        <w:bottom w:val="none" w:sz="0" w:space="0" w:color="auto"/>
        <w:right w:val="none" w:sz="0" w:space="0" w:color="auto"/>
      </w:divBdr>
      <w:divsChild>
        <w:div w:id="828012319">
          <w:marLeft w:val="0"/>
          <w:marRight w:val="0"/>
          <w:marTop w:val="192"/>
          <w:marBottom w:val="0"/>
          <w:divBdr>
            <w:top w:val="none" w:sz="0" w:space="0" w:color="auto"/>
            <w:left w:val="none" w:sz="0" w:space="0" w:color="auto"/>
            <w:bottom w:val="none" w:sz="0" w:space="0" w:color="auto"/>
            <w:right w:val="none" w:sz="0" w:space="0" w:color="auto"/>
          </w:divBdr>
        </w:div>
      </w:divsChild>
    </w:div>
    <w:div w:id="214310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emf"/><Relationship Id="rId21" Type="http://schemas.openxmlformats.org/officeDocument/2006/relationships/image" Target="media/image5.emf"/><Relationship Id="rId42" Type="http://schemas.openxmlformats.org/officeDocument/2006/relationships/image" Target="media/image23.emf"/><Relationship Id="rId47" Type="http://schemas.openxmlformats.org/officeDocument/2006/relationships/image" Target="media/image28.emf"/><Relationship Id="rId63" Type="http://schemas.openxmlformats.org/officeDocument/2006/relationships/image" Target="media/image43.emf"/><Relationship Id="rId68" Type="http://schemas.openxmlformats.org/officeDocument/2006/relationships/image" Target="media/image48.emf"/><Relationship Id="rId16" Type="http://schemas.openxmlformats.org/officeDocument/2006/relationships/header" Target="header2.xml"/><Relationship Id="rId11" Type="http://schemas.openxmlformats.org/officeDocument/2006/relationships/hyperlink" Target="http://www.mme.gov.br/see/menu/publicacoes.html" TargetMode="External"/><Relationship Id="rId24" Type="http://schemas.openxmlformats.org/officeDocument/2006/relationships/image" Target="media/image7.emf"/><Relationship Id="rId32" Type="http://schemas.openxmlformats.org/officeDocument/2006/relationships/image" Target="media/image15.emf"/><Relationship Id="rId37" Type="http://schemas.openxmlformats.org/officeDocument/2006/relationships/image" Target="media/image19.emf"/><Relationship Id="rId40" Type="http://schemas.openxmlformats.org/officeDocument/2006/relationships/image" Target="media/image21.emf"/><Relationship Id="rId45" Type="http://schemas.openxmlformats.org/officeDocument/2006/relationships/image" Target="media/image26.emf"/><Relationship Id="rId53" Type="http://schemas.openxmlformats.org/officeDocument/2006/relationships/image" Target="media/image33.emf"/><Relationship Id="rId58" Type="http://schemas.openxmlformats.org/officeDocument/2006/relationships/image" Target="media/image38.emf"/><Relationship Id="rId66" Type="http://schemas.openxmlformats.org/officeDocument/2006/relationships/image" Target="media/image46.emf"/><Relationship Id="rId74" Type="http://schemas.openxmlformats.org/officeDocument/2006/relationships/header" Target="header4.xml"/><Relationship Id="rId5" Type="http://schemas.openxmlformats.org/officeDocument/2006/relationships/webSettings" Target="webSettings.xml"/><Relationship Id="rId61" Type="http://schemas.openxmlformats.org/officeDocument/2006/relationships/image" Target="media/image41.emf"/><Relationship Id="rId19" Type="http://schemas.openxmlformats.org/officeDocument/2006/relationships/footer" Target="footer2.xml"/><Relationship Id="rId14" Type="http://schemas.openxmlformats.org/officeDocument/2006/relationships/image" Target="media/image3.png"/><Relationship Id="rId22" Type="http://schemas.openxmlformats.org/officeDocument/2006/relationships/hyperlink" Target="http://www.mme.gov.br/web/guest/conselhos-e-comites/cmse/atas-cmse-2017" TargetMode="External"/><Relationship Id="rId27" Type="http://schemas.openxmlformats.org/officeDocument/2006/relationships/image" Target="media/image10.emf"/><Relationship Id="rId30" Type="http://schemas.openxmlformats.org/officeDocument/2006/relationships/image" Target="media/image13.emf"/><Relationship Id="rId35" Type="http://schemas.openxmlformats.org/officeDocument/2006/relationships/oleObject" Target="embeddings/oleObject1.bin"/><Relationship Id="rId43" Type="http://schemas.openxmlformats.org/officeDocument/2006/relationships/image" Target="media/image24.emf"/><Relationship Id="rId48" Type="http://schemas.openxmlformats.org/officeDocument/2006/relationships/hyperlink" Target="http://www.aneel.gov.br/scg/gd" TargetMode="External"/><Relationship Id="rId56" Type="http://schemas.openxmlformats.org/officeDocument/2006/relationships/image" Target="media/image36.emf"/><Relationship Id="rId64" Type="http://schemas.openxmlformats.org/officeDocument/2006/relationships/image" Target="media/image44.emf"/><Relationship Id="rId69" Type="http://schemas.openxmlformats.org/officeDocument/2006/relationships/image" Target="media/image49.emf"/><Relationship Id="rId77" Type="http://schemas.openxmlformats.org/officeDocument/2006/relationships/theme" Target="theme/theme1.xml"/><Relationship Id="rId8" Type="http://schemas.openxmlformats.org/officeDocument/2006/relationships/image" Target="media/image1.emf"/><Relationship Id="rId51" Type="http://schemas.openxmlformats.org/officeDocument/2006/relationships/image" Target="media/image31.emf"/><Relationship Id="rId72" Type="http://schemas.openxmlformats.org/officeDocument/2006/relationships/image" Target="media/image52.emf"/><Relationship Id="rId3" Type="http://schemas.openxmlformats.org/officeDocument/2006/relationships/styles" Target="styles.xml"/><Relationship Id="rId12" Type="http://schemas.openxmlformats.org/officeDocument/2006/relationships/hyperlink" Target="http://www.mme.gov.br/" TargetMode="External"/><Relationship Id="rId17" Type="http://schemas.openxmlformats.org/officeDocument/2006/relationships/footer" Target="footer1.xml"/><Relationship Id="rId25" Type="http://schemas.openxmlformats.org/officeDocument/2006/relationships/image" Target="media/image8.emf"/><Relationship Id="rId33" Type="http://schemas.openxmlformats.org/officeDocument/2006/relationships/image" Target="media/image16.emf"/><Relationship Id="rId38" Type="http://schemas.openxmlformats.org/officeDocument/2006/relationships/hyperlink" Target="http://www.epe.gov.br/ResenhaMensal/Forms/EPEResenhaMensal.aspx" TargetMode="External"/><Relationship Id="rId46" Type="http://schemas.openxmlformats.org/officeDocument/2006/relationships/image" Target="media/image27.emf"/><Relationship Id="rId59" Type="http://schemas.openxmlformats.org/officeDocument/2006/relationships/image" Target="media/image39.emf"/><Relationship Id="rId67" Type="http://schemas.openxmlformats.org/officeDocument/2006/relationships/image" Target="media/image47.emf"/><Relationship Id="rId20" Type="http://schemas.openxmlformats.org/officeDocument/2006/relationships/hyperlink" Target="file:///I:\DMSE\MONITORAMENTO%20DO%20DESEMPENHO\4-%20BOLETINS%20DA%20CGDE\3.%20BOLETIM%20MENSAL\3.1.%20Arquivos%20de%20Trabalho%20e%20Boletins%20Publicados\m.%202017\06_Junho-2017\Boletim%20de%20Monitoramento%20do%20Sistema%20El&#233;trico%20-%20Junho%20-%202017.docx" TargetMode="External"/><Relationship Id="rId41" Type="http://schemas.openxmlformats.org/officeDocument/2006/relationships/image" Target="media/image22.emf"/><Relationship Id="rId54" Type="http://schemas.openxmlformats.org/officeDocument/2006/relationships/image" Target="media/image34.emf"/><Relationship Id="rId62" Type="http://schemas.openxmlformats.org/officeDocument/2006/relationships/image" Target="media/image42.emf"/><Relationship Id="rId70" Type="http://schemas.openxmlformats.org/officeDocument/2006/relationships/image" Target="media/image50.emf"/><Relationship Id="rId75"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image" Target="media/image6.jpg"/><Relationship Id="rId28" Type="http://schemas.openxmlformats.org/officeDocument/2006/relationships/image" Target="media/image11.emf"/><Relationship Id="rId36" Type="http://schemas.openxmlformats.org/officeDocument/2006/relationships/image" Target="media/image18.emf"/><Relationship Id="rId49" Type="http://schemas.openxmlformats.org/officeDocument/2006/relationships/image" Target="media/image29.emf"/><Relationship Id="rId57" Type="http://schemas.openxmlformats.org/officeDocument/2006/relationships/image" Target="media/image37.emf"/><Relationship Id="rId10" Type="http://schemas.openxmlformats.org/officeDocument/2006/relationships/hyperlink" Target="http://www.mme.gov.br/" TargetMode="External"/><Relationship Id="rId31" Type="http://schemas.openxmlformats.org/officeDocument/2006/relationships/image" Target="media/image14.emf"/><Relationship Id="rId44" Type="http://schemas.openxmlformats.org/officeDocument/2006/relationships/image" Target="media/image25.emf"/><Relationship Id="rId52" Type="http://schemas.openxmlformats.org/officeDocument/2006/relationships/image" Target="media/image32.emf"/><Relationship Id="rId60" Type="http://schemas.openxmlformats.org/officeDocument/2006/relationships/image" Target="media/image40.emf"/><Relationship Id="rId65" Type="http://schemas.openxmlformats.org/officeDocument/2006/relationships/image" Target="media/image45.emf"/><Relationship Id="rId73" Type="http://schemas.openxmlformats.org/officeDocument/2006/relationships/image" Target="media/image53.emf"/><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www.mme.gov.br/see/menu/publicacoes.html" TargetMode="External"/><Relationship Id="rId18" Type="http://schemas.openxmlformats.org/officeDocument/2006/relationships/header" Target="header3.xml"/><Relationship Id="rId39" Type="http://schemas.openxmlformats.org/officeDocument/2006/relationships/image" Target="media/image20.emf"/><Relationship Id="rId34" Type="http://schemas.openxmlformats.org/officeDocument/2006/relationships/image" Target="media/image17.png"/><Relationship Id="rId50" Type="http://schemas.openxmlformats.org/officeDocument/2006/relationships/image" Target="media/image30.png"/><Relationship Id="rId55" Type="http://schemas.openxmlformats.org/officeDocument/2006/relationships/image" Target="media/image35.emf"/><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51.emf"/><Relationship Id="rId2" Type="http://schemas.openxmlformats.org/officeDocument/2006/relationships/numbering" Target="numbering.xml"/><Relationship Id="rId29" Type="http://schemas.openxmlformats.org/officeDocument/2006/relationships/image" Target="media/image12.emf"/></Relationships>
</file>

<file path=word/_rels/footnotes.xml.rels><?xml version="1.0" encoding="UTF-8" standalone="yes"?>
<Relationships xmlns="http://schemas.openxmlformats.org/package/2006/relationships"><Relationship Id="rId1" Type="http://schemas.openxmlformats.org/officeDocument/2006/relationships/hyperlink" Target="http://energia1.cptec.inpe.b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4.xml.rels><?xml version="1.0" encoding="UTF-8" standalone="yes"?>
<Relationships xmlns="http://schemas.openxmlformats.org/package/2006/relationships"><Relationship Id="rId1" Type="http://schemas.openxmlformats.org/officeDocument/2006/relationships/image" Target="media/image54.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6BBFB7-6183-465C-B998-FD266A44F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6307</TotalTime>
  <Pages>31</Pages>
  <Words>6535</Words>
  <Characters>35292</Characters>
  <Application>Microsoft Office Word</Application>
  <DocSecurity>0</DocSecurity>
  <Lines>294</Lines>
  <Paragraphs>83</Paragraphs>
  <ScaleCrop>false</ScaleCrop>
  <HeadingPairs>
    <vt:vector size="2" baseType="variant">
      <vt:variant>
        <vt:lpstr>Título</vt:lpstr>
      </vt:variant>
      <vt:variant>
        <vt:i4>1</vt:i4>
      </vt:variant>
    </vt:vector>
  </HeadingPairs>
  <TitlesOfParts>
    <vt:vector size="1" baseType="lpstr">
      <vt:lpstr/>
    </vt:vector>
  </TitlesOfParts>
  <Company>MME</Company>
  <LinksUpToDate>false</LinksUpToDate>
  <CharactersWithSpaces>41744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Igor Ribeiro</dc:creator>
  <cp:lastModifiedBy>Guilherme Silva de Godoi</cp:lastModifiedBy>
  <cp:revision>270</cp:revision>
  <cp:lastPrinted>2017-10-17T18:27:00Z</cp:lastPrinted>
  <dcterms:created xsi:type="dcterms:W3CDTF">2017-07-20T17:40:00Z</dcterms:created>
  <dcterms:modified xsi:type="dcterms:W3CDTF">2017-10-17T18:28:00Z</dcterms:modified>
</cp:coreProperties>
</file>