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F77706" w:rsidRPr="00977C56">
        <w:rPr>
          <w:rFonts w:ascii="Arial" w:hAnsi="Arial" w:cs="Arial"/>
          <w:b/>
          <w:bCs/>
          <w:color w:val="000080"/>
        </w:rPr>
        <w:t>8</w:t>
      </w:r>
      <w:r w:rsidR="00FD3F25">
        <w:rPr>
          <w:rFonts w:ascii="Arial" w:hAnsi="Arial" w:cs="Arial"/>
          <w:b/>
          <w:bCs/>
          <w:color w:val="000080"/>
        </w:rPr>
        <w:t>5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0865E7">
        <w:rPr>
          <w:rFonts w:ascii="Arial" w:hAnsi="Arial" w:cs="Arial"/>
          <w:b/>
          <w:bCs/>
          <w:color w:val="000080"/>
        </w:rPr>
        <w:t>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D3F25" w:rsidRPr="006D3131" w:rsidRDefault="00FD3F25" w:rsidP="00FD3F25">
      <w:pPr>
        <w:ind w:firstLine="1134"/>
        <w:jc w:val="both"/>
        <w:rPr>
          <w:rFonts w:ascii="Arial" w:hAnsi="Arial" w:cs="Arial"/>
        </w:rPr>
      </w:pPr>
      <w:r w:rsidRPr="006D3131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6D3131">
        <w:rPr>
          <w:rFonts w:ascii="Arial" w:hAnsi="Arial" w:cs="Arial"/>
        </w:rPr>
        <w:t>, no uso da competência que lhe foi delegada pelo art. 1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>, inciso VI, da Portaria MME n</w:t>
      </w:r>
      <w:bookmarkStart w:id="0" w:name="_GoBack"/>
      <w:r w:rsidRPr="00FD3F25">
        <w:rPr>
          <w:rFonts w:ascii="Arial" w:hAnsi="Arial" w:cs="Arial"/>
          <w:u w:val="words"/>
          <w:vertAlign w:val="superscript"/>
        </w:rPr>
        <w:t>o</w:t>
      </w:r>
      <w:bookmarkEnd w:id="0"/>
      <w:r w:rsidRPr="006D3131">
        <w:rPr>
          <w:rFonts w:ascii="Arial" w:hAnsi="Arial" w:cs="Arial"/>
        </w:rPr>
        <w:t xml:space="preserve"> 281, de 29 de junho de 2016, tendo em vista o disposto no art. 4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do Decreto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8.874, de 11 de outubro de 2016, no art. 4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da Portaria MME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506, de 24 de outubro de 2016, e o que consta do Processo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48340.001333/2017-88, resolve:</w:t>
      </w:r>
    </w:p>
    <w:p w:rsidR="00FD3F25" w:rsidRPr="006D3131" w:rsidRDefault="00FD3F25" w:rsidP="00FD3F25">
      <w:pPr>
        <w:ind w:firstLine="1134"/>
        <w:jc w:val="both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>Art. 1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Aprovar como prioritário, na forma do art. 2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, </w:t>
      </w:r>
      <w:r w:rsidRPr="006D3131">
        <w:rPr>
          <w:rFonts w:ascii="Arial" w:hAnsi="Arial" w:cs="Arial"/>
          <w:b/>
        </w:rPr>
        <w:t>caput</w:t>
      </w:r>
      <w:r w:rsidRPr="006D3131">
        <w:rPr>
          <w:rFonts w:ascii="Arial" w:hAnsi="Arial" w:cs="Arial"/>
        </w:rPr>
        <w:t xml:space="preserve"> e § 1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>, inciso III, do Decreto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8.874, de 11 de outubro de 2016, o projeto da Central Geradora Fotovoltaica denominada UFV Apodi II, cadastrada com o Código Único do Empreendimento de Geração - CEG: UFV.RS.CE.033918-0.01, de titularidade da empresa Apodi II Energia SPE S.A., inscrita no CNPJ/MF sob o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24.424.175/0001-94, para os fins do art. 2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da Lei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12.431, de 24 de junho de 2011, descrito no Anexo à presente Portaria. 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>Art. 2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A Apodi II Energia SPE S.A. e a Sociedade Controladora deverão: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 xml:space="preserve">I - </w:t>
      </w:r>
      <w:proofErr w:type="gramStart"/>
      <w:r w:rsidRPr="006D3131">
        <w:rPr>
          <w:rFonts w:ascii="Arial" w:hAnsi="Arial" w:cs="Arial"/>
        </w:rPr>
        <w:t>dar</w:t>
      </w:r>
      <w:proofErr w:type="gramEnd"/>
      <w:r w:rsidRPr="006D3131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 xml:space="preserve">II - </w:t>
      </w:r>
      <w:proofErr w:type="gramStart"/>
      <w:r w:rsidRPr="006D3131">
        <w:rPr>
          <w:rFonts w:ascii="Arial" w:hAnsi="Arial" w:cs="Arial"/>
        </w:rPr>
        <w:t>manter</w:t>
      </w:r>
      <w:proofErr w:type="gramEnd"/>
      <w:r w:rsidRPr="006D3131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 xml:space="preserve">IV - </w:t>
      </w:r>
      <w:proofErr w:type="gramStart"/>
      <w:r w:rsidRPr="006D3131">
        <w:rPr>
          <w:rFonts w:ascii="Arial" w:hAnsi="Arial" w:cs="Arial"/>
        </w:rPr>
        <w:t>manter</w:t>
      </w:r>
      <w:proofErr w:type="gramEnd"/>
      <w:r w:rsidRPr="006D3131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 xml:space="preserve">V - </w:t>
      </w:r>
      <w:proofErr w:type="gramStart"/>
      <w:r w:rsidRPr="006D3131">
        <w:rPr>
          <w:rFonts w:ascii="Arial" w:hAnsi="Arial" w:cs="Arial"/>
        </w:rPr>
        <w:t>observar</w:t>
      </w:r>
      <w:proofErr w:type="gramEnd"/>
      <w:r w:rsidRPr="006D3131">
        <w:rPr>
          <w:rFonts w:ascii="Arial" w:hAnsi="Arial" w:cs="Arial"/>
        </w:rPr>
        <w:t xml:space="preserve"> as demais disposições constantes na Lei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12.431, de 2011, no Decreto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8.874, de 2016, na Portaria MME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>, § 5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>, da Lei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12.431, de 2011, a ser aplicada pela Secretaria da Receita Federal do Brasil.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>Art. 3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Apodi II Energia SPE S.A., a ocorrência de situações que evidenciem a não implantação do projeto aprovado nesta Portaria, inclusive aquelas previstas no art. 5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da Portaria MME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514, de 2 de setembro de 2011, dentre as quais: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 xml:space="preserve">I - </w:t>
      </w:r>
      <w:proofErr w:type="gramStart"/>
      <w:r w:rsidRPr="006D3131">
        <w:rPr>
          <w:rFonts w:ascii="Arial" w:hAnsi="Arial" w:cs="Arial"/>
        </w:rPr>
        <w:t>atraso</w:t>
      </w:r>
      <w:proofErr w:type="gramEnd"/>
      <w:r w:rsidRPr="006D3131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 xml:space="preserve">II - </w:t>
      </w:r>
      <w:proofErr w:type="gramStart"/>
      <w:r w:rsidRPr="006D3131">
        <w:rPr>
          <w:rFonts w:ascii="Arial" w:hAnsi="Arial" w:cs="Arial"/>
        </w:rPr>
        <w:t>extinção</w:t>
      </w:r>
      <w:proofErr w:type="gramEnd"/>
      <w:r w:rsidRPr="006D3131">
        <w:rPr>
          <w:rFonts w:ascii="Arial" w:hAnsi="Arial" w:cs="Arial"/>
        </w:rPr>
        <w:t xml:space="preserve"> da outorga de geração.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lastRenderedPageBreak/>
        <w:t>Art. 4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A Apodi II Energia SPE S.A. deverá informar ao Ministério de Minas e Energia a entrada em Operação Comercial da UFV Apodi II, no prazo de até trinta dias do início, mediante a entrega de cópia do Ato Autorizativo emitido pelo Órgão ou Entidade competente.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>Art. 5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da Lei n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12.431, de 2011.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>Art. 6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D3F25" w:rsidRPr="006D3131" w:rsidRDefault="00FD3F25" w:rsidP="00FD3F25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D3131">
        <w:rPr>
          <w:rFonts w:ascii="Arial" w:hAnsi="Arial" w:cs="Arial"/>
        </w:rPr>
        <w:t>Art. 7</w:t>
      </w:r>
      <w:r w:rsidRPr="00FD3F25">
        <w:rPr>
          <w:rFonts w:ascii="Arial" w:hAnsi="Arial" w:cs="Arial"/>
          <w:u w:val="words"/>
          <w:vertAlign w:val="superscript"/>
        </w:rPr>
        <w:t>o</w:t>
      </w:r>
      <w:r w:rsidRPr="006D3131">
        <w:rPr>
          <w:rFonts w:ascii="Arial" w:hAnsi="Arial" w:cs="Arial"/>
        </w:rPr>
        <w:t xml:space="preserve"> Esta Portaria entra em vigor na data de sua publicação.</w:t>
      </w:r>
    </w:p>
    <w:p w:rsidR="00331E89" w:rsidRPr="00977C56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977C56" w:rsidRDefault="00331E89" w:rsidP="00331E89">
      <w:pPr>
        <w:jc w:val="center"/>
        <w:rPr>
          <w:rFonts w:ascii="Arial" w:hAnsi="Arial" w:cs="Arial"/>
          <w:color w:val="000000"/>
        </w:rPr>
      </w:pPr>
      <w:r w:rsidRPr="00977C56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0865E7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804BC7" w:rsidRPr="00977C56" w:rsidRDefault="00804BC7" w:rsidP="00804B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77C56">
        <w:rPr>
          <w:rFonts w:ascii="Arial" w:hAnsi="Arial" w:cs="Arial"/>
          <w:b/>
          <w:color w:val="000000"/>
        </w:rPr>
        <w:lastRenderedPageBreak/>
        <w:t>ANEXO</w:t>
      </w:r>
    </w:p>
    <w:p w:rsidR="00804BC7" w:rsidRDefault="00804BC7" w:rsidP="00804BC7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FD3F25" w:rsidRPr="006D3131" w:rsidTr="00BC0D57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6D3131">
              <w:rPr>
                <w:rFonts w:ascii="Arial" w:hAnsi="Arial" w:cs="Arial"/>
                <w:bCs/>
              </w:rPr>
              <w:t>TITULAR DO PROJETO</w:t>
            </w:r>
          </w:p>
        </w:tc>
      </w:tr>
      <w:tr w:rsidR="00FD3F25" w:rsidRPr="006D3131" w:rsidTr="00BC0D57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 xml:space="preserve">CNPJ      </w:t>
            </w:r>
          </w:p>
        </w:tc>
      </w:tr>
      <w:tr w:rsidR="00FD3F25" w:rsidRPr="006D3131" w:rsidTr="00BC0D5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  <w:i/>
              </w:rPr>
            </w:pPr>
            <w:r w:rsidRPr="006D3131">
              <w:rPr>
                <w:rFonts w:ascii="Arial" w:hAnsi="Arial" w:cs="Arial"/>
              </w:rPr>
              <w:t>Apodi II Energia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24.424.175/0001-94.</w:t>
            </w:r>
          </w:p>
        </w:tc>
      </w:tr>
      <w:tr w:rsidR="00FD3F25" w:rsidRPr="006D3131" w:rsidTr="00BC0D57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Número</w:t>
            </w:r>
          </w:p>
        </w:tc>
      </w:tr>
      <w:tr w:rsidR="00FD3F25" w:rsidRPr="006D3131" w:rsidTr="00BC0D5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Avenida Ayrton Senna da Silva.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1111.</w:t>
            </w:r>
          </w:p>
        </w:tc>
      </w:tr>
      <w:tr w:rsidR="00FD3F25" w:rsidRPr="006D3131" w:rsidTr="00BC0D5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CEP</w:t>
            </w:r>
          </w:p>
        </w:tc>
      </w:tr>
      <w:tr w:rsidR="00FD3F25" w:rsidRPr="006D3131" w:rsidTr="00BC0D57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Sala 01.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Piedade.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54400-020.</w:t>
            </w:r>
          </w:p>
        </w:tc>
      </w:tr>
      <w:tr w:rsidR="00FD3F25" w:rsidRPr="006D3131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Telefone</w:t>
            </w:r>
          </w:p>
        </w:tc>
      </w:tr>
      <w:tr w:rsidR="00FD3F25" w:rsidRPr="006D3131" w:rsidTr="00BC0D57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Jaboatão dos Guararapes.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PE.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(81) 3035-9388.</w:t>
            </w:r>
          </w:p>
        </w:tc>
      </w:tr>
      <w:tr w:rsidR="00FD3F25" w:rsidRPr="006D3131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Outorga de Autorização</w:t>
            </w:r>
          </w:p>
        </w:tc>
      </w:tr>
      <w:tr w:rsidR="00FD3F25" w:rsidRPr="006D3131" w:rsidTr="00BC0D57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Portaria MME n</w:t>
            </w:r>
            <w:r w:rsidRPr="00FD3F2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D3131">
              <w:rPr>
                <w:rFonts w:ascii="Arial" w:hAnsi="Arial" w:cs="Arial"/>
              </w:rPr>
              <w:t xml:space="preserve"> 226, de 7 de junho de 2016.</w:t>
            </w:r>
          </w:p>
        </w:tc>
      </w:tr>
    </w:tbl>
    <w:p w:rsidR="00FD3F25" w:rsidRPr="006D3131" w:rsidRDefault="00FD3F25" w:rsidP="00FD3F25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FD3F25" w:rsidRPr="006D3131" w:rsidTr="00BC0D5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3131">
              <w:rPr>
                <w:rFonts w:ascii="Arial" w:hAnsi="Arial" w:cs="Arial"/>
              </w:rPr>
              <w:t xml:space="preserve">REPRESENTANTE(S) LEGAL(IS) DA EMPRESA </w:t>
            </w:r>
            <w:r w:rsidRPr="006D3131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FD3F25" w:rsidRPr="006D3131" w:rsidTr="00BC0D57">
        <w:trPr>
          <w:trHeight w:hRule="exact" w:val="35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6D3131">
              <w:rPr>
                <w:rFonts w:ascii="Arial" w:hAnsi="Arial" w:cs="Arial"/>
                <w:sz w:val="24"/>
                <w:szCs w:val="24"/>
              </w:rPr>
              <w:t>Nome: Rodrigo Fernando Pereira de Albuquerque e Mello.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D3131">
              <w:rPr>
                <w:rFonts w:ascii="Arial" w:hAnsi="Arial" w:cs="Arial"/>
                <w:sz w:val="24"/>
                <w:szCs w:val="24"/>
              </w:rPr>
              <w:t>CPF: 683.930.324-15.</w:t>
            </w:r>
          </w:p>
        </w:tc>
      </w:tr>
      <w:tr w:rsidR="00FD3F25" w:rsidRPr="006D3131" w:rsidTr="00BC0D57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6D3131">
              <w:rPr>
                <w:rFonts w:ascii="Arial" w:hAnsi="Arial" w:cs="Arial"/>
                <w:sz w:val="24"/>
                <w:szCs w:val="24"/>
              </w:rPr>
              <w:t>Nome: Robério José Vaz Curado Veras Filho.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D3131">
              <w:rPr>
                <w:rFonts w:ascii="Arial" w:hAnsi="Arial" w:cs="Arial"/>
                <w:sz w:val="24"/>
                <w:szCs w:val="24"/>
              </w:rPr>
              <w:t>CPF: 033.351.674-57.</w:t>
            </w:r>
          </w:p>
        </w:tc>
      </w:tr>
    </w:tbl>
    <w:p w:rsidR="00FD3F25" w:rsidRPr="006D3131" w:rsidRDefault="00FD3F25" w:rsidP="00FD3F25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FD3F25" w:rsidRPr="006D3131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3131">
              <w:rPr>
                <w:rFonts w:ascii="Arial" w:hAnsi="Arial" w:cs="Arial"/>
              </w:rPr>
              <w:t xml:space="preserve">RELAÇÃO DOS ACIONISTAS DA EMPRESA TITULAR </w:t>
            </w:r>
            <w:r w:rsidRPr="006D3131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FD3F25" w:rsidRPr="006D3131" w:rsidTr="00BC0D57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Participação (%)</w:t>
            </w:r>
          </w:p>
        </w:tc>
      </w:tr>
      <w:tr w:rsidR="00FD3F25" w:rsidRPr="006D3131" w:rsidTr="00BC0D57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3131">
              <w:rPr>
                <w:rFonts w:ascii="Arial" w:hAnsi="Arial" w:cs="Arial"/>
                <w:sz w:val="24"/>
                <w:szCs w:val="24"/>
              </w:rPr>
              <w:t>Kroma</w:t>
            </w:r>
            <w:proofErr w:type="spellEnd"/>
            <w:r w:rsidRPr="006D3131">
              <w:rPr>
                <w:rFonts w:ascii="Arial" w:hAnsi="Arial" w:cs="Arial"/>
                <w:sz w:val="24"/>
                <w:szCs w:val="24"/>
              </w:rPr>
              <w:t xml:space="preserve"> Comercializadora de Energia Ltda.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3131">
              <w:rPr>
                <w:rFonts w:ascii="Arial" w:hAnsi="Arial" w:cs="Arial"/>
                <w:sz w:val="24"/>
                <w:szCs w:val="24"/>
              </w:rPr>
              <w:t>10.202.852/0001-15.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38,80%.</w:t>
            </w:r>
          </w:p>
        </w:tc>
      </w:tr>
      <w:tr w:rsidR="00FD3F25" w:rsidRPr="006D3131" w:rsidTr="00BC0D57">
        <w:trPr>
          <w:trHeight w:hRule="exact" w:val="311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pStyle w:val="tabelatextoalinhadoesquerda"/>
              <w:ind w:left="0" w:right="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3131">
              <w:rPr>
                <w:rFonts w:ascii="Arial" w:hAnsi="Arial" w:cs="Arial"/>
                <w:sz w:val="24"/>
                <w:szCs w:val="24"/>
              </w:rPr>
              <w:t>Êxito Importadora e Exportadora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3131">
              <w:rPr>
                <w:rFonts w:ascii="Arial" w:hAnsi="Arial" w:cs="Arial"/>
                <w:sz w:val="24"/>
                <w:szCs w:val="24"/>
              </w:rPr>
              <w:t>07.391.673/0001-69.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36,20%.</w:t>
            </w:r>
          </w:p>
        </w:tc>
      </w:tr>
      <w:tr w:rsidR="00FD3F25" w:rsidRPr="006D3131" w:rsidTr="00BC0D57">
        <w:trPr>
          <w:trHeight w:hRule="exact" w:val="571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3131">
              <w:rPr>
                <w:rFonts w:ascii="Arial" w:hAnsi="Arial" w:cs="Arial"/>
                <w:sz w:val="24"/>
                <w:szCs w:val="24"/>
              </w:rPr>
              <w:t>Rodrigo Pedroso Investimentos e Participações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3131">
              <w:rPr>
                <w:rFonts w:ascii="Arial" w:hAnsi="Arial" w:cs="Arial"/>
                <w:sz w:val="24"/>
                <w:szCs w:val="24"/>
              </w:rPr>
              <w:t>08.727.367/0001-13.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25,00%.</w:t>
            </w:r>
          </w:p>
        </w:tc>
      </w:tr>
    </w:tbl>
    <w:p w:rsidR="00FD3F25" w:rsidRPr="006D3131" w:rsidRDefault="00FD3F25" w:rsidP="00FD3F25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FD3F25" w:rsidRPr="006D3131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3131">
              <w:rPr>
                <w:rFonts w:ascii="Arial" w:hAnsi="Arial" w:cs="Arial"/>
              </w:rPr>
              <w:t xml:space="preserve">PESSOA JURÍDICA CONTROLADORA DA EMPRESA </w:t>
            </w:r>
            <w:r w:rsidRPr="006D3131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FD3F25" w:rsidRPr="006D3131" w:rsidTr="00BC0D57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CNPJ</w:t>
            </w:r>
          </w:p>
        </w:tc>
      </w:tr>
      <w:tr w:rsidR="00FD3F25" w:rsidRPr="006D3131" w:rsidTr="00BC0D57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Não se aplica.</w:t>
            </w:r>
          </w:p>
        </w:tc>
      </w:tr>
    </w:tbl>
    <w:p w:rsidR="00FD3F25" w:rsidRPr="006D3131" w:rsidRDefault="00FD3F25" w:rsidP="00FD3F25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FD3F25" w:rsidRPr="006D3131" w:rsidTr="00BC0D57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3131">
              <w:rPr>
                <w:rFonts w:ascii="Arial" w:hAnsi="Arial" w:cs="Arial"/>
              </w:rPr>
              <w:t>CARACTERÍSTICAS DO PROJETO</w:t>
            </w:r>
          </w:p>
        </w:tc>
      </w:tr>
      <w:tr w:rsidR="00FD3F25" w:rsidRPr="006D3131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Denominação</w:t>
            </w:r>
          </w:p>
        </w:tc>
      </w:tr>
      <w:tr w:rsidR="00FD3F25" w:rsidRPr="006D3131" w:rsidTr="00BC0D57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  <w:i/>
              </w:rPr>
            </w:pPr>
            <w:r w:rsidRPr="006D3131">
              <w:rPr>
                <w:rFonts w:ascii="Arial" w:hAnsi="Arial" w:cs="Arial"/>
              </w:rPr>
              <w:t>UFV Apodi II.</w:t>
            </w:r>
          </w:p>
        </w:tc>
      </w:tr>
      <w:tr w:rsidR="00FD3F25" w:rsidRPr="006D3131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Descrição</w:t>
            </w:r>
          </w:p>
        </w:tc>
      </w:tr>
      <w:tr w:rsidR="00FD3F25" w:rsidRPr="006D3131" w:rsidTr="00BC0D57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D3F25" w:rsidRPr="006D3131" w:rsidRDefault="00FD3F25" w:rsidP="00BC0D57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6D3131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FD3F25" w:rsidRPr="006D3131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FD3F25" w:rsidRPr="006D3131" w:rsidTr="00BC0D57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25" w:rsidRPr="006D3131" w:rsidRDefault="00FD3F25" w:rsidP="00BC0D57">
            <w:pPr>
              <w:rPr>
                <w:rFonts w:ascii="Arial" w:hAnsi="Arial" w:cs="Arial"/>
                <w:i/>
              </w:rPr>
            </w:pPr>
            <w:r w:rsidRPr="006D3131">
              <w:rPr>
                <w:rFonts w:ascii="Arial" w:hAnsi="Arial" w:cs="Arial"/>
              </w:rPr>
              <w:t>Município de Quixeré, Estado do Ceará.</w:t>
            </w:r>
          </w:p>
        </w:tc>
      </w:tr>
      <w:tr w:rsidR="00FD3F25" w:rsidRPr="006D3131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center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F25" w:rsidRPr="006D3131" w:rsidRDefault="00FD3F25" w:rsidP="00BC0D57">
            <w:pPr>
              <w:jc w:val="both"/>
              <w:rPr>
                <w:rFonts w:ascii="Arial" w:hAnsi="Arial" w:cs="Arial"/>
              </w:rPr>
            </w:pPr>
            <w:r w:rsidRPr="006D3131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FD3F25" w:rsidRPr="006D3131" w:rsidTr="00BC0D57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25" w:rsidRPr="006D3131" w:rsidRDefault="00FD3F25" w:rsidP="00BC0D57">
            <w:pPr>
              <w:rPr>
                <w:rFonts w:ascii="Arial" w:hAnsi="Arial" w:cs="Arial"/>
                <w:i/>
              </w:rPr>
            </w:pPr>
            <w:r w:rsidRPr="006D3131">
              <w:rPr>
                <w:rFonts w:ascii="Arial" w:hAnsi="Arial" w:cs="Arial"/>
              </w:rPr>
              <w:t>1</w:t>
            </w:r>
            <w:r w:rsidRPr="00FD3F2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D3131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FD3F25" w:rsidRPr="006D3131" w:rsidRDefault="00FD3F25" w:rsidP="00FD3F25">
      <w:pPr>
        <w:rPr>
          <w:rFonts w:ascii="Arial" w:hAnsi="Arial" w:cs="Arial"/>
          <w:sz w:val="20"/>
          <w:szCs w:val="20"/>
        </w:rPr>
      </w:pPr>
    </w:p>
    <w:sectPr w:rsidR="00FD3F25" w:rsidRPr="006D3131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FD3F25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7B5FD6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D3F2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FD3F25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 </w:t>
    </w:r>
    <w:r w:rsidR="000865E7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D3F25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FD3F2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21"/>
    <o:shapelayout v:ext="edit">
      <o:idmap v:ext="edit" data="1"/>
    </o:shapelayout>
  </w:shapeDefaults>
  <w:decimalSymbol w:val=","/>
  <w:listSeparator w:val=";"/>
  <w14:docId w14:val="098A6C07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A2D16-2BCE-4482-A86F-C9DF906E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2017-04-05T11:16:00Z</dcterms:created>
  <dcterms:modified xsi:type="dcterms:W3CDTF">2017-04-05T11:16:00Z</dcterms:modified>
</cp:coreProperties>
</file>