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FE5D42">
        <w:rPr>
          <w:rFonts w:ascii="Arial" w:hAnsi="Arial" w:cs="Arial"/>
          <w:b/>
          <w:bCs/>
          <w:color w:val="000080"/>
        </w:rPr>
        <w:t>4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</w:t>
      </w:r>
      <w:r w:rsidR="00FE5D42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E5D42" w:rsidRPr="001A7B33" w:rsidRDefault="00FE5D42" w:rsidP="00FE5D4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A7B33">
        <w:rPr>
          <w:rFonts w:ascii="Arial" w:hAnsi="Arial" w:cs="Arial"/>
          <w:b/>
        </w:rPr>
        <w:t>O SECRETÁRIO DE PLANEJAMENTO E DESENVOLVIMENTO ENERGÉTICO DO MINISTÉRIO DE MINAS E ENERGIA</w:t>
      </w:r>
      <w:r w:rsidRPr="001A7B33">
        <w:rPr>
          <w:rFonts w:ascii="Arial" w:hAnsi="Arial" w:cs="Arial"/>
        </w:rPr>
        <w:t>, no uso da competência que lhe foi delegada pelo art. 1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>, inciso I, da Portaria MME n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 xml:space="preserve"> 281, de 29 de junho de 2016, tendo em vista o disposto no art. 6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 xml:space="preserve"> do Decreto n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 xml:space="preserve"> 6.144, de 3 de julho de 2007, no art. 2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>, § 3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>, da Portaria MME n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 xml:space="preserve"> 274, de 19 de agosto de 2013, e o que consta do Processo n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 xml:space="preserve"> </w:t>
      </w:r>
      <w:r w:rsidRPr="001A7B33">
        <w:rPr>
          <w:rFonts w:ascii="Arial" w:hAnsi="Arial" w:cs="Arial"/>
          <w:bCs/>
          <w:noProof/>
        </w:rPr>
        <w:t>48500.005825/2016-81</w:t>
      </w:r>
      <w:r w:rsidRPr="001A7B33">
        <w:rPr>
          <w:rFonts w:ascii="Arial" w:hAnsi="Arial" w:cs="Arial"/>
        </w:rPr>
        <w:t>, resolve: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Art. 1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1A7B33">
        <w:rPr>
          <w:rFonts w:ascii="Arial" w:hAnsi="Arial" w:cs="Arial"/>
          <w:noProof/>
          <w:color w:val="000000"/>
        </w:rPr>
        <w:t>T</w:t>
      </w:r>
      <w:r w:rsidRPr="001A7B33">
        <w:rPr>
          <w:rFonts w:ascii="Arial" w:hAnsi="Arial" w:cs="Arial"/>
          <w:color w:val="000000"/>
        </w:rPr>
        <w:t xml:space="preserve"> do Leilão n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</w:t>
      </w:r>
      <w:r w:rsidRPr="001A7B33">
        <w:rPr>
          <w:rFonts w:ascii="Arial" w:hAnsi="Arial" w:cs="Arial"/>
          <w:noProof/>
          <w:color w:val="000000"/>
        </w:rPr>
        <w:t>13/2015</w:t>
      </w:r>
      <w:r w:rsidRPr="001A7B33">
        <w:rPr>
          <w:rFonts w:ascii="Arial" w:hAnsi="Arial" w:cs="Arial"/>
          <w:color w:val="000000"/>
        </w:rPr>
        <w:t xml:space="preserve">-ANEEL, de titularidade da empresa </w:t>
      </w:r>
      <w:r w:rsidRPr="001A7B33">
        <w:rPr>
          <w:rFonts w:ascii="Arial" w:hAnsi="Arial" w:cs="Arial"/>
          <w:noProof/>
          <w:color w:val="000000"/>
        </w:rPr>
        <w:t>ETC - Empresa Transmissora Capixaba S.A.</w:t>
      </w:r>
      <w:r w:rsidRPr="001A7B33">
        <w:rPr>
          <w:rFonts w:ascii="Arial" w:hAnsi="Arial" w:cs="Arial"/>
          <w:color w:val="000000"/>
        </w:rPr>
        <w:t>, inscrita no CNPJ/MF sob o n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> </w:t>
      </w:r>
      <w:r w:rsidRPr="001A7B33">
        <w:rPr>
          <w:rFonts w:ascii="Arial" w:hAnsi="Arial" w:cs="Arial"/>
          <w:noProof/>
          <w:color w:val="000000"/>
        </w:rPr>
        <w:t>25.224.658/0001-08</w:t>
      </w:r>
      <w:r w:rsidRPr="001A7B33">
        <w:rPr>
          <w:rFonts w:ascii="Arial" w:hAnsi="Arial" w:cs="Arial"/>
          <w:color w:val="000000"/>
        </w:rPr>
        <w:t>, detalhado no Anexo à presente Portaria.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Parágrafo</w:t>
      </w:r>
      <w:bookmarkStart w:id="0" w:name="_GoBack"/>
      <w:bookmarkEnd w:id="0"/>
      <w:r w:rsidRPr="001A7B33">
        <w:rPr>
          <w:rFonts w:ascii="Arial" w:hAnsi="Arial" w:cs="Arial"/>
          <w:color w:val="000000"/>
        </w:rPr>
        <w:t xml:space="preserve"> único. O projeto de que trata o </w:t>
      </w:r>
      <w:r w:rsidRPr="001A7B33">
        <w:rPr>
          <w:rFonts w:ascii="Arial" w:hAnsi="Arial" w:cs="Arial"/>
          <w:b/>
          <w:color w:val="000000"/>
        </w:rPr>
        <w:t>caput</w:t>
      </w:r>
      <w:r w:rsidRPr="001A7B33">
        <w:rPr>
          <w:rFonts w:ascii="Arial" w:hAnsi="Arial" w:cs="Arial"/>
          <w:color w:val="000000"/>
        </w:rPr>
        <w:t xml:space="preserve">, objeto do </w:t>
      </w:r>
      <w:r w:rsidRPr="001A7B33">
        <w:rPr>
          <w:rFonts w:ascii="Arial" w:hAnsi="Arial" w:cs="Arial"/>
        </w:rPr>
        <w:t>Contrato de Concessão n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 xml:space="preserve"> </w:t>
      </w:r>
      <w:r w:rsidRPr="001A7B33">
        <w:rPr>
          <w:rFonts w:ascii="Arial" w:hAnsi="Arial" w:cs="Arial"/>
          <w:noProof/>
        </w:rPr>
        <w:t>20/2016-ANEEL</w:t>
      </w:r>
      <w:r w:rsidRPr="001A7B33">
        <w:rPr>
          <w:rFonts w:ascii="Arial" w:hAnsi="Arial" w:cs="Arial"/>
        </w:rPr>
        <w:t xml:space="preserve">, celebrado em </w:t>
      </w:r>
      <w:r w:rsidRPr="001A7B33">
        <w:rPr>
          <w:rFonts w:ascii="Arial" w:hAnsi="Arial" w:cs="Arial"/>
          <w:noProof/>
        </w:rPr>
        <w:t>2 de setembro de 2016</w:t>
      </w:r>
      <w:r w:rsidRPr="001A7B33">
        <w:rPr>
          <w:rFonts w:ascii="Arial" w:hAnsi="Arial" w:cs="Arial"/>
          <w:color w:val="000000"/>
        </w:rPr>
        <w:t xml:space="preserve">, é alcançado pelo art. </w:t>
      </w:r>
      <w:r w:rsidRPr="001A7B33">
        <w:rPr>
          <w:rFonts w:ascii="Arial" w:hAnsi="Arial" w:cs="Arial"/>
        </w:rPr>
        <w:t>4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>, inciso II, da Portaria MME n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274, de 19 de agosto de 2013.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Art. 2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As estimativas dos investimentos têm por base o mês de </w:t>
      </w:r>
      <w:r w:rsidRPr="001A7B33">
        <w:rPr>
          <w:rFonts w:ascii="Arial" w:hAnsi="Arial" w:cs="Arial"/>
          <w:noProof/>
          <w:color w:val="000000"/>
        </w:rPr>
        <w:t>dezembro de 2016</w:t>
      </w:r>
      <w:r w:rsidRPr="001A7B33">
        <w:rPr>
          <w:rFonts w:ascii="Arial" w:hAnsi="Arial" w:cs="Arial"/>
          <w:color w:val="000000"/>
        </w:rPr>
        <w:t xml:space="preserve"> e são de exclusiva responsabilidade da </w:t>
      </w:r>
      <w:r w:rsidRPr="001A7B33">
        <w:rPr>
          <w:rFonts w:ascii="Arial" w:hAnsi="Arial" w:cs="Arial"/>
          <w:noProof/>
          <w:color w:val="000000"/>
        </w:rPr>
        <w:t>ETC - Empresa Transmissora Capixaba S.A.</w:t>
      </w:r>
      <w:r w:rsidRPr="001A7B3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Art. 3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A </w:t>
      </w:r>
      <w:r w:rsidRPr="001A7B33">
        <w:rPr>
          <w:rFonts w:ascii="Arial" w:hAnsi="Arial" w:cs="Arial"/>
          <w:noProof/>
          <w:color w:val="000000"/>
        </w:rPr>
        <w:t>ETC - Empresa Transmissora Capixaba S.A.</w:t>
      </w:r>
      <w:r w:rsidRPr="001A7B33">
        <w:rPr>
          <w:rFonts w:ascii="Arial" w:hAnsi="Arial" w:cs="Arial"/>
        </w:rPr>
        <w:t xml:space="preserve"> </w:t>
      </w:r>
      <w:r w:rsidRPr="001A7B33">
        <w:rPr>
          <w:rFonts w:ascii="Arial" w:hAnsi="Arial" w:cs="Arial"/>
          <w:color w:val="000000"/>
        </w:rPr>
        <w:t xml:space="preserve">deverá informar à Secretaria da Receita Federal do Brasil a entrada em Operação Comercial do projeto aprovado nesta Portaria, </w:t>
      </w:r>
      <w:proofErr w:type="gramStart"/>
      <w:r w:rsidRPr="001A7B33">
        <w:rPr>
          <w:rFonts w:ascii="Arial" w:hAnsi="Arial" w:cs="Arial"/>
          <w:color w:val="000000"/>
        </w:rPr>
        <w:t>mediante</w:t>
      </w:r>
      <w:proofErr w:type="gramEnd"/>
      <w:r w:rsidRPr="001A7B33">
        <w:rPr>
          <w:rFonts w:ascii="Arial" w:hAnsi="Arial" w:cs="Arial"/>
          <w:color w:val="000000"/>
        </w:rPr>
        <w:t xml:space="preserve"> a entrega de cópia do Termo de Liberação Definitivo emitido pelo Operador Nacional do Sistema Elétrico - ONS, no prazo de até trinta dias de sua emissão.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Art. 4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Alterações técnicas ou de titularidade do projeto</w:t>
      </w:r>
      <w:r w:rsidRPr="001A7B33">
        <w:rPr>
          <w:rFonts w:ascii="Arial" w:hAnsi="Arial" w:cs="Arial"/>
          <w:color w:val="FF0000"/>
        </w:rPr>
        <w:t xml:space="preserve"> </w:t>
      </w:r>
      <w:r w:rsidRPr="001A7B33">
        <w:rPr>
          <w:rFonts w:ascii="Arial" w:hAnsi="Arial" w:cs="Arial"/>
        </w:rPr>
        <w:t>de que trata esta Portaria</w:t>
      </w:r>
      <w:r w:rsidRPr="001A7B33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Art. 5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Art. 6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A </w:t>
      </w:r>
      <w:r w:rsidRPr="001A7B33">
        <w:rPr>
          <w:rFonts w:ascii="Arial" w:hAnsi="Arial" w:cs="Arial"/>
          <w:noProof/>
          <w:color w:val="000000"/>
        </w:rPr>
        <w:t xml:space="preserve">ETC - Empresa Transmissora Capixaba S.A. </w:t>
      </w:r>
      <w:r w:rsidRPr="001A7B33">
        <w:rPr>
          <w:rFonts w:ascii="Arial" w:hAnsi="Arial" w:cs="Arial"/>
          <w:color w:val="000000"/>
        </w:rPr>
        <w:t>deverá observar, no que couber, as disposições constantes na Lei n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11.488, de 15 de junho de 2007, no Decreto n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6.144, de 3 de julho de 2007, na Portaria MME </w:t>
      </w:r>
      <w:r w:rsidRPr="001A7B33">
        <w:rPr>
          <w:rFonts w:ascii="Arial" w:hAnsi="Arial" w:cs="Arial"/>
        </w:rPr>
        <w:t>n</w:t>
      </w:r>
      <w:r w:rsidRPr="00FE5D42">
        <w:rPr>
          <w:rFonts w:ascii="Arial" w:hAnsi="Arial" w:cs="Arial"/>
          <w:u w:val="words"/>
          <w:vertAlign w:val="superscript"/>
        </w:rPr>
        <w:t>o</w:t>
      </w:r>
      <w:r w:rsidRPr="001A7B33">
        <w:rPr>
          <w:rFonts w:ascii="Arial" w:hAnsi="Arial" w:cs="Arial"/>
        </w:rPr>
        <w:t xml:space="preserve"> 274, de 2013</w:t>
      </w:r>
      <w:r w:rsidRPr="001A7B33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1A7B33">
        <w:rPr>
          <w:rFonts w:ascii="Arial" w:hAnsi="Arial" w:cs="Arial"/>
          <w:color w:val="000000"/>
        </w:rPr>
        <w:t>arts</w:t>
      </w:r>
      <w:proofErr w:type="spellEnd"/>
      <w:r w:rsidRPr="001A7B33">
        <w:rPr>
          <w:rFonts w:ascii="Arial" w:hAnsi="Arial" w:cs="Arial"/>
          <w:color w:val="000000"/>
        </w:rPr>
        <w:t>. 9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e 14, do Decreto n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E5D42" w:rsidRDefault="00FE5D42" w:rsidP="00FE5D4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E5D42" w:rsidRPr="001A7B33" w:rsidRDefault="00FE5D42" w:rsidP="00FE5D4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A7B33">
        <w:rPr>
          <w:rFonts w:ascii="Arial" w:hAnsi="Arial" w:cs="Arial"/>
          <w:color w:val="000000"/>
        </w:rPr>
        <w:t>Art. 7</w:t>
      </w:r>
      <w:r w:rsidRPr="00FE5D42">
        <w:rPr>
          <w:rFonts w:ascii="Arial" w:hAnsi="Arial" w:cs="Arial"/>
          <w:color w:val="000000"/>
          <w:u w:val="words"/>
          <w:vertAlign w:val="superscript"/>
        </w:rPr>
        <w:t>o</w:t>
      </w:r>
      <w:r w:rsidRPr="001A7B3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FE5D42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E5D42" w:rsidRDefault="00FE5D42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t>ANEXO</w:t>
      </w:r>
    </w:p>
    <w:p w:rsidR="00FE5D42" w:rsidRPr="001A7B33" w:rsidRDefault="00FE5D42" w:rsidP="00FE5D4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849"/>
        <w:gridCol w:w="843"/>
        <w:gridCol w:w="1986"/>
        <w:gridCol w:w="3681"/>
      </w:tblGrid>
      <w:tr w:rsidR="00FE5D42" w:rsidRPr="001A7B33" w:rsidTr="00FE5D42">
        <w:trPr>
          <w:trHeight w:val="360"/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A7B3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5"/>
            <w:vAlign w:val="center"/>
          </w:tcPr>
          <w:p w:rsidR="00FE5D42" w:rsidRPr="001A7B33" w:rsidRDefault="00FE5D42" w:rsidP="002B3DF7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1A7B33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FE5D42" w:rsidRPr="001A7B33" w:rsidTr="00FE5D42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1A7B33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E5D42" w:rsidRPr="001A7B33" w:rsidTr="00FE5D42">
        <w:trPr>
          <w:trHeight w:val="223"/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01 - Nome Empresarial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02 - CNPJ</w:t>
            </w:r>
          </w:p>
        </w:tc>
      </w:tr>
      <w:tr w:rsidR="00FE5D42" w:rsidRPr="001A7B33" w:rsidTr="00FE5D42">
        <w:trPr>
          <w:trHeight w:val="227"/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  <w:noProof/>
                <w:szCs w:val="22"/>
              </w:rPr>
              <w:t>ETC - Empresa Transmissora Capixaba S.A.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  <w:noProof/>
                <w:color w:val="000000"/>
              </w:rPr>
              <w:t>25.224.658/0001-08</w:t>
            </w:r>
          </w:p>
        </w:tc>
      </w:tr>
      <w:tr w:rsidR="00FE5D42" w:rsidRPr="001A7B33" w:rsidTr="00FE5D42">
        <w:trPr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04 - Número</w:t>
            </w:r>
          </w:p>
        </w:tc>
      </w:tr>
      <w:tr w:rsidR="00FE5D42" w:rsidRPr="001A7B33" w:rsidTr="00FE5D42">
        <w:trPr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jc w:val="both"/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Rua Gomes de Carvalho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1.996</w:t>
            </w:r>
          </w:p>
        </w:tc>
      </w:tr>
      <w:tr w:rsidR="00FE5D42" w:rsidRPr="001A7B33" w:rsidTr="00FE5D42">
        <w:trPr>
          <w:jc w:val="center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06 - Bairro/Distrito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07 - CEP</w:t>
            </w:r>
          </w:p>
        </w:tc>
      </w:tr>
      <w:tr w:rsidR="00FE5D42" w:rsidRPr="001A7B33" w:rsidTr="00FE5D42">
        <w:trPr>
          <w:jc w:val="center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Conjunto 151, 15</w:t>
            </w:r>
            <w:r w:rsidRPr="00FE5D42">
              <w:rPr>
                <w:rFonts w:ascii="Arial" w:hAnsi="Arial" w:cs="Arial"/>
                <w:strike/>
                <w:u w:val="words"/>
                <w:vertAlign w:val="superscript"/>
              </w:rPr>
              <w:t>o</w:t>
            </w:r>
            <w:r w:rsidRPr="001A7B33">
              <w:rPr>
                <w:rFonts w:ascii="Arial" w:hAnsi="Arial" w:cs="Arial"/>
              </w:rPr>
              <w:t xml:space="preserve"> Andar, Sala Q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Vila Olímpia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04547-006</w:t>
            </w:r>
          </w:p>
        </w:tc>
      </w:tr>
      <w:tr w:rsidR="00FE5D42" w:rsidRPr="001A7B33" w:rsidTr="00FE5D42">
        <w:trPr>
          <w:jc w:val="center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08 - Município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09 - UF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10 - Telefone</w:t>
            </w:r>
          </w:p>
        </w:tc>
      </w:tr>
      <w:tr w:rsidR="00FE5D42" w:rsidRPr="001A7B33" w:rsidTr="00FE5D42">
        <w:trPr>
          <w:jc w:val="center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São Paulo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SP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(11) 4571-2400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910" w:type="dxa"/>
            <w:gridSpan w:val="5"/>
          </w:tcPr>
          <w:p w:rsidR="00FE5D42" w:rsidRPr="001A7B33" w:rsidRDefault="00FE5D42" w:rsidP="002B3DF7">
            <w:pPr>
              <w:jc w:val="both"/>
              <w:rPr>
                <w:rFonts w:ascii="Arial" w:hAnsi="Arial" w:cs="Arial"/>
                <w:bCs/>
              </w:rPr>
            </w:pPr>
            <w:r w:rsidRPr="001A7B33">
              <w:rPr>
                <w:rFonts w:ascii="Arial" w:hAnsi="Arial" w:cs="Arial"/>
              </w:rPr>
              <w:t xml:space="preserve">11 - </w:t>
            </w:r>
            <w:r w:rsidRPr="001A7B33">
              <w:rPr>
                <w:rFonts w:ascii="Arial" w:hAnsi="Arial" w:cs="Arial"/>
                <w:bCs/>
              </w:rPr>
              <w:t>DADOS DO PROJETO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  <w:r w:rsidRPr="001A7B3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59" w:type="dxa"/>
            <w:gridSpan w:val="4"/>
            <w:tcBorders>
              <w:bottom w:val="single" w:sz="4" w:space="0" w:color="auto"/>
            </w:tcBorders>
          </w:tcPr>
          <w:p w:rsidR="00FE5D42" w:rsidRPr="00FE5D42" w:rsidRDefault="00FE5D42" w:rsidP="00FE5D42">
            <w:pPr>
              <w:jc w:val="both"/>
              <w:rPr>
                <w:rFonts w:ascii="Arial" w:hAnsi="Arial" w:cs="Arial"/>
              </w:rPr>
            </w:pPr>
            <w:r w:rsidRPr="00FE5D42">
              <w:rPr>
                <w:rFonts w:ascii="Arial" w:hAnsi="Arial" w:cs="Arial"/>
              </w:rPr>
              <w:t xml:space="preserve">Lote </w:t>
            </w:r>
            <w:r w:rsidRPr="00FE5D42">
              <w:rPr>
                <w:rFonts w:ascii="Arial" w:hAnsi="Arial" w:cs="Arial"/>
                <w:noProof/>
              </w:rPr>
              <w:t>T</w:t>
            </w:r>
            <w:r w:rsidRPr="00FE5D42">
              <w:rPr>
                <w:rFonts w:ascii="Arial" w:hAnsi="Arial" w:cs="Arial"/>
              </w:rPr>
              <w:t xml:space="preserve"> do Leilão n</w:t>
            </w:r>
            <w:r w:rsidRPr="00FE5D4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E5D42">
              <w:rPr>
                <w:rFonts w:ascii="Arial" w:hAnsi="Arial" w:cs="Arial"/>
              </w:rPr>
              <w:t xml:space="preserve"> </w:t>
            </w:r>
            <w:r w:rsidRPr="00FE5D42">
              <w:rPr>
                <w:rFonts w:ascii="Arial" w:hAnsi="Arial" w:cs="Arial"/>
                <w:noProof/>
              </w:rPr>
              <w:t>13/2015</w:t>
            </w:r>
            <w:r w:rsidRPr="00FE5D42">
              <w:rPr>
                <w:rFonts w:ascii="Arial" w:hAnsi="Arial" w:cs="Arial"/>
              </w:rPr>
              <w:t>-ANEEL (Contrato de Concessão n</w:t>
            </w:r>
            <w:r w:rsidRPr="00FE5D4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E5D42">
              <w:rPr>
                <w:rFonts w:ascii="Arial" w:hAnsi="Arial" w:cs="Arial"/>
              </w:rPr>
              <w:t xml:space="preserve"> </w:t>
            </w:r>
            <w:r w:rsidRPr="00FE5D42">
              <w:rPr>
                <w:rFonts w:ascii="Arial" w:hAnsi="Arial" w:cs="Arial"/>
                <w:noProof/>
              </w:rPr>
              <w:t>20/2016-ANEEL</w:t>
            </w:r>
            <w:r w:rsidRPr="00FE5D42">
              <w:rPr>
                <w:rFonts w:ascii="Arial" w:hAnsi="Arial" w:cs="Arial"/>
              </w:rPr>
              <w:t xml:space="preserve">, celebrado em </w:t>
            </w:r>
            <w:r w:rsidRPr="00FE5D42">
              <w:rPr>
                <w:rFonts w:ascii="Arial" w:hAnsi="Arial" w:cs="Arial"/>
                <w:noProof/>
              </w:rPr>
              <w:t>2 de setembro de 2016).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51" w:type="dxa"/>
            <w:vMerge w:val="restart"/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  <w:r w:rsidRPr="001A7B3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59" w:type="dxa"/>
            <w:gridSpan w:val="4"/>
          </w:tcPr>
          <w:p w:rsidR="00FE5D42" w:rsidRPr="00FE5D42" w:rsidRDefault="00FE5D42" w:rsidP="00FE5D42">
            <w:pPr>
              <w:jc w:val="both"/>
              <w:rPr>
                <w:rFonts w:ascii="Arial" w:hAnsi="Arial" w:cs="Arial"/>
              </w:rPr>
            </w:pPr>
            <w:r w:rsidRPr="00FE5D42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FE5D42">
              <w:rPr>
                <w:rFonts w:ascii="Arial" w:hAnsi="Arial" w:cs="Arial"/>
                <w:noProof/>
              </w:rPr>
              <w:t>T</w:t>
            </w:r>
            <w:r w:rsidRPr="00FE5D42">
              <w:rPr>
                <w:rFonts w:ascii="Arial" w:hAnsi="Arial" w:cs="Arial"/>
              </w:rPr>
              <w:t xml:space="preserve"> do Leilão n</w:t>
            </w:r>
            <w:r w:rsidRPr="00FE5D4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FE5D42">
              <w:rPr>
                <w:rFonts w:ascii="Arial" w:hAnsi="Arial" w:cs="Arial"/>
              </w:rPr>
              <w:t xml:space="preserve"> </w:t>
            </w:r>
            <w:r w:rsidRPr="00FE5D42">
              <w:rPr>
                <w:rFonts w:ascii="Arial" w:hAnsi="Arial" w:cs="Arial"/>
                <w:noProof/>
              </w:rPr>
              <w:t>13/2015</w:t>
            </w:r>
            <w:r w:rsidRPr="00FE5D42">
              <w:rPr>
                <w:rFonts w:ascii="Arial" w:hAnsi="Arial" w:cs="Arial"/>
              </w:rPr>
              <w:t>-ANEEL, compreendendo: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5D42" w:rsidRPr="00FE5D42" w:rsidRDefault="00FE5D42" w:rsidP="00FE5D42">
            <w:pPr>
              <w:widowControl w:val="0"/>
              <w:tabs>
                <w:tab w:val="left" w:pos="1418"/>
              </w:tabs>
              <w:spacing w:after="60" w:line="260" w:lineRule="exact"/>
              <w:jc w:val="both"/>
              <w:rPr>
                <w:rFonts w:ascii="Arial" w:eastAsia="Calibri" w:hAnsi="Arial" w:cs="Arial"/>
              </w:rPr>
            </w:pPr>
            <w:r w:rsidRPr="00FE5D42">
              <w:rPr>
                <w:rFonts w:ascii="Arial" w:eastAsia="Calibri" w:hAnsi="Arial" w:cs="Arial"/>
              </w:rPr>
              <w:t xml:space="preserve">I - Subestação Rio Novo do Sul 345/138-13,8 kV, (6+1R) x 133,33 MVA; 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5D42" w:rsidRPr="00FE5D42" w:rsidRDefault="00FE5D42" w:rsidP="00FE5D42">
            <w:pPr>
              <w:widowControl w:val="0"/>
              <w:tabs>
                <w:tab w:val="left" w:pos="1418"/>
              </w:tabs>
              <w:spacing w:after="60" w:line="260" w:lineRule="exact"/>
              <w:jc w:val="both"/>
              <w:rPr>
                <w:rFonts w:ascii="Arial" w:eastAsia="Calibri" w:hAnsi="Arial" w:cs="Arial"/>
              </w:rPr>
            </w:pPr>
            <w:r w:rsidRPr="00FE5D42">
              <w:rPr>
                <w:rFonts w:ascii="Arial" w:eastAsia="Calibri" w:hAnsi="Arial" w:cs="Arial"/>
              </w:rPr>
              <w:t xml:space="preserve">II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apoio; 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5D42" w:rsidRPr="00FE5D42" w:rsidRDefault="00FE5D42" w:rsidP="00FE5D42">
            <w:pPr>
              <w:widowControl w:val="0"/>
              <w:tabs>
                <w:tab w:val="left" w:pos="1418"/>
              </w:tabs>
              <w:spacing w:after="60" w:line="260" w:lineRule="exact"/>
              <w:jc w:val="both"/>
              <w:rPr>
                <w:rFonts w:ascii="Arial" w:eastAsia="Calibri" w:hAnsi="Arial" w:cs="Arial"/>
              </w:rPr>
            </w:pPr>
            <w:r w:rsidRPr="00FE5D42">
              <w:rPr>
                <w:rFonts w:ascii="Arial" w:eastAsia="Calibri" w:hAnsi="Arial" w:cs="Arial"/>
              </w:rPr>
              <w:t>III - Trechos de Linha de Transmissão em 345 kV, Circuito Simples, com extensão aproximada de dois quilômetros cada, compreendido entre o Ponto de Seccionamento da Linha de Transmissão em 345 kV Campos - Viana e a Subestação Rio Novo do Sul, as Entradas de Linha correspondentes na Subestação Rio Novo do Sul, e a aquisição dos equipamentos necessários às modificações, substituições e adequações nas Entradas de Linha das Subestações Campos e Viana; e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</w:p>
        </w:tc>
        <w:tc>
          <w:tcPr>
            <w:tcW w:w="8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5D42" w:rsidRPr="00FE5D42" w:rsidRDefault="00FE5D42" w:rsidP="00FE5D42">
            <w:pPr>
              <w:jc w:val="both"/>
              <w:rPr>
                <w:rFonts w:ascii="Arial" w:hAnsi="Arial" w:cs="Arial"/>
              </w:rPr>
            </w:pPr>
            <w:r w:rsidRPr="00FE5D42">
              <w:rPr>
                <w:rFonts w:ascii="Arial" w:eastAsia="Calibri" w:hAnsi="Arial" w:cs="Arial"/>
              </w:rPr>
              <w:t>IV - Trechos de Linha de Transmissão em 345 kV, Circuito Simples, com extensão aproximada de dois quilômetros cada, compreendido entre o Ponto de Seccionamento da Linha de Transmissão em 345 kV Campos - Vitória e a Subestação Rio Novo do Sul, as Entradas de Linha correspondentes na Subestação Rio Novo do Sul, e a aquisição dos equipamentos necessários às modificações, substituições e adequações nas Entradas de Linha das Subestações Campos e Vitória.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</w:tcBorders>
          </w:tcPr>
          <w:p w:rsidR="00FE5D42" w:rsidRPr="001A7B33" w:rsidRDefault="00FE5D42" w:rsidP="002B3DF7">
            <w:pPr>
              <w:jc w:val="both"/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  <w:szCs w:val="22"/>
              </w:rPr>
              <w:t>De 20/8/2016 a 27/6/2019.</w:t>
            </w:r>
          </w:p>
        </w:tc>
      </w:tr>
      <w:tr w:rsidR="00FE5D42" w:rsidRPr="001A7B33" w:rsidTr="00FE5D42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59" w:type="dxa"/>
            <w:gridSpan w:val="4"/>
          </w:tcPr>
          <w:p w:rsidR="00FE5D42" w:rsidRPr="001A7B33" w:rsidRDefault="00FE5D42" w:rsidP="002B3DF7">
            <w:pPr>
              <w:jc w:val="both"/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Município de Rio Novo do Sul, Estado do Espírito Santo.</w:t>
            </w:r>
          </w:p>
        </w:tc>
      </w:tr>
      <w:tr w:rsidR="00FE5D42" w:rsidRPr="001A7B33" w:rsidTr="00FE5D42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  <w:bCs/>
              </w:rPr>
            </w:pPr>
            <w:r w:rsidRPr="001A7B33">
              <w:rPr>
                <w:rFonts w:ascii="Arial" w:hAnsi="Arial" w:cs="Arial"/>
              </w:rPr>
              <w:t xml:space="preserve">12 - </w:t>
            </w:r>
            <w:r w:rsidRPr="001A7B33">
              <w:rPr>
                <w:rFonts w:ascii="Arial" w:hAnsi="Arial" w:cs="Arial"/>
                <w:bCs/>
              </w:rPr>
              <w:t>REPRESENTANTES, RESPONSÁVEL TÉCNICO E CONTADOR DA PESSOA JURÍDICA</w:t>
            </w:r>
          </w:p>
        </w:tc>
      </w:tr>
      <w:tr w:rsidR="00FE5D42" w:rsidRPr="001A7B33" w:rsidTr="00FE5D42">
        <w:trPr>
          <w:trHeight w:hRule="exact" w:val="284"/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 xml:space="preserve">Nome: </w:t>
            </w:r>
            <w:r w:rsidRPr="001A7B33">
              <w:rPr>
                <w:rFonts w:ascii="Arial" w:hAnsi="Arial" w:cs="Arial"/>
                <w:noProof/>
              </w:rPr>
              <w:t>Marcelo Patrício Fernandes Costa.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</w:rPr>
              <w:t>CPF: 719</w:t>
            </w:r>
            <w:r w:rsidRPr="001A7B33">
              <w:rPr>
                <w:rFonts w:ascii="Arial" w:hAnsi="Arial" w:cs="Arial"/>
                <w:noProof/>
              </w:rPr>
              <w:t>.034.614-72.</w:t>
            </w:r>
          </w:p>
        </w:tc>
      </w:tr>
      <w:tr w:rsidR="00FE5D42" w:rsidRPr="001A7B33" w:rsidTr="00FE5D42">
        <w:trPr>
          <w:trHeight w:hRule="exact" w:val="284"/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 xml:space="preserve">Nome: </w:t>
            </w:r>
            <w:r w:rsidRPr="001A7B33">
              <w:rPr>
                <w:rFonts w:ascii="Arial" w:hAnsi="Arial" w:cs="Arial"/>
                <w:noProof/>
                <w:szCs w:val="20"/>
              </w:rPr>
              <w:t>Carlos Manuel da Silva Graça.</w:t>
            </w:r>
          </w:p>
        </w:tc>
        <w:tc>
          <w:tcPr>
            <w:tcW w:w="5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 xml:space="preserve">CPF: </w:t>
            </w:r>
            <w:r w:rsidRPr="001A7B33">
              <w:rPr>
                <w:rFonts w:ascii="Arial" w:hAnsi="Arial" w:cs="Arial"/>
                <w:noProof/>
              </w:rPr>
              <w:t>430.095.497-68.</w:t>
            </w:r>
          </w:p>
        </w:tc>
      </w:tr>
      <w:tr w:rsidR="00FE5D42" w:rsidRPr="001A7B33" w:rsidTr="00FE5D42">
        <w:trPr>
          <w:trHeight w:hRule="exact" w:val="284"/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 xml:space="preserve">Nome: Alberto </w:t>
            </w:r>
            <w:proofErr w:type="spellStart"/>
            <w:r w:rsidRPr="001A7B33">
              <w:rPr>
                <w:rFonts w:ascii="Arial" w:hAnsi="Arial" w:cs="Arial"/>
                <w:szCs w:val="22"/>
              </w:rPr>
              <w:t>Buttler</w:t>
            </w:r>
            <w:proofErr w:type="spellEnd"/>
            <w:r w:rsidRPr="001A7B33">
              <w:rPr>
                <w:rFonts w:ascii="Arial" w:hAnsi="Arial" w:cs="Arial"/>
                <w:szCs w:val="22"/>
              </w:rPr>
              <w:t xml:space="preserve"> Ribeiro.</w:t>
            </w:r>
          </w:p>
        </w:tc>
        <w:tc>
          <w:tcPr>
            <w:tcW w:w="5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CPF: 014.212.038-39.</w:t>
            </w:r>
          </w:p>
        </w:tc>
      </w:tr>
      <w:tr w:rsidR="00FE5D42" w:rsidRPr="001A7B33" w:rsidTr="00FE5D42">
        <w:trPr>
          <w:trHeight w:hRule="exact" w:val="284"/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Nome: Renata Ferreira de Carvalho.</w:t>
            </w:r>
          </w:p>
        </w:tc>
        <w:tc>
          <w:tcPr>
            <w:tcW w:w="5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 xml:space="preserve">CPF: 170.034.758-63. </w:t>
            </w:r>
          </w:p>
        </w:tc>
      </w:tr>
    </w:tbl>
    <w:p w:rsidR="00FE5D42" w:rsidRDefault="00FE5D42"/>
    <w:p w:rsidR="00FE5D42" w:rsidRDefault="00FE5D42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8359"/>
      </w:tblGrid>
      <w:tr w:rsidR="00FE5D42" w:rsidRPr="001A7B33" w:rsidTr="00FE5D42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  <w:bCs/>
              </w:rPr>
            </w:pPr>
            <w:r w:rsidRPr="001A7B33">
              <w:rPr>
                <w:rFonts w:ascii="Arial" w:hAnsi="Arial" w:cs="Arial"/>
              </w:rPr>
              <w:t xml:space="preserve">13 - </w:t>
            </w:r>
            <w:r w:rsidRPr="001A7B33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FE5D42" w:rsidRPr="001A7B33" w:rsidTr="00FE5D42"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Bens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86.087.000,00.</w:t>
            </w:r>
          </w:p>
        </w:tc>
      </w:tr>
      <w:tr w:rsidR="00FE5D42" w:rsidRPr="001A7B33" w:rsidTr="00FE5D42">
        <w:trPr>
          <w:trHeight w:val="14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Serviços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50.845.000,00.</w:t>
            </w:r>
          </w:p>
        </w:tc>
      </w:tr>
      <w:tr w:rsidR="00FE5D42" w:rsidRPr="001A7B33" w:rsidTr="00FE5D42">
        <w:trPr>
          <w:trHeight w:val="15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Outros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25.379.200,00.</w:t>
            </w:r>
          </w:p>
        </w:tc>
      </w:tr>
      <w:tr w:rsidR="00FE5D42" w:rsidRPr="001A7B33" w:rsidTr="00FE5D42">
        <w:trPr>
          <w:trHeight w:val="141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  <w:r w:rsidRPr="001A7B33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b/>
                <w:szCs w:val="22"/>
              </w:rPr>
            </w:pPr>
            <w:r w:rsidRPr="001A7B33">
              <w:rPr>
                <w:rFonts w:ascii="Arial" w:hAnsi="Arial" w:cs="Arial"/>
                <w:b/>
                <w:szCs w:val="22"/>
              </w:rPr>
              <w:t>162.311.200,00.</w:t>
            </w:r>
          </w:p>
        </w:tc>
      </w:tr>
      <w:tr w:rsidR="00FE5D42" w:rsidRPr="001A7B33" w:rsidTr="00FE5D42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42" w:rsidRPr="001A7B33" w:rsidRDefault="00FE5D42" w:rsidP="002B3DF7">
            <w:pPr>
              <w:rPr>
                <w:rFonts w:ascii="Arial" w:hAnsi="Arial" w:cs="Arial"/>
                <w:bCs/>
              </w:rPr>
            </w:pPr>
            <w:r w:rsidRPr="001A7B33">
              <w:rPr>
                <w:rFonts w:ascii="Arial" w:hAnsi="Arial" w:cs="Arial"/>
              </w:rPr>
              <w:t xml:space="preserve">14 - </w:t>
            </w:r>
            <w:r w:rsidRPr="001A7B33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FE5D42" w:rsidRPr="001A7B33" w:rsidTr="00FE5D42">
        <w:trPr>
          <w:trHeight w:val="99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Bens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78.812.649,00.</w:t>
            </w:r>
          </w:p>
        </w:tc>
      </w:tr>
      <w:tr w:rsidR="00FE5D42" w:rsidRPr="001A7B33" w:rsidTr="00FE5D42">
        <w:trPr>
          <w:trHeight w:val="23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Serviços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48.989.158,00.</w:t>
            </w:r>
          </w:p>
        </w:tc>
      </w:tr>
      <w:tr w:rsidR="00FE5D42" w:rsidRPr="001A7B33" w:rsidTr="00FE5D42">
        <w:trPr>
          <w:trHeight w:val="9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</w:rPr>
            </w:pPr>
            <w:r w:rsidRPr="001A7B33">
              <w:rPr>
                <w:rFonts w:ascii="Arial" w:hAnsi="Arial" w:cs="Arial"/>
              </w:rPr>
              <w:t>Outros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szCs w:val="22"/>
              </w:rPr>
            </w:pPr>
            <w:r w:rsidRPr="001A7B33">
              <w:rPr>
                <w:rFonts w:ascii="Arial" w:hAnsi="Arial" w:cs="Arial"/>
                <w:szCs w:val="22"/>
              </w:rPr>
              <w:t>25.379.200,00.</w:t>
            </w:r>
          </w:p>
        </w:tc>
      </w:tr>
      <w:tr w:rsidR="00FE5D42" w:rsidRPr="001A7B33" w:rsidTr="00FE5D42">
        <w:trPr>
          <w:trHeight w:val="8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b/>
              </w:rPr>
            </w:pPr>
            <w:r w:rsidRPr="001A7B33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42" w:rsidRPr="001A7B33" w:rsidRDefault="00FE5D42" w:rsidP="002B3DF7">
            <w:pPr>
              <w:rPr>
                <w:rFonts w:ascii="Arial" w:hAnsi="Arial" w:cs="Arial"/>
                <w:b/>
                <w:szCs w:val="22"/>
              </w:rPr>
            </w:pPr>
            <w:r w:rsidRPr="001A7B33">
              <w:rPr>
                <w:rFonts w:ascii="Arial" w:hAnsi="Arial" w:cs="Arial"/>
                <w:b/>
                <w:szCs w:val="22"/>
              </w:rPr>
              <w:t>153.181.007,00.</w:t>
            </w:r>
          </w:p>
        </w:tc>
      </w:tr>
    </w:tbl>
    <w:p w:rsidR="00FE5D42" w:rsidRPr="001A7B33" w:rsidRDefault="00FE5D42" w:rsidP="00FE5D42">
      <w:pPr>
        <w:rPr>
          <w:rFonts w:ascii="Arial" w:hAnsi="Arial" w:cs="Arial"/>
          <w:color w:val="000000"/>
          <w:sz w:val="20"/>
          <w:szCs w:val="20"/>
        </w:rPr>
      </w:pPr>
    </w:p>
    <w:sectPr w:rsidR="00FE5D42" w:rsidRPr="001A7B33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E76C4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5D4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FE5D42">
      <w:rPr>
        <w:rFonts w:ascii="Arial" w:hAnsi="Arial" w:cs="Arial"/>
      </w:rPr>
      <w:t>4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</w:t>
    </w:r>
    <w:r w:rsidR="00FE5D42">
      <w:rPr>
        <w:rFonts w:ascii="Arial" w:hAnsi="Arial" w:cs="Arial"/>
      </w:rPr>
      <w:t>2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FE5D42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FE5D42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D42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9329"/>
    <o:shapelayout v:ext="edit">
      <o:idmap v:ext="edit" data="1"/>
    </o:shapelayout>
  </w:shapeDefaults>
  <w:decimalSymbol w:val=","/>
  <w:listSeparator w:val=";"/>
  <w14:docId w14:val="681A268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FB7A-F362-4F4E-B67B-1905B37B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2017-03-23T10:48:00Z</dcterms:created>
  <dcterms:modified xsi:type="dcterms:W3CDTF">2017-03-23T10:48:00Z</dcterms:modified>
</cp:coreProperties>
</file>