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431A8A" w:rsidRPr="00431A8A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0C1A4B">
        <w:rPr>
          <w:rFonts w:ascii="Arial" w:hAnsi="Arial" w:cs="Arial"/>
          <w:b/>
          <w:bCs/>
          <w:color w:val="000080"/>
        </w:rPr>
        <w:t>3</w:t>
      </w:r>
      <w:r w:rsidR="00431A8A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5C4C20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0C1A4B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B2726" w:rsidRDefault="008B272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B2726" w:rsidRDefault="008B272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72037" w:rsidRDefault="0007203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78A6" w:rsidRDefault="003878A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431A8A" w:rsidRPr="00F17782" w:rsidRDefault="00431A8A" w:rsidP="00431A8A">
      <w:pPr>
        <w:ind w:firstLine="1134"/>
        <w:jc w:val="both"/>
        <w:rPr>
          <w:rFonts w:ascii="Arial" w:hAnsi="Arial" w:cs="Arial"/>
        </w:rPr>
      </w:pPr>
      <w:r w:rsidRPr="00F17782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17782">
        <w:rPr>
          <w:rFonts w:ascii="Arial" w:hAnsi="Arial" w:cs="Arial"/>
        </w:rPr>
        <w:t>, no uso da competência que lhe foi delegada pelo art. 1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>, inciso VI, da Portaria MME n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281, de 29 de junho de 2016, tendo em vista o disposto no art. 4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do Decreto n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8.874, de 11 de outubro de 2016, no art. 4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da Portaria MME n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364, de 13 de setembro de 2017, e o que consta do Processo n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48340.006266/2017-98, resolve:</w:t>
      </w:r>
    </w:p>
    <w:p w:rsidR="00431A8A" w:rsidRPr="00F17782" w:rsidRDefault="00431A8A" w:rsidP="00431A8A">
      <w:pPr>
        <w:ind w:firstLine="1134"/>
        <w:jc w:val="both"/>
        <w:rPr>
          <w:rFonts w:ascii="Arial" w:hAnsi="Arial" w:cs="Arial"/>
        </w:rPr>
      </w:pPr>
    </w:p>
    <w:p w:rsidR="00431A8A" w:rsidRPr="00F17782" w:rsidRDefault="00431A8A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F17782">
        <w:rPr>
          <w:rFonts w:ascii="Arial" w:hAnsi="Arial" w:cs="Arial"/>
        </w:rPr>
        <w:t>Art. 1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Aprovar como prioritário, na forma do art. 2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>, § 1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>, inciso III, do Decreto n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8.874, de 11 de outubro de 2016, o Projeto de Transmissão de Energia Elétrica, de titularidade da empresa Interligação Elétrica Tibagi S.A., inscrita no CNPJ/MF sob o n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27.967.152/0001-14, para os fins do art. 2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da Lei n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12.431, de 24 de junho de 2011, descrito no Anexo à presente Portaria.</w:t>
      </w:r>
    </w:p>
    <w:p w:rsidR="00431A8A" w:rsidRPr="00F17782" w:rsidRDefault="00431A8A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431A8A" w:rsidRPr="00F17782" w:rsidRDefault="00431A8A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F17782">
        <w:rPr>
          <w:rFonts w:ascii="Arial" w:hAnsi="Arial" w:cs="Arial"/>
        </w:rPr>
        <w:t>Art. 2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A Interligação Elétrica Tibagi S.A. e a Sociedade Controladora deverão:</w:t>
      </w:r>
    </w:p>
    <w:p w:rsidR="00431A8A" w:rsidRPr="00F17782" w:rsidRDefault="00431A8A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  <w:sz w:val="12"/>
          <w:szCs w:val="12"/>
        </w:rPr>
      </w:pPr>
    </w:p>
    <w:p w:rsidR="00431A8A" w:rsidRPr="008B2726" w:rsidRDefault="00431A8A" w:rsidP="00431A8A">
      <w:pPr>
        <w:ind w:firstLine="1134"/>
        <w:jc w:val="both"/>
        <w:rPr>
          <w:rFonts w:ascii="Arial" w:hAnsi="Arial" w:cs="Arial"/>
        </w:rPr>
      </w:pPr>
      <w:r w:rsidRPr="008B2726">
        <w:rPr>
          <w:rFonts w:ascii="Arial" w:hAnsi="Arial" w:cs="Arial"/>
        </w:rPr>
        <w:t xml:space="preserve">I - </w:t>
      </w:r>
      <w:proofErr w:type="gramStart"/>
      <w:r w:rsidRPr="008B2726">
        <w:rPr>
          <w:rFonts w:ascii="Arial" w:hAnsi="Arial" w:cs="Arial"/>
        </w:rPr>
        <w:t>manter</w:t>
      </w:r>
      <w:proofErr w:type="gramEnd"/>
      <w:r w:rsidRPr="008B2726">
        <w:rPr>
          <w:rFonts w:ascii="Arial" w:hAnsi="Arial" w:cs="Arial"/>
        </w:rPr>
        <w:t xml:space="preserve"> informação relativa à composição societária da empresa titular do Projeto atualizada junto à Agência Nacional de Energia Elétrica - ANEEL, nos termos da regulação;</w:t>
      </w:r>
    </w:p>
    <w:p w:rsidR="00431A8A" w:rsidRPr="008B2726" w:rsidRDefault="00431A8A" w:rsidP="00431A8A">
      <w:pPr>
        <w:ind w:firstLine="1134"/>
        <w:jc w:val="both"/>
        <w:rPr>
          <w:rFonts w:ascii="Arial" w:hAnsi="Arial" w:cs="Arial"/>
        </w:rPr>
      </w:pPr>
    </w:p>
    <w:p w:rsidR="00431A8A" w:rsidRPr="008B2726" w:rsidRDefault="00431A8A" w:rsidP="00431A8A">
      <w:pPr>
        <w:ind w:firstLine="1134"/>
        <w:jc w:val="both"/>
        <w:rPr>
          <w:rFonts w:ascii="Arial" w:hAnsi="Arial" w:cs="Arial"/>
        </w:rPr>
      </w:pPr>
      <w:r w:rsidRPr="008B2726">
        <w:rPr>
          <w:rFonts w:ascii="Arial" w:hAnsi="Arial" w:cs="Arial"/>
        </w:rPr>
        <w:t xml:space="preserve">II - </w:t>
      </w:r>
      <w:proofErr w:type="gramStart"/>
      <w:r w:rsidRPr="008B2726">
        <w:rPr>
          <w:rFonts w:ascii="Arial" w:hAnsi="Arial" w:cs="Arial"/>
        </w:rPr>
        <w:t>destacar</w:t>
      </w:r>
      <w:proofErr w:type="gramEnd"/>
      <w:r w:rsidRPr="008B2726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 Projeto prioritário e o compromisso de alocar os recursos obtidos no Projeto;</w:t>
      </w:r>
    </w:p>
    <w:p w:rsidR="00431A8A" w:rsidRPr="008B2726" w:rsidRDefault="00431A8A" w:rsidP="00431A8A">
      <w:pPr>
        <w:ind w:firstLine="1134"/>
        <w:jc w:val="both"/>
        <w:rPr>
          <w:rFonts w:ascii="Arial" w:hAnsi="Arial" w:cs="Arial"/>
        </w:rPr>
      </w:pPr>
    </w:p>
    <w:p w:rsidR="00431A8A" w:rsidRPr="008B2726" w:rsidRDefault="00431A8A" w:rsidP="00431A8A">
      <w:pPr>
        <w:ind w:firstLine="1134"/>
        <w:jc w:val="both"/>
        <w:rPr>
          <w:rFonts w:ascii="Arial" w:hAnsi="Arial" w:cs="Arial"/>
        </w:rPr>
      </w:pPr>
      <w:r w:rsidRPr="008B2726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431A8A" w:rsidRPr="008B2726" w:rsidRDefault="00431A8A" w:rsidP="00431A8A">
      <w:pPr>
        <w:ind w:firstLine="1134"/>
        <w:jc w:val="both"/>
        <w:rPr>
          <w:rFonts w:ascii="Arial" w:hAnsi="Arial" w:cs="Arial"/>
        </w:rPr>
      </w:pPr>
    </w:p>
    <w:p w:rsidR="00431A8A" w:rsidRPr="008B2726" w:rsidRDefault="00431A8A" w:rsidP="00431A8A">
      <w:pPr>
        <w:ind w:firstLine="1134"/>
        <w:jc w:val="both"/>
        <w:rPr>
          <w:rFonts w:ascii="Arial" w:hAnsi="Arial" w:cs="Arial"/>
        </w:rPr>
      </w:pPr>
      <w:r w:rsidRPr="008B2726">
        <w:rPr>
          <w:rFonts w:ascii="Arial" w:hAnsi="Arial" w:cs="Arial"/>
        </w:rPr>
        <w:t xml:space="preserve">IV - </w:t>
      </w:r>
      <w:proofErr w:type="gramStart"/>
      <w:r w:rsidRPr="008B2726">
        <w:rPr>
          <w:rFonts w:ascii="Arial" w:hAnsi="Arial" w:cs="Arial"/>
        </w:rPr>
        <w:t>para</w:t>
      </w:r>
      <w:proofErr w:type="gramEnd"/>
      <w:r w:rsidRPr="008B2726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431A8A" w:rsidRPr="008B2726" w:rsidRDefault="00431A8A" w:rsidP="00431A8A">
      <w:pPr>
        <w:ind w:firstLine="1134"/>
        <w:jc w:val="both"/>
        <w:rPr>
          <w:rFonts w:ascii="Arial" w:hAnsi="Arial" w:cs="Arial"/>
        </w:rPr>
      </w:pPr>
    </w:p>
    <w:p w:rsidR="00431A8A" w:rsidRPr="008B2726" w:rsidRDefault="00431A8A" w:rsidP="00431A8A">
      <w:pPr>
        <w:ind w:firstLine="1134"/>
        <w:jc w:val="both"/>
        <w:rPr>
          <w:rFonts w:ascii="Arial" w:hAnsi="Arial" w:cs="Arial"/>
        </w:rPr>
      </w:pPr>
      <w:r w:rsidRPr="008B2726">
        <w:rPr>
          <w:rFonts w:ascii="Arial" w:hAnsi="Arial" w:cs="Arial"/>
        </w:rPr>
        <w:t xml:space="preserve">V - </w:t>
      </w:r>
      <w:proofErr w:type="gramStart"/>
      <w:r w:rsidRPr="008B2726">
        <w:rPr>
          <w:rFonts w:ascii="Arial" w:hAnsi="Arial" w:cs="Arial"/>
        </w:rPr>
        <w:t>observar</w:t>
      </w:r>
      <w:proofErr w:type="gramEnd"/>
      <w:r w:rsidRPr="008B2726">
        <w:rPr>
          <w:rFonts w:ascii="Arial" w:hAnsi="Arial" w:cs="Arial"/>
        </w:rPr>
        <w:t xml:space="preserve"> as demais disposições constantes na Lei n</w:t>
      </w:r>
      <w:r w:rsidRPr="008B2726">
        <w:rPr>
          <w:rFonts w:ascii="Arial" w:hAnsi="Arial" w:cs="Arial"/>
          <w:u w:val="words"/>
          <w:vertAlign w:val="superscript"/>
        </w:rPr>
        <w:t>o</w:t>
      </w:r>
      <w:r w:rsidRPr="008B2726">
        <w:rPr>
          <w:rFonts w:ascii="Arial" w:hAnsi="Arial" w:cs="Arial"/>
        </w:rPr>
        <w:t xml:space="preserve"> 12.431, de 2011, no Decreto n</w:t>
      </w:r>
      <w:r w:rsidRPr="008B2726">
        <w:rPr>
          <w:rFonts w:ascii="Arial" w:hAnsi="Arial" w:cs="Arial"/>
          <w:u w:val="words"/>
          <w:vertAlign w:val="superscript"/>
        </w:rPr>
        <w:t>o</w:t>
      </w:r>
      <w:r w:rsidRPr="008B2726">
        <w:rPr>
          <w:rFonts w:ascii="Arial" w:hAnsi="Arial" w:cs="Arial"/>
        </w:rPr>
        <w:t xml:space="preserve"> 8.874, de 2016, na Portaria MME n</w:t>
      </w:r>
      <w:r w:rsidRPr="008B2726">
        <w:rPr>
          <w:rFonts w:ascii="Arial" w:hAnsi="Arial" w:cs="Arial"/>
          <w:u w:val="words"/>
          <w:vertAlign w:val="superscript"/>
        </w:rPr>
        <w:t>o</w:t>
      </w:r>
      <w:r w:rsidRPr="008B2726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8B2726">
        <w:rPr>
          <w:rFonts w:ascii="Arial" w:hAnsi="Arial" w:cs="Arial"/>
          <w:u w:val="words"/>
          <w:vertAlign w:val="superscript"/>
        </w:rPr>
        <w:t>o</w:t>
      </w:r>
      <w:r w:rsidRPr="008B2726">
        <w:rPr>
          <w:rFonts w:ascii="Arial" w:hAnsi="Arial" w:cs="Arial"/>
        </w:rPr>
        <w:t>, § 5</w:t>
      </w:r>
      <w:r w:rsidRPr="008B2726">
        <w:rPr>
          <w:rFonts w:ascii="Arial" w:hAnsi="Arial" w:cs="Arial"/>
          <w:u w:val="words"/>
          <w:vertAlign w:val="superscript"/>
        </w:rPr>
        <w:t>o</w:t>
      </w:r>
      <w:r w:rsidRPr="008B2726">
        <w:rPr>
          <w:rFonts w:ascii="Arial" w:hAnsi="Arial" w:cs="Arial"/>
        </w:rPr>
        <w:t>, da referida Lei, a ser aplicada pela Secretaria da Receita Federal do Brasil.</w:t>
      </w:r>
    </w:p>
    <w:p w:rsidR="00431A8A" w:rsidRPr="008B2726" w:rsidRDefault="00431A8A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431A8A" w:rsidRPr="008B2726" w:rsidRDefault="00431A8A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B2726">
        <w:rPr>
          <w:rFonts w:ascii="Arial" w:hAnsi="Arial" w:cs="Arial"/>
        </w:rPr>
        <w:t>Art. 3</w:t>
      </w:r>
      <w:r w:rsidRPr="008B2726">
        <w:rPr>
          <w:rFonts w:ascii="Arial" w:hAnsi="Arial" w:cs="Arial"/>
          <w:u w:val="words"/>
          <w:vertAlign w:val="superscript"/>
        </w:rPr>
        <w:t>o</w:t>
      </w:r>
      <w:r w:rsidRPr="008B2726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 Projeto, a ocorrência de situações que evidenciem a não implementação do Projeto prioritário aprovado nesta Portaria.</w:t>
      </w:r>
    </w:p>
    <w:p w:rsidR="00431A8A" w:rsidRDefault="00431A8A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8B2726" w:rsidRPr="008B2726" w:rsidRDefault="008B2726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bookmarkStart w:id="0" w:name="_GoBack"/>
      <w:bookmarkEnd w:id="0"/>
    </w:p>
    <w:p w:rsidR="00431A8A" w:rsidRPr="00F17782" w:rsidRDefault="00431A8A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8B2726">
        <w:rPr>
          <w:rFonts w:ascii="Arial" w:hAnsi="Arial" w:cs="Arial"/>
        </w:rPr>
        <w:lastRenderedPageBreak/>
        <w:t>Art. 4</w:t>
      </w:r>
      <w:r w:rsidRPr="008B2726">
        <w:rPr>
          <w:rFonts w:ascii="Arial" w:hAnsi="Arial" w:cs="Arial"/>
          <w:u w:val="words"/>
          <w:vertAlign w:val="superscript"/>
        </w:rPr>
        <w:t>o</w:t>
      </w:r>
      <w:r w:rsidRPr="008B2726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</w:t>
      </w:r>
      <w:r w:rsidRPr="00F17782">
        <w:rPr>
          <w:rFonts w:ascii="Arial" w:hAnsi="Arial" w:cs="Arial"/>
        </w:rPr>
        <w:t xml:space="preserve"> projeto como prioritário, para os fins do art. 2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da Lei n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12.431, de 2011.</w:t>
      </w:r>
    </w:p>
    <w:p w:rsidR="00431A8A" w:rsidRPr="00F17782" w:rsidRDefault="00431A8A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</w:p>
    <w:p w:rsidR="00431A8A" w:rsidRPr="00F17782" w:rsidRDefault="00431A8A" w:rsidP="00431A8A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F17782">
        <w:rPr>
          <w:rFonts w:ascii="Arial" w:hAnsi="Arial" w:cs="Arial"/>
        </w:rPr>
        <w:t>Art. 5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431A8A" w:rsidRPr="00F17782" w:rsidRDefault="00431A8A" w:rsidP="00431A8A">
      <w:pPr>
        <w:ind w:firstLine="1134"/>
        <w:jc w:val="both"/>
        <w:rPr>
          <w:rFonts w:ascii="Arial" w:hAnsi="Arial" w:cs="Arial"/>
        </w:rPr>
      </w:pPr>
    </w:p>
    <w:p w:rsidR="00431A8A" w:rsidRPr="00F17782" w:rsidRDefault="00431A8A" w:rsidP="00431A8A">
      <w:pPr>
        <w:ind w:firstLine="1134"/>
        <w:jc w:val="both"/>
        <w:rPr>
          <w:rFonts w:ascii="Arial" w:hAnsi="Arial" w:cs="Arial"/>
        </w:rPr>
      </w:pPr>
      <w:r w:rsidRPr="00F17782">
        <w:rPr>
          <w:rFonts w:ascii="Arial" w:hAnsi="Arial" w:cs="Arial"/>
        </w:rPr>
        <w:t>Art. 6</w:t>
      </w:r>
      <w:r w:rsidRPr="00431A8A">
        <w:rPr>
          <w:rFonts w:ascii="Arial" w:hAnsi="Arial" w:cs="Arial"/>
          <w:u w:val="words"/>
          <w:vertAlign w:val="superscript"/>
        </w:rPr>
        <w:t>o</w:t>
      </w:r>
      <w:r w:rsidRPr="00F17782">
        <w:rPr>
          <w:rFonts w:ascii="Arial" w:hAnsi="Arial" w:cs="Arial"/>
        </w:rPr>
        <w:t xml:space="preserve"> Esta Portaria entra em vigor na data de sua publicação.</w:t>
      </w:r>
    </w:p>
    <w:p w:rsidR="001708DC" w:rsidRPr="000C1A4B" w:rsidRDefault="001708DC" w:rsidP="009A2CDB">
      <w:pPr>
        <w:ind w:firstLine="1134"/>
        <w:jc w:val="both"/>
        <w:rPr>
          <w:sz w:val="12"/>
          <w:szCs w:val="12"/>
        </w:rPr>
      </w:pPr>
    </w:p>
    <w:p w:rsidR="00E144DB" w:rsidRPr="00E06AEB" w:rsidRDefault="000C1A4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34536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0C1A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5C4C20">
        <w:rPr>
          <w:rFonts w:ascii="Arial" w:hAnsi="Arial" w:cs="Arial"/>
          <w:color w:val="FF0000"/>
        </w:rPr>
        <w:t>14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0C1A4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5C4C20" w:rsidRDefault="005C4C2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967"/>
      </w:tblGrid>
      <w:tr w:rsidR="00431A8A" w:rsidRPr="00F17782" w:rsidTr="0092585F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8A" w:rsidRPr="00F17782" w:rsidRDefault="00431A8A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17782">
              <w:rPr>
                <w:rFonts w:ascii="Arial" w:hAnsi="Arial" w:cs="Arial"/>
                <w:bCs/>
              </w:rPr>
              <w:t>TITULAR DO PROJETO</w:t>
            </w:r>
          </w:p>
        </w:tc>
      </w:tr>
      <w:tr w:rsidR="00431A8A" w:rsidRPr="00F17782" w:rsidTr="0092585F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center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01</w:t>
            </w:r>
          </w:p>
        </w:tc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Razão Social</w:t>
            </w:r>
          </w:p>
        </w:tc>
      </w:tr>
      <w:tr w:rsidR="00431A8A" w:rsidRPr="00F17782" w:rsidTr="0092585F">
        <w:trPr>
          <w:trHeight w:val="227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Interligação Elétrica Tibagi S.A.</w:t>
            </w:r>
          </w:p>
        </w:tc>
      </w:tr>
      <w:tr w:rsidR="00431A8A" w:rsidRPr="00F17782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center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center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03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Telefone</w:t>
            </w:r>
          </w:p>
        </w:tc>
      </w:tr>
      <w:tr w:rsidR="00431A8A" w:rsidRPr="00F17782" w:rsidTr="0092585F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27.967.152/0001-14.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(11) 3138-7195.</w:t>
            </w:r>
          </w:p>
        </w:tc>
      </w:tr>
    </w:tbl>
    <w:p w:rsidR="00431A8A" w:rsidRPr="00F17782" w:rsidRDefault="00431A8A" w:rsidP="00431A8A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3189"/>
      </w:tblGrid>
      <w:tr w:rsidR="00431A8A" w:rsidRPr="00F17782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center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04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8A" w:rsidRPr="00F17782" w:rsidRDefault="00431A8A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17782">
              <w:rPr>
                <w:rFonts w:ascii="Arial" w:hAnsi="Arial" w:cs="Arial"/>
              </w:rPr>
              <w:t xml:space="preserve">RELAÇÃO DOS ACIONISTAS DA EMPRESA TITULAR </w:t>
            </w:r>
            <w:r w:rsidRPr="00F17782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431A8A" w:rsidRPr="00F17782" w:rsidTr="0092585F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8A" w:rsidRPr="00F17782" w:rsidRDefault="00431A8A" w:rsidP="0092585F">
            <w:pPr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8A" w:rsidRPr="00F17782" w:rsidRDefault="00431A8A" w:rsidP="0092585F">
            <w:pPr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CNPJ ou CPF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8A" w:rsidRPr="00F17782" w:rsidRDefault="00431A8A" w:rsidP="0092585F">
            <w:pPr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Participação (%)</w:t>
            </w:r>
          </w:p>
        </w:tc>
      </w:tr>
      <w:tr w:rsidR="00431A8A" w:rsidRPr="00F17782" w:rsidTr="0092585F">
        <w:trPr>
          <w:trHeight w:hRule="exact" w:val="513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A" w:rsidRPr="00F17782" w:rsidRDefault="00431A8A" w:rsidP="0092585F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CTEEP - Companhia de Transmissão de Energia Elétrica Paulista.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A" w:rsidRPr="00F17782" w:rsidRDefault="00431A8A" w:rsidP="0092585F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02.998.611/0001-04.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A" w:rsidRPr="00F17782" w:rsidRDefault="00431A8A" w:rsidP="0092585F">
            <w:pPr>
              <w:pStyle w:val="tabelatextoalinhadoesquerda"/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100%.</w:t>
            </w:r>
          </w:p>
        </w:tc>
      </w:tr>
    </w:tbl>
    <w:p w:rsidR="00431A8A" w:rsidRPr="00F17782" w:rsidRDefault="00431A8A" w:rsidP="00431A8A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189"/>
      </w:tblGrid>
      <w:tr w:rsidR="00431A8A" w:rsidRPr="00F17782" w:rsidTr="0092585F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center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05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8A" w:rsidRPr="00F17782" w:rsidRDefault="00431A8A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17782">
              <w:rPr>
                <w:rFonts w:ascii="Arial" w:hAnsi="Arial" w:cs="Arial"/>
              </w:rPr>
              <w:t xml:space="preserve">PESSOA JURÍDICA CONTROLADORA DA EMPRESA </w:t>
            </w:r>
            <w:r w:rsidRPr="00F17782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431A8A" w:rsidRPr="00F17782" w:rsidTr="0092585F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8A" w:rsidRPr="00F17782" w:rsidRDefault="00431A8A" w:rsidP="0092585F">
            <w:pPr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Razão Social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31A8A" w:rsidRPr="00F17782" w:rsidRDefault="00431A8A" w:rsidP="0092585F">
            <w:pPr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CNPJ</w:t>
            </w:r>
          </w:p>
        </w:tc>
      </w:tr>
      <w:tr w:rsidR="00431A8A" w:rsidRPr="00F17782" w:rsidTr="0092585F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A8A" w:rsidRPr="00F17782" w:rsidRDefault="00431A8A" w:rsidP="0092585F">
            <w:pPr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Não se aplica.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A" w:rsidRPr="00F17782" w:rsidRDefault="00431A8A" w:rsidP="0092585F">
            <w:pPr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Não se aplica.</w:t>
            </w:r>
          </w:p>
        </w:tc>
      </w:tr>
    </w:tbl>
    <w:p w:rsidR="00431A8A" w:rsidRPr="00F17782" w:rsidRDefault="00431A8A" w:rsidP="00431A8A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431A8A" w:rsidRPr="00F17782" w:rsidTr="0092585F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17782">
              <w:rPr>
                <w:rFonts w:ascii="Arial" w:hAnsi="Arial" w:cs="Arial"/>
              </w:rPr>
              <w:t>CARACTERÍSTICAS DO PROJETO</w:t>
            </w:r>
          </w:p>
        </w:tc>
      </w:tr>
      <w:tr w:rsidR="00431A8A" w:rsidRPr="00F17782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center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  <w:bCs/>
              </w:rPr>
              <w:t>Contrato de Concessão ou Outorga de Autorização</w:t>
            </w:r>
          </w:p>
        </w:tc>
      </w:tr>
      <w:tr w:rsidR="00431A8A" w:rsidRPr="00F17782" w:rsidTr="0092585F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  <w:i/>
              </w:rPr>
            </w:pPr>
            <w:r w:rsidRPr="00F17782">
              <w:rPr>
                <w:rFonts w:ascii="Arial" w:hAnsi="Arial" w:cs="Arial"/>
              </w:rPr>
              <w:t>Contrato de Concessão n</w:t>
            </w:r>
            <w:r w:rsidRPr="00431A8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17782">
              <w:rPr>
                <w:rFonts w:ascii="Arial" w:hAnsi="Arial" w:cs="Arial"/>
              </w:rPr>
              <w:t xml:space="preserve"> 026/2017-ANEEL, de 11 de agosto de 2017.</w:t>
            </w:r>
          </w:p>
        </w:tc>
      </w:tr>
      <w:tr w:rsidR="00431A8A" w:rsidRPr="00F17782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center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Denominação do Projeto</w:t>
            </w:r>
          </w:p>
        </w:tc>
      </w:tr>
      <w:tr w:rsidR="00431A8A" w:rsidRPr="00F17782" w:rsidTr="0092585F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  <w:i/>
              </w:rPr>
            </w:pPr>
            <w:r w:rsidRPr="00F17782">
              <w:rPr>
                <w:rFonts w:ascii="Arial" w:hAnsi="Arial" w:cs="Arial"/>
              </w:rPr>
              <w:t>Lote 05 do Leilão n</w:t>
            </w:r>
            <w:r w:rsidRPr="00431A8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17782">
              <w:rPr>
                <w:rFonts w:ascii="Arial" w:hAnsi="Arial" w:cs="Arial"/>
              </w:rPr>
              <w:t xml:space="preserve"> 05/2016-ANEEL.</w:t>
            </w:r>
          </w:p>
        </w:tc>
      </w:tr>
      <w:tr w:rsidR="00431A8A" w:rsidRPr="00F17782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center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Descrição</w:t>
            </w:r>
          </w:p>
        </w:tc>
      </w:tr>
      <w:tr w:rsidR="00431A8A" w:rsidRPr="00F17782" w:rsidTr="0092585F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31A8A" w:rsidRPr="00F17782" w:rsidRDefault="00431A8A" w:rsidP="0092585F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Projeto de Transmissão de Energia Elétrica, relativo ao Lote 05 do Leilão n</w:t>
            </w:r>
            <w:r w:rsidRPr="00431A8A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17782">
              <w:rPr>
                <w:rFonts w:ascii="Arial" w:hAnsi="Arial" w:cs="Arial"/>
              </w:rPr>
              <w:t xml:space="preserve"> 05/2016-ANEEL, compreendendo:</w:t>
            </w:r>
          </w:p>
          <w:p w:rsidR="00431A8A" w:rsidRPr="00F17782" w:rsidRDefault="00431A8A" w:rsidP="0092585F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782">
              <w:rPr>
                <w:rFonts w:ascii="Arial" w:hAnsi="Arial" w:cs="Arial"/>
                <w:sz w:val="24"/>
                <w:szCs w:val="24"/>
              </w:rPr>
              <w:t>I - Linha de Transmissão Nova Porto Primavera - Rosana, em 230 kV, Circuito Duplo, com extensão aproximada de dezoito quilômetros e duzentos metros, com origem na Subestação Nova Porto Primavera e término na Subestação Rosana;</w:t>
            </w:r>
          </w:p>
          <w:p w:rsidR="00431A8A" w:rsidRPr="00F17782" w:rsidRDefault="00431A8A" w:rsidP="0092585F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782">
              <w:rPr>
                <w:rFonts w:ascii="Arial" w:hAnsi="Arial" w:cs="Arial"/>
                <w:sz w:val="24"/>
                <w:szCs w:val="24"/>
              </w:rPr>
              <w:t>II - Novo Pátio de 230 kV na Subestação Rosana 138 kV (Novo Pátio de 230 kV e Transformação 230/138 kV - 6+1R Autotransformadores Monofásicos de 83,33 MVA cada);</w:t>
            </w:r>
          </w:p>
          <w:p w:rsidR="00431A8A" w:rsidRPr="00F17782" w:rsidRDefault="00431A8A" w:rsidP="0092585F">
            <w:pPr>
              <w:pStyle w:val="tabelatextoalinhadoesquerd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7782">
              <w:rPr>
                <w:rFonts w:ascii="Arial" w:hAnsi="Arial" w:cs="Arial"/>
                <w:sz w:val="24"/>
                <w:szCs w:val="24"/>
              </w:rPr>
              <w:t>III - Três Transformadores Defasadores Trifásicos (2+1R) 138/138 kV - 250 MVA; e</w:t>
            </w:r>
          </w:p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IV - Conexões de Unidades de Transformação, Entradas de Linha e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431A8A" w:rsidRPr="00F17782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center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Localização [UF(s)]</w:t>
            </w:r>
          </w:p>
        </w:tc>
      </w:tr>
      <w:tr w:rsidR="00431A8A" w:rsidRPr="00F17782" w:rsidTr="0092585F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Estados de São Paulo e Paraná.</w:t>
            </w:r>
          </w:p>
        </w:tc>
      </w:tr>
      <w:tr w:rsidR="00431A8A" w:rsidRPr="00F17782" w:rsidTr="0092585F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center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1A8A" w:rsidRPr="00F17782" w:rsidRDefault="00431A8A" w:rsidP="0092585F">
            <w:pPr>
              <w:jc w:val="both"/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Mês/Ano de Conclusão do Projeto</w:t>
            </w:r>
          </w:p>
        </w:tc>
      </w:tr>
      <w:tr w:rsidR="00431A8A" w:rsidRPr="00F17782" w:rsidTr="0092585F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A" w:rsidRPr="00F17782" w:rsidRDefault="00431A8A" w:rsidP="0092585F">
            <w:pPr>
              <w:rPr>
                <w:rFonts w:ascii="Arial" w:hAnsi="Arial" w:cs="Arial"/>
              </w:rPr>
            </w:pPr>
            <w:r w:rsidRPr="00F17782">
              <w:rPr>
                <w:rFonts w:ascii="Arial" w:hAnsi="Arial" w:cs="Arial"/>
              </w:rPr>
              <w:t>Agosto/2021.</w:t>
            </w:r>
          </w:p>
        </w:tc>
      </w:tr>
    </w:tbl>
    <w:p w:rsidR="00431A8A" w:rsidRPr="00F17782" w:rsidRDefault="00431A8A" w:rsidP="00431A8A">
      <w:pPr>
        <w:rPr>
          <w:rFonts w:ascii="Arial" w:hAnsi="Arial" w:cs="Arial"/>
          <w:sz w:val="4"/>
          <w:szCs w:val="4"/>
        </w:rPr>
      </w:pPr>
    </w:p>
    <w:p w:rsidR="005C4C20" w:rsidRPr="00BF03E5" w:rsidRDefault="005C4C20" w:rsidP="00431A8A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4"/>
          <w:szCs w:val="4"/>
        </w:rPr>
      </w:pPr>
    </w:p>
    <w:sectPr w:rsidR="005C4C20" w:rsidRPr="00BF03E5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0C1A4B">
      <w:rPr>
        <w:rFonts w:ascii="Arial" w:hAnsi="Arial" w:cs="Arial"/>
      </w:rPr>
      <w:t>3</w:t>
    </w:r>
    <w:r w:rsidR="00431A8A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5C4C20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0C1A4B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8B2726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6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037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1A4B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368D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62F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878A6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1A8A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C20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854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726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B5B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0F91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0B0B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6785"/>
    <o:shapelayout v:ext="edit">
      <o:idmap v:ext="edit" data="1"/>
    </o:shapelayout>
  </w:shapeDefaults>
  <w:decimalSymbol w:val=","/>
  <w:listSeparator w:val=";"/>
  <w14:docId w14:val="4A124239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9A46-4587-40A8-BC2E-F5541812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2017-11-14T12:38:00Z</dcterms:created>
  <dcterms:modified xsi:type="dcterms:W3CDTF">2017-11-14T12:46:00Z</dcterms:modified>
</cp:coreProperties>
</file>