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0C1A4B" w:rsidRPr="000C1A4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8B78F4">
        <w:rPr>
          <w:rFonts w:ascii="Arial" w:hAnsi="Arial" w:cs="Arial"/>
          <w:b/>
          <w:bCs/>
          <w:color w:val="000080"/>
        </w:rPr>
        <w:t>3</w:t>
      </w:r>
      <w:r w:rsidR="000C1A4B">
        <w:rPr>
          <w:rFonts w:ascii="Arial" w:hAnsi="Arial" w:cs="Arial"/>
          <w:b/>
          <w:bCs/>
          <w:color w:val="000080"/>
        </w:rPr>
        <w:t>3</w:t>
      </w:r>
      <w:r w:rsidR="006C3854">
        <w:rPr>
          <w:rFonts w:ascii="Arial" w:hAnsi="Arial" w:cs="Arial"/>
          <w:b/>
          <w:bCs/>
          <w:color w:val="000080"/>
        </w:rPr>
        <w:t>4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0C1A4B">
        <w:rPr>
          <w:rFonts w:ascii="Arial" w:hAnsi="Arial" w:cs="Arial"/>
          <w:b/>
          <w:bCs/>
          <w:color w:val="000080"/>
        </w:rPr>
        <w:t>8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0C1A4B">
        <w:rPr>
          <w:rFonts w:ascii="Arial" w:hAnsi="Arial" w:cs="Arial"/>
          <w:b/>
          <w:bCs/>
          <w:color w:val="000080"/>
        </w:rPr>
        <w:t xml:space="preserve">NOVEMBRO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4D0E2C" w:rsidRDefault="004D0E2C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C4B61" w:rsidRDefault="00CC4B6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72037" w:rsidRDefault="0007203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878A6" w:rsidRDefault="003878A6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8F6168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0C1A4B" w:rsidRPr="00E33D8C" w:rsidRDefault="000C1A4B" w:rsidP="000C1A4B">
      <w:pPr>
        <w:ind w:firstLine="1134"/>
        <w:jc w:val="both"/>
        <w:rPr>
          <w:rFonts w:ascii="Arial" w:hAnsi="Arial" w:cs="Arial"/>
        </w:rPr>
      </w:pPr>
      <w:r w:rsidRPr="00E33D8C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E33D8C">
        <w:rPr>
          <w:rFonts w:ascii="Arial" w:hAnsi="Arial" w:cs="Arial"/>
        </w:rPr>
        <w:t>, no uso da competência que lhe foi delegada pelo art. 1</w:t>
      </w:r>
      <w:r w:rsidRPr="000C1A4B">
        <w:rPr>
          <w:rFonts w:ascii="Arial" w:hAnsi="Arial" w:cs="Arial"/>
          <w:u w:val="words"/>
          <w:vertAlign w:val="superscript"/>
        </w:rPr>
        <w:t>o</w:t>
      </w:r>
      <w:r w:rsidRPr="00E33D8C">
        <w:rPr>
          <w:rFonts w:ascii="Arial" w:hAnsi="Arial" w:cs="Arial"/>
        </w:rPr>
        <w:t>, inciso VI, da Portaria MME n</w:t>
      </w:r>
      <w:r w:rsidRPr="000C1A4B">
        <w:rPr>
          <w:rFonts w:ascii="Arial" w:hAnsi="Arial" w:cs="Arial"/>
          <w:u w:val="words"/>
          <w:vertAlign w:val="superscript"/>
        </w:rPr>
        <w:t>o</w:t>
      </w:r>
      <w:r w:rsidRPr="00E33D8C">
        <w:rPr>
          <w:rFonts w:ascii="Arial" w:hAnsi="Arial" w:cs="Arial"/>
        </w:rPr>
        <w:t xml:space="preserve"> 281, de 29 de junho de 2016, tendo em vista o disposto no art. 4</w:t>
      </w:r>
      <w:r w:rsidRPr="000C1A4B">
        <w:rPr>
          <w:rFonts w:ascii="Arial" w:hAnsi="Arial" w:cs="Arial"/>
          <w:u w:val="words"/>
          <w:vertAlign w:val="superscript"/>
        </w:rPr>
        <w:t>o</w:t>
      </w:r>
      <w:r w:rsidRPr="00E33D8C">
        <w:rPr>
          <w:rFonts w:ascii="Arial" w:hAnsi="Arial" w:cs="Arial"/>
        </w:rPr>
        <w:t xml:space="preserve"> do Decreto n</w:t>
      </w:r>
      <w:r w:rsidRPr="000C1A4B">
        <w:rPr>
          <w:rFonts w:ascii="Arial" w:hAnsi="Arial" w:cs="Arial"/>
          <w:u w:val="words"/>
          <w:vertAlign w:val="superscript"/>
        </w:rPr>
        <w:t>o</w:t>
      </w:r>
      <w:r w:rsidRPr="00E33D8C">
        <w:rPr>
          <w:rFonts w:ascii="Arial" w:hAnsi="Arial" w:cs="Arial"/>
        </w:rPr>
        <w:t xml:space="preserve"> 8.874, de 11 de outubro de 2016, no art. 4</w:t>
      </w:r>
      <w:r w:rsidRPr="000C1A4B">
        <w:rPr>
          <w:rFonts w:ascii="Arial" w:hAnsi="Arial" w:cs="Arial"/>
          <w:u w:val="words"/>
          <w:vertAlign w:val="superscript"/>
        </w:rPr>
        <w:t>o</w:t>
      </w:r>
      <w:r w:rsidRPr="00E33D8C">
        <w:rPr>
          <w:rFonts w:ascii="Arial" w:hAnsi="Arial" w:cs="Arial"/>
        </w:rPr>
        <w:t xml:space="preserve"> da Portaria MME n</w:t>
      </w:r>
      <w:r w:rsidRPr="000C1A4B">
        <w:rPr>
          <w:rFonts w:ascii="Arial" w:hAnsi="Arial" w:cs="Arial"/>
          <w:u w:val="words"/>
          <w:vertAlign w:val="superscript"/>
        </w:rPr>
        <w:t>o</w:t>
      </w:r>
      <w:r w:rsidRPr="00E33D8C">
        <w:rPr>
          <w:rFonts w:ascii="Arial" w:hAnsi="Arial" w:cs="Arial"/>
        </w:rPr>
        <w:t xml:space="preserve"> 364, de 13 de setembro de 2017, e o que consta do Processo n</w:t>
      </w:r>
      <w:r w:rsidRPr="000C1A4B">
        <w:rPr>
          <w:rFonts w:ascii="Arial" w:hAnsi="Arial" w:cs="Arial"/>
          <w:u w:val="words"/>
          <w:vertAlign w:val="superscript"/>
        </w:rPr>
        <w:t>o</w:t>
      </w:r>
      <w:r w:rsidRPr="00E33D8C">
        <w:rPr>
          <w:rFonts w:ascii="Arial" w:hAnsi="Arial" w:cs="Arial"/>
        </w:rPr>
        <w:t xml:space="preserve"> 48340.004594/2017-50, resolve:</w:t>
      </w:r>
    </w:p>
    <w:p w:rsidR="000C1A4B" w:rsidRPr="00E33D8C" w:rsidRDefault="000C1A4B" w:rsidP="000C1A4B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0C1A4B" w:rsidRPr="00E33D8C" w:rsidRDefault="000C1A4B" w:rsidP="000C1A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E33D8C">
        <w:rPr>
          <w:rFonts w:ascii="Arial" w:hAnsi="Arial" w:cs="Arial"/>
        </w:rPr>
        <w:t>Art. 1</w:t>
      </w:r>
      <w:r w:rsidRPr="000C1A4B">
        <w:rPr>
          <w:rFonts w:ascii="Arial" w:hAnsi="Arial" w:cs="Arial"/>
          <w:u w:val="words"/>
          <w:vertAlign w:val="superscript"/>
        </w:rPr>
        <w:t>o</w:t>
      </w:r>
      <w:r w:rsidRPr="00E33D8C">
        <w:rPr>
          <w:rFonts w:ascii="Arial" w:hAnsi="Arial" w:cs="Arial"/>
        </w:rPr>
        <w:t xml:space="preserve"> Aprovar como prioritários, na forma do art. 2</w:t>
      </w:r>
      <w:r w:rsidRPr="000C1A4B">
        <w:rPr>
          <w:rFonts w:ascii="Arial" w:hAnsi="Arial" w:cs="Arial"/>
          <w:u w:val="words"/>
          <w:vertAlign w:val="superscript"/>
        </w:rPr>
        <w:t>o</w:t>
      </w:r>
      <w:r w:rsidRPr="00E33D8C">
        <w:rPr>
          <w:rFonts w:ascii="Arial" w:hAnsi="Arial" w:cs="Arial"/>
        </w:rPr>
        <w:t>, § 1</w:t>
      </w:r>
      <w:r w:rsidRPr="000C1A4B">
        <w:rPr>
          <w:rFonts w:ascii="Arial" w:hAnsi="Arial" w:cs="Arial"/>
          <w:u w:val="words"/>
          <w:vertAlign w:val="superscript"/>
        </w:rPr>
        <w:t>o</w:t>
      </w:r>
      <w:r w:rsidRPr="00E33D8C">
        <w:rPr>
          <w:rFonts w:ascii="Arial" w:hAnsi="Arial" w:cs="Arial"/>
        </w:rPr>
        <w:t>, inciso III, do Decreto n</w:t>
      </w:r>
      <w:r w:rsidRPr="000C1A4B">
        <w:rPr>
          <w:rFonts w:ascii="Arial" w:hAnsi="Arial" w:cs="Arial"/>
          <w:u w:val="words"/>
          <w:vertAlign w:val="superscript"/>
        </w:rPr>
        <w:t>o</w:t>
      </w:r>
      <w:r w:rsidRPr="00E33D8C">
        <w:rPr>
          <w:rFonts w:ascii="Arial" w:hAnsi="Arial" w:cs="Arial"/>
        </w:rPr>
        <w:t xml:space="preserve"> 8.874, de 11 de outubro de 2016, os Projetos de Transmissão de Energia Elétrica, de titularidade da empresa Copel Geração e Transmissão S.A., inscrito no CNPJ/MF sob o n</w:t>
      </w:r>
      <w:r w:rsidRPr="000C1A4B">
        <w:rPr>
          <w:rFonts w:ascii="Arial" w:hAnsi="Arial" w:cs="Arial"/>
          <w:u w:val="words"/>
          <w:vertAlign w:val="superscript"/>
        </w:rPr>
        <w:t>o</w:t>
      </w:r>
      <w:r w:rsidRPr="00E33D8C">
        <w:rPr>
          <w:rFonts w:ascii="Arial" w:hAnsi="Arial" w:cs="Arial"/>
        </w:rPr>
        <w:t xml:space="preserve"> 04.370.282/0001-70, para os fins do art. 2</w:t>
      </w:r>
      <w:r w:rsidRPr="000C1A4B">
        <w:rPr>
          <w:rFonts w:ascii="Arial" w:hAnsi="Arial" w:cs="Arial"/>
          <w:u w:val="words"/>
          <w:vertAlign w:val="superscript"/>
        </w:rPr>
        <w:t>o</w:t>
      </w:r>
      <w:r w:rsidRPr="00E33D8C">
        <w:rPr>
          <w:rFonts w:ascii="Arial" w:hAnsi="Arial" w:cs="Arial"/>
        </w:rPr>
        <w:t xml:space="preserve"> da Lei n</w:t>
      </w:r>
      <w:r w:rsidRPr="000C1A4B">
        <w:rPr>
          <w:rFonts w:ascii="Arial" w:hAnsi="Arial" w:cs="Arial"/>
          <w:u w:val="words"/>
          <w:vertAlign w:val="superscript"/>
        </w:rPr>
        <w:t>o</w:t>
      </w:r>
      <w:r w:rsidRPr="00E33D8C">
        <w:rPr>
          <w:rFonts w:ascii="Arial" w:hAnsi="Arial" w:cs="Arial"/>
        </w:rPr>
        <w:t xml:space="preserve"> 12.431, de 24 de junho de 2011, descritos no Anexo à presente Portaria.</w:t>
      </w:r>
    </w:p>
    <w:p w:rsidR="000C1A4B" w:rsidRPr="00E33D8C" w:rsidRDefault="000C1A4B" w:rsidP="000C1A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  <w:sz w:val="12"/>
          <w:szCs w:val="12"/>
        </w:rPr>
      </w:pPr>
    </w:p>
    <w:p w:rsidR="000C1A4B" w:rsidRPr="00E33D8C" w:rsidRDefault="000C1A4B" w:rsidP="000C1A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E33D8C">
        <w:rPr>
          <w:rFonts w:ascii="Arial" w:hAnsi="Arial" w:cs="Arial"/>
        </w:rPr>
        <w:t>Parágrafo único. A data prevista para conclusão do Projeto correspondente ao Lote A do Leilão n</w:t>
      </w:r>
      <w:r w:rsidRPr="000C1A4B">
        <w:rPr>
          <w:rFonts w:ascii="Arial" w:hAnsi="Arial" w:cs="Arial"/>
          <w:u w:val="words"/>
          <w:vertAlign w:val="superscript"/>
        </w:rPr>
        <w:t>o</w:t>
      </w:r>
      <w:r w:rsidRPr="00E33D8C">
        <w:rPr>
          <w:rFonts w:ascii="Arial" w:hAnsi="Arial" w:cs="Arial"/>
        </w:rPr>
        <w:t xml:space="preserve"> 001/2010-ANEEL, constante no Anexo à presente Portaria, foi informada pela Copel Geração e Transmissão S.A. e deve ser considerada unicamente para fins de aprovação do Projeto como prioritário, não eximindo a Concessionária do compromisso com o prazo de conclusão estipulados no Contratos de Concessão n</w:t>
      </w:r>
      <w:r w:rsidRPr="000C1A4B">
        <w:rPr>
          <w:rFonts w:ascii="Arial" w:hAnsi="Arial" w:cs="Arial"/>
          <w:u w:val="words"/>
          <w:vertAlign w:val="superscript"/>
        </w:rPr>
        <w:t>o</w:t>
      </w:r>
      <w:r w:rsidRPr="00E33D8C">
        <w:rPr>
          <w:rFonts w:ascii="Arial" w:hAnsi="Arial" w:cs="Arial"/>
        </w:rPr>
        <w:t xml:space="preserve"> 010/2010-ANEEL.</w:t>
      </w:r>
    </w:p>
    <w:p w:rsidR="000C1A4B" w:rsidRPr="00E33D8C" w:rsidRDefault="000C1A4B" w:rsidP="000C1A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0C1A4B" w:rsidRPr="00E33D8C" w:rsidRDefault="000C1A4B" w:rsidP="000C1A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E33D8C">
        <w:rPr>
          <w:rFonts w:ascii="Arial" w:hAnsi="Arial" w:cs="Arial"/>
        </w:rPr>
        <w:t>Art. 2</w:t>
      </w:r>
      <w:r w:rsidRPr="000C1A4B">
        <w:rPr>
          <w:rFonts w:ascii="Arial" w:hAnsi="Arial" w:cs="Arial"/>
          <w:u w:val="words"/>
          <w:vertAlign w:val="superscript"/>
        </w:rPr>
        <w:t>o</w:t>
      </w:r>
      <w:r w:rsidRPr="00E33D8C">
        <w:rPr>
          <w:rFonts w:ascii="Arial" w:hAnsi="Arial" w:cs="Arial"/>
        </w:rPr>
        <w:t xml:space="preserve"> A Copel Geração e Transmissão S.A. e a Sociedade Controladora deverão:</w:t>
      </w:r>
    </w:p>
    <w:p w:rsidR="000C1A4B" w:rsidRPr="00E33D8C" w:rsidRDefault="000C1A4B" w:rsidP="000C1A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  <w:sz w:val="12"/>
          <w:szCs w:val="12"/>
        </w:rPr>
      </w:pPr>
    </w:p>
    <w:p w:rsidR="000C1A4B" w:rsidRPr="00E33D8C" w:rsidRDefault="000C1A4B" w:rsidP="000C1A4B">
      <w:pPr>
        <w:ind w:firstLine="1134"/>
        <w:jc w:val="both"/>
        <w:rPr>
          <w:rFonts w:ascii="Arial" w:hAnsi="Arial" w:cs="Arial"/>
        </w:rPr>
      </w:pPr>
      <w:r w:rsidRPr="00E33D8C">
        <w:rPr>
          <w:rFonts w:ascii="Arial" w:hAnsi="Arial" w:cs="Arial"/>
        </w:rPr>
        <w:t xml:space="preserve">I - </w:t>
      </w:r>
      <w:proofErr w:type="gramStart"/>
      <w:r w:rsidRPr="00E33D8C">
        <w:rPr>
          <w:rFonts w:ascii="Arial" w:hAnsi="Arial" w:cs="Arial"/>
        </w:rPr>
        <w:t>manter</w:t>
      </w:r>
      <w:proofErr w:type="gramEnd"/>
      <w:r w:rsidRPr="00E33D8C">
        <w:rPr>
          <w:rFonts w:ascii="Arial" w:hAnsi="Arial" w:cs="Arial"/>
        </w:rPr>
        <w:t xml:space="preserve"> informação relativa à composição societária da empresa titular dos Projetos atualizada junto à Agência Nacional de Energia Elétrica - ANEEL, nos termos da regulação;</w:t>
      </w:r>
    </w:p>
    <w:p w:rsidR="000C1A4B" w:rsidRPr="00E33D8C" w:rsidRDefault="000C1A4B" w:rsidP="000C1A4B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0C1A4B" w:rsidRPr="00E33D8C" w:rsidRDefault="000C1A4B" w:rsidP="000C1A4B">
      <w:pPr>
        <w:ind w:firstLine="1134"/>
        <w:jc w:val="both"/>
        <w:rPr>
          <w:rFonts w:ascii="Arial" w:hAnsi="Arial" w:cs="Arial"/>
        </w:rPr>
      </w:pPr>
      <w:r w:rsidRPr="00E33D8C">
        <w:rPr>
          <w:rFonts w:ascii="Arial" w:hAnsi="Arial" w:cs="Arial"/>
        </w:rPr>
        <w:t xml:space="preserve">II - </w:t>
      </w:r>
      <w:proofErr w:type="gramStart"/>
      <w:r w:rsidRPr="00E33D8C">
        <w:rPr>
          <w:rFonts w:ascii="Arial" w:hAnsi="Arial" w:cs="Arial"/>
        </w:rPr>
        <w:t>destacar</w:t>
      </w:r>
      <w:proofErr w:type="gramEnd"/>
      <w:r w:rsidRPr="00E33D8C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da Portaria de aprovação dos Projetos prioritários e o compromisso de alocar os recursos obtidos nos Projetos;</w:t>
      </w:r>
    </w:p>
    <w:p w:rsidR="000C1A4B" w:rsidRPr="00E33D8C" w:rsidRDefault="000C1A4B" w:rsidP="000C1A4B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0C1A4B" w:rsidRPr="00E33D8C" w:rsidRDefault="000C1A4B" w:rsidP="000C1A4B">
      <w:pPr>
        <w:ind w:firstLine="1134"/>
        <w:jc w:val="both"/>
        <w:rPr>
          <w:rFonts w:ascii="Arial" w:hAnsi="Arial" w:cs="Arial"/>
        </w:rPr>
      </w:pPr>
      <w:r w:rsidRPr="00E33D8C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</w:t>
      </w:r>
    </w:p>
    <w:p w:rsidR="000C1A4B" w:rsidRPr="00E33D8C" w:rsidRDefault="000C1A4B" w:rsidP="000C1A4B">
      <w:pPr>
        <w:ind w:firstLine="1134"/>
        <w:jc w:val="both"/>
        <w:rPr>
          <w:rFonts w:ascii="Arial" w:hAnsi="Arial" w:cs="Arial"/>
          <w:sz w:val="12"/>
          <w:szCs w:val="12"/>
        </w:rPr>
      </w:pPr>
    </w:p>
    <w:p w:rsidR="000C1A4B" w:rsidRPr="00E33D8C" w:rsidRDefault="000C1A4B" w:rsidP="000C1A4B">
      <w:pPr>
        <w:ind w:firstLine="1134"/>
        <w:jc w:val="both"/>
        <w:rPr>
          <w:rFonts w:ascii="Arial" w:hAnsi="Arial" w:cs="Arial"/>
        </w:rPr>
      </w:pPr>
      <w:r w:rsidRPr="00E33D8C">
        <w:rPr>
          <w:rFonts w:ascii="Arial" w:hAnsi="Arial" w:cs="Arial"/>
        </w:rPr>
        <w:t xml:space="preserve">IV - </w:t>
      </w:r>
      <w:proofErr w:type="gramStart"/>
      <w:r w:rsidRPr="00E33D8C">
        <w:rPr>
          <w:rFonts w:ascii="Arial" w:hAnsi="Arial" w:cs="Arial"/>
        </w:rPr>
        <w:t>para</w:t>
      </w:r>
      <w:proofErr w:type="gramEnd"/>
      <w:r w:rsidRPr="00E33D8C">
        <w:rPr>
          <w:rFonts w:ascii="Arial" w:hAnsi="Arial" w:cs="Arial"/>
        </w:rPr>
        <w:t xml:space="preserve"> Projetos de Transmissão de Energia Elétrica, manter atualizados os dados no Sistema de Gestão da Transmissão - SIGET; e</w:t>
      </w:r>
    </w:p>
    <w:p w:rsidR="000C1A4B" w:rsidRPr="00E33D8C" w:rsidRDefault="000C1A4B" w:rsidP="000C1A4B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0C1A4B" w:rsidRPr="00E33D8C" w:rsidRDefault="000C1A4B" w:rsidP="000C1A4B">
      <w:pPr>
        <w:ind w:firstLine="1134"/>
        <w:jc w:val="both"/>
        <w:rPr>
          <w:rFonts w:ascii="Arial" w:hAnsi="Arial" w:cs="Arial"/>
        </w:rPr>
      </w:pPr>
      <w:r w:rsidRPr="00E33D8C">
        <w:rPr>
          <w:rFonts w:ascii="Arial" w:hAnsi="Arial" w:cs="Arial"/>
        </w:rPr>
        <w:t xml:space="preserve">V - </w:t>
      </w:r>
      <w:proofErr w:type="gramStart"/>
      <w:r w:rsidRPr="00E33D8C">
        <w:rPr>
          <w:rFonts w:ascii="Arial" w:hAnsi="Arial" w:cs="Arial"/>
        </w:rPr>
        <w:t>observar</w:t>
      </w:r>
      <w:proofErr w:type="gramEnd"/>
      <w:r w:rsidRPr="00E33D8C">
        <w:rPr>
          <w:rFonts w:ascii="Arial" w:hAnsi="Arial" w:cs="Arial"/>
        </w:rPr>
        <w:t xml:space="preserve"> as demais disposições constantes na Lei n</w:t>
      </w:r>
      <w:r w:rsidRPr="000C1A4B">
        <w:rPr>
          <w:rFonts w:ascii="Arial" w:hAnsi="Arial" w:cs="Arial"/>
          <w:u w:val="words"/>
          <w:vertAlign w:val="superscript"/>
        </w:rPr>
        <w:t>o</w:t>
      </w:r>
      <w:r w:rsidRPr="00E33D8C">
        <w:rPr>
          <w:rFonts w:ascii="Arial" w:hAnsi="Arial" w:cs="Arial"/>
        </w:rPr>
        <w:t xml:space="preserve"> 12.431, de 2011, no Decreto n</w:t>
      </w:r>
      <w:r w:rsidRPr="000C1A4B">
        <w:rPr>
          <w:rFonts w:ascii="Arial" w:hAnsi="Arial" w:cs="Arial"/>
          <w:u w:val="words"/>
          <w:vertAlign w:val="superscript"/>
        </w:rPr>
        <w:t>o</w:t>
      </w:r>
      <w:r w:rsidRPr="00E33D8C">
        <w:rPr>
          <w:rFonts w:ascii="Arial" w:hAnsi="Arial" w:cs="Arial"/>
        </w:rPr>
        <w:t xml:space="preserve"> 8.874, de 2016, na Portaria MME n</w:t>
      </w:r>
      <w:r w:rsidRPr="000C1A4B">
        <w:rPr>
          <w:rFonts w:ascii="Arial" w:hAnsi="Arial" w:cs="Arial"/>
          <w:u w:val="words"/>
          <w:vertAlign w:val="superscript"/>
        </w:rPr>
        <w:t>o</w:t>
      </w:r>
      <w:r w:rsidRPr="00E33D8C">
        <w:rPr>
          <w:rFonts w:ascii="Arial" w:hAnsi="Arial" w:cs="Arial"/>
        </w:rPr>
        <w:t xml:space="preserve"> 364, de 13 de setembro de 2017, na legislação e normas vigentes e supervenientes, sujeitando-se às penalidades legais, inclusive aquela prevista no art. 2</w:t>
      </w:r>
      <w:r w:rsidRPr="000C1A4B">
        <w:rPr>
          <w:rFonts w:ascii="Arial" w:hAnsi="Arial" w:cs="Arial"/>
          <w:u w:val="words"/>
          <w:vertAlign w:val="superscript"/>
        </w:rPr>
        <w:t>o</w:t>
      </w:r>
      <w:r w:rsidRPr="00E33D8C">
        <w:rPr>
          <w:rFonts w:ascii="Arial" w:hAnsi="Arial" w:cs="Arial"/>
        </w:rPr>
        <w:t>, § 5</w:t>
      </w:r>
      <w:r w:rsidRPr="000C1A4B">
        <w:rPr>
          <w:rFonts w:ascii="Arial" w:hAnsi="Arial" w:cs="Arial"/>
          <w:u w:val="words"/>
          <w:vertAlign w:val="superscript"/>
        </w:rPr>
        <w:t>o</w:t>
      </w:r>
      <w:r w:rsidRPr="00E33D8C">
        <w:rPr>
          <w:rFonts w:ascii="Arial" w:hAnsi="Arial" w:cs="Arial"/>
        </w:rPr>
        <w:t>, da referida Lei, a ser aplicada pela Secretaria da Receita Federal do Brasil.</w:t>
      </w:r>
    </w:p>
    <w:p w:rsidR="000C1A4B" w:rsidRPr="00E33D8C" w:rsidRDefault="000C1A4B" w:rsidP="000C1A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0C1A4B" w:rsidRPr="00E33D8C" w:rsidRDefault="000C1A4B" w:rsidP="000C1A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E33D8C">
        <w:rPr>
          <w:rFonts w:ascii="Arial" w:hAnsi="Arial" w:cs="Arial"/>
        </w:rPr>
        <w:t>Art. 3</w:t>
      </w:r>
      <w:r w:rsidRPr="000C1A4B">
        <w:rPr>
          <w:rFonts w:ascii="Arial" w:hAnsi="Arial" w:cs="Arial"/>
          <w:u w:val="words"/>
          <w:vertAlign w:val="superscript"/>
        </w:rPr>
        <w:t>o</w:t>
      </w:r>
      <w:r w:rsidRPr="00E33D8C">
        <w:rPr>
          <w:rFonts w:ascii="Arial" w:hAnsi="Arial" w:cs="Arial"/>
        </w:rPr>
        <w:t xml:space="preserve"> A ANEEL deverá informar, ao Ministério de Minas e Energia e à Unidade da Receita Federal do Brasil com jurisdição sobre o estabelecimento da matriz da empresa titular dos Projetos, a ocorrência de situações que evidenciem a não implementação dos Projetos prioritários aprovados nesta Portaria.</w:t>
      </w:r>
    </w:p>
    <w:p w:rsidR="000C1A4B" w:rsidRPr="00E33D8C" w:rsidRDefault="000C1A4B" w:rsidP="000C1A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0C1A4B" w:rsidRPr="00E33D8C" w:rsidRDefault="000C1A4B" w:rsidP="000C1A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E33D8C">
        <w:rPr>
          <w:rFonts w:ascii="Arial" w:hAnsi="Arial" w:cs="Arial"/>
        </w:rPr>
        <w:t>Art. 4</w:t>
      </w:r>
      <w:r w:rsidRPr="000C1A4B">
        <w:rPr>
          <w:rFonts w:ascii="Arial" w:hAnsi="Arial" w:cs="Arial"/>
          <w:u w:val="words"/>
          <w:vertAlign w:val="superscript"/>
        </w:rPr>
        <w:t>o</w:t>
      </w:r>
      <w:r w:rsidRPr="00E33D8C">
        <w:rPr>
          <w:rFonts w:ascii="Arial" w:hAnsi="Arial" w:cs="Arial"/>
        </w:rPr>
        <w:t xml:space="preserve"> Alterações técnicas ou de titularidade dos Projetos de que trata esta Portaria, autorizadas pela ANEEL ou pelo Ministério de Minas e Energia, não ensejarão a publicação de nova Portaria de aprovação dos projetos como prioritários, para os fins do art. 2</w:t>
      </w:r>
      <w:r w:rsidRPr="000C1A4B">
        <w:rPr>
          <w:rFonts w:ascii="Arial" w:hAnsi="Arial" w:cs="Arial"/>
          <w:u w:val="words"/>
          <w:vertAlign w:val="superscript"/>
        </w:rPr>
        <w:t>o</w:t>
      </w:r>
      <w:r w:rsidRPr="00E33D8C">
        <w:rPr>
          <w:rFonts w:ascii="Arial" w:hAnsi="Arial" w:cs="Arial"/>
        </w:rPr>
        <w:t xml:space="preserve"> da Lei n</w:t>
      </w:r>
      <w:r w:rsidRPr="000C1A4B">
        <w:rPr>
          <w:rFonts w:ascii="Arial" w:hAnsi="Arial" w:cs="Arial"/>
          <w:u w:val="words"/>
          <w:vertAlign w:val="superscript"/>
        </w:rPr>
        <w:t>o</w:t>
      </w:r>
      <w:r w:rsidRPr="00E33D8C">
        <w:rPr>
          <w:rFonts w:ascii="Arial" w:hAnsi="Arial" w:cs="Arial"/>
        </w:rPr>
        <w:t xml:space="preserve"> 12.431, de 2011.</w:t>
      </w:r>
    </w:p>
    <w:p w:rsidR="000C1A4B" w:rsidRPr="00E33D8C" w:rsidRDefault="000C1A4B" w:rsidP="000C1A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  <w:sz w:val="16"/>
          <w:szCs w:val="16"/>
        </w:rPr>
      </w:pPr>
    </w:p>
    <w:p w:rsidR="000C1A4B" w:rsidRPr="00E33D8C" w:rsidRDefault="000C1A4B" w:rsidP="000C1A4B">
      <w:pPr>
        <w:pStyle w:val="textojustificadorecuoprimeiralinha"/>
        <w:tabs>
          <w:tab w:val="left" w:pos="0"/>
        </w:tabs>
        <w:spacing w:before="0" w:after="0"/>
        <w:ind w:left="0" w:right="0" w:firstLine="1134"/>
        <w:rPr>
          <w:rFonts w:ascii="Arial" w:hAnsi="Arial" w:cs="Arial"/>
        </w:rPr>
      </w:pPr>
      <w:r w:rsidRPr="00E33D8C">
        <w:rPr>
          <w:rFonts w:ascii="Arial" w:hAnsi="Arial" w:cs="Arial"/>
        </w:rPr>
        <w:t>Art. 5</w:t>
      </w:r>
      <w:r w:rsidRPr="000C1A4B">
        <w:rPr>
          <w:rFonts w:ascii="Arial" w:hAnsi="Arial" w:cs="Arial"/>
          <w:u w:val="words"/>
          <w:vertAlign w:val="superscript"/>
        </w:rPr>
        <w:t>o</w:t>
      </w:r>
      <w:r w:rsidRPr="00E33D8C">
        <w:rPr>
          <w:rFonts w:ascii="Arial" w:hAnsi="Arial" w:cs="Arial"/>
        </w:rPr>
        <w:t xml:space="preserve"> O descumprimento das obrigações de que trata esta Portaria implicará na automática revogação da aprovação dos Projetos como prioritários.</w:t>
      </w:r>
    </w:p>
    <w:p w:rsidR="000C1A4B" w:rsidRPr="00E33D8C" w:rsidRDefault="000C1A4B" w:rsidP="000C1A4B">
      <w:pPr>
        <w:ind w:firstLine="1134"/>
        <w:jc w:val="both"/>
        <w:rPr>
          <w:rFonts w:ascii="Arial" w:hAnsi="Arial" w:cs="Arial"/>
          <w:sz w:val="16"/>
          <w:szCs w:val="16"/>
        </w:rPr>
      </w:pPr>
    </w:p>
    <w:p w:rsidR="000C1A4B" w:rsidRPr="00E33D8C" w:rsidRDefault="000C1A4B" w:rsidP="000C1A4B">
      <w:pPr>
        <w:ind w:firstLine="1134"/>
        <w:jc w:val="both"/>
        <w:rPr>
          <w:rFonts w:ascii="Arial" w:hAnsi="Arial" w:cs="Arial"/>
        </w:rPr>
      </w:pPr>
      <w:r w:rsidRPr="00E33D8C">
        <w:rPr>
          <w:rFonts w:ascii="Arial" w:hAnsi="Arial" w:cs="Arial"/>
        </w:rPr>
        <w:t>Art. 6</w:t>
      </w:r>
      <w:r w:rsidRPr="000C1A4B">
        <w:rPr>
          <w:rFonts w:ascii="Arial" w:hAnsi="Arial" w:cs="Arial"/>
          <w:u w:val="words"/>
          <w:vertAlign w:val="superscript"/>
        </w:rPr>
        <w:t>o</w:t>
      </w:r>
      <w:r w:rsidRPr="00E33D8C">
        <w:rPr>
          <w:rFonts w:ascii="Arial" w:hAnsi="Arial" w:cs="Arial"/>
        </w:rPr>
        <w:t xml:space="preserve"> Esta Portaria entra em vigor na data de sua publicação.</w:t>
      </w:r>
    </w:p>
    <w:p w:rsidR="001708DC" w:rsidRPr="000C1A4B" w:rsidRDefault="001708DC" w:rsidP="009A2CDB">
      <w:pPr>
        <w:ind w:firstLine="1134"/>
        <w:jc w:val="both"/>
        <w:rPr>
          <w:sz w:val="12"/>
          <w:szCs w:val="12"/>
        </w:rPr>
      </w:pPr>
    </w:p>
    <w:p w:rsidR="00E144DB" w:rsidRPr="00E06AEB" w:rsidRDefault="000C1A4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34536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0C1A4B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E06AEB" w:rsidRDefault="00BC062F" w:rsidP="00A146BD">
      <w:pPr>
        <w:autoSpaceDE w:val="0"/>
        <w:jc w:val="both"/>
        <w:rPr>
          <w:rFonts w:ascii="Arial" w:hAnsi="Arial" w:cs="Arial"/>
        </w:rPr>
      </w:pPr>
      <w:r w:rsidRPr="00E06AEB">
        <w:rPr>
          <w:rFonts w:ascii="Arial" w:hAnsi="Arial" w:cs="Arial"/>
          <w:color w:val="FF0000"/>
        </w:rPr>
        <w:t xml:space="preserve">Este texto não substitui o publicado no DOU de </w:t>
      </w:r>
      <w:r w:rsidR="000C1A4B">
        <w:rPr>
          <w:rFonts w:ascii="Arial" w:hAnsi="Arial" w:cs="Arial"/>
          <w:color w:val="FF0000"/>
        </w:rPr>
        <w:t>9</w:t>
      </w:r>
      <w:r w:rsidRPr="00E06AEB">
        <w:rPr>
          <w:rFonts w:ascii="Arial" w:hAnsi="Arial" w:cs="Arial"/>
          <w:color w:val="FF0000"/>
        </w:rPr>
        <w:t>.</w:t>
      </w:r>
      <w:r w:rsidR="00244C91" w:rsidRPr="00E06AEB">
        <w:rPr>
          <w:rFonts w:ascii="Arial" w:hAnsi="Arial" w:cs="Arial"/>
          <w:color w:val="FF0000"/>
        </w:rPr>
        <w:t>1</w:t>
      </w:r>
      <w:r w:rsidR="001A2092">
        <w:rPr>
          <w:rFonts w:ascii="Arial" w:hAnsi="Arial" w:cs="Arial"/>
          <w:color w:val="FF0000"/>
        </w:rPr>
        <w:t>1</w:t>
      </w:r>
      <w:r w:rsidRPr="00E06AEB">
        <w:rPr>
          <w:rFonts w:ascii="Arial" w:hAnsi="Arial" w:cs="Arial"/>
          <w:color w:val="FF0000"/>
        </w:rPr>
        <w:t>.201</w:t>
      </w:r>
      <w:r w:rsidR="000E00D9" w:rsidRPr="00E06AEB">
        <w:rPr>
          <w:rFonts w:ascii="Arial" w:hAnsi="Arial" w:cs="Arial"/>
          <w:color w:val="FF0000"/>
        </w:rPr>
        <w:t>7</w:t>
      </w:r>
      <w:r w:rsidR="00C539AF" w:rsidRPr="00E06AEB">
        <w:rPr>
          <w:rFonts w:ascii="Arial" w:hAnsi="Arial" w:cs="Arial"/>
          <w:color w:val="FF0000"/>
        </w:rPr>
        <w:t xml:space="preserve"> - Seção 1</w:t>
      </w:r>
      <w:r w:rsidRPr="00E06AEB">
        <w:rPr>
          <w:rFonts w:ascii="Arial" w:hAnsi="Arial" w:cs="Arial"/>
          <w:color w:val="FF0000"/>
        </w:rPr>
        <w:t>.</w:t>
      </w:r>
      <w:r w:rsidRPr="00E06AEB">
        <w:rPr>
          <w:rFonts w:ascii="Arial" w:hAnsi="Arial" w:cs="Arial"/>
        </w:rPr>
        <w:t xml:space="preserve"> </w:t>
      </w:r>
    </w:p>
    <w:p w:rsidR="00F305F0" w:rsidRPr="000C1A4B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2"/>
          <w:szCs w:val="12"/>
        </w:r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E06AEB">
        <w:rPr>
          <w:rFonts w:ascii="Arial" w:hAnsi="Arial" w:cs="Arial"/>
          <w:b/>
          <w:color w:val="000000"/>
        </w:rPr>
        <w:t>ANEXO</w:t>
      </w:r>
    </w:p>
    <w:p w:rsidR="001A2092" w:rsidRDefault="001A2092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8"/>
          <w:szCs w:val="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808"/>
        <w:gridCol w:w="425"/>
        <w:gridCol w:w="2967"/>
      </w:tblGrid>
      <w:tr w:rsidR="000C1A4B" w:rsidRPr="00E33D8C" w:rsidTr="008239A1">
        <w:trPr>
          <w:jc w:val="center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4B" w:rsidRPr="00E33D8C" w:rsidRDefault="000C1A4B" w:rsidP="008239A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33D8C">
              <w:rPr>
                <w:rFonts w:ascii="Arial" w:hAnsi="Arial" w:cs="Arial"/>
                <w:bCs/>
              </w:rPr>
              <w:t>TITULAR DO PROJETO</w:t>
            </w:r>
          </w:p>
        </w:tc>
      </w:tr>
      <w:tr w:rsidR="000C1A4B" w:rsidRPr="00E33D8C" w:rsidTr="008239A1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center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01</w:t>
            </w:r>
          </w:p>
        </w:tc>
        <w:tc>
          <w:tcPr>
            <w:tcW w:w="10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Razão Social</w:t>
            </w:r>
          </w:p>
        </w:tc>
      </w:tr>
      <w:tr w:rsidR="000C1A4B" w:rsidRPr="00E33D8C" w:rsidTr="008239A1">
        <w:trPr>
          <w:trHeight w:val="227"/>
          <w:jc w:val="center"/>
        </w:trPr>
        <w:tc>
          <w:tcPr>
            <w:tcW w:w="10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Copel Geração e Transmissão S.A.</w:t>
            </w:r>
          </w:p>
        </w:tc>
      </w:tr>
      <w:tr w:rsidR="000C1A4B" w:rsidRPr="00E33D8C" w:rsidTr="008239A1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center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02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CNPJ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center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03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Telefone</w:t>
            </w:r>
          </w:p>
        </w:tc>
      </w:tr>
      <w:tr w:rsidR="000C1A4B" w:rsidRPr="00E33D8C" w:rsidTr="008239A1">
        <w:trPr>
          <w:jc w:val="center"/>
        </w:trPr>
        <w:tc>
          <w:tcPr>
            <w:tcW w:w="72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04.370.282/0001-70.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(41) 3331-3901.</w:t>
            </w:r>
          </w:p>
        </w:tc>
      </w:tr>
    </w:tbl>
    <w:p w:rsidR="000C1A4B" w:rsidRPr="00E33D8C" w:rsidRDefault="000C1A4B" w:rsidP="000C1A4B">
      <w:pPr>
        <w:rPr>
          <w:rFonts w:ascii="Arial" w:hAnsi="Arial" w:cs="Arial"/>
          <w:sz w:val="12"/>
          <w:szCs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318"/>
        <w:gridCol w:w="2693"/>
        <w:gridCol w:w="3189"/>
      </w:tblGrid>
      <w:tr w:rsidR="000C1A4B" w:rsidRPr="00E33D8C" w:rsidTr="008239A1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center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04</w:t>
            </w:r>
          </w:p>
        </w:tc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4B" w:rsidRPr="00E33D8C" w:rsidRDefault="000C1A4B" w:rsidP="008239A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33D8C">
              <w:rPr>
                <w:rFonts w:ascii="Arial" w:hAnsi="Arial" w:cs="Arial"/>
              </w:rPr>
              <w:t xml:space="preserve">RELAÇÃO DOS ACIONISTAS DA EMPRESA TITULAR </w:t>
            </w:r>
            <w:r w:rsidRPr="00E33D8C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0C1A4B" w:rsidRPr="00E33D8C" w:rsidTr="008239A1">
        <w:trPr>
          <w:trHeight w:hRule="exact" w:val="284"/>
          <w:jc w:val="center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1A4B" w:rsidRPr="00E33D8C" w:rsidRDefault="000C1A4B" w:rsidP="008239A1">
            <w:pPr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1A4B" w:rsidRPr="00E33D8C" w:rsidRDefault="000C1A4B" w:rsidP="008239A1">
            <w:pPr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CNPJ ou CPF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1A4B" w:rsidRPr="00E33D8C" w:rsidRDefault="000C1A4B" w:rsidP="008239A1">
            <w:pPr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Participação (%)</w:t>
            </w:r>
          </w:p>
        </w:tc>
      </w:tr>
      <w:tr w:rsidR="000C1A4B" w:rsidRPr="00E33D8C" w:rsidTr="008239A1">
        <w:trPr>
          <w:trHeight w:hRule="exact" w:val="277"/>
          <w:jc w:val="center"/>
        </w:trPr>
        <w:tc>
          <w:tcPr>
            <w:tcW w:w="4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4B" w:rsidRPr="00E33D8C" w:rsidRDefault="000C1A4B" w:rsidP="008239A1">
            <w:pPr>
              <w:pStyle w:val="textojustificado"/>
              <w:spacing w:before="0" w:after="0"/>
              <w:ind w:left="0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Não se aplica.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4B" w:rsidRPr="00E33D8C" w:rsidRDefault="000C1A4B" w:rsidP="008239A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Não se aplica.</w:t>
            </w: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4B" w:rsidRPr="00E33D8C" w:rsidRDefault="000C1A4B" w:rsidP="008239A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Não se aplica.</w:t>
            </w:r>
          </w:p>
        </w:tc>
      </w:tr>
    </w:tbl>
    <w:p w:rsidR="000C1A4B" w:rsidRPr="000C1A4B" w:rsidRDefault="000C1A4B" w:rsidP="000C1A4B">
      <w:pPr>
        <w:rPr>
          <w:rFonts w:ascii="Arial" w:hAnsi="Arial" w:cs="Arial"/>
          <w:sz w:val="6"/>
          <w:szCs w:val="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011"/>
        <w:gridCol w:w="3189"/>
      </w:tblGrid>
      <w:tr w:rsidR="000C1A4B" w:rsidRPr="00E33D8C" w:rsidTr="008239A1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center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05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4B" w:rsidRPr="00E33D8C" w:rsidRDefault="000C1A4B" w:rsidP="008239A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33D8C">
              <w:rPr>
                <w:rFonts w:ascii="Arial" w:hAnsi="Arial" w:cs="Arial"/>
              </w:rPr>
              <w:t xml:space="preserve">PESSOA JURÍDICA CONTROLADORA DA EMPRESA </w:t>
            </w:r>
            <w:r w:rsidRPr="00E33D8C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0C1A4B" w:rsidRPr="00E33D8C" w:rsidTr="008239A1">
        <w:trPr>
          <w:trHeight w:hRule="exact" w:val="284"/>
          <w:jc w:val="center"/>
        </w:trPr>
        <w:tc>
          <w:tcPr>
            <w:tcW w:w="74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1A4B" w:rsidRPr="00E33D8C" w:rsidRDefault="000C1A4B" w:rsidP="008239A1">
            <w:pPr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Razão Social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1A4B" w:rsidRPr="00E33D8C" w:rsidRDefault="000C1A4B" w:rsidP="008239A1">
            <w:pPr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CNPJ</w:t>
            </w:r>
          </w:p>
        </w:tc>
      </w:tr>
      <w:tr w:rsidR="000C1A4B" w:rsidRPr="00E33D8C" w:rsidTr="008239A1">
        <w:trPr>
          <w:trHeight w:hRule="exact" w:val="286"/>
          <w:jc w:val="center"/>
        </w:trPr>
        <w:tc>
          <w:tcPr>
            <w:tcW w:w="7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A4B" w:rsidRPr="00E33D8C" w:rsidRDefault="000C1A4B" w:rsidP="008239A1">
            <w:pPr>
              <w:pStyle w:val="NormalWeb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Companhia Paranaense de Energia.</w:t>
            </w:r>
          </w:p>
        </w:tc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4B" w:rsidRPr="00E33D8C" w:rsidRDefault="000C1A4B" w:rsidP="008239A1">
            <w:pPr>
              <w:pStyle w:val="NormalWeb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76.483.817/0001-20.</w:t>
            </w:r>
          </w:p>
        </w:tc>
      </w:tr>
    </w:tbl>
    <w:p w:rsidR="000C1A4B" w:rsidRPr="000C1A4B" w:rsidRDefault="000C1A4B" w:rsidP="000C1A4B">
      <w:pPr>
        <w:rPr>
          <w:rFonts w:ascii="Arial" w:hAnsi="Arial" w:cs="Arial"/>
          <w:sz w:val="6"/>
          <w:szCs w:val="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0210"/>
      </w:tblGrid>
      <w:tr w:rsidR="000C1A4B" w:rsidRPr="00E33D8C" w:rsidTr="008239A1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33D8C">
              <w:rPr>
                <w:rFonts w:ascii="Arial" w:hAnsi="Arial" w:cs="Arial"/>
              </w:rPr>
              <w:t>CARACTERÍSTICAS DO PROJETO 1</w:t>
            </w:r>
          </w:p>
        </w:tc>
      </w:tr>
      <w:tr w:rsidR="000C1A4B" w:rsidRPr="00E33D8C" w:rsidTr="008239A1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center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06</w:t>
            </w:r>
          </w:p>
        </w:tc>
        <w:tc>
          <w:tcPr>
            <w:tcW w:w="10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Contrato de Concessão</w:t>
            </w:r>
          </w:p>
        </w:tc>
      </w:tr>
      <w:tr w:rsidR="000C1A4B" w:rsidRPr="00E33D8C" w:rsidTr="008239A1">
        <w:trPr>
          <w:trHeight w:val="101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  <w:i/>
              </w:rPr>
            </w:pPr>
            <w:r w:rsidRPr="00E33D8C">
              <w:rPr>
                <w:rFonts w:ascii="Arial" w:hAnsi="Arial" w:cs="Arial"/>
              </w:rPr>
              <w:t>n</w:t>
            </w:r>
            <w:r w:rsidRPr="000C1A4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33D8C">
              <w:rPr>
                <w:rFonts w:ascii="Arial" w:hAnsi="Arial" w:cs="Arial"/>
              </w:rPr>
              <w:t xml:space="preserve"> 010/2010-ANEEL, de 6 de outubro de 2010.</w:t>
            </w:r>
          </w:p>
        </w:tc>
      </w:tr>
      <w:tr w:rsidR="000C1A4B" w:rsidRPr="00E33D8C" w:rsidTr="008239A1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center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07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Denominação do Projeto</w:t>
            </w:r>
          </w:p>
        </w:tc>
      </w:tr>
      <w:tr w:rsidR="000C1A4B" w:rsidRPr="00E33D8C" w:rsidTr="008239A1">
        <w:trPr>
          <w:trHeight w:val="153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  <w:i/>
              </w:rPr>
            </w:pPr>
            <w:r w:rsidRPr="00E33D8C">
              <w:rPr>
                <w:rFonts w:ascii="Arial" w:hAnsi="Arial" w:cs="Arial"/>
              </w:rPr>
              <w:t>Lote A do Leilão n</w:t>
            </w:r>
            <w:r w:rsidRPr="000C1A4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33D8C">
              <w:rPr>
                <w:rFonts w:ascii="Arial" w:hAnsi="Arial" w:cs="Arial"/>
              </w:rPr>
              <w:t xml:space="preserve"> 001/2010-ANEEL.</w:t>
            </w:r>
          </w:p>
        </w:tc>
      </w:tr>
      <w:tr w:rsidR="000C1A4B" w:rsidRPr="00E33D8C" w:rsidTr="008239A1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center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08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Descrição</w:t>
            </w:r>
          </w:p>
        </w:tc>
      </w:tr>
      <w:tr w:rsidR="000C1A4B" w:rsidRPr="00E33D8C" w:rsidTr="008239A1">
        <w:trPr>
          <w:trHeight w:val="103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C1A4B" w:rsidRPr="000C1A4B" w:rsidRDefault="000C1A4B" w:rsidP="008239A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A4B">
              <w:rPr>
                <w:rFonts w:ascii="Arial" w:hAnsi="Arial" w:cs="Arial"/>
                <w:sz w:val="22"/>
                <w:szCs w:val="22"/>
              </w:rPr>
              <w:t>Projeto de Transmissão de Energia Elétrica, relativo ao Lote A do Leilão n</w:t>
            </w:r>
            <w:r w:rsidRPr="000C1A4B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o</w:t>
            </w:r>
            <w:r w:rsidRPr="000C1A4B">
              <w:rPr>
                <w:rFonts w:ascii="Arial" w:hAnsi="Arial" w:cs="Arial"/>
                <w:sz w:val="22"/>
                <w:szCs w:val="22"/>
              </w:rPr>
              <w:t xml:space="preserve"> 001/2010-ANEEL, compreendendo:</w:t>
            </w:r>
          </w:p>
          <w:p w:rsidR="000C1A4B" w:rsidRPr="000C1A4B" w:rsidRDefault="000C1A4B" w:rsidP="008239A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A4B">
              <w:rPr>
                <w:rFonts w:ascii="Arial" w:hAnsi="Arial" w:cs="Arial"/>
                <w:sz w:val="22"/>
                <w:szCs w:val="22"/>
              </w:rPr>
              <w:t>I - Linha de Transmissão Araraquara 2 - Taubaté, em 500 kV, Circuito Simples, com extensão aproximada de trezentos e cinquenta e seis quilômetros, com origem na Subestação Araraquara 2 e término na Subestação Taubaté; e</w:t>
            </w:r>
          </w:p>
          <w:p w:rsidR="000C1A4B" w:rsidRPr="000C1A4B" w:rsidRDefault="000C1A4B" w:rsidP="008239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A4B">
              <w:rPr>
                <w:rFonts w:ascii="Arial" w:hAnsi="Arial" w:cs="Arial"/>
                <w:sz w:val="22"/>
                <w:szCs w:val="22"/>
              </w:rPr>
              <w:t>II - Entradas de Linha, Interligações de Barras, Reatores Manobráveis de Linha,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0C1A4B" w:rsidRPr="00E33D8C" w:rsidTr="008239A1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center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09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Localização [UF(s)]</w:t>
            </w:r>
          </w:p>
        </w:tc>
      </w:tr>
      <w:tr w:rsidR="000C1A4B" w:rsidRPr="00E33D8C" w:rsidTr="008239A1">
        <w:trPr>
          <w:trHeight w:val="97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Estado de São Paulo.</w:t>
            </w:r>
          </w:p>
        </w:tc>
      </w:tr>
      <w:tr w:rsidR="000C1A4B" w:rsidRPr="00E33D8C" w:rsidTr="008239A1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center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10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Mês/Ano de Conclusão do Projeto</w:t>
            </w:r>
          </w:p>
        </w:tc>
      </w:tr>
      <w:tr w:rsidR="000C1A4B" w:rsidRPr="00E33D8C" w:rsidTr="008239A1">
        <w:trPr>
          <w:trHeight w:val="97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4B" w:rsidRPr="00E33D8C" w:rsidRDefault="000C1A4B" w:rsidP="008239A1">
            <w:pPr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Fevereiro/2018.</w:t>
            </w:r>
          </w:p>
        </w:tc>
      </w:tr>
    </w:tbl>
    <w:p w:rsidR="000C1A4B" w:rsidRPr="000C1A4B" w:rsidRDefault="000C1A4B" w:rsidP="000C1A4B">
      <w:pPr>
        <w:rPr>
          <w:rFonts w:ascii="Arial" w:hAnsi="Arial" w:cs="Arial"/>
          <w:sz w:val="6"/>
          <w:szCs w:val="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0210"/>
      </w:tblGrid>
      <w:tr w:rsidR="000C1A4B" w:rsidRPr="00E33D8C" w:rsidTr="008239A1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33D8C">
              <w:rPr>
                <w:rFonts w:ascii="Arial" w:hAnsi="Arial" w:cs="Arial"/>
              </w:rPr>
              <w:t>CARACTERÍSTICAS DO PROJETO 2</w:t>
            </w:r>
          </w:p>
        </w:tc>
      </w:tr>
      <w:tr w:rsidR="000C1A4B" w:rsidRPr="00E33D8C" w:rsidTr="008239A1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center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06</w:t>
            </w:r>
          </w:p>
        </w:tc>
        <w:tc>
          <w:tcPr>
            <w:tcW w:w="10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Contrato de Concessão</w:t>
            </w:r>
          </w:p>
        </w:tc>
      </w:tr>
      <w:tr w:rsidR="000C1A4B" w:rsidRPr="00E33D8C" w:rsidTr="008239A1">
        <w:trPr>
          <w:trHeight w:val="101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  <w:i/>
              </w:rPr>
            </w:pPr>
            <w:r w:rsidRPr="00E33D8C">
              <w:rPr>
                <w:rFonts w:ascii="Arial" w:hAnsi="Arial" w:cs="Arial"/>
              </w:rPr>
              <w:t>n</w:t>
            </w:r>
            <w:r w:rsidRPr="000C1A4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33D8C">
              <w:rPr>
                <w:rFonts w:ascii="Arial" w:hAnsi="Arial" w:cs="Arial"/>
              </w:rPr>
              <w:t xml:space="preserve"> 005/2014-ANEEL, de 29 de janeiro de 2014.</w:t>
            </w:r>
          </w:p>
        </w:tc>
      </w:tr>
      <w:tr w:rsidR="000C1A4B" w:rsidRPr="00E33D8C" w:rsidTr="008239A1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center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07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Denominação do Projeto</w:t>
            </w:r>
          </w:p>
        </w:tc>
      </w:tr>
      <w:tr w:rsidR="000C1A4B" w:rsidRPr="00E33D8C" w:rsidTr="008239A1">
        <w:trPr>
          <w:trHeight w:val="153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  <w:i/>
              </w:rPr>
            </w:pPr>
            <w:r w:rsidRPr="00E33D8C">
              <w:rPr>
                <w:rFonts w:ascii="Arial" w:hAnsi="Arial" w:cs="Arial"/>
              </w:rPr>
              <w:t>Lote F do Leilão n</w:t>
            </w:r>
            <w:r w:rsidRPr="000C1A4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33D8C">
              <w:rPr>
                <w:rFonts w:ascii="Arial" w:hAnsi="Arial" w:cs="Arial"/>
              </w:rPr>
              <w:t xml:space="preserve"> 007/2013-ANEEL.</w:t>
            </w:r>
          </w:p>
        </w:tc>
      </w:tr>
      <w:tr w:rsidR="000C1A4B" w:rsidRPr="00E33D8C" w:rsidTr="008239A1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center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08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Descrição</w:t>
            </w:r>
          </w:p>
        </w:tc>
      </w:tr>
      <w:tr w:rsidR="000C1A4B" w:rsidRPr="00E33D8C" w:rsidTr="008239A1">
        <w:trPr>
          <w:trHeight w:val="103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C1A4B" w:rsidRPr="000C1A4B" w:rsidRDefault="000C1A4B" w:rsidP="008239A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A4B">
              <w:rPr>
                <w:rFonts w:ascii="Arial" w:hAnsi="Arial" w:cs="Arial"/>
                <w:sz w:val="22"/>
                <w:szCs w:val="22"/>
              </w:rPr>
              <w:t>Projeto de Transmissão de Energia Elétrica, relativo ao Lote F do Leilão n</w:t>
            </w:r>
            <w:r w:rsidRPr="000C1A4B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o</w:t>
            </w:r>
            <w:r w:rsidRPr="000C1A4B">
              <w:rPr>
                <w:rFonts w:ascii="Arial" w:hAnsi="Arial" w:cs="Arial"/>
                <w:sz w:val="22"/>
                <w:szCs w:val="22"/>
              </w:rPr>
              <w:t xml:space="preserve"> 007/2013-ANEEL, compreendendo:</w:t>
            </w:r>
          </w:p>
          <w:p w:rsidR="000C1A4B" w:rsidRPr="000C1A4B" w:rsidRDefault="000C1A4B" w:rsidP="008239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A4B">
              <w:rPr>
                <w:rFonts w:ascii="Arial" w:hAnsi="Arial" w:cs="Arial"/>
                <w:sz w:val="22"/>
                <w:szCs w:val="22"/>
              </w:rPr>
              <w:lastRenderedPageBreak/>
              <w:t>I - Linha de Transmissão Bateias - Curitiba Norte, em 230 kV, Circuito Simples, com extensão aproximada de trinta e três quilômetros, com origem na Subestação Bateias e término na Subestação Curitiba Norte;</w:t>
            </w:r>
          </w:p>
          <w:p w:rsidR="000C1A4B" w:rsidRPr="000C1A4B" w:rsidRDefault="000C1A4B" w:rsidP="008239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A4B">
              <w:rPr>
                <w:rFonts w:ascii="Arial" w:hAnsi="Arial" w:cs="Arial"/>
                <w:sz w:val="22"/>
                <w:szCs w:val="22"/>
              </w:rPr>
              <w:t>II - Subestação 230/138 kV Curitiba Norte - 300 MVA;</w:t>
            </w:r>
          </w:p>
          <w:p w:rsidR="000C1A4B" w:rsidRPr="000C1A4B" w:rsidRDefault="000C1A4B" w:rsidP="008239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A4B">
              <w:rPr>
                <w:rFonts w:ascii="Arial" w:hAnsi="Arial" w:cs="Arial"/>
                <w:sz w:val="22"/>
                <w:szCs w:val="22"/>
              </w:rPr>
              <w:t>III - Conexões de Unidades Transformadoras, Entradas de Linha, Interligações de Barramentos, Barramentos, instalações vinculadas e demais instalações necessárias às funções de medição, supervisão, proteção, comando, controle, telecomunicação, administração e apoio;</w:t>
            </w:r>
          </w:p>
          <w:p w:rsidR="000C1A4B" w:rsidRPr="000C1A4B" w:rsidRDefault="000C1A4B" w:rsidP="008239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A4B">
              <w:rPr>
                <w:rFonts w:ascii="Arial" w:hAnsi="Arial" w:cs="Arial"/>
                <w:sz w:val="22"/>
                <w:szCs w:val="22"/>
              </w:rPr>
              <w:t>IV - Trecho de Linha de Transmissão em 230 kV, Circuito Duplo, entre o Ponto de Seccionamento da Linha de Transmissão 230 kV Pilarzinho - CCPR e a Subestação Curitiba Norte;</w:t>
            </w:r>
          </w:p>
          <w:p w:rsidR="000C1A4B" w:rsidRPr="000C1A4B" w:rsidRDefault="000C1A4B" w:rsidP="008239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A4B">
              <w:rPr>
                <w:rFonts w:ascii="Arial" w:hAnsi="Arial" w:cs="Arial"/>
                <w:sz w:val="22"/>
                <w:szCs w:val="22"/>
              </w:rPr>
              <w:t>V - duas Entradas de Linha correspondentes na Subestação Curitiba Norte; e</w:t>
            </w:r>
          </w:p>
          <w:p w:rsidR="000C1A4B" w:rsidRPr="000C1A4B" w:rsidRDefault="000C1A4B" w:rsidP="008239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A4B">
              <w:rPr>
                <w:rFonts w:ascii="Arial" w:hAnsi="Arial" w:cs="Arial"/>
                <w:sz w:val="22"/>
                <w:szCs w:val="22"/>
              </w:rPr>
              <w:t>VI - aquisição dos equipamentos necessários às modificações, substituições e adequações na Entrada de Linha da Subestação Pilarzinho.</w:t>
            </w:r>
          </w:p>
        </w:tc>
      </w:tr>
      <w:tr w:rsidR="000C1A4B" w:rsidRPr="00E33D8C" w:rsidTr="008239A1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center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lastRenderedPageBreak/>
              <w:t>09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Localização [UF(s)]</w:t>
            </w:r>
          </w:p>
        </w:tc>
      </w:tr>
      <w:tr w:rsidR="000C1A4B" w:rsidRPr="00E33D8C" w:rsidTr="008239A1">
        <w:trPr>
          <w:trHeight w:val="97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Estado do Paraná.</w:t>
            </w:r>
          </w:p>
        </w:tc>
      </w:tr>
      <w:tr w:rsidR="000C1A4B" w:rsidRPr="00E33D8C" w:rsidTr="008239A1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center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10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Mês/Ano de Conclusão do Projeto</w:t>
            </w:r>
          </w:p>
        </w:tc>
      </w:tr>
      <w:tr w:rsidR="000C1A4B" w:rsidRPr="00E33D8C" w:rsidTr="008239A1">
        <w:trPr>
          <w:trHeight w:val="97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4B" w:rsidRPr="00E33D8C" w:rsidRDefault="000C1A4B" w:rsidP="008239A1">
            <w:pPr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Julho/2016.</w:t>
            </w:r>
          </w:p>
        </w:tc>
      </w:tr>
    </w:tbl>
    <w:p w:rsidR="000C1A4B" w:rsidRPr="000C1A4B" w:rsidRDefault="000C1A4B" w:rsidP="000C1A4B">
      <w:pPr>
        <w:rPr>
          <w:rFonts w:ascii="Arial" w:hAnsi="Arial" w:cs="Arial"/>
          <w:sz w:val="6"/>
          <w:szCs w:val="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0210"/>
      </w:tblGrid>
      <w:tr w:rsidR="000C1A4B" w:rsidRPr="00E33D8C" w:rsidTr="008239A1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33D8C">
              <w:rPr>
                <w:rFonts w:ascii="Arial" w:hAnsi="Arial" w:cs="Arial"/>
              </w:rPr>
              <w:t>CARACTERÍSTICAS DO PROJETO 3</w:t>
            </w:r>
          </w:p>
        </w:tc>
      </w:tr>
      <w:tr w:rsidR="000C1A4B" w:rsidRPr="00E33D8C" w:rsidTr="008239A1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center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06</w:t>
            </w:r>
          </w:p>
        </w:tc>
        <w:tc>
          <w:tcPr>
            <w:tcW w:w="10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Contrato de Concessão</w:t>
            </w:r>
          </w:p>
        </w:tc>
      </w:tr>
      <w:tr w:rsidR="000C1A4B" w:rsidRPr="00E33D8C" w:rsidTr="008239A1">
        <w:trPr>
          <w:trHeight w:val="101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  <w:i/>
              </w:rPr>
            </w:pPr>
            <w:r w:rsidRPr="00E33D8C">
              <w:rPr>
                <w:rFonts w:ascii="Arial" w:hAnsi="Arial" w:cs="Arial"/>
              </w:rPr>
              <w:t>n</w:t>
            </w:r>
            <w:r w:rsidRPr="000C1A4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33D8C">
              <w:rPr>
                <w:rFonts w:ascii="Arial" w:hAnsi="Arial" w:cs="Arial"/>
              </w:rPr>
              <w:t xml:space="preserve"> 022/2014-ANEEL, de 5 de setembro de 2014.</w:t>
            </w:r>
          </w:p>
        </w:tc>
      </w:tr>
      <w:tr w:rsidR="000C1A4B" w:rsidRPr="00E33D8C" w:rsidTr="008239A1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center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07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Denominação do Projeto</w:t>
            </w:r>
          </w:p>
        </w:tc>
      </w:tr>
      <w:tr w:rsidR="000C1A4B" w:rsidRPr="00E33D8C" w:rsidTr="008239A1">
        <w:trPr>
          <w:trHeight w:val="153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  <w:i/>
              </w:rPr>
            </w:pPr>
            <w:r w:rsidRPr="00E33D8C">
              <w:rPr>
                <w:rFonts w:ascii="Arial" w:hAnsi="Arial" w:cs="Arial"/>
              </w:rPr>
              <w:t>Lote M do Leilão n</w:t>
            </w:r>
            <w:r w:rsidRPr="000C1A4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33D8C">
              <w:rPr>
                <w:rFonts w:ascii="Arial" w:hAnsi="Arial" w:cs="Arial"/>
              </w:rPr>
              <w:t xml:space="preserve"> 001/2014-ANEEL.</w:t>
            </w:r>
          </w:p>
        </w:tc>
      </w:tr>
      <w:tr w:rsidR="000C1A4B" w:rsidRPr="00E33D8C" w:rsidTr="008239A1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center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08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Descrição</w:t>
            </w:r>
          </w:p>
        </w:tc>
      </w:tr>
      <w:tr w:rsidR="000C1A4B" w:rsidRPr="00E33D8C" w:rsidTr="008239A1">
        <w:trPr>
          <w:trHeight w:val="103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C1A4B" w:rsidRPr="000C1A4B" w:rsidRDefault="000C1A4B" w:rsidP="008239A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A4B">
              <w:rPr>
                <w:rFonts w:ascii="Arial" w:hAnsi="Arial" w:cs="Arial"/>
                <w:sz w:val="22"/>
                <w:szCs w:val="22"/>
              </w:rPr>
              <w:t>Projeto de Transmissão de Energia Elétrica, relativo ao Lote M do Leilão n</w:t>
            </w:r>
            <w:r w:rsidRPr="000C1A4B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o</w:t>
            </w:r>
            <w:r w:rsidRPr="000C1A4B">
              <w:rPr>
                <w:rFonts w:ascii="Arial" w:hAnsi="Arial" w:cs="Arial"/>
                <w:sz w:val="22"/>
                <w:szCs w:val="22"/>
              </w:rPr>
              <w:t xml:space="preserve"> 001/2014-ANEEL, compreendendo:</w:t>
            </w:r>
          </w:p>
          <w:p w:rsidR="000C1A4B" w:rsidRPr="000C1A4B" w:rsidRDefault="000C1A4B" w:rsidP="008239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A4B">
              <w:rPr>
                <w:rFonts w:ascii="Arial" w:hAnsi="Arial" w:cs="Arial"/>
                <w:sz w:val="22"/>
                <w:szCs w:val="22"/>
              </w:rPr>
              <w:t>I - Linha de Transmissão Assis - Londrina, em 500 kV, Circuito Simples, Segundo Circuito, com extensão aproximada de cento e vinte quilômetros, com origem na Subestação Assis e término na Subestação Londrina; e</w:t>
            </w:r>
          </w:p>
          <w:p w:rsidR="000C1A4B" w:rsidRPr="000C1A4B" w:rsidRDefault="000C1A4B" w:rsidP="008239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A4B">
              <w:rPr>
                <w:rFonts w:ascii="Arial" w:hAnsi="Arial" w:cs="Arial"/>
                <w:sz w:val="22"/>
                <w:szCs w:val="22"/>
              </w:rPr>
              <w:t>II - Entradas de Linha, Interligações de Barramentos,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0C1A4B" w:rsidRPr="00E33D8C" w:rsidTr="008239A1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center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09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Localização [UF(s)]</w:t>
            </w:r>
          </w:p>
        </w:tc>
      </w:tr>
      <w:tr w:rsidR="000C1A4B" w:rsidRPr="00E33D8C" w:rsidTr="008239A1">
        <w:trPr>
          <w:trHeight w:val="97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Estados do Paraná e São Paulo.</w:t>
            </w:r>
          </w:p>
        </w:tc>
      </w:tr>
      <w:tr w:rsidR="000C1A4B" w:rsidRPr="00E33D8C" w:rsidTr="008239A1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center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10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Mês/Ano de Conclusão do Projeto</w:t>
            </w:r>
          </w:p>
        </w:tc>
      </w:tr>
      <w:tr w:rsidR="000C1A4B" w:rsidRPr="00E33D8C" w:rsidTr="008239A1">
        <w:trPr>
          <w:trHeight w:val="97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4B" w:rsidRPr="00E33D8C" w:rsidRDefault="000C1A4B" w:rsidP="008239A1">
            <w:pPr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Agosto/2017.</w:t>
            </w:r>
          </w:p>
        </w:tc>
      </w:tr>
    </w:tbl>
    <w:p w:rsidR="000C1A4B" w:rsidRPr="000C1A4B" w:rsidRDefault="000C1A4B" w:rsidP="000C1A4B">
      <w:pPr>
        <w:rPr>
          <w:rFonts w:ascii="Arial" w:hAnsi="Arial" w:cs="Arial"/>
          <w:sz w:val="6"/>
          <w:szCs w:val="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0210"/>
      </w:tblGrid>
      <w:tr w:rsidR="000C1A4B" w:rsidRPr="00E33D8C" w:rsidTr="008239A1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33D8C">
              <w:rPr>
                <w:rFonts w:ascii="Arial" w:hAnsi="Arial" w:cs="Arial"/>
              </w:rPr>
              <w:t>CARACTERÍSTICAS DO PROJETO 4</w:t>
            </w:r>
          </w:p>
        </w:tc>
      </w:tr>
      <w:tr w:rsidR="000C1A4B" w:rsidRPr="00E33D8C" w:rsidTr="008239A1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center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06</w:t>
            </w:r>
          </w:p>
        </w:tc>
        <w:tc>
          <w:tcPr>
            <w:tcW w:w="10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Contrato de Concessão</w:t>
            </w:r>
          </w:p>
        </w:tc>
      </w:tr>
      <w:tr w:rsidR="000C1A4B" w:rsidRPr="00E33D8C" w:rsidTr="008239A1">
        <w:trPr>
          <w:trHeight w:val="101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  <w:i/>
              </w:rPr>
            </w:pPr>
            <w:r w:rsidRPr="00E33D8C">
              <w:rPr>
                <w:rFonts w:ascii="Arial" w:hAnsi="Arial" w:cs="Arial"/>
              </w:rPr>
              <w:t>n</w:t>
            </w:r>
            <w:r w:rsidRPr="000C1A4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33D8C">
              <w:rPr>
                <w:rFonts w:ascii="Arial" w:hAnsi="Arial" w:cs="Arial"/>
              </w:rPr>
              <w:t xml:space="preserve"> 021/2014-ANEEL, de 5 de setembro de 2014.</w:t>
            </w:r>
          </w:p>
        </w:tc>
      </w:tr>
      <w:tr w:rsidR="000C1A4B" w:rsidRPr="00E33D8C" w:rsidTr="008239A1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center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07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Denominação do Projeto</w:t>
            </w:r>
          </w:p>
        </w:tc>
      </w:tr>
      <w:tr w:rsidR="000C1A4B" w:rsidRPr="00E33D8C" w:rsidTr="008239A1">
        <w:trPr>
          <w:trHeight w:val="153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  <w:i/>
              </w:rPr>
            </w:pPr>
            <w:r w:rsidRPr="00E33D8C">
              <w:rPr>
                <w:rFonts w:ascii="Arial" w:hAnsi="Arial" w:cs="Arial"/>
              </w:rPr>
              <w:t>Lote K do Leilão n</w:t>
            </w:r>
            <w:r w:rsidRPr="000C1A4B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33D8C">
              <w:rPr>
                <w:rFonts w:ascii="Arial" w:hAnsi="Arial" w:cs="Arial"/>
              </w:rPr>
              <w:t xml:space="preserve"> 001/2014-ANEEL.</w:t>
            </w:r>
          </w:p>
        </w:tc>
      </w:tr>
      <w:tr w:rsidR="000C1A4B" w:rsidRPr="00E33D8C" w:rsidTr="008239A1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center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08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Descrição</w:t>
            </w:r>
          </w:p>
        </w:tc>
      </w:tr>
      <w:tr w:rsidR="000C1A4B" w:rsidRPr="00E33D8C" w:rsidTr="008239A1">
        <w:trPr>
          <w:trHeight w:val="103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C1A4B" w:rsidRPr="000C1A4B" w:rsidRDefault="000C1A4B" w:rsidP="008239A1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A4B">
              <w:rPr>
                <w:rFonts w:ascii="Arial" w:hAnsi="Arial" w:cs="Arial"/>
                <w:sz w:val="22"/>
                <w:szCs w:val="22"/>
              </w:rPr>
              <w:t>Projeto de Transmissão de Energia Elétrica, relativo ao Lote K do Leilão n</w:t>
            </w:r>
            <w:r w:rsidRPr="000C1A4B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o</w:t>
            </w:r>
            <w:r w:rsidRPr="000C1A4B">
              <w:rPr>
                <w:rFonts w:ascii="Arial" w:hAnsi="Arial" w:cs="Arial"/>
                <w:sz w:val="22"/>
                <w:szCs w:val="22"/>
              </w:rPr>
              <w:t xml:space="preserve"> 001/2014-ANEEL, compreendendo:</w:t>
            </w:r>
          </w:p>
          <w:p w:rsidR="000C1A4B" w:rsidRPr="000C1A4B" w:rsidRDefault="000C1A4B" w:rsidP="008239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A4B">
              <w:rPr>
                <w:rFonts w:ascii="Arial" w:hAnsi="Arial" w:cs="Arial"/>
                <w:sz w:val="22"/>
                <w:szCs w:val="22"/>
              </w:rPr>
              <w:t>I - Linha de Transmissão Foz do Chopim - Realeza, em 230 kV, Circuito Simples, com extensão aproximada de cinquenta e três quilômetros, com origem na Subestação Foz do Chopim e término na Subestação Realeza;</w:t>
            </w:r>
          </w:p>
          <w:p w:rsidR="000C1A4B" w:rsidRPr="000C1A4B" w:rsidRDefault="000C1A4B" w:rsidP="008239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A4B">
              <w:rPr>
                <w:rFonts w:ascii="Arial" w:hAnsi="Arial" w:cs="Arial"/>
                <w:sz w:val="22"/>
                <w:szCs w:val="22"/>
              </w:rPr>
              <w:t xml:space="preserve">II - Subestação Realeza, em 230/138 kV, 1 </w:t>
            </w:r>
            <w:proofErr w:type="gramStart"/>
            <w:r w:rsidRPr="000C1A4B">
              <w:rPr>
                <w:rFonts w:ascii="Arial" w:hAnsi="Arial" w:cs="Arial"/>
                <w:sz w:val="22"/>
                <w:szCs w:val="22"/>
              </w:rPr>
              <w:t>x</w:t>
            </w:r>
            <w:proofErr w:type="gramEnd"/>
            <w:r w:rsidRPr="000C1A4B">
              <w:rPr>
                <w:rFonts w:ascii="Arial" w:hAnsi="Arial" w:cs="Arial"/>
                <w:sz w:val="22"/>
                <w:szCs w:val="22"/>
              </w:rPr>
              <w:t xml:space="preserve"> 150 MVA; e</w:t>
            </w:r>
          </w:p>
          <w:p w:rsidR="000C1A4B" w:rsidRPr="000C1A4B" w:rsidRDefault="000C1A4B" w:rsidP="008239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1A4B">
              <w:rPr>
                <w:rFonts w:ascii="Arial" w:hAnsi="Arial" w:cs="Arial"/>
                <w:sz w:val="22"/>
                <w:szCs w:val="22"/>
              </w:rPr>
              <w:t>III - Conexões de Unidades de Transformação, Entradas de Linha, Interligações de Barramentos, Barramentos, instalações vinculadas e demais instalações necessárias as funções de medição, supervisão, proteção, comando, controle, telecomunicação, administração e apoio.</w:t>
            </w:r>
          </w:p>
        </w:tc>
      </w:tr>
      <w:tr w:rsidR="000C1A4B" w:rsidRPr="00E33D8C" w:rsidTr="008239A1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center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09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Localização [UF(s)]</w:t>
            </w:r>
          </w:p>
        </w:tc>
      </w:tr>
      <w:tr w:rsidR="000C1A4B" w:rsidRPr="00E33D8C" w:rsidTr="008239A1">
        <w:trPr>
          <w:trHeight w:val="97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Estado do Paraná.</w:t>
            </w:r>
          </w:p>
        </w:tc>
      </w:tr>
      <w:tr w:rsidR="000C1A4B" w:rsidRPr="00E33D8C" w:rsidTr="008239A1">
        <w:trPr>
          <w:trHeight w:val="223"/>
          <w:jc w:val="center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center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10</w:t>
            </w:r>
          </w:p>
        </w:tc>
        <w:tc>
          <w:tcPr>
            <w:tcW w:w="10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1A4B" w:rsidRPr="00E33D8C" w:rsidRDefault="000C1A4B" w:rsidP="008239A1">
            <w:pPr>
              <w:jc w:val="both"/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Mês/Ano de Conclusão do Projeto</w:t>
            </w:r>
          </w:p>
        </w:tc>
      </w:tr>
      <w:tr w:rsidR="000C1A4B" w:rsidRPr="00E33D8C" w:rsidTr="008239A1">
        <w:trPr>
          <w:trHeight w:val="97"/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4B" w:rsidRPr="00E33D8C" w:rsidRDefault="000C1A4B" w:rsidP="008239A1">
            <w:pPr>
              <w:rPr>
                <w:rFonts w:ascii="Arial" w:hAnsi="Arial" w:cs="Arial"/>
              </w:rPr>
            </w:pPr>
            <w:r w:rsidRPr="00E33D8C">
              <w:rPr>
                <w:rFonts w:ascii="Arial" w:hAnsi="Arial" w:cs="Arial"/>
              </w:rPr>
              <w:t>Março/2017.</w:t>
            </w:r>
          </w:p>
        </w:tc>
      </w:tr>
    </w:tbl>
    <w:p w:rsidR="0015368D" w:rsidRPr="00E33D8C" w:rsidRDefault="0015368D" w:rsidP="0015368D">
      <w:pPr>
        <w:rPr>
          <w:rFonts w:ascii="Arial" w:hAnsi="Arial" w:cs="Arial"/>
          <w:sz w:val="4"/>
          <w:szCs w:val="4"/>
        </w:rPr>
      </w:pPr>
      <w:bookmarkStart w:id="0" w:name="_GoBack"/>
      <w:bookmarkEnd w:id="0"/>
    </w:p>
    <w:sectPr w:rsidR="0015368D" w:rsidRPr="00E33D8C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391D4F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8B78F4">
      <w:rPr>
        <w:rFonts w:ascii="Arial" w:hAnsi="Arial" w:cs="Arial"/>
      </w:rPr>
      <w:t>3</w:t>
    </w:r>
    <w:r w:rsidR="000C1A4B">
      <w:rPr>
        <w:rFonts w:ascii="Arial" w:hAnsi="Arial" w:cs="Arial"/>
      </w:rPr>
      <w:t>3</w:t>
    </w:r>
    <w:r w:rsidR="006C3854">
      <w:rPr>
        <w:rFonts w:ascii="Arial" w:hAnsi="Arial" w:cs="Arial"/>
      </w:rPr>
      <w:t>4</w:t>
    </w:r>
    <w:r w:rsidRPr="00804BC7">
      <w:rPr>
        <w:rFonts w:ascii="Arial" w:hAnsi="Arial" w:cs="Arial"/>
      </w:rPr>
      <w:t xml:space="preserve">, de </w:t>
    </w:r>
    <w:r w:rsidR="000C1A4B">
      <w:rPr>
        <w:rFonts w:ascii="Arial" w:hAnsi="Arial" w:cs="Arial"/>
      </w:rPr>
      <w:t>8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0C1A4B">
      <w:rPr>
        <w:rFonts w:ascii="Arial" w:hAnsi="Arial" w:cs="Arial"/>
      </w:rPr>
      <w:t xml:space="preserve">novembro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15368D">
      <w:rPr>
        <w:rStyle w:val="Nmerodepgina"/>
        <w:rFonts w:ascii="Arial" w:hAnsi="Arial" w:cs="Arial"/>
        <w:noProof/>
      </w:rPr>
      <w:t>3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82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037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1A4B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00E"/>
    <w:rsid w:val="000D132B"/>
    <w:rsid w:val="000D268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A32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B9C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368D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118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092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4D17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EBB"/>
    <w:rsid w:val="00252FA8"/>
    <w:rsid w:val="00254328"/>
    <w:rsid w:val="002545FF"/>
    <w:rsid w:val="002550CF"/>
    <w:rsid w:val="00256556"/>
    <w:rsid w:val="0025720D"/>
    <w:rsid w:val="002575AD"/>
    <w:rsid w:val="002577EE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18D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0D53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62F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878A6"/>
    <w:rsid w:val="00391763"/>
    <w:rsid w:val="00391A09"/>
    <w:rsid w:val="00391D4F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0AF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34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E2C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5FD6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BB4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4C9C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854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576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5ACF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4E3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552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610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8F4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16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61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47F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066"/>
    <w:rsid w:val="00AD3791"/>
    <w:rsid w:val="00AD3821"/>
    <w:rsid w:val="00AD4B37"/>
    <w:rsid w:val="00AD59CB"/>
    <w:rsid w:val="00AD6EA9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6F65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015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34"/>
    <w:rsid w:val="00BB3955"/>
    <w:rsid w:val="00BB4685"/>
    <w:rsid w:val="00BB4FAF"/>
    <w:rsid w:val="00BB585E"/>
    <w:rsid w:val="00BB5C73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B5B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4B61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59D5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2A47"/>
    <w:rsid w:val="00D53888"/>
    <w:rsid w:val="00D538F9"/>
    <w:rsid w:val="00D53E42"/>
    <w:rsid w:val="00D53E61"/>
    <w:rsid w:val="00D546F6"/>
    <w:rsid w:val="00D551DD"/>
    <w:rsid w:val="00D56237"/>
    <w:rsid w:val="00D578B1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6AEB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63E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06D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0F91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2689"/>
    <o:shapelayout v:ext="edit">
      <o:idmap v:ext="edit" data="1"/>
    </o:shapelayout>
  </w:shapeDefaults>
  <w:decimalSymbol w:val=","/>
  <w:listSeparator w:val=";"/>
  <w14:docId w14:val="0FC91FD3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  <w:style w:type="paragraph" w:customStyle="1" w:styleId="textoalinhadoesquerda">
    <w:name w:val="texto_alinhado_esquerda"/>
    <w:basedOn w:val="Normal"/>
    <w:rsid w:val="002577EE"/>
    <w:pPr>
      <w:spacing w:before="120" w:after="120"/>
      <w:ind w:left="120" w:righ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F1A72-8EB8-4862-9EFA-B5542ED3C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1229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4</cp:revision>
  <cp:lastPrinted>2010-07-14T20:23:00Z</cp:lastPrinted>
  <dcterms:created xsi:type="dcterms:W3CDTF">2017-11-09T11:37:00Z</dcterms:created>
  <dcterms:modified xsi:type="dcterms:W3CDTF">2017-11-09T12:03:00Z</dcterms:modified>
</cp:coreProperties>
</file>