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0F6B60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765632">
        <w:rPr>
          <w:rFonts w:ascii="Arial" w:hAnsi="Arial" w:cs="Arial"/>
          <w:b/>
          <w:bCs/>
          <w:color w:val="000080"/>
        </w:rPr>
        <w:t xml:space="preserve">20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5632" w:rsidRPr="00BD3D48" w:rsidRDefault="00765632" w:rsidP="00765632">
      <w:pPr>
        <w:ind w:firstLine="1134"/>
        <w:jc w:val="both"/>
        <w:rPr>
          <w:rFonts w:ascii="Arial" w:hAnsi="Arial" w:cs="Arial"/>
        </w:rPr>
      </w:pPr>
      <w:r w:rsidRPr="00BD3D48">
        <w:rPr>
          <w:rFonts w:ascii="Arial" w:hAnsi="Arial" w:cs="Arial"/>
        </w:rPr>
        <w:t> </w:t>
      </w:r>
      <w:r w:rsidRPr="00BD3D48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BD3D48">
        <w:rPr>
          <w:rFonts w:ascii="Arial" w:hAnsi="Arial" w:cs="Arial"/>
        </w:rPr>
        <w:t>, no uso da competência que lhe foi delegada pelo art. 1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>, inciso I, da Portaria MME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281, de 29 de junho de 2016, tendo em vista o disposto no art. 6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do Decreto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6.144, de 3 de julho de 2007, no art. 4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>, da Portaria MME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310, de 12 de setembro de 2013, e o que consta do Processo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48500.001852/2017-66, resolve:</w:t>
      </w:r>
    </w:p>
    <w:p w:rsidR="00765632" w:rsidRDefault="00765632" w:rsidP="00765632">
      <w:pPr>
        <w:ind w:firstLine="1134"/>
        <w:jc w:val="both"/>
        <w:rPr>
          <w:rFonts w:ascii="Arial" w:hAnsi="Arial" w:cs="Arial"/>
        </w:rPr>
      </w:pPr>
    </w:p>
    <w:p w:rsidR="00765632" w:rsidRPr="00BD3D48" w:rsidRDefault="00765632" w:rsidP="00765632">
      <w:pPr>
        <w:ind w:firstLine="1134"/>
        <w:jc w:val="both"/>
        <w:rPr>
          <w:rFonts w:ascii="Arial" w:hAnsi="Arial" w:cs="Arial"/>
        </w:rPr>
      </w:pPr>
      <w:r w:rsidRPr="00BD3D48">
        <w:rPr>
          <w:rFonts w:ascii="Arial" w:hAnsi="Arial" w:cs="Arial"/>
        </w:rPr>
        <w:t>Art. 1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Termelétrica denominada UTE Ceni, cadastrada com o Código Único do Empreendimento de Geração - CEG: UTE.AI.SP.037341-9.01, de titularidade da empresa </w:t>
      </w:r>
      <w:r w:rsidR="00DB7D32">
        <w:rPr>
          <w:rFonts w:ascii="Arial" w:hAnsi="Arial" w:cs="Arial"/>
        </w:rPr>
        <w:br/>
      </w:r>
      <w:r w:rsidRPr="00BD3D48">
        <w:rPr>
          <w:rFonts w:ascii="Arial" w:hAnsi="Arial" w:cs="Arial"/>
        </w:rPr>
        <w:t>CENI - Central Energética Nova Independência S.A., inscrita no CNPJ/MF sob o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> 10.746.559/0001-19, detalhado no Anexo à presente Portaria.</w:t>
      </w:r>
    </w:p>
    <w:p w:rsidR="00765632" w:rsidRDefault="00765632" w:rsidP="00765632">
      <w:pPr>
        <w:ind w:firstLine="1134"/>
        <w:jc w:val="both"/>
        <w:rPr>
          <w:rFonts w:ascii="Arial" w:hAnsi="Arial" w:cs="Arial"/>
        </w:rPr>
      </w:pPr>
    </w:p>
    <w:p w:rsidR="00765632" w:rsidRPr="00BD3D48" w:rsidRDefault="00765632" w:rsidP="00765632">
      <w:pPr>
        <w:ind w:firstLine="1134"/>
        <w:jc w:val="both"/>
        <w:rPr>
          <w:rFonts w:ascii="Arial" w:hAnsi="Arial" w:cs="Arial"/>
        </w:rPr>
      </w:pPr>
      <w:r w:rsidRPr="00BD3D48">
        <w:rPr>
          <w:rFonts w:ascii="Arial" w:hAnsi="Arial" w:cs="Arial"/>
        </w:rPr>
        <w:t xml:space="preserve">Parágrafo único. O projeto de que trata o </w:t>
      </w:r>
      <w:r w:rsidRPr="00BD3D48">
        <w:rPr>
          <w:rFonts w:ascii="Arial" w:hAnsi="Arial" w:cs="Arial"/>
          <w:b/>
          <w:bCs/>
        </w:rPr>
        <w:t>caput</w:t>
      </w:r>
      <w:r w:rsidRPr="00BD3D48">
        <w:rPr>
          <w:rFonts w:ascii="Arial" w:hAnsi="Arial" w:cs="Arial"/>
        </w:rPr>
        <w:t>, autorizado por meio da Resolução Autorizativa ANEEL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6.485, de 11 de julho de 2017, é alcançado pelo art. 1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da Portaria MME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310, de 12 de setembro de 2013.</w:t>
      </w:r>
    </w:p>
    <w:p w:rsidR="00765632" w:rsidRDefault="00765632" w:rsidP="00765632">
      <w:pPr>
        <w:ind w:firstLine="1134"/>
        <w:jc w:val="both"/>
        <w:rPr>
          <w:rFonts w:ascii="Arial" w:hAnsi="Arial" w:cs="Arial"/>
        </w:rPr>
      </w:pPr>
    </w:p>
    <w:p w:rsidR="00765632" w:rsidRPr="00BD3D48" w:rsidRDefault="00765632" w:rsidP="00765632">
      <w:pPr>
        <w:ind w:firstLine="1134"/>
        <w:jc w:val="both"/>
        <w:rPr>
          <w:rFonts w:ascii="Arial" w:hAnsi="Arial" w:cs="Arial"/>
        </w:rPr>
      </w:pPr>
      <w:r w:rsidRPr="00BD3D48">
        <w:rPr>
          <w:rFonts w:ascii="Arial" w:hAnsi="Arial" w:cs="Arial"/>
        </w:rPr>
        <w:t>Art. 2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As estimativas dos investimentos têm por base o mês de fevereiro de 2017 e são de exclusiva responsabilidade da CENI - Central Energética Nova Independência S.A., cuja razoabilidade foi atestada pela Empresa de Pesquisa Energética - EPE.</w:t>
      </w:r>
    </w:p>
    <w:p w:rsidR="00765632" w:rsidRDefault="00765632" w:rsidP="00765632">
      <w:pPr>
        <w:ind w:firstLine="1134"/>
        <w:jc w:val="both"/>
        <w:rPr>
          <w:rFonts w:ascii="Arial" w:hAnsi="Arial" w:cs="Arial"/>
        </w:rPr>
      </w:pPr>
    </w:p>
    <w:p w:rsidR="00765632" w:rsidRPr="00BD3D48" w:rsidRDefault="00765632" w:rsidP="00765632">
      <w:pPr>
        <w:ind w:firstLine="1134"/>
        <w:jc w:val="both"/>
        <w:rPr>
          <w:rFonts w:ascii="Arial" w:hAnsi="Arial" w:cs="Arial"/>
        </w:rPr>
      </w:pPr>
      <w:r w:rsidRPr="00BD3D48">
        <w:rPr>
          <w:rFonts w:ascii="Arial" w:hAnsi="Arial" w:cs="Arial"/>
        </w:rPr>
        <w:t>Art. 3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A CENI - Central Energética Nova Independência S.A.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765632" w:rsidRDefault="00765632" w:rsidP="00765632">
      <w:pPr>
        <w:ind w:firstLine="1134"/>
        <w:jc w:val="both"/>
        <w:rPr>
          <w:rFonts w:ascii="Arial" w:hAnsi="Arial" w:cs="Arial"/>
        </w:rPr>
      </w:pPr>
    </w:p>
    <w:p w:rsidR="00765632" w:rsidRPr="00BD3D48" w:rsidRDefault="00765632" w:rsidP="00765632">
      <w:pPr>
        <w:ind w:firstLine="1134"/>
        <w:jc w:val="both"/>
        <w:rPr>
          <w:rFonts w:ascii="Arial" w:hAnsi="Arial" w:cs="Arial"/>
        </w:rPr>
      </w:pPr>
      <w:r w:rsidRPr="00BD3D48">
        <w:rPr>
          <w:rFonts w:ascii="Arial" w:hAnsi="Arial" w:cs="Arial"/>
        </w:rPr>
        <w:t>Art. 4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65632" w:rsidRDefault="00765632" w:rsidP="00765632">
      <w:pPr>
        <w:ind w:firstLine="1134"/>
        <w:jc w:val="both"/>
        <w:rPr>
          <w:rFonts w:ascii="Arial" w:hAnsi="Arial" w:cs="Arial"/>
        </w:rPr>
      </w:pPr>
    </w:p>
    <w:p w:rsidR="00765632" w:rsidRPr="00BD3D48" w:rsidRDefault="00765632" w:rsidP="00765632">
      <w:pPr>
        <w:ind w:firstLine="1134"/>
        <w:jc w:val="both"/>
        <w:rPr>
          <w:rFonts w:ascii="Arial" w:hAnsi="Arial" w:cs="Arial"/>
        </w:rPr>
      </w:pPr>
      <w:r w:rsidRPr="00BD3D48">
        <w:rPr>
          <w:rFonts w:ascii="Arial" w:hAnsi="Arial" w:cs="Arial"/>
        </w:rPr>
        <w:t>Art. 5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65632" w:rsidRDefault="00765632" w:rsidP="00765632">
      <w:pPr>
        <w:ind w:firstLine="1134"/>
        <w:jc w:val="both"/>
        <w:rPr>
          <w:rFonts w:ascii="Arial" w:hAnsi="Arial" w:cs="Arial"/>
        </w:rPr>
      </w:pPr>
    </w:p>
    <w:p w:rsidR="00765632" w:rsidRPr="00BD3D48" w:rsidRDefault="00765632" w:rsidP="00765632">
      <w:pPr>
        <w:ind w:firstLine="1134"/>
        <w:jc w:val="both"/>
        <w:rPr>
          <w:rFonts w:ascii="Arial" w:hAnsi="Arial" w:cs="Arial"/>
        </w:rPr>
      </w:pPr>
      <w:r w:rsidRPr="00BD3D48">
        <w:rPr>
          <w:rFonts w:ascii="Arial" w:hAnsi="Arial" w:cs="Arial"/>
        </w:rPr>
        <w:t>Art. 6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A CENI - Central Energética Nova Independência S.A. deverá observar, no que couber, as disposições constantes na Lei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11.488, de 15 de junho de 2007, no Decreto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6.144, de 2007, na Portaria MME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e 14, do Decreto n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6.144, de 2007, sujeitas à fiscalização da Secretaria da Receita Federal do Brasil.</w:t>
      </w:r>
    </w:p>
    <w:p w:rsidR="00765632" w:rsidRDefault="00765632" w:rsidP="00765632">
      <w:pPr>
        <w:ind w:firstLine="1134"/>
        <w:jc w:val="both"/>
        <w:rPr>
          <w:rFonts w:ascii="Arial" w:hAnsi="Arial" w:cs="Arial"/>
        </w:rPr>
      </w:pPr>
    </w:p>
    <w:p w:rsidR="00765632" w:rsidRPr="00BD3D48" w:rsidRDefault="00765632" w:rsidP="00765632">
      <w:pPr>
        <w:ind w:firstLine="1134"/>
        <w:jc w:val="both"/>
        <w:rPr>
          <w:rFonts w:ascii="Arial" w:hAnsi="Arial" w:cs="Arial"/>
        </w:rPr>
      </w:pPr>
      <w:r w:rsidRPr="00BD3D48">
        <w:rPr>
          <w:rFonts w:ascii="Arial" w:hAnsi="Arial" w:cs="Arial"/>
        </w:rPr>
        <w:t>Art. 7</w:t>
      </w:r>
      <w:r w:rsidRPr="00765632">
        <w:rPr>
          <w:rFonts w:ascii="Arial" w:hAnsi="Arial" w:cs="Arial"/>
          <w:u w:val="words"/>
          <w:vertAlign w:val="superscript"/>
        </w:rPr>
        <w:t>o</w:t>
      </w:r>
      <w:r w:rsidRPr="00BD3D48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765632">
        <w:rPr>
          <w:rFonts w:ascii="Arial" w:hAnsi="Arial" w:cs="Arial"/>
          <w:color w:val="FF0000"/>
        </w:rPr>
        <w:t>22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528"/>
        <w:gridCol w:w="1883"/>
        <w:gridCol w:w="2552"/>
        <w:gridCol w:w="284"/>
        <w:gridCol w:w="3684"/>
      </w:tblGrid>
      <w:tr w:rsidR="00765632" w:rsidRPr="00BD3D48" w:rsidTr="0076563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center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center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center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PESSOA JURÍDICA TITULAR DO PROJETO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331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01 - Nome Empresarial</w:t>
            </w:r>
          </w:p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CENI - Central Energética Nova Independência S.A.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02 - CNPJ</w:t>
            </w:r>
          </w:p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10.746.559/0001-19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331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03 - Logradouro</w:t>
            </w:r>
          </w:p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Fazenda Bela Vista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04 - Número</w:t>
            </w:r>
          </w:p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s/n</w:t>
            </w:r>
            <w:r w:rsidRPr="00765632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20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05 - Complemento</w:t>
            </w:r>
          </w:p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06 - Bairro/Distrito</w:t>
            </w:r>
          </w:p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Zona Rural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07 - CEP</w:t>
            </w:r>
          </w:p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16940-000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20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08 - Município</w:t>
            </w:r>
          </w:p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Nova Independência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09 - UF</w:t>
            </w:r>
          </w:p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SP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10 - Telefone</w:t>
            </w:r>
          </w:p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(16) 3987-9100 / (18) 3744-9400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11 - DADOS DO PROJETO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11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Nome do Projeto</w:t>
            </w:r>
          </w:p>
        </w:tc>
        <w:tc>
          <w:tcPr>
            <w:tcW w:w="38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UTE Ceni (Autorizada pela Resolução Autorizativa ANEEL n</w:t>
            </w:r>
            <w:r w:rsidRPr="0076563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D3D48">
              <w:rPr>
                <w:rFonts w:ascii="Arial" w:hAnsi="Arial" w:cs="Arial"/>
              </w:rPr>
              <w:t xml:space="preserve"> 6.485, de 11 de julho de 2017).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114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Central Geradora Termelétrica denominada UTE Ceni, compreendendo: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114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I - Uma Unidade Geradora, totalizando 30.000 kW de capacidade instalada; e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114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II - Sistema de Transmissão de Interesse Restrito, compartilhado com a UTE Ipê, constituído de uma Subestação Elevadora de 13,8/138 kV existente junto à UTE Ipê, com um transformador de 30/37,5 MVA, e uma linha de transmissão em 138 kV, em Circuito Duplo, de aproximadamente trinta e cinco quilômetros de extensão, conectando-a à Subestação Dracena, sob a responsabilidade da Companhia de Transmissão de Energia Elétrica Paulista - CTEEP.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11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De 1</w:t>
            </w:r>
            <w:r w:rsidRPr="0076563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D3D48">
              <w:rPr>
                <w:rFonts w:ascii="Arial" w:hAnsi="Arial" w:cs="Arial"/>
              </w:rPr>
              <w:t>/03/2017 a 31/01/2018.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11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 xml:space="preserve">Município de </w:t>
            </w:r>
            <w:bookmarkStart w:id="0" w:name="_GoBack"/>
            <w:r w:rsidRPr="00BD3D48">
              <w:rPr>
                <w:rFonts w:ascii="Arial" w:hAnsi="Arial" w:cs="Arial"/>
              </w:rPr>
              <w:t>Nova Independência, Estado de São Paulo</w:t>
            </w:r>
            <w:bookmarkEnd w:id="0"/>
            <w:r w:rsidRPr="00BD3D48">
              <w:rPr>
                <w:rFonts w:ascii="Arial" w:hAnsi="Arial" w:cs="Arial"/>
              </w:rPr>
              <w:t>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31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 xml:space="preserve">Nome: Luiz  Roberto </w:t>
            </w:r>
            <w:proofErr w:type="spellStart"/>
            <w:r w:rsidRPr="00BD3D48">
              <w:rPr>
                <w:rFonts w:ascii="Arial" w:hAnsi="Arial" w:cs="Arial"/>
              </w:rPr>
              <w:t>Kaysel</w:t>
            </w:r>
            <w:proofErr w:type="spellEnd"/>
            <w:r w:rsidRPr="00BD3D48">
              <w:rPr>
                <w:rFonts w:ascii="Arial" w:hAnsi="Arial" w:cs="Arial"/>
              </w:rPr>
              <w:t xml:space="preserve"> Cruz.</w:t>
            </w:r>
          </w:p>
        </w:tc>
        <w:tc>
          <w:tcPr>
            <w:tcW w:w="18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CPF: 000.277.788-60.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31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Nome: Evandro de Paulo Durando.</w:t>
            </w:r>
          </w:p>
        </w:tc>
        <w:tc>
          <w:tcPr>
            <w:tcW w:w="18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CPF: 286.292.538-19.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31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 xml:space="preserve">Nome: Marcos Antônio Lebre </w:t>
            </w:r>
            <w:proofErr w:type="spellStart"/>
            <w:r w:rsidRPr="00BD3D48">
              <w:rPr>
                <w:rFonts w:ascii="Arial" w:hAnsi="Arial" w:cs="Arial"/>
              </w:rPr>
              <w:t>Rizzotti</w:t>
            </w:r>
            <w:proofErr w:type="spellEnd"/>
            <w:r w:rsidRPr="00BD3D48">
              <w:rPr>
                <w:rFonts w:ascii="Arial" w:hAnsi="Arial" w:cs="Arial"/>
              </w:rPr>
              <w:t>.</w:t>
            </w:r>
          </w:p>
        </w:tc>
        <w:tc>
          <w:tcPr>
            <w:tcW w:w="18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CPF: 101.759.758-84.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Bens</w:t>
            </w:r>
          </w:p>
        </w:tc>
        <w:tc>
          <w:tcPr>
            <w:tcW w:w="409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38.841.811,78.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Serviços</w:t>
            </w:r>
          </w:p>
        </w:tc>
        <w:tc>
          <w:tcPr>
            <w:tcW w:w="409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2.482.059,72.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Outros</w:t>
            </w:r>
          </w:p>
        </w:tc>
        <w:tc>
          <w:tcPr>
            <w:tcW w:w="409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5.663.100,00.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09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  <w:b/>
                <w:bCs/>
              </w:rPr>
              <w:t>46.986.971,50.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Bens</w:t>
            </w:r>
          </w:p>
        </w:tc>
        <w:tc>
          <w:tcPr>
            <w:tcW w:w="409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35.248.944,19.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Serviços</w:t>
            </w:r>
          </w:p>
        </w:tc>
        <w:tc>
          <w:tcPr>
            <w:tcW w:w="409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2.252.469,20.</w:t>
            </w:r>
          </w:p>
        </w:tc>
      </w:tr>
      <w:tr w:rsidR="00765632" w:rsidRPr="00BD3D48" w:rsidTr="00765632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Outros</w:t>
            </w:r>
          </w:p>
        </w:tc>
        <w:tc>
          <w:tcPr>
            <w:tcW w:w="409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</w:rPr>
              <w:t>5.139.263,25.</w:t>
            </w:r>
          </w:p>
        </w:tc>
      </w:tr>
      <w:tr w:rsidR="00765632" w:rsidRPr="00BD3D48" w:rsidTr="00765632">
        <w:trPr>
          <w:trHeight w:val="45"/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09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632" w:rsidRPr="00BD3D48" w:rsidRDefault="00765632" w:rsidP="0076563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3D48">
              <w:rPr>
                <w:rFonts w:ascii="Arial" w:hAnsi="Arial" w:cs="Arial"/>
                <w:b/>
                <w:bCs/>
              </w:rPr>
              <w:t>42.640.676,64.</w:t>
            </w:r>
          </w:p>
        </w:tc>
      </w:tr>
    </w:tbl>
    <w:p w:rsidR="00BB206C" w:rsidRPr="00251A4E" w:rsidRDefault="00BB206C" w:rsidP="00765632">
      <w:pPr>
        <w:jc w:val="center"/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B206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0F6B60">
      <w:rPr>
        <w:rFonts w:ascii="Arial" w:hAnsi="Arial" w:cs="Arial"/>
      </w:rPr>
      <w:t>6</w:t>
    </w:r>
    <w:r w:rsidR="00765632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765632">
      <w:rPr>
        <w:rFonts w:ascii="Arial" w:hAnsi="Arial" w:cs="Arial"/>
      </w:rPr>
      <w:t>20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984C50"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B7D32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4017"/>
    <o:shapelayout v:ext="edit">
      <o:idmap v:ext="edit" data="1"/>
    </o:shapelayout>
  </w:shapeDefaults>
  <w:decimalSymbol w:val=","/>
  <w:listSeparator w:val=";"/>
  <w14:docId w14:val="60E45C9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F7A8-217B-447C-AA72-36EFDA11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2017-09-22T11:37:00Z</dcterms:created>
  <dcterms:modified xsi:type="dcterms:W3CDTF">2017-09-22T12:07:00Z</dcterms:modified>
</cp:coreProperties>
</file>