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AF3571">
        <w:rPr>
          <w:rFonts w:ascii="Arial" w:hAnsi="Arial" w:cs="Arial"/>
          <w:b/>
          <w:bCs/>
          <w:color w:val="000080"/>
        </w:rPr>
        <w:t>2</w:t>
      </w:r>
      <w:r w:rsidR="00014983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DE7CE9">
        <w:rPr>
          <w:rFonts w:ascii="Arial" w:hAnsi="Arial" w:cs="Arial"/>
          <w:b/>
          <w:bCs/>
          <w:color w:val="000080"/>
        </w:rPr>
        <w:t>16</w:t>
      </w:r>
      <w:r w:rsidR="0021055F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014983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014983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753543">
        <w:rPr>
          <w:rFonts w:ascii="Arial" w:hAnsi="Arial" w:cs="Arial"/>
          <w:color w:val="000000"/>
        </w:rPr>
        <w:t>, no uso da competência que lhe foi delegada pelo art. 1</w:t>
      </w:r>
      <w:r w:rsidRPr="00753543">
        <w:rPr>
          <w:rFonts w:ascii="Arial" w:hAnsi="Arial" w:cs="Arial"/>
          <w:color w:val="000000"/>
          <w:u w:val="single"/>
          <w:vertAlign w:val="superscript"/>
        </w:rPr>
        <w:t>o</w:t>
      </w:r>
      <w:r w:rsidRPr="00753543">
        <w:rPr>
          <w:rFonts w:ascii="Arial" w:hAnsi="Arial" w:cs="Arial"/>
          <w:color w:val="000000"/>
        </w:rPr>
        <w:t>, inciso VI, da Portaria MME n</w:t>
      </w:r>
      <w:r w:rsidRPr="00753543">
        <w:rPr>
          <w:rFonts w:ascii="Arial" w:hAnsi="Arial" w:cs="Arial"/>
          <w:color w:val="000000"/>
          <w:u w:val="single"/>
          <w:vertAlign w:val="superscript"/>
        </w:rPr>
        <w:t>o</w:t>
      </w:r>
      <w:r w:rsidRPr="00753543">
        <w:rPr>
          <w:rFonts w:ascii="Arial" w:hAnsi="Arial" w:cs="Arial"/>
          <w:color w:val="000000"/>
        </w:rPr>
        <w:t xml:space="preserve"> 281, de 29 de junho de 2016, tendo em vista o disposto no art. 4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do Decreto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 8.874, de 11 de outubro de 2016, no art. 4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da Portaria MME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506, de 24 de outubro de 2016, e o que consta no </w:t>
      </w:r>
      <w:r w:rsidRPr="00753543">
        <w:rPr>
          <w:rFonts w:ascii="Arial" w:hAnsi="Arial" w:cs="Arial"/>
        </w:rPr>
        <w:t>Processo n</w:t>
      </w:r>
      <w:r w:rsidRPr="00753543">
        <w:rPr>
          <w:rFonts w:ascii="Arial" w:hAnsi="Arial" w:cs="Arial"/>
          <w:u w:val="single"/>
          <w:vertAlign w:val="superscript"/>
        </w:rPr>
        <w:t>o</w:t>
      </w:r>
      <w:r w:rsidRPr="00753543">
        <w:rPr>
          <w:rFonts w:ascii="Arial" w:hAnsi="Arial" w:cs="Arial"/>
        </w:rPr>
        <w:t xml:space="preserve"> </w:t>
      </w:r>
      <w:r w:rsidRPr="00753543">
        <w:rPr>
          <w:rFonts w:ascii="Arial" w:hAnsi="Arial" w:cs="Arial"/>
          <w:noProof/>
        </w:rPr>
        <w:t>48000.000558/2016-97</w:t>
      </w:r>
      <w:r w:rsidRPr="00753543">
        <w:rPr>
          <w:rFonts w:ascii="Arial" w:hAnsi="Arial" w:cs="Arial"/>
        </w:rPr>
        <w:t>, resolve</w:t>
      </w:r>
      <w:r w:rsidRPr="00753543">
        <w:rPr>
          <w:rFonts w:ascii="Arial" w:hAnsi="Arial" w:cs="Arial"/>
          <w:color w:val="000000"/>
        </w:rPr>
        <w:t xml:space="preserve">: 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ab/>
      </w:r>
      <w:r w:rsidRPr="00753543">
        <w:rPr>
          <w:rFonts w:ascii="Arial" w:hAnsi="Arial" w:cs="Arial"/>
          <w:color w:val="000000"/>
        </w:rPr>
        <w:tab/>
        <w:t>Art. 1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Aprovar como prioritário, na forma do art. 2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, </w:t>
      </w:r>
      <w:r w:rsidRPr="00014983">
        <w:rPr>
          <w:rFonts w:ascii="Arial" w:hAnsi="Arial" w:cs="Arial"/>
          <w:b/>
          <w:color w:val="000000"/>
        </w:rPr>
        <w:t>caput</w:t>
      </w:r>
      <w:r w:rsidRPr="00753543">
        <w:rPr>
          <w:rFonts w:ascii="Arial" w:hAnsi="Arial" w:cs="Arial"/>
          <w:color w:val="000000"/>
        </w:rPr>
        <w:t>, e § 1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>, inciso III, do Decreto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8.874, de 11 de outubro de 2016, o projeto da </w:t>
      </w:r>
      <w:r w:rsidRPr="00753543">
        <w:rPr>
          <w:rFonts w:ascii="Arial" w:hAnsi="Arial" w:cs="Arial"/>
          <w:noProof/>
          <w:color w:val="000000"/>
        </w:rPr>
        <w:t>Central Geradora Eólica</w:t>
      </w:r>
      <w:r w:rsidRPr="00753543">
        <w:rPr>
          <w:rFonts w:ascii="Arial" w:hAnsi="Arial" w:cs="Arial"/>
          <w:color w:val="000000"/>
        </w:rPr>
        <w:t xml:space="preserve"> denominada </w:t>
      </w:r>
      <w:r w:rsidRPr="00753543">
        <w:rPr>
          <w:rFonts w:ascii="Arial" w:hAnsi="Arial" w:cs="Arial"/>
          <w:noProof/>
          <w:color w:val="000000"/>
        </w:rPr>
        <w:t>EOL Testa Branca III</w:t>
      </w:r>
      <w:r w:rsidRPr="00753543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753543">
        <w:rPr>
          <w:rFonts w:ascii="Arial" w:hAnsi="Arial" w:cs="Arial"/>
          <w:color w:val="000000"/>
        </w:rPr>
        <w:t xml:space="preserve"> CEG: </w:t>
      </w:r>
      <w:r w:rsidRPr="00753543">
        <w:rPr>
          <w:rFonts w:ascii="Arial" w:hAnsi="Arial" w:cs="Arial"/>
          <w:noProof/>
        </w:rPr>
        <w:t>EOL.CV.PI.033479-0.01</w:t>
      </w:r>
      <w:r w:rsidRPr="00753543">
        <w:rPr>
          <w:rFonts w:ascii="Arial" w:hAnsi="Arial" w:cs="Arial"/>
        </w:rPr>
        <w:t xml:space="preserve">, </w:t>
      </w:r>
      <w:r w:rsidRPr="00753543">
        <w:rPr>
          <w:rFonts w:ascii="Arial" w:hAnsi="Arial" w:cs="Arial"/>
          <w:color w:val="000000"/>
        </w:rPr>
        <w:t xml:space="preserve">de titularidade da empresa </w:t>
      </w:r>
      <w:r w:rsidRPr="00753543">
        <w:rPr>
          <w:rFonts w:ascii="Arial" w:hAnsi="Arial" w:cs="Arial"/>
          <w:noProof/>
        </w:rPr>
        <w:t>Testa Branca III Energia S.A.</w:t>
      </w:r>
      <w:r w:rsidRPr="00753543">
        <w:rPr>
          <w:rFonts w:ascii="Arial" w:hAnsi="Arial" w:cs="Arial"/>
        </w:rPr>
        <w:t>,</w:t>
      </w:r>
      <w:r w:rsidRPr="00753543">
        <w:rPr>
          <w:rFonts w:ascii="Arial" w:hAnsi="Arial" w:cs="Arial"/>
          <w:color w:val="000000"/>
        </w:rPr>
        <w:t xml:space="preserve"> inscrita no CNPJ/MF sob o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</w:t>
      </w:r>
      <w:r w:rsidRPr="00753543">
        <w:rPr>
          <w:rFonts w:ascii="Arial" w:hAnsi="Arial" w:cs="Arial"/>
          <w:noProof/>
          <w:color w:val="000000"/>
        </w:rPr>
        <w:t>18.495.534/0001-00</w:t>
      </w:r>
      <w:r w:rsidRPr="00753543">
        <w:rPr>
          <w:rFonts w:ascii="Arial" w:hAnsi="Arial" w:cs="Arial"/>
          <w:color w:val="000000"/>
        </w:rPr>
        <w:t>, para os fins do art. 2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da Lei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12.431, de 24 de junho de 2011, descrito no Anexo à presente Portaria.  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 xml:space="preserve">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ab/>
      </w:r>
      <w:r w:rsidRPr="00753543">
        <w:rPr>
          <w:rFonts w:ascii="Arial" w:hAnsi="Arial" w:cs="Arial"/>
          <w:color w:val="000000"/>
        </w:rPr>
        <w:tab/>
        <w:t xml:space="preserve">Parágrafo único. As Unidades Geradoras da </w:t>
      </w:r>
      <w:r w:rsidRPr="00753543">
        <w:rPr>
          <w:rFonts w:ascii="Arial" w:hAnsi="Arial" w:cs="Arial"/>
          <w:noProof/>
          <w:color w:val="000000"/>
        </w:rPr>
        <w:t>EOL Testa Branca III</w:t>
      </w:r>
      <w:r w:rsidRPr="00753543">
        <w:rPr>
          <w:rFonts w:ascii="Arial" w:hAnsi="Arial" w:cs="Arial"/>
          <w:color w:val="000000"/>
        </w:rPr>
        <w:t xml:space="preserve"> foram liberadas para entrarem em operação comercial por meio dos Despachos SFG/ANEEL </w:t>
      </w:r>
      <w:r w:rsidRPr="00753543">
        <w:rPr>
          <w:rFonts w:ascii="Arial" w:hAnsi="Arial" w:cs="Arial"/>
        </w:rPr>
        <w:t>n</w:t>
      </w:r>
      <w:r w:rsidRPr="00753543">
        <w:rPr>
          <w:rFonts w:ascii="Arial" w:hAnsi="Arial" w:cs="Arial"/>
          <w:strike/>
        </w:rPr>
        <w:t>º</w:t>
      </w:r>
      <w:r w:rsidRPr="00753543">
        <w:rPr>
          <w:rFonts w:ascii="Arial" w:hAnsi="Arial" w:cs="Arial"/>
        </w:rPr>
        <w:t xml:space="preserve"> 2.155/2016, </w:t>
      </w:r>
      <w:r>
        <w:rPr>
          <w:rFonts w:ascii="Arial" w:hAnsi="Arial" w:cs="Arial"/>
        </w:rPr>
        <w:br/>
      </w:r>
      <w:r w:rsidRPr="00753543">
        <w:rPr>
          <w:rFonts w:ascii="Arial" w:hAnsi="Arial" w:cs="Arial"/>
        </w:rPr>
        <w:t>n</w:t>
      </w:r>
      <w:r w:rsidRPr="00753543">
        <w:rPr>
          <w:rFonts w:ascii="Arial" w:hAnsi="Arial" w:cs="Arial"/>
          <w:strike/>
        </w:rPr>
        <w:t>º</w:t>
      </w:r>
      <w:r w:rsidRPr="00753543">
        <w:rPr>
          <w:rFonts w:ascii="Arial" w:hAnsi="Arial" w:cs="Arial"/>
        </w:rPr>
        <w:t xml:space="preserve"> 2.313/2016 e </w:t>
      </w:r>
      <w:r w:rsidRPr="00753543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753543">
        <w:rPr>
          <w:rFonts w:ascii="Arial" w:hAnsi="Arial" w:cs="Arial"/>
        </w:rPr>
        <w:t>2.448/2016</w:t>
      </w:r>
      <w:r w:rsidRPr="00753543">
        <w:rPr>
          <w:rFonts w:ascii="Arial" w:hAnsi="Arial" w:cs="Arial"/>
          <w:color w:val="000000"/>
        </w:rPr>
        <w:t>.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>Art. 2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A </w:t>
      </w:r>
      <w:r w:rsidRPr="00753543">
        <w:rPr>
          <w:rFonts w:ascii="Arial" w:hAnsi="Arial" w:cs="Arial"/>
          <w:noProof/>
        </w:rPr>
        <w:t>Testa Branca III Energia S.A.</w:t>
      </w:r>
      <w:r w:rsidRPr="00753543">
        <w:rPr>
          <w:rFonts w:ascii="Arial" w:hAnsi="Arial" w:cs="Arial"/>
          <w:color w:val="000000"/>
        </w:rPr>
        <w:t xml:space="preserve"> e a Sociedade Controladora deverão: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spacing w:before="24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spacing w:before="24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>II - manter informação atualizada junto à ANEEL r</w:t>
      </w:r>
      <w:r w:rsidRPr="00753543">
        <w:rPr>
          <w:rFonts w:ascii="Arial" w:hAnsi="Arial" w:cs="Arial"/>
        </w:rPr>
        <w:t>elativa à composição societária, identificando o grupo de controle e explicitando as participações societárias diretas e indiretas dos respectivos controladores da empresa titular do projeto.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spacing w:before="24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spacing w:before="24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>IV - manter a documentação relativa à utilização dos recursos captados, até cinco anos após o vencimento das debêntures emitidas, para consulta e fiscalização pelos Órgãos de Controle; e</w:t>
      </w:r>
    </w:p>
    <w:p w:rsidR="00014983" w:rsidRDefault="00014983" w:rsidP="00014983">
      <w:pPr>
        <w:overflowPunct w:val="0"/>
        <w:autoSpaceDE w:val="0"/>
        <w:autoSpaceDN w:val="0"/>
        <w:adjustRightInd w:val="0"/>
        <w:spacing w:before="24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>V - observar as demais disposições constantes na Lei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12.431, de 2011, no Decreto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8.874, de 2016, na Portaria MME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506, de 24 de outubro de 2016, na legislação e normas vigentes e supervenientes, sujeitando-se às penalidades legais, inclusive aquela prevista no art. 2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>, § 5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>, da Lei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12.431, de 2011, a ser aplicada pela Secretaria da Receita Federal do Brasil.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 xml:space="preserve"> Art. 3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753543">
        <w:rPr>
          <w:rFonts w:ascii="Arial" w:hAnsi="Arial" w:cs="Arial"/>
          <w:noProof/>
        </w:rPr>
        <w:t>Testa Branca III Energia S.A.</w:t>
      </w:r>
      <w:r w:rsidRPr="00753543">
        <w:rPr>
          <w:rFonts w:ascii="Arial" w:hAnsi="Arial" w:cs="Arial"/>
          <w:color w:val="000000"/>
        </w:rPr>
        <w:t xml:space="preserve"> a extinção da outorga de geração da </w:t>
      </w:r>
      <w:r w:rsidRPr="00753543">
        <w:rPr>
          <w:rFonts w:ascii="Arial" w:hAnsi="Arial" w:cs="Arial"/>
          <w:noProof/>
          <w:color w:val="000000"/>
        </w:rPr>
        <w:t>EOL Testa Branca III</w:t>
      </w:r>
      <w:r w:rsidRPr="00753543">
        <w:rPr>
          <w:rFonts w:ascii="Arial" w:hAnsi="Arial" w:cs="Arial"/>
          <w:color w:val="000000"/>
        </w:rPr>
        <w:t xml:space="preserve">.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lastRenderedPageBreak/>
        <w:tab/>
      </w:r>
      <w:r w:rsidRPr="00753543">
        <w:rPr>
          <w:rFonts w:ascii="Arial" w:hAnsi="Arial" w:cs="Arial"/>
          <w:color w:val="000000"/>
        </w:rPr>
        <w:tab/>
        <w:t>Art. 4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da Lei n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12.431, de 24 de junho de 2011. </w:t>
      </w: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014983" w:rsidRPr="00753543" w:rsidRDefault="00014983" w:rsidP="00014983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753543">
        <w:rPr>
          <w:rFonts w:ascii="Arial" w:hAnsi="Arial" w:cs="Arial"/>
          <w:color w:val="000000"/>
        </w:rPr>
        <w:tab/>
      </w:r>
      <w:r w:rsidRPr="00753543">
        <w:rPr>
          <w:rFonts w:ascii="Arial" w:hAnsi="Arial" w:cs="Arial"/>
          <w:color w:val="000000"/>
        </w:rPr>
        <w:tab/>
        <w:t>Art. 5</w:t>
      </w:r>
      <w:r w:rsidRPr="00753543">
        <w:rPr>
          <w:rFonts w:ascii="Arial" w:hAnsi="Arial" w:cs="Arial"/>
          <w:strike/>
          <w:color w:val="000000"/>
        </w:rPr>
        <w:t>º</w:t>
      </w:r>
      <w:r w:rsidRPr="00753543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164F34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F3571" w:rsidRPr="009D6704" w:rsidRDefault="00AF3571" w:rsidP="00164F3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D6704">
        <w:rPr>
          <w:rFonts w:ascii="Arial" w:hAnsi="Arial" w:cs="Arial"/>
          <w:b/>
          <w:bCs/>
        </w:rPr>
        <w:t>EDUARDO AZEVEDO RODRIGUES</w:t>
      </w:r>
    </w:p>
    <w:p w:rsidR="00BC062F" w:rsidRPr="00164F34" w:rsidRDefault="00BC062F" w:rsidP="00164F34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F3571">
        <w:rPr>
          <w:rFonts w:ascii="Arial" w:hAnsi="Arial" w:cs="Arial"/>
          <w:color w:val="FF0000"/>
        </w:rPr>
        <w:t>1</w:t>
      </w:r>
      <w:r w:rsidR="00DE7CE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t>ANEXO</w:t>
      </w:r>
      <w:bookmarkStart w:id="1" w:name="_Toc372882497"/>
    </w:p>
    <w:p w:rsidR="00DE332A" w:rsidRPr="00DA0768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0"/>
          <w:szCs w:val="1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014983" w:rsidRPr="00753543" w:rsidTr="00DA0768">
        <w:trPr>
          <w:trHeight w:val="269"/>
        </w:trPr>
        <w:tc>
          <w:tcPr>
            <w:tcW w:w="5000" w:type="pct"/>
            <w:gridSpan w:val="6"/>
            <w:vAlign w:val="center"/>
          </w:tcPr>
          <w:bookmarkEnd w:id="1"/>
          <w:p w:rsidR="00014983" w:rsidRPr="00753543" w:rsidRDefault="00014983" w:rsidP="00014983">
            <w:pPr>
              <w:keepNext/>
              <w:ind w:right="-710"/>
              <w:jc w:val="center"/>
              <w:outlineLvl w:val="1"/>
              <w:rPr>
                <w:rFonts w:ascii="Arial" w:hAnsi="Arial" w:cs="Arial"/>
                <w:bCs/>
              </w:rPr>
            </w:pPr>
            <w:r w:rsidRPr="0075354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14983" w:rsidRPr="00753543" w:rsidTr="00DA0768">
        <w:trPr>
          <w:trHeight w:val="222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CNPJ      </w:t>
            </w:r>
          </w:p>
        </w:tc>
      </w:tr>
      <w:tr w:rsidR="00014983" w:rsidRPr="00753543" w:rsidTr="00DA0768">
        <w:trPr>
          <w:trHeight w:val="226"/>
        </w:trPr>
        <w:tc>
          <w:tcPr>
            <w:tcW w:w="216" w:type="pct"/>
            <w:tcBorders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  <w:i/>
              </w:rPr>
            </w:pPr>
            <w:r w:rsidRPr="00753543">
              <w:rPr>
                <w:rFonts w:ascii="Arial" w:hAnsi="Arial" w:cs="Arial"/>
                <w:noProof/>
              </w:rPr>
              <w:t>Testa Branca III Energia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18.495.534/0001-00</w:t>
            </w:r>
          </w:p>
        </w:tc>
      </w:tr>
      <w:tr w:rsidR="00014983" w:rsidRPr="00753543" w:rsidTr="00DA0768">
        <w:trPr>
          <w:trHeight w:val="269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Número</w:t>
            </w:r>
          </w:p>
        </w:tc>
      </w:tr>
      <w:tr w:rsidR="00014983" w:rsidRPr="00753543" w:rsidTr="00DA0768">
        <w:trPr>
          <w:trHeight w:val="269"/>
        </w:trPr>
        <w:tc>
          <w:tcPr>
            <w:tcW w:w="216" w:type="pct"/>
            <w:tcBorders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Avenida Barbacena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472 </w:t>
            </w:r>
          </w:p>
        </w:tc>
      </w:tr>
      <w:tr w:rsidR="00014983" w:rsidRPr="00753543" w:rsidTr="00DA0768">
        <w:trPr>
          <w:trHeight w:val="269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CEP</w:t>
            </w:r>
          </w:p>
        </w:tc>
      </w:tr>
      <w:tr w:rsidR="00014983" w:rsidRPr="00753543" w:rsidTr="00DA0768">
        <w:trPr>
          <w:trHeight w:val="269"/>
        </w:trPr>
        <w:tc>
          <w:tcPr>
            <w:tcW w:w="216" w:type="pct"/>
            <w:tcBorders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4º Andar, Sala 406 -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Barro Preto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30190-130</w:t>
            </w:r>
          </w:p>
        </w:tc>
      </w:tr>
      <w:tr w:rsidR="00014983" w:rsidRPr="00753543" w:rsidTr="00DA0768">
        <w:trPr>
          <w:trHeight w:val="269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Telefone</w:t>
            </w:r>
          </w:p>
        </w:tc>
      </w:tr>
      <w:tr w:rsidR="00014983" w:rsidRPr="00753543" w:rsidTr="00DA0768">
        <w:trPr>
          <w:trHeight w:val="74"/>
        </w:trPr>
        <w:tc>
          <w:tcPr>
            <w:tcW w:w="216" w:type="pct"/>
            <w:tcBorders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Belo Horizonte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MG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(11) 3254-9821</w:t>
            </w:r>
          </w:p>
        </w:tc>
      </w:tr>
      <w:tr w:rsidR="00014983" w:rsidRPr="00753543" w:rsidTr="00DA0768">
        <w:trPr>
          <w:trHeight w:val="269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Outorga de Autorização</w:t>
            </w:r>
          </w:p>
        </w:tc>
      </w:tr>
      <w:tr w:rsidR="00014983" w:rsidRPr="00753543" w:rsidTr="00DA0768">
        <w:trPr>
          <w:trHeight w:val="284"/>
        </w:trPr>
        <w:tc>
          <w:tcPr>
            <w:tcW w:w="216" w:type="pct"/>
            <w:tcBorders>
              <w:right w:val="nil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  <w:i/>
              </w:rPr>
            </w:pPr>
            <w:r w:rsidRPr="00753543">
              <w:rPr>
                <w:rFonts w:ascii="Arial" w:hAnsi="Arial" w:cs="Arial"/>
                <w:noProof/>
              </w:rPr>
              <w:t>Portaria MME n</w:t>
            </w:r>
            <w:r w:rsidRPr="00753543">
              <w:rPr>
                <w:rFonts w:ascii="Arial" w:hAnsi="Arial" w:cs="Arial"/>
                <w:strike/>
                <w:noProof/>
              </w:rPr>
              <w:t>º</w:t>
            </w:r>
            <w:r w:rsidRPr="00753543">
              <w:rPr>
                <w:rFonts w:ascii="Arial" w:hAnsi="Arial" w:cs="Arial"/>
                <w:noProof/>
              </w:rPr>
              <w:t xml:space="preserve"> 27, de 1</w:t>
            </w:r>
            <w:r w:rsidRPr="00753543">
              <w:rPr>
                <w:rFonts w:ascii="Arial" w:hAnsi="Arial" w:cs="Arial"/>
                <w:strike/>
                <w:noProof/>
              </w:rPr>
              <w:t>º</w:t>
            </w:r>
            <w:r w:rsidRPr="00753543">
              <w:rPr>
                <w:rFonts w:ascii="Arial" w:hAnsi="Arial" w:cs="Arial"/>
                <w:noProof/>
              </w:rPr>
              <w:t xml:space="preserve"> de março de 2016.</w:t>
            </w:r>
          </w:p>
        </w:tc>
      </w:tr>
    </w:tbl>
    <w:p w:rsidR="00DA0768" w:rsidRPr="00DA0768" w:rsidRDefault="00DA0768">
      <w:pPr>
        <w:rPr>
          <w:sz w:val="10"/>
          <w:szCs w:val="1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014983" w:rsidRPr="00753543" w:rsidTr="00DA0768"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014983" w:rsidRPr="00753543" w:rsidRDefault="00014983" w:rsidP="00014983">
            <w:pPr>
              <w:keepNext/>
              <w:ind w:right="71"/>
              <w:jc w:val="center"/>
              <w:outlineLvl w:val="1"/>
              <w:rPr>
                <w:rFonts w:ascii="Arial" w:hAnsi="Arial" w:cs="Arial"/>
                <w:bCs/>
              </w:rPr>
            </w:pPr>
            <w:r w:rsidRPr="00753543">
              <w:rPr>
                <w:rFonts w:ascii="Arial" w:hAnsi="Arial" w:cs="Arial"/>
              </w:rPr>
              <w:t xml:space="preserve">REPRESENTANTES LEGAIS DA EMPRESA </w:t>
            </w:r>
            <w:r w:rsidRPr="00753543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014983" w:rsidRPr="00753543" w:rsidTr="00DA0768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nil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Ricardo Alberto Oliveira dos Santos</w:t>
            </w:r>
          </w:p>
        </w:tc>
        <w:tc>
          <w:tcPr>
            <w:tcW w:w="1794" w:type="pct"/>
            <w:tcBorders>
              <w:top w:val="nil"/>
              <w:bottom w:val="nil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CPF: </w:t>
            </w:r>
            <w:r w:rsidRPr="00753543">
              <w:rPr>
                <w:rFonts w:ascii="Arial" w:hAnsi="Arial" w:cs="Arial"/>
                <w:noProof/>
                <w:color w:val="000000"/>
              </w:rPr>
              <w:t>857.242.111-49.</w:t>
            </w:r>
          </w:p>
        </w:tc>
      </w:tr>
      <w:tr w:rsidR="00014983" w:rsidRPr="00753543" w:rsidTr="00DA0768">
        <w:trPr>
          <w:trHeight w:hRule="exact" w:val="284"/>
        </w:trPr>
        <w:tc>
          <w:tcPr>
            <w:tcW w:w="3206" w:type="pct"/>
            <w:gridSpan w:val="2"/>
            <w:tcBorders>
              <w:top w:val="nil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  <w:noProof/>
                <w:color w:val="000000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Gustavo Barros Mattos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CPF: 270.807.728-77.</w:t>
            </w:r>
          </w:p>
        </w:tc>
      </w:tr>
    </w:tbl>
    <w:p w:rsidR="00DA0768" w:rsidRPr="00DA0768" w:rsidRDefault="00DA0768">
      <w:pPr>
        <w:rPr>
          <w:sz w:val="10"/>
          <w:szCs w:val="1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3985"/>
        <w:gridCol w:w="3340"/>
        <w:gridCol w:w="2507"/>
      </w:tblGrid>
      <w:tr w:rsidR="00014983" w:rsidRPr="00753543" w:rsidTr="00DA0768"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014983" w:rsidRPr="00753543" w:rsidRDefault="00014983" w:rsidP="00014983">
            <w:pPr>
              <w:keepNext/>
              <w:ind w:right="71"/>
              <w:jc w:val="center"/>
              <w:outlineLvl w:val="1"/>
              <w:rPr>
                <w:rFonts w:ascii="Arial" w:hAnsi="Arial" w:cs="Arial"/>
                <w:bCs/>
              </w:rPr>
            </w:pPr>
            <w:r w:rsidRPr="00753543">
              <w:rPr>
                <w:rFonts w:ascii="Arial" w:hAnsi="Arial" w:cs="Arial"/>
              </w:rPr>
              <w:t xml:space="preserve">RELAÇÃO DOS ACIONISTAS DA EMPRESA TITULAR </w:t>
            </w:r>
            <w:r w:rsidRPr="00753543">
              <w:rPr>
                <w:rFonts w:ascii="Arial" w:hAnsi="Arial" w:cs="Arial"/>
                <w:bCs/>
              </w:rPr>
              <w:t xml:space="preserve">DO PROJETO (Cia. Fechada) </w:t>
            </w:r>
          </w:p>
        </w:tc>
      </w:tr>
      <w:tr w:rsidR="00014983" w:rsidRPr="00753543" w:rsidTr="00DA0768">
        <w:trPr>
          <w:trHeight w:hRule="exact" w:val="284"/>
        </w:trPr>
        <w:tc>
          <w:tcPr>
            <w:tcW w:w="2155" w:type="pct"/>
            <w:gridSpan w:val="2"/>
            <w:tcBorders>
              <w:bottom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625" w:type="pct"/>
            <w:tcBorders>
              <w:bottom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CNPJ</w:t>
            </w:r>
          </w:p>
        </w:tc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Participação (%)</w:t>
            </w:r>
          </w:p>
        </w:tc>
      </w:tr>
      <w:tr w:rsidR="00014983" w:rsidRPr="00753543" w:rsidTr="00DA0768">
        <w:trPr>
          <w:trHeight w:hRule="exact" w:val="373"/>
        </w:trPr>
        <w:tc>
          <w:tcPr>
            <w:tcW w:w="2155" w:type="pct"/>
            <w:gridSpan w:val="2"/>
            <w:tcBorders>
              <w:bottom w:val="dotted" w:sz="4" w:space="0" w:color="auto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  <w:noProof/>
                <w:color w:val="000000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Potami Energia S.A. (*)</w:t>
            </w:r>
          </w:p>
        </w:tc>
        <w:tc>
          <w:tcPr>
            <w:tcW w:w="1625" w:type="pct"/>
            <w:tcBorders>
              <w:bottom w:val="dotted" w:sz="4" w:space="0" w:color="auto"/>
            </w:tcBorders>
          </w:tcPr>
          <w:p w:rsidR="00014983" w:rsidRPr="00753543" w:rsidRDefault="00014983" w:rsidP="00014983">
            <w:pPr>
              <w:ind w:right="254"/>
              <w:rPr>
                <w:rFonts w:ascii="Arial" w:hAnsi="Arial" w:cs="Arial"/>
                <w:noProof/>
                <w:color w:val="000000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15.190.480/0001-78</w:t>
            </w:r>
          </w:p>
        </w:tc>
        <w:tc>
          <w:tcPr>
            <w:tcW w:w="1220" w:type="pct"/>
            <w:tcBorders>
              <w:bottom w:val="dotted" w:sz="4" w:space="0" w:color="auto"/>
            </w:tcBorders>
          </w:tcPr>
          <w:p w:rsidR="00014983" w:rsidRPr="00753543" w:rsidRDefault="00014983" w:rsidP="00014983">
            <w:pPr>
              <w:jc w:val="center"/>
              <w:rPr>
                <w:rFonts w:ascii="Arial" w:hAnsi="Arial" w:cs="Arial"/>
                <w:color w:val="000000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100%</w:t>
            </w:r>
          </w:p>
        </w:tc>
      </w:tr>
    </w:tbl>
    <w:p w:rsidR="00DA0768" w:rsidRPr="00DA0768" w:rsidRDefault="00DA0768">
      <w:pPr>
        <w:rPr>
          <w:sz w:val="10"/>
          <w:szCs w:val="1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014983" w:rsidRPr="00753543" w:rsidTr="00DA0768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83" w:rsidRPr="00753543" w:rsidRDefault="00014983" w:rsidP="00014983">
            <w:pPr>
              <w:keepNext/>
              <w:ind w:right="71"/>
              <w:jc w:val="center"/>
              <w:outlineLvl w:val="1"/>
              <w:rPr>
                <w:rFonts w:ascii="Arial" w:hAnsi="Arial" w:cs="Arial"/>
                <w:bCs/>
              </w:rPr>
            </w:pPr>
            <w:r w:rsidRPr="00753543">
              <w:rPr>
                <w:rFonts w:ascii="Arial" w:hAnsi="Arial" w:cs="Arial"/>
              </w:rPr>
              <w:t xml:space="preserve">PESSOA JURÍDICA CONTROLADORA DA EMPRESA </w:t>
            </w:r>
            <w:r w:rsidRPr="00753543">
              <w:rPr>
                <w:rFonts w:ascii="Arial" w:hAnsi="Arial" w:cs="Arial"/>
                <w:bCs/>
              </w:rPr>
              <w:t xml:space="preserve">TITULAR DO PROJETO </w:t>
            </w:r>
          </w:p>
          <w:p w:rsidR="00014983" w:rsidRPr="00753543" w:rsidRDefault="00014983" w:rsidP="00014983">
            <w:pPr>
              <w:keepNext/>
              <w:ind w:right="-710"/>
              <w:jc w:val="center"/>
              <w:outlineLvl w:val="1"/>
              <w:rPr>
                <w:rFonts w:ascii="Arial" w:hAnsi="Arial" w:cs="Arial"/>
                <w:bCs/>
              </w:rPr>
            </w:pPr>
            <w:r w:rsidRPr="00753543">
              <w:rPr>
                <w:rFonts w:ascii="Arial" w:hAnsi="Arial" w:cs="Arial"/>
                <w:bCs/>
              </w:rPr>
              <w:t>(Cia. Aberta)</w:t>
            </w:r>
          </w:p>
        </w:tc>
      </w:tr>
      <w:tr w:rsidR="00014983" w:rsidRPr="00753543" w:rsidTr="00DA0768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CNPJ</w:t>
            </w:r>
          </w:p>
        </w:tc>
      </w:tr>
      <w:tr w:rsidR="00014983" w:rsidRPr="00753543" w:rsidTr="00DA0768">
        <w:trPr>
          <w:trHeight w:hRule="exact" w:val="318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Não se aplica.</w:t>
            </w:r>
          </w:p>
        </w:tc>
      </w:tr>
    </w:tbl>
    <w:p w:rsidR="00DA0768" w:rsidRPr="00DA0768" w:rsidRDefault="00DA0768">
      <w:pPr>
        <w:rPr>
          <w:sz w:val="10"/>
          <w:szCs w:val="1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014983" w:rsidRPr="00753543" w:rsidTr="00DA0768">
        <w:trPr>
          <w:trHeight w:val="214"/>
        </w:trPr>
        <w:tc>
          <w:tcPr>
            <w:tcW w:w="5000" w:type="pct"/>
            <w:gridSpan w:val="2"/>
          </w:tcPr>
          <w:p w:rsidR="00014983" w:rsidRPr="00753543" w:rsidRDefault="00014983" w:rsidP="00014983">
            <w:pPr>
              <w:pStyle w:val="Ttulo6"/>
              <w:ind w:right="71"/>
              <w:rPr>
                <w:b w:val="0"/>
                <w:bCs w:val="0"/>
                <w:szCs w:val="24"/>
              </w:rPr>
            </w:pPr>
            <w:r w:rsidRPr="00753543">
              <w:rPr>
                <w:b w:val="0"/>
                <w:szCs w:val="24"/>
              </w:rPr>
              <w:t>CARACTERÍSTICAS DO PROJETO</w:t>
            </w:r>
          </w:p>
        </w:tc>
      </w:tr>
      <w:tr w:rsidR="00014983" w:rsidRPr="00753543" w:rsidTr="00DA0768">
        <w:trPr>
          <w:trHeight w:val="223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Denominação</w:t>
            </w:r>
          </w:p>
        </w:tc>
      </w:tr>
      <w:tr w:rsidR="00014983" w:rsidRPr="00753543" w:rsidTr="00DA0768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  <w:noProof/>
                <w:color w:val="000000"/>
              </w:rPr>
              <w:t>EOL Testa Branca III</w:t>
            </w:r>
            <w:r w:rsidRPr="00753543">
              <w:rPr>
                <w:rFonts w:ascii="Arial" w:hAnsi="Arial" w:cs="Arial"/>
              </w:rPr>
              <w:t>.</w:t>
            </w:r>
          </w:p>
        </w:tc>
      </w:tr>
      <w:tr w:rsidR="00014983" w:rsidRPr="00753543" w:rsidTr="00DA0768">
        <w:trPr>
          <w:trHeight w:val="223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Descrição</w:t>
            </w:r>
          </w:p>
        </w:tc>
      </w:tr>
      <w:tr w:rsidR="00014983" w:rsidRPr="00753543" w:rsidTr="00DA0768">
        <w:trPr>
          <w:trHeight w:hRule="exact" w:val="647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014983" w:rsidRPr="00753543" w:rsidRDefault="00014983" w:rsidP="00014983">
            <w:pPr>
              <w:ind w:right="71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  <w:noProof/>
              </w:rPr>
              <w:t>Central Geradora Eólica</w:t>
            </w:r>
            <w:r w:rsidRPr="00753543">
              <w:rPr>
                <w:rFonts w:ascii="Arial" w:hAnsi="Arial" w:cs="Arial"/>
              </w:rPr>
              <w:t xml:space="preserve"> </w:t>
            </w:r>
            <w:r w:rsidRPr="00753543">
              <w:rPr>
                <w:rFonts w:ascii="Arial" w:hAnsi="Arial" w:cs="Arial"/>
                <w:color w:val="000000"/>
              </w:rPr>
              <w:t xml:space="preserve">com </w:t>
            </w:r>
            <w:r w:rsidRPr="00753543">
              <w:rPr>
                <w:rFonts w:ascii="Arial" w:hAnsi="Arial" w:cs="Arial"/>
                <w:noProof/>
                <w:color w:val="000000"/>
              </w:rPr>
              <w:t>22.200</w:t>
            </w:r>
            <w:r w:rsidRPr="00753543">
              <w:rPr>
                <w:rFonts w:ascii="Arial" w:hAnsi="Arial" w:cs="Arial"/>
                <w:color w:val="000000"/>
              </w:rPr>
              <w:t xml:space="preserve"> kW de capacidade instalada, constituída por dez Unidades Geradoras</w:t>
            </w:r>
            <w:r w:rsidRPr="00753543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014983" w:rsidRPr="00753543" w:rsidTr="00DA0768">
        <w:trPr>
          <w:trHeight w:val="223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014983" w:rsidRPr="00753543" w:rsidTr="00DA0768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  <w:color w:val="000000"/>
              </w:rPr>
              <w:t>Município de Ilha Grande, Estado do Piauí.</w:t>
            </w:r>
          </w:p>
        </w:tc>
      </w:tr>
      <w:tr w:rsidR="00014983" w:rsidRPr="00753543" w:rsidTr="00DA0768">
        <w:trPr>
          <w:trHeight w:val="223"/>
        </w:trPr>
        <w:tc>
          <w:tcPr>
            <w:tcW w:w="216" w:type="pct"/>
          </w:tcPr>
          <w:p w:rsidR="00014983" w:rsidRPr="00753543" w:rsidRDefault="00014983" w:rsidP="00014983">
            <w:pPr>
              <w:ind w:right="-710"/>
              <w:jc w:val="center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014983" w:rsidRPr="00753543" w:rsidRDefault="00014983" w:rsidP="00014983">
            <w:pPr>
              <w:ind w:right="-710"/>
              <w:jc w:val="both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014983" w:rsidRPr="00753543" w:rsidTr="00DA0768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014983" w:rsidRPr="00753543" w:rsidRDefault="00014983" w:rsidP="00014983">
            <w:pPr>
              <w:ind w:right="-710"/>
              <w:rPr>
                <w:rFonts w:ascii="Arial" w:hAnsi="Arial" w:cs="Arial"/>
              </w:rPr>
            </w:pPr>
            <w:r w:rsidRPr="00753543">
              <w:rPr>
                <w:rFonts w:ascii="Arial" w:hAnsi="Arial" w:cs="Arial"/>
              </w:rPr>
              <w:t>Em operação comercial plena desde 15 de setembro de 2016.</w:t>
            </w:r>
          </w:p>
        </w:tc>
      </w:tr>
    </w:tbl>
    <w:p w:rsidR="004F3FEB" w:rsidRDefault="004F3FEB" w:rsidP="00014983">
      <w:pPr>
        <w:rPr>
          <w:rFonts w:ascii="Arial" w:hAnsi="Arial" w:cs="Arial"/>
          <w:sz w:val="2"/>
          <w:szCs w:val="2"/>
        </w:rPr>
      </w:pPr>
    </w:p>
    <w:p w:rsidR="00014983" w:rsidRPr="00014983" w:rsidRDefault="00014983" w:rsidP="00014983">
      <w:pPr>
        <w:jc w:val="both"/>
        <w:rPr>
          <w:sz w:val="20"/>
          <w:szCs w:val="20"/>
        </w:rPr>
      </w:pPr>
      <w:r w:rsidRPr="00014983">
        <w:rPr>
          <w:sz w:val="20"/>
          <w:szCs w:val="20"/>
        </w:rPr>
        <w:t xml:space="preserve">* Todas as ações, quaisquer valores mobiliários conversíveis em ações e respectivos direitos de subscrição, de emissão da Testa Branca III Energia S.A. e de titularidade da Potami Energia S.A., bem como dividendos, rendimentos e demais direitos decorrentes da titularidade das ações da acionista foram empenhados em favor do Banco Nacional de Desenvolvimento Econômico e Social </w:t>
      </w:r>
      <w:r w:rsidR="00DA0768">
        <w:rPr>
          <w:sz w:val="20"/>
          <w:szCs w:val="20"/>
        </w:rPr>
        <w:t>-</w:t>
      </w:r>
      <w:r w:rsidRPr="00014983">
        <w:rPr>
          <w:sz w:val="20"/>
          <w:szCs w:val="20"/>
        </w:rPr>
        <w:t xml:space="preserve"> BNDES, nos termos do contrato de financiamento, mediante abertura de crédito n</w:t>
      </w:r>
      <w:r w:rsidRPr="00014983">
        <w:rPr>
          <w:strike/>
          <w:sz w:val="20"/>
          <w:szCs w:val="20"/>
        </w:rPr>
        <w:t>º</w:t>
      </w:r>
      <w:r w:rsidRPr="00014983">
        <w:rPr>
          <w:sz w:val="20"/>
          <w:szCs w:val="20"/>
        </w:rPr>
        <w:t xml:space="preserve"> 16202681, de 22 de junho de 2016, celebrado com o Banco Nacional de Desenvolvimento Econômico e Social </w:t>
      </w:r>
      <w:r w:rsidR="00DA0768">
        <w:rPr>
          <w:sz w:val="20"/>
          <w:szCs w:val="20"/>
        </w:rPr>
        <w:t>-</w:t>
      </w:r>
      <w:r w:rsidRPr="00014983">
        <w:rPr>
          <w:sz w:val="20"/>
          <w:szCs w:val="20"/>
        </w:rPr>
        <w:t xml:space="preserve"> BNDES, para garantir as obrigações assumidas pela Testa Branca III Energia S.A., no respectivo Contrato, registrado e arquivado em Cartório de Notas e Documentos na Comarca da sede da Testa Branca III Energia S.A., para produzir efeitos contra terceiros.</w:t>
      </w:r>
    </w:p>
    <w:sectPr w:rsidR="00014983" w:rsidRPr="00014983" w:rsidSect="00DE332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983" w:rsidRDefault="00014983">
      <w:r>
        <w:separator/>
      </w:r>
    </w:p>
  </w:endnote>
  <w:endnote w:type="continuationSeparator" w:id="0">
    <w:p w:rsidR="00014983" w:rsidRDefault="0001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983" w:rsidRDefault="00014983">
      <w:r>
        <w:separator/>
      </w:r>
    </w:p>
  </w:footnote>
  <w:footnote w:type="continuationSeparator" w:id="0">
    <w:p w:rsidR="00014983" w:rsidRDefault="00014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768" w:rsidRDefault="00DA0768" w:rsidP="00DA0768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>
      <w:rPr>
        <w:rFonts w:ascii="Arial" w:hAnsi="Arial" w:cs="Arial"/>
      </w:rPr>
      <w:t>226</w:t>
    </w:r>
    <w:r w:rsidRPr="001906C1">
      <w:rPr>
        <w:rFonts w:ascii="Arial" w:hAnsi="Arial" w:cs="Arial"/>
      </w:rPr>
      <w:t>,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16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46991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A0768" w:rsidRPr="00DA0768" w:rsidRDefault="00DA0768" w:rsidP="00DA07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983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991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768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1D6E-5BC8-4028-A07A-BD7546B9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4660</Characters>
  <Application>Microsoft Office Word</Application>
  <DocSecurity>4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2016-11-17T12:00:00Z</dcterms:created>
  <dcterms:modified xsi:type="dcterms:W3CDTF">2016-11-17T12:00:00Z</dcterms:modified>
</cp:coreProperties>
</file>