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DB46DE">
        <w:rPr>
          <w:rFonts w:ascii="Arial" w:hAnsi="Arial" w:cs="Arial"/>
          <w:b/>
          <w:bCs/>
          <w:color w:val="000080"/>
        </w:rPr>
        <w:t>1</w:t>
      </w:r>
      <w:r w:rsidR="00EA0998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4A77BD">
        <w:rPr>
          <w:rFonts w:ascii="Arial" w:hAnsi="Arial" w:cs="Arial"/>
          <w:b/>
          <w:bCs/>
          <w:color w:val="000080"/>
        </w:rPr>
        <w:t>2</w:t>
      </w:r>
      <w:r w:rsidR="00EA0998">
        <w:rPr>
          <w:rFonts w:ascii="Arial" w:hAnsi="Arial" w:cs="Arial"/>
          <w:b/>
          <w:bCs/>
          <w:color w:val="000080"/>
        </w:rPr>
        <w:t>1</w:t>
      </w:r>
      <w:r w:rsidR="00CB4AAD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A0998" w:rsidRPr="00DA04BA" w:rsidRDefault="00EA0998" w:rsidP="00EA0998">
      <w:pPr>
        <w:ind w:firstLine="1134"/>
        <w:jc w:val="both"/>
        <w:rPr>
          <w:rFonts w:ascii="Arial" w:hAnsi="Arial" w:cs="Arial"/>
        </w:rPr>
      </w:pPr>
      <w:r w:rsidRPr="00DA04BA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A04BA">
        <w:rPr>
          <w:rFonts w:ascii="Arial" w:hAnsi="Arial" w:cs="Arial"/>
        </w:rPr>
        <w:t>, no uso da competência que lhe foi delegada pelo art. 1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>, inciso I, da Portaria MME n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281, de 29 de junho de 2016, tendo em vista o disposto no art. 6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do Decreto n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6.144, de 3 de julho de 2007, no art. 4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>, da Portaria MME n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310, de 12 de setembro de 2013, e o que consta do Processo n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48500.000817/2017-20, resolve:</w:t>
      </w:r>
    </w:p>
    <w:p w:rsidR="00EA0998" w:rsidRDefault="00EA0998" w:rsidP="00EA0998">
      <w:pPr>
        <w:ind w:firstLine="1134"/>
        <w:jc w:val="both"/>
        <w:rPr>
          <w:rFonts w:ascii="Arial" w:hAnsi="Arial" w:cs="Arial"/>
        </w:rPr>
      </w:pPr>
    </w:p>
    <w:p w:rsidR="00EA0998" w:rsidRPr="00DA04BA" w:rsidRDefault="00EA0998" w:rsidP="00EA0998">
      <w:pPr>
        <w:ind w:firstLine="1134"/>
        <w:jc w:val="both"/>
        <w:rPr>
          <w:rFonts w:ascii="Arial" w:hAnsi="Arial" w:cs="Arial"/>
        </w:rPr>
      </w:pPr>
      <w:r w:rsidRPr="00DA04BA">
        <w:rPr>
          <w:rFonts w:ascii="Arial" w:hAnsi="Arial" w:cs="Arial"/>
        </w:rPr>
        <w:t>Art. 1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Hidrelétrica denominada CGH Ibicuí II, de titularidade da empresa Pequena Central Hidrelétrica Ibicuí II </w:t>
      </w:r>
      <w:r>
        <w:rPr>
          <w:rFonts w:ascii="Arial" w:hAnsi="Arial" w:cs="Arial"/>
        </w:rPr>
        <w:t>L</w:t>
      </w:r>
      <w:r w:rsidRPr="00DA04BA">
        <w:rPr>
          <w:rFonts w:ascii="Arial" w:hAnsi="Arial" w:cs="Arial"/>
        </w:rPr>
        <w:t>tda., inscrita no CNPJ/MF sob o n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> 11.591.158/0001-08, detalhado no Anexo à presente Portaria.</w:t>
      </w:r>
    </w:p>
    <w:p w:rsidR="00EA0998" w:rsidRDefault="00EA0998" w:rsidP="00EA0998">
      <w:pPr>
        <w:ind w:firstLine="1134"/>
        <w:jc w:val="both"/>
        <w:rPr>
          <w:rFonts w:ascii="Arial" w:hAnsi="Arial" w:cs="Arial"/>
        </w:rPr>
      </w:pPr>
    </w:p>
    <w:p w:rsidR="00EA0998" w:rsidRPr="00DA04BA" w:rsidRDefault="00EA0998" w:rsidP="00EA0998">
      <w:pPr>
        <w:ind w:firstLine="1134"/>
        <w:jc w:val="both"/>
        <w:rPr>
          <w:rFonts w:ascii="Arial" w:hAnsi="Arial" w:cs="Arial"/>
        </w:rPr>
      </w:pPr>
      <w:r w:rsidRPr="00DA04BA">
        <w:rPr>
          <w:rFonts w:ascii="Arial" w:hAnsi="Arial" w:cs="Arial"/>
        </w:rPr>
        <w:t xml:space="preserve">Parágrafo único. O projeto de que trata o </w:t>
      </w:r>
      <w:r w:rsidRPr="00DA04BA">
        <w:rPr>
          <w:rFonts w:ascii="Arial" w:hAnsi="Arial" w:cs="Arial"/>
          <w:b/>
          <w:bCs/>
        </w:rPr>
        <w:t>caput</w:t>
      </w:r>
      <w:r w:rsidRPr="00DA04BA">
        <w:rPr>
          <w:rFonts w:ascii="Arial" w:hAnsi="Arial" w:cs="Arial"/>
        </w:rPr>
        <w:t>, autorizado por meio da Licença de Instalação n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6786/2015, </w:t>
      </w:r>
      <w:r w:rsidR="00205E83">
        <w:rPr>
          <w:rFonts w:ascii="Arial" w:hAnsi="Arial" w:cs="Arial"/>
        </w:rPr>
        <w:t xml:space="preserve">de </w:t>
      </w:r>
      <w:bookmarkStart w:id="0" w:name="_GoBack"/>
      <w:bookmarkEnd w:id="0"/>
      <w:r w:rsidRPr="00DA04BA">
        <w:rPr>
          <w:rFonts w:ascii="Arial" w:hAnsi="Arial" w:cs="Arial"/>
        </w:rPr>
        <w:t>5 de novembro de 2015, emitida pela Fundação do Meio Ambiente - FATMA, é alcançado pelo art. 1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da Portaria MME n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310, de 12 de setembro de 2013.</w:t>
      </w:r>
    </w:p>
    <w:p w:rsidR="00EA0998" w:rsidRDefault="00EA0998" w:rsidP="00EA0998">
      <w:pPr>
        <w:ind w:firstLine="1134"/>
        <w:jc w:val="both"/>
        <w:rPr>
          <w:rFonts w:ascii="Arial" w:hAnsi="Arial" w:cs="Arial"/>
        </w:rPr>
      </w:pPr>
    </w:p>
    <w:p w:rsidR="00EA0998" w:rsidRPr="00DA04BA" w:rsidRDefault="00EA0998" w:rsidP="00EA0998">
      <w:pPr>
        <w:ind w:firstLine="1134"/>
        <w:jc w:val="both"/>
        <w:rPr>
          <w:rFonts w:ascii="Arial" w:hAnsi="Arial" w:cs="Arial"/>
        </w:rPr>
      </w:pPr>
      <w:r w:rsidRPr="00DA04BA">
        <w:rPr>
          <w:rFonts w:ascii="Arial" w:hAnsi="Arial" w:cs="Arial"/>
        </w:rPr>
        <w:t>Art. 2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As estimativas dos investimentos têm por base o mês de dezembro de 2016 e são de exclusiva responsabilidade da Pequena Central Hidrelétrica Ibicuí II </w:t>
      </w:r>
      <w:r>
        <w:rPr>
          <w:rFonts w:ascii="Arial" w:hAnsi="Arial" w:cs="Arial"/>
        </w:rPr>
        <w:t>L</w:t>
      </w:r>
      <w:r w:rsidRPr="00DA04BA">
        <w:rPr>
          <w:rFonts w:ascii="Arial" w:hAnsi="Arial" w:cs="Arial"/>
        </w:rPr>
        <w:t>tda., cuja razoabilidade foi atestada pela Empresa de Pesquisa Energética - EPE.</w:t>
      </w:r>
    </w:p>
    <w:p w:rsidR="00EA0998" w:rsidRDefault="00EA0998" w:rsidP="00EA0998">
      <w:pPr>
        <w:ind w:firstLine="1134"/>
        <w:jc w:val="both"/>
        <w:rPr>
          <w:rFonts w:ascii="Arial" w:hAnsi="Arial" w:cs="Arial"/>
        </w:rPr>
      </w:pPr>
    </w:p>
    <w:p w:rsidR="00EA0998" w:rsidRPr="00DA04BA" w:rsidRDefault="00EA0998" w:rsidP="00EA0998">
      <w:pPr>
        <w:ind w:firstLine="1134"/>
        <w:jc w:val="both"/>
        <w:rPr>
          <w:rFonts w:ascii="Arial" w:hAnsi="Arial" w:cs="Arial"/>
        </w:rPr>
      </w:pPr>
      <w:r w:rsidRPr="00DA04BA">
        <w:rPr>
          <w:rFonts w:ascii="Arial" w:hAnsi="Arial" w:cs="Arial"/>
        </w:rPr>
        <w:t>Art. 3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A Pequena Central Hidrelétrica Ibicuí II </w:t>
      </w:r>
      <w:r>
        <w:rPr>
          <w:rFonts w:ascii="Arial" w:hAnsi="Arial" w:cs="Arial"/>
        </w:rPr>
        <w:t>L</w:t>
      </w:r>
      <w:r w:rsidRPr="00DA04BA">
        <w:rPr>
          <w:rFonts w:ascii="Arial" w:hAnsi="Arial" w:cs="Arial"/>
        </w:rPr>
        <w:t>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EA0998" w:rsidRDefault="00EA0998" w:rsidP="00EA0998">
      <w:pPr>
        <w:ind w:firstLine="1134"/>
        <w:jc w:val="both"/>
        <w:rPr>
          <w:rFonts w:ascii="Arial" w:hAnsi="Arial" w:cs="Arial"/>
        </w:rPr>
      </w:pPr>
    </w:p>
    <w:p w:rsidR="00EA0998" w:rsidRPr="00DA04BA" w:rsidRDefault="00EA0998" w:rsidP="00EA0998">
      <w:pPr>
        <w:ind w:firstLine="1134"/>
        <w:jc w:val="both"/>
        <w:rPr>
          <w:rFonts w:ascii="Arial" w:hAnsi="Arial" w:cs="Arial"/>
        </w:rPr>
      </w:pPr>
      <w:r w:rsidRPr="00DA04BA">
        <w:rPr>
          <w:rFonts w:ascii="Arial" w:hAnsi="Arial" w:cs="Arial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EA0998" w:rsidRDefault="00EA0998" w:rsidP="00EA0998">
      <w:pPr>
        <w:ind w:firstLine="1134"/>
        <w:jc w:val="both"/>
        <w:rPr>
          <w:rFonts w:ascii="Arial" w:hAnsi="Arial" w:cs="Arial"/>
        </w:rPr>
      </w:pPr>
    </w:p>
    <w:p w:rsidR="00EA0998" w:rsidRPr="00DA04BA" w:rsidRDefault="00EA0998" w:rsidP="00EA0998">
      <w:pPr>
        <w:ind w:firstLine="1134"/>
        <w:jc w:val="both"/>
        <w:rPr>
          <w:rFonts w:ascii="Arial" w:hAnsi="Arial" w:cs="Arial"/>
        </w:rPr>
      </w:pPr>
      <w:r w:rsidRPr="00DA04BA">
        <w:rPr>
          <w:rFonts w:ascii="Arial" w:hAnsi="Arial" w:cs="Arial"/>
        </w:rPr>
        <w:t>Art. 4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A0998" w:rsidRDefault="00EA0998" w:rsidP="00EA0998">
      <w:pPr>
        <w:ind w:firstLine="1134"/>
        <w:jc w:val="both"/>
        <w:rPr>
          <w:rFonts w:ascii="Arial" w:hAnsi="Arial" w:cs="Arial"/>
        </w:rPr>
      </w:pPr>
    </w:p>
    <w:p w:rsidR="00EA0998" w:rsidRPr="00DA04BA" w:rsidRDefault="00EA0998" w:rsidP="00EA0998">
      <w:pPr>
        <w:ind w:firstLine="1134"/>
        <w:jc w:val="both"/>
        <w:rPr>
          <w:rFonts w:ascii="Arial" w:hAnsi="Arial" w:cs="Arial"/>
        </w:rPr>
      </w:pPr>
      <w:r w:rsidRPr="00DA04BA">
        <w:rPr>
          <w:rFonts w:ascii="Arial" w:hAnsi="Arial" w:cs="Arial"/>
        </w:rPr>
        <w:t>Art. 5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A0998" w:rsidRDefault="00EA0998" w:rsidP="00EA0998">
      <w:pPr>
        <w:ind w:firstLine="1134"/>
        <w:jc w:val="both"/>
        <w:rPr>
          <w:rFonts w:ascii="Arial" w:hAnsi="Arial" w:cs="Arial"/>
        </w:rPr>
      </w:pPr>
    </w:p>
    <w:p w:rsidR="00EA0998" w:rsidRPr="00DA04BA" w:rsidRDefault="00EA0998" w:rsidP="00EA0998">
      <w:pPr>
        <w:ind w:firstLine="1134"/>
        <w:jc w:val="both"/>
        <w:rPr>
          <w:rFonts w:ascii="Arial" w:hAnsi="Arial" w:cs="Arial"/>
        </w:rPr>
      </w:pPr>
      <w:r w:rsidRPr="00DA04BA">
        <w:rPr>
          <w:rFonts w:ascii="Arial" w:hAnsi="Arial" w:cs="Arial"/>
        </w:rPr>
        <w:t>Art. 6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A Pequena Central Hidrelétrica Ibicuí II</w:t>
      </w:r>
      <w:r>
        <w:rPr>
          <w:rFonts w:ascii="Arial" w:hAnsi="Arial" w:cs="Arial"/>
        </w:rPr>
        <w:t xml:space="preserve"> L</w:t>
      </w:r>
      <w:r w:rsidRPr="00DA04BA">
        <w:rPr>
          <w:rFonts w:ascii="Arial" w:hAnsi="Arial" w:cs="Arial"/>
        </w:rPr>
        <w:t>tda. deverá observar, no que couber, as disposições constantes na Lei n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11.488, de 15 de junho de 2007, no Decreto n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6.144, de 2007, na Portaria MME n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e 14, do Decreto n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6.144, de 2007, sujeitas à fiscalização da Secretaria da Receita Federal do Brasil.</w:t>
      </w:r>
    </w:p>
    <w:p w:rsidR="00EA0998" w:rsidRDefault="00EA0998" w:rsidP="00EA0998">
      <w:pPr>
        <w:ind w:firstLine="1134"/>
        <w:jc w:val="both"/>
        <w:rPr>
          <w:rFonts w:ascii="Arial" w:hAnsi="Arial" w:cs="Arial"/>
        </w:rPr>
      </w:pPr>
    </w:p>
    <w:p w:rsidR="00EA0998" w:rsidRPr="00DA04BA" w:rsidRDefault="00EA0998" w:rsidP="00EA0998">
      <w:pPr>
        <w:ind w:firstLine="1134"/>
        <w:jc w:val="both"/>
        <w:rPr>
          <w:rFonts w:ascii="Arial" w:hAnsi="Arial" w:cs="Arial"/>
        </w:rPr>
      </w:pPr>
      <w:r w:rsidRPr="00DA04BA">
        <w:rPr>
          <w:rFonts w:ascii="Arial" w:hAnsi="Arial" w:cs="Arial"/>
        </w:rPr>
        <w:t>Art. 7</w:t>
      </w:r>
      <w:r w:rsidRPr="00EA0998">
        <w:rPr>
          <w:rFonts w:ascii="Arial" w:hAnsi="Arial" w:cs="Arial"/>
          <w:u w:val="words"/>
          <w:vertAlign w:val="superscript"/>
        </w:rPr>
        <w:t>o</w:t>
      </w:r>
      <w:r w:rsidRPr="00DA04BA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CB4AAD">
        <w:rPr>
          <w:rFonts w:ascii="Arial" w:hAnsi="Arial" w:cs="Arial"/>
          <w:color w:val="FF0000"/>
        </w:rPr>
        <w:t>2</w:t>
      </w:r>
      <w:r w:rsidR="00EA0998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275"/>
        <w:gridCol w:w="2299"/>
        <w:gridCol w:w="1812"/>
        <w:gridCol w:w="851"/>
        <w:gridCol w:w="2976"/>
      </w:tblGrid>
      <w:tr w:rsidR="00EA0998" w:rsidRPr="00DA04BA" w:rsidTr="00EA0998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jc w:val="center"/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EA0998" w:rsidRPr="00DA04BA" w:rsidTr="00EA0998">
        <w:trPr>
          <w:trHeight w:val="129"/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jc w:val="center"/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jc w:val="center"/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PESSOA JURÍDICA TITULAR DO PROJETO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01 - Nome Empresarial</w:t>
            </w:r>
          </w:p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 xml:space="preserve">Pequena Central Hidrelétrica Ibicuí II </w:t>
            </w:r>
            <w:r>
              <w:rPr>
                <w:rFonts w:ascii="Arial" w:hAnsi="Arial" w:cs="Arial"/>
              </w:rPr>
              <w:t>L</w:t>
            </w:r>
            <w:r w:rsidRPr="00DA04BA">
              <w:rPr>
                <w:rFonts w:ascii="Arial" w:hAnsi="Arial" w:cs="Arial"/>
              </w:rPr>
              <w:t>tda.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02 - CNPJ</w:t>
            </w:r>
          </w:p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11.591.158/0001-08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03 - Logradouro</w:t>
            </w:r>
          </w:p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Avenida Tancredo Neves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04 - Número</w:t>
            </w:r>
          </w:p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1.046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5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05 - Complemento</w:t>
            </w:r>
          </w:p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Sala 6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06 - Bairro/Distrito</w:t>
            </w:r>
          </w:p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Centro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07 - CEP</w:t>
            </w:r>
          </w:p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89760-000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5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08 - Município</w:t>
            </w:r>
          </w:p>
          <w:p w:rsidR="00EA0998" w:rsidRPr="00DA04BA" w:rsidRDefault="00EA0998" w:rsidP="00EA0998">
            <w:pPr>
              <w:rPr>
                <w:rFonts w:ascii="Arial" w:hAnsi="Arial" w:cs="Arial"/>
              </w:rPr>
            </w:pPr>
            <w:proofErr w:type="spellStart"/>
            <w:r w:rsidRPr="00DA04BA">
              <w:rPr>
                <w:rFonts w:ascii="Arial" w:hAnsi="Arial" w:cs="Arial"/>
              </w:rPr>
              <w:t>Itá</w:t>
            </w:r>
            <w:proofErr w:type="spellEnd"/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09 - UF</w:t>
            </w:r>
          </w:p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SC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10 - Telefone</w:t>
            </w:r>
          </w:p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(49) 3458-2222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11 - DADOS DO PROJETO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Nome do Projeto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jc w:val="both"/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CGH Ibicuí II (Autorizada pela Licença de Instalação n</w:t>
            </w:r>
            <w:r w:rsidRPr="00EA099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A04BA">
              <w:rPr>
                <w:rFonts w:ascii="Arial" w:hAnsi="Arial" w:cs="Arial"/>
              </w:rPr>
              <w:t xml:space="preserve"> 6786/2015, 5 de novembro de 2015, emitida pela Fundação do Meio Ambiente - FATMA).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28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jc w:val="both"/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Central Geradora Hidrelétrica denominada CGH Ibicuí II, compreendendo: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28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jc w:val="both"/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I - Duas Unidades Geradoras, totalizando 4.000 kW de capacidade instalada; e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28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jc w:val="both"/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II - Sistema de Transmissão de Interesse Restrito constituído de uma Subestação Elevadora, junto à Central Geradora, e uma Linha de Transmissão em 34,5 kV, com cerca de três quilômetros e oitocentos metros de extensão, interligando a Subestação Elevadora ao tronco do alimentador CNS-06, da Subestação Campos Novos, de propriedade da Celesc Distribuição S.A.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jc w:val="both"/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De 01/12/2016 a 31/05/2018.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Localidade do Projeto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jc w:val="both"/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Município de Campos Novos, Estado de Santa Catarina.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 xml:space="preserve">Nome: Marcos </w:t>
            </w:r>
            <w:proofErr w:type="spellStart"/>
            <w:r w:rsidRPr="00DA04BA">
              <w:rPr>
                <w:rFonts w:ascii="Arial" w:hAnsi="Arial" w:cs="Arial"/>
              </w:rPr>
              <w:t>Pardim</w:t>
            </w:r>
            <w:proofErr w:type="spellEnd"/>
            <w:r w:rsidRPr="00DA04BA">
              <w:rPr>
                <w:rFonts w:ascii="Arial" w:hAnsi="Arial" w:cs="Arial"/>
              </w:rPr>
              <w:t xml:space="preserve"> Alencar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CPF: 031.256.439-29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Nome: Márcio José dos Santos da Silva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CPF: 715.349.200-30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 xml:space="preserve">Nome: Magnus </w:t>
            </w:r>
            <w:proofErr w:type="spellStart"/>
            <w:r w:rsidRPr="00DA04BA">
              <w:rPr>
                <w:rFonts w:ascii="Arial" w:hAnsi="Arial" w:cs="Arial"/>
              </w:rPr>
              <w:t>Wolfram</w:t>
            </w:r>
            <w:proofErr w:type="spellEnd"/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CPF: 399.846.649-53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Bens</w:t>
            </w:r>
          </w:p>
        </w:tc>
        <w:tc>
          <w:tcPr>
            <w:tcW w:w="9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14.298.605,30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Serviços</w:t>
            </w:r>
          </w:p>
        </w:tc>
        <w:tc>
          <w:tcPr>
            <w:tcW w:w="9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8.641.202,69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Outros</w:t>
            </w:r>
          </w:p>
        </w:tc>
        <w:tc>
          <w:tcPr>
            <w:tcW w:w="9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1.215.652,42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  <w:b/>
                <w:bCs/>
              </w:rPr>
              <w:t>24.155.460,41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Bens</w:t>
            </w:r>
          </w:p>
        </w:tc>
        <w:tc>
          <w:tcPr>
            <w:tcW w:w="9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12.975.984,31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Serviços</w:t>
            </w:r>
          </w:p>
        </w:tc>
        <w:tc>
          <w:tcPr>
            <w:tcW w:w="9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8.334.440,00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Outros</w:t>
            </w:r>
          </w:p>
        </w:tc>
        <w:tc>
          <w:tcPr>
            <w:tcW w:w="9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</w:rPr>
              <w:t>1.171.281,11</w:t>
            </w:r>
          </w:p>
        </w:tc>
      </w:tr>
      <w:tr w:rsidR="00EA0998" w:rsidRPr="00DA04BA" w:rsidTr="00EA0998">
        <w:trPr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98" w:rsidRPr="00DA04BA" w:rsidRDefault="00EA0998" w:rsidP="00EA0998">
            <w:pPr>
              <w:rPr>
                <w:rFonts w:ascii="Arial" w:hAnsi="Arial" w:cs="Arial"/>
              </w:rPr>
            </w:pPr>
            <w:r w:rsidRPr="00DA04BA">
              <w:rPr>
                <w:rFonts w:ascii="Arial" w:hAnsi="Arial" w:cs="Arial"/>
                <w:b/>
                <w:bCs/>
              </w:rPr>
              <w:t>22.481.705,42</w:t>
            </w:r>
          </w:p>
        </w:tc>
      </w:tr>
    </w:tbl>
    <w:p w:rsidR="006D5478" w:rsidRPr="000B27F3" w:rsidRDefault="006D5478" w:rsidP="00EA099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C12C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DB46DE">
      <w:rPr>
        <w:rFonts w:ascii="Arial" w:hAnsi="Arial" w:cs="Arial"/>
      </w:rPr>
      <w:t>1</w:t>
    </w:r>
    <w:r w:rsidR="00EA0998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</w:t>
    </w:r>
    <w:r w:rsidR="004A77BD">
      <w:rPr>
        <w:rFonts w:ascii="Arial" w:hAnsi="Arial" w:cs="Arial"/>
      </w:rPr>
      <w:t>2</w:t>
    </w:r>
    <w:r w:rsidR="00EA0998">
      <w:rPr>
        <w:rFonts w:ascii="Arial" w:hAnsi="Arial" w:cs="Arial"/>
      </w:rPr>
      <w:t>1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205E8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5E83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7153"/>
    <o:shapelayout v:ext="edit">
      <o:idmap v:ext="edit" data="1"/>
    </o:shapelayout>
  </w:shapeDefaults>
  <w:decimalSymbol w:val=","/>
  <w:listSeparator w:val=";"/>
  <w14:docId w14:val="4944716A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015C5-DD57-4FDD-8F34-B0D9321F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2017-07-26T11:04:00Z</dcterms:created>
  <dcterms:modified xsi:type="dcterms:W3CDTF">2017-07-26T11:24:00Z</dcterms:modified>
</cp:coreProperties>
</file>