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7372F2">
        <w:rPr>
          <w:rFonts w:ascii="Arial" w:hAnsi="Arial" w:cs="Arial"/>
          <w:b/>
          <w:bCs/>
          <w:color w:val="000080"/>
        </w:rPr>
        <w:t>81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871C6E">
        <w:rPr>
          <w:rFonts w:ascii="Arial" w:hAnsi="Arial" w:cs="Arial"/>
          <w:b/>
          <w:bCs/>
          <w:color w:val="000080"/>
        </w:rPr>
        <w:t>2</w:t>
      </w:r>
      <w:r w:rsidR="007372F2">
        <w:rPr>
          <w:rFonts w:ascii="Arial" w:hAnsi="Arial" w:cs="Arial"/>
          <w:b/>
          <w:bCs/>
          <w:color w:val="000080"/>
        </w:rPr>
        <w:t>8</w:t>
      </w:r>
      <w:r w:rsidR="00871C6E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871C6E">
        <w:rPr>
          <w:rFonts w:ascii="Arial" w:hAnsi="Arial" w:cs="Arial"/>
          <w:b/>
          <w:bCs/>
          <w:color w:val="000080"/>
        </w:rPr>
        <w:t xml:space="preserve">JUNHO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Pr="007848D3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372F2" w:rsidRPr="009F2BBF" w:rsidRDefault="007372F2" w:rsidP="007372F2">
      <w:pPr>
        <w:ind w:firstLine="1134"/>
        <w:jc w:val="both"/>
        <w:rPr>
          <w:rFonts w:ascii="Arial" w:hAnsi="Arial" w:cs="Arial"/>
        </w:rPr>
      </w:pPr>
      <w:r w:rsidRPr="009F2BBF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9F2BBF">
        <w:rPr>
          <w:rFonts w:ascii="Arial" w:hAnsi="Arial" w:cs="Arial"/>
        </w:rPr>
        <w:t>, no uso da competência que lhe foi delegada pelo art. 1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>, inciso I, da Portaria MME n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 xml:space="preserve"> 281, de 29 de junho de 2016, tendo em vista o disposto no art. 6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 xml:space="preserve"> do Decreto n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 xml:space="preserve"> 6.144, de 3 de julho de 2007, no art. 2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>, § 3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>, da Portaria MME n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 xml:space="preserve"> 274, de 19 de agosto de 2013, e o que consta do Processo n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 xml:space="preserve"> 48500.001336/2017-31, resolve:</w:t>
      </w:r>
    </w:p>
    <w:p w:rsidR="007372F2" w:rsidRDefault="007372F2" w:rsidP="007372F2">
      <w:pPr>
        <w:ind w:firstLine="1134"/>
        <w:jc w:val="both"/>
        <w:rPr>
          <w:rFonts w:ascii="Arial" w:hAnsi="Arial" w:cs="Arial"/>
        </w:rPr>
      </w:pPr>
    </w:p>
    <w:p w:rsidR="007372F2" w:rsidRPr="009F2BBF" w:rsidRDefault="007372F2" w:rsidP="007372F2">
      <w:pPr>
        <w:ind w:firstLine="1134"/>
        <w:jc w:val="both"/>
        <w:rPr>
          <w:rFonts w:ascii="Arial" w:hAnsi="Arial" w:cs="Arial"/>
        </w:rPr>
      </w:pPr>
      <w:r w:rsidRPr="009F2BBF">
        <w:rPr>
          <w:rFonts w:ascii="Arial" w:hAnsi="Arial" w:cs="Arial"/>
        </w:rPr>
        <w:t>Art. 1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 xml:space="preserve"> Aprovar o enquadramento no Regime Especial de Incentivos para o Desenvolvimento da Infraestrutura - REIDI do projeto de transmissão de energia elétrica, correspondente ao Lote 3 do Leilão n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 xml:space="preserve"> 13/2015-ANEEL - Segunda Etapa, de titularidade da empresa Interligação Elétrica Paraguaçu S.A., inscrita no CNPJ/MF sob o n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> 26.712.591/0001-13, detalhado no Anexo à presente Portaria.</w:t>
      </w:r>
    </w:p>
    <w:p w:rsidR="007372F2" w:rsidRDefault="007372F2" w:rsidP="007372F2">
      <w:pPr>
        <w:ind w:firstLine="1134"/>
        <w:jc w:val="both"/>
        <w:rPr>
          <w:rFonts w:ascii="Arial" w:hAnsi="Arial" w:cs="Arial"/>
        </w:rPr>
      </w:pPr>
    </w:p>
    <w:p w:rsidR="007372F2" w:rsidRPr="009F2BBF" w:rsidRDefault="007372F2" w:rsidP="007372F2">
      <w:pPr>
        <w:ind w:firstLine="1134"/>
        <w:jc w:val="both"/>
        <w:rPr>
          <w:rFonts w:ascii="Arial" w:hAnsi="Arial" w:cs="Arial"/>
        </w:rPr>
      </w:pPr>
      <w:r w:rsidRPr="009F2BBF">
        <w:rPr>
          <w:rFonts w:ascii="Arial" w:hAnsi="Arial" w:cs="Arial"/>
        </w:rPr>
        <w:t xml:space="preserve">Parágrafo único. O projeto de que trata o </w:t>
      </w:r>
      <w:r w:rsidRPr="009F2BBF">
        <w:rPr>
          <w:rFonts w:ascii="Arial" w:hAnsi="Arial" w:cs="Arial"/>
          <w:b/>
          <w:bCs/>
        </w:rPr>
        <w:t>caput</w:t>
      </w:r>
      <w:r w:rsidRPr="009F2BBF">
        <w:rPr>
          <w:rFonts w:ascii="Arial" w:hAnsi="Arial" w:cs="Arial"/>
        </w:rPr>
        <w:t>, objeto do Contrato de Concessão n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 xml:space="preserve"> 03/2017-ANEEL, celebrado em 10 de fevereiro de 2017, é alcançado pelo art. 4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>, inciso II, da Portaria MME n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 xml:space="preserve"> 274, de 19 de agosto de 2013.</w:t>
      </w:r>
    </w:p>
    <w:p w:rsidR="007372F2" w:rsidRDefault="007372F2" w:rsidP="007372F2">
      <w:pPr>
        <w:ind w:firstLine="1134"/>
        <w:jc w:val="both"/>
        <w:rPr>
          <w:rFonts w:ascii="Arial" w:hAnsi="Arial" w:cs="Arial"/>
        </w:rPr>
      </w:pPr>
    </w:p>
    <w:p w:rsidR="007372F2" w:rsidRPr="009F2BBF" w:rsidRDefault="007372F2" w:rsidP="007372F2">
      <w:pPr>
        <w:ind w:firstLine="1134"/>
        <w:jc w:val="both"/>
        <w:rPr>
          <w:rFonts w:ascii="Arial" w:hAnsi="Arial" w:cs="Arial"/>
        </w:rPr>
      </w:pPr>
      <w:r w:rsidRPr="009F2BBF">
        <w:rPr>
          <w:rFonts w:ascii="Arial" w:hAnsi="Arial" w:cs="Arial"/>
        </w:rPr>
        <w:t>Art. 2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 xml:space="preserve"> As estimativas dos investimentos têm por base o mês de janeiro de 2017 e são de exclusiva responsabilidade da Interligação Elétrica Paraguaçu S.A., cuja razoabilidade foi atestada pela Agência Nacional de Energia Elétrica - ANEEL.</w:t>
      </w:r>
    </w:p>
    <w:p w:rsidR="007372F2" w:rsidRDefault="007372F2" w:rsidP="007372F2">
      <w:pPr>
        <w:ind w:firstLine="1134"/>
        <w:jc w:val="both"/>
        <w:rPr>
          <w:rFonts w:ascii="Arial" w:hAnsi="Arial" w:cs="Arial"/>
        </w:rPr>
      </w:pPr>
    </w:p>
    <w:p w:rsidR="007372F2" w:rsidRPr="009F2BBF" w:rsidRDefault="007372F2" w:rsidP="007372F2">
      <w:pPr>
        <w:ind w:firstLine="1134"/>
        <w:jc w:val="both"/>
        <w:rPr>
          <w:rFonts w:ascii="Arial" w:hAnsi="Arial" w:cs="Arial"/>
        </w:rPr>
      </w:pPr>
      <w:r w:rsidRPr="009F2BBF">
        <w:rPr>
          <w:rFonts w:ascii="Arial" w:hAnsi="Arial" w:cs="Arial"/>
        </w:rPr>
        <w:t>Art. 3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 xml:space="preserve"> A Interligação Elétrica Paraguaçu S.A.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7372F2" w:rsidRDefault="007372F2" w:rsidP="007372F2">
      <w:pPr>
        <w:ind w:firstLine="1134"/>
        <w:jc w:val="both"/>
        <w:rPr>
          <w:rFonts w:ascii="Arial" w:hAnsi="Arial" w:cs="Arial"/>
        </w:rPr>
      </w:pPr>
    </w:p>
    <w:p w:rsidR="007372F2" w:rsidRPr="009F2BBF" w:rsidRDefault="007372F2" w:rsidP="007372F2">
      <w:pPr>
        <w:ind w:firstLine="1134"/>
        <w:jc w:val="both"/>
        <w:rPr>
          <w:rFonts w:ascii="Arial" w:hAnsi="Arial" w:cs="Arial"/>
        </w:rPr>
      </w:pPr>
      <w:r w:rsidRPr="009F2BBF">
        <w:rPr>
          <w:rFonts w:ascii="Arial" w:hAnsi="Arial" w:cs="Arial"/>
        </w:rPr>
        <w:t>Art. 4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7372F2" w:rsidRDefault="007372F2" w:rsidP="007372F2">
      <w:pPr>
        <w:ind w:firstLine="1134"/>
        <w:jc w:val="both"/>
        <w:rPr>
          <w:rFonts w:ascii="Arial" w:hAnsi="Arial" w:cs="Arial"/>
        </w:rPr>
      </w:pPr>
    </w:p>
    <w:p w:rsidR="007372F2" w:rsidRPr="009F2BBF" w:rsidRDefault="007372F2" w:rsidP="007372F2">
      <w:pPr>
        <w:ind w:firstLine="1134"/>
        <w:jc w:val="both"/>
        <w:rPr>
          <w:rFonts w:ascii="Arial" w:hAnsi="Arial" w:cs="Arial"/>
        </w:rPr>
      </w:pPr>
      <w:r w:rsidRPr="009F2BBF">
        <w:rPr>
          <w:rFonts w:ascii="Arial" w:hAnsi="Arial" w:cs="Arial"/>
        </w:rPr>
        <w:t>Art. 5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372F2" w:rsidRDefault="007372F2" w:rsidP="007372F2">
      <w:pPr>
        <w:ind w:firstLine="1134"/>
        <w:jc w:val="both"/>
        <w:rPr>
          <w:rFonts w:ascii="Arial" w:hAnsi="Arial" w:cs="Arial"/>
        </w:rPr>
      </w:pPr>
    </w:p>
    <w:p w:rsidR="007372F2" w:rsidRPr="009F2BBF" w:rsidRDefault="007372F2" w:rsidP="007372F2">
      <w:pPr>
        <w:ind w:firstLine="1134"/>
        <w:jc w:val="both"/>
        <w:rPr>
          <w:rFonts w:ascii="Arial" w:hAnsi="Arial" w:cs="Arial"/>
        </w:rPr>
      </w:pPr>
      <w:r w:rsidRPr="009F2BBF">
        <w:rPr>
          <w:rFonts w:ascii="Arial" w:hAnsi="Arial" w:cs="Arial"/>
        </w:rPr>
        <w:t>Art. 6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 xml:space="preserve"> A Interligação Elétrica Paraguaçu S.A. deverá observar, no que couber, as disposições constantes na Lei n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 xml:space="preserve"> 11.488, de 15 de junho de 2007, no Decreto n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 xml:space="preserve"> 6.144, de 3 de julho de 2007, na Portaria MME n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9F2BBF">
        <w:rPr>
          <w:rFonts w:ascii="Arial" w:hAnsi="Arial" w:cs="Arial"/>
        </w:rPr>
        <w:t>arts</w:t>
      </w:r>
      <w:proofErr w:type="spellEnd"/>
      <w:r w:rsidRPr="009F2BBF">
        <w:rPr>
          <w:rFonts w:ascii="Arial" w:hAnsi="Arial" w:cs="Arial"/>
        </w:rPr>
        <w:t>. 9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 xml:space="preserve"> e 14, do Decreto n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 xml:space="preserve"> 6.144, de 2007, sujeitas à fiscalização da Secretaria da Receita Federal do Brasil.</w:t>
      </w:r>
    </w:p>
    <w:p w:rsidR="007372F2" w:rsidRDefault="007372F2" w:rsidP="007372F2">
      <w:pPr>
        <w:ind w:firstLine="1134"/>
        <w:jc w:val="both"/>
        <w:rPr>
          <w:rFonts w:ascii="Arial" w:hAnsi="Arial" w:cs="Arial"/>
        </w:rPr>
      </w:pPr>
    </w:p>
    <w:p w:rsidR="007372F2" w:rsidRPr="009F2BBF" w:rsidRDefault="007372F2" w:rsidP="007372F2">
      <w:pPr>
        <w:ind w:firstLine="1134"/>
        <w:jc w:val="both"/>
        <w:rPr>
          <w:rFonts w:ascii="Arial" w:hAnsi="Arial" w:cs="Arial"/>
        </w:rPr>
      </w:pPr>
      <w:r w:rsidRPr="009F2BBF">
        <w:rPr>
          <w:rFonts w:ascii="Arial" w:hAnsi="Arial" w:cs="Arial"/>
        </w:rPr>
        <w:t>Art. 7</w:t>
      </w:r>
      <w:r w:rsidRPr="007372F2">
        <w:rPr>
          <w:rFonts w:ascii="Arial" w:hAnsi="Arial" w:cs="Arial"/>
          <w:u w:val="words"/>
          <w:vertAlign w:val="superscript"/>
        </w:rPr>
        <w:t>o</w:t>
      </w:r>
      <w:r w:rsidRPr="009F2BBF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7372F2">
        <w:rPr>
          <w:rFonts w:ascii="Arial" w:hAnsi="Arial" w:cs="Arial"/>
          <w:color w:val="FF0000"/>
        </w:rPr>
        <w:t>30</w:t>
      </w:r>
      <w:r w:rsidRPr="007848D3">
        <w:rPr>
          <w:rFonts w:ascii="Arial" w:hAnsi="Arial" w:cs="Arial"/>
          <w:color w:val="FF0000"/>
        </w:rPr>
        <w:t>.</w:t>
      </w:r>
      <w:r w:rsidR="00080DE4">
        <w:rPr>
          <w:rFonts w:ascii="Arial" w:hAnsi="Arial" w:cs="Arial"/>
          <w:color w:val="FF0000"/>
        </w:rPr>
        <w:t>6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871C6E" w:rsidRPr="007372F2" w:rsidRDefault="00871C6E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543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657"/>
        <w:gridCol w:w="2603"/>
        <w:gridCol w:w="1985"/>
        <w:gridCol w:w="709"/>
        <w:gridCol w:w="2977"/>
      </w:tblGrid>
      <w:tr w:rsidR="007372F2" w:rsidRPr="009F2BBF" w:rsidTr="007372F2">
        <w:trPr>
          <w:trHeight w:val="360"/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7372F2" w:rsidRPr="009F2BBF" w:rsidTr="007372F2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7372F2" w:rsidRPr="009F2BBF" w:rsidTr="007372F2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PESSOA JURÍDICA TITULAR DO PROJETO</w:t>
            </w:r>
          </w:p>
        </w:tc>
      </w:tr>
      <w:tr w:rsidR="007372F2" w:rsidRPr="009F2BBF" w:rsidTr="007372F2">
        <w:trPr>
          <w:trHeight w:val="225"/>
          <w:tblCellSpacing w:w="0" w:type="dxa"/>
          <w:jc w:val="center"/>
        </w:trPr>
        <w:tc>
          <w:tcPr>
            <w:tcW w:w="7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01 - Nome Empresarial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02 - CNPJ</w:t>
            </w:r>
          </w:p>
        </w:tc>
      </w:tr>
      <w:tr w:rsidR="007372F2" w:rsidRPr="009F2BBF" w:rsidTr="007372F2">
        <w:trPr>
          <w:trHeight w:val="225"/>
          <w:tblCellSpacing w:w="0" w:type="dxa"/>
          <w:jc w:val="center"/>
        </w:trPr>
        <w:tc>
          <w:tcPr>
            <w:tcW w:w="7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Interligação Elétrica Paraguaçu S.A.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26.712.591/0001-13</w:t>
            </w:r>
          </w:p>
        </w:tc>
      </w:tr>
      <w:tr w:rsidR="007372F2" w:rsidRPr="009F2BBF" w:rsidTr="007372F2">
        <w:trPr>
          <w:tblCellSpacing w:w="0" w:type="dxa"/>
          <w:jc w:val="center"/>
        </w:trPr>
        <w:tc>
          <w:tcPr>
            <w:tcW w:w="7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03 - Logradouro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04 - Número</w:t>
            </w:r>
          </w:p>
        </w:tc>
      </w:tr>
      <w:tr w:rsidR="007372F2" w:rsidRPr="009F2BBF" w:rsidTr="007372F2">
        <w:trPr>
          <w:tblCellSpacing w:w="0" w:type="dxa"/>
          <w:jc w:val="center"/>
        </w:trPr>
        <w:tc>
          <w:tcPr>
            <w:tcW w:w="7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Praça Quinze de Novembro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20</w:t>
            </w:r>
          </w:p>
        </w:tc>
      </w:tr>
      <w:tr w:rsidR="007372F2" w:rsidRPr="009F2BBF" w:rsidTr="007372F2">
        <w:trPr>
          <w:tblCellSpacing w:w="0" w:type="dxa"/>
          <w:jc w:val="center"/>
        </w:trPr>
        <w:tc>
          <w:tcPr>
            <w:tcW w:w="5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05 - Complemento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06 - Bairro/Distrito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07 - CEP</w:t>
            </w:r>
          </w:p>
        </w:tc>
      </w:tr>
      <w:tr w:rsidR="007372F2" w:rsidRPr="009F2BBF" w:rsidTr="007372F2">
        <w:trPr>
          <w:tblCellSpacing w:w="0" w:type="dxa"/>
          <w:jc w:val="center"/>
        </w:trPr>
        <w:tc>
          <w:tcPr>
            <w:tcW w:w="5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Sala 602 - Sup. R. Mercado 12.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Centro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20010-010</w:t>
            </w:r>
          </w:p>
        </w:tc>
      </w:tr>
      <w:tr w:rsidR="007372F2" w:rsidRPr="009F2BBF" w:rsidTr="007372F2">
        <w:trPr>
          <w:tblCellSpacing w:w="0" w:type="dxa"/>
          <w:jc w:val="center"/>
        </w:trPr>
        <w:tc>
          <w:tcPr>
            <w:tcW w:w="5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08 - Município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09 - UF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10 - Telefone</w:t>
            </w:r>
          </w:p>
        </w:tc>
      </w:tr>
      <w:tr w:rsidR="007372F2" w:rsidRPr="009F2BBF" w:rsidTr="007372F2">
        <w:trPr>
          <w:tblCellSpacing w:w="0" w:type="dxa"/>
          <w:jc w:val="center"/>
        </w:trPr>
        <w:tc>
          <w:tcPr>
            <w:tcW w:w="5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Rio de Janeiro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RJ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(21) 2212-6000</w:t>
            </w:r>
          </w:p>
        </w:tc>
      </w:tr>
      <w:tr w:rsidR="007372F2" w:rsidRPr="009F2BBF" w:rsidTr="007372F2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11 - DADOS DO PROJETO</w:t>
            </w:r>
          </w:p>
        </w:tc>
      </w:tr>
      <w:tr w:rsidR="007372F2" w:rsidRPr="009F2BBF" w:rsidTr="00E42B86">
        <w:trPr>
          <w:trHeight w:val="150"/>
          <w:tblCellSpacing w:w="0" w:type="dxa"/>
          <w:jc w:val="center"/>
        </w:trPr>
        <w:tc>
          <w:tcPr>
            <w:tcW w:w="24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Nome do Projeto</w:t>
            </w:r>
          </w:p>
        </w:tc>
        <w:tc>
          <w:tcPr>
            <w:tcW w:w="82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7372F2" w:rsidRDefault="007372F2" w:rsidP="007372F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72F2">
              <w:rPr>
                <w:rFonts w:ascii="Arial" w:hAnsi="Arial" w:cs="Arial"/>
                <w:sz w:val="22"/>
                <w:szCs w:val="22"/>
              </w:rPr>
              <w:t>Lote 3 do Leilão n</w:t>
            </w:r>
            <w:r w:rsidRPr="007372F2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7372F2">
              <w:rPr>
                <w:rFonts w:ascii="Arial" w:hAnsi="Arial" w:cs="Arial"/>
                <w:sz w:val="22"/>
                <w:szCs w:val="22"/>
              </w:rPr>
              <w:t xml:space="preserve"> 13/2015-ANEEL - Segunda Etapa (Contrato de Concessão n</w:t>
            </w:r>
            <w:r w:rsidRPr="007372F2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7372F2">
              <w:rPr>
                <w:rFonts w:ascii="Arial" w:hAnsi="Arial" w:cs="Arial"/>
                <w:sz w:val="22"/>
                <w:szCs w:val="22"/>
              </w:rPr>
              <w:t xml:space="preserve"> 03/2017-ANEEL, celebrado em 10 de fevereiro de 2017).</w:t>
            </w:r>
          </w:p>
        </w:tc>
      </w:tr>
      <w:tr w:rsidR="007372F2" w:rsidRPr="009F2BBF" w:rsidTr="00E42B86">
        <w:trPr>
          <w:trHeight w:val="465"/>
          <w:tblCellSpacing w:w="0" w:type="dxa"/>
          <w:jc w:val="center"/>
        </w:trPr>
        <w:tc>
          <w:tcPr>
            <w:tcW w:w="249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2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7372F2" w:rsidRDefault="007372F2" w:rsidP="007372F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72F2">
              <w:rPr>
                <w:rFonts w:ascii="Arial" w:hAnsi="Arial" w:cs="Arial"/>
                <w:sz w:val="22"/>
                <w:szCs w:val="22"/>
              </w:rPr>
              <w:t>Projeto de Transmissão de Energia Elétrica, relativo ao Lote 3 do Leilão n</w:t>
            </w:r>
            <w:r w:rsidRPr="007372F2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7372F2">
              <w:rPr>
                <w:rFonts w:ascii="Arial" w:hAnsi="Arial" w:cs="Arial"/>
                <w:sz w:val="22"/>
                <w:szCs w:val="22"/>
              </w:rPr>
              <w:t xml:space="preserve"> 13/2015-ANEEL - Segunda Etapa, compreendendo:</w:t>
            </w:r>
          </w:p>
        </w:tc>
      </w:tr>
      <w:tr w:rsidR="007372F2" w:rsidRPr="009F2BBF" w:rsidTr="00E42B86">
        <w:trPr>
          <w:trHeight w:val="15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2F2" w:rsidRPr="009F2BBF" w:rsidRDefault="007372F2" w:rsidP="00D22110">
            <w:pPr>
              <w:rPr>
                <w:rFonts w:ascii="Arial" w:hAnsi="Arial" w:cs="Arial"/>
              </w:rPr>
            </w:pPr>
          </w:p>
        </w:tc>
        <w:tc>
          <w:tcPr>
            <w:tcW w:w="82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7372F2" w:rsidRDefault="007372F2" w:rsidP="007372F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72F2">
              <w:rPr>
                <w:rFonts w:ascii="Arial" w:hAnsi="Arial" w:cs="Arial"/>
                <w:sz w:val="22"/>
                <w:szCs w:val="22"/>
              </w:rPr>
              <w:t xml:space="preserve">I - Linha de Transmissão Poções III - Padre Paraíso 2, em 500 kV, Segundo Circuito, com extensão aproximada de trezentos e trinta e oito quilômetros, com origem na Subestação Poções III </w:t>
            </w:r>
            <w:bookmarkStart w:id="0" w:name="_GoBack"/>
            <w:bookmarkEnd w:id="0"/>
            <w:r w:rsidRPr="007372F2">
              <w:rPr>
                <w:rFonts w:ascii="Arial" w:hAnsi="Arial" w:cs="Arial"/>
                <w:sz w:val="22"/>
                <w:szCs w:val="22"/>
              </w:rPr>
              <w:t>e término na Subestação Padre Paraíso 2; e</w:t>
            </w:r>
          </w:p>
        </w:tc>
      </w:tr>
      <w:tr w:rsidR="007372F2" w:rsidRPr="009F2BBF" w:rsidTr="00E42B86">
        <w:trPr>
          <w:trHeight w:val="112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2F2" w:rsidRPr="009F2BBF" w:rsidRDefault="007372F2" w:rsidP="00D22110">
            <w:pPr>
              <w:rPr>
                <w:rFonts w:ascii="Arial" w:hAnsi="Arial" w:cs="Arial"/>
              </w:rPr>
            </w:pPr>
          </w:p>
        </w:tc>
        <w:tc>
          <w:tcPr>
            <w:tcW w:w="82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7372F2" w:rsidRDefault="007372F2" w:rsidP="007372F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72F2">
              <w:rPr>
                <w:rFonts w:ascii="Arial" w:hAnsi="Arial" w:cs="Arial"/>
                <w:sz w:val="22"/>
                <w:szCs w:val="22"/>
              </w:rPr>
              <w:t>II - Entradas de Linha, Interligações de Barramentos, Equipamentos de Compensação e suas Conexões,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7372F2" w:rsidRPr="009F2BBF" w:rsidTr="00E42B86">
        <w:trPr>
          <w:trHeight w:val="150"/>
          <w:tblCellSpacing w:w="0" w:type="dxa"/>
          <w:jc w:val="center"/>
        </w:trPr>
        <w:tc>
          <w:tcPr>
            <w:tcW w:w="24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2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7372F2" w:rsidRDefault="007372F2" w:rsidP="007372F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72F2">
              <w:rPr>
                <w:rFonts w:ascii="Arial" w:hAnsi="Arial" w:cs="Arial"/>
                <w:sz w:val="22"/>
                <w:szCs w:val="22"/>
              </w:rPr>
              <w:t>De 10/2/2017 a 9/2/2022.</w:t>
            </w:r>
          </w:p>
        </w:tc>
      </w:tr>
      <w:tr w:rsidR="007372F2" w:rsidRPr="009F2BBF" w:rsidTr="00E42B86">
        <w:trPr>
          <w:trHeight w:val="270"/>
          <w:tblCellSpacing w:w="0" w:type="dxa"/>
          <w:jc w:val="center"/>
        </w:trPr>
        <w:tc>
          <w:tcPr>
            <w:tcW w:w="24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2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7372F2" w:rsidRDefault="007372F2" w:rsidP="007372F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72F2">
              <w:rPr>
                <w:rFonts w:ascii="Arial" w:hAnsi="Arial" w:cs="Arial"/>
                <w:sz w:val="22"/>
                <w:szCs w:val="22"/>
              </w:rPr>
              <w:t xml:space="preserve">Municípios de Barra do Choça, Bom Jesus da Serra, </w:t>
            </w:r>
            <w:proofErr w:type="spellStart"/>
            <w:r w:rsidRPr="007372F2">
              <w:rPr>
                <w:rFonts w:ascii="Arial" w:hAnsi="Arial" w:cs="Arial"/>
                <w:sz w:val="22"/>
                <w:szCs w:val="22"/>
              </w:rPr>
              <w:t>Caatiba</w:t>
            </w:r>
            <w:proofErr w:type="spellEnd"/>
            <w:r w:rsidRPr="007372F2">
              <w:rPr>
                <w:rFonts w:ascii="Arial" w:hAnsi="Arial" w:cs="Arial"/>
                <w:sz w:val="22"/>
                <w:szCs w:val="22"/>
              </w:rPr>
              <w:t xml:space="preserve">, Encruzilhada, Itambé, Itapetinga, Macarani, Nova Canaã, Planalto, Poções e Ribeirão do Largo, Estado da Bahia; Municípios de Águas Formosas, Almenara, Bandeira, Caraí, </w:t>
            </w:r>
            <w:proofErr w:type="spellStart"/>
            <w:r w:rsidRPr="007372F2">
              <w:rPr>
                <w:rFonts w:ascii="Arial" w:hAnsi="Arial" w:cs="Arial"/>
                <w:sz w:val="22"/>
                <w:szCs w:val="22"/>
              </w:rPr>
              <w:t>Felisburgo</w:t>
            </w:r>
            <w:proofErr w:type="spellEnd"/>
            <w:r w:rsidRPr="007372F2">
              <w:rPr>
                <w:rFonts w:ascii="Arial" w:hAnsi="Arial" w:cs="Arial"/>
                <w:sz w:val="22"/>
                <w:szCs w:val="22"/>
              </w:rPr>
              <w:t>, Jacinto, Jequitinhonha, Joaíma, Jordânia, Mata Verde, Monte Formoso, Novo Oriente de Minas, Padre Paraíso e Ponto dos Volantes, Estado de Minas Gerais.</w:t>
            </w:r>
          </w:p>
        </w:tc>
      </w:tr>
      <w:tr w:rsidR="007372F2" w:rsidRPr="009F2BBF" w:rsidTr="007372F2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12 - REPRESENTANTES, RESPONSÁVEL TÉCNICO E CONTADOR DA PESSOA JURÍDICA</w:t>
            </w:r>
          </w:p>
        </w:tc>
      </w:tr>
      <w:tr w:rsidR="007372F2" w:rsidRPr="009F2BBF" w:rsidTr="007372F2">
        <w:trPr>
          <w:trHeight w:val="285"/>
          <w:tblCellSpacing w:w="0" w:type="dxa"/>
          <w:jc w:val="center"/>
        </w:trPr>
        <w:tc>
          <w:tcPr>
            <w:tcW w:w="7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Nome: João Procópio Campos Loures Vale.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CPF: 328.909.826-53.</w:t>
            </w:r>
          </w:p>
        </w:tc>
      </w:tr>
      <w:tr w:rsidR="007372F2" w:rsidRPr="009F2BBF" w:rsidTr="007372F2">
        <w:trPr>
          <w:trHeight w:val="285"/>
          <w:tblCellSpacing w:w="0" w:type="dxa"/>
          <w:jc w:val="center"/>
        </w:trPr>
        <w:tc>
          <w:tcPr>
            <w:tcW w:w="7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 xml:space="preserve">Nome: </w:t>
            </w:r>
            <w:proofErr w:type="spellStart"/>
            <w:r w:rsidRPr="009F2BBF">
              <w:rPr>
                <w:rFonts w:ascii="Arial" w:hAnsi="Arial" w:cs="Arial"/>
              </w:rPr>
              <w:t>Weberson</w:t>
            </w:r>
            <w:proofErr w:type="spellEnd"/>
            <w:r w:rsidRPr="009F2BBF">
              <w:rPr>
                <w:rFonts w:ascii="Arial" w:hAnsi="Arial" w:cs="Arial"/>
              </w:rPr>
              <w:t xml:space="preserve"> Eduardo </w:t>
            </w:r>
            <w:proofErr w:type="spellStart"/>
            <w:r w:rsidRPr="009F2BBF">
              <w:rPr>
                <w:rFonts w:ascii="Arial" w:hAnsi="Arial" w:cs="Arial"/>
              </w:rPr>
              <w:t>Guioto</w:t>
            </w:r>
            <w:proofErr w:type="spellEnd"/>
            <w:r w:rsidRPr="009F2BBF">
              <w:rPr>
                <w:rFonts w:ascii="Arial" w:hAnsi="Arial" w:cs="Arial"/>
              </w:rPr>
              <w:t xml:space="preserve"> Abreu.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CPF: 098.464.448-26.</w:t>
            </w:r>
          </w:p>
        </w:tc>
      </w:tr>
      <w:tr w:rsidR="007372F2" w:rsidRPr="009F2BBF" w:rsidTr="007372F2">
        <w:trPr>
          <w:trHeight w:val="285"/>
          <w:tblCellSpacing w:w="0" w:type="dxa"/>
          <w:jc w:val="center"/>
        </w:trPr>
        <w:tc>
          <w:tcPr>
            <w:tcW w:w="7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Nome: Luiz Carlos de Andrade.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CPF: 696.385.517-04.</w:t>
            </w:r>
          </w:p>
        </w:tc>
      </w:tr>
      <w:tr w:rsidR="007372F2" w:rsidRPr="009F2BBF" w:rsidTr="007372F2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7372F2" w:rsidRPr="009F2BBF" w:rsidTr="007372F2">
        <w:trPr>
          <w:trHeight w:val="15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Bens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213.560.609,93.</w:t>
            </w:r>
          </w:p>
        </w:tc>
      </w:tr>
      <w:tr w:rsidR="007372F2" w:rsidRPr="009F2BBF" w:rsidTr="007372F2">
        <w:trPr>
          <w:trHeight w:val="15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Serviços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251.692.502,03.</w:t>
            </w:r>
          </w:p>
        </w:tc>
      </w:tr>
      <w:tr w:rsidR="007372F2" w:rsidRPr="009F2BBF" w:rsidTr="007372F2">
        <w:trPr>
          <w:trHeight w:val="15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Outros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74.688.020,79.</w:t>
            </w:r>
          </w:p>
        </w:tc>
      </w:tr>
      <w:tr w:rsidR="007372F2" w:rsidRPr="009F2BBF" w:rsidTr="007372F2">
        <w:trPr>
          <w:trHeight w:val="135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  <w:b/>
                <w:bCs/>
              </w:rPr>
              <w:t>539.941.132,75.</w:t>
            </w:r>
          </w:p>
        </w:tc>
      </w:tr>
      <w:tr w:rsidR="007372F2" w:rsidRPr="009F2BBF" w:rsidTr="007372F2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7372F2" w:rsidRPr="009F2BBF" w:rsidTr="007372F2">
        <w:trPr>
          <w:trHeight w:val="105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Bens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193.806.253,51.</w:t>
            </w:r>
          </w:p>
        </w:tc>
      </w:tr>
      <w:tr w:rsidR="007372F2" w:rsidRPr="009F2BBF" w:rsidTr="007372F2">
        <w:trPr>
          <w:trHeight w:val="225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Serviços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242.505.725,71.</w:t>
            </w:r>
          </w:p>
        </w:tc>
      </w:tr>
      <w:tr w:rsidR="007372F2" w:rsidRPr="009F2BBF" w:rsidTr="007372F2">
        <w:trPr>
          <w:trHeight w:val="9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Outros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</w:rPr>
              <w:t>74.688.020,79.</w:t>
            </w:r>
          </w:p>
        </w:tc>
      </w:tr>
      <w:tr w:rsidR="007372F2" w:rsidRPr="009F2BBF" w:rsidTr="007372F2">
        <w:trPr>
          <w:trHeight w:val="9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2F2" w:rsidRPr="009F2BBF" w:rsidRDefault="007372F2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F2BBF">
              <w:rPr>
                <w:rFonts w:ascii="Arial" w:hAnsi="Arial" w:cs="Arial"/>
                <w:b/>
                <w:bCs/>
              </w:rPr>
              <w:t>511.000.000,01.</w:t>
            </w:r>
          </w:p>
        </w:tc>
      </w:tr>
    </w:tbl>
    <w:p w:rsidR="006D5478" w:rsidRPr="007372F2" w:rsidRDefault="007372F2" w:rsidP="007372F2">
      <w:pPr>
        <w:rPr>
          <w:rFonts w:ascii="Arial" w:hAnsi="Arial" w:cs="Arial"/>
          <w:sz w:val="4"/>
          <w:szCs w:val="4"/>
        </w:rPr>
      </w:pPr>
      <w:r w:rsidRPr="009F2BBF">
        <w:rPr>
          <w:rFonts w:ascii="Arial" w:hAnsi="Arial" w:cs="Arial"/>
        </w:rPr>
        <w:t> </w:t>
      </w:r>
    </w:p>
    <w:sectPr w:rsidR="006D5478" w:rsidRPr="007372F2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B419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933BE4">
      <w:rPr>
        <w:rFonts w:ascii="Arial" w:hAnsi="Arial" w:cs="Arial"/>
      </w:rPr>
      <w:t>1</w:t>
    </w:r>
    <w:r w:rsidR="007372F2">
      <w:rPr>
        <w:rFonts w:ascii="Arial" w:hAnsi="Arial" w:cs="Arial"/>
      </w:rPr>
      <w:t>81</w:t>
    </w:r>
    <w:r w:rsidRPr="00804BC7">
      <w:rPr>
        <w:rFonts w:ascii="Arial" w:hAnsi="Arial" w:cs="Arial"/>
      </w:rPr>
      <w:t xml:space="preserve">, de </w:t>
    </w:r>
    <w:r w:rsidR="00871C6E">
      <w:rPr>
        <w:rFonts w:ascii="Arial" w:hAnsi="Arial" w:cs="Arial"/>
      </w:rPr>
      <w:t>2</w:t>
    </w:r>
    <w:r w:rsidR="007372F2">
      <w:rPr>
        <w:rFonts w:ascii="Arial" w:hAnsi="Arial" w:cs="Arial"/>
      </w:rPr>
      <w:t>8</w:t>
    </w:r>
    <w:r w:rsidR="00871C6E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871C6E">
      <w:rPr>
        <w:rFonts w:ascii="Arial" w:hAnsi="Arial" w:cs="Arial"/>
      </w:rPr>
      <w:t xml:space="preserve">junho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E42B86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0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2D79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B86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0769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27E2-4864-4A53-AC86-73F31097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807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2017-06-30T11:03:00Z</dcterms:created>
  <dcterms:modified xsi:type="dcterms:W3CDTF">2017-06-30T11:23:00Z</dcterms:modified>
</cp:coreProperties>
</file>