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343B8B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F93CC7">
        <w:rPr>
          <w:rFonts w:ascii="Arial" w:hAnsi="Arial" w:cs="Arial"/>
          <w:b/>
          <w:bCs/>
          <w:color w:val="000080"/>
        </w:rPr>
        <w:t xml:space="preserve"> </w:t>
      </w:r>
      <w:r w:rsidR="00B00E93">
        <w:rPr>
          <w:rFonts w:ascii="Arial" w:hAnsi="Arial" w:cs="Arial"/>
          <w:b/>
          <w:bCs/>
          <w:color w:val="000080"/>
        </w:rPr>
        <w:t>1</w:t>
      </w:r>
      <w:r w:rsidR="00844EFF">
        <w:rPr>
          <w:rFonts w:ascii="Arial" w:hAnsi="Arial" w:cs="Arial"/>
          <w:b/>
          <w:bCs/>
          <w:color w:val="000080"/>
        </w:rPr>
        <w:t>40</w:t>
      </w:r>
      <w:proofErr w:type="gramEnd"/>
      <w:r>
        <w:rPr>
          <w:rFonts w:ascii="Arial" w:hAnsi="Arial" w:cs="Arial"/>
          <w:b/>
          <w:bCs/>
          <w:color w:val="000080"/>
        </w:rPr>
        <w:t xml:space="preserve">, DE </w:t>
      </w:r>
      <w:r w:rsidR="00844EFF">
        <w:rPr>
          <w:rFonts w:ascii="Arial" w:hAnsi="Arial" w:cs="Arial"/>
          <w:b/>
          <w:bCs/>
          <w:color w:val="000080"/>
        </w:rPr>
        <w:t>17</w:t>
      </w:r>
      <w:r w:rsidR="00EE25E8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 xml:space="preserve">DE </w:t>
      </w:r>
      <w:r w:rsidR="00816C4A">
        <w:rPr>
          <w:rFonts w:ascii="Arial" w:hAnsi="Arial" w:cs="Arial"/>
          <w:b/>
          <w:bCs/>
          <w:color w:val="000080"/>
        </w:rPr>
        <w:t xml:space="preserve">AGOSTO </w:t>
      </w:r>
      <w:r>
        <w:rPr>
          <w:rFonts w:ascii="Arial" w:hAnsi="Arial" w:cs="Arial"/>
          <w:b/>
          <w:bCs/>
          <w:color w:val="000080"/>
        </w:rPr>
        <w:t>DE 2016</w:t>
      </w:r>
      <w:r w:rsidR="009C528F" w:rsidRPr="000E3164">
        <w:rPr>
          <w:rFonts w:ascii="Arial" w:hAnsi="Arial" w:cs="Arial"/>
          <w:b/>
          <w:bCs/>
          <w:color w:val="000080"/>
        </w:rPr>
        <w:t>.</w:t>
      </w:r>
    </w:p>
    <w:p w:rsidR="009C528F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B5F6C" w:rsidRDefault="007B5F6C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D4B37" w:rsidRPr="000E3164" w:rsidRDefault="00AD4B37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44EFF" w:rsidRPr="00A627D5" w:rsidRDefault="00844EFF" w:rsidP="00844EFF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lang w:eastAsia="en-US"/>
        </w:rPr>
      </w:pPr>
      <w:r w:rsidRPr="00A627D5">
        <w:rPr>
          <w:rFonts w:ascii="Arial" w:hAnsi="Arial" w:cs="Arial"/>
          <w:b/>
          <w:lang w:eastAsia="en-US"/>
        </w:rPr>
        <w:t>O SECRETÁRIO DE PLANEJAMENTO E DESENVOLVIMENTO ENERGÉTICO DO MINISTÉRIO DE MINAS E ENERGIA</w:t>
      </w:r>
      <w:r w:rsidRPr="00A627D5">
        <w:rPr>
          <w:rFonts w:ascii="Arial" w:hAnsi="Arial" w:cs="Arial"/>
          <w:lang w:eastAsia="en-US"/>
        </w:rPr>
        <w:t>, no uso da competência que lhe foi delegada pelo art. 1</w:t>
      </w:r>
      <w:r w:rsidRPr="00A627D5">
        <w:rPr>
          <w:rFonts w:ascii="Arial" w:hAnsi="Arial" w:cs="Arial"/>
          <w:u w:val="words"/>
          <w:vertAlign w:val="superscript"/>
          <w:lang w:eastAsia="en-US"/>
        </w:rPr>
        <w:t>o</w:t>
      </w:r>
      <w:r w:rsidRPr="00A627D5">
        <w:rPr>
          <w:rFonts w:ascii="Arial" w:hAnsi="Arial" w:cs="Arial"/>
          <w:lang w:eastAsia="en-US"/>
        </w:rPr>
        <w:t xml:space="preserve">, inciso I, da Portaria MME </w:t>
      </w:r>
      <w:proofErr w:type="gramStart"/>
      <w:r w:rsidRPr="00A627D5">
        <w:rPr>
          <w:rFonts w:ascii="Arial" w:hAnsi="Arial" w:cs="Arial"/>
          <w:lang w:eastAsia="en-US"/>
        </w:rPr>
        <w:t>n</w:t>
      </w:r>
      <w:r w:rsidRPr="00A627D5">
        <w:rPr>
          <w:rFonts w:ascii="Arial" w:hAnsi="Arial" w:cs="Arial"/>
          <w:u w:val="words"/>
          <w:vertAlign w:val="superscript"/>
          <w:lang w:eastAsia="en-US"/>
        </w:rPr>
        <w:t>o</w:t>
      </w:r>
      <w:r w:rsidRPr="00A627D5">
        <w:rPr>
          <w:rFonts w:ascii="Arial" w:hAnsi="Arial" w:cs="Arial"/>
          <w:lang w:eastAsia="en-US"/>
        </w:rPr>
        <w:t xml:space="preserve"> 281</w:t>
      </w:r>
      <w:proofErr w:type="gramEnd"/>
      <w:r w:rsidRPr="00A627D5">
        <w:rPr>
          <w:rFonts w:ascii="Arial" w:hAnsi="Arial" w:cs="Arial"/>
          <w:lang w:eastAsia="en-US"/>
        </w:rPr>
        <w:t>, de 29 de junho de 2016, tendo em vista o disposto no art. 6</w:t>
      </w:r>
      <w:r w:rsidRPr="00A627D5">
        <w:rPr>
          <w:rFonts w:ascii="Arial" w:hAnsi="Arial" w:cs="Arial"/>
          <w:u w:val="words"/>
          <w:vertAlign w:val="superscript"/>
          <w:lang w:eastAsia="en-US"/>
        </w:rPr>
        <w:t>o</w:t>
      </w:r>
      <w:r w:rsidRPr="00A627D5">
        <w:rPr>
          <w:rFonts w:ascii="Arial" w:hAnsi="Arial" w:cs="Arial"/>
          <w:lang w:eastAsia="en-US"/>
        </w:rPr>
        <w:t xml:space="preserve"> do Decreto n</w:t>
      </w:r>
      <w:r w:rsidRPr="00A627D5">
        <w:rPr>
          <w:rFonts w:ascii="Arial" w:hAnsi="Arial" w:cs="Arial"/>
          <w:u w:val="words"/>
          <w:vertAlign w:val="superscript"/>
          <w:lang w:eastAsia="en-US"/>
        </w:rPr>
        <w:t>o</w:t>
      </w:r>
      <w:r w:rsidRPr="00A627D5">
        <w:rPr>
          <w:rFonts w:ascii="Arial" w:hAnsi="Arial" w:cs="Arial"/>
          <w:lang w:eastAsia="en-US"/>
        </w:rPr>
        <w:t xml:space="preserve"> 6.144, de 3 de julho de 2007, no art. 2</w:t>
      </w:r>
      <w:r w:rsidRPr="00A627D5">
        <w:rPr>
          <w:rFonts w:ascii="Arial" w:hAnsi="Arial" w:cs="Arial"/>
          <w:u w:val="words"/>
          <w:vertAlign w:val="superscript"/>
          <w:lang w:eastAsia="en-US"/>
        </w:rPr>
        <w:t>o</w:t>
      </w:r>
      <w:r w:rsidRPr="00A627D5">
        <w:rPr>
          <w:rFonts w:ascii="Arial" w:hAnsi="Arial" w:cs="Arial"/>
          <w:lang w:eastAsia="en-US"/>
        </w:rPr>
        <w:t>, § 3</w:t>
      </w:r>
      <w:r w:rsidRPr="00A627D5">
        <w:rPr>
          <w:rFonts w:ascii="Arial" w:hAnsi="Arial" w:cs="Arial"/>
          <w:u w:val="words"/>
          <w:vertAlign w:val="superscript"/>
          <w:lang w:eastAsia="en-US"/>
        </w:rPr>
        <w:t>o</w:t>
      </w:r>
      <w:r w:rsidRPr="00A627D5">
        <w:rPr>
          <w:rFonts w:ascii="Arial" w:hAnsi="Arial" w:cs="Arial"/>
          <w:lang w:eastAsia="en-US"/>
        </w:rPr>
        <w:t>, da Portaria MME n</w:t>
      </w:r>
      <w:r w:rsidRPr="00A627D5">
        <w:rPr>
          <w:rFonts w:ascii="Arial" w:hAnsi="Arial" w:cs="Arial"/>
          <w:u w:val="words"/>
          <w:vertAlign w:val="superscript"/>
          <w:lang w:eastAsia="en-US"/>
        </w:rPr>
        <w:t>o</w:t>
      </w:r>
      <w:r w:rsidRPr="00A627D5">
        <w:rPr>
          <w:rFonts w:ascii="Arial" w:hAnsi="Arial" w:cs="Arial"/>
          <w:lang w:eastAsia="en-US"/>
        </w:rPr>
        <w:t xml:space="preserve"> 274, de 19 de agosto de 2013, e o que consta do Processo n</w:t>
      </w:r>
      <w:r w:rsidRPr="00A627D5">
        <w:rPr>
          <w:rFonts w:ascii="Arial" w:hAnsi="Arial" w:cs="Arial"/>
          <w:u w:val="words"/>
          <w:vertAlign w:val="superscript"/>
          <w:lang w:eastAsia="en-US"/>
        </w:rPr>
        <w:t>o</w:t>
      </w:r>
      <w:r w:rsidRPr="00A627D5">
        <w:rPr>
          <w:rFonts w:ascii="Arial" w:hAnsi="Arial" w:cs="Arial"/>
          <w:lang w:eastAsia="en-US"/>
        </w:rPr>
        <w:t xml:space="preserve"> </w:t>
      </w:r>
      <w:r w:rsidRPr="00A627D5">
        <w:rPr>
          <w:rFonts w:ascii="Arial" w:hAnsi="Arial" w:cs="Arial"/>
          <w:bCs/>
          <w:noProof/>
          <w:lang w:eastAsia="en-US"/>
        </w:rPr>
        <w:t>48500.003639/2016-16</w:t>
      </w:r>
      <w:r w:rsidRPr="00A627D5">
        <w:rPr>
          <w:rFonts w:ascii="Arial" w:hAnsi="Arial" w:cs="Arial"/>
          <w:lang w:eastAsia="en-US"/>
        </w:rPr>
        <w:t>, resolve:</w:t>
      </w:r>
    </w:p>
    <w:p w:rsidR="00844EFF" w:rsidRPr="00A627D5" w:rsidRDefault="00844EFF" w:rsidP="00844EFF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color w:val="A6A6A6"/>
          <w:lang w:eastAsia="en-US"/>
        </w:rPr>
      </w:pPr>
    </w:p>
    <w:p w:rsidR="00844EFF" w:rsidRPr="00A627D5" w:rsidRDefault="00844EFF" w:rsidP="00844EF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  <w:r w:rsidRPr="00A627D5">
        <w:rPr>
          <w:rFonts w:ascii="Arial" w:hAnsi="Arial" w:cs="Arial"/>
          <w:color w:val="000000"/>
          <w:lang w:eastAsia="en-US"/>
        </w:rPr>
        <w:t>Art. 1</w:t>
      </w:r>
      <w:r w:rsidRPr="00A627D5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A627D5">
        <w:rPr>
          <w:rFonts w:ascii="Arial" w:hAnsi="Arial" w:cs="Arial"/>
          <w:color w:val="000000"/>
          <w:lang w:eastAsia="en-US"/>
        </w:rPr>
        <w:t xml:space="preserve"> Aprovar o enquadramento no Regime Especial de Incentivos para o Desenvolvimento da Infraestrutura - REIDI do projeto de reforços em instalação de transmissão </w:t>
      </w:r>
      <w:r w:rsidRPr="00A627D5">
        <w:rPr>
          <w:rFonts w:ascii="Arial" w:hAnsi="Arial" w:cs="Arial"/>
          <w:lang w:eastAsia="en-US"/>
        </w:rPr>
        <w:t xml:space="preserve">de energia elétrica, objeto da </w:t>
      </w:r>
      <w:r w:rsidRPr="00A627D5">
        <w:rPr>
          <w:rFonts w:ascii="Arial" w:hAnsi="Arial" w:cs="Arial"/>
          <w:noProof/>
          <w:lang w:eastAsia="en-US"/>
        </w:rPr>
        <w:t>Resolução Autorizativa ANEEL n</w:t>
      </w:r>
      <w:r w:rsidRPr="00A627D5">
        <w:rPr>
          <w:rFonts w:ascii="Arial" w:hAnsi="Arial" w:cs="Arial"/>
          <w:strike/>
          <w:noProof/>
          <w:lang w:eastAsia="en-US"/>
        </w:rPr>
        <w:t>º</w:t>
      </w:r>
      <w:r w:rsidRPr="00A627D5">
        <w:rPr>
          <w:rFonts w:ascii="Arial" w:hAnsi="Arial" w:cs="Arial"/>
          <w:noProof/>
          <w:lang w:eastAsia="en-US"/>
        </w:rPr>
        <w:t xml:space="preserve"> 5.860, de 31 de maio de 2016</w:t>
      </w:r>
      <w:r w:rsidRPr="00A627D5">
        <w:rPr>
          <w:rFonts w:ascii="Arial" w:hAnsi="Arial" w:cs="Arial"/>
          <w:lang w:eastAsia="en-US"/>
        </w:rPr>
        <w:t>,</w:t>
      </w:r>
      <w:r w:rsidRPr="00A627D5">
        <w:rPr>
          <w:rFonts w:ascii="Arial" w:hAnsi="Arial" w:cs="Arial"/>
          <w:color w:val="000000"/>
          <w:lang w:eastAsia="en-US"/>
        </w:rPr>
        <w:t xml:space="preserve"> de titularidade da empresa </w:t>
      </w:r>
      <w:r w:rsidRPr="00A627D5">
        <w:rPr>
          <w:rFonts w:ascii="Arial" w:hAnsi="Arial" w:cs="Arial"/>
          <w:noProof/>
          <w:color w:val="000000"/>
          <w:lang w:eastAsia="en-US"/>
        </w:rPr>
        <w:t>EBTE - Empresa Brasileira de Transmissão de Energia S.A.</w:t>
      </w:r>
      <w:r w:rsidRPr="00A627D5">
        <w:rPr>
          <w:rFonts w:ascii="Arial" w:hAnsi="Arial" w:cs="Arial"/>
          <w:color w:val="000000"/>
          <w:lang w:eastAsia="en-US"/>
        </w:rPr>
        <w:t>, inscrita no CNPJ/MF sob o n</w:t>
      </w:r>
      <w:r w:rsidRPr="00A627D5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A627D5">
        <w:rPr>
          <w:rFonts w:ascii="Arial" w:hAnsi="Arial" w:cs="Arial"/>
          <w:color w:val="000000"/>
          <w:lang w:eastAsia="en-US"/>
        </w:rPr>
        <w:t> </w:t>
      </w:r>
      <w:r w:rsidRPr="00A627D5">
        <w:rPr>
          <w:rFonts w:ascii="Arial" w:hAnsi="Arial" w:cs="Arial"/>
          <w:noProof/>
          <w:color w:val="000000"/>
          <w:lang w:eastAsia="en-US"/>
        </w:rPr>
        <w:t>10.319.371/0001-94</w:t>
      </w:r>
      <w:r w:rsidRPr="00A627D5">
        <w:rPr>
          <w:rFonts w:ascii="Arial" w:hAnsi="Arial" w:cs="Arial"/>
          <w:color w:val="000000"/>
          <w:lang w:eastAsia="en-US"/>
        </w:rPr>
        <w:t xml:space="preserve">, detalhado no Anexo </w:t>
      </w:r>
      <w:proofErr w:type="gramStart"/>
      <w:r w:rsidRPr="00A627D5">
        <w:rPr>
          <w:rFonts w:ascii="Arial" w:hAnsi="Arial" w:cs="Arial"/>
          <w:color w:val="000000"/>
          <w:lang w:eastAsia="en-US"/>
        </w:rPr>
        <w:t>à</w:t>
      </w:r>
      <w:proofErr w:type="gramEnd"/>
      <w:r w:rsidRPr="00A627D5">
        <w:rPr>
          <w:rFonts w:ascii="Arial" w:hAnsi="Arial" w:cs="Arial"/>
          <w:color w:val="000000"/>
          <w:lang w:eastAsia="en-US"/>
        </w:rPr>
        <w:t xml:space="preserve"> presente Portaria. </w:t>
      </w:r>
    </w:p>
    <w:p w:rsidR="00844EFF" w:rsidRDefault="00844EFF" w:rsidP="00844EF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</w:p>
    <w:p w:rsidR="00844EFF" w:rsidRPr="00A627D5" w:rsidRDefault="00844EFF" w:rsidP="00844EF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  <w:r w:rsidRPr="00A627D5">
        <w:rPr>
          <w:rFonts w:ascii="Arial" w:hAnsi="Arial" w:cs="Arial"/>
          <w:color w:val="000000"/>
          <w:lang w:eastAsia="en-US"/>
        </w:rPr>
        <w:t xml:space="preserve">Parágrafo único. O projeto de que trata o </w:t>
      </w:r>
      <w:r w:rsidRPr="00A627D5">
        <w:rPr>
          <w:rFonts w:ascii="Arial" w:hAnsi="Arial" w:cs="Arial"/>
          <w:b/>
          <w:color w:val="000000"/>
          <w:lang w:eastAsia="en-US"/>
        </w:rPr>
        <w:t>caput</w:t>
      </w:r>
      <w:r w:rsidRPr="00A627D5">
        <w:rPr>
          <w:rFonts w:ascii="Arial" w:hAnsi="Arial" w:cs="Arial"/>
          <w:color w:val="000000"/>
          <w:lang w:eastAsia="en-US"/>
        </w:rPr>
        <w:t xml:space="preserve"> é alcançado pelo art. </w:t>
      </w:r>
      <w:r w:rsidRPr="00A627D5">
        <w:rPr>
          <w:rFonts w:ascii="Arial" w:hAnsi="Arial" w:cs="Arial"/>
          <w:lang w:eastAsia="en-US"/>
        </w:rPr>
        <w:t>4</w:t>
      </w:r>
      <w:r w:rsidRPr="00A627D5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A627D5">
        <w:rPr>
          <w:rFonts w:ascii="Arial" w:hAnsi="Arial" w:cs="Arial"/>
          <w:color w:val="000000"/>
          <w:lang w:eastAsia="en-US"/>
        </w:rPr>
        <w:t xml:space="preserve">, inciso III, da Portaria MME </w:t>
      </w:r>
      <w:proofErr w:type="gramStart"/>
      <w:r w:rsidRPr="00A627D5">
        <w:rPr>
          <w:rFonts w:ascii="Arial" w:hAnsi="Arial" w:cs="Arial"/>
          <w:color w:val="000000"/>
          <w:lang w:eastAsia="en-US"/>
        </w:rPr>
        <w:t>n</w:t>
      </w:r>
      <w:r w:rsidRPr="00A627D5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A627D5">
        <w:rPr>
          <w:rFonts w:ascii="Arial" w:hAnsi="Arial" w:cs="Arial"/>
          <w:color w:val="000000"/>
          <w:lang w:eastAsia="en-US"/>
        </w:rPr>
        <w:t xml:space="preserve"> 274</w:t>
      </w:r>
      <w:proofErr w:type="gramEnd"/>
      <w:r w:rsidRPr="00A627D5">
        <w:rPr>
          <w:rFonts w:ascii="Arial" w:hAnsi="Arial" w:cs="Arial"/>
          <w:color w:val="000000"/>
          <w:lang w:eastAsia="en-US"/>
        </w:rPr>
        <w:t>, de 19 de agosto de 2013.</w:t>
      </w:r>
    </w:p>
    <w:p w:rsidR="00844EFF" w:rsidRPr="00A627D5" w:rsidRDefault="00844EFF" w:rsidP="00844EF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</w:p>
    <w:p w:rsidR="00844EFF" w:rsidRPr="00A627D5" w:rsidRDefault="00844EFF" w:rsidP="00844EF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  <w:r w:rsidRPr="00A627D5">
        <w:rPr>
          <w:rFonts w:ascii="Arial" w:hAnsi="Arial" w:cs="Arial"/>
          <w:color w:val="000000"/>
          <w:lang w:eastAsia="en-US"/>
        </w:rPr>
        <w:t>Art. 2</w:t>
      </w:r>
      <w:r w:rsidRPr="00A627D5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A627D5">
        <w:rPr>
          <w:rFonts w:ascii="Arial" w:hAnsi="Arial" w:cs="Arial"/>
          <w:color w:val="000000"/>
          <w:lang w:eastAsia="en-US"/>
        </w:rPr>
        <w:t xml:space="preserve"> As estimativas dos investimentos têm por base o mês de </w:t>
      </w:r>
      <w:r w:rsidRPr="00A627D5">
        <w:rPr>
          <w:rFonts w:ascii="Arial" w:hAnsi="Arial" w:cs="Arial"/>
          <w:noProof/>
          <w:color w:val="000000"/>
          <w:lang w:eastAsia="en-US"/>
        </w:rPr>
        <w:t>maio de 2016</w:t>
      </w:r>
      <w:r w:rsidRPr="00A627D5">
        <w:rPr>
          <w:rFonts w:ascii="Arial" w:hAnsi="Arial" w:cs="Arial"/>
          <w:color w:val="000000"/>
          <w:lang w:eastAsia="en-US"/>
        </w:rPr>
        <w:t xml:space="preserve"> e são de exclusiva responsabilidade da </w:t>
      </w:r>
      <w:r w:rsidRPr="00A627D5">
        <w:rPr>
          <w:rFonts w:ascii="Arial" w:hAnsi="Arial" w:cs="Arial"/>
          <w:noProof/>
          <w:color w:val="000000"/>
          <w:lang w:eastAsia="en-US"/>
        </w:rPr>
        <w:t>EBTE - Empresa Brasileira de Transmissão de Energia S.A.</w:t>
      </w:r>
      <w:r w:rsidRPr="00A627D5">
        <w:rPr>
          <w:rFonts w:ascii="Arial" w:hAnsi="Arial" w:cs="Arial"/>
          <w:color w:val="000000"/>
          <w:lang w:eastAsia="en-US"/>
        </w:rPr>
        <w:t>, cuja razoabilidade foi atestada pela Agência Nacional de Energia Elétrica - ANEEL.</w:t>
      </w:r>
    </w:p>
    <w:p w:rsidR="00844EFF" w:rsidRPr="00A627D5" w:rsidRDefault="00844EFF" w:rsidP="00844EF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</w:p>
    <w:p w:rsidR="00844EFF" w:rsidRPr="00A627D5" w:rsidRDefault="00844EFF" w:rsidP="00844EF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  <w:r w:rsidRPr="00A627D5">
        <w:rPr>
          <w:rFonts w:ascii="Arial" w:hAnsi="Arial" w:cs="Arial"/>
          <w:color w:val="000000"/>
          <w:lang w:eastAsia="en-US"/>
        </w:rPr>
        <w:t>Art. 3</w:t>
      </w:r>
      <w:r w:rsidRPr="00A627D5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A627D5">
        <w:rPr>
          <w:rFonts w:ascii="Arial" w:hAnsi="Arial" w:cs="Arial"/>
          <w:color w:val="000000"/>
          <w:lang w:eastAsia="en-US"/>
        </w:rPr>
        <w:t xml:space="preserve"> A </w:t>
      </w:r>
      <w:r w:rsidRPr="00A627D5">
        <w:rPr>
          <w:rFonts w:ascii="Arial" w:hAnsi="Arial" w:cs="Arial"/>
          <w:noProof/>
          <w:color w:val="000000"/>
          <w:lang w:eastAsia="en-US"/>
        </w:rPr>
        <w:t>EBTE - Empresa Brasileira de Transmissão de Energia S.A.</w:t>
      </w:r>
      <w:r w:rsidRPr="00A627D5">
        <w:rPr>
          <w:rFonts w:ascii="Arial" w:hAnsi="Arial" w:cs="Arial"/>
          <w:lang w:eastAsia="en-US"/>
        </w:rPr>
        <w:t xml:space="preserve"> </w:t>
      </w:r>
      <w:r w:rsidRPr="00A627D5">
        <w:rPr>
          <w:rFonts w:ascii="Arial" w:hAnsi="Arial" w:cs="Arial"/>
          <w:color w:val="000000"/>
          <w:lang w:eastAsia="en-US"/>
        </w:rPr>
        <w:t>deverá informar à Secretaria da Receita Federal do Brasil a entrada em Operação Comercial do projeto aprovado nesta Portaria, mediante a entrega de cópia do Termo de Liberação Definitivo emitido pelo Operador Nacional do Sistema Elétrico - ONS, no prazo de até trinta dias de sua emissão.</w:t>
      </w:r>
    </w:p>
    <w:p w:rsidR="00844EFF" w:rsidRPr="00A627D5" w:rsidRDefault="00844EFF" w:rsidP="00844EF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</w:p>
    <w:p w:rsidR="00844EFF" w:rsidRPr="00A627D5" w:rsidRDefault="00844EFF" w:rsidP="00844EF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  <w:r w:rsidRPr="00A627D5">
        <w:rPr>
          <w:rFonts w:ascii="Arial" w:hAnsi="Arial" w:cs="Arial"/>
          <w:color w:val="000000"/>
          <w:lang w:eastAsia="en-US"/>
        </w:rPr>
        <w:t>Art. 4</w:t>
      </w:r>
      <w:r w:rsidRPr="00A627D5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A627D5">
        <w:rPr>
          <w:rFonts w:ascii="Arial" w:hAnsi="Arial" w:cs="Arial"/>
          <w:color w:val="000000"/>
          <w:lang w:eastAsia="en-US"/>
        </w:rPr>
        <w:t xml:space="preserve"> Alterações técnicas ou de titularidade do projeto</w:t>
      </w:r>
      <w:r w:rsidRPr="00A627D5">
        <w:rPr>
          <w:rFonts w:ascii="Arial" w:hAnsi="Arial" w:cs="Arial"/>
          <w:color w:val="FF0000"/>
          <w:lang w:eastAsia="en-US"/>
        </w:rPr>
        <w:t xml:space="preserve"> </w:t>
      </w:r>
      <w:r w:rsidRPr="00A627D5">
        <w:rPr>
          <w:rFonts w:ascii="Arial" w:hAnsi="Arial" w:cs="Arial"/>
          <w:color w:val="000000"/>
          <w:lang w:eastAsia="en-US"/>
        </w:rPr>
        <w:t>de que trata esta</w:t>
      </w:r>
      <w:r w:rsidRPr="00A627D5">
        <w:rPr>
          <w:rFonts w:ascii="Arial" w:hAnsi="Arial" w:cs="Arial"/>
          <w:lang w:eastAsia="en-US"/>
        </w:rPr>
        <w:t xml:space="preserve"> Portaria</w:t>
      </w:r>
      <w:r w:rsidRPr="00A627D5">
        <w:rPr>
          <w:rFonts w:ascii="Arial" w:hAnsi="Arial" w:cs="Arial"/>
          <w:color w:val="000000"/>
          <w:lang w:eastAsia="en-US"/>
        </w:rPr>
        <w:t>, autorizadas pela ANEEL ou pelo Ministério de Minas e Energia, não ensejarão a publicação de nova Portaria de enquadramento no REIDI.</w:t>
      </w:r>
    </w:p>
    <w:p w:rsidR="00844EFF" w:rsidRPr="00A627D5" w:rsidRDefault="00844EFF" w:rsidP="00844EF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</w:p>
    <w:p w:rsidR="00844EFF" w:rsidRPr="00A627D5" w:rsidRDefault="00844EFF" w:rsidP="00844EF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  <w:r w:rsidRPr="00A627D5">
        <w:rPr>
          <w:rFonts w:ascii="Arial" w:hAnsi="Arial" w:cs="Arial"/>
          <w:color w:val="000000"/>
          <w:lang w:eastAsia="en-US"/>
        </w:rPr>
        <w:t>Art. 5</w:t>
      </w:r>
      <w:r w:rsidRPr="00A627D5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A627D5">
        <w:rPr>
          <w:rFonts w:ascii="Arial" w:hAnsi="Arial" w:cs="Arial"/>
          <w:color w:val="000000"/>
          <w:lang w:eastAsia="en-US"/>
        </w:rPr>
        <w:t xml:space="preserve"> A habilitação do projeto no REIDI e o cancelamento da habilitação deverão ser requeridos à Secretaria da Receita Federal do Brasil.</w:t>
      </w:r>
    </w:p>
    <w:p w:rsidR="00844EFF" w:rsidRPr="00A627D5" w:rsidRDefault="00844EFF" w:rsidP="00844EF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</w:p>
    <w:p w:rsidR="00844EFF" w:rsidRPr="00A627D5" w:rsidRDefault="00844EFF" w:rsidP="00844EF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  <w:r w:rsidRPr="00A627D5">
        <w:rPr>
          <w:rFonts w:ascii="Arial" w:hAnsi="Arial" w:cs="Arial"/>
          <w:color w:val="000000"/>
          <w:lang w:eastAsia="en-US"/>
        </w:rPr>
        <w:t>Art. 6</w:t>
      </w:r>
      <w:r w:rsidRPr="00A627D5">
        <w:rPr>
          <w:rFonts w:ascii="Arial" w:hAnsi="Arial" w:cs="Arial"/>
          <w:color w:val="000000"/>
          <w:u w:val="single"/>
          <w:vertAlign w:val="superscript"/>
          <w:lang w:eastAsia="en-US"/>
        </w:rPr>
        <w:t>o</w:t>
      </w:r>
      <w:r w:rsidRPr="00A627D5">
        <w:rPr>
          <w:rFonts w:ascii="Arial" w:hAnsi="Arial" w:cs="Arial"/>
          <w:color w:val="000000"/>
          <w:lang w:eastAsia="en-US"/>
        </w:rPr>
        <w:t xml:space="preserve"> A </w:t>
      </w:r>
      <w:r w:rsidRPr="00A627D5">
        <w:rPr>
          <w:rFonts w:ascii="Arial" w:hAnsi="Arial" w:cs="Arial"/>
          <w:noProof/>
          <w:color w:val="000000"/>
          <w:lang w:eastAsia="en-US"/>
        </w:rPr>
        <w:t xml:space="preserve">EBTE - Empresa Brasileira de Transmissão de Energia S.A. </w:t>
      </w:r>
      <w:r w:rsidRPr="00A627D5">
        <w:rPr>
          <w:rFonts w:ascii="Arial" w:hAnsi="Arial" w:cs="Arial"/>
          <w:color w:val="000000"/>
          <w:lang w:eastAsia="en-US"/>
        </w:rPr>
        <w:t>deverá observar, no que couber, as disposições constantes na Lei n</w:t>
      </w:r>
      <w:r w:rsidRPr="00A627D5">
        <w:rPr>
          <w:rFonts w:ascii="Arial" w:hAnsi="Arial" w:cs="Arial"/>
          <w:color w:val="000000"/>
          <w:u w:val="single"/>
          <w:vertAlign w:val="superscript"/>
          <w:lang w:eastAsia="en-US"/>
        </w:rPr>
        <w:t>o</w:t>
      </w:r>
      <w:r w:rsidRPr="00A627D5">
        <w:rPr>
          <w:rFonts w:ascii="Arial" w:hAnsi="Arial" w:cs="Arial"/>
          <w:color w:val="000000"/>
          <w:lang w:eastAsia="en-US"/>
        </w:rPr>
        <w:t xml:space="preserve"> 11.488, de 15 de junho de 2007, no Decreto n</w:t>
      </w:r>
      <w:r w:rsidRPr="00A627D5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A627D5">
        <w:rPr>
          <w:rFonts w:ascii="Arial" w:hAnsi="Arial" w:cs="Arial"/>
          <w:color w:val="000000"/>
          <w:lang w:eastAsia="en-US"/>
        </w:rPr>
        <w:t xml:space="preserve"> 6.144, de </w:t>
      </w:r>
      <w:proofErr w:type="gramStart"/>
      <w:r w:rsidRPr="00A627D5">
        <w:rPr>
          <w:rFonts w:ascii="Arial" w:hAnsi="Arial" w:cs="Arial"/>
          <w:color w:val="000000"/>
          <w:lang w:eastAsia="en-US"/>
        </w:rPr>
        <w:t>3</w:t>
      </w:r>
      <w:proofErr w:type="gramEnd"/>
      <w:r w:rsidRPr="00A627D5">
        <w:rPr>
          <w:rFonts w:ascii="Arial" w:hAnsi="Arial" w:cs="Arial"/>
          <w:color w:val="000000"/>
          <w:lang w:eastAsia="en-US"/>
        </w:rPr>
        <w:t xml:space="preserve"> de julho de 2007, na Portaria MME </w:t>
      </w:r>
      <w:r w:rsidRPr="00A627D5">
        <w:rPr>
          <w:rFonts w:ascii="Arial" w:hAnsi="Arial" w:cs="Arial"/>
          <w:lang w:eastAsia="en-US"/>
        </w:rPr>
        <w:t>n</w:t>
      </w:r>
      <w:r w:rsidRPr="00A627D5">
        <w:rPr>
          <w:rFonts w:ascii="Arial" w:hAnsi="Arial" w:cs="Arial"/>
          <w:u w:val="words"/>
          <w:vertAlign w:val="superscript"/>
          <w:lang w:eastAsia="en-US"/>
        </w:rPr>
        <w:t>o</w:t>
      </w:r>
      <w:r w:rsidRPr="00A627D5">
        <w:rPr>
          <w:rFonts w:ascii="Arial" w:hAnsi="Arial" w:cs="Arial"/>
          <w:lang w:eastAsia="en-US"/>
        </w:rPr>
        <w:t xml:space="preserve"> 274, de 2013</w:t>
      </w:r>
      <w:r w:rsidRPr="00A627D5">
        <w:rPr>
          <w:rFonts w:ascii="Arial" w:hAnsi="Arial" w:cs="Arial"/>
          <w:color w:val="000000"/>
          <w:lang w:eastAsia="en-US"/>
        </w:rPr>
        <w:t xml:space="preserve">, e na legislação e normas vigentes e supervenientes, sujeitando-se às penalidades legais, inclusive aquelas previstas nos </w:t>
      </w:r>
      <w:proofErr w:type="spellStart"/>
      <w:r w:rsidRPr="00A627D5">
        <w:rPr>
          <w:rFonts w:ascii="Arial" w:hAnsi="Arial" w:cs="Arial"/>
          <w:color w:val="000000"/>
          <w:lang w:eastAsia="en-US"/>
        </w:rPr>
        <w:t>arts</w:t>
      </w:r>
      <w:proofErr w:type="spellEnd"/>
      <w:r w:rsidRPr="00A627D5">
        <w:rPr>
          <w:rFonts w:ascii="Arial" w:hAnsi="Arial" w:cs="Arial"/>
          <w:color w:val="000000"/>
          <w:lang w:eastAsia="en-US"/>
        </w:rPr>
        <w:t>.  9</w:t>
      </w:r>
      <w:r w:rsidRPr="00A627D5">
        <w:rPr>
          <w:rFonts w:ascii="Arial" w:hAnsi="Arial" w:cs="Arial"/>
          <w:color w:val="000000"/>
          <w:u w:val="single"/>
          <w:vertAlign w:val="superscript"/>
          <w:lang w:eastAsia="en-US"/>
        </w:rPr>
        <w:t>o</w:t>
      </w:r>
      <w:r w:rsidRPr="00A627D5">
        <w:rPr>
          <w:rFonts w:ascii="Arial" w:hAnsi="Arial" w:cs="Arial"/>
          <w:color w:val="000000"/>
          <w:lang w:eastAsia="en-US"/>
        </w:rPr>
        <w:t xml:space="preserve"> e 14, do Decreto n</w:t>
      </w:r>
      <w:r w:rsidRPr="00A627D5">
        <w:rPr>
          <w:rFonts w:ascii="Arial" w:hAnsi="Arial" w:cs="Arial"/>
          <w:color w:val="000000"/>
          <w:u w:val="single"/>
          <w:vertAlign w:val="superscript"/>
          <w:lang w:eastAsia="en-US"/>
        </w:rPr>
        <w:t>o</w:t>
      </w:r>
      <w:r w:rsidRPr="00A627D5">
        <w:rPr>
          <w:rFonts w:ascii="Arial" w:hAnsi="Arial" w:cs="Arial"/>
          <w:color w:val="000000"/>
          <w:lang w:eastAsia="en-US"/>
        </w:rPr>
        <w:t xml:space="preserve"> 6.144, de 2007, sujeitas à fiscalização da Secretaria da Receita Federal do Brasil.</w:t>
      </w:r>
    </w:p>
    <w:p w:rsidR="00844EFF" w:rsidRPr="00A627D5" w:rsidRDefault="00844EFF" w:rsidP="00844EFF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</w:p>
    <w:p w:rsidR="00844EFF" w:rsidRPr="00A627D5" w:rsidRDefault="00844EFF" w:rsidP="00844EFF">
      <w:pPr>
        <w:pStyle w:val="espacoParagrafos"/>
        <w:ind w:firstLine="1134"/>
        <w:jc w:val="both"/>
        <w:rPr>
          <w:rFonts w:ascii="Arial" w:hAnsi="Arial" w:cs="Arial"/>
        </w:rPr>
      </w:pPr>
      <w:r w:rsidRPr="00A627D5">
        <w:rPr>
          <w:rFonts w:ascii="Arial" w:hAnsi="Arial" w:cs="Arial"/>
          <w:color w:val="000000"/>
        </w:rPr>
        <w:t>Art. 7</w:t>
      </w:r>
      <w:r w:rsidRPr="00A627D5">
        <w:rPr>
          <w:rFonts w:ascii="Arial" w:hAnsi="Arial" w:cs="Arial"/>
          <w:color w:val="000000"/>
          <w:u w:val="words"/>
          <w:vertAlign w:val="superscript"/>
        </w:rPr>
        <w:t>o</w:t>
      </w:r>
      <w:r w:rsidRPr="00A627D5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C062F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BC062F" w:rsidRPr="00261BA8" w:rsidRDefault="00261BA8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  <w:r w:rsidRPr="00261BA8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BC062F" w:rsidRPr="000E3164" w:rsidRDefault="00BC062F" w:rsidP="00BC062F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614BC6" w:rsidRDefault="00BC062F" w:rsidP="00A146BD">
      <w:pPr>
        <w:autoSpaceDE w:val="0"/>
        <w:jc w:val="both"/>
        <w:rPr>
          <w:rFonts w:ascii="Arial" w:hAnsi="Arial" w:cs="Arial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81395E">
        <w:rPr>
          <w:rFonts w:ascii="Arial" w:hAnsi="Arial" w:cs="Arial"/>
          <w:color w:val="FF0000"/>
        </w:rPr>
        <w:t>1</w:t>
      </w:r>
      <w:r w:rsidR="00844EFF">
        <w:rPr>
          <w:rFonts w:ascii="Arial" w:hAnsi="Arial" w:cs="Arial"/>
          <w:color w:val="FF0000"/>
        </w:rPr>
        <w:t>8</w:t>
      </w:r>
      <w:r w:rsidRPr="000E3164">
        <w:rPr>
          <w:rFonts w:ascii="Arial" w:hAnsi="Arial" w:cs="Arial"/>
          <w:color w:val="FF0000"/>
        </w:rPr>
        <w:t>.</w:t>
      </w:r>
      <w:r w:rsidR="0054798C">
        <w:rPr>
          <w:rFonts w:ascii="Arial" w:hAnsi="Arial" w:cs="Arial"/>
          <w:color w:val="FF0000"/>
        </w:rPr>
        <w:t>8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B1683B" w:rsidRPr="00B1683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287896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B1683B" w:rsidRP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B1683B">
        <w:rPr>
          <w:rFonts w:ascii="Arial" w:hAnsi="Arial" w:cs="Arial"/>
          <w:b/>
          <w:bCs/>
          <w:color w:val="000000"/>
        </w:rPr>
        <w:lastRenderedPageBreak/>
        <w:t>ANEXO</w:t>
      </w:r>
      <w:bookmarkStart w:id="0" w:name="_Toc372882497"/>
    </w:p>
    <w:p w:rsidR="00AD1857" w:rsidRPr="00A1498F" w:rsidRDefault="00AD1857" w:rsidP="00B1683B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18"/>
      </w:tblGrid>
      <w:tr w:rsidR="00A1498F" w:rsidRPr="00A1498F" w:rsidTr="00881A75">
        <w:tc>
          <w:tcPr>
            <w:tcW w:w="10418" w:type="dxa"/>
          </w:tcPr>
          <w:bookmarkEnd w:id="0"/>
          <w:p w:rsidR="00A1498F" w:rsidRPr="00A1498F" w:rsidRDefault="00A1498F" w:rsidP="00A149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1498F">
              <w:rPr>
                <w:rFonts w:ascii="Arial" w:hAnsi="Arial" w:cs="Arial"/>
                <w:b/>
                <w:bCs/>
                <w:color w:val="000000"/>
              </w:rPr>
              <w:t>MINISTÉRIO DE MINAS E ENERGIA</w:t>
            </w:r>
          </w:p>
        </w:tc>
      </w:tr>
    </w:tbl>
    <w:p w:rsidR="00A1498F" w:rsidRPr="0054798C" w:rsidRDefault="00A1498F">
      <w:pPr>
        <w:rPr>
          <w:sz w:val="12"/>
          <w:szCs w:val="1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18"/>
      </w:tblGrid>
      <w:tr w:rsidR="00A1498F" w:rsidRPr="00A1498F" w:rsidTr="00881A75">
        <w:tc>
          <w:tcPr>
            <w:tcW w:w="10418" w:type="dxa"/>
          </w:tcPr>
          <w:p w:rsidR="00A1498F" w:rsidRPr="00A1498F" w:rsidRDefault="00A1498F" w:rsidP="00A1498F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  <w:color w:val="000000"/>
              </w:rPr>
            </w:pPr>
            <w:r w:rsidRPr="00A1498F">
              <w:rPr>
                <w:rFonts w:ascii="Arial" w:hAnsi="Arial" w:cs="Arial"/>
                <w:bCs/>
                <w:color w:val="000000"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A1498F" w:rsidRPr="0054798C" w:rsidRDefault="00A1498F">
      <w:pPr>
        <w:rPr>
          <w:sz w:val="12"/>
          <w:szCs w:val="1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3827"/>
        <w:gridCol w:w="425"/>
        <w:gridCol w:w="2410"/>
        <w:gridCol w:w="425"/>
        <w:gridCol w:w="2835"/>
      </w:tblGrid>
      <w:tr w:rsidR="00844EFF" w:rsidRPr="00A627D5" w:rsidTr="00844EFF">
        <w:tc>
          <w:tcPr>
            <w:tcW w:w="10418" w:type="dxa"/>
            <w:gridSpan w:val="6"/>
            <w:vAlign w:val="center"/>
          </w:tcPr>
          <w:p w:rsidR="00844EFF" w:rsidRPr="00A627D5" w:rsidRDefault="00844EFF" w:rsidP="0079538C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lang w:eastAsia="en-US"/>
              </w:rPr>
            </w:pPr>
            <w:r w:rsidRPr="00A627D5">
              <w:rPr>
                <w:rFonts w:ascii="Arial" w:hAnsi="Arial" w:cs="Arial"/>
                <w:bCs/>
                <w:lang w:eastAsia="en-US"/>
              </w:rPr>
              <w:t>PESSOA JURÍDICA TITULAR DO PROJETO</w:t>
            </w:r>
          </w:p>
        </w:tc>
      </w:tr>
      <w:tr w:rsidR="00844EFF" w:rsidRPr="00A627D5" w:rsidTr="00844EFF">
        <w:tc>
          <w:tcPr>
            <w:tcW w:w="496" w:type="dxa"/>
          </w:tcPr>
          <w:p w:rsidR="00844EFF" w:rsidRPr="00A627D5" w:rsidRDefault="00844EFF" w:rsidP="0079538C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A627D5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bottom w:val="nil"/>
            </w:tcBorders>
          </w:tcPr>
          <w:p w:rsidR="00844EFF" w:rsidRPr="00A627D5" w:rsidRDefault="00844EFF" w:rsidP="0079538C">
            <w:pPr>
              <w:jc w:val="both"/>
              <w:rPr>
                <w:rFonts w:ascii="Arial" w:hAnsi="Arial" w:cs="Arial"/>
                <w:lang w:eastAsia="en-US"/>
              </w:rPr>
            </w:pPr>
            <w:r w:rsidRPr="00A627D5">
              <w:rPr>
                <w:rFonts w:ascii="Arial" w:hAnsi="Arial" w:cs="Arial"/>
                <w:lang w:eastAsia="en-US"/>
              </w:rPr>
              <w:t xml:space="preserve">Nome Empresarial      </w:t>
            </w:r>
          </w:p>
        </w:tc>
        <w:tc>
          <w:tcPr>
            <w:tcW w:w="425" w:type="dxa"/>
          </w:tcPr>
          <w:p w:rsidR="00844EFF" w:rsidRPr="00A627D5" w:rsidRDefault="00844EFF" w:rsidP="0079538C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A627D5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844EFF" w:rsidRPr="00A627D5" w:rsidRDefault="00844EFF" w:rsidP="0079538C">
            <w:pPr>
              <w:jc w:val="both"/>
              <w:rPr>
                <w:rFonts w:ascii="Arial" w:hAnsi="Arial" w:cs="Arial"/>
                <w:lang w:eastAsia="en-US"/>
              </w:rPr>
            </w:pPr>
            <w:r w:rsidRPr="00A627D5">
              <w:rPr>
                <w:rFonts w:ascii="Arial" w:hAnsi="Arial" w:cs="Arial"/>
                <w:lang w:eastAsia="en-US"/>
              </w:rPr>
              <w:t xml:space="preserve">CNPJ      </w:t>
            </w:r>
          </w:p>
        </w:tc>
      </w:tr>
      <w:tr w:rsidR="00844EFF" w:rsidRPr="00A627D5" w:rsidTr="00844EFF">
        <w:tc>
          <w:tcPr>
            <w:tcW w:w="496" w:type="dxa"/>
            <w:tcBorders>
              <w:right w:val="nil"/>
            </w:tcBorders>
          </w:tcPr>
          <w:p w:rsidR="00844EFF" w:rsidRPr="00A627D5" w:rsidRDefault="00844EFF" w:rsidP="0079538C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right w:val="nil"/>
            </w:tcBorders>
          </w:tcPr>
          <w:p w:rsidR="00844EFF" w:rsidRPr="00A627D5" w:rsidRDefault="00844EFF" w:rsidP="0079538C">
            <w:pPr>
              <w:jc w:val="both"/>
              <w:rPr>
                <w:rFonts w:ascii="Arial" w:hAnsi="Arial" w:cs="Arial"/>
                <w:lang w:eastAsia="en-US"/>
              </w:rPr>
            </w:pPr>
            <w:r w:rsidRPr="00A627D5">
              <w:rPr>
                <w:rFonts w:ascii="Arial" w:hAnsi="Arial" w:cs="Arial"/>
                <w:noProof/>
                <w:lang w:eastAsia="en-US"/>
              </w:rPr>
              <w:t>EBTE - Empresa Brasileira de Transmissão de Energia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44EFF" w:rsidRPr="00A627D5" w:rsidRDefault="00844EFF" w:rsidP="0079538C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</w:tcBorders>
          </w:tcPr>
          <w:p w:rsidR="00844EFF" w:rsidRPr="00A627D5" w:rsidRDefault="00844EFF" w:rsidP="0079538C">
            <w:pPr>
              <w:jc w:val="both"/>
              <w:rPr>
                <w:rFonts w:ascii="Arial" w:hAnsi="Arial" w:cs="Arial"/>
                <w:lang w:eastAsia="en-US"/>
              </w:rPr>
            </w:pPr>
            <w:r w:rsidRPr="00A627D5">
              <w:rPr>
                <w:rFonts w:ascii="Arial" w:hAnsi="Arial" w:cs="Arial"/>
                <w:lang w:eastAsia="en-US"/>
              </w:rPr>
              <w:t>10.319.371/0001-94</w:t>
            </w:r>
          </w:p>
        </w:tc>
      </w:tr>
      <w:tr w:rsidR="00844EFF" w:rsidRPr="00A627D5" w:rsidTr="00844EFF">
        <w:tc>
          <w:tcPr>
            <w:tcW w:w="496" w:type="dxa"/>
          </w:tcPr>
          <w:p w:rsidR="00844EFF" w:rsidRPr="00A627D5" w:rsidRDefault="00844EFF" w:rsidP="0079538C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A627D5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6662" w:type="dxa"/>
            <w:gridSpan w:val="3"/>
            <w:tcBorders>
              <w:bottom w:val="nil"/>
            </w:tcBorders>
          </w:tcPr>
          <w:p w:rsidR="00844EFF" w:rsidRPr="00A627D5" w:rsidRDefault="00844EFF" w:rsidP="0079538C">
            <w:pPr>
              <w:jc w:val="both"/>
              <w:rPr>
                <w:rFonts w:ascii="Arial" w:hAnsi="Arial" w:cs="Arial"/>
                <w:lang w:eastAsia="en-US"/>
              </w:rPr>
            </w:pPr>
            <w:r w:rsidRPr="00A627D5">
              <w:rPr>
                <w:rFonts w:ascii="Arial" w:hAnsi="Arial" w:cs="Arial"/>
                <w:lang w:eastAsia="en-US"/>
              </w:rPr>
              <w:t xml:space="preserve">Logradouro </w:t>
            </w:r>
          </w:p>
        </w:tc>
        <w:tc>
          <w:tcPr>
            <w:tcW w:w="425" w:type="dxa"/>
          </w:tcPr>
          <w:p w:rsidR="00844EFF" w:rsidRPr="00A627D5" w:rsidRDefault="00844EFF" w:rsidP="0079538C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A627D5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2835" w:type="dxa"/>
            <w:tcBorders>
              <w:bottom w:val="nil"/>
            </w:tcBorders>
          </w:tcPr>
          <w:p w:rsidR="00844EFF" w:rsidRPr="00A627D5" w:rsidRDefault="00844EFF" w:rsidP="0079538C">
            <w:pPr>
              <w:jc w:val="both"/>
              <w:rPr>
                <w:rFonts w:ascii="Arial" w:hAnsi="Arial" w:cs="Arial"/>
                <w:lang w:eastAsia="en-US"/>
              </w:rPr>
            </w:pPr>
            <w:r w:rsidRPr="00A627D5">
              <w:rPr>
                <w:rFonts w:ascii="Arial" w:hAnsi="Arial" w:cs="Arial"/>
                <w:lang w:eastAsia="en-US"/>
              </w:rPr>
              <w:t>Número</w:t>
            </w:r>
          </w:p>
        </w:tc>
      </w:tr>
      <w:tr w:rsidR="00844EFF" w:rsidRPr="00A627D5" w:rsidTr="00844EFF">
        <w:tc>
          <w:tcPr>
            <w:tcW w:w="496" w:type="dxa"/>
            <w:tcBorders>
              <w:right w:val="nil"/>
            </w:tcBorders>
          </w:tcPr>
          <w:p w:rsidR="00844EFF" w:rsidRPr="00A627D5" w:rsidRDefault="00844EFF" w:rsidP="0079538C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4EFF" w:rsidRPr="00A627D5" w:rsidRDefault="00844EFF" w:rsidP="0079538C">
            <w:pPr>
              <w:jc w:val="both"/>
              <w:rPr>
                <w:rFonts w:ascii="Arial" w:hAnsi="Arial" w:cs="Arial"/>
                <w:lang w:eastAsia="en-US"/>
              </w:rPr>
            </w:pPr>
            <w:r w:rsidRPr="00A627D5">
              <w:rPr>
                <w:rFonts w:ascii="Arial" w:hAnsi="Arial" w:cs="Arial"/>
                <w:lang w:eastAsia="en-US"/>
              </w:rPr>
              <w:t>Rua Olimpíadas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:rsidR="00844EFF" w:rsidRPr="00A627D5" w:rsidRDefault="00844EFF" w:rsidP="0079538C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</w:tcBorders>
          </w:tcPr>
          <w:p w:rsidR="00844EFF" w:rsidRPr="00A627D5" w:rsidRDefault="00844EFF" w:rsidP="0079538C">
            <w:pPr>
              <w:jc w:val="both"/>
              <w:rPr>
                <w:rFonts w:ascii="Arial" w:hAnsi="Arial" w:cs="Arial"/>
                <w:lang w:eastAsia="en-US"/>
              </w:rPr>
            </w:pPr>
            <w:r w:rsidRPr="00A627D5">
              <w:rPr>
                <w:rFonts w:ascii="Arial" w:hAnsi="Arial" w:cs="Arial"/>
                <w:lang w:eastAsia="en-US"/>
              </w:rPr>
              <w:t>66</w:t>
            </w:r>
          </w:p>
        </w:tc>
      </w:tr>
      <w:tr w:rsidR="00844EFF" w:rsidRPr="00A627D5" w:rsidTr="00844EFF">
        <w:tc>
          <w:tcPr>
            <w:tcW w:w="496" w:type="dxa"/>
          </w:tcPr>
          <w:p w:rsidR="00844EFF" w:rsidRPr="00A627D5" w:rsidRDefault="00844EFF" w:rsidP="0079538C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A627D5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3827" w:type="dxa"/>
            <w:tcBorders>
              <w:bottom w:val="nil"/>
            </w:tcBorders>
          </w:tcPr>
          <w:p w:rsidR="00844EFF" w:rsidRPr="00A627D5" w:rsidRDefault="00844EFF" w:rsidP="0079538C">
            <w:pPr>
              <w:jc w:val="both"/>
              <w:rPr>
                <w:rFonts w:ascii="Arial" w:hAnsi="Arial" w:cs="Arial"/>
                <w:lang w:eastAsia="en-US"/>
              </w:rPr>
            </w:pPr>
            <w:r w:rsidRPr="00A627D5">
              <w:rPr>
                <w:rFonts w:ascii="Arial" w:hAnsi="Arial" w:cs="Arial"/>
                <w:lang w:eastAsia="en-US"/>
              </w:rPr>
              <w:t xml:space="preserve">Complemento </w:t>
            </w:r>
          </w:p>
        </w:tc>
        <w:tc>
          <w:tcPr>
            <w:tcW w:w="425" w:type="dxa"/>
          </w:tcPr>
          <w:p w:rsidR="00844EFF" w:rsidRPr="00A627D5" w:rsidRDefault="00844EFF" w:rsidP="0079538C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A627D5">
              <w:rPr>
                <w:rFonts w:ascii="Arial" w:hAnsi="Arial" w:cs="Arial"/>
                <w:lang w:eastAsia="en-US"/>
              </w:rPr>
              <w:t>06</w:t>
            </w:r>
          </w:p>
        </w:tc>
        <w:tc>
          <w:tcPr>
            <w:tcW w:w="2410" w:type="dxa"/>
            <w:tcBorders>
              <w:bottom w:val="nil"/>
            </w:tcBorders>
          </w:tcPr>
          <w:p w:rsidR="00844EFF" w:rsidRPr="00A627D5" w:rsidRDefault="00844EFF" w:rsidP="0079538C">
            <w:pPr>
              <w:jc w:val="both"/>
              <w:rPr>
                <w:rFonts w:ascii="Arial" w:hAnsi="Arial" w:cs="Arial"/>
                <w:lang w:eastAsia="en-US"/>
              </w:rPr>
            </w:pPr>
            <w:r w:rsidRPr="00A627D5">
              <w:rPr>
                <w:rFonts w:ascii="Arial" w:hAnsi="Arial" w:cs="Arial"/>
                <w:lang w:eastAsia="en-US"/>
              </w:rPr>
              <w:t>Bairro/Distrito</w:t>
            </w:r>
          </w:p>
        </w:tc>
        <w:tc>
          <w:tcPr>
            <w:tcW w:w="425" w:type="dxa"/>
          </w:tcPr>
          <w:p w:rsidR="00844EFF" w:rsidRPr="00A627D5" w:rsidRDefault="00844EFF" w:rsidP="0079538C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A627D5">
              <w:rPr>
                <w:rFonts w:ascii="Arial" w:hAnsi="Arial" w:cs="Arial"/>
                <w:lang w:eastAsia="en-US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844EFF" w:rsidRPr="00A627D5" w:rsidRDefault="00844EFF" w:rsidP="0079538C">
            <w:pPr>
              <w:jc w:val="both"/>
              <w:rPr>
                <w:rFonts w:ascii="Arial" w:hAnsi="Arial" w:cs="Arial"/>
                <w:lang w:eastAsia="en-US"/>
              </w:rPr>
            </w:pPr>
            <w:r w:rsidRPr="00A627D5">
              <w:rPr>
                <w:rFonts w:ascii="Arial" w:hAnsi="Arial" w:cs="Arial"/>
                <w:lang w:eastAsia="en-US"/>
              </w:rPr>
              <w:t>CEP</w:t>
            </w:r>
          </w:p>
        </w:tc>
      </w:tr>
      <w:tr w:rsidR="00844EFF" w:rsidRPr="00A627D5" w:rsidTr="00844EFF">
        <w:tc>
          <w:tcPr>
            <w:tcW w:w="496" w:type="dxa"/>
            <w:tcBorders>
              <w:right w:val="nil"/>
            </w:tcBorders>
          </w:tcPr>
          <w:p w:rsidR="00844EFF" w:rsidRPr="00A627D5" w:rsidRDefault="00844EFF" w:rsidP="0079538C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</w:tcPr>
          <w:p w:rsidR="00844EFF" w:rsidRPr="00A627D5" w:rsidRDefault="00844EFF" w:rsidP="0079538C">
            <w:pPr>
              <w:jc w:val="both"/>
              <w:rPr>
                <w:rFonts w:ascii="Arial" w:hAnsi="Arial" w:cs="Arial"/>
                <w:lang w:eastAsia="en-US"/>
              </w:rPr>
            </w:pPr>
            <w:r w:rsidRPr="00A627D5">
              <w:rPr>
                <w:rFonts w:ascii="Arial" w:hAnsi="Arial" w:cs="Arial"/>
              </w:rPr>
              <w:t>8</w:t>
            </w:r>
            <w:r w:rsidRPr="00A627D5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A627D5">
              <w:rPr>
                <w:rFonts w:ascii="Arial" w:hAnsi="Arial" w:cs="Arial"/>
              </w:rPr>
              <w:t xml:space="preserve"> Andar -</w:t>
            </w:r>
            <w:r w:rsidRPr="00A627D5">
              <w:rPr>
                <w:rFonts w:ascii="Arial" w:hAnsi="Arial" w:cs="Arial"/>
                <w:lang w:eastAsia="en-US"/>
              </w:rPr>
              <w:t xml:space="preserve"> Sala E 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844EFF" w:rsidRPr="00A627D5" w:rsidRDefault="00844EFF" w:rsidP="0079538C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</w:tcPr>
          <w:p w:rsidR="00844EFF" w:rsidRPr="00A627D5" w:rsidRDefault="00844EFF" w:rsidP="0079538C">
            <w:pPr>
              <w:jc w:val="both"/>
              <w:rPr>
                <w:rFonts w:ascii="Arial" w:hAnsi="Arial" w:cs="Arial"/>
                <w:lang w:eastAsia="en-US"/>
              </w:rPr>
            </w:pPr>
            <w:r w:rsidRPr="00A627D5">
              <w:rPr>
                <w:rFonts w:ascii="Arial" w:hAnsi="Arial" w:cs="Arial"/>
                <w:lang w:eastAsia="en-US"/>
              </w:rPr>
              <w:t>Vila Olímpia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844EFF" w:rsidRPr="00A627D5" w:rsidRDefault="00844EFF" w:rsidP="0079538C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</w:tcBorders>
          </w:tcPr>
          <w:p w:rsidR="00844EFF" w:rsidRPr="00A627D5" w:rsidRDefault="00844EFF" w:rsidP="0079538C">
            <w:pPr>
              <w:jc w:val="both"/>
              <w:rPr>
                <w:rFonts w:ascii="Arial" w:hAnsi="Arial" w:cs="Arial"/>
                <w:lang w:eastAsia="en-US"/>
              </w:rPr>
            </w:pPr>
            <w:r w:rsidRPr="00A627D5">
              <w:rPr>
                <w:rFonts w:ascii="Arial" w:hAnsi="Arial" w:cs="Arial"/>
                <w:lang w:eastAsia="en-US"/>
              </w:rPr>
              <w:t>04551-000</w:t>
            </w:r>
          </w:p>
        </w:tc>
      </w:tr>
      <w:tr w:rsidR="00844EFF" w:rsidRPr="00A627D5" w:rsidTr="00844EFF">
        <w:tc>
          <w:tcPr>
            <w:tcW w:w="496" w:type="dxa"/>
          </w:tcPr>
          <w:p w:rsidR="00844EFF" w:rsidRPr="00A627D5" w:rsidRDefault="00844EFF" w:rsidP="0079538C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A627D5">
              <w:rPr>
                <w:rFonts w:ascii="Arial" w:hAnsi="Arial" w:cs="Arial"/>
                <w:lang w:eastAsia="en-US"/>
              </w:rPr>
              <w:t>08</w:t>
            </w:r>
          </w:p>
        </w:tc>
        <w:tc>
          <w:tcPr>
            <w:tcW w:w="3827" w:type="dxa"/>
            <w:tcBorders>
              <w:bottom w:val="nil"/>
            </w:tcBorders>
          </w:tcPr>
          <w:p w:rsidR="00844EFF" w:rsidRPr="00A627D5" w:rsidRDefault="00844EFF" w:rsidP="0079538C">
            <w:pPr>
              <w:jc w:val="both"/>
              <w:rPr>
                <w:rFonts w:ascii="Arial" w:hAnsi="Arial" w:cs="Arial"/>
                <w:lang w:eastAsia="en-US"/>
              </w:rPr>
            </w:pPr>
            <w:r w:rsidRPr="00A627D5">
              <w:rPr>
                <w:rFonts w:ascii="Arial" w:hAnsi="Arial" w:cs="Arial"/>
                <w:lang w:eastAsia="en-US"/>
              </w:rPr>
              <w:t>Município</w:t>
            </w:r>
          </w:p>
        </w:tc>
        <w:tc>
          <w:tcPr>
            <w:tcW w:w="425" w:type="dxa"/>
          </w:tcPr>
          <w:p w:rsidR="00844EFF" w:rsidRPr="00A627D5" w:rsidRDefault="00844EFF" w:rsidP="0079538C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A627D5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2410" w:type="dxa"/>
            <w:tcBorders>
              <w:bottom w:val="nil"/>
            </w:tcBorders>
          </w:tcPr>
          <w:p w:rsidR="00844EFF" w:rsidRPr="00A627D5" w:rsidRDefault="00844EFF" w:rsidP="0079538C">
            <w:pPr>
              <w:jc w:val="both"/>
              <w:rPr>
                <w:rFonts w:ascii="Arial" w:hAnsi="Arial" w:cs="Arial"/>
                <w:lang w:eastAsia="en-US"/>
              </w:rPr>
            </w:pPr>
            <w:r w:rsidRPr="00A627D5">
              <w:rPr>
                <w:rFonts w:ascii="Arial" w:hAnsi="Arial" w:cs="Arial"/>
                <w:lang w:eastAsia="en-US"/>
              </w:rPr>
              <w:t>UF</w:t>
            </w:r>
          </w:p>
        </w:tc>
        <w:tc>
          <w:tcPr>
            <w:tcW w:w="425" w:type="dxa"/>
          </w:tcPr>
          <w:p w:rsidR="00844EFF" w:rsidRPr="00A627D5" w:rsidRDefault="00844EFF" w:rsidP="0079538C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A627D5">
              <w:rPr>
                <w:rFonts w:ascii="Arial" w:hAnsi="Arial" w:cs="Arial"/>
                <w:lang w:eastAsia="en-US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844EFF" w:rsidRPr="00A627D5" w:rsidRDefault="00844EFF" w:rsidP="0079538C">
            <w:pPr>
              <w:jc w:val="both"/>
              <w:rPr>
                <w:rFonts w:ascii="Arial" w:hAnsi="Arial" w:cs="Arial"/>
                <w:lang w:eastAsia="en-US"/>
              </w:rPr>
            </w:pPr>
            <w:r w:rsidRPr="00A627D5">
              <w:rPr>
                <w:rFonts w:ascii="Arial" w:hAnsi="Arial" w:cs="Arial"/>
                <w:lang w:eastAsia="en-US"/>
              </w:rPr>
              <w:t>Telefone</w:t>
            </w:r>
          </w:p>
        </w:tc>
      </w:tr>
      <w:tr w:rsidR="00844EFF" w:rsidRPr="00A627D5" w:rsidTr="00844EFF">
        <w:tc>
          <w:tcPr>
            <w:tcW w:w="496" w:type="dxa"/>
            <w:tcBorders>
              <w:right w:val="nil"/>
            </w:tcBorders>
          </w:tcPr>
          <w:p w:rsidR="00844EFF" w:rsidRPr="00A627D5" w:rsidRDefault="00844EFF" w:rsidP="0079538C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</w:tcPr>
          <w:p w:rsidR="00844EFF" w:rsidRPr="00A627D5" w:rsidRDefault="00844EFF" w:rsidP="0079538C">
            <w:pPr>
              <w:jc w:val="both"/>
              <w:rPr>
                <w:rFonts w:ascii="Arial" w:hAnsi="Arial" w:cs="Arial"/>
                <w:lang w:eastAsia="en-US"/>
              </w:rPr>
            </w:pPr>
            <w:r w:rsidRPr="00A627D5">
              <w:rPr>
                <w:rFonts w:ascii="Arial" w:hAnsi="Arial" w:cs="Arial"/>
                <w:lang w:eastAsia="en-US"/>
              </w:rPr>
              <w:t>São Paulo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844EFF" w:rsidRPr="00A627D5" w:rsidRDefault="00844EFF" w:rsidP="0079538C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</w:tcPr>
          <w:p w:rsidR="00844EFF" w:rsidRPr="00A627D5" w:rsidRDefault="00844EFF" w:rsidP="0079538C">
            <w:pPr>
              <w:jc w:val="both"/>
              <w:rPr>
                <w:rFonts w:ascii="Arial" w:hAnsi="Arial" w:cs="Arial"/>
                <w:lang w:eastAsia="en-US"/>
              </w:rPr>
            </w:pPr>
            <w:r w:rsidRPr="00A627D5">
              <w:rPr>
                <w:rFonts w:ascii="Arial" w:hAnsi="Arial" w:cs="Arial"/>
                <w:lang w:eastAsia="en-US"/>
              </w:rPr>
              <w:t>SP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844EFF" w:rsidRPr="00A627D5" w:rsidRDefault="00844EFF" w:rsidP="0079538C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</w:tcBorders>
          </w:tcPr>
          <w:p w:rsidR="00844EFF" w:rsidRPr="00A627D5" w:rsidRDefault="00844EFF" w:rsidP="0079538C">
            <w:pPr>
              <w:jc w:val="both"/>
              <w:rPr>
                <w:rFonts w:ascii="Arial" w:hAnsi="Arial" w:cs="Arial"/>
                <w:lang w:eastAsia="en-US"/>
              </w:rPr>
            </w:pPr>
            <w:r w:rsidRPr="00A627D5">
              <w:rPr>
                <w:rFonts w:ascii="Arial" w:hAnsi="Arial" w:cs="Arial"/>
                <w:lang w:eastAsia="en-US"/>
              </w:rPr>
              <w:t>(11) 3382-8700</w:t>
            </w:r>
          </w:p>
        </w:tc>
      </w:tr>
    </w:tbl>
    <w:p w:rsidR="00844EFF" w:rsidRPr="00844EFF" w:rsidRDefault="00844EFF">
      <w:pPr>
        <w:rPr>
          <w:sz w:val="12"/>
          <w:szCs w:val="1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984"/>
        <w:gridCol w:w="7938"/>
      </w:tblGrid>
      <w:tr w:rsidR="00844EFF" w:rsidRPr="00A627D5" w:rsidTr="00844EFF">
        <w:tc>
          <w:tcPr>
            <w:tcW w:w="496" w:type="dxa"/>
          </w:tcPr>
          <w:p w:rsidR="00844EFF" w:rsidRPr="00A627D5" w:rsidRDefault="00844EFF" w:rsidP="0079538C">
            <w:pPr>
              <w:jc w:val="both"/>
              <w:rPr>
                <w:rFonts w:ascii="Arial" w:hAnsi="Arial" w:cs="Arial"/>
                <w:lang w:eastAsia="en-US"/>
              </w:rPr>
            </w:pPr>
            <w:r w:rsidRPr="00A627D5">
              <w:rPr>
                <w:rFonts w:ascii="Arial" w:hAnsi="Arial" w:cs="Arial"/>
                <w:lang w:eastAsia="en-US"/>
              </w:rPr>
              <w:t>11</w:t>
            </w:r>
          </w:p>
        </w:tc>
        <w:tc>
          <w:tcPr>
            <w:tcW w:w="9922" w:type="dxa"/>
            <w:gridSpan w:val="2"/>
            <w:vAlign w:val="center"/>
          </w:tcPr>
          <w:p w:rsidR="00844EFF" w:rsidRPr="00A627D5" w:rsidRDefault="00844EFF" w:rsidP="0079538C">
            <w:pPr>
              <w:keepNext/>
              <w:jc w:val="center"/>
              <w:outlineLvl w:val="1"/>
              <w:rPr>
                <w:rFonts w:ascii="Arial" w:hAnsi="Arial" w:cs="Arial"/>
                <w:bCs/>
                <w:lang w:eastAsia="en-US"/>
              </w:rPr>
            </w:pPr>
            <w:r w:rsidRPr="00A627D5">
              <w:rPr>
                <w:rFonts w:ascii="Arial" w:hAnsi="Arial" w:cs="Arial"/>
                <w:bCs/>
                <w:lang w:eastAsia="en-US"/>
              </w:rPr>
              <w:t>DADOS DO PROJETO</w:t>
            </w:r>
          </w:p>
        </w:tc>
      </w:tr>
      <w:tr w:rsidR="00844EFF" w:rsidRPr="00A627D5" w:rsidTr="00844EFF">
        <w:tc>
          <w:tcPr>
            <w:tcW w:w="2480" w:type="dxa"/>
            <w:gridSpan w:val="2"/>
          </w:tcPr>
          <w:p w:rsidR="00844EFF" w:rsidRPr="00A627D5" w:rsidRDefault="00844EFF" w:rsidP="0079538C">
            <w:pPr>
              <w:rPr>
                <w:rFonts w:ascii="Arial" w:hAnsi="Arial" w:cs="Arial"/>
                <w:b/>
                <w:lang w:eastAsia="en-US"/>
              </w:rPr>
            </w:pPr>
            <w:r w:rsidRPr="00A627D5">
              <w:rPr>
                <w:rFonts w:ascii="Arial" w:hAnsi="Arial" w:cs="Arial"/>
                <w:lang w:eastAsia="en-US"/>
              </w:rPr>
              <w:t xml:space="preserve">Nome do Projeto </w:t>
            </w:r>
          </w:p>
        </w:tc>
        <w:tc>
          <w:tcPr>
            <w:tcW w:w="7938" w:type="dxa"/>
          </w:tcPr>
          <w:p w:rsidR="00844EFF" w:rsidRPr="00A627D5" w:rsidRDefault="00844EFF" w:rsidP="0079538C">
            <w:pPr>
              <w:rPr>
                <w:rFonts w:ascii="Arial" w:hAnsi="Arial" w:cs="Arial"/>
                <w:lang w:eastAsia="en-US"/>
              </w:rPr>
            </w:pPr>
            <w:r w:rsidRPr="00A627D5">
              <w:rPr>
                <w:rFonts w:ascii="Arial" w:hAnsi="Arial" w:cs="Arial"/>
                <w:lang w:eastAsia="en-US"/>
              </w:rPr>
              <w:t>Reforços na Subestação Juína (</w:t>
            </w:r>
            <w:r w:rsidRPr="00A627D5">
              <w:rPr>
                <w:rFonts w:ascii="Arial" w:hAnsi="Arial" w:cs="Arial"/>
                <w:noProof/>
                <w:lang w:eastAsia="en-US"/>
              </w:rPr>
              <w:t>Resolução Autorizativa ANEEL n</w:t>
            </w:r>
            <w:r w:rsidRPr="00A627D5">
              <w:rPr>
                <w:rFonts w:ascii="Arial" w:hAnsi="Arial" w:cs="Arial"/>
                <w:strike/>
                <w:noProof/>
                <w:lang w:eastAsia="en-US"/>
              </w:rPr>
              <w:t>º</w:t>
            </w:r>
            <w:r w:rsidRPr="00A627D5">
              <w:rPr>
                <w:rFonts w:ascii="Arial" w:hAnsi="Arial" w:cs="Arial"/>
                <w:noProof/>
                <w:lang w:eastAsia="en-US"/>
              </w:rPr>
              <w:t xml:space="preserve"> 5.860, de 31 de maio de 2016</w:t>
            </w:r>
            <w:r w:rsidRPr="00A627D5">
              <w:rPr>
                <w:rFonts w:ascii="Arial" w:hAnsi="Arial" w:cs="Arial"/>
                <w:lang w:eastAsia="en-US"/>
              </w:rPr>
              <w:t>).</w:t>
            </w:r>
          </w:p>
        </w:tc>
      </w:tr>
      <w:tr w:rsidR="00844EFF" w:rsidRPr="00A627D5" w:rsidTr="00844EFF">
        <w:tc>
          <w:tcPr>
            <w:tcW w:w="2480" w:type="dxa"/>
            <w:gridSpan w:val="2"/>
            <w:vMerge w:val="restart"/>
          </w:tcPr>
          <w:p w:rsidR="00844EFF" w:rsidRPr="00A627D5" w:rsidRDefault="00844EFF" w:rsidP="0079538C">
            <w:pPr>
              <w:rPr>
                <w:rFonts w:ascii="Arial" w:hAnsi="Arial" w:cs="Arial"/>
                <w:lang w:eastAsia="en-US"/>
              </w:rPr>
            </w:pPr>
            <w:r w:rsidRPr="00A627D5">
              <w:rPr>
                <w:rFonts w:ascii="Arial" w:hAnsi="Arial" w:cs="Arial"/>
                <w:lang w:eastAsia="en-US"/>
              </w:rPr>
              <w:t>Descrição do Projeto</w:t>
            </w:r>
          </w:p>
        </w:tc>
        <w:tc>
          <w:tcPr>
            <w:tcW w:w="7938" w:type="dxa"/>
            <w:tcBorders>
              <w:bottom w:val="nil"/>
            </w:tcBorders>
          </w:tcPr>
          <w:p w:rsidR="00844EFF" w:rsidRPr="00A627D5" w:rsidRDefault="00844EFF" w:rsidP="00844EFF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lang w:eastAsia="en-US"/>
              </w:rPr>
            </w:pPr>
            <w:r w:rsidRPr="00A627D5">
              <w:rPr>
                <w:rFonts w:ascii="Arial" w:hAnsi="Arial" w:cs="Arial"/>
                <w:lang w:eastAsia="en-US"/>
              </w:rPr>
              <w:t>Reforços em Instalação de Transmissão de Energia Elétrica, relativos à Subestação Juína, compreendendo:</w:t>
            </w:r>
          </w:p>
        </w:tc>
      </w:tr>
      <w:tr w:rsidR="00844EFF" w:rsidRPr="00A627D5" w:rsidTr="00844EFF">
        <w:tc>
          <w:tcPr>
            <w:tcW w:w="2480" w:type="dxa"/>
            <w:gridSpan w:val="2"/>
            <w:vMerge/>
          </w:tcPr>
          <w:p w:rsidR="00844EFF" w:rsidRPr="00A627D5" w:rsidRDefault="00844EFF" w:rsidP="0079538C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938" w:type="dxa"/>
            <w:tcBorders>
              <w:top w:val="nil"/>
              <w:bottom w:val="nil"/>
            </w:tcBorders>
          </w:tcPr>
          <w:p w:rsidR="00844EFF" w:rsidRPr="00A627D5" w:rsidRDefault="00844EFF" w:rsidP="00844EFF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lang w:eastAsia="en-US"/>
              </w:rPr>
            </w:pPr>
            <w:r w:rsidRPr="00A627D5">
              <w:rPr>
                <w:rFonts w:ascii="Arial" w:hAnsi="Arial" w:cs="Arial"/>
                <w:lang w:eastAsia="en-US"/>
              </w:rPr>
              <w:t xml:space="preserve">I - instalação de um Reator de Barras trifásico 230 </w:t>
            </w:r>
            <w:proofErr w:type="gramStart"/>
            <w:r w:rsidRPr="00A627D5">
              <w:rPr>
                <w:rFonts w:ascii="Arial" w:hAnsi="Arial" w:cs="Arial"/>
                <w:lang w:eastAsia="en-US"/>
              </w:rPr>
              <w:t>kV</w:t>
            </w:r>
            <w:proofErr w:type="gramEnd"/>
            <w:r w:rsidRPr="00A627D5">
              <w:rPr>
                <w:rFonts w:ascii="Arial" w:hAnsi="Arial" w:cs="Arial"/>
                <w:lang w:eastAsia="en-US"/>
              </w:rPr>
              <w:t xml:space="preserve"> - 20 </w:t>
            </w:r>
            <w:proofErr w:type="spellStart"/>
            <w:r w:rsidRPr="00A627D5">
              <w:rPr>
                <w:rFonts w:ascii="Arial" w:hAnsi="Arial" w:cs="Arial"/>
                <w:lang w:eastAsia="en-US"/>
              </w:rPr>
              <w:t>Mvar</w:t>
            </w:r>
            <w:proofErr w:type="spellEnd"/>
            <w:r w:rsidRPr="00A627D5">
              <w:rPr>
                <w:rFonts w:ascii="Arial" w:hAnsi="Arial" w:cs="Arial"/>
                <w:lang w:eastAsia="en-US"/>
              </w:rPr>
              <w:t>;</w:t>
            </w:r>
          </w:p>
        </w:tc>
      </w:tr>
      <w:tr w:rsidR="00844EFF" w:rsidRPr="00A627D5" w:rsidTr="00844EFF">
        <w:tc>
          <w:tcPr>
            <w:tcW w:w="2480" w:type="dxa"/>
            <w:gridSpan w:val="2"/>
            <w:vMerge/>
          </w:tcPr>
          <w:p w:rsidR="00844EFF" w:rsidRPr="00A627D5" w:rsidRDefault="00844EFF" w:rsidP="0079538C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938" w:type="dxa"/>
            <w:tcBorders>
              <w:top w:val="nil"/>
              <w:bottom w:val="nil"/>
            </w:tcBorders>
          </w:tcPr>
          <w:p w:rsidR="00844EFF" w:rsidRPr="00A627D5" w:rsidRDefault="00844EFF" w:rsidP="00844EFF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lang w:eastAsia="en-US"/>
              </w:rPr>
            </w:pPr>
            <w:r w:rsidRPr="00A627D5">
              <w:rPr>
                <w:rFonts w:ascii="Arial" w:hAnsi="Arial" w:cs="Arial"/>
                <w:lang w:eastAsia="en-US"/>
              </w:rPr>
              <w:t xml:space="preserve">II - instalação de uma conexão em 230 </w:t>
            </w:r>
            <w:proofErr w:type="gramStart"/>
            <w:r w:rsidRPr="00A627D5">
              <w:rPr>
                <w:rFonts w:ascii="Arial" w:hAnsi="Arial" w:cs="Arial"/>
                <w:lang w:eastAsia="en-US"/>
              </w:rPr>
              <w:t>kV</w:t>
            </w:r>
            <w:proofErr w:type="gramEnd"/>
            <w:r w:rsidRPr="00A627D5">
              <w:rPr>
                <w:rFonts w:ascii="Arial" w:hAnsi="Arial" w:cs="Arial"/>
                <w:lang w:eastAsia="en-US"/>
              </w:rPr>
              <w:t xml:space="preserve"> na configuração Arranjo Barra Dupla a Quatro Chaves para o Reator de Barras; e</w:t>
            </w:r>
          </w:p>
        </w:tc>
      </w:tr>
      <w:tr w:rsidR="00844EFF" w:rsidRPr="00A627D5" w:rsidTr="00844EFF">
        <w:tc>
          <w:tcPr>
            <w:tcW w:w="2480" w:type="dxa"/>
            <w:gridSpan w:val="2"/>
            <w:vMerge/>
          </w:tcPr>
          <w:p w:rsidR="00844EFF" w:rsidRPr="00A627D5" w:rsidRDefault="00844EFF" w:rsidP="0079538C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938" w:type="dxa"/>
            <w:tcBorders>
              <w:top w:val="nil"/>
            </w:tcBorders>
          </w:tcPr>
          <w:p w:rsidR="00844EFF" w:rsidRPr="00A627D5" w:rsidRDefault="00844EFF" w:rsidP="00844EFF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lang w:eastAsia="en-US"/>
              </w:rPr>
            </w:pPr>
            <w:r w:rsidRPr="00A627D5">
              <w:rPr>
                <w:rFonts w:ascii="Arial" w:hAnsi="Arial" w:cs="Arial"/>
                <w:lang w:eastAsia="en-US"/>
              </w:rPr>
              <w:t xml:space="preserve">III - complementação do Módulo Geral 230 </w:t>
            </w:r>
            <w:proofErr w:type="gramStart"/>
            <w:r w:rsidRPr="00A627D5">
              <w:rPr>
                <w:rFonts w:ascii="Arial" w:hAnsi="Arial" w:cs="Arial"/>
                <w:lang w:eastAsia="en-US"/>
              </w:rPr>
              <w:t>kV</w:t>
            </w:r>
            <w:proofErr w:type="gramEnd"/>
            <w:r w:rsidRPr="00A627D5">
              <w:rPr>
                <w:rFonts w:ascii="Arial" w:hAnsi="Arial" w:cs="Arial"/>
                <w:lang w:eastAsia="en-US"/>
              </w:rPr>
              <w:t xml:space="preserve"> com um Módulo de Infraestrutura de Manobra em 230 kV para a conexão do Reator de Barras.</w:t>
            </w:r>
          </w:p>
        </w:tc>
      </w:tr>
      <w:tr w:rsidR="00844EFF" w:rsidRPr="00A627D5" w:rsidTr="00844EFF">
        <w:tc>
          <w:tcPr>
            <w:tcW w:w="2480" w:type="dxa"/>
            <w:gridSpan w:val="2"/>
          </w:tcPr>
          <w:p w:rsidR="00844EFF" w:rsidRPr="00A627D5" w:rsidRDefault="00844EFF" w:rsidP="0079538C">
            <w:pPr>
              <w:rPr>
                <w:rFonts w:ascii="Arial" w:hAnsi="Arial" w:cs="Arial"/>
                <w:lang w:eastAsia="en-US"/>
              </w:rPr>
            </w:pPr>
            <w:r w:rsidRPr="00A627D5">
              <w:rPr>
                <w:rFonts w:ascii="Arial" w:hAnsi="Arial" w:cs="Arial"/>
                <w:lang w:eastAsia="en-US"/>
              </w:rPr>
              <w:t>Período de Execução</w:t>
            </w:r>
          </w:p>
        </w:tc>
        <w:tc>
          <w:tcPr>
            <w:tcW w:w="7938" w:type="dxa"/>
          </w:tcPr>
          <w:p w:rsidR="00844EFF" w:rsidRPr="00A627D5" w:rsidRDefault="00844EFF" w:rsidP="0079538C">
            <w:pPr>
              <w:jc w:val="both"/>
              <w:rPr>
                <w:rFonts w:ascii="Arial" w:hAnsi="Arial" w:cs="Arial"/>
                <w:lang w:eastAsia="en-US"/>
              </w:rPr>
            </w:pPr>
            <w:r w:rsidRPr="00A627D5">
              <w:rPr>
                <w:rFonts w:ascii="Arial" w:hAnsi="Arial" w:cs="Arial"/>
                <w:lang w:eastAsia="en-US"/>
              </w:rPr>
              <w:t>De 7/6/2016 a 7/6/2018.</w:t>
            </w:r>
          </w:p>
        </w:tc>
      </w:tr>
      <w:tr w:rsidR="00844EFF" w:rsidRPr="00A627D5" w:rsidTr="00844EFF">
        <w:tc>
          <w:tcPr>
            <w:tcW w:w="2480" w:type="dxa"/>
            <w:gridSpan w:val="2"/>
          </w:tcPr>
          <w:p w:rsidR="00844EFF" w:rsidRPr="00A627D5" w:rsidRDefault="00844EFF" w:rsidP="0079538C">
            <w:pPr>
              <w:rPr>
                <w:rFonts w:ascii="Arial" w:hAnsi="Arial" w:cs="Arial"/>
                <w:lang w:eastAsia="en-US"/>
              </w:rPr>
            </w:pPr>
            <w:r w:rsidRPr="00A627D5">
              <w:rPr>
                <w:rFonts w:ascii="Arial" w:hAnsi="Arial" w:cs="Arial"/>
                <w:lang w:eastAsia="en-US"/>
              </w:rPr>
              <w:t>Localidade do Projeto [Município/UF]</w:t>
            </w:r>
          </w:p>
        </w:tc>
        <w:tc>
          <w:tcPr>
            <w:tcW w:w="7938" w:type="dxa"/>
          </w:tcPr>
          <w:p w:rsidR="00844EFF" w:rsidRPr="00A627D5" w:rsidRDefault="00844EFF" w:rsidP="0079538C">
            <w:pPr>
              <w:jc w:val="both"/>
              <w:rPr>
                <w:rFonts w:ascii="Arial" w:hAnsi="Arial" w:cs="Arial"/>
                <w:lang w:eastAsia="en-US"/>
              </w:rPr>
            </w:pPr>
            <w:r w:rsidRPr="00A627D5">
              <w:rPr>
                <w:rFonts w:ascii="Arial" w:hAnsi="Arial" w:cs="Arial"/>
                <w:lang w:eastAsia="en-US"/>
              </w:rPr>
              <w:t>Município de Juína, Estado de Mato Grosso.</w:t>
            </w:r>
          </w:p>
        </w:tc>
      </w:tr>
    </w:tbl>
    <w:p w:rsidR="00844EFF" w:rsidRPr="00844EFF" w:rsidRDefault="00844EFF">
      <w:pPr>
        <w:rPr>
          <w:sz w:val="12"/>
          <w:szCs w:val="1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6662"/>
        <w:gridCol w:w="3260"/>
      </w:tblGrid>
      <w:tr w:rsidR="00844EFF" w:rsidRPr="00A627D5" w:rsidTr="00844EFF">
        <w:tc>
          <w:tcPr>
            <w:tcW w:w="496" w:type="dxa"/>
          </w:tcPr>
          <w:p w:rsidR="00844EFF" w:rsidRPr="00A627D5" w:rsidRDefault="00844EFF" w:rsidP="0079538C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A627D5">
              <w:rPr>
                <w:rFonts w:ascii="Arial" w:hAnsi="Arial" w:cs="Arial"/>
                <w:lang w:eastAsia="en-US"/>
              </w:rPr>
              <w:t>12</w:t>
            </w:r>
          </w:p>
        </w:tc>
        <w:tc>
          <w:tcPr>
            <w:tcW w:w="9922" w:type="dxa"/>
            <w:gridSpan w:val="2"/>
            <w:vAlign w:val="center"/>
          </w:tcPr>
          <w:p w:rsidR="00844EFF" w:rsidRPr="00A627D5" w:rsidRDefault="00844EFF" w:rsidP="0079538C">
            <w:pPr>
              <w:keepNext/>
              <w:jc w:val="center"/>
              <w:outlineLvl w:val="1"/>
              <w:rPr>
                <w:rFonts w:ascii="Arial" w:hAnsi="Arial" w:cs="Arial"/>
                <w:bCs/>
                <w:lang w:eastAsia="en-US"/>
              </w:rPr>
            </w:pPr>
            <w:r w:rsidRPr="00A627D5">
              <w:rPr>
                <w:rFonts w:ascii="Arial" w:hAnsi="Arial" w:cs="Arial"/>
                <w:bCs/>
                <w:lang w:eastAsia="en-US"/>
              </w:rPr>
              <w:t xml:space="preserve">REPRESENTANTES, RESPONSÁVEL TÉCNICO E CONTADOR DA PESSOA </w:t>
            </w:r>
            <w:proofErr w:type="gramStart"/>
            <w:r w:rsidRPr="00A627D5">
              <w:rPr>
                <w:rFonts w:ascii="Arial" w:hAnsi="Arial" w:cs="Arial"/>
                <w:bCs/>
                <w:lang w:eastAsia="en-US"/>
              </w:rPr>
              <w:t>JURÍDICA</w:t>
            </w:r>
            <w:proofErr w:type="gramEnd"/>
          </w:p>
        </w:tc>
      </w:tr>
      <w:tr w:rsidR="00844EFF" w:rsidRPr="00A627D5" w:rsidTr="00844EFF">
        <w:tc>
          <w:tcPr>
            <w:tcW w:w="7158" w:type="dxa"/>
            <w:gridSpan w:val="2"/>
            <w:tcBorders>
              <w:bottom w:val="nil"/>
            </w:tcBorders>
            <w:vAlign w:val="center"/>
          </w:tcPr>
          <w:p w:rsidR="00844EFF" w:rsidRPr="00A627D5" w:rsidRDefault="00844EFF" w:rsidP="0079538C">
            <w:pPr>
              <w:rPr>
                <w:rFonts w:ascii="Arial" w:hAnsi="Arial" w:cs="Arial"/>
                <w:lang w:eastAsia="en-US"/>
              </w:rPr>
            </w:pPr>
            <w:r w:rsidRPr="00A627D5">
              <w:rPr>
                <w:rFonts w:ascii="Arial" w:hAnsi="Arial" w:cs="Arial"/>
                <w:lang w:eastAsia="en-US"/>
              </w:rPr>
              <w:t>Nome: Marcelo Tosto de Oliveira Carvalho.</w:t>
            </w:r>
          </w:p>
        </w:tc>
        <w:tc>
          <w:tcPr>
            <w:tcW w:w="3260" w:type="dxa"/>
            <w:tcBorders>
              <w:bottom w:val="nil"/>
            </w:tcBorders>
            <w:vAlign w:val="center"/>
          </w:tcPr>
          <w:p w:rsidR="00844EFF" w:rsidRPr="00A627D5" w:rsidRDefault="00844EFF" w:rsidP="0079538C">
            <w:pPr>
              <w:rPr>
                <w:rFonts w:ascii="Arial" w:hAnsi="Arial" w:cs="Arial"/>
                <w:lang w:eastAsia="en-US"/>
              </w:rPr>
            </w:pPr>
            <w:r w:rsidRPr="00A627D5">
              <w:rPr>
                <w:rFonts w:ascii="Arial" w:hAnsi="Arial" w:cs="Arial"/>
                <w:lang w:eastAsia="en-US"/>
              </w:rPr>
              <w:t>CPF: 007.274.888-56.</w:t>
            </w:r>
          </w:p>
        </w:tc>
      </w:tr>
      <w:tr w:rsidR="00844EFF" w:rsidRPr="00A627D5" w:rsidTr="00844EFF">
        <w:tc>
          <w:tcPr>
            <w:tcW w:w="7158" w:type="dxa"/>
            <w:gridSpan w:val="2"/>
            <w:tcBorders>
              <w:top w:val="nil"/>
            </w:tcBorders>
            <w:vAlign w:val="center"/>
          </w:tcPr>
          <w:p w:rsidR="00844EFF" w:rsidRPr="00A627D5" w:rsidRDefault="00844EFF" w:rsidP="0079538C">
            <w:pPr>
              <w:rPr>
                <w:rFonts w:ascii="Arial" w:hAnsi="Arial" w:cs="Arial"/>
                <w:lang w:eastAsia="en-US"/>
              </w:rPr>
            </w:pPr>
            <w:r w:rsidRPr="00A627D5">
              <w:rPr>
                <w:rFonts w:ascii="Arial" w:hAnsi="Arial" w:cs="Arial"/>
                <w:lang w:eastAsia="en-US"/>
              </w:rPr>
              <w:t>Nome: Lauro Sérgio Vasconcelos David.</w:t>
            </w:r>
          </w:p>
        </w:tc>
        <w:tc>
          <w:tcPr>
            <w:tcW w:w="3260" w:type="dxa"/>
            <w:tcBorders>
              <w:top w:val="nil"/>
            </w:tcBorders>
            <w:vAlign w:val="center"/>
          </w:tcPr>
          <w:p w:rsidR="00844EFF" w:rsidRPr="00A627D5" w:rsidRDefault="00844EFF" w:rsidP="0079538C">
            <w:pPr>
              <w:rPr>
                <w:rFonts w:ascii="Arial" w:hAnsi="Arial" w:cs="Arial"/>
                <w:lang w:eastAsia="en-US"/>
              </w:rPr>
            </w:pPr>
            <w:r w:rsidRPr="00A627D5">
              <w:rPr>
                <w:rFonts w:ascii="Arial" w:hAnsi="Arial" w:cs="Arial"/>
                <w:lang w:eastAsia="en-US"/>
              </w:rPr>
              <w:t>CPF: 603.695.316-04.</w:t>
            </w:r>
          </w:p>
        </w:tc>
      </w:tr>
      <w:tr w:rsidR="00844EFF" w:rsidRPr="00A627D5" w:rsidTr="00844EFF">
        <w:tc>
          <w:tcPr>
            <w:tcW w:w="7158" w:type="dxa"/>
            <w:gridSpan w:val="2"/>
            <w:vAlign w:val="center"/>
          </w:tcPr>
          <w:p w:rsidR="00844EFF" w:rsidRPr="00A627D5" w:rsidRDefault="00844EFF" w:rsidP="0079538C">
            <w:pPr>
              <w:rPr>
                <w:rFonts w:ascii="Arial" w:hAnsi="Arial" w:cs="Arial"/>
                <w:lang w:eastAsia="en-US"/>
              </w:rPr>
            </w:pPr>
            <w:r w:rsidRPr="00A627D5">
              <w:rPr>
                <w:rFonts w:ascii="Arial" w:hAnsi="Arial" w:cs="Arial"/>
                <w:lang w:eastAsia="en-US"/>
              </w:rPr>
              <w:t xml:space="preserve">Nome: Luis Fernando </w:t>
            </w:r>
            <w:proofErr w:type="spellStart"/>
            <w:r w:rsidRPr="00A627D5">
              <w:rPr>
                <w:rFonts w:ascii="Arial" w:hAnsi="Arial" w:cs="Arial"/>
                <w:lang w:eastAsia="en-US"/>
              </w:rPr>
              <w:t>Santamaria</w:t>
            </w:r>
            <w:proofErr w:type="spellEnd"/>
            <w:r w:rsidRPr="00A627D5">
              <w:rPr>
                <w:rFonts w:ascii="Arial" w:hAnsi="Arial" w:cs="Arial"/>
                <w:lang w:eastAsia="en-US"/>
              </w:rPr>
              <w:t>.</w:t>
            </w:r>
          </w:p>
        </w:tc>
        <w:tc>
          <w:tcPr>
            <w:tcW w:w="3260" w:type="dxa"/>
            <w:tcBorders>
              <w:top w:val="nil"/>
            </w:tcBorders>
            <w:vAlign w:val="center"/>
          </w:tcPr>
          <w:p w:rsidR="00844EFF" w:rsidRPr="00A627D5" w:rsidRDefault="00844EFF" w:rsidP="0079538C">
            <w:pPr>
              <w:rPr>
                <w:rFonts w:ascii="Arial" w:hAnsi="Arial" w:cs="Arial"/>
                <w:lang w:eastAsia="en-US"/>
              </w:rPr>
            </w:pPr>
            <w:r w:rsidRPr="00A627D5">
              <w:rPr>
                <w:rFonts w:ascii="Arial" w:hAnsi="Arial" w:cs="Arial"/>
                <w:lang w:eastAsia="en-US"/>
              </w:rPr>
              <w:t>CPF: 033.318.358-46.</w:t>
            </w:r>
          </w:p>
        </w:tc>
      </w:tr>
      <w:tr w:rsidR="00844EFF" w:rsidRPr="00A627D5" w:rsidTr="00844EFF">
        <w:tc>
          <w:tcPr>
            <w:tcW w:w="7158" w:type="dxa"/>
            <w:gridSpan w:val="2"/>
            <w:vAlign w:val="center"/>
          </w:tcPr>
          <w:p w:rsidR="00844EFF" w:rsidRPr="00A627D5" w:rsidRDefault="00844EFF" w:rsidP="0079538C">
            <w:pPr>
              <w:rPr>
                <w:rFonts w:ascii="Arial" w:hAnsi="Arial" w:cs="Arial"/>
                <w:lang w:eastAsia="en-US"/>
              </w:rPr>
            </w:pPr>
            <w:r w:rsidRPr="00A627D5">
              <w:rPr>
                <w:rFonts w:ascii="Arial" w:hAnsi="Arial" w:cs="Arial"/>
                <w:lang w:eastAsia="en-US"/>
              </w:rPr>
              <w:t>Nome: Claudio Luiz Pinto de Barros.</w:t>
            </w:r>
          </w:p>
        </w:tc>
        <w:tc>
          <w:tcPr>
            <w:tcW w:w="3260" w:type="dxa"/>
            <w:tcBorders>
              <w:top w:val="nil"/>
            </w:tcBorders>
            <w:vAlign w:val="center"/>
          </w:tcPr>
          <w:p w:rsidR="00844EFF" w:rsidRPr="00A627D5" w:rsidRDefault="00844EFF" w:rsidP="0079538C">
            <w:pPr>
              <w:rPr>
                <w:rFonts w:ascii="Arial" w:hAnsi="Arial" w:cs="Arial"/>
                <w:lang w:eastAsia="en-US"/>
              </w:rPr>
            </w:pPr>
            <w:r w:rsidRPr="00A627D5">
              <w:rPr>
                <w:rFonts w:ascii="Arial" w:hAnsi="Arial" w:cs="Arial"/>
                <w:lang w:eastAsia="en-US"/>
              </w:rPr>
              <w:t xml:space="preserve">CPF: 115.099.048-16. </w:t>
            </w:r>
          </w:p>
        </w:tc>
      </w:tr>
    </w:tbl>
    <w:p w:rsidR="00844EFF" w:rsidRPr="00844EFF" w:rsidRDefault="00844EFF">
      <w:pPr>
        <w:rPr>
          <w:sz w:val="12"/>
          <w:szCs w:val="1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850"/>
        <w:gridCol w:w="1985"/>
        <w:gridCol w:w="7087"/>
      </w:tblGrid>
      <w:tr w:rsidR="00844EFF" w:rsidRPr="00A627D5" w:rsidTr="00844EFF">
        <w:tc>
          <w:tcPr>
            <w:tcW w:w="496" w:type="dxa"/>
          </w:tcPr>
          <w:p w:rsidR="00844EFF" w:rsidRPr="00A627D5" w:rsidRDefault="00844EFF" w:rsidP="0079538C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A627D5"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9922" w:type="dxa"/>
            <w:gridSpan w:val="3"/>
            <w:vAlign w:val="center"/>
          </w:tcPr>
          <w:p w:rsidR="00844EFF" w:rsidRPr="00A627D5" w:rsidRDefault="00844EFF" w:rsidP="0079538C">
            <w:pPr>
              <w:keepNext/>
              <w:jc w:val="center"/>
              <w:outlineLvl w:val="1"/>
              <w:rPr>
                <w:rFonts w:ascii="Arial" w:hAnsi="Arial" w:cs="Arial"/>
                <w:bCs/>
                <w:lang w:eastAsia="en-US"/>
              </w:rPr>
            </w:pPr>
            <w:r w:rsidRPr="00A627D5">
              <w:rPr>
                <w:rFonts w:ascii="Arial" w:hAnsi="Arial" w:cs="Arial"/>
                <w:bCs/>
                <w:lang w:eastAsia="en-US"/>
              </w:rPr>
              <w:t>ESTIMATIVAS DOS VALORES DOS BENS E SERVIÇOS</w:t>
            </w:r>
          </w:p>
          <w:p w:rsidR="00844EFF" w:rsidRPr="00A627D5" w:rsidRDefault="00844EFF" w:rsidP="0079538C">
            <w:pPr>
              <w:keepNext/>
              <w:jc w:val="center"/>
              <w:outlineLvl w:val="1"/>
              <w:rPr>
                <w:rFonts w:ascii="Arial" w:hAnsi="Arial" w:cs="Arial"/>
                <w:bCs/>
                <w:lang w:eastAsia="en-US"/>
              </w:rPr>
            </w:pPr>
            <w:r w:rsidRPr="00A627D5">
              <w:rPr>
                <w:rFonts w:ascii="Arial" w:hAnsi="Arial" w:cs="Arial"/>
                <w:bCs/>
                <w:lang w:eastAsia="en-US"/>
              </w:rPr>
              <w:t>DO PROJETO COM INCIDÊNCIA DE PIS/PASEP E COFINS (R$)</w:t>
            </w:r>
          </w:p>
        </w:tc>
      </w:tr>
      <w:tr w:rsidR="00844EFF" w:rsidRPr="00A627D5" w:rsidTr="00844EFF">
        <w:tc>
          <w:tcPr>
            <w:tcW w:w="1346" w:type="dxa"/>
            <w:gridSpan w:val="2"/>
            <w:vAlign w:val="center"/>
          </w:tcPr>
          <w:p w:rsidR="00844EFF" w:rsidRPr="00A627D5" w:rsidRDefault="00844EFF" w:rsidP="0079538C">
            <w:pPr>
              <w:rPr>
                <w:rFonts w:ascii="Arial" w:hAnsi="Arial" w:cs="Arial"/>
                <w:lang w:eastAsia="en-US"/>
              </w:rPr>
            </w:pPr>
            <w:r w:rsidRPr="00A627D5">
              <w:rPr>
                <w:rFonts w:ascii="Arial" w:hAnsi="Arial" w:cs="Arial"/>
                <w:lang w:eastAsia="en-US"/>
              </w:rPr>
              <w:t>Bens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844EFF" w:rsidRPr="00A627D5" w:rsidRDefault="00844EFF" w:rsidP="0079538C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  <w:r w:rsidRPr="00A627D5">
              <w:rPr>
                <w:rFonts w:ascii="Arial" w:hAnsi="Arial" w:cs="Arial"/>
                <w:lang w:eastAsia="en-US"/>
              </w:rPr>
              <w:t>5.608.836,79.</w:t>
            </w:r>
          </w:p>
        </w:tc>
        <w:tc>
          <w:tcPr>
            <w:tcW w:w="7087" w:type="dxa"/>
            <w:tcBorders>
              <w:left w:val="nil"/>
            </w:tcBorders>
            <w:vAlign w:val="center"/>
          </w:tcPr>
          <w:p w:rsidR="00844EFF" w:rsidRPr="00A627D5" w:rsidRDefault="00844EFF" w:rsidP="0079538C">
            <w:pPr>
              <w:jc w:val="right"/>
              <w:rPr>
                <w:rFonts w:ascii="Arial" w:hAnsi="Arial" w:cs="Arial"/>
                <w:lang w:eastAsia="en-US"/>
              </w:rPr>
            </w:pPr>
          </w:p>
        </w:tc>
      </w:tr>
      <w:tr w:rsidR="00844EFF" w:rsidRPr="00A627D5" w:rsidTr="00844EFF">
        <w:tc>
          <w:tcPr>
            <w:tcW w:w="1346" w:type="dxa"/>
            <w:gridSpan w:val="2"/>
            <w:vAlign w:val="center"/>
          </w:tcPr>
          <w:p w:rsidR="00844EFF" w:rsidRPr="00A627D5" w:rsidRDefault="00844EFF" w:rsidP="0079538C">
            <w:pPr>
              <w:rPr>
                <w:rFonts w:ascii="Arial" w:hAnsi="Arial" w:cs="Arial"/>
                <w:lang w:eastAsia="en-US"/>
              </w:rPr>
            </w:pPr>
            <w:r w:rsidRPr="00A627D5">
              <w:rPr>
                <w:rFonts w:ascii="Arial" w:hAnsi="Arial" w:cs="Arial"/>
                <w:lang w:eastAsia="en-US"/>
              </w:rPr>
              <w:t>Serviços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844EFF" w:rsidRPr="00A627D5" w:rsidRDefault="00844EFF" w:rsidP="0079538C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  <w:r w:rsidRPr="00A627D5">
              <w:rPr>
                <w:rFonts w:ascii="Arial" w:hAnsi="Arial" w:cs="Arial"/>
                <w:lang w:eastAsia="en-US"/>
              </w:rPr>
              <w:t>5.490.836,15.</w:t>
            </w:r>
          </w:p>
        </w:tc>
        <w:tc>
          <w:tcPr>
            <w:tcW w:w="7087" w:type="dxa"/>
            <w:tcBorders>
              <w:left w:val="nil"/>
            </w:tcBorders>
            <w:vAlign w:val="center"/>
          </w:tcPr>
          <w:p w:rsidR="00844EFF" w:rsidRPr="00A627D5" w:rsidRDefault="00844EFF" w:rsidP="0079538C">
            <w:pPr>
              <w:jc w:val="right"/>
              <w:rPr>
                <w:rFonts w:ascii="Arial" w:hAnsi="Arial" w:cs="Arial"/>
                <w:lang w:eastAsia="en-US"/>
              </w:rPr>
            </w:pPr>
          </w:p>
        </w:tc>
      </w:tr>
      <w:tr w:rsidR="00844EFF" w:rsidRPr="00A627D5" w:rsidTr="00844EFF">
        <w:tc>
          <w:tcPr>
            <w:tcW w:w="1346" w:type="dxa"/>
            <w:gridSpan w:val="2"/>
            <w:vAlign w:val="center"/>
          </w:tcPr>
          <w:p w:rsidR="00844EFF" w:rsidRPr="00A627D5" w:rsidRDefault="00844EFF" w:rsidP="0079538C">
            <w:pPr>
              <w:rPr>
                <w:rFonts w:ascii="Arial" w:hAnsi="Arial" w:cs="Arial"/>
                <w:lang w:eastAsia="en-US"/>
              </w:rPr>
            </w:pPr>
            <w:r w:rsidRPr="00A627D5">
              <w:rPr>
                <w:rFonts w:ascii="Arial" w:hAnsi="Arial" w:cs="Arial"/>
                <w:lang w:eastAsia="en-US"/>
              </w:rPr>
              <w:t>Outros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844EFF" w:rsidRPr="00A627D5" w:rsidRDefault="00844EFF" w:rsidP="0079538C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  <w:r w:rsidRPr="00A627D5">
              <w:rPr>
                <w:rFonts w:ascii="Arial" w:hAnsi="Arial" w:cs="Arial"/>
                <w:lang w:eastAsia="en-US"/>
              </w:rPr>
              <w:t>0,00.</w:t>
            </w:r>
          </w:p>
        </w:tc>
        <w:tc>
          <w:tcPr>
            <w:tcW w:w="7087" w:type="dxa"/>
            <w:tcBorders>
              <w:left w:val="nil"/>
            </w:tcBorders>
            <w:vAlign w:val="center"/>
          </w:tcPr>
          <w:p w:rsidR="00844EFF" w:rsidRPr="00A627D5" w:rsidRDefault="00844EFF" w:rsidP="0079538C">
            <w:pPr>
              <w:jc w:val="right"/>
              <w:rPr>
                <w:rFonts w:ascii="Arial" w:hAnsi="Arial" w:cs="Arial"/>
                <w:lang w:eastAsia="en-US"/>
              </w:rPr>
            </w:pPr>
          </w:p>
        </w:tc>
      </w:tr>
      <w:tr w:rsidR="00844EFF" w:rsidRPr="00844EFF" w:rsidTr="00844EFF">
        <w:tc>
          <w:tcPr>
            <w:tcW w:w="1346" w:type="dxa"/>
            <w:gridSpan w:val="2"/>
            <w:vAlign w:val="center"/>
          </w:tcPr>
          <w:p w:rsidR="00844EFF" w:rsidRPr="00844EFF" w:rsidRDefault="00844EFF" w:rsidP="0079538C">
            <w:pPr>
              <w:rPr>
                <w:rFonts w:ascii="Arial" w:hAnsi="Arial" w:cs="Arial"/>
                <w:b/>
                <w:lang w:eastAsia="en-US"/>
              </w:rPr>
            </w:pPr>
            <w:r w:rsidRPr="00844EFF">
              <w:rPr>
                <w:rFonts w:ascii="Arial" w:hAnsi="Arial" w:cs="Arial"/>
                <w:b/>
                <w:lang w:eastAsia="en-US"/>
              </w:rPr>
              <w:t>Total (1)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844EFF" w:rsidRPr="00844EFF" w:rsidRDefault="00844EFF" w:rsidP="0079538C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lang w:eastAsia="en-US"/>
              </w:rPr>
            </w:pPr>
            <w:r w:rsidRPr="00844EFF">
              <w:rPr>
                <w:rFonts w:ascii="Arial" w:hAnsi="Arial" w:cs="Arial"/>
                <w:b/>
                <w:lang w:eastAsia="en-US"/>
              </w:rPr>
              <w:t>11.099.672,94</w:t>
            </w:r>
            <w:r w:rsidRPr="00844EFF">
              <w:rPr>
                <w:rFonts w:ascii="Arial" w:hAnsi="Arial" w:cs="Arial"/>
                <w:lang w:eastAsia="en-US"/>
              </w:rPr>
              <w:t>.</w:t>
            </w:r>
          </w:p>
        </w:tc>
        <w:tc>
          <w:tcPr>
            <w:tcW w:w="7087" w:type="dxa"/>
            <w:tcBorders>
              <w:left w:val="nil"/>
            </w:tcBorders>
            <w:vAlign w:val="center"/>
          </w:tcPr>
          <w:p w:rsidR="00844EFF" w:rsidRPr="00844EFF" w:rsidRDefault="00844EFF" w:rsidP="0079538C">
            <w:pPr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</w:tr>
    </w:tbl>
    <w:p w:rsidR="00844EFF" w:rsidRPr="00844EFF" w:rsidRDefault="00844EFF">
      <w:pPr>
        <w:rPr>
          <w:sz w:val="12"/>
          <w:szCs w:val="1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850"/>
        <w:gridCol w:w="1985"/>
        <w:gridCol w:w="7087"/>
      </w:tblGrid>
      <w:tr w:rsidR="00844EFF" w:rsidRPr="00A627D5" w:rsidTr="00844EFF">
        <w:tc>
          <w:tcPr>
            <w:tcW w:w="496" w:type="dxa"/>
          </w:tcPr>
          <w:p w:rsidR="00844EFF" w:rsidRPr="00A627D5" w:rsidRDefault="00844EFF" w:rsidP="0079538C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A627D5">
              <w:rPr>
                <w:rFonts w:ascii="Arial" w:hAnsi="Arial" w:cs="Arial"/>
                <w:lang w:eastAsia="en-US"/>
              </w:rPr>
              <w:t>14</w:t>
            </w:r>
          </w:p>
        </w:tc>
        <w:tc>
          <w:tcPr>
            <w:tcW w:w="9922" w:type="dxa"/>
            <w:gridSpan w:val="3"/>
            <w:vAlign w:val="center"/>
          </w:tcPr>
          <w:p w:rsidR="00844EFF" w:rsidRPr="00A627D5" w:rsidRDefault="00844EFF" w:rsidP="0079538C">
            <w:pPr>
              <w:keepNext/>
              <w:jc w:val="center"/>
              <w:outlineLvl w:val="1"/>
              <w:rPr>
                <w:rFonts w:ascii="Arial" w:hAnsi="Arial" w:cs="Arial"/>
                <w:bCs/>
                <w:lang w:eastAsia="en-US"/>
              </w:rPr>
            </w:pPr>
            <w:r w:rsidRPr="00A627D5">
              <w:rPr>
                <w:rFonts w:ascii="Arial" w:hAnsi="Arial" w:cs="Arial"/>
                <w:bCs/>
                <w:lang w:eastAsia="en-US"/>
              </w:rPr>
              <w:t>ESTIMATIVAS DOS VALORES DOS BENS E SERVIÇOS</w:t>
            </w:r>
          </w:p>
          <w:p w:rsidR="00844EFF" w:rsidRPr="00A627D5" w:rsidRDefault="00844EFF" w:rsidP="0079538C">
            <w:pPr>
              <w:keepNext/>
              <w:jc w:val="center"/>
              <w:outlineLvl w:val="1"/>
              <w:rPr>
                <w:rFonts w:ascii="Arial" w:hAnsi="Arial" w:cs="Arial"/>
                <w:bCs/>
                <w:lang w:eastAsia="en-US"/>
              </w:rPr>
            </w:pPr>
            <w:r w:rsidRPr="00A627D5">
              <w:rPr>
                <w:rFonts w:ascii="Arial" w:hAnsi="Arial" w:cs="Arial"/>
                <w:bCs/>
                <w:lang w:eastAsia="en-US"/>
              </w:rPr>
              <w:t>DO PROJETO SEM INCIDÊNCIA DE PIS/PASEP E COFINS (R$)</w:t>
            </w:r>
          </w:p>
        </w:tc>
      </w:tr>
      <w:tr w:rsidR="00844EFF" w:rsidRPr="00A627D5" w:rsidTr="00844EFF">
        <w:tc>
          <w:tcPr>
            <w:tcW w:w="1346" w:type="dxa"/>
            <w:gridSpan w:val="2"/>
            <w:vAlign w:val="center"/>
          </w:tcPr>
          <w:p w:rsidR="00844EFF" w:rsidRPr="00A627D5" w:rsidRDefault="00844EFF" w:rsidP="0079538C">
            <w:pPr>
              <w:rPr>
                <w:rFonts w:ascii="Arial" w:hAnsi="Arial" w:cs="Arial"/>
                <w:lang w:eastAsia="en-US"/>
              </w:rPr>
            </w:pPr>
            <w:r w:rsidRPr="00A627D5">
              <w:rPr>
                <w:rFonts w:ascii="Arial" w:hAnsi="Arial" w:cs="Arial"/>
                <w:lang w:eastAsia="en-US"/>
              </w:rPr>
              <w:t>Bens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844EFF" w:rsidRPr="00A627D5" w:rsidRDefault="00844EFF" w:rsidP="0079538C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  <w:r w:rsidRPr="00A627D5">
              <w:rPr>
                <w:rFonts w:ascii="Arial" w:hAnsi="Arial" w:cs="Arial"/>
                <w:lang w:eastAsia="en-US"/>
              </w:rPr>
              <w:t>5.090.019,39.</w:t>
            </w:r>
          </w:p>
        </w:tc>
        <w:tc>
          <w:tcPr>
            <w:tcW w:w="7087" w:type="dxa"/>
            <w:tcBorders>
              <w:left w:val="nil"/>
            </w:tcBorders>
            <w:vAlign w:val="center"/>
          </w:tcPr>
          <w:p w:rsidR="00844EFF" w:rsidRPr="00A627D5" w:rsidRDefault="00844EFF" w:rsidP="0079538C">
            <w:pPr>
              <w:jc w:val="right"/>
              <w:rPr>
                <w:rFonts w:ascii="Arial" w:hAnsi="Arial" w:cs="Arial"/>
                <w:lang w:eastAsia="en-US"/>
              </w:rPr>
            </w:pPr>
          </w:p>
        </w:tc>
      </w:tr>
      <w:tr w:rsidR="00844EFF" w:rsidRPr="00A627D5" w:rsidTr="00844EFF">
        <w:tc>
          <w:tcPr>
            <w:tcW w:w="1346" w:type="dxa"/>
            <w:gridSpan w:val="2"/>
            <w:vAlign w:val="center"/>
          </w:tcPr>
          <w:p w:rsidR="00844EFF" w:rsidRPr="00A627D5" w:rsidRDefault="00844EFF" w:rsidP="0079538C">
            <w:pPr>
              <w:rPr>
                <w:rFonts w:ascii="Arial" w:hAnsi="Arial" w:cs="Arial"/>
                <w:lang w:eastAsia="en-US"/>
              </w:rPr>
            </w:pPr>
            <w:r w:rsidRPr="00A627D5">
              <w:rPr>
                <w:rFonts w:ascii="Arial" w:hAnsi="Arial" w:cs="Arial"/>
                <w:lang w:eastAsia="en-US"/>
              </w:rPr>
              <w:t>Serviços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844EFF" w:rsidRPr="00A627D5" w:rsidRDefault="00844EFF" w:rsidP="0079538C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  <w:r w:rsidRPr="00A627D5">
              <w:rPr>
                <w:rFonts w:ascii="Arial" w:hAnsi="Arial" w:cs="Arial"/>
                <w:lang w:eastAsia="en-US"/>
              </w:rPr>
              <w:t>5.290.420,63.</w:t>
            </w:r>
          </w:p>
        </w:tc>
        <w:tc>
          <w:tcPr>
            <w:tcW w:w="7087" w:type="dxa"/>
            <w:tcBorders>
              <w:left w:val="nil"/>
            </w:tcBorders>
            <w:vAlign w:val="center"/>
          </w:tcPr>
          <w:p w:rsidR="00844EFF" w:rsidRPr="00A627D5" w:rsidRDefault="00844EFF" w:rsidP="0079538C">
            <w:pPr>
              <w:jc w:val="right"/>
              <w:rPr>
                <w:rFonts w:ascii="Arial" w:hAnsi="Arial" w:cs="Arial"/>
                <w:lang w:eastAsia="en-US"/>
              </w:rPr>
            </w:pPr>
          </w:p>
        </w:tc>
      </w:tr>
      <w:tr w:rsidR="00844EFF" w:rsidRPr="00A627D5" w:rsidTr="00844EFF">
        <w:tc>
          <w:tcPr>
            <w:tcW w:w="1346" w:type="dxa"/>
            <w:gridSpan w:val="2"/>
            <w:vAlign w:val="center"/>
          </w:tcPr>
          <w:p w:rsidR="00844EFF" w:rsidRPr="00A627D5" w:rsidRDefault="00844EFF" w:rsidP="0079538C">
            <w:pPr>
              <w:rPr>
                <w:rFonts w:ascii="Arial" w:hAnsi="Arial" w:cs="Arial"/>
                <w:lang w:eastAsia="en-US"/>
              </w:rPr>
            </w:pPr>
            <w:r w:rsidRPr="00A627D5">
              <w:rPr>
                <w:rFonts w:ascii="Arial" w:hAnsi="Arial" w:cs="Arial"/>
                <w:lang w:eastAsia="en-US"/>
              </w:rPr>
              <w:t>Outros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844EFF" w:rsidRPr="00A627D5" w:rsidRDefault="00844EFF" w:rsidP="0079538C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  <w:r w:rsidRPr="00A627D5">
              <w:rPr>
                <w:rFonts w:ascii="Arial" w:hAnsi="Arial" w:cs="Arial"/>
                <w:lang w:eastAsia="en-US"/>
              </w:rPr>
              <w:t>0,00.</w:t>
            </w:r>
          </w:p>
        </w:tc>
        <w:tc>
          <w:tcPr>
            <w:tcW w:w="7087" w:type="dxa"/>
            <w:tcBorders>
              <w:left w:val="nil"/>
            </w:tcBorders>
            <w:vAlign w:val="center"/>
          </w:tcPr>
          <w:p w:rsidR="00844EFF" w:rsidRPr="00A627D5" w:rsidRDefault="00844EFF" w:rsidP="0079538C">
            <w:pPr>
              <w:jc w:val="right"/>
              <w:rPr>
                <w:rFonts w:ascii="Arial" w:hAnsi="Arial" w:cs="Arial"/>
                <w:lang w:eastAsia="en-US"/>
              </w:rPr>
            </w:pPr>
          </w:p>
        </w:tc>
      </w:tr>
      <w:tr w:rsidR="00844EFF" w:rsidRPr="00844EFF" w:rsidTr="00844EFF">
        <w:tc>
          <w:tcPr>
            <w:tcW w:w="1346" w:type="dxa"/>
            <w:gridSpan w:val="2"/>
            <w:vAlign w:val="center"/>
          </w:tcPr>
          <w:p w:rsidR="00844EFF" w:rsidRPr="00844EFF" w:rsidRDefault="00844EFF" w:rsidP="0079538C">
            <w:pPr>
              <w:rPr>
                <w:rFonts w:ascii="Arial" w:hAnsi="Arial" w:cs="Arial"/>
                <w:b/>
                <w:lang w:eastAsia="en-US"/>
              </w:rPr>
            </w:pPr>
            <w:r w:rsidRPr="00844EFF">
              <w:rPr>
                <w:rFonts w:ascii="Arial" w:hAnsi="Arial" w:cs="Arial"/>
                <w:b/>
                <w:lang w:eastAsia="en-US"/>
              </w:rPr>
              <w:t>Total (2)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844EFF" w:rsidRPr="00844EFF" w:rsidRDefault="00844EFF" w:rsidP="0079538C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lang w:eastAsia="en-US"/>
              </w:rPr>
            </w:pPr>
            <w:r w:rsidRPr="00844EFF">
              <w:rPr>
                <w:rFonts w:ascii="Arial" w:hAnsi="Arial" w:cs="Arial"/>
                <w:b/>
                <w:lang w:eastAsia="en-US"/>
              </w:rPr>
              <w:t>10.380.440,02</w:t>
            </w:r>
            <w:r w:rsidRPr="00844EFF">
              <w:rPr>
                <w:rFonts w:ascii="Arial" w:hAnsi="Arial" w:cs="Arial"/>
                <w:lang w:eastAsia="en-US"/>
              </w:rPr>
              <w:t>.</w:t>
            </w:r>
          </w:p>
        </w:tc>
        <w:tc>
          <w:tcPr>
            <w:tcW w:w="7087" w:type="dxa"/>
            <w:tcBorders>
              <w:left w:val="nil"/>
            </w:tcBorders>
            <w:vAlign w:val="center"/>
          </w:tcPr>
          <w:p w:rsidR="00844EFF" w:rsidRPr="00844EFF" w:rsidRDefault="00844EFF" w:rsidP="0079538C">
            <w:pPr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</w:tr>
    </w:tbl>
    <w:p w:rsidR="000C44D1" w:rsidRPr="0054798C" w:rsidRDefault="000C44D1" w:rsidP="00844EFF">
      <w:pPr>
        <w:autoSpaceDE w:val="0"/>
        <w:autoSpaceDN w:val="0"/>
        <w:adjustRightInd w:val="0"/>
        <w:jc w:val="center"/>
        <w:rPr>
          <w:rFonts w:ascii="Arial" w:hAnsi="Arial" w:cs="Arial"/>
          <w:sz w:val="6"/>
          <w:szCs w:val="6"/>
        </w:rPr>
      </w:pPr>
      <w:bookmarkStart w:id="1" w:name="_GoBack"/>
      <w:bookmarkEnd w:id="1"/>
    </w:p>
    <w:sectPr w:rsidR="000C44D1" w:rsidRPr="0054798C" w:rsidSect="00287896">
      <w:headerReference w:type="first" r:id="rId11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188" w:rsidRDefault="000E0188">
      <w:r>
        <w:separator/>
      </w:r>
    </w:p>
  </w:endnote>
  <w:endnote w:type="continuationSeparator" w:id="0">
    <w:p w:rsidR="000E0188" w:rsidRDefault="000E0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Helvetica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Times New Roman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188" w:rsidRDefault="000E0188">
      <w:r>
        <w:separator/>
      </w:r>
    </w:p>
  </w:footnote>
  <w:footnote w:type="continuationSeparator" w:id="0">
    <w:p w:rsidR="000E0188" w:rsidRDefault="000E01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188" w:rsidRDefault="000E0188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111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11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julho </w:t>
    </w:r>
    <w:r w:rsidRPr="001906C1">
      <w:rPr>
        <w:rFonts w:ascii="Arial" w:hAnsi="Arial" w:cs="Arial"/>
      </w:rPr>
      <w:t xml:space="preserve"> 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844EFF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0E0188" w:rsidRPr="00A93206" w:rsidRDefault="000E0188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188" w:rsidRDefault="000E0188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1</w:t>
    </w:r>
    <w:r w:rsidR="00844EFF">
      <w:rPr>
        <w:rFonts w:ascii="Arial" w:hAnsi="Arial" w:cs="Arial"/>
      </w:rPr>
      <w:t>40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844EFF">
      <w:rPr>
        <w:rFonts w:ascii="Arial" w:hAnsi="Arial" w:cs="Arial"/>
      </w:rPr>
      <w:t>17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agosto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844EFF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0E0188" w:rsidRDefault="000E018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66856CB"/>
    <w:multiLevelType w:val="hybridMultilevel"/>
    <w:tmpl w:val="C5EEC3E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8">
    <w:nsid w:val="23164795"/>
    <w:multiLevelType w:val="hybridMultilevel"/>
    <w:tmpl w:val="D85CFE1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4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2849E6"/>
    <w:multiLevelType w:val="hybridMultilevel"/>
    <w:tmpl w:val="8FD8D376"/>
    <w:lvl w:ilvl="0" w:tplc="20721292">
      <w:start w:val="1"/>
      <w:numFmt w:val="lowerRoman"/>
      <w:lvlText w:val="%1.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0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4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7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5A8F7AD6"/>
    <w:multiLevelType w:val="hybridMultilevel"/>
    <w:tmpl w:val="5DA04302"/>
    <w:lvl w:ilvl="0" w:tplc="18303CD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B7C6EAC"/>
    <w:multiLevelType w:val="hybridMultilevel"/>
    <w:tmpl w:val="1C924CE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1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3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5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6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8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0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</w:num>
  <w:num w:numId="3">
    <w:abstractNumId w:val="18"/>
  </w:num>
  <w:num w:numId="4">
    <w:abstractNumId w:val="16"/>
  </w:num>
  <w:num w:numId="5">
    <w:abstractNumId w:val="41"/>
  </w:num>
  <w:num w:numId="6">
    <w:abstractNumId w:val="26"/>
  </w:num>
  <w:num w:numId="7">
    <w:abstractNumId w:val="9"/>
  </w:num>
  <w:num w:numId="8">
    <w:abstractNumId w:val="2"/>
  </w:num>
  <w:num w:numId="9">
    <w:abstractNumId w:val="3"/>
  </w:num>
  <w:num w:numId="10">
    <w:abstractNumId w:val="39"/>
  </w:num>
  <w:num w:numId="11">
    <w:abstractNumId w:val="17"/>
  </w:num>
  <w:num w:numId="12">
    <w:abstractNumId w:val="35"/>
  </w:num>
  <w:num w:numId="13">
    <w:abstractNumId w:val="6"/>
  </w:num>
  <w:num w:numId="14">
    <w:abstractNumId w:val="33"/>
  </w:num>
  <w:num w:numId="15">
    <w:abstractNumId w:val="20"/>
  </w:num>
  <w:num w:numId="16">
    <w:abstractNumId w:val="30"/>
  </w:num>
  <w:num w:numId="17">
    <w:abstractNumId w:val="40"/>
  </w:num>
  <w:num w:numId="18">
    <w:abstractNumId w:val="14"/>
  </w:num>
  <w:num w:numId="19">
    <w:abstractNumId w:val="36"/>
  </w:num>
  <w:num w:numId="20">
    <w:abstractNumId w:val="31"/>
  </w:num>
  <w:num w:numId="21">
    <w:abstractNumId w:val="22"/>
  </w:num>
  <w:num w:numId="22">
    <w:abstractNumId w:val="38"/>
  </w:num>
  <w:num w:numId="23">
    <w:abstractNumId w:val="25"/>
  </w:num>
  <w:num w:numId="24">
    <w:abstractNumId w:val="12"/>
  </w:num>
  <w:num w:numId="25">
    <w:abstractNumId w:val="23"/>
  </w:num>
  <w:num w:numId="26">
    <w:abstractNumId w:val="7"/>
  </w:num>
  <w:num w:numId="27">
    <w:abstractNumId w:val="34"/>
  </w:num>
  <w:num w:numId="28">
    <w:abstractNumId w:val="11"/>
  </w:num>
  <w:num w:numId="29">
    <w:abstractNumId w:val="27"/>
  </w:num>
  <w:num w:numId="30">
    <w:abstractNumId w:val="21"/>
  </w:num>
  <w:num w:numId="31">
    <w:abstractNumId w:val="24"/>
  </w:num>
  <w:num w:numId="32">
    <w:abstractNumId w:val="32"/>
  </w:num>
  <w:num w:numId="33">
    <w:abstractNumId w:val="19"/>
  </w:num>
  <w:num w:numId="34">
    <w:abstractNumId w:val="4"/>
  </w:num>
  <w:num w:numId="35">
    <w:abstractNumId w:val="13"/>
  </w:num>
  <w:num w:numId="36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1"/>
  </w:num>
  <w:num w:numId="39">
    <w:abstractNumId w:val="37"/>
  </w:num>
  <w:num w:numId="40">
    <w:abstractNumId w:val="8"/>
  </w:num>
  <w:num w:numId="41">
    <w:abstractNumId w:val="15"/>
  </w:num>
  <w:num w:numId="42">
    <w:abstractNumId w:val="29"/>
  </w:num>
  <w:num w:numId="43">
    <w:abstractNumId w:val="5"/>
  </w:num>
  <w:num w:numId="44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34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97"/>
    <w:rsid w:val="00015F67"/>
    <w:rsid w:val="00015FC1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3B8B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E02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7A0C"/>
    <w:rsid w:val="00A1349D"/>
    <w:rsid w:val="00A13A70"/>
    <w:rsid w:val="00A142A5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1148"/>
    <w:rsid w:val="00A920C3"/>
    <w:rsid w:val="00A92430"/>
    <w:rsid w:val="00A93206"/>
    <w:rsid w:val="00A93875"/>
    <w:rsid w:val="00A94319"/>
    <w:rsid w:val="00A94407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3FA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18F79-7E8E-438C-BDD6-68B6FFF21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2016-08-18T11:19:00Z</dcterms:created>
  <dcterms:modified xsi:type="dcterms:W3CDTF">2016-08-18T11:19:00Z</dcterms:modified>
</cp:coreProperties>
</file>