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5858E7">
        <w:rPr>
          <w:rFonts w:ascii="Arial" w:hAnsi="Arial" w:cs="Arial"/>
          <w:b/>
          <w:bCs/>
          <w:color w:val="000080"/>
        </w:rPr>
        <w:t>3</w:t>
      </w:r>
      <w:r w:rsidR="00967E35">
        <w:rPr>
          <w:rFonts w:ascii="Arial" w:hAnsi="Arial" w:cs="Arial"/>
          <w:b/>
          <w:bCs/>
          <w:color w:val="000080"/>
        </w:rPr>
        <w:t>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134940">
        <w:rPr>
          <w:rFonts w:ascii="Arial" w:hAnsi="Arial" w:cs="Arial"/>
          <w:b/>
          <w:bCs/>
          <w:color w:val="000080"/>
        </w:rPr>
        <w:t>1</w:t>
      </w:r>
      <w:r w:rsidR="001708DC">
        <w:rPr>
          <w:rFonts w:ascii="Arial" w:hAnsi="Arial" w:cs="Arial"/>
          <w:b/>
          <w:bCs/>
          <w:color w:val="000080"/>
        </w:rPr>
        <w:t>5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67E35" w:rsidRPr="001875CF" w:rsidRDefault="00967E35" w:rsidP="00967E35">
      <w:pPr>
        <w:ind w:right="-11" w:firstLine="1134"/>
        <w:jc w:val="both"/>
        <w:rPr>
          <w:rFonts w:ascii="Arial" w:hAnsi="Arial" w:cs="Arial"/>
        </w:rPr>
      </w:pPr>
      <w:r w:rsidRPr="001875CF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1875CF">
        <w:rPr>
          <w:rFonts w:ascii="Arial" w:hAnsi="Arial" w:cs="Arial"/>
        </w:rPr>
        <w:t>, no uso da competência que lhe foi delegada pelo art. 1</w:t>
      </w:r>
      <w:bookmarkStart w:id="0" w:name="_GoBack"/>
      <w:r w:rsidR="004D50DF" w:rsidRPr="004D50DF">
        <w:rPr>
          <w:rFonts w:ascii="Arial" w:hAnsi="Arial" w:cs="Arial"/>
          <w:u w:val="words"/>
          <w:vertAlign w:val="superscript"/>
        </w:rPr>
        <w:t>o</w:t>
      </w:r>
      <w:bookmarkEnd w:id="0"/>
      <w:r w:rsidRPr="001875CF">
        <w:rPr>
          <w:rFonts w:ascii="Arial" w:hAnsi="Arial" w:cs="Arial"/>
        </w:rPr>
        <w:t>, inciso I, da Portaria MME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281, de 29 de junho de 2016, tendo em vista o disposto no art. 6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do Decreto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6.144, de 3 de julho de 2007, no art. 2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>, § 3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>, da Portaria MME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274, de 19 de agosto de 2013, e o que consta do Processo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48500.003944/2016-08, resolve:</w:t>
      </w:r>
    </w:p>
    <w:p w:rsidR="00967E35" w:rsidRPr="00967E35" w:rsidRDefault="00967E35" w:rsidP="00967E35">
      <w:pPr>
        <w:ind w:right="-11" w:firstLine="1134"/>
        <w:jc w:val="both"/>
        <w:rPr>
          <w:rFonts w:ascii="Arial" w:hAnsi="Arial" w:cs="Arial"/>
          <w:sz w:val="12"/>
          <w:szCs w:val="12"/>
        </w:rPr>
      </w:pPr>
    </w:p>
    <w:p w:rsidR="00967E35" w:rsidRPr="001875CF" w:rsidRDefault="00967E35" w:rsidP="00967E35">
      <w:pPr>
        <w:ind w:right="-11" w:firstLine="1134"/>
        <w:jc w:val="both"/>
        <w:rPr>
          <w:rFonts w:ascii="Arial" w:hAnsi="Arial" w:cs="Arial"/>
        </w:rPr>
      </w:pPr>
      <w:r w:rsidRPr="001875CF">
        <w:rPr>
          <w:rFonts w:ascii="Arial" w:hAnsi="Arial" w:cs="Arial"/>
        </w:rPr>
        <w:t>Art. 1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Pequena Central Hidrelétrica denominada PCH </w:t>
      </w:r>
      <w:proofErr w:type="spellStart"/>
      <w:r w:rsidRPr="001875CF">
        <w:rPr>
          <w:rFonts w:ascii="Arial" w:hAnsi="Arial" w:cs="Arial"/>
        </w:rPr>
        <w:t>Covó</w:t>
      </w:r>
      <w:proofErr w:type="spellEnd"/>
      <w:r w:rsidRPr="001875CF">
        <w:rPr>
          <w:rFonts w:ascii="Arial" w:hAnsi="Arial" w:cs="Arial"/>
        </w:rPr>
        <w:t xml:space="preserve">, cadastrada com o Código Único do Empreendimento de Geração - CEG: PCH.PH.PR.029411-0.01, de titularidade da empresa </w:t>
      </w:r>
      <w:proofErr w:type="spellStart"/>
      <w:r w:rsidRPr="001875CF">
        <w:rPr>
          <w:rFonts w:ascii="Arial" w:hAnsi="Arial" w:cs="Arial"/>
        </w:rPr>
        <w:t>Covó</w:t>
      </w:r>
      <w:proofErr w:type="spellEnd"/>
      <w:r w:rsidRPr="001875CF">
        <w:rPr>
          <w:rFonts w:ascii="Arial" w:hAnsi="Arial" w:cs="Arial"/>
        </w:rPr>
        <w:t xml:space="preserve"> Energia S.A., inscrita no CNPJ/MF sob o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> 05.624.544/0001-48, detalhado no Anexo à presente Portaria.</w:t>
      </w:r>
    </w:p>
    <w:p w:rsidR="00967E35" w:rsidRPr="00967E35" w:rsidRDefault="00967E35" w:rsidP="00967E35">
      <w:pPr>
        <w:ind w:right="-11" w:firstLine="1134"/>
        <w:jc w:val="both"/>
        <w:rPr>
          <w:rFonts w:ascii="Arial" w:hAnsi="Arial" w:cs="Arial"/>
          <w:sz w:val="12"/>
          <w:szCs w:val="12"/>
        </w:rPr>
      </w:pPr>
    </w:p>
    <w:p w:rsidR="00967E35" w:rsidRPr="001875CF" w:rsidRDefault="00967E35" w:rsidP="00967E35">
      <w:pPr>
        <w:ind w:right="-11" w:firstLine="1134"/>
        <w:jc w:val="both"/>
        <w:rPr>
          <w:rFonts w:ascii="Arial" w:hAnsi="Arial" w:cs="Arial"/>
        </w:rPr>
      </w:pPr>
      <w:r w:rsidRPr="001875CF">
        <w:rPr>
          <w:rFonts w:ascii="Arial" w:hAnsi="Arial" w:cs="Arial"/>
        </w:rPr>
        <w:t xml:space="preserve">Parágrafo único. O projeto de que trata o </w:t>
      </w:r>
      <w:r w:rsidRPr="001875CF">
        <w:rPr>
          <w:rFonts w:ascii="Arial" w:hAnsi="Arial" w:cs="Arial"/>
          <w:b/>
          <w:bCs/>
        </w:rPr>
        <w:t>caput</w:t>
      </w:r>
      <w:r w:rsidRPr="001875CF">
        <w:rPr>
          <w:rFonts w:ascii="Arial" w:hAnsi="Arial" w:cs="Arial"/>
        </w:rPr>
        <w:t>, autorizado por meio da Resolução Autorizativa ANEEL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496, de 28 de março de 2006, alterada pelo Despacho SCG/ANEEL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1.186, de 28 de abril de 2017, é alcançado pelo art. 4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>, inciso I, da Portaria MME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274, de 19 de agosto de 2013.</w:t>
      </w:r>
    </w:p>
    <w:p w:rsidR="00967E35" w:rsidRPr="00967E35" w:rsidRDefault="00967E35" w:rsidP="00967E35">
      <w:pPr>
        <w:ind w:right="-11" w:firstLine="1134"/>
        <w:jc w:val="both"/>
        <w:rPr>
          <w:rFonts w:ascii="Arial" w:hAnsi="Arial" w:cs="Arial"/>
          <w:sz w:val="12"/>
          <w:szCs w:val="12"/>
        </w:rPr>
      </w:pPr>
    </w:p>
    <w:p w:rsidR="00967E35" w:rsidRPr="001875CF" w:rsidRDefault="00967E35" w:rsidP="00967E35">
      <w:pPr>
        <w:ind w:right="-11" w:firstLine="1134"/>
        <w:jc w:val="both"/>
        <w:rPr>
          <w:rFonts w:ascii="Arial" w:hAnsi="Arial" w:cs="Arial"/>
        </w:rPr>
      </w:pPr>
      <w:r w:rsidRPr="001875CF">
        <w:rPr>
          <w:rFonts w:ascii="Arial" w:hAnsi="Arial" w:cs="Arial"/>
        </w:rPr>
        <w:t>Art. 2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As estimativas dos investimentos têm por base o mês de outubro de 2016 e são de exclusiva responsabilidade da </w:t>
      </w:r>
      <w:proofErr w:type="spellStart"/>
      <w:r w:rsidRPr="001875CF">
        <w:rPr>
          <w:rFonts w:ascii="Arial" w:hAnsi="Arial" w:cs="Arial"/>
        </w:rPr>
        <w:t>Covó</w:t>
      </w:r>
      <w:proofErr w:type="spellEnd"/>
      <w:r w:rsidRPr="001875CF">
        <w:rPr>
          <w:rFonts w:ascii="Arial" w:hAnsi="Arial" w:cs="Arial"/>
        </w:rPr>
        <w:t xml:space="preserve"> Energia S.A., cuja razoabilidade foi atestada pela Agência Nacional de Energia Elétrica - ANEEL.</w:t>
      </w:r>
    </w:p>
    <w:p w:rsidR="00967E35" w:rsidRPr="00967E35" w:rsidRDefault="00967E35" w:rsidP="00967E35">
      <w:pPr>
        <w:ind w:right="-11" w:firstLine="1134"/>
        <w:jc w:val="both"/>
        <w:rPr>
          <w:rFonts w:ascii="Arial" w:hAnsi="Arial" w:cs="Arial"/>
          <w:sz w:val="12"/>
          <w:szCs w:val="12"/>
        </w:rPr>
      </w:pPr>
    </w:p>
    <w:p w:rsidR="00967E35" w:rsidRPr="001875CF" w:rsidRDefault="00967E35" w:rsidP="00967E35">
      <w:pPr>
        <w:ind w:right="-11" w:firstLine="1134"/>
        <w:jc w:val="both"/>
        <w:rPr>
          <w:rFonts w:ascii="Arial" w:hAnsi="Arial" w:cs="Arial"/>
        </w:rPr>
      </w:pPr>
      <w:r w:rsidRPr="001875CF">
        <w:rPr>
          <w:rFonts w:ascii="Arial" w:hAnsi="Arial" w:cs="Arial"/>
        </w:rPr>
        <w:t>Art. 3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A </w:t>
      </w:r>
      <w:proofErr w:type="spellStart"/>
      <w:r w:rsidRPr="001875CF">
        <w:rPr>
          <w:rFonts w:ascii="Arial" w:hAnsi="Arial" w:cs="Arial"/>
        </w:rPr>
        <w:t>Covó</w:t>
      </w:r>
      <w:proofErr w:type="spellEnd"/>
      <w:r w:rsidRPr="001875CF">
        <w:rPr>
          <w:rFonts w:ascii="Arial" w:hAnsi="Arial" w:cs="Arial"/>
        </w:rPr>
        <w:t xml:space="preserve"> Energia S.A. deverá informar à Secretaria da Receita Federal do Brasil </w:t>
      </w:r>
      <w:proofErr w:type="gramStart"/>
      <w:r w:rsidRPr="001875CF">
        <w:rPr>
          <w:rFonts w:ascii="Arial" w:hAnsi="Arial" w:cs="Arial"/>
        </w:rPr>
        <w:t>a</w:t>
      </w:r>
      <w:proofErr w:type="gramEnd"/>
      <w:r w:rsidRPr="001875CF">
        <w:rPr>
          <w:rFonts w:ascii="Arial" w:hAnsi="Arial" w:cs="Arial"/>
        </w:rPr>
        <w:t xml:space="preserve"> entrada em Operação Comercial do projeto aprovado nesta Portaria, mediante a entrega de cópia do Despacho emitido pela ANEEL, no prazo de até trinta dias de sua emissão.</w:t>
      </w:r>
    </w:p>
    <w:p w:rsidR="00967E35" w:rsidRPr="00967E35" w:rsidRDefault="00967E35" w:rsidP="00967E35">
      <w:pPr>
        <w:ind w:right="-11" w:firstLine="1134"/>
        <w:jc w:val="both"/>
        <w:rPr>
          <w:rFonts w:ascii="Arial" w:hAnsi="Arial" w:cs="Arial"/>
          <w:sz w:val="12"/>
          <w:szCs w:val="12"/>
        </w:rPr>
      </w:pPr>
    </w:p>
    <w:p w:rsidR="00967E35" w:rsidRPr="001875CF" w:rsidRDefault="00967E35" w:rsidP="00967E35">
      <w:pPr>
        <w:ind w:right="-11" w:firstLine="1134"/>
        <w:jc w:val="both"/>
        <w:rPr>
          <w:rFonts w:ascii="Arial" w:hAnsi="Arial" w:cs="Arial"/>
        </w:rPr>
      </w:pPr>
      <w:r w:rsidRPr="001875CF">
        <w:rPr>
          <w:rFonts w:ascii="Arial" w:hAnsi="Arial" w:cs="Arial"/>
        </w:rPr>
        <w:t xml:space="preserve">Parágrafo único. O Período de Execução constante no Anexo à presente Portaria foi informado pela </w:t>
      </w:r>
      <w:proofErr w:type="spellStart"/>
      <w:r w:rsidRPr="001875CF">
        <w:rPr>
          <w:rFonts w:ascii="Arial" w:hAnsi="Arial" w:cs="Arial"/>
        </w:rPr>
        <w:t>Covó</w:t>
      </w:r>
      <w:proofErr w:type="spellEnd"/>
      <w:r w:rsidRPr="001875CF">
        <w:rPr>
          <w:rFonts w:ascii="Arial" w:hAnsi="Arial" w:cs="Arial"/>
        </w:rPr>
        <w:t xml:space="preserve"> Energia S.A. e deve ser considerado unicamente para fins do enquadramento do projeto no REIDI, não eximindo esta empresa do compromisso com o prazo de conclusão da obra estipulado na Resolução Autorizativa ANEEL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496, de 28 de março de 2006, alterada pelo Despacho SCG/ANEEL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1.186, de 28 de abril de 2017.</w:t>
      </w:r>
    </w:p>
    <w:p w:rsidR="00967E35" w:rsidRPr="00967E35" w:rsidRDefault="00967E35" w:rsidP="00967E35">
      <w:pPr>
        <w:ind w:right="-11" w:firstLine="1134"/>
        <w:jc w:val="both"/>
        <w:rPr>
          <w:rFonts w:ascii="Arial" w:hAnsi="Arial" w:cs="Arial"/>
          <w:sz w:val="12"/>
          <w:szCs w:val="12"/>
        </w:rPr>
      </w:pPr>
    </w:p>
    <w:p w:rsidR="00967E35" w:rsidRPr="001875CF" w:rsidRDefault="00967E35" w:rsidP="00967E35">
      <w:pPr>
        <w:ind w:right="-11" w:firstLine="1134"/>
        <w:jc w:val="both"/>
        <w:rPr>
          <w:rFonts w:ascii="Arial" w:hAnsi="Arial" w:cs="Arial"/>
        </w:rPr>
      </w:pPr>
      <w:r w:rsidRPr="001875CF">
        <w:rPr>
          <w:rFonts w:ascii="Arial" w:hAnsi="Arial" w:cs="Arial"/>
        </w:rPr>
        <w:t>Art. 4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67E35" w:rsidRPr="00967E35" w:rsidRDefault="00967E35" w:rsidP="00967E35">
      <w:pPr>
        <w:ind w:right="-11" w:firstLine="1134"/>
        <w:jc w:val="both"/>
        <w:rPr>
          <w:rFonts w:ascii="Arial" w:hAnsi="Arial" w:cs="Arial"/>
          <w:sz w:val="12"/>
          <w:szCs w:val="12"/>
        </w:rPr>
      </w:pPr>
    </w:p>
    <w:p w:rsidR="00967E35" w:rsidRPr="001875CF" w:rsidRDefault="00967E35" w:rsidP="00967E35">
      <w:pPr>
        <w:ind w:right="-11" w:firstLine="1134"/>
        <w:jc w:val="both"/>
        <w:rPr>
          <w:rFonts w:ascii="Arial" w:hAnsi="Arial" w:cs="Arial"/>
        </w:rPr>
      </w:pPr>
      <w:r w:rsidRPr="001875CF">
        <w:rPr>
          <w:rFonts w:ascii="Arial" w:hAnsi="Arial" w:cs="Arial"/>
        </w:rPr>
        <w:t>Art. 5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67E35" w:rsidRPr="00967E35" w:rsidRDefault="00967E35" w:rsidP="00967E35">
      <w:pPr>
        <w:ind w:right="-11" w:firstLine="1134"/>
        <w:jc w:val="both"/>
        <w:rPr>
          <w:rFonts w:ascii="Arial" w:hAnsi="Arial" w:cs="Arial"/>
          <w:sz w:val="12"/>
          <w:szCs w:val="12"/>
        </w:rPr>
      </w:pPr>
    </w:p>
    <w:p w:rsidR="00967E35" w:rsidRPr="001875CF" w:rsidRDefault="00967E35" w:rsidP="00967E35">
      <w:pPr>
        <w:ind w:right="-11" w:firstLine="1134"/>
        <w:jc w:val="both"/>
        <w:rPr>
          <w:rFonts w:ascii="Arial" w:hAnsi="Arial" w:cs="Arial"/>
        </w:rPr>
      </w:pPr>
      <w:r w:rsidRPr="001875CF">
        <w:rPr>
          <w:rFonts w:ascii="Arial" w:hAnsi="Arial" w:cs="Arial"/>
        </w:rPr>
        <w:t>Art. 6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A </w:t>
      </w:r>
      <w:proofErr w:type="spellStart"/>
      <w:r w:rsidRPr="001875CF">
        <w:rPr>
          <w:rFonts w:ascii="Arial" w:hAnsi="Arial" w:cs="Arial"/>
        </w:rPr>
        <w:t>Covó</w:t>
      </w:r>
      <w:proofErr w:type="spellEnd"/>
      <w:r w:rsidRPr="001875CF">
        <w:rPr>
          <w:rFonts w:ascii="Arial" w:hAnsi="Arial" w:cs="Arial"/>
        </w:rPr>
        <w:t xml:space="preserve"> Energia S.A. deverá observar, no que couber, as disposições constantes na Lei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11.488, de 15 de junho de 2007, no Decreto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6.144, de 2007, na Portaria MME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e 14, do Decreto n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6.144, de 2007, sujeitas à fiscalização da Secretaria da Receita Federal do Brasil.</w:t>
      </w:r>
    </w:p>
    <w:p w:rsidR="00967E35" w:rsidRPr="00967E35" w:rsidRDefault="00967E35" w:rsidP="00967E35">
      <w:pPr>
        <w:ind w:right="-11" w:firstLine="1134"/>
        <w:jc w:val="both"/>
        <w:rPr>
          <w:rFonts w:ascii="Arial" w:hAnsi="Arial" w:cs="Arial"/>
          <w:sz w:val="12"/>
          <w:szCs w:val="12"/>
        </w:rPr>
      </w:pPr>
    </w:p>
    <w:p w:rsidR="00967E35" w:rsidRPr="001875CF" w:rsidRDefault="00967E35" w:rsidP="00967E35">
      <w:pPr>
        <w:ind w:right="-11" w:firstLine="1134"/>
        <w:jc w:val="both"/>
        <w:rPr>
          <w:rFonts w:ascii="Arial" w:hAnsi="Arial" w:cs="Arial"/>
        </w:rPr>
      </w:pPr>
      <w:r w:rsidRPr="001875CF">
        <w:rPr>
          <w:rFonts w:ascii="Arial" w:hAnsi="Arial" w:cs="Arial"/>
        </w:rPr>
        <w:t>Art. 7</w:t>
      </w:r>
      <w:r w:rsidR="004D50DF" w:rsidRPr="004D50DF">
        <w:rPr>
          <w:rFonts w:ascii="Arial" w:hAnsi="Arial" w:cs="Arial"/>
          <w:u w:val="words"/>
          <w:vertAlign w:val="superscript"/>
        </w:rPr>
        <w:t>o</w:t>
      </w:r>
      <w:r w:rsidRPr="001875CF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FB30EF">
        <w:rPr>
          <w:rFonts w:ascii="Arial" w:hAnsi="Arial" w:cs="Arial"/>
          <w:color w:val="FF0000"/>
        </w:rPr>
        <w:t>1</w:t>
      </w:r>
      <w:r w:rsidR="001708DC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50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709"/>
        <w:gridCol w:w="2267"/>
        <w:gridCol w:w="2127"/>
        <w:gridCol w:w="851"/>
        <w:gridCol w:w="3120"/>
      </w:tblGrid>
      <w:tr w:rsidR="00967E35" w:rsidRPr="001875CF" w:rsidTr="00E9150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jc w:val="center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967E35" w:rsidRPr="001875CF" w:rsidTr="00E9150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jc w:val="center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967E35" w:rsidRPr="001875CF" w:rsidTr="00E9150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jc w:val="center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PESSOA JURÍDICA TITULAR DO PROJETO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35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01 - Nome Empresarial</w:t>
            </w:r>
          </w:p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proofErr w:type="spellStart"/>
            <w:r w:rsidRPr="001875CF">
              <w:rPr>
                <w:rFonts w:ascii="Arial" w:hAnsi="Arial" w:cs="Arial"/>
              </w:rPr>
              <w:t>Covó</w:t>
            </w:r>
            <w:proofErr w:type="spellEnd"/>
            <w:r w:rsidRPr="001875CF">
              <w:rPr>
                <w:rFonts w:ascii="Arial" w:hAnsi="Arial" w:cs="Arial"/>
              </w:rPr>
              <w:t xml:space="preserve"> Energia S.A.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02 - CNPJ</w:t>
            </w:r>
          </w:p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05.624.544/0001-48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35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03 - Logradouro</w:t>
            </w:r>
          </w:p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 xml:space="preserve">Estrada Municipal </w:t>
            </w:r>
            <w:proofErr w:type="spellStart"/>
            <w:r w:rsidRPr="001875CF">
              <w:rPr>
                <w:rFonts w:ascii="Arial" w:hAnsi="Arial" w:cs="Arial"/>
              </w:rPr>
              <w:t>Covó</w:t>
            </w:r>
            <w:proofErr w:type="spellEnd"/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04 - Número</w:t>
            </w:r>
          </w:p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s/n</w:t>
            </w:r>
            <w:r w:rsidR="004D50DF" w:rsidRPr="004D50DF">
              <w:rPr>
                <w:rFonts w:ascii="Arial" w:hAnsi="Arial" w:cs="Arial"/>
                <w:u w:val="words"/>
                <w:vertAlign w:val="superscript"/>
              </w:rPr>
              <w:t>o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05 - Complemento</w:t>
            </w:r>
          </w:p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km 05</w:t>
            </w:r>
          </w:p>
        </w:tc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06 - Bairro/Distrito</w:t>
            </w:r>
          </w:p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Interior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07 - CEP</w:t>
            </w:r>
          </w:p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85540-000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08 - Município</w:t>
            </w:r>
          </w:p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Mangueirinha</w:t>
            </w:r>
          </w:p>
        </w:tc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09 - UF</w:t>
            </w:r>
          </w:p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PR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10 - Telefone</w:t>
            </w:r>
          </w:p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(41) 3072-1700</w:t>
            </w:r>
          </w:p>
        </w:tc>
      </w:tr>
      <w:tr w:rsidR="00967E35" w:rsidRPr="001875CF" w:rsidTr="00E9150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11 - DADOS DO PROJETO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11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Nome do Projeto</w:t>
            </w:r>
          </w:p>
        </w:tc>
        <w:tc>
          <w:tcPr>
            <w:tcW w:w="38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967E35">
            <w:pPr>
              <w:ind w:left="60" w:right="60"/>
              <w:jc w:val="both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 xml:space="preserve">PCH </w:t>
            </w:r>
            <w:proofErr w:type="spellStart"/>
            <w:r w:rsidRPr="001875CF">
              <w:rPr>
                <w:rFonts w:ascii="Arial" w:hAnsi="Arial" w:cs="Arial"/>
              </w:rPr>
              <w:t>Covó</w:t>
            </w:r>
            <w:proofErr w:type="spellEnd"/>
            <w:r w:rsidRPr="001875CF">
              <w:rPr>
                <w:rFonts w:ascii="Arial" w:hAnsi="Arial" w:cs="Arial"/>
              </w:rPr>
              <w:t xml:space="preserve"> (Autorizada pela Resolução Autorizativa ANEEL n</w:t>
            </w:r>
            <w:r w:rsidR="004D50DF" w:rsidRPr="004D50D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875CF">
              <w:rPr>
                <w:rFonts w:ascii="Arial" w:hAnsi="Arial" w:cs="Arial"/>
              </w:rPr>
              <w:t xml:space="preserve"> 496, de 28 de março de 2006, alterada pelo Despacho SCG/ANEEL n</w:t>
            </w:r>
            <w:r w:rsidR="004D50DF" w:rsidRPr="004D50D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875CF">
              <w:rPr>
                <w:rFonts w:ascii="Arial" w:hAnsi="Arial" w:cs="Arial"/>
              </w:rPr>
              <w:t xml:space="preserve"> 1.186, de 28 de abril de 2017).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116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967E35">
            <w:pPr>
              <w:ind w:left="60" w:right="60"/>
              <w:jc w:val="both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 xml:space="preserve">Pequena Central Hidrelétrica denominada PCH </w:t>
            </w:r>
            <w:proofErr w:type="spellStart"/>
            <w:r w:rsidRPr="001875CF">
              <w:rPr>
                <w:rFonts w:ascii="Arial" w:hAnsi="Arial" w:cs="Arial"/>
              </w:rPr>
              <w:t>Covó</w:t>
            </w:r>
            <w:proofErr w:type="spellEnd"/>
            <w:r w:rsidRPr="001875CF">
              <w:rPr>
                <w:rFonts w:ascii="Arial" w:hAnsi="Arial" w:cs="Arial"/>
              </w:rPr>
              <w:t>, compreendendo: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116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rPr>
                <w:rFonts w:ascii="Arial" w:hAnsi="Arial" w:cs="Arial"/>
              </w:rPr>
            </w:pPr>
          </w:p>
        </w:tc>
        <w:tc>
          <w:tcPr>
            <w:tcW w:w="38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967E35">
            <w:pPr>
              <w:ind w:left="60" w:right="60"/>
              <w:jc w:val="both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I - duas Unidades Geradoras de 2.500 kW, totalizando 5.000 kW de capacidade instalada; e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116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rPr>
                <w:rFonts w:ascii="Arial" w:hAnsi="Arial" w:cs="Arial"/>
              </w:rPr>
            </w:pPr>
          </w:p>
        </w:tc>
        <w:tc>
          <w:tcPr>
            <w:tcW w:w="38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967E35">
            <w:pPr>
              <w:ind w:left="60" w:right="60"/>
              <w:jc w:val="both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II - Sistema de Transmissão de Interesse Restrito constituído de uma Subestação Elevadora de 6,9/34,5 kV, junto à Usina, e uma linha em 34,5 kV, interligando a Subestação Elevadora à Estação de Chaves Mangueirinha, conectada à Subestação Canteiro de Segredo, ambas de propriedade da empresa COPEL Distribuição S.A.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11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De 30/08/2016 a 05/01/2018.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11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3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Município de Mangueirinha, Estado do Paraná.</w:t>
            </w:r>
          </w:p>
        </w:tc>
      </w:tr>
      <w:tr w:rsidR="00967E35" w:rsidRPr="001875CF" w:rsidTr="00E9150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31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Nome: Mauro Fantin.</w:t>
            </w:r>
          </w:p>
        </w:tc>
        <w:tc>
          <w:tcPr>
            <w:tcW w:w="18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CPF: 816.381.838-72.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31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 xml:space="preserve">Nome: Daniel </w:t>
            </w:r>
            <w:proofErr w:type="spellStart"/>
            <w:r w:rsidRPr="001875CF">
              <w:rPr>
                <w:rFonts w:ascii="Arial" w:hAnsi="Arial" w:cs="Arial"/>
              </w:rPr>
              <w:t>Faller</w:t>
            </w:r>
            <w:proofErr w:type="spellEnd"/>
            <w:r w:rsidRPr="001875CF">
              <w:rPr>
                <w:rFonts w:ascii="Arial" w:hAnsi="Arial" w:cs="Arial"/>
              </w:rPr>
              <w:t>.</w:t>
            </w:r>
          </w:p>
        </w:tc>
        <w:tc>
          <w:tcPr>
            <w:tcW w:w="18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CPF: 034.088.289-11.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31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 xml:space="preserve">Nome: Natali Angélica </w:t>
            </w:r>
            <w:proofErr w:type="spellStart"/>
            <w:r w:rsidRPr="001875CF">
              <w:rPr>
                <w:rFonts w:ascii="Arial" w:hAnsi="Arial" w:cs="Arial"/>
              </w:rPr>
              <w:t>Sioma</w:t>
            </w:r>
            <w:proofErr w:type="spellEnd"/>
            <w:r w:rsidRPr="001875CF">
              <w:rPr>
                <w:rFonts w:ascii="Arial" w:hAnsi="Arial" w:cs="Arial"/>
              </w:rPr>
              <w:t xml:space="preserve"> Mesquita </w:t>
            </w:r>
            <w:proofErr w:type="spellStart"/>
            <w:r w:rsidRPr="001875CF">
              <w:rPr>
                <w:rFonts w:ascii="Arial" w:hAnsi="Arial" w:cs="Arial"/>
              </w:rPr>
              <w:t>Kleinke</w:t>
            </w:r>
            <w:proofErr w:type="spellEnd"/>
            <w:r w:rsidRPr="001875CF">
              <w:rPr>
                <w:rFonts w:ascii="Arial" w:hAnsi="Arial" w:cs="Arial"/>
              </w:rPr>
              <w:t>.</w:t>
            </w:r>
          </w:p>
        </w:tc>
        <w:tc>
          <w:tcPr>
            <w:tcW w:w="18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CPF: 065.759.679-57.</w:t>
            </w:r>
          </w:p>
        </w:tc>
      </w:tr>
      <w:tr w:rsidR="00967E35" w:rsidRPr="001875CF" w:rsidTr="00E9150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967E35">
            <w:pPr>
              <w:ind w:left="60" w:right="60"/>
              <w:jc w:val="both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Bens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13.797.960,00.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Serviços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7.856.000,00.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Outros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909.907,00.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  <w:b/>
                <w:bCs/>
              </w:rPr>
              <w:t>22.563.867,00.</w:t>
            </w:r>
          </w:p>
        </w:tc>
      </w:tr>
      <w:tr w:rsidR="00967E35" w:rsidRPr="001875CF" w:rsidTr="00E91502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967E35">
            <w:pPr>
              <w:ind w:left="60" w:right="60"/>
              <w:jc w:val="both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Bens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13.294.320,00.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Serviços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7.569.260,00.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Outros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</w:rPr>
              <w:t>909.270,00.</w:t>
            </w:r>
          </w:p>
        </w:tc>
      </w:tr>
      <w:tr w:rsidR="00967E35" w:rsidRPr="001875CF" w:rsidTr="00967E35">
        <w:trPr>
          <w:tblCellSpacing w:w="0" w:type="dxa"/>
          <w:jc w:val="center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41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E35" w:rsidRPr="001875CF" w:rsidRDefault="00967E35" w:rsidP="00E91502">
            <w:pPr>
              <w:ind w:left="60" w:right="60"/>
              <w:rPr>
                <w:rFonts w:ascii="Arial" w:hAnsi="Arial" w:cs="Arial"/>
              </w:rPr>
            </w:pPr>
            <w:r w:rsidRPr="001875CF">
              <w:rPr>
                <w:rFonts w:ascii="Arial" w:hAnsi="Arial" w:cs="Arial"/>
                <w:b/>
                <w:bCs/>
              </w:rPr>
              <w:t>21.772.850,00.</w:t>
            </w:r>
          </w:p>
        </w:tc>
      </w:tr>
    </w:tbl>
    <w:p w:rsidR="00F32DF7" w:rsidRPr="001A1834" w:rsidRDefault="00F32DF7" w:rsidP="00967E3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4"/>
          <w:szCs w:val="4"/>
        </w:rPr>
      </w:pPr>
    </w:p>
    <w:sectPr w:rsidR="00F32DF7" w:rsidRPr="001A183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67E3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967E35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</w:t>
    </w:r>
    <w:r w:rsidR="005858E7">
      <w:rPr>
        <w:rFonts w:ascii="Arial" w:hAnsi="Arial" w:cs="Arial"/>
      </w:rPr>
      <w:t>3</w:t>
    </w:r>
    <w:r w:rsidR="00967E35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 </w:t>
    </w:r>
    <w:r w:rsidR="00134940">
      <w:rPr>
        <w:rFonts w:ascii="Arial" w:hAnsi="Arial" w:cs="Arial"/>
      </w:rPr>
      <w:t>1</w:t>
    </w:r>
    <w:r w:rsidR="001708DC">
      <w:rPr>
        <w:rFonts w:ascii="Arial" w:hAnsi="Arial" w:cs="Arial"/>
      </w:rPr>
      <w:t>5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4D50DF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0D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4A34"/>
    <w:rsid w:val="009655A1"/>
    <w:rsid w:val="00967024"/>
    <w:rsid w:val="009672E1"/>
    <w:rsid w:val="009676A4"/>
    <w:rsid w:val="0096779D"/>
    <w:rsid w:val="00967E35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41"/>
    <o:shapelayout v:ext="edit">
      <o:idmap v:ext="edit" data="1"/>
    </o:shapelayout>
  </w:shapeDefaults>
  <w:decimalSymbol w:val=","/>
  <w:listSeparator w:val=";"/>
  <w14:docId w14:val="0AAB5BE7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9EE0-69CE-4092-9AB6-98321494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2017-05-17T11:10:00Z</dcterms:created>
  <dcterms:modified xsi:type="dcterms:W3CDTF">2017-05-17T11:10:00Z</dcterms:modified>
</cp:coreProperties>
</file>