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43F" w:rsidRDefault="006C6F7D" w:rsidP="004A418B">
      <w:pPr>
        <w:pStyle w:val="Ttulo2"/>
        <w:spacing w:before="0" w:after="0"/>
        <w:ind w:right="-2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TERMO DE COMPROMISSO</w:t>
      </w:r>
      <w:r w:rsidR="00A136B5">
        <w:rPr>
          <w:rFonts w:ascii="Times New Roman" w:hAnsi="Times New Roman"/>
          <w:b/>
          <w:bCs/>
          <w:sz w:val="24"/>
        </w:rPr>
        <w:t xml:space="preserve"> </w:t>
      </w:r>
      <w:r w:rsidR="003178BE">
        <w:rPr>
          <w:rFonts w:ascii="Times New Roman" w:hAnsi="Times New Roman"/>
          <w:b/>
          <w:bCs/>
          <w:sz w:val="24"/>
        </w:rPr>
        <w:t>DA INFORMAÇÃO DE NECESSIDADE</w:t>
      </w:r>
      <w:r w:rsidR="0058526C">
        <w:rPr>
          <w:rFonts w:ascii="Times New Roman" w:hAnsi="Times New Roman"/>
          <w:b/>
          <w:bCs/>
          <w:sz w:val="24"/>
        </w:rPr>
        <w:t>S</w:t>
      </w:r>
      <w:r w:rsidR="003178BE">
        <w:rPr>
          <w:rFonts w:ascii="Times New Roman" w:hAnsi="Times New Roman"/>
          <w:b/>
          <w:bCs/>
          <w:sz w:val="24"/>
        </w:rPr>
        <w:t xml:space="preserve"> </w:t>
      </w:r>
      <w:r w:rsidR="00A136B5">
        <w:rPr>
          <w:rFonts w:ascii="Times New Roman" w:hAnsi="Times New Roman"/>
          <w:b/>
          <w:bCs/>
          <w:sz w:val="24"/>
        </w:rPr>
        <w:t>DE COMPRA DE ENERGIA ELÉTRICA</w:t>
      </w:r>
      <w:r w:rsidR="0068443F">
        <w:rPr>
          <w:rFonts w:ascii="Times New Roman" w:hAnsi="Times New Roman"/>
          <w:b/>
          <w:bCs/>
          <w:sz w:val="24"/>
        </w:rPr>
        <w:t xml:space="preserve"> DO AGENTE DE DISTRIBUIÇÃO </w:t>
      </w:r>
    </w:p>
    <w:p w:rsidR="0068443F" w:rsidRDefault="0068443F" w:rsidP="004A418B">
      <w:pPr>
        <w:widowControl w:val="0"/>
        <w:suppressAutoHyphens/>
        <w:ind w:right="-2"/>
        <w:rPr>
          <w:rFonts w:ascii="Times New Roman" w:eastAsia="Lucida Sans Unicode" w:hAnsi="Times New Roman"/>
          <w:szCs w:val="20"/>
        </w:rPr>
      </w:pPr>
      <w:r>
        <w:rPr>
          <w:rFonts w:eastAsia="Lucida Sans Unicode"/>
          <w:szCs w:val="20"/>
        </w:rPr>
        <w:t> </w:t>
      </w:r>
    </w:p>
    <w:p w:rsidR="0068443F" w:rsidRDefault="0068443F" w:rsidP="004A418B">
      <w:pPr>
        <w:widowControl w:val="0"/>
        <w:suppressAutoHyphens/>
        <w:ind w:right="-2"/>
        <w:rPr>
          <w:rFonts w:ascii="Times New Roman" w:eastAsia="Lucida Sans Unicode" w:hAnsi="Times New Roman"/>
          <w:szCs w:val="20"/>
        </w:rPr>
      </w:pPr>
      <w:r>
        <w:t xml:space="preserve">A Sua Senhoria o Senhor </w:t>
      </w:r>
    </w:p>
    <w:p w:rsidR="0068443F" w:rsidRPr="008A6B61" w:rsidRDefault="0068443F" w:rsidP="004A418B">
      <w:pPr>
        <w:widowControl w:val="0"/>
        <w:suppressAutoHyphens/>
        <w:ind w:right="-2"/>
      </w:pPr>
      <w:r>
        <w:t>Secretário</w:t>
      </w:r>
      <w:r w:rsidR="003178BE">
        <w:t xml:space="preserve"> de Energia Elétrica</w:t>
      </w:r>
      <w:r w:rsidR="008A6B61">
        <w:t xml:space="preserve"> do</w:t>
      </w:r>
      <w:r>
        <w:t xml:space="preserve"> Ministério de Minas e Energia </w:t>
      </w:r>
    </w:p>
    <w:p w:rsidR="0068443F" w:rsidRPr="00D06F80" w:rsidRDefault="0068443F" w:rsidP="004A418B">
      <w:pPr>
        <w:widowControl w:val="0"/>
        <w:suppressAutoHyphens/>
        <w:ind w:right="-2"/>
        <w:rPr>
          <w:rStyle w:val="nfase"/>
          <w:rFonts w:asciiTheme="minorHAnsi" w:eastAsia="Lucida Sans Unicode" w:hAnsiTheme="minorHAnsi" w:cstheme="minorBidi"/>
          <w:sz w:val="22"/>
          <w:szCs w:val="22"/>
          <w:lang w:eastAsia="en-US"/>
        </w:rPr>
      </w:pPr>
      <w:r>
        <w:t xml:space="preserve">Esplanada dos Ministérios - Bloco “U” - </w:t>
      </w:r>
      <w:r w:rsidR="008A6B61">
        <w:t>6</w:t>
      </w:r>
      <w:r>
        <w:rPr>
          <w:u w:val="single"/>
          <w:vertAlign w:val="superscript"/>
        </w:rPr>
        <w:t>o</w:t>
      </w:r>
      <w:r>
        <w:t xml:space="preserve"> andar, </w:t>
      </w:r>
      <w:r w:rsidRPr="00044670">
        <w:t xml:space="preserve">Sala </w:t>
      </w:r>
      <w:r w:rsidR="008A6B61">
        <w:t>6</w:t>
      </w:r>
      <w:r w:rsidR="004A0463">
        <w:t>0</w:t>
      </w:r>
      <w:r w:rsidR="008A6B61">
        <w:t>9</w:t>
      </w:r>
      <w:r>
        <w:t xml:space="preserve"> </w:t>
      </w:r>
    </w:p>
    <w:p w:rsidR="0068443F" w:rsidRDefault="0068443F" w:rsidP="004A418B">
      <w:pPr>
        <w:widowControl w:val="0"/>
        <w:suppressAutoHyphens/>
        <w:ind w:right="-2"/>
        <w:rPr>
          <w:rFonts w:ascii="Times New Roman" w:eastAsia="Lucida Sans Unicode" w:hAnsi="Times New Roman"/>
          <w:szCs w:val="20"/>
        </w:rPr>
      </w:pPr>
      <w:r>
        <w:t xml:space="preserve">70065-900 - Brasília - DF </w:t>
      </w:r>
    </w:p>
    <w:p w:rsidR="0068443F" w:rsidRDefault="0068443F" w:rsidP="004A418B">
      <w:pPr>
        <w:widowControl w:val="0"/>
        <w:suppressAutoHyphens/>
        <w:ind w:right="-2" w:firstLine="1418"/>
        <w:rPr>
          <w:rFonts w:ascii="Times New Roman" w:eastAsia="Lucida Sans Unicode" w:hAnsi="Times New Roman"/>
          <w:szCs w:val="20"/>
        </w:rPr>
      </w:pPr>
      <w:r>
        <w:rPr>
          <w:rFonts w:eastAsia="Lucida Sans Unicode"/>
          <w:szCs w:val="20"/>
        </w:rPr>
        <w:t> </w:t>
      </w:r>
    </w:p>
    <w:p w:rsidR="003B3E24" w:rsidRDefault="0068443F" w:rsidP="004A418B">
      <w:pPr>
        <w:autoSpaceDE w:val="0"/>
        <w:autoSpaceDN w:val="0"/>
        <w:adjustRightInd w:val="0"/>
        <w:ind w:firstLine="1418"/>
        <w:jc w:val="both"/>
      </w:pPr>
      <w:r>
        <w:t>Atendendo ao disposto na Lei n</w:t>
      </w:r>
      <w:r>
        <w:rPr>
          <w:u w:val="single"/>
          <w:vertAlign w:val="superscript"/>
        </w:rPr>
        <w:t>o</w:t>
      </w:r>
      <w:r>
        <w:t xml:space="preserve"> 10.</w:t>
      </w:r>
      <w:r w:rsidRPr="003C5C0D">
        <w:t>848</w:t>
      </w:r>
      <w:r w:rsidR="00072304" w:rsidRPr="003C5C0D">
        <w:t>/</w:t>
      </w:r>
      <w:r w:rsidR="0039385D" w:rsidRPr="003C5C0D">
        <w:t>20</w:t>
      </w:r>
      <w:r w:rsidR="00072304" w:rsidRPr="003C5C0D">
        <w:t>04</w:t>
      </w:r>
      <w:r w:rsidRPr="003C5C0D">
        <w:t>,</w:t>
      </w:r>
      <w:r w:rsidR="0039385D" w:rsidRPr="003C5C0D">
        <w:t xml:space="preserve"> no</w:t>
      </w:r>
      <w:r w:rsidRPr="003C5C0D">
        <w:t xml:space="preserve"> Decreto n</w:t>
      </w:r>
      <w:r w:rsidRPr="003C5C0D">
        <w:rPr>
          <w:u w:val="single"/>
          <w:vertAlign w:val="superscript"/>
        </w:rPr>
        <w:t>o</w:t>
      </w:r>
      <w:r w:rsidRPr="003C5C0D">
        <w:t xml:space="preserve"> 5.163</w:t>
      </w:r>
      <w:r w:rsidR="00072304" w:rsidRPr="003C5C0D">
        <w:t>/</w:t>
      </w:r>
      <w:r w:rsidR="0039385D" w:rsidRPr="003C5C0D">
        <w:t>20</w:t>
      </w:r>
      <w:r w:rsidR="00072304" w:rsidRPr="003C5C0D">
        <w:t>04</w:t>
      </w:r>
      <w:r w:rsidRPr="003C5C0D">
        <w:t xml:space="preserve">, </w:t>
      </w:r>
      <w:r w:rsidR="009014A9" w:rsidRPr="003C5C0D">
        <w:t xml:space="preserve">e </w:t>
      </w:r>
      <w:r w:rsidR="004A0463" w:rsidRPr="003C5C0D">
        <w:t xml:space="preserve">na </w:t>
      </w:r>
      <w:r w:rsidR="009014A9" w:rsidRPr="003C5C0D">
        <w:t xml:space="preserve">Portaria </w:t>
      </w:r>
      <w:r w:rsidR="00D06F80" w:rsidRPr="003C5C0D">
        <w:t>MME</w:t>
      </w:r>
      <w:r w:rsidR="002B6EA7" w:rsidRPr="003C5C0D">
        <w:t xml:space="preserve"> nº </w:t>
      </w:r>
      <w:r w:rsidR="0076728C">
        <w:t>281</w:t>
      </w:r>
      <w:r w:rsidR="0058526C">
        <w:t>,</w:t>
      </w:r>
      <w:r w:rsidR="0076728C" w:rsidRPr="003C5C0D">
        <w:rPr>
          <w:color w:val="FF0000"/>
        </w:rPr>
        <w:t xml:space="preserve"> </w:t>
      </w:r>
      <w:r w:rsidR="002B6EA7" w:rsidRPr="001C1FD7">
        <w:t>de</w:t>
      </w:r>
      <w:r w:rsidR="002B6EA7" w:rsidRPr="003C5C0D">
        <w:rPr>
          <w:color w:val="FF0000"/>
        </w:rPr>
        <w:t xml:space="preserve"> </w:t>
      </w:r>
      <w:r w:rsidR="0076728C">
        <w:t>26</w:t>
      </w:r>
      <w:r w:rsidR="0076728C" w:rsidRPr="003C5C0D">
        <w:rPr>
          <w:color w:val="FF0000"/>
        </w:rPr>
        <w:t xml:space="preserve"> </w:t>
      </w:r>
      <w:r w:rsidR="002B6EA7" w:rsidRPr="001C1FD7">
        <w:t xml:space="preserve">de </w:t>
      </w:r>
      <w:r w:rsidR="001C1FD7">
        <w:t>julh</w:t>
      </w:r>
      <w:r w:rsidR="001C1FD7" w:rsidRPr="001C1FD7">
        <w:t>o</w:t>
      </w:r>
      <w:r w:rsidR="002B6EA7" w:rsidRPr="001C1FD7">
        <w:t xml:space="preserve"> de </w:t>
      </w:r>
      <w:r w:rsidR="001C1FD7" w:rsidRPr="001C1FD7">
        <w:t>2017</w:t>
      </w:r>
      <w:r w:rsidR="0072275B" w:rsidRPr="003C5C0D">
        <w:t xml:space="preserve">, </w:t>
      </w:r>
      <w:r w:rsidR="00C33B61" w:rsidRPr="003C5C0D">
        <w:t xml:space="preserve">para fins de </w:t>
      </w:r>
      <w:r w:rsidR="00406413" w:rsidRPr="003C5C0D">
        <w:t>p</w:t>
      </w:r>
      <w:r w:rsidR="00406413">
        <w:t>rogramação de 2017</w:t>
      </w:r>
      <w:r w:rsidR="003016A4" w:rsidRPr="003C5C0D">
        <w:t xml:space="preserve"> </w:t>
      </w:r>
      <w:r w:rsidR="00C33B61" w:rsidRPr="003C5C0D">
        <w:t xml:space="preserve">dos Leilões </w:t>
      </w:r>
      <w:r w:rsidR="003016A4" w:rsidRPr="00807594">
        <w:rPr>
          <w:rStyle w:val="nfase"/>
          <w:rFonts w:eastAsiaTheme="majorEastAsia"/>
          <w:i w:val="0"/>
        </w:rPr>
        <w:t>de Compra de Energia Elétrica Proveniente de Novos Empreendimentos de Geração e dos Leilões de Compra de Energia Elétrica Proveniente de Empreendimentos de Geração Existentes  do Ambiente de Contratação Regulada – ACR,</w:t>
      </w:r>
      <w:r w:rsidR="00C33B61" w:rsidRPr="003C5C0D">
        <w:t xml:space="preserve"> do Sistema Interligado Nacional – SIN</w:t>
      </w:r>
      <w:r w:rsidR="00207CFC" w:rsidRPr="003C5C0D">
        <w:t>,</w:t>
      </w:r>
      <w:r w:rsidR="00C452CA" w:rsidRPr="003C5C0D">
        <w:t xml:space="preserve"> </w:t>
      </w:r>
      <w:r w:rsidRPr="003C5C0D">
        <w:t>encaminho a Vossa Senhoria</w:t>
      </w:r>
      <w:r w:rsidR="00CF6531">
        <w:t xml:space="preserve"> a</w:t>
      </w:r>
      <w:r w:rsidRPr="003C5C0D">
        <w:t xml:space="preserve"> tabela a</w:t>
      </w:r>
      <w:r w:rsidR="00494D30" w:rsidRPr="003C5C0D">
        <w:t>nexa</w:t>
      </w:r>
      <w:r w:rsidRPr="003C5C0D">
        <w:t xml:space="preserve">, </w:t>
      </w:r>
      <w:r w:rsidR="00981FEC" w:rsidRPr="003C5C0D">
        <w:t xml:space="preserve">na qual </w:t>
      </w:r>
      <w:r w:rsidR="00B05E48">
        <w:t>apresento</w:t>
      </w:r>
      <w:r w:rsidR="003016A4">
        <w:t>, dentre outros,</w:t>
      </w:r>
      <w:r w:rsidRPr="003C5C0D">
        <w:t xml:space="preserve"> </w:t>
      </w:r>
      <w:r w:rsidR="002C3D63">
        <w:t xml:space="preserve">os montantes, em </w:t>
      </w:r>
      <w:proofErr w:type="spellStart"/>
      <w:r w:rsidR="002C3D63">
        <w:t>MWmédios</w:t>
      </w:r>
      <w:proofErr w:type="spellEnd"/>
      <w:r w:rsidR="002C3D63">
        <w:t xml:space="preserve">, </w:t>
      </w:r>
      <w:r w:rsidR="003B79CA">
        <w:t>d</w:t>
      </w:r>
      <w:bookmarkStart w:id="0" w:name="_GoBack"/>
      <w:bookmarkEnd w:id="0"/>
      <w:r w:rsidR="003016A4">
        <w:t>a</w:t>
      </w:r>
      <w:r w:rsidR="00406413">
        <w:t>s</w:t>
      </w:r>
      <w:r w:rsidR="00B05E48">
        <w:t xml:space="preserve"> </w:t>
      </w:r>
      <w:r w:rsidR="00B05E48" w:rsidRPr="00B05E48">
        <w:rPr>
          <w:b/>
        </w:rPr>
        <w:t>Informações de</w:t>
      </w:r>
      <w:r w:rsidR="00C33B61" w:rsidRPr="003C5C0D">
        <w:t xml:space="preserve"> </w:t>
      </w:r>
      <w:r w:rsidR="00C33B61" w:rsidRPr="003C5C0D">
        <w:rPr>
          <w:b/>
        </w:rPr>
        <w:t>Necessidade</w:t>
      </w:r>
      <w:r w:rsidR="00406413">
        <w:rPr>
          <w:b/>
        </w:rPr>
        <w:t>s</w:t>
      </w:r>
      <w:r w:rsidR="00C33B61" w:rsidRPr="003C5C0D">
        <w:rPr>
          <w:b/>
        </w:rPr>
        <w:t xml:space="preserve"> de Compra de Energia</w:t>
      </w:r>
      <w:r w:rsidR="002C3D63">
        <w:rPr>
          <w:b/>
        </w:rPr>
        <w:t xml:space="preserve"> Elétrica</w:t>
      </w:r>
      <w:r w:rsidR="00C33B61" w:rsidRPr="003C5C0D">
        <w:rPr>
          <w:b/>
        </w:rPr>
        <w:t xml:space="preserve"> </w:t>
      </w:r>
      <w:r w:rsidR="008A6B61">
        <w:t>para atendimento a totalidade da carga</w:t>
      </w:r>
      <w:r w:rsidR="003016A4">
        <w:t>,</w:t>
      </w:r>
      <w:r w:rsidR="008A6B61">
        <w:t xml:space="preserve"> </w:t>
      </w:r>
      <w:r w:rsidR="003016A4">
        <w:t xml:space="preserve">no </w:t>
      </w:r>
      <w:proofErr w:type="spellStart"/>
      <w:r w:rsidR="003016A4">
        <w:t>submercado</w:t>
      </w:r>
      <w:proofErr w:type="spellEnd"/>
      <w:r w:rsidR="003016A4">
        <w:t xml:space="preserve">                                   , </w:t>
      </w:r>
      <w:r w:rsidR="008A6B61">
        <w:t>de cada ano destacado</w:t>
      </w:r>
      <w:r w:rsidR="00410086" w:rsidRPr="003C5C0D">
        <w:t>.</w:t>
      </w:r>
    </w:p>
    <w:p w:rsidR="008A6B61" w:rsidRDefault="008A6B61" w:rsidP="004A418B">
      <w:pPr>
        <w:autoSpaceDE w:val="0"/>
        <w:autoSpaceDN w:val="0"/>
        <w:adjustRightInd w:val="0"/>
        <w:ind w:firstLine="1418"/>
        <w:jc w:val="both"/>
      </w:pPr>
    </w:p>
    <w:p w:rsidR="006C4C56" w:rsidRDefault="008A6B61" w:rsidP="004A418B">
      <w:pPr>
        <w:autoSpaceDE w:val="0"/>
        <w:autoSpaceDN w:val="0"/>
        <w:adjustRightInd w:val="0"/>
        <w:ind w:firstLine="1418"/>
        <w:jc w:val="both"/>
        <w:rPr>
          <w:rFonts w:ascii="Arial-ItalicMT" w:hAnsi="Arial-ItalicMT" w:cs="Arial-ItalicMT"/>
          <w:iCs/>
          <w:color w:val="000000"/>
          <w:sz w:val="25"/>
          <w:szCs w:val="25"/>
        </w:rPr>
      </w:pPr>
      <w:r>
        <w:rPr>
          <w:rFonts w:ascii="Arial-ItalicMT" w:hAnsi="Arial-ItalicMT" w:cs="Arial-ItalicMT"/>
          <w:iCs/>
          <w:color w:val="000000"/>
          <w:sz w:val="25"/>
          <w:szCs w:val="25"/>
        </w:rPr>
        <w:t>A</w:t>
      </w:r>
      <w:r w:rsidR="006C4C56" w:rsidRPr="00350017">
        <w:rPr>
          <w:rFonts w:ascii="Arial-ItalicMT" w:hAnsi="Arial-ItalicMT" w:cs="Arial-ItalicMT"/>
          <w:iCs/>
          <w:color w:val="000000"/>
          <w:sz w:val="25"/>
          <w:szCs w:val="25"/>
        </w:rPr>
        <w:t xml:space="preserve">s </w:t>
      </w:r>
      <w:r w:rsidR="00900F3C">
        <w:rPr>
          <w:rFonts w:ascii="Arial-ItalicMT" w:hAnsi="Arial-ItalicMT" w:cs="Arial-ItalicMT"/>
          <w:iCs/>
          <w:color w:val="000000"/>
          <w:sz w:val="25"/>
          <w:szCs w:val="25"/>
        </w:rPr>
        <w:t>inform</w:t>
      </w:r>
      <w:r w:rsidR="00900F3C" w:rsidRPr="00350017">
        <w:rPr>
          <w:rFonts w:ascii="Arial-ItalicMT" w:hAnsi="Arial-ItalicMT" w:cs="Arial-ItalicMT"/>
          <w:iCs/>
          <w:color w:val="000000"/>
          <w:sz w:val="25"/>
          <w:szCs w:val="25"/>
        </w:rPr>
        <w:t xml:space="preserve">ações </w:t>
      </w:r>
      <w:r>
        <w:rPr>
          <w:rFonts w:ascii="Arial-ItalicMT" w:hAnsi="Arial-ItalicMT" w:cs="Arial-ItalicMT"/>
          <w:iCs/>
          <w:color w:val="000000"/>
          <w:sz w:val="25"/>
          <w:szCs w:val="25"/>
        </w:rPr>
        <w:t xml:space="preserve">acima </w:t>
      </w:r>
      <w:r w:rsidR="001C1FD7">
        <w:rPr>
          <w:rFonts w:ascii="Arial-ItalicMT" w:hAnsi="Arial-ItalicMT" w:cs="Arial-ItalicMT"/>
          <w:iCs/>
          <w:color w:val="000000"/>
          <w:sz w:val="25"/>
          <w:szCs w:val="25"/>
        </w:rPr>
        <w:t>refer</w:t>
      </w:r>
      <w:r w:rsidR="00CF6531">
        <w:rPr>
          <w:rFonts w:ascii="Arial-ItalicMT" w:hAnsi="Arial-ItalicMT" w:cs="Arial-ItalicMT"/>
          <w:iCs/>
          <w:color w:val="000000"/>
          <w:sz w:val="25"/>
          <w:szCs w:val="25"/>
        </w:rPr>
        <w:t>em</w:t>
      </w:r>
      <w:r w:rsidR="001C1FD7">
        <w:rPr>
          <w:rFonts w:ascii="Arial-ItalicMT" w:hAnsi="Arial-ItalicMT" w:cs="Arial-ItalicMT"/>
          <w:iCs/>
          <w:color w:val="000000"/>
          <w:sz w:val="25"/>
          <w:szCs w:val="25"/>
        </w:rPr>
        <w:t xml:space="preserve">-se </w:t>
      </w:r>
      <w:r w:rsidR="00900F3C">
        <w:rPr>
          <w:rFonts w:ascii="Arial-ItalicMT" w:hAnsi="Arial-ItalicMT" w:cs="Arial-ItalicMT"/>
          <w:iCs/>
          <w:color w:val="000000"/>
          <w:sz w:val="25"/>
          <w:szCs w:val="25"/>
        </w:rPr>
        <w:t xml:space="preserve">às </w:t>
      </w:r>
      <w:r w:rsidR="00900F3C" w:rsidRPr="00900F3C">
        <w:t>Necessidades de Compra de Energia Elétrica</w:t>
      </w:r>
      <w:r w:rsidR="00900F3C" w:rsidRPr="003C5C0D">
        <w:rPr>
          <w:b/>
        </w:rPr>
        <w:t xml:space="preserve"> </w:t>
      </w:r>
      <w:r w:rsidR="00900F3C">
        <w:t xml:space="preserve">para atendimento a totalidade da carga dos anos de 2018 </w:t>
      </w:r>
      <w:proofErr w:type="gramStart"/>
      <w:r w:rsidR="00900F3C">
        <w:t>à</w:t>
      </w:r>
      <w:proofErr w:type="gramEnd"/>
      <w:r w:rsidR="00900F3C">
        <w:t xml:space="preserve"> 2023.</w:t>
      </w:r>
      <w:r w:rsidR="00900F3C" w:rsidDel="00900F3C">
        <w:rPr>
          <w:rFonts w:ascii="Arial-ItalicMT" w:hAnsi="Arial-ItalicMT" w:cs="Arial-ItalicMT"/>
          <w:iCs/>
          <w:color w:val="000000"/>
          <w:sz w:val="25"/>
          <w:szCs w:val="25"/>
        </w:rPr>
        <w:t xml:space="preserve"> </w:t>
      </w:r>
    </w:p>
    <w:p w:rsidR="001C1FD7" w:rsidRDefault="001C1FD7" w:rsidP="004A418B">
      <w:pPr>
        <w:autoSpaceDE w:val="0"/>
        <w:autoSpaceDN w:val="0"/>
        <w:adjustRightInd w:val="0"/>
        <w:ind w:firstLine="1418"/>
        <w:jc w:val="both"/>
        <w:rPr>
          <w:rFonts w:ascii="Arial-ItalicMT" w:hAnsi="Arial-ItalicMT" w:cs="Arial-ItalicMT"/>
          <w:iCs/>
          <w:color w:val="000000"/>
          <w:sz w:val="25"/>
          <w:szCs w:val="25"/>
        </w:rPr>
      </w:pPr>
    </w:p>
    <w:p w:rsidR="00405495" w:rsidRPr="004A418B" w:rsidRDefault="00405495" w:rsidP="004A418B">
      <w:pPr>
        <w:pStyle w:val="NormalWeb"/>
        <w:spacing w:before="0" w:beforeAutospacing="0" w:after="0" w:afterAutospacing="0"/>
        <w:ind w:firstLine="1418"/>
        <w:jc w:val="both"/>
        <w:rPr>
          <w:rStyle w:val="nfase"/>
          <w:rFonts w:ascii="Arial" w:eastAsiaTheme="majorEastAsia" w:hAnsi="Arial" w:cs="Arial"/>
          <w:i w:val="0"/>
        </w:rPr>
      </w:pPr>
      <w:r w:rsidRPr="004A418B">
        <w:rPr>
          <w:rStyle w:val="nfase"/>
          <w:rFonts w:ascii="Arial" w:eastAsiaTheme="majorEastAsia" w:hAnsi="Arial" w:cs="Arial"/>
          <w:i w:val="0"/>
        </w:rPr>
        <w:t>As Informações de Necessidades, para cada ano, se referem aos montantes totais e não somente aos montantes incrementais em relação ao ano anterior.</w:t>
      </w:r>
    </w:p>
    <w:p w:rsidR="00405495" w:rsidRDefault="00405495" w:rsidP="004A418B">
      <w:pPr>
        <w:widowControl w:val="0"/>
        <w:suppressAutoHyphens/>
        <w:ind w:right="-2" w:firstLine="1418"/>
        <w:jc w:val="both"/>
      </w:pPr>
    </w:p>
    <w:p w:rsidR="00CF6531" w:rsidRDefault="00140D71" w:rsidP="004A418B">
      <w:pPr>
        <w:widowControl w:val="0"/>
        <w:suppressAutoHyphens/>
        <w:ind w:right="-2" w:firstLine="1418"/>
        <w:jc w:val="both"/>
      </w:pPr>
      <w:r w:rsidRPr="00140D71">
        <w:t xml:space="preserve">A </w:t>
      </w:r>
      <w:r w:rsidR="001C1FD7">
        <w:t xml:space="preserve">presente </w:t>
      </w:r>
      <w:r w:rsidRPr="00140D71">
        <w:t>Informaç</w:t>
      </w:r>
      <w:r w:rsidR="00BF1B89">
        <w:t>ão</w:t>
      </w:r>
      <w:r w:rsidRPr="00140D71">
        <w:t xml:space="preserve"> </w:t>
      </w:r>
      <w:r w:rsidR="00BF1B89" w:rsidRPr="00FF66B5">
        <w:rPr>
          <w:rFonts w:cs="Arial"/>
        </w:rPr>
        <w:t>reflet</w:t>
      </w:r>
      <w:r w:rsidR="00BF1B89">
        <w:rPr>
          <w:rFonts w:cs="Arial"/>
        </w:rPr>
        <w:t>e</w:t>
      </w:r>
      <w:r w:rsidR="00BF1B89" w:rsidRPr="00FF66B5">
        <w:rPr>
          <w:rFonts w:cs="Arial"/>
        </w:rPr>
        <w:t xml:space="preserve"> a posição deste Agente e </w:t>
      </w:r>
      <w:r w:rsidR="00CF6531">
        <w:t>podem ser</w:t>
      </w:r>
      <w:r w:rsidRPr="00140D71">
        <w:t xml:space="preserve"> consideradas para os objetivos estabelecidos no Art. 1º </w:t>
      </w:r>
      <w:r w:rsidR="005D33D1">
        <w:t xml:space="preserve">da </w:t>
      </w:r>
      <w:r w:rsidR="001C1FD7" w:rsidRPr="003C5C0D">
        <w:t xml:space="preserve">Portaria MME nº </w:t>
      </w:r>
      <w:r w:rsidR="0076728C">
        <w:t>281</w:t>
      </w:r>
      <w:r w:rsidR="0076728C" w:rsidRPr="003C5C0D">
        <w:rPr>
          <w:color w:val="FF0000"/>
        </w:rPr>
        <w:t xml:space="preserve"> </w:t>
      </w:r>
      <w:r w:rsidR="001C1FD7" w:rsidRPr="001C1FD7">
        <w:t>de</w:t>
      </w:r>
      <w:r w:rsidR="001C1FD7" w:rsidRPr="003C5C0D">
        <w:rPr>
          <w:color w:val="FF0000"/>
        </w:rPr>
        <w:t xml:space="preserve"> </w:t>
      </w:r>
      <w:r w:rsidR="0076728C">
        <w:t>26</w:t>
      </w:r>
      <w:r w:rsidR="0076728C" w:rsidRPr="003C5C0D">
        <w:rPr>
          <w:color w:val="FF0000"/>
        </w:rPr>
        <w:t xml:space="preserve"> </w:t>
      </w:r>
      <w:r w:rsidR="001C1FD7" w:rsidRPr="001C1FD7">
        <w:t xml:space="preserve">de </w:t>
      </w:r>
      <w:r w:rsidR="001C1FD7">
        <w:t>julh</w:t>
      </w:r>
      <w:r w:rsidR="001C1FD7" w:rsidRPr="001C1FD7">
        <w:t>o de 2017</w:t>
      </w:r>
      <w:r w:rsidR="00CF6531">
        <w:t>,</w:t>
      </w:r>
      <w:r w:rsidR="001C1FD7">
        <w:t xml:space="preserve"> </w:t>
      </w:r>
      <w:r w:rsidRPr="00140D71">
        <w:t>deve</w:t>
      </w:r>
      <w:r w:rsidR="00CF6531">
        <w:t>ndo</w:t>
      </w:r>
      <w:r w:rsidRPr="00140D71">
        <w:t xml:space="preserve"> ser ratificadas ou retificadas por ocasião dos processos de </w:t>
      </w:r>
      <w:r w:rsidR="00CF6531">
        <w:t>preenchi</w:t>
      </w:r>
      <w:r w:rsidRPr="00140D71">
        <w:t xml:space="preserve">mento das Declarações de Necessidades de Compra de Energia Elétrica de cada Leilão que venha </w:t>
      </w:r>
      <w:r w:rsidR="00410086" w:rsidRPr="001C1FD7">
        <w:t>a</w:t>
      </w:r>
      <w:r w:rsidR="00410086">
        <w:t xml:space="preserve"> </w:t>
      </w:r>
      <w:r w:rsidRPr="00140D71">
        <w:t>ser definido.</w:t>
      </w:r>
    </w:p>
    <w:p w:rsidR="00CF6531" w:rsidRDefault="00CF6531" w:rsidP="004A418B">
      <w:pPr>
        <w:widowControl w:val="0"/>
        <w:suppressAutoHyphens/>
        <w:ind w:right="-2" w:firstLine="1418"/>
        <w:jc w:val="both"/>
      </w:pPr>
    </w:p>
    <w:p w:rsidR="00E92416" w:rsidRDefault="00CF6531" w:rsidP="004A418B">
      <w:pPr>
        <w:widowControl w:val="0"/>
        <w:suppressAutoHyphens/>
        <w:ind w:right="-2" w:firstLine="1418"/>
        <w:jc w:val="both"/>
      </w:pPr>
      <w:r w:rsidRPr="00FF66B5">
        <w:rPr>
          <w:rFonts w:cs="Arial"/>
        </w:rPr>
        <w:t>Considerando a necessidade de sigilo e reserva d</w:t>
      </w:r>
      <w:r>
        <w:rPr>
          <w:rFonts w:cs="Arial"/>
        </w:rPr>
        <w:t>est</w:t>
      </w:r>
      <w:r w:rsidRPr="00FF66B5">
        <w:rPr>
          <w:rFonts w:cs="Arial"/>
        </w:rPr>
        <w:t>as informações, o signatário se compromete a não divulgar seu conteúdo até a conclusão d</w:t>
      </w:r>
      <w:r w:rsidR="00E96033">
        <w:rPr>
          <w:rFonts w:cs="Arial"/>
        </w:rPr>
        <w:t>os</w:t>
      </w:r>
      <w:r w:rsidRPr="00FF66B5">
        <w:rPr>
          <w:rFonts w:cs="Arial"/>
        </w:rPr>
        <w:t xml:space="preserve"> processo</w:t>
      </w:r>
      <w:r>
        <w:rPr>
          <w:rFonts w:cs="Arial"/>
        </w:rPr>
        <w:t>s</w:t>
      </w:r>
      <w:r w:rsidRPr="00FF66B5">
        <w:rPr>
          <w:rFonts w:cs="Arial"/>
        </w:rPr>
        <w:t xml:space="preserve"> licitatório</w:t>
      </w:r>
      <w:r>
        <w:rPr>
          <w:rFonts w:cs="Arial"/>
        </w:rPr>
        <w:t>s</w:t>
      </w:r>
      <w:r w:rsidRPr="00FF66B5">
        <w:rPr>
          <w:rFonts w:cs="Arial"/>
        </w:rPr>
        <w:t xml:space="preserve"> de compra de energia elétrica</w:t>
      </w:r>
      <w:r>
        <w:rPr>
          <w:rFonts w:cs="Arial"/>
        </w:rPr>
        <w:t>.</w:t>
      </w:r>
      <w:r w:rsidR="00140D71">
        <w:t xml:space="preserve"> </w:t>
      </w:r>
    </w:p>
    <w:p w:rsidR="001C1FD7" w:rsidRPr="00140D71" w:rsidRDefault="001C1FD7" w:rsidP="004A418B">
      <w:pPr>
        <w:widowControl w:val="0"/>
        <w:suppressAutoHyphens/>
        <w:ind w:right="-2" w:firstLine="1418"/>
        <w:jc w:val="both"/>
      </w:pPr>
    </w:p>
    <w:p w:rsidR="00CF6531" w:rsidRDefault="00CF6531" w:rsidP="004A418B">
      <w:pPr>
        <w:widowControl w:val="0"/>
        <w:suppressAutoHyphens/>
        <w:ind w:right="-2" w:firstLine="1418"/>
        <w:jc w:val="both"/>
      </w:pPr>
    </w:p>
    <w:p w:rsidR="0068443F" w:rsidRDefault="0068443F" w:rsidP="004A418B">
      <w:pPr>
        <w:widowControl w:val="0"/>
        <w:suppressAutoHyphens/>
        <w:ind w:right="-2" w:firstLine="1418"/>
        <w:jc w:val="both"/>
      </w:pPr>
      <w:r>
        <w:t>Local, Data.</w:t>
      </w:r>
    </w:p>
    <w:p w:rsidR="0068443F" w:rsidRDefault="0068443F" w:rsidP="004A418B">
      <w:pPr>
        <w:widowControl w:val="0"/>
        <w:suppressAutoHyphens/>
        <w:ind w:right="-2" w:firstLine="1418"/>
        <w:jc w:val="both"/>
      </w:pPr>
    </w:p>
    <w:p w:rsidR="00716EF8" w:rsidRDefault="00716EF8" w:rsidP="004A418B">
      <w:pPr>
        <w:widowControl w:val="0"/>
        <w:suppressAutoHyphens/>
        <w:ind w:right="-2" w:firstLine="1418"/>
        <w:jc w:val="both"/>
      </w:pPr>
    </w:p>
    <w:p w:rsidR="0068443F" w:rsidRDefault="0068443F" w:rsidP="004A418B">
      <w:pPr>
        <w:widowControl w:val="0"/>
        <w:suppressAutoHyphens/>
        <w:ind w:right="-2" w:firstLine="1418"/>
        <w:jc w:val="center"/>
        <w:rPr>
          <w:rFonts w:ascii="Times New Roman" w:hAnsi="Times New Roman"/>
        </w:rPr>
      </w:pPr>
      <w:r>
        <w:t>(</w:t>
      </w:r>
      <w:proofErr w:type="gramStart"/>
      <w:r>
        <w:t>a</w:t>
      </w:r>
      <w:r w:rsidR="00716EF8">
        <w:t>ss</w:t>
      </w:r>
      <w:proofErr w:type="gramEnd"/>
      <w:r w:rsidR="00716EF8">
        <w:t>.</w:t>
      </w:r>
      <w:r>
        <w:t>) Representante legal do Agente de Distribuição.</w:t>
      </w:r>
    </w:p>
    <w:p w:rsidR="0068443F" w:rsidRDefault="0068443F" w:rsidP="004A418B">
      <w:pPr>
        <w:ind w:firstLine="1418"/>
      </w:pPr>
    </w:p>
    <w:sectPr w:rsidR="0068443F" w:rsidSect="00DB31D9">
      <w:pgSz w:w="12240" w:h="15840"/>
      <w:pgMar w:top="1078" w:right="1701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53"/>
    <w:rsid w:val="00044670"/>
    <w:rsid w:val="00072304"/>
    <w:rsid w:val="0009191F"/>
    <w:rsid w:val="00140D71"/>
    <w:rsid w:val="00141EE1"/>
    <w:rsid w:val="001C1FD7"/>
    <w:rsid w:val="001C3E0C"/>
    <w:rsid w:val="00207CFC"/>
    <w:rsid w:val="00226931"/>
    <w:rsid w:val="002626B7"/>
    <w:rsid w:val="002B6EA7"/>
    <w:rsid w:val="002C3D63"/>
    <w:rsid w:val="002D171C"/>
    <w:rsid w:val="003016A4"/>
    <w:rsid w:val="003178BE"/>
    <w:rsid w:val="003631B5"/>
    <w:rsid w:val="0037671B"/>
    <w:rsid w:val="0039385D"/>
    <w:rsid w:val="003B3E24"/>
    <w:rsid w:val="003B79CA"/>
    <w:rsid w:val="003C5C0D"/>
    <w:rsid w:val="003D2787"/>
    <w:rsid w:val="00405495"/>
    <w:rsid w:val="00406413"/>
    <w:rsid w:val="00407E80"/>
    <w:rsid w:val="00410086"/>
    <w:rsid w:val="00416121"/>
    <w:rsid w:val="004575A8"/>
    <w:rsid w:val="00483F6E"/>
    <w:rsid w:val="00494D30"/>
    <w:rsid w:val="0049793A"/>
    <w:rsid w:val="004A0463"/>
    <w:rsid w:val="004A418B"/>
    <w:rsid w:val="004D3AA7"/>
    <w:rsid w:val="004E7DB0"/>
    <w:rsid w:val="00501CC6"/>
    <w:rsid w:val="00502DEA"/>
    <w:rsid w:val="00543A50"/>
    <w:rsid w:val="0058526C"/>
    <w:rsid w:val="005B68C7"/>
    <w:rsid w:val="005D33D1"/>
    <w:rsid w:val="0060165D"/>
    <w:rsid w:val="006342B8"/>
    <w:rsid w:val="0068443F"/>
    <w:rsid w:val="006A4E36"/>
    <w:rsid w:val="006C017E"/>
    <w:rsid w:val="006C4C56"/>
    <w:rsid w:val="006C6F7D"/>
    <w:rsid w:val="00716EF8"/>
    <w:rsid w:val="0072275B"/>
    <w:rsid w:val="0076728C"/>
    <w:rsid w:val="007674FC"/>
    <w:rsid w:val="00806D61"/>
    <w:rsid w:val="008145C0"/>
    <w:rsid w:val="00821CC1"/>
    <w:rsid w:val="0082444D"/>
    <w:rsid w:val="0086296A"/>
    <w:rsid w:val="008A6B61"/>
    <w:rsid w:val="008F7B59"/>
    <w:rsid w:val="00900F3C"/>
    <w:rsid w:val="009014A9"/>
    <w:rsid w:val="00981FEC"/>
    <w:rsid w:val="00985275"/>
    <w:rsid w:val="009A3071"/>
    <w:rsid w:val="009A5682"/>
    <w:rsid w:val="009D308F"/>
    <w:rsid w:val="009E5135"/>
    <w:rsid w:val="00A136B5"/>
    <w:rsid w:val="00A35372"/>
    <w:rsid w:val="00A417C0"/>
    <w:rsid w:val="00AD2BB3"/>
    <w:rsid w:val="00AD5127"/>
    <w:rsid w:val="00AD7EC2"/>
    <w:rsid w:val="00B05E48"/>
    <w:rsid w:val="00B218BE"/>
    <w:rsid w:val="00B33A5C"/>
    <w:rsid w:val="00B46CDC"/>
    <w:rsid w:val="00B9546A"/>
    <w:rsid w:val="00BB379B"/>
    <w:rsid w:val="00BF1B89"/>
    <w:rsid w:val="00C10444"/>
    <w:rsid w:val="00C33B61"/>
    <w:rsid w:val="00C452CA"/>
    <w:rsid w:val="00C7715F"/>
    <w:rsid w:val="00CB4357"/>
    <w:rsid w:val="00CC25EA"/>
    <w:rsid w:val="00CF6531"/>
    <w:rsid w:val="00D06F80"/>
    <w:rsid w:val="00DB31D9"/>
    <w:rsid w:val="00DC5347"/>
    <w:rsid w:val="00E12B37"/>
    <w:rsid w:val="00E47F00"/>
    <w:rsid w:val="00E9156D"/>
    <w:rsid w:val="00E92416"/>
    <w:rsid w:val="00E96033"/>
    <w:rsid w:val="00ED7750"/>
    <w:rsid w:val="00F04FBD"/>
    <w:rsid w:val="00F332AD"/>
    <w:rsid w:val="00F402B6"/>
    <w:rsid w:val="00FB3B70"/>
    <w:rsid w:val="00FD49AC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97193"/>
  <w15:docId w15:val="{F7C882E7-A5D3-4CEF-BC22-FC138AB2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1D9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DB31D9"/>
    <w:pPr>
      <w:keepNext/>
      <w:widowControl w:val="0"/>
      <w:suppressAutoHyphens/>
      <w:ind w:right="-2"/>
      <w:jc w:val="both"/>
      <w:outlineLvl w:val="0"/>
    </w:pPr>
    <w:rPr>
      <w:rFonts w:ascii="Times New Roman" w:eastAsia="Arial Unicode MS" w:hAnsi="Times New Roman"/>
      <w:b/>
      <w:bCs/>
    </w:rPr>
  </w:style>
  <w:style w:type="paragraph" w:styleId="Ttulo2">
    <w:name w:val="heading 2"/>
    <w:basedOn w:val="Normal"/>
    <w:next w:val="Normal"/>
    <w:qFormat/>
    <w:rsid w:val="00DB31D9"/>
    <w:pPr>
      <w:autoSpaceDE w:val="0"/>
      <w:autoSpaceDN w:val="0"/>
      <w:adjustRightInd w:val="0"/>
      <w:spacing w:before="100" w:after="100"/>
      <w:outlineLvl w:val="1"/>
    </w:pPr>
    <w:rPr>
      <w:rFonts w:eastAsia="Arial Unicode MS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D06F80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D06F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D06F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9A30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A307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0549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COMPROMISSO DE COMPRA DE</vt:lpstr>
    </vt:vector>
  </TitlesOfParts>
  <Company>mme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COMPROMISSO DE COMPRA DE</dc:title>
  <dc:creator>Homrich</dc:creator>
  <cp:lastModifiedBy>Ricardo Spanier Homrich</cp:lastModifiedBy>
  <cp:revision>6</cp:revision>
  <cp:lastPrinted>2017-07-11T15:16:00Z</cp:lastPrinted>
  <dcterms:created xsi:type="dcterms:W3CDTF">2017-07-26T20:03:00Z</dcterms:created>
  <dcterms:modified xsi:type="dcterms:W3CDTF">2017-08-01T19:50:00Z</dcterms:modified>
</cp:coreProperties>
</file>