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102114F9" w:rsidP="764D83B6" w:rsidRDefault="102114F9" w14:paraId="44509A7B" w14:textId="4E651556">
      <w:pPr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</w:rPr>
      </w:pPr>
      <w:r w:rsidRPr="764D83B6">
        <w:rPr>
          <w:rStyle w:val="normaltextrun"/>
          <w:b/>
          <w:bCs/>
          <w:sz w:val="28"/>
          <w:szCs w:val="28"/>
        </w:rPr>
        <w:t>Ata Executiva</w:t>
      </w:r>
      <w:r w:rsidRPr="764D83B6">
        <w:rPr>
          <w:rStyle w:val="normaltextrun"/>
          <w:sz w:val="28"/>
          <w:szCs w:val="28"/>
        </w:rPr>
        <w:t> </w:t>
      </w:r>
    </w:p>
    <w:p w:rsidR="5C26095C" w:rsidP="764D83B6" w:rsidRDefault="5C26095C" w14:paraId="5B88E902" w14:textId="257D70D3">
      <w:pPr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102114F9" w:rsidP="764D83B6" w:rsidRDefault="7660239A" w14:paraId="64596DBD" w14:textId="470F5349">
      <w:pPr>
        <w:spacing w:after="0" w:line="240" w:lineRule="auto"/>
        <w:jc w:val="center"/>
        <w:rPr>
          <w:rFonts w:eastAsiaTheme="minorEastAsia"/>
          <w:color w:val="000000" w:themeColor="text1"/>
          <w:sz w:val="28"/>
          <w:szCs w:val="28"/>
        </w:rPr>
      </w:pPr>
      <w:r w:rsidRPr="764D83B6">
        <w:rPr>
          <w:rStyle w:val="normaltextrun"/>
          <w:b/>
          <w:bCs/>
          <w:sz w:val="28"/>
          <w:szCs w:val="28"/>
        </w:rPr>
        <w:t>5</w:t>
      </w:r>
      <w:r w:rsidRPr="764D83B6" w:rsidR="102114F9">
        <w:rPr>
          <w:rStyle w:val="normaltextrun"/>
          <w:b/>
          <w:bCs/>
          <w:sz w:val="28"/>
          <w:szCs w:val="28"/>
        </w:rPr>
        <w:t xml:space="preserve">ª Reunião </w:t>
      </w:r>
      <w:r w:rsidRPr="764D83B6" w:rsidR="28B24E66">
        <w:rPr>
          <w:rStyle w:val="normaltextrun"/>
          <w:b/>
          <w:bCs/>
          <w:sz w:val="28"/>
          <w:szCs w:val="28"/>
        </w:rPr>
        <w:t xml:space="preserve">Ordinária </w:t>
      </w:r>
      <w:r w:rsidRPr="764D83B6" w:rsidR="102114F9">
        <w:rPr>
          <w:rStyle w:val="normaltextrun"/>
          <w:b/>
          <w:bCs/>
          <w:sz w:val="28"/>
          <w:szCs w:val="28"/>
        </w:rPr>
        <w:t>da Comissão Nacional para Redução das Emissões de Gases de Efeito Estufa Provenientes do Desmatamento e da Degradação Florestal, Conservação dos Estoques de Carbono Florestal, Manejo Sustentável de Florestas e Aumento de Estoques de Carbono Florestal - REDD+ (CONAREDD+)</w:t>
      </w:r>
    </w:p>
    <w:p w:rsidR="102114F9" w:rsidP="764D83B6" w:rsidRDefault="102114F9" w14:paraId="45E59087" w14:textId="52CBAD3A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___________________________________________________________________________</w:t>
      </w:r>
    </w:p>
    <w:p w:rsidR="102114F9" w:rsidP="764D83B6" w:rsidRDefault="102114F9" w14:paraId="48F2E426" w14:textId="65F60432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b/>
          <w:bCs/>
          <w:sz w:val="24"/>
          <w:szCs w:val="24"/>
          <w:highlight w:val="lightGray"/>
        </w:rPr>
        <w:t>DATA</w:t>
      </w:r>
      <w:r w:rsidRPr="764D83B6">
        <w:rPr>
          <w:rStyle w:val="normaltextrun"/>
          <w:sz w:val="24"/>
          <w:szCs w:val="24"/>
          <w:highlight w:val="lightGray"/>
        </w:rPr>
        <w:t> </w:t>
      </w:r>
    </w:p>
    <w:p w:rsidR="102114F9" w:rsidP="764D83B6" w:rsidRDefault="102114F9" w14:paraId="00511D21" w14:textId="5BAE50E1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 </w:t>
      </w:r>
    </w:p>
    <w:p w:rsidR="102114F9" w:rsidP="764D83B6" w:rsidRDefault="2BE25E83" w14:paraId="048900B7" w14:textId="693BE4D9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sz w:val="24"/>
          <w:szCs w:val="24"/>
        </w:rPr>
        <w:t xml:space="preserve">28 de maio de </w:t>
      </w:r>
      <w:r w:rsidRPr="764D83B6" w:rsidR="102114F9">
        <w:rPr>
          <w:rStyle w:val="normaltextrun"/>
          <w:sz w:val="24"/>
          <w:szCs w:val="24"/>
        </w:rPr>
        <w:t>202</w:t>
      </w:r>
      <w:r w:rsidRPr="764D83B6" w:rsidR="63FC23D9">
        <w:rPr>
          <w:rStyle w:val="normaltextrun"/>
          <w:sz w:val="24"/>
          <w:szCs w:val="24"/>
        </w:rPr>
        <w:t>5</w:t>
      </w:r>
      <w:r w:rsidRPr="764D83B6" w:rsidR="102114F9">
        <w:rPr>
          <w:rStyle w:val="normaltextrun"/>
          <w:sz w:val="24"/>
          <w:szCs w:val="24"/>
        </w:rPr>
        <w:t>.  </w:t>
      </w:r>
    </w:p>
    <w:p w:rsidR="102114F9" w:rsidP="764D83B6" w:rsidRDefault="102114F9" w14:paraId="68FD3A95" w14:textId="4BAB7A75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 </w:t>
      </w:r>
    </w:p>
    <w:p w:rsidR="102114F9" w:rsidP="764D83B6" w:rsidRDefault="102114F9" w14:paraId="0DC9B6B5" w14:textId="1716C811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b/>
          <w:bCs/>
          <w:sz w:val="24"/>
          <w:szCs w:val="24"/>
          <w:highlight w:val="lightGray"/>
        </w:rPr>
        <w:t>LOCAL</w:t>
      </w:r>
      <w:r w:rsidRPr="764D83B6">
        <w:rPr>
          <w:rStyle w:val="normaltextrun"/>
          <w:sz w:val="24"/>
          <w:szCs w:val="24"/>
          <w:highlight w:val="lightGray"/>
        </w:rPr>
        <w:t>  </w:t>
      </w:r>
    </w:p>
    <w:p w:rsidR="102114F9" w:rsidP="764D83B6" w:rsidRDefault="102114F9" w14:paraId="0561BDD9" w14:textId="67BE4017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 </w:t>
      </w:r>
    </w:p>
    <w:p w:rsidR="102114F9" w:rsidP="764D83B6" w:rsidRDefault="503FEA33" w14:paraId="27E1D63C" w14:textId="4F84369F">
      <w:pPr>
        <w:spacing w:after="0" w:line="240" w:lineRule="auto"/>
        <w:jc w:val="both"/>
        <w:rPr>
          <w:rStyle w:val="normaltextrun"/>
          <w:sz w:val="24"/>
          <w:szCs w:val="24"/>
        </w:rPr>
      </w:pPr>
      <w:r w:rsidRPr="764D83B6">
        <w:rPr>
          <w:rStyle w:val="normaltextrun"/>
          <w:sz w:val="24"/>
          <w:szCs w:val="24"/>
        </w:rPr>
        <w:t xml:space="preserve">Híbrida, Presencial na Sala 824 do Ministério do Meio Ambiente e Mudança do Clima e </w:t>
      </w:r>
      <w:r w:rsidRPr="764D83B6" w:rsidR="00D10DFA">
        <w:rPr>
          <w:rStyle w:val="normaltextrun"/>
          <w:sz w:val="24"/>
          <w:szCs w:val="24"/>
        </w:rPr>
        <w:t>Virtual, via Microsoft Teams</w:t>
      </w:r>
      <w:r w:rsidRPr="764D83B6" w:rsidR="1E7F4EB7">
        <w:rPr>
          <w:rStyle w:val="normaltextrun"/>
          <w:sz w:val="24"/>
          <w:szCs w:val="24"/>
        </w:rPr>
        <w:t xml:space="preserve">, com </w:t>
      </w:r>
      <w:r w:rsidRPr="764D83B6" w:rsidR="1E7F4EB7">
        <w:rPr>
          <w:rFonts w:eastAsiaTheme="minorEastAsia"/>
          <w:sz w:val="24"/>
          <w:szCs w:val="24"/>
        </w:rPr>
        <w:t>Transmissão ao vivo pelo YouTube</w:t>
      </w:r>
      <w:r w:rsidRPr="764D83B6" w:rsidR="6CEDC24A">
        <w:rPr>
          <w:rFonts w:eastAsiaTheme="minorEastAsia"/>
          <w:sz w:val="24"/>
          <w:szCs w:val="24"/>
        </w:rPr>
        <w:t xml:space="preserve"> (para reunião completa, acessar o </w:t>
      </w:r>
      <w:hyperlink r:id="rId8">
        <w:r w:rsidRPr="764D83B6" w:rsidR="6CEDC24A">
          <w:rPr>
            <w:rStyle w:val="Hyperlink"/>
            <w:rFonts w:eastAsiaTheme="minorEastAsia"/>
            <w:sz w:val="24"/>
            <w:szCs w:val="24"/>
          </w:rPr>
          <w:t>link</w:t>
        </w:r>
      </w:hyperlink>
      <w:r w:rsidRPr="764D83B6" w:rsidR="6CEDC24A">
        <w:rPr>
          <w:rFonts w:eastAsiaTheme="minorEastAsia"/>
          <w:sz w:val="24"/>
          <w:szCs w:val="24"/>
        </w:rPr>
        <w:t>)</w:t>
      </w:r>
    </w:p>
    <w:p w:rsidR="5C26095C" w:rsidP="764D83B6" w:rsidRDefault="5C26095C" w14:paraId="2EE40366" w14:textId="17FD7D61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102114F9" w:rsidP="764D83B6" w:rsidRDefault="7032AE38" w14:paraId="078AB00F" w14:textId="30ACD4CE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sz w:val="24"/>
          <w:szCs w:val="24"/>
        </w:rPr>
        <w:t xml:space="preserve">Horário: das </w:t>
      </w:r>
      <w:r w:rsidRPr="764D83B6" w:rsidR="6B91F1EA">
        <w:rPr>
          <w:rStyle w:val="normaltextrun"/>
          <w:sz w:val="24"/>
          <w:szCs w:val="24"/>
        </w:rPr>
        <w:t>8</w:t>
      </w:r>
      <w:r w:rsidRPr="764D83B6" w:rsidR="102114F9">
        <w:rPr>
          <w:rStyle w:val="normaltextrun"/>
          <w:sz w:val="24"/>
          <w:szCs w:val="24"/>
        </w:rPr>
        <w:t>h30</w:t>
      </w:r>
      <w:r w:rsidRPr="764D83B6" w:rsidR="69D142B2">
        <w:rPr>
          <w:rStyle w:val="normaltextrun"/>
          <w:sz w:val="24"/>
          <w:szCs w:val="24"/>
        </w:rPr>
        <w:t xml:space="preserve"> às </w:t>
      </w:r>
      <w:r w:rsidRPr="764D83B6" w:rsidR="102114F9">
        <w:rPr>
          <w:rStyle w:val="normaltextrun"/>
          <w:sz w:val="24"/>
          <w:szCs w:val="24"/>
        </w:rPr>
        <w:t>18h</w:t>
      </w:r>
      <w:r w:rsidRPr="764D83B6" w:rsidR="4BE739B5">
        <w:rPr>
          <w:rStyle w:val="normaltextrun"/>
          <w:sz w:val="24"/>
          <w:szCs w:val="24"/>
        </w:rPr>
        <w:t>30</w:t>
      </w:r>
    </w:p>
    <w:p w:rsidR="102114F9" w:rsidP="764D83B6" w:rsidRDefault="102114F9" w14:paraId="585CA6DB" w14:textId="544A1FDC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 </w:t>
      </w:r>
    </w:p>
    <w:p w:rsidR="102114F9" w:rsidP="764D83B6" w:rsidRDefault="102114F9" w14:paraId="57E3C1E5" w14:textId="4159F67F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b/>
          <w:bCs/>
          <w:sz w:val="24"/>
          <w:szCs w:val="24"/>
          <w:highlight w:val="lightGray"/>
        </w:rPr>
        <w:t>PAUTA</w:t>
      </w:r>
      <w:r w:rsidRPr="764D83B6">
        <w:rPr>
          <w:rStyle w:val="normaltextrun"/>
          <w:sz w:val="24"/>
          <w:szCs w:val="24"/>
          <w:highlight w:val="lightGray"/>
        </w:rPr>
        <w:t>  </w:t>
      </w:r>
    </w:p>
    <w:p w:rsidR="5C26095C" w:rsidP="764D83B6" w:rsidRDefault="5C26095C" w14:paraId="5522E8AF" w14:textId="121C1246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567C52" w:rsidP="7CFD4413" w:rsidRDefault="00567C52" w14:paraId="4A8B6CD9" w14:textId="5A99199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eastAsia="ＭＳ 明朝" w:eastAsiaTheme="minorEastAsia"/>
          <w:sz w:val="22"/>
          <w:szCs w:val="22"/>
        </w:rPr>
      </w:pPr>
      <w:r w:rsidRPr="153BD820" w:rsidR="49B1E827">
        <w:rPr>
          <w:rFonts w:eastAsia="ＭＳ 明朝" w:eastAsiaTheme="minorEastAsia"/>
          <w:sz w:val="24"/>
          <w:szCs w:val="24"/>
        </w:rPr>
        <w:t>Informe sobre</w:t>
      </w:r>
      <w:r w:rsidRPr="153BD820" w:rsidR="58DD0B9F">
        <w:rPr>
          <w:rFonts w:eastAsia="ＭＳ 明朝" w:eastAsiaTheme="minorEastAsia"/>
          <w:sz w:val="24"/>
          <w:szCs w:val="24"/>
        </w:rPr>
        <w:t xml:space="preserve"> os próximos passos com relação à</w:t>
      </w:r>
      <w:r w:rsidRPr="153BD820" w:rsidR="6E6FC505">
        <w:rPr>
          <w:rFonts w:eastAsia="ＭＳ 明朝" w:eastAsiaTheme="minorEastAsia"/>
          <w:sz w:val="24"/>
          <w:szCs w:val="24"/>
        </w:rPr>
        <w:t xml:space="preserve"> R</w:t>
      </w:r>
      <w:r w:rsidRPr="153BD820" w:rsidR="49B1E827">
        <w:rPr>
          <w:rFonts w:eastAsia="ＭＳ 明朝" w:eastAsiaTheme="minorEastAsia"/>
          <w:sz w:val="24"/>
          <w:szCs w:val="24"/>
        </w:rPr>
        <w:t xml:space="preserve">esolução </w:t>
      </w:r>
      <w:r w:rsidRPr="153BD820" w:rsidR="7E59DE9D">
        <w:rPr>
          <w:rFonts w:eastAsia="ＭＳ 明朝" w:eastAsiaTheme="minorEastAsia"/>
          <w:sz w:val="24"/>
          <w:szCs w:val="24"/>
        </w:rPr>
        <w:t xml:space="preserve">que </w:t>
      </w:r>
      <w:r w:rsidRPr="153BD820" w:rsidR="7E59DE9D">
        <w:rPr>
          <w:rFonts w:eastAsia="ＭＳ 明朝" w:eastAsiaTheme="minorEastAsia"/>
          <w:sz w:val="24"/>
          <w:szCs w:val="24"/>
        </w:rPr>
        <w:t xml:space="preserve">objetiva </w:t>
      </w:r>
      <w:r w:rsidRPr="153BD820" w:rsidR="7E59DE9D">
        <w:rPr>
          <w:rFonts w:eastAsia="ＭＳ 明朝" w:eastAsiaTheme="minorEastAsia"/>
          <w:sz w:val="24"/>
          <w:szCs w:val="24"/>
        </w:rPr>
        <w:t>proporciona</w:t>
      </w:r>
      <w:r w:rsidRPr="153BD820" w:rsidR="62C9DC69">
        <w:rPr>
          <w:rFonts w:eastAsia="ＭＳ 明朝" w:eastAsiaTheme="minorEastAsia"/>
          <w:sz w:val="24"/>
          <w:szCs w:val="24"/>
        </w:rPr>
        <w:t>r flexibilidade</w:t>
      </w:r>
      <w:r w:rsidRPr="153BD820" w:rsidR="1C1F9236">
        <w:rPr>
          <w:rFonts w:eastAsia="ＭＳ 明朝" w:eastAsiaTheme="minorEastAsia"/>
          <w:sz w:val="24"/>
          <w:szCs w:val="24"/>
        </w:rPr>
        <w:t>, transparência e rastreabi</w:t>
      </w:r>
      <w:r w:rsidRPr="153BD820" w:rsidR="1C1F9236">
        <w:rPr>
          <w:rFonts w:eastAsia="ＭＳ 明朝" w:eastAsiaTheme="minorEastAsia"/>
          <w:sz w:val="24"/>
          <w:szCs w:val="24"/>
        </w:rPr>
        <w:t xml:space="preserve">lidade </w:t>
      </w:r>
      <w:r w:rsidRPr="153BD820" w:rsidR="62C9DC69">
        <w:rPr>
          <w:rFonts w:eastAsia="ＭＳ 明朝" w:eastAsiaTheme="minorEastAsia"/>
          <w:sz w:val="24"/>
          <w:szCs w:val="24"/>
        </w:rPr>
        <w:t xml:space="preserve">para </w:t>
      </w:r>
      <w:r w:rsidRPr="153BD820" w:rsidR="53EED4FC">
        <w:rPr>
          <w:rFonts w:eastAsia="ＭＳ 明朝" w:eastAsiaTheme="minorEastAsia"/>
          <w:sz w:val="24"/>
          <w:szCs w:val="24"/>
        </w:rPr>
        <w:t xml:space="preserve">a </w:t>
      </w:r>
      <w:r w:rsidRPr="153BD820" w:rsidR="62C9DC69">
        <w:rPr>
          <w:rFonts w:eastAsia="ＭＳ 明朝" w:eastAsiaTheme="minorEastAsia"/>
          <w:sz w:val="24"/>
          <w:szCs w:val="24"/>
        </w:rPr>
        <w:t xml:space="preserve">captação de recursos pelos </w:t>
      </w:r>
      <w:r w:rsidRPr="153BD820" w:rsidR="6D7FD247">
        <w:rPr>
          <w:rFonts w:eastAsia="ＭＳ 明朝" w:eastAsiaTheme="minorEastAsia"/>
          <w:sz w:val="24"/>
          <w:szCs w:val="24"/>
        </w:rPr>
        <w:t xml:space="preserve">entes subnacionais </w:t>
      </w:r>
      <w:r w:rsidRPr="153BD820" w:rsidR="015AF243">
        <w:rPr>
          <w:rFonts w:eastAsia="ＭＳ 明朝" w:eastAsiaTheme="minorEastAsia"/>
          <w:sz w:val="24"/>
          <w:szCs w:val="24"/>
        </w:rPr>
        <w:t>– chamada de “conta corrente”</w:t>
      </w:r>
    </w:p>
    <w:p w:rsidR="0CED10BD" w:rsidP="7CFD4413" w:rsidRDefault="0CED10BD" w14:paraId="6D6B99DD" w14:textId="051E19F8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eastAsia="ＭＳ 明朝" w:eastAsiaTheme="minorEastAsia"/>
          <w:sz w:val="22"/>
          <w:szCs w:val="22"/>
        </w:rPr>
      </w:pPr>
      <w:r w:rsidRPr="153BD820" w:rsidR="0CED10BD">
        <w:rPr>
          <w:rFonts w:eastAsia="ＭＳ 明朝" w:eastAsiaTheme="minorEastAsia"/>
          <w:sz w:val="24"/>
          <w:szCs w:val="24"/>
        </w:rPr>
        <w:t>Atualização sobre os trabalhos da CONAREDD+ e seus Grupos de Trabalho Técnicos (</w:t>
      </w:r>
      <w:r w:rsidRPr="153BD820" w:rsidR="0CED10BD">
        <w:rPr>
          <w:rFonts w:eastAsia="ＭＳ 明朝" w:eastAsiaTheme="minorEastAsia"/>
          <w:sz w:val="24"/>
          <w:szCs w:val="24"/>
        </w:rPr>
        <w:t>GTTs</w:t>
      </w:r>
      <w:r w:rsidRPr="153BD820" w:rsidR="0CED10BD">
        <w:rPr>
          <w:rFonts w:eastAsia="ＭＳ 明朝" w:eastAsiaTheme="minorEastAsia"/>
          <w:sz w:val="24"/>
          <w:szCs w:val="24"/>
        </w:rPr>
        <w:t>) frente à Lei 15.042/2024</w:t>
      </w:r>
    </w:p>
    <w:p w:rsidR="015AF243" w:rsidP="7CFD4413" w:rsidRDefault="015AF243" w14:paraId="6442EA3D" w14:textId="555AF33F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eastAsia="ＭＳ 明朝" w:eastAsiaTheme="minorEastAsia"/>
          <w:sz w:val="24"/>
          <w:szCs w:val="24"/>
        </w:rPr>
      </w:pPr>
      <w:r w:rsidRPr="153BD820" w:rsidR="015AF243">
        <w:rPr>
          <w:rFonts w:eastAsia="ＭＳ 明朝" w:eastAsiaTheme="minorEastAsia"/>
          <w:sz w:val="24"/>
          <w:szCs w:val="24"/>
        </w:rPr>
        <w:t>Apr</w:t>
      </w:r>
      <w:r w:rsidRPr="153BD820" w:rsidR="54804113">
        <w:rPr>
          <w:rFonts w:eastAsia="ＭＳ 明朝" w:eastAsiaTheme="minorEastAsia"/>
          <w:sz w:val="24"/>
          <w:szCs w:val="24"/>
        </w:rPr>
        <w:t>eciação</w:t>
      </w:r>
      <w:r w:rsidRPr="153BD820" w:rsidR="015AF243">
        <w:rPr>
          <w:rFonts w:eastAsia="ＭＳ 明朝" w:eastAsiaTheme="minorEastAsia"/>
          <w:sz w:val="24"/>
          <w:szCs w:val="24"/>
        </w:rPr>
        <w:t xml:space="preserve"> da Resolução que traz diretrizes </w:t>
      </w:r>
      <w:r w:rsidRPr="153BD820" w:rsidR="015AF243">
        <w:rPr>
          <w:rFonts w:eastAsia="ＭＳ 明朝" w:eastAsiaTheme="minorEastAsia"/>
          <w:sz w:val="24"/>
          <w:szCs w:val="24"/>
        </w:rPr>
        <w:t xml:space="preserve">de salvaguardas para </w:t>
      </w:r>
      <w:r w:rsidRPr="153BD820" w:rsidR="1B07A823">
        <w:rPr>
          <w:rFonts w:eastAsia="ＭＳ 明朝" w:eastAsiaTheme="minorEastAsia"/>
          <w:sz w:val="24"/>
          <w:szCs w:val="24"/>
        </w:rPr>
        <w:t xml:space="preserve">a implementação de programas jurisdicionais REDD+, projetos públicos e projetos privados de créditos de </w:t>
      </w:r>
      <w:r w:rsidRPr="153BD820" w:rsidR="1B07A823">
        <w:rPr>
          <w:rFonts w:eastAsia="ＭＳ 明朝" w:eastAsiaTheme="minorEastAsia"/>
          <w:sz w:val="24"/>
          <w:szCs w:val="24"/>
        </w:rPr>
        <w:t>carbono florestal em terras públicas e territórios coletivos ocupadas por povos indígenas, comunidades quilombolas, povos e comunidades tradicionais e agricultores familiares assentados da Reforma Agrária.</w:t>
      </w:r>
    </w:p>
    <w:p w:rsidR="00567C52" w:rsidP="764D83B6" w:rsidRDefault="00567C52" w14:paraId="1F875C58" w14:textId="77777777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Pr="00567C52" w:rsidR="00567C52" w:rsidP="764D83B6" w:rsidRDefault="00567C52" w14:paraId="425B022A" w14:textId="77777777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Pr="00567C52" w:rsidR="102114F9" w:rsidP="764D83B6" w:rsidRDefault="102114F9" w14:paraId="1409E7C9" w14:textId="23FF214A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b/>
          <w:bCs/>
          <w:sz w:val="24"/>
          <w:szCs w:val="24"/>
          <w:highlight w:val="lightGray"/>
        </w:rPr>
        <w:t>PARTICIPANTES</w:t>
      </w:r>
      <w:r w:rsidRPr="764D83B6">
        <w:rPr>
          <w:rStyle w:val="normaltextrun"/>
          <w:sz w:val="24"/>
          <w:szCs w:val="24"/>
          <w:highlight w:val="lightGray"/>
        </w:rPr>
        <w:t>  </w:t>
      </w:r>
    </w:p>
    <w:p w:rsidR="5C26095C" w:rsidP="764D83B6" w:rsidRDefault="5C26095C" w14:paraId="5EFDA992" w14:textId="705AD8B8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102114F9" w:rsidP="764D83B6" w:rsidRDefault="102114F9" w14:paraId="1A68EDDA" w14:textId="2D2929DA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Consultar lista de presença anexa</w:t>
      </w:r>
      <w:r w:rsidRPr="764D83B6" w:rsidR="4F0B0D2D">
        <w:rPr>
          <w:rFonts w:eastAsiaTheme="minorEastAsia"/>
          <w:sz w:val="24"/>
          <w:szCs w:val="24"/>
        </w:rPr>
        <w:t>.</w:t>
      </w:r>
    </w:p>
    <w:p w:rsidR="5C26095C" w:rsidP="764D83B6" w:rsidRDefault="5C26095C" w14:paraId="1890FD97" w14:textId="05F32B75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102114F9" w:rsidP="764D83B6" w:rsidRDefault="102114F9" w14:paraId="69B334AC" w14:textId="7B1B9F91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b/>
          <w:bCs/>
          <w:sz w:val="24"/>
          <w:szCs w:val="24"/>
          <w:highlight w:val="lightGray"/>
        </w:rPr>
        <w:t>ASSUNTOS TRATADOS </w:t>
      </w:r>
    </w:p>
    <w:p w:rsidR="5C26095C" w:rsidP="764D83B6" w:rsidRDefault="5C26095C" w14:paraId="0105231B" w14:textId="312D2CDC">
      <w:pPr>
        <w:rPr>
          <w:rFonts w:eastAsiaTheme="minorEastAsia"/>
          <w:color w:val="000000" w:themeColor="text1"/>
          <w:sz w:val="24"/>
          <w:szCs w:val="24"/>
        </w:rPr>
      </w:pPr>
    </w:p>
    <w:p w:rsidR="31A3450A" w:rsidP="7CFD4413" w:rsidRDefault="31A3450A" w14:paraId="325F4AD8" w14:textId="0F0253F8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b w:val="1"/>
          <w:bCs w:val="1"/>
          <w:sz w:val="24"/>
          <w:szCs w:val="24"/>
        </w:rPr>
      </w:pPr>
      <w:r w:rsidRPr="153BD820" w:rsidR="31A3450A">
        <w:rPr>
          <w:rFonts w:eastAsia="ＭＳ 明朝" w:eastAsiaTheme="minorEastAsia"/>
          <w:b w:val="1"/>
          <w:bCs w:val="1"/>
          <w:sz w:val="24"/>
          <w:szCs w:val="24"/>
        </w:rPr>
        <w:t>ABERTURA</w:t>
      </w:r>
    </w:p>
    <w:p w:rsidR="003A6302" w:rsidP="153BD820" w:rsidRDefault="003A6302" w14:paraId="60975730" w14:textId="20D0F49A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03A6302">
        <w:rPr>
          <w:rFonts w:eastAsia="ＭＳ 明朝" w:eastAsiaTheme="minorEastAsia"/>
          <w:sz w:val="24"/>
          <w:szCs w:val="24"/>
        </w:rPr>
        <w:t xml:space="preserve">O Secretário da Secretaria Extraordinária de Controle do Desmatamento e </w:t>
      </w:r>
      <w:r w:rsidRPr="153BD820" w:rsidR="00507494">
        <w:rPr>
          <w:rFonts w:eastAsia="ＭＳ 明朝" w:eastAsiaTheme="minorEastAsia"/>
          <w:sz w:val="24"/>
          <w:szCs w:val="24"/>
        </w:rPr>
        <w:t xml:space="preserve">Ordenamento Ambiental Territorial, </w:t>
      </w:r>
      <w:r w:rsidRPr="153BD820" w:rsidR="003A6302">
        <w:rPr>
          <w:rFonts w:eastAsia="ＭＳ 明朝" w:eastAsiaTheme="minorEastAsia"/>
          <w:sz w:val="24"/>
          <w:szCs w:val="24"/>
        </w:rPr>
        <w:t>André Lima</w:t>
      </w:r>
      <w:r w:rsidRPr="153BD820" w:rsidR="00507494">
        <w:rPr>
          <w:rFonts w:eastAsia="ＭＳ 明朝" w:eastAsiaTheme="minorEastAsia"/>
          <w:sz w:val="24"/>
          <w:szCs w:val="24"/>
        </w:rPr>
        <w:t xml:space="preserve"> (SECD/MMA), Presidente da CONAREDD+, </w:t>
      </w:r>
      <w:r w:rsidRPr="153BD820" w:rsidR="00C90CAA">
        <w:rPr>
          <w:rFonts w:eastAsia="ＭＳ 明朝" w:eastAsiaTheme="minorEastAsia"/>
          <w:sz w:val="24"/>
          <w:szCs w:val="24"/>
        </w:rPr>
        <w:t xml:space="preserve">deu as </w:t>
      </w:r>
      <w:r w:rsidRPr="153BD820" w:rsidR="003A6302">
        <w:rPr>
          <w:rFonts w:eastAsia="ＭＳ 明朝" w:eastAsiaTheme="minorEastAsia"/>
          <w:sz w:val="24"/>
          <w:szCs w:val="24"/>
        </w:rPr>
        <w:t>boas-vindas aos membros e convidados</w:t>
      </w:r>
      <w:r w:rsidRPr="153BD820" w:rsidR="64C9C3FF">
        <w:rPr>
          <w:rFonts w:eastAsia="ＭＳ 明朝" w:eastAsiaTheme="minorEastAsia"/>
          <w:sz w:val="24"/>
          <w:szCs w:val="24"/>
        </w:rPr>
        <w:t xml:space="preserve">. Em seguida, </w:t>
      </w:r>
      <w:r w:rsidRPr="153BD820" w:rsidR="00AE0420">
        <w:rPr>
          <w:rFonts w:eastAsia="ＭＳ 明朝" w:eastAsiaTheme="minorEastAsia"/>
          <w:sz w:val="24"/>
          <w:szCs w:val="24"/>
        </w:rPr>
        <w:t xml:space="preserve">verificou que havia </w:t>
      </w:r>
      <w:r w:rsidRPr="153BD820" w:rsidR="00AE0420">
        <w:rPr>
          <w:rFonts w:eastAsia="ＭＳ 明朝" w:eastAsiaTheme="minorEastAsia"/>
          <w:sz w:val="24"/>
          <w:szCs w:val="24"/>
        </w:rPr>
        <w:t>quórum</w:t>
      </w:r>
      <w:r w:rsidRPr="153BD820" w:rsidR="00AE0420">
        <w:rPr>
          <w:rFonts w:eastAsia="ＭＳ 明朝" w:eastAsiaTheme="minorEastAsia"/>
          <w:sz w:val="24"/>
          <w:szCs w:val="24"/>
        </w:rPr>
        <w:t xml:space="preserve"> suficiente para a realização da reunião</w:t>
      </w:r>
      <w:r w:rsidRPr="153BD820" w:rsidR="64C9C3FF">
        <w:rPr>
          <w:rFonts w:eastAsia="ＭＳ 明朝" w:eastAsiaTheme="minorEastAsia"/>
          <w:sz w:val="24"/>
          <w:szCs w:val="24"/>
        </w:rPr>
        <w:t>;</w:t>
      </w:r>
    </w:p>
    <w:p w:rsidR="7F7812A6" w:rsidP="153BD820" w:rsidRDefault="7F7812A6" w14:paraId="024EE382" w14:textId="2BF0A063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03F57D6">
        <w:rPr>
          <w:rFonts w:eastAsia="ＭＳ 明朝" w:eastAsiaTheme="minorEastAsia"/>
          <w:sz w:val="24"/>
          <w:szCs w:val="24"/>
        </w:rPr>
        <w:t>André Lima</w:t>
      </w:r>
      <w:r w:rsidRPr="153BD820" w:rsidR="7F7812A6">
        <w:rPr>
          <w:rFonts w:eastAsia="ＭＳ 明朝" w:eastAsiaTheme="minorEastAsia"/>
          <w:sz w:val="24"/>
          <w:szCs w:val="24"/>
        </w:rPr>
        <w:t xml:space="preserve"> </w:t>
      </w:r>
      <w:r w:rsidRPr="153BD820" w:rsidR="6EE64945">
        <w:rPr>
          <w:rFonts w:eastAsia="ＭＳ 明朝" w:eastAsiaTheme="minorEastAsia"/>
          <w:sz w:val="24"/>
          <w:szCs w:val="24"/>
        </w:rPr>
        <w:t xml:space="preserve">destacou o contexto crítico da pauta socioambiental, </w:t>
      </w:r>
      <w:r w:rsidRPr="153BD820" w:rsidR="00A03EF4">
        <w:rPr>
          <w:rFonts w:eastAsia="ＭＳ 明朝" w:eastAsiaTheme="minorEastAsia"/>
          <w:sz w:val="24"/>
          <w:szCs w:val="24"/>
        </w:rPr>
        <w:t>discorrendo sobre o</w:t>
      </w:r>
      <w:r w:rsidRPr="153BD820" w:rsidR="6EE64945">
        <w:rPr>
          <w:rFonts w:eastAsia="ＭＳ 明朝" w:eastAsiaTheme="minorEastAsia"/>
          <w:sz w:val="24"/>
          <w:szCs w:val="24"/>
        </w:rPr>
        <w:t xml:space="preserve"> projeto </w:t>
      </w:r>
      <w:r w:rsidRPr="153BD820" w:rsidR="4649BC5F">
        <w:rPr>
          <w:rFonts w:eastAsia="ＭＳ 明朝" w:eastAsiaTheme="minorEastAsia"/>
          <w:sz w:val="24"/>
          <w:szCs w:val="24"/>
        </w:rPr>
        <w:t xml:space="preserve">de lei </w:t>
      </w:r>
      <w:r w:rsidRPr="153BD820" w:rsidR="74F8E951">
        <w:rPr>
          <w:rFonts w:eastAsia="ＭＳ 明朝" w:eastAsiaTheme="minorEastAsia"/>
          <w:sz w:val="24"/>
          <w:szCs w:val="24"/>
        </w:rPr>
        <w:t xml:space="preserve">sobre licenciamento ambiental, </w:t>
      </w:r>
      <w:r w:rsidRPr="153BD820" w:rsidR="6EE64945">
        <w:rPr>
          <w:rFonts w:eastAsia="ＭＳ 明朝" w:eastAsiaTheme="minorEastAsia"/>
          <w:sz w:val="24"/>
          <w:szCs w:val="24"/>
        </w:rPr>
        <w:t>aprovado no Senado, que elimina a análise de impactos indiretos de grandes obras</w:t>
      </w:r>
      <w:r w:rsidRPr="153BD820" w:rsidR="008F5ED8">
        <w:rPr>
          <w:rFonts w:eastAsia="ＭＳ 明朝" w:eastAsiaTheme="minorEastAsia"/>
          <w:sz w:val="24"/>
          <w:szCs w:val="24"/>
        </w:rPr>
        <w:t>,</w:t>
      </w:r>
      <w:r w:rsidRPr="153BD820" w:rsidR="580A55CE">
        <w:rPr>
          <w:rFonts w:eastAsia="ＭＳ 明朝" w:eastAsiaTheme="minorEastAsia"/>
          <w:sz w:val="24"/>
          <w:szCs w:val="24"/>
        </w:rPr>
        <w:t xml:space="preserve"> </w:t>
      </w:r>
      <w:r w:rsidRPr="153BD820" w:rsidR="6EE64945">
        <w:rPr>
          <w:rFonts w:eastAsia="ＭＳ 明朝" w:eastAsiaTheme="minorEastAsia"/>
          <w:sz w:val="24"/>
          <w:szCs w:val="24"/>
        </w:rPr>
        <w:t>aumentando riscos de desmatamento e conflitos territoriais.</w:t>
      </w:r>
      <w:r w:rsidRPr="153BD820" w:rsidR="2CC6631A">
        <w:rPr>
          <w:rFonts w:eastAsia="ＭＳ 明朝" w:eastAsiaTheme="minorEastAsia"/>
          <w:sz w:val="24"/>
          <w:szCs w:val="24"/>
        </w:rPr>
        <w:t xml:space="preserve"> </w:t>
      </w:r>
    </w:p>
    <w:p w:rsidR="7499345C" w:rsidP="7CFD4413" w:rsidRDefault="7499345C" w14:paraId="6790018C" w14:textId="05AC5565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</w:rPr>
      </w:pPr>
      <w:r w:rsidRPr="153BD820" w:rsidR="583F3379">
        <w:rPr>
          <w:rFonts w:eastAsia="ＭＳ 明朝" w:eastAsiaTheme="minorEastAsia"/>
          <w:sz w:val="24"/>
          <w:szCs w:val="24"/>
        </w:rPr>
        <w:t>André Lima</w:t>
      </w:r>
      <w:r w:rsidRPr="153BD820" w:rsidR="412BC77C">
        <w:rPr>
          <w:rFonts w:eastAsia="ＭＳ 明朝" w:eastAsiaTheme="minorEastAsia"/>
          <w:sz w:val="24"/>
          <w:szCs w:val="24"/>
        </w:rPr>
        <w:t xml:space="preserve"> agradeceu </w:t>
      </w:r>
      <w:r w:rsidRPr="153BD820" w:rsidR="5EB62151">
        <w:rPr>
          <w:rFonts w:eastAsia="ＭＳ 明朝" w:eastAsiaTheme="minorEastAsia"/>
          <w:sz w:val="24"/>
          <w:szCs w:val="24"/>
        </w:rPr>
        <w:t>a presença dos membros e do</w:t>
      </w:r>
      <w:r w:rsidRPr="153BD820" w:rsidR="5EB62151">
        <w:rPr>
          <w:rFonts w:eastAsia="ＭＳ 明朝" w:eastAsiaTheme="minorEastAsia"/>
          <w:sz w:val="24"/>
          <w:szCs w:val="24"/>
        </w:rPr>
        <w:t>s</w:t>
      </w:r>
      <w:r w:rsidRPr="153BD820" w:rsidR="412BC77C">
        <w:rPr>
          <w:rFonts w:eastAsia="ＭＳ 明朝" w:eastAsiaTheme="minorEastAsia"/>
          <w:sz w:val="24"/>
          <w:szCs w:val="24"/>
        </w:rPr>
        <w:t xml:space="preserve"> </w:t>
      </w:r>
      <w:r w:rsidRPr="153BD820" w:rsidR="5EB62151">
        <w:rPr>
          <w:rFonts w:eastAsia="ＭＳ 明朝" w:eastAsiaTheme="minorEastAsia"/>
          <w:sz w:val="24"/>
          <w:szCs w:val="24"/>
        </w:rPr>
        <w:t>demais</w:t>
      </w:r>
      <w:r w:rsidRPr="153BD820" w:rsidR="412BC77C">
        <w:rPr>
          <w:rFonts w:eastAsia="ＭＳ 明朝" w:eastAsiaTheme="minorEastAsia"/>
          <w:sz w:val="24"/>
          <w:szCs w:val="24"/>
        </w:rPr>
        <w:t xml:space="preserve"> participantes</w:t>
      </w:r>
      <w:r w:rsidRPr="153BD820" w:rsidR="33AABF46">
        <w:rPr>
          <w:rFonts w:eastAsia="ＭＳ 明朝" w:eastAsiaTheme="minorEastAsia"/>
          <w:i w:val="1"/>
          <w:iCs w:val="1"/>
          <w:sz w:val="24"/>
          <w:szCs w:val="24"/>
        </w:rPr>
        <w:t xml:space="preserve"> </w:t>
      </w:r>
      <w:r w:rsidRPr="153BD820" w:rsidR="33AABF46">
        <w:rPr>
          <w:rFonts w:eastAsia="ＭＳ 明朝" w:eastAsiaTheme="minorEastAsia"/>
          <w:i w:val="0"/>
          <w:iCs w:val="0"/>
          <w:sz w:val="24"/>
          <w:szCs w:val="24"/>
        </w:rPr>
        <w:t>e</w:t>
      </w:r>
      <w:r w:rsidRPr="153BD820" w:rsidR="4EB5EF42">
        <w:rPr>
          <w:rFonts w:eastAsia="ＭＳ 明朝" w:eastAsiaTheme="minorEastAsia"/>
          <w:sz w:val="24"/>
          <w:szCs w:val="24"/>
        </w:rPr>
        <w:t xml:space="preserve"> à ministra Marina Silva, </w:t>
      </w:r>
      <w:r w:rsidRPr="153BD820" w:rsidR="726D42CC">
        <w:rPr>
          <w:rFonts w:eastAsia="ＭＳ 明朝" w:eastAsiaTheme="minorEastAsia"/>
          <w:sz w:val="24"/>
          <w:szCs w:val="24"/>
        </w:rPr>
        <w:t xml:space="preserve">que manifestou seu apoio à agenda de REDD+ </w:t>
      </w:r>
      <w:r w:rsidRPr="153BD820" w:rsidR="6E6E25B4">
        <w:rPr>
          <w:rFonts w:eastAsia="ＭＳ 明朝" w:eastAsiaTheme="minorEastAsia"/>
          <w:sz w:val="24"/>
          <w:szCs w:val="24"/>
        </w:rPr>
        <w:t xml:space="preserve">e aos esforços dos </w:t>
      </w:r>
      <w:r w:rsidRPr="153BD820" w:rsidR="4EB5EF42">
        <w:rPr>
          <w:rFonts w:eastAsia="ＭＳ 明朝" w:eastAsiaTheme="minorEastAsia"/>
          <w:sz w:val="24"/>
          <w:szCs w:val="24"/>
        </w:rPr>
        <w:t xml:space="preserve">estados amazônicos </w:t>
      </w:r>
      <w:r w:rsidRPr="153BD820" w:rsidR="19786F16">
        <w:rPr>
          <w:rFonts w:eastAsia="ＭＳ 明朝" w:eastAsiaTheme="minorEastAsia"/>
          <w:sz w:val="24"/>
          <w:szCs w:val="24"/>
        </w:rPr>
        <w:t xml:space="preserve">para a </w:t>
      </w:r>
      <w:r w:rsidRPr="153BD820" w:rsidR="19786F16">
        <w:rPr>
          <w:rFonts w:eastAsia="ＭＳ 明朝" w:eastAsiaTheme="minorEastAsia"/>
          <w:sz w:val="24"/>
          <w:szCs w:val="24"/>
        </w:rPr>
        <w:t xml:space="preserve">estruturação </w:t>
      </w:r>
      <w:r w:rsidRPr="153BD820" w:rsidR="19786F16">
        <w:rPr>
          <w:rFonts w:eastAsia="ＭＳ 明朝" w:eastAsiaTheme="minorEastAsia"/>
          <w:sz w:val="24"/>
          <w:szCs w:val="24"/>
        </w:rPr>
        <w:t>dos seus</w:t>
      </w:r>
      <w:r w:rsidRPr="153BD820" w:rsidR="4EB5EF42">
        <w:rPr>
          <w:rFonts w:eastAsia="ＭＳ 明朝" w:eastAsiaTheme="minorEastAsia"/>
          <w:sz w:val="24"/>
          <w:szCs w:val="24"/>
        </w:rPr>
        <w:t xml:space="preserve"> programas jurisdicionais de REDD+</w:t>
      </w:r>
      <w:r w:rsidRPr="153BD820" w:rsidR="409D05EF">
        <w:rPr>
          <w:rFonts w:eastAsia="ＭＳ 明朝" w:eastAsiaTheme="minorEastAsia"/>
          <w:sz w:val="24"/>
          <w:szCs w:val="24"/>
        </w:rPr>
        <w:t xml:space="preserve">; </w:t>
      </w:r>
    </w:p>
    <w:p w:rsidR="4887613A" w:rsidP="7CFD4413" w:rsidRDefault="4887613A" w14:paraId="74F41353" w14:textId="1CB0B22C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2FEEDC9D">
        <w:rPr>
          <w:rFonts w:eastAsia="ＭＳ 明朝" w:eastAsiaTheme="minorEastAsia"/>
          <w:sz w:val="24"/>
          <w:szCs w:val="24"/>
        </w:rPr>
        <w:t xml:space="preserve">Em seguida, </w:t>
      </w:r>
      <w:r w:rsidRPr="153BD820" w:rsidR="753B30ED">
        <w:rPr>
          <w:rFonts w:eastAsia="ＭＳ 明朝" w:eastAsiaTheme="minorEastAsia"/>
          <w:sz w:val="24"/>
          <w:szCs w:val="24"/>
        </w:rPr>
        <w:t>destacou</w:t>
      </w:r>
      <w:r w:rsidRPr="153BD820" w:rsidR="2FEEDC9D">
        <w:rPr>
          <w:rFonts w:eastAsia="ＭＳ 明朝" w:eastAsiaTheme="minorEastAsia"/>
          <w:sz w:val="24"/>
          <w:szCs w:val="24"/>
        </w:rPr>
        <w:t xml:space="preserve"> o trabalho contínuo da CONAREDD+ para </w:t>
      </w:r>
      <w:r w:rsidRPr="153BD820" w:rsidR="2E4BE576">
        <w:rPr>
          <w:rFonts w:eastAsia="ＭＳ 明朝" w:eastAsiaTheme="minorEastAsia"/>
          <w:sz w:val="24"/>
          <w:szCs w:val="24"/>
        </w:rPr>
        <w:t>apoiar os estados na captação de recursos</w:t>
      </w:r>
      <w:r w:rsidRPr="153BD820" w:rsidR="4A5E7F81">
        <w:rPr>
          <w:rFonts w:eastAsia="ＭＳ 明朝" w:eastAsiaTheme="minorEastAsia"/>
          <w:sz w:val="24"/>
          <w:szCs w:val="24"/>
        </w:rPr>
        <w:t xml:space="preserve"> e</w:t>
      </w:r>
      <w:r w:rsidRPr="153BD820" w:rsidR="61ACA234">
        <w:rPr>
          <w:rFonts w:eastAsia="ＭＳ 明朝" w:eastAsiaTheme="minorEastAsia"/>
          <w:sz w:val="24"/>
          <w:szCs w:val="24"/>
        </w:rPr>
        <w:t xml:space="preserve"> r</w:t>
      </w:r>
      <w:r w:rsidRPr="153BD820" w:rsidR="2FEEDC9D">
        <w:rPr>
          <w:rFonts w:eastAsia="ＭＳ 明朝" w:eastAsiaTheme="minorEastAsia"/>
          <w:sz w:val="24"/>
          <w:szCs w:val="24"/>
        </w:rPr>
        <w:t>essaltou</w:t>
      </w:r>
      <w:r w:rsidRPr="153BD820" w:rsidR="2FEEDC9D">
        <w:rPr>
          <w:rFonts w:eastAsia="ＭＳ 明朝" w:eastAsiaTheme="minorEastAsia"/>
          <w:sz w:val="24"/>
          <w:szCs w:val="24"/>
        </w:rPr>
        <w:t xml:space="preserve"> os desafios trazidos pela Lei 15.042/2024, especialmente a complexidade de interpretação do artigo 43, que exige esforços conjuntos para equilibrar direitos, deveres e salvaguardas.</w:t>
      </w:r>
    </w:p>
    <w:p w:rsidR="0300B104" w:rsidP="153BD820" w:rsidRDefault="0300B104" w14:paraId="357165C4" w14:textId="049EFA7D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6DA5208">
        <w:rPr>
          <w:rFonts w:eastAsia="ＭＳ 明朝" w:eastAsiaTheme="minorEastAsia"/>
          <w:sz w:val="24"/>
          <w:szCs w:val="24"/>
        </w:rPr>
        <w:t>André Lima</w:t>
      </w:r>
      <w:r w:rsidRPr="153BD820" w:rsidR="719DAB46">
        <w:rPr>
          <w:rFonts w:eastAsia="ＭＳ 明朝" w:eastAsiaTheme="minorEastAsia"/>
          <w:sz w:val="24"/>
          <w:szCs w:val="24"/>
        </w:rPr>
        <w:t xml:space="preserve"> também enfatizou a importância da estabilidade institucional e da adaptação ao novo marco legal, mencionando articulações com </w:t>
      </w:r>
      <w:r w:rsidRPr="153BD820" w:rsidR="16059E6B">
        <w:rPr>
          <w:rFonts w:eastAsia="ＭＳ 明朝" w:eastAsiaTheme="minorEastAsia"/>
          <w:sz w:val="24"/>
          <w:szCs w:val="24"/>
        </w:rPr>
        <w:t>o Comitê Interministerial para Mudança do Clima (CIM)</w:t>
      </w:r>
      <w:r w:rsidRPr="153BD820" w:rsidR="719DAB46">
        <w:rPr>
          <w:rFonts w:eastAsia="ＭＳ 明朝" w:eastAsiaTheme="minorEastAsia"/>
          <w:sz w:val="24"/>
          <w:szCs w:val="24"/>
        </w:rPr>
        <w:t xml:space="preserve"> para</w:t>
      </w:r>
      <w:r w:rsidRPr="153BD820" w:rsidR="3B007AA6">
        <w:rPr>
          <w:rFonts w:eastAsia="ＭＳ 明朝" w:eastAsiaTheme="minorEastAsia"/>
          <w:sz w:val="24"/>
          <w:szCs w:val="24"/>
        </w:rPr>
        <w:t xml:space="preserve"> a SECD</w:t>
      </w:r>
      <w:r w:rsidRPr="153BD820" w:rsidR="5401EBC9">
        <w:rPr>
          <w:rFonts w:eastAsia="ＭＳ 明朝" w:eastAsiaTheme="minorEastAsia"/>
          <w:sz w:val="24"/>
          <w:szCs w:val="24"/>
        </w:rPr>
        <w:t>/MMA</w:t>
      </w:r>
      <w:r w:rsidRPr="153BD820" w:rsidR="719DAB46">
        <w:rPr>
          <w:rFonts w:eastAsia="ＭＳ 明朝" w:eastAsiaTheme="minorEastAsia"/>
          <w:sz w:val="24"/>
          <w:szCs w:val="24"/>
        </w:rPr>
        <w:t xml:space="preserve"> integrar </w:t>
      </w:r>
      <w:r w:rsidRPr="153BD820" w:rsidR="5E59D783">
        <w:rPr>
          <w:rFonts w:eastAsia="ＭＳ 明朝" w:eastAsiaTheme="minorEastAsia"/>
          <w:sz w:val="24"/>
          <w:szCs w:val="24"/>
        </w:rPr>
        <w:t>o G</w:t>
      </w:r>
      <w:r w:rsidRPr="153BD820" w:rsidR="218D1969">
        <w:rPr>
          <w:rFonts w:eastAsia="ＭＳ 明朝" w:eastAsiaTheme="minorEastAsia"/>
          <w:sz w:val="24"/>
          <w:szCs w:val="24"/>
        </w:rPr>
        <w:t xml:space="preserve">rupo de </w:t>
      </w:r>
      <w:r w:rsidRPr="153BD820" w:rsidR="5E59D783">
        <w:rPr>
          <w:rFonts w:eastAsia="ＭＳ 明朝" w:eastAsiaTheme="minorEastAsia"/>
          <w:sz w:val="24"/>
          <w:szCs w:val="24"/>
        </w:rPr>
        <w:t>T</w:t>
      </w:r>
      <w:r w:rsidRPr="153BD820" w:rsidR="7A0E059D">
        <w:rPr>
          <w:rFonts w:eastAsia="ＭＳ 明朝" w:eastAsiaTheme="minorEastAsia"/>
          <w:sz w:val="24"/>
          <w:szCs w:val="24"/>
        </w:rPr>
        <w:t>rabalho do</w:t>
      </w:r>
      <w:r w:rsidRPr="153BD820" w:rsidR="5E59D783">
        <w:rPr>
          <w:rFonts w:eastAsia="ＭＳ 明朝" w:eastAsiaTheme="minorEastAsia"/>
          <w:sz w:val="24"/>
          <w:szCs w:val="24"/>
        </w:rPr>
        <w:t xml:space="preserve"> </w:t>
      </w:r>
      <w:r w:rsidRPr="153BD820" w:rsidR="70AA1260">
        <w:rPr>
          <w:rFonts w:eastAsia="ＭＳ 明朝" w:eastAsiaTheme="minorEastAsia"/>
          <w:sz w:val="24"/>
          <w:szCs w:val="24"/>
        </w:rPr>
        <w:t>Sistema Brasileiro de Comércio de Emissões</w:t>
      </w:r>
      <w:r w:rsidRPr="153BD820" w:rsidR="4E0B6167">
        <w:rPr>
          <w:rFonts w:eastAsia="ＭＳ 明朝" w:eastAsiaTheme="minorEastAsia"/>
          <w:sz w:val="24"/>
          <w:szCs w:val="24"/>
        </w:rPr>
        <w:t xml:space="preserve"> (GT SBCE</w:t>
      </w:r>
      <w:r w:rsidRPr="153BD820" w:rsidR="67A02097">
        <w:rPr>
          <w:rFonts w:eastAsia="ＭＳ 明朝" w:eastAsiaTheme="minorEastAsia"/>
          <w:sz w:val="24"/>
          <w:szCs w:val="24"/>
        </w:rPr>
        <w:t>)</w:t>
      </w:r>
      <w:r w:rsidRPr="153BD820" w:rsidR="7A444694">
        <w:rPr>
          <w:rFonts w:eastAsia="ＭＳ 明朝" w:eastAsiaTheme="minorEastAsia"/>
          <w:sz w:val="24"/>
          <w:szCs w:val="24"/>
        </w:rPr>
        <w:t xml:space="preserve"> e mencionou </w:t>
      </w:r>
      <w:r w:rsidRPr="153BD820" w:rsidR="30BAD16E">
        <w:rPr>
          <w:rFonts w:eastAsia="ＭＳ 明朝" w:eastAsiaTheme="minorEastAsia"/>
          <w:sz w:val="24"/>
          <w:szCs w:val="24"/>
        </w:rPr>
        <w:t>a participação</w:t>
      </w:r>
      <w:r w:rsidRPr="153BD820" w:rsidR="3C4A9237">
        <w:rPr>
          <w:rFonts w:eastAsia="ＭＳ 明朝" w:eastAsiaTheme="minorEastAsia"/>
          <w:sz w:val="24"/>
          <w:szCs w:val="24"/>
        </w:rPr>
        <w:t xml:space="preserve"> da Secretaria</w:t>
      </w:r>
      <w:r w:rsidRPr="153BD820" w:rsidR="30BAD16E">
        <w:rPr>
          <w:rFonts w:eastAsia="ＭＳ 明朝" w:eastAsiaTheme="minorEastAsia"/>
          <w:sz w:val="24"/>
          <w:szCs w:val="24"/>
        </w:rPr>
        <w:t xml:space="preserve"> no </w:t>
      </w:r>
      <w:r w:rsidRPr="153BD820" w:rsidR="5B23EFB3">
        <w:rPr>
          <w:rFonts w:eastAsia="ＭＳ 明朝" w:eastAsiaTheme="minorEastAsia"/>
          <w:sz w:val="24"/>
          <w:szCs w:val="24"/>
        </w:rPr>
        <w:t>recém-criado</w:t>
      </w:r>
      <w:r w:rsidRPr="153BD820" w:rsidR="30BAD16E">
        <w:rPr>
          <w:rFonts w:eastAsia="ＭＳ 明朝" w:eastAsiaTheme="minorEastAsia"/>
          <w:sz w:val="24"/>
          <w:szCs w:val="24"/>
        </w:rPr>
        <w:t xml:space="preserve"> G</w:t>
      </w:r>
      <w:r w:rsidRPr="153BD820" w:rsidR="1B29B36F">
        <w:rPr>
          <w:rFonts w:eastAsia="ＭＳ 明朝" w:eastAsiaTheme="minorEastAsia"/>
          <w:sz w:val="24"/>
          <w:szCs w:val="24"/>
        </w:rPr>
        <w:t xml:space="preserve">rupo de </w:t>
      </w:r>
      <w:r w:rsidRPr="153BD820" w:rsidR="30BAD16E">
        <w:rPr>
          <w:rFonts w:eastAsia="ＭＳ 明朝" w:eastAsiaTheme="minorEastAsia"/>
          <w:sz w:val="24"/>
          <w:szCs w:val="24"/>
        </w:rPr>
        <w:t>T</w:t>
      </w:r>
      <w:r w:rsidRPr="153BD820" w:rsidR="4DAB809D">
        <w:rPr>
          <w:rFonts w:eastAsia="ＭＳ 明朝" w:eastAsiaTheme="minorEastAsia"/>
          <w:sz w:val="24"/>
          <w:szCs w:val="24"/>
        </w:rPr>
        <w:t>rabalho</w:t>
      </w:r>
      <w:r w:rsidRPr="153BD820" w:rsidR="30BAD16E">
        <w:rPr>
          <w:rFonts w:eastAsia="ＭＳ 明朝" w:eastAsiaTheme="minorEastAsia"/>
          <w:sz w:val="24"/>
          <w:szCs w:val="24"/>
        </w:rPr>
        <w:t xml:space="preserve"> </w:t>
      </w:r>
      <w:r w:rsidRPr="153BD820" w:rsidR="0BB973EF">
        <w:rPr>
          <w:rFonts w:eastAsia="ＭＳ 明朝" w:eastAsiaTheme="minorEastAsia"/>
          <w:sz w:val="24"/>
          <w:szCs w:val="24"/>
        </w:rPr>
        <w:t xml:space="preserve">de </w:t>
      </w:r>
      <w:r w:rsidRPr="153BD820" w:rsidR="30BAD16E">
        <w:rPr>
          <w:rFonts w:eastAsia="ＭＳ 明朝" w:eastAsiaTheme="minorEastAsia"/>
          <w:sz w:val="24"/>
          <w:szCs w:val="24"/>
        </w:rPr>
        <w:t>Car</w:t>
      </w:r>
      <w:r w:rsidRPr="153BD820" w:rsidR="30BAD16E">
        <w:rPr>
          <w:rFonts w:eastAsia="ＭＳ 明朝" w:eastAsiaTheme="minorEastAsia"/>
          <w:sz w:val="24"/>
          <w:szCs w:val="24"/>
        </w:rPr>
        <w:t>bono Florestal.</w:t>
      </w:r>
    </w:p>
    <w:p w:rsidR="357E36DC" w:rsidP="7CFD4413" w:rsidRDefault="00C20D48" w14:paraId="7064EDE6" w14:textId="10794656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6FC9F3BE">
        <w:rPr>
          <w:rFonts w:eastAsia="ＭＳ 明朝" w:eastAsiaTheme="minorEastAsia"/>
          <w:sz w:val="24"/>
          <w:szCs w:val="24"/>
        </w:rPr>
        <w:t xml:space="preserve">Roberta Cantinho, </w:t>
      </w:r>
      <w:r w:rsidRPr="153BD820" w:rsidR="6FC9F3BE">
        <w:rPr>
          <w:rFonts w:eastAsia="ＭＳ 明朝" w:eastAsiaTheme="minorEastAsia"/>
          <w:sz w:val="24"/>
          <w:szCs w:val="24"/>
        </w:rPr>
        <w:t>Diretora</w:t>
      </w:r>
      <w:r w:rsidRPr="153BD820" w:rsidR="6FC9F3BE">
        <w:rPr>
          <w:rFonts w:eastAsia="ＭＳ 明朝" w:eastAsiaTheme="minorEastAsia"/>
          <w:sz w:val="24"/>
          <w:szCs w:val="24"/>
        </w:rPr>
        <w:t xml:space="preserve"> do Departamento de </w:t>
      </w:r>
      <w:r w:rsidRPr="153BD820" w:rsidR="06E43710">
        <w:rPr>
          <w:rFonts w:eastAsia="ＭＳ 明朝" w:eastAsiaTheme="minorEastAsia"/>
          <w:sz w:val="24"/>
          <w:szCs w:val="24"/>
        </w:rPr>
        <w:t xml:space="preserve">Políticas de </w:t>
      </w:r>
      <w:r w:rsidRPr="153BD820" w:rsidR="6FC9F3BE">
        <w:rPr>
          <w:rFonts w:eastAsia="ＭＳ 明朝" w:eastAsiaTheme="minorEastAsia"/>
          <w:sz w:val="24"/>
          <w:szCs w:val="24"/>
        </w:rPr>
        <w:t>Controle do Desmatamento e Incêndios (DPCD)</w:t>
      </w:r>
      <w:r w:rsidRPr="153BD820" w:rsidR="168FE8CA">
        <w:rPr>
          <w:rFonts w:eastAsia="ＭＳ 明朝" w:eastAsiaTheme="minorEastAsia"/>
          <w:sz w:val="24"/>
          <w:szCs w:val="24"/>
        </w:rPr>
        <w:t>,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 complementou as colocações do secretário sobre os desafios pós-Lei 15.042/202</w:t>
      </w:r>
      <w:r w:rsidRPr="153BD820" w:rsidR="0C26DED4">
        <w:rPr>
          <w:rFonts w:eastAsia="ＭＳ 明朝" w:eastAsiaTheme="minorEastAsia"/>
          <w:sz w:val="24"/>
          <w:szCs w:val="24"/>
        </w:rPr>
        <w:t>4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, que ampliou as atribuições da CONAREDD+, </w:t>
      </w:r>
      <w:r w:rsidRPr="153BD820" w:rsidR="376FA143">
        <w:rPr>
          <w:rFonts w:eastAsia="ＭＳ 明朝" w:eastAsiaTheme="minorEastAsia"/>
          <w:sz w:val="24"/>
          <w:szCs w:val="24"/>
        </w:rPr>
        <w:t>o que pode ensejar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 revisão de competências e prioridades. Ressalt</w:t>
      </w:r>
      <w:r w:rsidRPr="153BD820" w:rsidR="1908C490">
        <w:rPr>
          <w:rFonts w:eastAsia="ＭＳ 明朝" w:eastAsiaTheme="minorEastAsia"/>
          <w:sz w:val="24"/>
          <w:szCs w:val="24"/>
        </w:rPr>
        <w:t>ou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 o trabalho dos três </w:t>
      </w:r>
      <w:r w:rsidRPr="153BD820" w:rsidR="27F4F001">
        <w:rPr>
          <w:rFonts w:eastAsia="ＭＳ 明朝" w:eastAsiaTheme="minorEastAsia"/>
          <w:sz w:val="24"/>
          <w:szCs w:val="24"/>
        </w:rPr>
        <w:t>GTTs</w:t>
      </w:r>
      <w:r w:rsidRPr="153BD820" w:rsidR="27F4F001">
        <w:rPr>
          <w:rFonts w:eastAsia="ＭＳ 明朝" w:eastAsiaTheme="minorEastAsia"/>
          <w:sz w:val="24"/>
          <w:szCs w:val="24"/>
        </w:rPr>
        <w:t xml:space="preserve"> </w:t>
      </w:r>
      <w:r w:rsidRPr="153BD820" w:rsidR="38E1BB18">
        <w:rPr>
          <w:rFonts w:eastAsia="ＭＳ 明朝" w:eastAsiaTheme="minorEastAsia"/>
          <w:sz w:val="24"/>
          <w:szCs w:val="24"/>
        </w:rPr>
        <w:t>ativos: Salvaguardas (com destaque para a resol</w:t>
      </w:r>
      <w:r w:rsidRPr="153BD820" w:rsidR="38E1BB18">
        <w:rPr>
          <w:rFonts w:eastAsia="ＭＳ 明朝" w:eastAsiaTheme="minorEastAsia"/>
          <w:sz w:val="24"/>
          <w:szCs w:val="24"/>
        </w:rPr>
        <w:t>ução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 em pauta), M</w:t>
      </w:r>
      <w:r w:rsidRPr="153BD820" w:rsidR="323AD395">
        <w:rPr>
          <w:rFonts w:eastAsia="ＭＳ 明朝" w:eastAsiaTheme="minorEastAsia"/>
          <w:sz w:val="24"/>
          <w:szCs w:val="24"/>
        </w:rPr>
        <w:t>ensuração, Relato e Verificação (M</w:t>
      </w:r>
      <w:r w:rsidRPr="153BD820" w:rsidR="38E1BB18">
        <w:rPr>
          <w:rFonts w:eastAsia="ＭＳ 明朝" w:eastAsiaTheme="minorEastAsia"/>
          <w:sz w:val="24"/>
          <w:szCs w:val="24"/>
        </w:rPr>
        <w:t>RV</w:t>
      </w:r>
      <w:r w:rsidRPr="153BD820" w:rsidR="50C6B952">
        <w:rPr>
          <w:rFonts w:eastAsia="ＭＳ 明朝" w:eastAsiaTheme="minorEastAsia"/>
          <w:sz w:val="24"/>
          <w:szCs w:val="24"/>
        </w:rPr>
        <w:t xml:space="preserve">), </w:t>
      </w:r>
      <w:r w:rsidRPr="153BD820" w:rsidR="38E1BB18">
        <w:rPr>
          <w:rFonts w:eastAsia="ＭＳ 明朝" w:eastAsiaTheme="minorEastAsia"/>
          <w:sz w:val="24"/>
          <w:szCs w:val="24"/>
        </w:rPr>
        <w:t>com plano de trabalho em finalização e Repartição de Benefícios</w:t>
      </w:r>
      <w:r w:rsidRPr="153BD820" w:rsidR="3D3065B7">
        <w:rPr>
          <w:rFonts w:eastAsia="ＭＳ 明朝" w:eastAsiaTheme="minorEastAsia"/>
          <w:sz w:val="24"/>
          <w:szCs w:val="24"/>
        </w:rPr>
        <w:t>,</w:t>
      </w:r>
      <w:r w:rsidRPr="153BD820" w:rsidR="7F60B810">
        <w:rPr>
          <w:rFonts w:eastAsia="ＭＳ 明朝" w:eastAsiaTheme="minorEastAsia"/>
          <w:sz w:val="24"/>
          <w:szCs w:val="24"/>
        </w:rPr>
        <w:t xml:space="preserve"> 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que terá </w:t>
      </w:r>
      <w:r w:rsidRPr="153BD820" w:rsidR="05344CE5">
        <w:rPr>
          <w:rFonts w:eastAsia="ＭＳ 明朝" w:eastAsiaTheme="minorEastAsia"/>
          <w:sz w:val="24"/>
          <w:szCs w:val="24"/>
        </w:rPr>
        <w:t>seu plano de trabalho revisto na próxima reunião</w:t>
      </w:r>
      <w:r w:rsidRPr="153BD820" w:rsidR="38E1BB18">
        <w:rPr>
          <w:rFonts w:eastAsia="ＭＳ 明朝" w:eastAsiaTheme="minorEastAsia"/>
          <w:sz w:val="24"/>
          <w:szCs w:val="24"/>
        </w:rPr>
        <w:t>. Fris</w:t>
      </w:r>
      <w:r w:rsidRPr="153BD820" w:rsidR="15FE6C20">
        <w:rPr>
          <w:rFonts w:eastAsia="ＭＳ 明朝" w:eastAsiaTheme="minorEastAsia"/>
          <w:sz w:val="24"/>
          <w:szCs w:val="24"/>
        </w:rPr>
        <w:t>ou</w:t>
      </w:r>
      <w:r w:rsidRPr="153BD820" w:rsidR="38E1BB18">
        <w:rPr>
          <w:rFonts w:eastAsia="ＭＳ 明朝" w:eastAsiaTheme="minorEastAsia"/>
          <w:sz w:val="24"/>
          <w:szCs w:val="24"/>
        </w:rPr>
        <w:t xml:space="preserve"> a importância da participação efetiva de todos os membros nos </w:t>
      </w:r>
      <w:r w:rsidRPr="153BD820" w:rsidR="38E1BB18">
        <w:rPr>
          <w:rFonts w:eastAsia="ＭＳ 明朝" w:eastAsiaTheme="minorEastAsia"/>
          <w:sz w:val="24"/>
          <w:szCs w:val="24"/>
        </w:rPr>
        <w:t>G</w:t>
      </w:r>
      <w:r w:rsidRPr="153BD820" w:rsidR="63EB6257">
        <w:rPr>
          <w:rFonts w:eastAsia="ＭＳ 明朝" w:eastAsiaTheme="minorEastAsia"/>
          <w:sz w:val="24"/>
          <w:szCs w:val="24"/>
        </w:rPr>
        <w:t>T</w:t>
      </w:r>
      <w:r w:rsidRPr="153BD820" w:rsidR="38E1BB18">
        <w:rPr>
          <w:rFonts w:eastAsia="ＭＳ 明朝" w:eastAsiaTheme="minorEastAsia"/>
          <w:sz w:val="24"/>
          <w:szCs w:val="24"/>
        </w:rPr>
        <w:t>Ts</w:t>
      </w:r>
      <w:r w:rsidRPr="153BD820" w:rsidR="38E1BB18">
        <w:rPr>
          <w:rFonts w:eastAsia="ＭＳ 明朝" w:eastAsiaTheme="minorEastAsia"/>
          <w:sz w:val="24"/>
          <w:szCs w:val="24"/>
        </w:rPr>
        <w:t>, especialmente diante das mudanças na composição da comissão</w:t>
      </w:r>
      <w:r w:rsidRPr="153BD820" w:rsidR="38E1BB18">
        <w:rPr>
          <w:rFonts w:eastAsia="ＭＳ 明朝" w:eastAsiaTheme="minorEastAsia"/>
          <w:sz w:val="24"/>
          <w:szCs w:val="24"/>
        </w:rPr>
        <w:t>.</w:t>
      </w:r>
      <w:r w:rsidRPr="153BD820" w:rsidR="3D8B3FE1">
        <w:rPr>
          <w:rFonts w:eastAsia="ＭＳ 明朝" w:eastAsiaTheme="minorEastAsia"/>
          <w:sz w:val="24"/>
          <w:szCs w:val="24"/>
        </w:rPr>
        <w:t xml:space="preserve"> </w:t>
      </w:r>
      <w:r w:rsidRPr="153BD820" w:rsidR="223ED95C">
        <w:rPr>
          <w:rFonts w:eastAsia="ＭＳ 明朝" w:eastAsiaTheme="minorEastAsia"/>
          <w:sz w:val="24"/>
          <w:szCs w:val="24"/>
        </w:rPr>
        <w:t>Apresentou</w:t>
      </w:r>
      <w:r w:rsidRPr="153BD820" w:rsidR="21B3FFC4">
        <w:rPr>
          <w:rFonts w:eastAsia="ＭＳ 明朝" w:eastAsiaTheme="minorEastAsia"/>
          <w:sz w:val="24"/>
          <w:szCs w:val="24"/>
        </w:rPr>
        <w:t xml:space="preserve"> </w:t>
      </w:r>
      <w:r w:rsidRPr="153BD820" w:rsidR="3D8B3FE1">
        <w:rPr>
          <w:rFonts w:eastAsia="ＭＳ 明朝" w:eastAsiaTheme="minorEastAsia"/>
          <w:sz w:val="24"/>
          <w:szCs w:val="24"/>
        </w:rPr>
        <w:t xml:space="preserve">os pontos de pauta: </w:t>
      </w:r>
      <w:r w:rsidRPr="153BD820" w:rsidR="3E608AEB">
        <w:rPr>
          <w:rFonts w:eastAsia="ＭＳ 明朝" w:eastAsiaTheme="minorEastAsia"/>
          <w:sz w:val="24"/>
          <w:szCs w:val="24"/>
        </w:rPr>
        <w:t>Infor</w:t>
      </w:r>
      <w:r w:rsidRPr="153BD820" w:rsidR="3E608AEB">
        <w:rPr>
          <w:rFonts w:eastAsia="ＭＳ 明朝" w:eastAsiaTheme="minorEastAsia"/>
          <w:sz w:val="24"/>
          <w:szCs w:val="24"/>
        </w:rPr>
        <w:t xml:space="preserve">mes e atualizações, Resolução “Conta Corrente” e </w:t>
      </w:r>
      <w:r w:rsidRPr="153BD820" w:rsidR="3D8B3FE1">
        <w:rPr>
          <w:rFonts w:eastAsia="ＭＳ 明朝" w:eastAsiaTheme="minorEastAsia"/>
          <w:sz w:val="24"/>
          <w:szCs w:val="24"/>
        </w:rPr>
        <w:t>Resolução de diretrizes sobre Salvaguardas</w:t>
      </w:r>
      <w:r w:rsidRPr="153BD820" w:rsidR="38069C7B">
        <w:rPr>
          <w:rFonts w:eastAsia="ＭＳ 明朝" w:eastAsiaTheme="minorEastAsia"/>
          <w:sz w:val="24"/>
          <w:szCs w:val="24"/>
        </w:rPr>
        <w:t>.</w:t>
      </w:r>
      <w:r w:rsidRPr="153BD820" w:rsidR="3D8B3FE1">
        <w:rPr>
          <w:rFonts w:eastAsia="ＭＳ 明朝" w:eastAsiaTheme="minorEastAsia"/>
          <w:sz w:val="24"/>
          <w:szCs w:val="24"/>
        </w:rPr>
        <w:t xml:space="preserve"> </w:t>
      </w:r>
      <w:r w:rsidRPr="153BD820" w:rsidR="21B3FFC4">
        <w:rPr>
          <w:rFonts w:eastAsia="ＭＳ 明朝" w:eastAsiaTheme="minorEastAsia"/>
          <w:sz w:val="24"/>
          <w:szCs w:val="24"/>
        </w:rPr>
        <w:t xml:space="preserve"> e</w:t>
      </w:r>
      <w:r w:rsidRPr="153BD820" w:rsidR="3ED6A922">
        <w:rPr>
          <w:rFonts w:eastAsia="ＭＳ 明朝" w:eastAsiaTheme="minorEastAsia"/>
          <w:sz w:val="24"/>
          <w:szCs w:val="24"/>
        </w:rPr>
        <w:t xml:space="preserve"> </w:t>
      </w:r>
      <w:r w:rsidRPr="153BD820" w:rsidR="21B3FFC4">
        <w:rPr>
          <w:rFonts w:eastAsia="ＭＳ 明朝" w:eastAsiaTheme="minorEastAsia"/>
          <w:sz w:val="24"/>
          <w:szCs w:val="24"/>
        </w:rPr>
        <w:t>informes</w:t>
      </w:r>
      <w:r w:rsidRPr="153BD820" w:rsidR="6DDB9C56">
        <w:rPr>
          <w:rFonts w:eastAsia="ＭＳ 明朝" w:eastAsiaTheme="minorEastAsia"/>
          <w:sz w:val="24"/>
          <w:szCs w:val="24"/>
        </w:rPr>
        <w:t xml:space="preserve"> e atualizações</w:t>
      </w:r>
      <w:r w:rsidRPr="153BD820" w:rsidR="3ED6A922">
        <w:rPr>
          <w:rFonts w:eastAsia="ＭＳ 明朝" w:eastAsiaTheme="minorEastAsia"/>
          <w:sz w:val="24"/>
          <w:szCs w:val="24"/>
        </w:rPr>
        <w:t>;</w:t>
      </w:r>
    </w:p>
    <w:p w:rsidR="125BDB8E" w:rsidDel="0035366B" w:rsidP="153BD820" w:rsidRDefault="125BDB8E" w14:paraId="7B416F87" w14:textId="3DA34212">
      <w:pPr>
        <w:pStyle w:val="PargrafodaLista"/>
        <w:ind w:left="720"/>
        <w:jc w:val="both"/>
        <w:rPr>
          <w:rFonts w:eastAsia="ＭＳ 明朝" w:eastAsiaTheme="minorEastAsia"/>
          <w:sz w:val="24"/>
          <w:szCs w:val="24"/>
        </w:rPr>
      </w:pPr>
    </w:p>
    <w:p w:rsidR="7CFD4413" w:rsidP="153BD820" w:rsidRDefault="7CFD4413" w14:paraId="205A2C06" w14:textId="003D3382">
      <w:pPr>
        <w:pStyle w:val="PargrafodaLista"/>
        <w:ind w:left="720"/>
        <w:jc w:val="both"/>
        <w:rPr>
          <w:rFonts w:eastAsia="ＭＳ 明朝" w:eastAsiaTheme="minorEastAsia"/>
          <w:sz w:val="24"/>
          <w:szCs w:val="24"/>
        </w:rPr>
      </w:pPr>
    </w:p>
    <w:p w:rsidR="125BDB8E" w:rsidP="153BD820" w:rsidRDefault="125BDB8E" w14:paraId="414CF741" w14:textId="5AF61407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64690F03">
        <w:rPr>
          <w:rFonts w:eastAsia="ＭＳ 明朝" w:eastAsiaTheme="minorEastAsia"/>
          <w:b w:val="1"/>
          <w:bCs w:val="1"/>
          <w:sz w:val="24"/>
          <w:szCs w:val="24"/>
        </w:rPr>
        <w:t xml:space="preserve">RESOLUÇÃO “CONTA </w:t>
      </w:r>
      <w:r w:rsidRPr="153BD820" w:rsidR="64690F03">
        <w:rPr>
          <w:rFonts w:eastAsia="ＭＳ 明朝" w:eastAsiaTheme="minorEastAsia"/>
          <w:b w:val="1"/>
          <w:bCs w:val="1"/>
          <w:sz w:val="24"/>
          <w:szCs w:val="24"/>
        </w:rPr>
        <w:t>CORRENTE”</w:t>
      </w:r>
    </w:p>
    <w:p w:rsidR="125BDB8E" w:rsidP="153BD820" w:rsidRDefault="125BDB8E" w14:paraId="074A32EA" w14:textId="31358F29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06DA5208">
        <w:rPr>
          <w:rFonts w:eastAsia="ＭＳ 明朝" w:eastAsiaTheme="minorEastAsia"/>
          <w:sz w:val="24"/>
          <w:szCs w:val="24"/>
        </w:rPr>
        <w:t>André Lima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</w:t>
      </w:r>
      <w:r w:rsidRPr="153BD820" w:rsidR="73FACA98">
        <w:rPr>
          <w:rFonts w:eastAsia="ＭＳ 明朝" w:eastAsiaTheme="minorEastAsia"/>
          <w:sz w:val="24"/>
          <w:szCs w:val="24"/>
        </w:rPr>
        <w:t>propôs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um encaminhamento </w:t>
      </w:r>
      <w:r w:rsidRPr="153BD820" w:rsidR="6805913A">
        <w:rPr>
          <w:rFonts w:eastAsia="ＭＳ 明朝" w:eastAsiaTheme="minorEastAsia"/>
          <w:sz w:val="24"/>
          <w:szCs w:val="24"/>
        </w:rPr>
        <w:t>para a minuta de resolução "conta corrente": dado que o regimento interno atual não estabelece um roteiro formal para aprovação de resoluções, sugeriu que a proposta seja inicialmente apresentada no plenário pelo proponente (no caso, os estados</w:t>
      </w:r>
      <w:r w:rsidRPr="153BD820" w:rsidR="51EA7C48">
        <w:rPr>
          <w:rFonts w:eastAsia="ＭＳ 明朝" w:eastAsiaTheme="minorEastAsia"/>
          <w:sz w:val="24"/>
          <w:szCs w:val="24"/>
        </w:rPr>
        <w:t>, tendo como representante para este caso o Sec</w:t>
      </w:r>
      <w:r w:rsidRPr="153BD820" w:rsidR="51EA7C48">
        <w:rPr>
          <w:rFonts w:eastAsia="ＭＳ 明朝" w:eastAsiaTheme="minorEastAsia"/>
          <w:sz w:val="24"/>
          <w:szCs w:val="24"/>
        </w:rPr>
        <w:t>retário e Estado de Meio Ambiente, Clima e Sustentabilidade do Pará</w:t>
      </w:r>
      <w:r w:rsidRPr="153BD820" w:rsidR="4F073E8E">
        <w:rPr>
          <w:rFonts w:eastAsia="ＭＳ 明朝" w:eastAsiaTheme="minorEastAsia"/>
          <w:sz w:val="24"/>
          <w:szCs w:val="24"/>
        </w:rPr>
        <w:t xml:space="preserve"> - SEMAS-PA</w:t>
      </w:r>
      <w:r w:rsidRPr="153BD820" w:rsidR="51EA7C48">
        <w:rPr>
          <w:rFonts w:eastAsia="ＭＳ 明朝" w:eastAsiaTheme="minorEastAsia"/>
          <w:sz w:val="24"/>
          <w:szCs w:val="24"/>
        </w:rPr>
        <w:t xml:space="preserve">, Raul </w:t>
      </w:r>
      <w:r w:rsidRPr="153BD820" w:rsidR="51EA7C48">
        <w:rPr>
          <w:rFonts w:eastAsia="ＭＳ 明朝" w:eastAsiaTheme="minorEastAsia"/>
          <w:sz w:val="24"/>
          <w:szCs w:val="24"/>
        </w:rPr>
        <w:t>Protázio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), para garantir transparência. A partir disso, defendeu a </w:t>
      </w:r>
      <w:r w:rsidRPr="153BD820" w:rsidR="16E34589">
        <w:rPr>
          <w:rFonts w:eastAsia="ＭＳ 明朝" w:eastAsiaTheme="minorEastAsia"/>
          <w:sz w:val="24"/>
          <w:szCs w:val="24"/>
        </w:rPr>
        <w:t xml:space="preserve">organização 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de um processo estruturado: </w:t>
      </w:r>
      <w:r w:rsidRPr="153BD820" w:rsidR="686714C7">
        <w:rPr>
          <w:rFonts w:eastAsia="ＭＳ 明朝" w:eastAsiaTheme="minorEastAsia"/>
          <w:sz w:val="24"/>
          <w:szCs w:val="24"/>
        </w:rPr>
        <w:t xml:space="preserve">a </w:t>
      </w:r>
      <w:r w:rsidRPr="153BD820" w:rsidR="3349DF46">
        <w:rPr>
          <w:rFonts w:eastAsia="ＭＳ 明朝" w:eastAsiaTheme="minorEastAsia"/>
          <w:sz w:val="24"/>
          <w:szCs w:val="24"/>
        </w:rPr>
        <w:t xml:space="preserve">elaboração </w:t>
      </w:r>
      <w:r w:rsidRPr="153BD820" w:rsidR="3349DF46">
        <w:rPr>
          <w:rFonts w:eastAsia="ＭＳ 明朝" w:eastAsiaTheme="minorEastAsia"/>
          <w:sz w:val="24"/>
          <w:szCs w:val="24"/>
        </w:rPr>
        <w:t xml:space="preserve">de manifestação 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técnica </w:t>
      </w:r>
      <w:r w:rsidRPr="153BD820" w:rsidR="3349DF46">
        <w:rPr>
          <w:rFonts w:eastAsia="ＭＳ 明朝" w:eastAsiaTheme="minorEastAsia"/>
          <w:sz w:val="24"/>
          <w:szCs w:val="24"/>
        </w:rPr>
        <w:t>da equipe da Secretaria Executiva da CONAREDD+ (</w:t>
      </w:r>
      <w:r w:rsidRPr="153BD820" w:rsidR="392C5437">
        <w:rPr>
          <w:rFonts w:eastAsia="ＭＳ 明朝" w:eastAsiaTheme="minorEastAsia"/>
          <w:sz w:val="24"/>
          <w:szCs w:val="24"/>
        </w:rPr>
        <w:t>DPCD/MMA)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, discussão </w:t>
      </w:r>
      <w:r w:rsidRPr="153BD820" w:rsidR="392C5437">
        <w:rPr>
          <w:rFonts w:eastAsia="ＭＳ 明朝" w:eastAsiaTheme="minorEastAsia"/>
          <w:sz w:val="24"/>
          <w:szCs w:val="24"/>
        </w:rPr>
        <w:t xml:space="preserve">da proposta </w:t>
      </w:r>
      <w:r w:rsidRPr="153BD820" w:rsidR="6805913A">
        <w:rPr>
          <w:rFonts w:eastAsia="ＭＳ 明朝" w:eastAsiaTheme="minorEastAsia"/>
          <w:sz w:val="24"/>
          <w:szCs w:val="24"/>
        </w:rPr>
        <w:t>em</w:t>
      </w:r>
      <w:r w:rsidRPr="153BD820" w:rsidR="392C5437">
        <w:rPr>
          <w:rFonts w:eastAsia="ＭＳ 明朝" w:eastAsiaTheme="minorEastAsia"/>
          <w:sz w:val="24"/>
          <w:szCs w:val="24"/>
        </w:rPr>
        <w:t xml:space="preserve"> um dos 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</w:t>
      </w:r>
      <w:r w:rsidRPr="153BD820" w:rsidR="6805913A">
        <w:rPr>
          <w:rFonts w:eastAsia="ＭＳ 明朝" w:eastAsiaTheme="minorEastAsia"/>
          <w:sz w:val="24"/>
          <w:szCs w:val="24"/>
        </w:rPr>
        <w:t>GT</w:t>
      </w:r>
      <w:r w:rsidRPr="153BD820" w:rsidR="392C5437">
        <w:rPr>
          <w:rFonts w:eastAsia="ＭＳ 明朝" w:eastAsiaTheme="minorEastAsia"/>
          <w:sz w:val="24"/>
          <w:szCs w:val="24"/>
        </w:rPr>
        <w:t>Ts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</w:t>
      </w:r>
      <w:r w:rsidRPr="153BD820" w:rsidR="6805913A">
        <w:rPr>
          <w:rFonts w:eastAsia="ＭＳ 明朝" w:eastAsiaTheme="minorEastAsia"/>
          <w:sz w:val="24"/>
          <w:szCs w:val="24"/>
        </w:rPr>
        <w:t>e retorno ao plenário</w:t>
      </w:r>
      <w:r w:rsidRPr="153BD820" w:rsidR="639C2B38">
        <w:rPr>
          <w:rFonts w:eastAsia="ＭＳ 明朝" w:eastAsiaTheme="minorEastAsia"/>
          <w:sz w:val="24"/>
          <w:szCs w:val="24"/>
        </w:rPr>
        <w:t xml:space="preserve"> </w:t>
      </w:r>
      <w:r w:rsidRPr="153BD820" w:rsidR="4C463C53">
        <w:rPr>
          <w:rFonts w:eastAsia="ＭＳ 明朝" w:eastAsiaTheme="minorEastAsia"/>
          <w:sz w:val="24"/>
          <w:szCs w:val="24"/>
        </w:rPr>
        <w:t>para apreciação</w:t>
      </w:r>
      <w:r w:rsidRPr="153BD820" w:rsidR="6805913A">
        <w:rPr>
          <w:rFonts w:eastAsia="ＭＳ 明朝" w:eastAsiaTheme="minorEastAsia"/>
          <w:sz w:val="24"/>
          <w:szCs w:val="24"/>
        </w:rPr>
        <w:t>. Ressalt</w:t>
      </w:r>
      <w:r w:rsidRPr="153BD820" w:rsidR="4DC6F0A0">
        <w:rPr>
          <w:rFonts w:eastAsia="ＭＳ 明朝" w:eastAsiaTheme="minorEastAsia"/>
          <w:sz w:val="24"/>
          <w:szCs w:val="24"/>
        </w:rPr>
        <w:t xml:space="preserve">ou que </w:t>
      </w:r>
      <w:r w:rsidRPr="153BD820" w:rsidR="6805913A">
        <w:rPr>
          <w:rFonts w:eastAsia="ＭＳ 明朝" w:eastAsiaTheme="minorEastAsia"/>
          <w:sz w:val="24"/>
          <w:szCs w:val="24"/>
        </w:rPr>
        <w:t>esse fluxo</w:t>
      </w:r>
      <w:r w:rsidRPr="153BD820" w:rsidR="59ECAAC0">
        <w:rPr>
          <w:rFonts w:eastAsia="ＭＳ 明朝" w:eastAsiaTheme="minorEastAsia"/>
          <w:sz w:val="24"/>
          <w:szCs w:val="24"/>
        </w:rPr>
        <w:t xml:space="preserve">, </w:t>
      </w:r>
      <w:r w:rsidRPr="153BD820" w:rsidR="6805913A">
        <w:rPr>
          <w:rFonts w:eastAsia="ＭＳ 明朝" w:eastAsiaTheme="minorEastAsia"/>
          <w:sz w:val="24"/>
          <w:szCs w:val="24"/>
        </w:rPr>
        <w:t>diferente</w:t>
      </w:r>
      <w:r w:rsidRPr="153BD820" w:rsidR="41FF654B">
        <w:rPr>
          <w:rFonts w:eastAsia="ＭＳ 明朝" w:eastAsiaTheme="minorEastAsia"/>
          <w:sz w:val="24"/>
          <w:szCs w:val="24"/>
        </w:rPr>
        <w:t>mente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de recomendações pontuais</w:t>
      </w:r>
      <w:r w:rsidRPr="153BD820" w:rsidR="37715BB8">
        <w:rPr>
          <w:rFonts w:eastAsia="ＭＳ 明朝" w:eastAsiaTheme="minorEastAsia"/>
          <w:sz w:val="24"/>
          <w:szCs w:val="24"/>
        </w:rPr>
        <w:t xml:space="preserve">, </w:t>
      </w:r>
      <w:r w:rsidRPr="153BD820" w:rsidR="6805913A">
        <w:rPr>
          <w:rFonts w:eastAsia="ＭＳ 明朝" w:eastAsiaTheme="minorEastAsia"/>
          <w:sz w:val="24"/>
          <w:szCs w:val="24"/>
        </w:rPr>
        <w:t>é essencial para matérias normativas que envolvam recursos, garantindo segurança jurídica. Como ação complementar, prop</w:t>
      </w:r>
      <w:r w:rsidRPr="153BD820" w:rsidR="7B94870B">
        <w:rPr>
          <w:rFonts w:eastAsia="ＭＳ 明朝" w:eastAsiaTheme="minorEastAsia"/>
          <w:sz w:val="24"/>
          <w:szCs w:val="24"/>
        </w:rPr>
        <w:t>ôs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a formação de um grupo para elaborar um roteiro formal</w:t>
      </w:r>
      <w:r w:rsidRPr="153BD820" w:rsidR="574C000D">
        <w:rPr>
          <w:rFonts w:eastAsia="ＭＳ 明朝" w:eastAsiaTheme="minorEastAsia"/>
          <w:sz w:val="24"/>
          <w:szCs w:val="24"/>
        </w:rPr>
        <w:t xml:space="preserve"> para a elaboração e a apreciação das Resoluções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no regimento</w:t>
      </w:r>
      <w:r w:rsidRPr="153BD820" w:rsidR="574C000D">
        <w:rPr>
          <w:rFonts w:eastAsia="ＭＳ 明朝" w:eastAsiaTheme="minorEastAsia"/>
          <w:sz w:val="24"/>
          <w:szCs w:val="24"/>
        </w:rPr>
        <w:t xml:space="preserve"> interno</w:t>
      </w:r>
      <w:r w:rsidRPr="153BD820" w:rsidR="37940D34">
        <w:rPr>
          <w:rFonts w:eastAsia="ＭＳ 明朝" w:eastAsiaTheme="minorEastAsia"/>
          <w:sz w:val="24"/>
          <w:szCs w:val="24"/>
        </w:rPr>
        <w:t xml:space="preserve"> da Comissão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, </w:t>
      </w:r>
      <w:r w:rsidRPr="153BD820" w:rsidR="37940D34">
        <w:rPr>
          <w:rFonts w:eastAsia="ＭＳ 明朝" w:eastAsiaTheme="minorEastAsia"/>
          <w:sz w:val="24"/>
          <w:szCs w:val="24"/>
        </w:rPr>
        <w:t xml:space="preserve">processo que pode contar </w:t>
      </w:r>
      <w:r w:rsidRPr="153BD820" w:rsidR="6805913A">
        <w:rPr>
          <w:rFonts w:eastAsia="ＭＳ 明朝" w:eastAsiaTheme="minorEastAsia"/>
          <w:sz w:val="24"/>
          <w:szCs w:val="24"/>
        </w:rPr>
        <w:t>com apoio de especialistas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 </w:t>
      </w:r>
      <w:r w:rsidRPr="153BD820" w:rsidR="37940D34">
        <w:rPr>
          <w:rFonts w:eastAsia="ＭＳ 明朝" w:eastAsiaTheme="minorEastAsia"/>
          <w:sz w:val="24"/>
          <w:szCs w:val="24"/>
        </w:rPr>
        <w:t xml:space="preserve">(ex. </w:t>
      </w:r>
      <w:r w:rsidRPr="153BD820" w:rsidR="6805913A">
        <w:rPr>
          <w:rFonts w:eastAsia="ＭＳ 明朝" w:eastAsiaTheme="minorEastAsia"/>
          <w:sz w:val="24"/>
          <w:szCs w:val="24"/>
        </w:rPr>
        <w:t>equipe do Sisnama/Conama</w:t>
      </w:r>
      <w:r w:rsidRPr="153BD820" w:rsidR="37940D34">
        <w:rPr>
          <w:rFonts w:eastAsia="ＭＳ 明朝" w:eastAsiaTheme="minorEastAsia"/>
          <w:sz w:val="24"/>
          <w:szCs w:val="24"/>
        </w:rPr>
        <w:t>)</w:t>
      </w:r>
      <w:r w:rsidRPr="153BD820" w:rsidR="6805913A">
        <w:rPr>
          <w:rFonts w:eastAsia="ＭＳ 明朝" w:eastAsiaTheme="minorEastAsia"/>
          <w:sz w:val="24"/>
          <w:szCs w:val="24"/>
        </w:rPr>
        <w:t xml:space="preserve">, visando padronizar futuros processos. </w:t>
      </w:r>
      <w:r w:rsidRPr="153BD820" w:rsidR="58537927">
        <w:rPr>
          <w:rFonts w:eastAsia="ＭＳ 明朝" w:eastAsiaTheme="minorEastAsia"/>
          <w:sz w:val="24"/>
          <w:szCs w:val="24"/>
        </w:rPr>
        <w:t xml:space="preserve">O encaminhamento proposto foi </w:t>
      </w:r>
      <w:r w:rsidRPr="153BD820" w:rsidR="6ABFC731">
        <w:rPr>
          <w:rFonts w:eastAsia="ＭＳ 明朝" w:eastAsiaTheme="minorEastAsia"/>
          <w:sz w:val="24"/>
          <w:szCs w:val="24"/>
        </w:rPr>
        <w:t>endossado pela plenária</w:t>
      </w:r>
      <w:r w:rsidRPr="153BD820" w:rsidR="6805913A">
        <w:rPr>
          <w:rFonts w:eastAsia="ＭＳ 明朝" w:eastAsiaTheme="minorEastAsia"/>
          <w:sz w:val="24"/>
          <w:szCs w:val="24"/>
        </w:rPr>
        <w:t>.</w:t>
      </w:r>
    </w:p>
    <w:p w:rsidR="2D4D54B7" w:rsidP="7CFD4413" w:rsidRDefault="2D4D54B7" w14:paraId="5D563459" w14:textId="3A5A2FDB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325A832A">
        <w:rPr>
          <w:rFonts w:eastAsia="ＭＳ 明朝" w:eastAsiaTheme="minorEastAsia"/>
          <w:sz w:val="24"/>
          <w:szCs w:val="24"/>
        </w:rPr>
        <w:t xml:space="preserve">Raul </w:t>
      </w:r>
      <w:r w:rsidRPr="153BD820" w:rsidR="325A832A">
        <w:rPr>
          <w:rFonts w:eastAsia="ＭＳ 明朝" w:eastAsiaTheme="minorEastAsia"/>
          <w:sz w:val="24"/>
          <w:szCs w:val="24"/>
        </w:rPr>
        <w:t>Protázio</w:t>
      </w:r>
      <w:r w:rsidRPr="153BD820" w:rsidR="2A8B724B">
        <w:rPr>
          <w:rFonts w:eastAsia="ＭＳ 明朝" w:eastAsiaTheme="minorEastAsia"/>
          <w:sz w:val="24"/>
          <w:szCs w:val="24"/>
        </w:rPr>
        <w:t xml:space="preserve"> (SEMAS-</w:t>
      </w:r>
      <w:r w:rsidRPr="153BD820" w:rsidR="2A8B724B">
        <w:rPr>
          <w:rFonts w:eastAsia="ＭＳ 明朝" w:eastAsiaTheme="minorEastAsia"/>
          <w:sz w:val="24"/>
          <w:szCs w:val="24"/>
        </w:rPr>
        <w:t>PA)</w:t>
      </w:r>
      <w:r w:rsidRPr="153BD820" w:rsidR="0A83E4B8">
        <w:rPr>
          <w:rFonts w:eastAsia="ＭＳ 明朝" w:eastAsiaTheme="minorEastAsia"/>
          <w:sz w:val="24"/>
          <w:szCs w:val="24"/>
        </w:rPr>
        <w:t xml:space="preserve"> </w:t>
      </w:r>
      <w:r w:rsidRPr="153BD820" w:rsidR="325A832A">
        <w:rPr>
          <w:rFonts w:eastAsia="ＭＳ 明朝" w:eastAsiaTheme="minorEastAsia"/>
          <w:sz w:val="24"/>
          <w:szCs w:val="24"/>
        </w:rPr>
        <w:t>iniciou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 sua fala destacando o momento crítico atual para REDD+, marcado por insegurança jurídica </w:t>
      </w:r>
      <w:r w:rsidRPr="153BD820" w:rsidR="4E7C8D94">
        <w:rPr>
          <w:rFonts w:eastAsia="ＭＳ 明朝" w:eastAsiaTheme="minorEastAsia"/>
          <w:sz w:val="24"/>
          <w:szCs w:val="24"/>
        </w:rPr>
        <w:t>para a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 captação de recursos, tanto em abordagens de mercado quanto </w:t>
      </w:r>
      <w:r w:rsidRPr="153BD820" w:rsidR="23C70CBC">
        <w:rPr>
          <w:rFonts w:eastAsia="ＭＳ 明朝" w:eastAsiaTheme="minorEastAsia"/>
          <w:sz w:val="24"/>
          <w:szCs w:val="24"/>
        </w:rPr>
        <w:t xml:space="preserve">de </w:t>
      </w:r>
      <w:r w:rsidRPr="153BD820" w:rsidR="325A832A">
        <w:rPr>
          <w:rFonts w:eastAsia="ＭＳ 明朝" w:eastAsiaTheme="minorEastAsia"/>
          <w:sz w:val="24"/>
          <w:szCs w:val="24"/>
        </w:rPr>
        <w:t>não-mercado</w:t>
      </w:r>
      <w:r w:rsidRPr="153BD820" w:rsidR="6252F898">
        <w:rPr>
          <w:rFonts w:eastAsia="ＭＳ 明朝" w:eastAsiaTheme="minorEastAsia"/>
          <w:sz w:val="24"/>
          <w:szCs w:val="24"/>
        </w:rPr>
        <w:t xml:space="preserve">. </w:t>
      </w:r>
      <w:r w:rsidRPr="153BD820" w:rsidR="325A832A">
        <w:rPr>
          <w:rFonts w:eastAsia="ＭＳ 明朝" w:eastAsiaTheme="minorEastAsia"/>
          <w:sz w:val="24"/>
          <w:szCs w:val="24"/>
        </w:rPr>
        <w:t>Ressalt</w:t>
      </w:r>
      <w:r w:rsidRPr="153BD820" w:rsidR="333D7615">
        <w:rPr>
          <w:rFonts w:eastAsia="ＭＳ 明朝" w:eastAsiaTheme="minorEastAsia"/>
          <w:sz w:val="24"/>
          <w:szCs w:val="24"/>
        </w:rPr>
        <w:t>ou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 o papel fundamental da CONAREDD+ em garantir que os recursos</w:t>
      </w:r>
      <w:r w:rsidRPr="153BD820" w:rsidR="4E7C8D94">
        <w:rPr>
          <w:rFonts w:eastAsia="ＭＳ 明朝" w:eastAsiaTheme="minorEastAsia"/>
          <w:sz w:val="24"/>
          <w:szCs w:val="24"/>
        </w:rPr>
        <w:t xml:space="preserve"> possam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 efetivamente benefici</w:t>
      </w:r>
      <w:r w:rsidRPr="153BD820" w:rsidR="4E7C8D94">
        <w:rPr>
          <w:rFonts w:eastAsia="ＭＳ 明朝" w:eastAsiaTheme="minorEastAsia"/>
          <w:sz w:val="24"/>
          <w:szCs w:val="24"/>
        </w:rPr>
        <w:t>ar</w:t>
      </w:r>
      <w:r w:rsidRPr="153BD820" w:rsidR="5171B002">
        <w:rPr>
          <w:rFonts w:eastAsia="ＭＳ 明朝" w:eastAsiaTheme="minorEastAsia"/>
          <w:sz w:val="24"/>
          <w:szCs w:val="24"/>
        </w:rPr>
        <w:t xml:space="preserve">. </w:t>
      </w:r>
      <w:r w:rsidRPr="153BD820" w:rsidR="5171B002">
        <w:rPr>
          <w:rFonts w:eastAsia="ＭＳ 明朝" w:eastAsiaTheme="minorEastAsia"/>
          <w:sz w:val="24"/>
          <w:szCs w:val="24"/>
        </w:rPr>
        <w:t xml:space="preserve">A </w:t>
      </w:r>
      <w:r w:rsidRPr="153BD820" w:rsidR="5171B002">
        <w:rPr>
          <w:rFonts w:eastAsia="ＭＳ 明朝" w:eastAsiaTheme="minorEastAsia"/>
          <w:sz w:val="24"/>
          <w:szCs w:val="24"/>
        </w:rPr>
        <w:t>implementação</w:t>
      </w:r>
      <w:r w:rsidRPr="153BD820" w:rsidR="5171B002">
        <w:rPr>
          <w:rFonts w:eastAsia="ＭＳ 明朝" w:eastAsiaTheme="minorEastAsia"/>
          <w:sz w:val="24"/>
          <w:szCs w:val="24"/>
        </w:rPr>
        <w:t xml:space="preserve"> </w:t>
      </w:r>
      <w:r w:rsidRPr="153BD820" w:rsidR="098CB39F">
        <w:rPr>
          <w:rFonts w:eastAsia="ＭＳ 明朝" w:eastAsiaTheme="minorEastAsia"/>
          <w:sz w:val="24"/>
          <w:szCs w:val="24"/>
        </w:rPr>
        <w:t>baseada</w:t>
      </w:r>
      <w:r w:rsidRPr="153BD820" w:rsidR="098CB39F">
        <w:rPr>
          <w:rFonts w:eastAsia="ＭＳ 明朝" w:eastAsiaTheme="minorEastAsia"/>
          <w:sz w:val="24"/>
          <w:szCs w:val="24"/>
        </w:rPr>
        <w:t xml:space="preserve"> em diferentes abordagens e escalas apresenta </w:t>
      </w:r>
      <w:r w:rsidRPr="153BD820" w:rsidR="325A832A">
        <w:rPr>
          <w:rFonts w:eastAsia="ＭＳ 明朝" w:eastAsiaTheme="minorEastAsia"/>
          <w:sz w:val="24"/>
          <w:szCs w:val="24"/>
        </w:rPr>
        <w:t>desafios</w:t>
      </w:r>
      <w:r w:rsidRPr="153BD820" w:rsidR="783AFCA7">
        <w:rPr>
          <w:rFonts w:eastAsia="ＭＳ 明朝" w:eastAsiaTheme="minorEastAsia"/>
          <w:sz w:val="24"/>
          <w:szCs w:val="24"/>
        </w:rPr>
        <w:t>, como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: desconhecimento das regras, divergências conceituais entre atores e falta de alinhamento na linguagem técnica. </w:t>
      </w:r>
      <w:r w:rsidRPr="153BD820" w:rsidR="35EFE4DB">
        <w:rPr>
          <w:rFonts w:eastAsia="ＭＳ 明朝" w:eastAsiaTheme="minorEastAsia"/>
          <w:sz w:val="24"/>
          <w:szCs w:val="24"/>
        </w:rPr>
        <w:t xml:space="preserve">Destacou ainda a necessidade de revisão da </w:t>
      </w:r>
      <w:r w:rsidRPr="153BD820" w:rsidR="325A832A">
        <w:rPr>
          <w:rFonts w:eastAsia="ＭＳ 明朝" w:eastAsiaTheme="minorEastAsia"/>
          <w:sz w:val="24"/>
          <w:szCs w:val="24"/>
        </w:rPr>
        <w:t>Estratégia Nacional de REDD+</w:t>
      </w:r>
      <w:r w:rsidRPr="153BD820" w:rsidR="0DBE23F6">
        <w:rPr>
          <w:rFonts w:eastAsia="ＭＳ 明朝" w:eastAsiaTheme="minorEastAsia"/>
          <w:sz w:val="24"/>
          <w:szCs w:val="24"/>
        </w:rPr>
        <w:t xml:space="preserve"> (ENREDD+)</w:t>
      </w:r>
      <w:r w:rsidRPr="153BD820" w:rsidR="60129C90">
        <w:rPr>
          <w:rFonts w:eastAsia="ＭＳ 明朝" w:eastAsiaTheme="minorEastAsia"/>
          <w:sz w:val="24"/>
          <w:szCs w:val="24"/>
        </w:rPr>
        <w:t>,</w:t>
      </w:r>
      <w:r w:rsidRPr="153BD820" w:rsidR="60129C90">
        <w:rPr>
          <w:rFonts w:eastAsia="ＭＳ 明朝" w:eastAsiaTheme="minorEastAsia"/>
          <w:sz w:val="24"/>
          <w:szCs w:val="24"/>
        </w:rPr>
        <w:t xml:space="preserve"> de </w:t>
      </w:r>
      <w:r w:rsidRPr="153BD820" w:rsidR="325A832A">
        <w:rPr>
          <w:rFonts w:eastAsia="ＭＳ 明朝" w:eastAsiaTheme="minorEastAsia"/>
          <w:sz w:val="24"/>
          <w:szCs w:val="24"/>
        </w:rPr>
        <w:t>2016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, que </w:t>
      </w:r>
      <w:r w:rsidRPr="153BD820" w:rsidR="28386AF3">
        <w:rPr>
          <w:rFonts w:eastAsia="ＭＳ 明朝" w:eastAsiaTheme="minorEastAsia"/>
          <w:sz w:val="24"/>
          <w:szCs w:val="24"/>
        </w:rPr>
        <w:t xml:space="preserve">precisa </w:t>
      </w:r>
      <w:r w:rsidRPr="153BD820" w:rsidR="1EBB1BB4">
        <w:rPr>
          <w:rFonts w:eastAsia="ＭＳ 明朝" w:eastAsiaTheme="minorEastAsia"/>
          <w:sz w:val="24"/>
          <w:szCs w:val="24"/>
        </w:rPr>
        <w:t xml:space="preserve">refletir melhor </w:t>
      </w:r>
      <w:r w:rsidRPr="153BD820" w:rsidR="28386AF3">
        <w:rPr>
          <w:rFonts w:eastAsia="ＭＳ 明朝" w:eastAsiaTheme="minorEastAsia"/>
          <w:sz w:val="24"/>
          <w:szCs w:val="24"/>
        </w:rPr>
        <w:t xml:space="preserve">as abordagens de mercado, a 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Lei </w:t>
      </w:r>
      <w:r w:rsidRPr="153BD820" w:rsidR="4AB31A27">
        <w:rPr>
          <w:rFonts w:eastAsia="ＭＳ 明朝" w:eastAsiaTheme="minorEastAsia"/>
          <w:sz w:val="24"/>
          <w:szCs w:val="24"/>
        </w:rPr>
        <w:t>n. 15.042/2024</w:t>
      </w:r>
      <w:r w:rsidRPr="153BD820" w:rsidR="325A832A">
        <w:rPr>
          <w:rFonts w:eastAsia="ＭＳ 明朝" w:eastAsiaTheme="minorEastAsia"/>
          <w:sz w:val="24"/>
          <w:szCs w:val="24"/>
        </w:rPr>
        <w:t xml:space="preserve">, a participação do setor privado e as demandas estaduais. </w:t>
      </w:r>
    </w:p>
    <w:p w:rsidR="0B741F93" w:rsidP="7CFD4413" w:rsidRDefault="0B741F93" w14:paraId="4AFD379A" w14:textId="1E198BB6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595F743A">
        <w:rPr>
          <w:rFonts w:eastAsia="ＭＳ 明朝" w:eastAsiaTheme="minorEastAsia"/>
          <w:sz w:val="24"/>
          <w:szCs w:val="24"/>
        </w:rPr>
        <w:t xml:space="preserve">André Lima </w:t>
      </w:r>
      <w:r w:rsidRPr="153BD820" w:rsidR="71911C6C">
        <w:rPr>
          <w:rFonts w:eastAsia="ＭＳ 明朝" w:eastAsiaTheme="minorEastAsia"/>
          <w:sz w:val="24"/>
          <w:szCs w:val="24"/>
        </w:rPr>
        <w:t>manifestou</w:t>
      </w:r>
      <w:r w:rsidRPr="153BD820" w:rsidR="21E69964">
        <w:rPr>
          <w:rFonts w:eastAsia="ＭＳ 明朝" w:eastAsiaTheme="minorEastAsia"/>
          <w:sz w:val="24"/>
          <w:szCs w:val="24"/>
        </w:rPr>
        <w:t xml:space="preserve"> concordância com </w:t>
      </w:r>
      <w:r w:rsidRPr="153BD820" w:rsidR="21E69964">
        <w:rPr>
          <w:rFonts w:eastAsia="ＭＳ 明朝" w:eastAsiaTheme="minorEastAsia"/>
          <w:sz w:val="24"/>
          <w:szCs w:val="24"/>
        </w:rPr>
        <w:t xml:space="preserve">Raul </w:t>
      </w:r>
      <w:r w:rsidRPr="153BD820" w:rsidR="21E69964">
        <w:rPr>
          <w:rFonts w:eastAsia="ＭＳ 明朝" w:eastAsiaTheme="minorEastAsia"/>
          <w:sz w:val="24"/>
          <w:szCs w:val="24"/>
        </w:rPr>
        <w:t>Protázio</w:t>
      </w:r>
      <w:r w:rsidRPr="153BD820" w:rsidR="21E69964">
        <w:rPr>
          <w:rFonts w:eastAsia="ＭＳ 明朝" w:eastAsiaTheme="minorEastAsia"/>
          <w:sz w:val="24"/>
          <w:szCs w:val="24"/>
        </w:rPr>
        <w:t xml:space="preserve">, destacando </w:t>
      </w:r>
      <w:r w:rsidRPr="153BD820" w:rsidR="4AEFDFE5">
        <w:rPr>
          <w:rFonts w:eastAsia="ＭＳ 明朝" w:eastAsiaTheme="minorEastAsia"/>
          <w:sz w:val="24"/>
          <w:szCs w:val="24"/>
        </w:rPr>
        <w:t xml:space="preserve">que </w:t>
      </w:r>
      <w:r w:rsidRPr="153BD820" w:rsidR="13DCFD45">
        <w:rPr>
          <w:rFonts w:eastAsia="ＭＳ 明朝" w:eastAsiaTheme="minorEastAsia"/>
          <w:sz w:val="24"/>
          <w:szCs w:val="24"/>
        </w:rPr>
        <w:t>a equipe d</w:t>
      </w:r>
      <w:r w:rsidRPr="153BD820" w:rsidR="13DCFD45">
        <w:rPr>
          <w:rFonts w:eastAsia="ＭＳ 明朝" w:eastAsiaTheme="minorEastAsia"/>
          <w:sz w:val="24"/>
          <w:szCs w:val="24"/>
        </w:rPr>
        <w:t>a SECD/MMA</w:t>
      </w:r>
      <w:r w:rsidRPr="153BD820" w:rsidR="26D27141">
        <w:rPr>
          <w:rFonts w:eastAsia="ＭＳ 明朝" w:eastAsiaTheme="minorEastAsia"/>
          <w:sz w:val="24"/>
          <w:szCs w:val="24"/>
        </w:rPr>
        <w:t xml:space="preserve"> tem buscado </w:t>
      </w:r>
      <w:r w:rsidRPr="153BD820" w:rsidR="71EA3275">
        <w:rPr>
          <w:rFonts w:eastAsia="ＭＳ 明朝" w:eastAsiaTheme="minorEastAsia"/>
          <w:sz w:val="24"/>
          <w:szCs w:val="24"/>
        </w:rPr>
        <w:t xml:space="preserve">atuar para </w:t>
      </w:r>
      <w:r w:rsidRPr="153BD820" w:rsidR="5DDED128">
        <w:rPr>
          <w:rFonts w:eastAsia="ＭＳ 明朝" w:eastAsiaTheme="minorEastAsia"/>
          <w:sz w:val="24"/>
          <w:szCs w:val="24"/>
        </w:rPr>
        <w:t>sanar o passivo deixado pela desarticulação de políticas</w:t>
      </w:r>
      <w:r w:rsidRPr="153BD820" w:rsidR="77483CE8">
        <w:rPr>
          <w:rFonts w:eastAsia="ＭＳ 明朝" w:eastAsiaTheme="minorEastAsia"/>
          <w:sz w:val="24"/>
          <w:szCs w:val="24"/>
        </w:rPr>
        <w:t xml:space="preserve"> ambientais </w:t>
      </w:r>
      <w:r w:rsidRPr="153BD820" w:rsidR="77483CE8">
        <w:rPr>
          <w:rFonts w:eastAsia="ＭＳ 明朝" w:eastAsiaTheme="minorEastAsia"/>
          <w:sz w:val="24"/>
          <w:szCs w:val="24"/>
        </w:rPr>
        <w:t>ao longo do período</w:t>
      </w:r>
      <w:r w:rsidRPr="153BD820" w:rsidR="21E69964">
        <w:rPr>
          <w:rFonts w:eastAsia="ＭＳ 明朝" w:eastAsiaTheme="minorEastAsia"/>
          <w:sz w:val="24"/>
          <w:szCs w:val="24"/>
        </w:rPr>
        <w:t xml:space="preserve"> 201</w:t>
      </w:r>
      <w:r w:rsidRPr="153BD820" w:rsidR="600FAC81">
        <w:rPr>
          <w:rFonts w:eastAsia="ＭＳ 明朝" w:eastAsiaTheme="minorEastAsia"/>
          <w:sz w:val="24"/>
          <w:szCs w:val="24"/>
        </w:rPr>
        <w:t>9</w:t>
      </w:r>
      <w:r w:rsidRPr="153BD820" w:rsidR="21E69964">
        <w:rPr>
          <w:rFonts w:eastAsia="ＭＳ 明朝" w:eastAsiaTheme="minorEastAsia"/>
          <w:sz w:val="24"/>
          <w:szCs w:val="24"/>
        </w:rPr>
        <w:t xml:space="preserve">-2022, </w:t>
      </w:r>
      <w:r w:rsidRPr="153BD820" w:rsidR="77483CE8">
        <w:rPr>
          <w:rFonts w:eastAsia="ＭＳ 明朝" w:eastAsiaTheme="minorEastAsia"/>
          <w:sz w:val="24"/>
          <w:szCs w:val="24"/>
        </w:rPr>
        <w:t xml:space="preserve">para enfrentar os </w:t>
      </w:r>
      <w:r w:rsidRPr="153BD820" w:rsidR="5D35D437">
        <w:rPr>
          <w:rFonts w:eastAsia="ＭＳ 明朝" w:eastAsiaTheme="minorEastAsia"/>
          <w:sz w:val="24"/>
          <w:szCs w:val="24"/>
        </w:rPr>
        <w:t xml:space="preserve">desafios atuais, como </w:t>
      </w:r>
      <w:r w:rsidRPr="153BD820" w:rsidR="5D35D437">
        <w:rPr>
          <w:rFonts w:eastAsia="ＭＳ 明朝" w:eastAsiaTheme="minorEastAsia"/>
          <w:sz w:val="24"/>
          <w:szCs w:val="24"/>
        </w:rPr>
        <w:t>o aumento do desmatamento por degradação progressiva</w:t>
      </w:r>
      <w:r w:rsidRPr="153BD820" w:rsidR="3A9B45B8">
        <w:rPr>
          <w:rFonts w:eastAsia="ＭＳ 明朝" w:eastAsiaTheme="minorEastAsia"/>
          <w:sz w:val="24"/>
          <w:szCs w:val="24"/>
        </w:rPr>
        <w:t>,</w:t>
      </w:r>
      <w:r w:rsidRPr="153BD820" w:rsidR="441F297E">
        <w:rPr>
          <w:rFonts w:eastAsia="ＭＳ 明朝" w:eastAsiaTheme="minorEastAsia"/>
          <w:sz w:val="24"/>
          <w:szCs w:val="24"/>
        </w:rPr>
        <w:t xml:space="preserve"> e para estruturar políticas de médio e longo prazo como o Plano Clima</w:t>
      </w:r>
      <w:r w:rsidRPr="153BD820" w:rsidR="21E69964">
        <w:rPr>
          <w:rFonts w:eastAsia="ＭＳ 明朝" w:eastAsiaTheme="minorEastAsia"/>
          <w:sz w:val="24"/>
          <w:szCs w:val="24"/>
        </w:rPr>
        <w:t>.</w:t>
      </w:r>
      <w:r w:rsidRPr="153BD820" w:rsidR="69D94556">
        <w:rPr>
          <w:rFonts w:eastAsia="ＭＳ 明朝" w:eastAsiaTheme="minorEastAsia"/>
          <w:sz w:val="24"/>
          <w:szCs w:val="24"/>
        </w:rPr>
        <w:t xml:space="preserve"> </w:t>
      </w:r>
      <w:r w:rsidRPr="153BD820" w:rsidR="69C0CA1E">
        <w:rPr>
          <w:rFonts w:eastAsia="ＭＳ 明朝" w:eastAsiaTheme="minorEastAsia"/>
          <w:sz w:val="24"/>
          <w:szCs w:val="24"/>
        </w:rPr>
        <w:t xml:space="preserve">Esse esforço em diversas frentes </w:t>
      </w:r>
      <w:r w:rsidRPr="153BD820" w:rsidR="237D2B20">
        <w:rPr>
          <w:rFonts w:eastAsia="ＭＳ 明朝" w:eastAsiaTheme="minorEastAsia"/>
          <w:sz w:val="24"/>
          <w:szCs w:val="24"/>
        </w:rPr>
        <w:t xml:space="preserve">contribui para </w:t>
      </w:r>
      <w:r w:rsidRPr="153BD820" w:rsidR="237D2B20">
        <w:rPr>
          <w:rFonts w:eastAsia="ＭＳ 明朝" w:eastAsiaTheme="minorEastAsia"/>
          <w:sz w:val="24"/>
          <w:szCs w:val="24"/>
        </w:rPr>
        <w:t xml:space="preserve">o atraso de processos como a revisão da ENREDD+, mas </w:t>
      </w:r>
      <w:r w:rsidRPr="153BD820" w:rsidR="71E089DD">
        <w:rPr>
          <w:rFonts w:eastAsia="ＭＳ 明朝" w:eastAsiaTheme="minorEastAsia"/>
          <w:sz w:val="24"/>
          <w:szCs w:val="24"/>
        </w:rPr>
        <w:t xml:space="preserve">o MMA segue comprometido </w:t>
      </w:r>
      <w:r w:rsidRPr="153BD820" w:rsidR="05E55F32">
        <w:rPr>
          <w:rFonts w:eastAsia="ＭＳ 明朝" w:eastAsiaTheme="minorEastAsia"/>
          <w:sz w:val="24"/>
          <w:szCs w:val="24"/>
        </w:rPr>
        <w:t>com a revisão e levará em conta as contribuições do</w:t>
      </w:r>
      <w:r w:rsidRPr="153BD820" w:rsidR="3293F378">
        <w:rPr>
          <w:rFonts w:eastAsia="ＭＳ 明朝" w:eastAsiaTheme="minorEastAsia"/>
          <w:sz w:val="24"/>
          <w:szCs w:val="24"/>
        </w:rPr>
        <w:t>s</w:t>
      </w:r>
      <w:r w:rsidRPr="153BD820" w:rsidR="05E55F32">
        <w:rPr>
          <w:rFonts w:eastAsia="ＭＳ 明朝" w:eastAsiaTheme="minorEastAsia"/>
          <w:sz w:val="24"/>
          <w:szCs w:val="24"/>
        </w:rPr>
        <w:t xml:space="preserve"> Estados</w:t>
      </w:r>
      <w:r w:rsidRPr="153BD820" w:rsidR="05E55F32">
        <w:rPr>
          <w:rFonts w:eastAsia="ＭＳ 明朝" w:eastAsiaTheme="minorEastAsia"/>
          <w:sz w:val="24"/>
          <w:szCs w:val="24"/>
        </w:rPr>
        <w:t>.</w:t>
      </w:r>
      <w:r w:rsidRPr="153BD820" w:rsidR="05E55F32">
        <w:rPr>
          <w:rFonts w:eastAsia="ＭＳ 明朝" w:eastAsiaTheme="minorEastAsia"/>
          <w:sz w:val="24"/>
          <w:szCs w:val="24"/>
        </w:rPr>
        <w:t xml:space="preserve"> </w:t>
      </w:r>
    </w:p>
    <w:p w:rsidR="5F7ADB23" w:rsidP="153BD820" w:rsidRDefault="5F7ADB23" w14:paraId="4B070E76" w14:textId="134455E4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5F7ADB23">
        <w:rPr>
          <w:rFonts w:eastAsia="ＭＳ 明朝" w:eastAsiaTheme="minorEastAsia"/>
          <w:sz w:val="24"/>
          <w:szCs w:val="24"/>
        </w:rPr>
        <w:t xml:space="preserve">Raul </w:t>
      </w:r>
      <w:r w:rsidRPr="153BD820" w:rsidR="5F7ADB23">
        <w:rPr>
          <w:rFonts w:eastAsia="ＭＳ 明朝" w:eastAsiaTheme="minorEastAsia"/>
          <w:sz w:val="24"/>
          <w:szCs w:val="24"/>
        </w:rPr>
        <w:t>Protázio</w:t>
      </w:r>
      <w:r w:rsidRPr="153BD820" w:rsidR="5F7ADB23">
        <w:rPr>
          <w:rFonts w:eastAsia="ＭＳ 明朝" w:eastAsiaTheme="minorEastAsia"/>
          <w:sz w:val="24"/>
          <w:szCs w:val="24"/>
        </w:rPr>
        <w:t xml:space="preserve"> seguiu apresentando a proposta d</w:t>
      </w:r>
      <w:r w:rsidRPr="153BD820" w:rsidR="003A333F">
        <w:rPr>
          <w:rFonts w:eastAsia="ＭＳ 明朝" w:eastAsiaTheme="minorEastAsia"/>
          <w:sz w:val="24"/>
          <w:szCs w:val="24"/>
        </w:rPr>
        <w:t>e</w:t>
      </w:r>
      <w:r w:rsidRPr="153BD820" w:rsidR="5F7ADB23">
        <w:rPr>
          <w:rFonts w:eastAsia="ＭＳ 明朝" w:eastAsiaTheme="minorEastAsia"/>
          <w:sz w:val="24"/>
          <w:szCs w:val="24"/>
        </w:rPr>
        <w:t xml:space="preserve"> Resolução</w:t>
      </w:r>
      <w:r w:rsidRPr="153BD820" w:rsidR="00392100">
        <w:rPr>
          <w:rFonts w:eastAsia="ＭＳ 明朝" w:eastAsiaTheme="minorEastAsia"/>
          <w:sz w:val="24"/>
          <w:szCs w:val="24"/>
        </w:rPr>
        <w:t xml:space="preserve"> </w:t>
      </w:r>
      <w:r w:rsidRPr="153BD820" w:rsidR="00512E53">
        <w:rPr>
          <w:rFonts w:eastAsia="ＭＳ 明朝" w:eastAsiaTheme="minorEastAsia"/>
          <w:sz w:val="24"/>
          <w:szCs w:val="24"/>
        </w:rPr>
        <w:t>“conta corrente”</w:t>
      </w:r>
      <w:r w:rsidRPr="153BD820" w:rsidR="00AE2FB7">
        <w:rPr>
          <w:rFonts w:eastAsia="ＭＳ 明朝" w:eastAsiaTheme="minorEastAsia"/>
          <w:sz w:val="24"/>
          <w:szCs w:val="24"/>
        </w:rPr>
        <w:t>, que visa estabelecer as condições para que os Estados possam realizar captações</w:t>
      </w:r>
      <w:r w:rsidRPr="153BD820" w:rsidR="00195423">
        <w:rPr>
          <w:rFonts w:eastAsia="ＭＳ 明朝" w:eastAsiaTheme="minorEastAsia"/>
          <w:sz w:val="24"/>
          <w:szCs w:val="24"/>
        </w:rPr>
        <w:t xml:space="preserve"> referentes </w:t>
      </w:r>
      <w:r w:rsidRPr="153BD820" w:rsidR="00050C60">
        <w:rPr>
          <w:rFonts w:eastAsia="ＭＳ 明朝" w:eastAsiaTheme="minorEastAsia"/>
          <w:sz w:val="24"/>
          <w:szCs w:val="24"/>
        </w:rPr>
        <w:t>a</w:t>
      </w:r>
      <w:r w:rsidRPr="153BD820" w:rsidR="00C34D80">
        <w:rPr>
          <w:rFonts w:eastAsia="ＭＳ 明朝" w:eastAsiaTheme="minorEastAsia"/>
          <w:sz w:val="24"/>
          <w:szCs w:val="24"/>
        </w:rPr>
        <w:t xml:space="preserve"> seus</w:t>
      </w:r>
      <w:r w:rsidRPr="153BD820" w:rsidR="00050C60">
        <w:rPr>
          <w:rFonts w:eastAsia="ＭＳ 明朝" w:eastAsiaTheme="minorEastAsia"/>
          <w:sz w:val="24"/>
          <w:szCs w:val="24"/>
        </w:rPr>
        <w:t xml:space="preserve"> resultados recentes de redução do desmatamento</w:t>
      </w:r>
      <w:r w:rsidRPr="153BD820" w:rsidR="00C34D80">
        <w:rPr>
          <w:rFonts w:eastAsia="ＭＳ 明朝" w:eastAsiaTheme="minorEastAsia"/>
          <w:sz w:val="24"/>
          <w:szCs w:val="24"/>
        </w:rPr>
        <w:t xml:space="preserve"> nos anos em que não se verificar resultados na escala nacional</w:t>
      </w:r>
      <w:r w:rsidRPr="153BD820" w:rsidR="004768C8">
        <w:rPr>
          <w:rFonts w:eastAsia="ＭＳ 明朝" w:eastAsiaTheme="minorEastAsia"/>
          <w:sz w:val="24"/>
          <w:szCs w:val="24"/>
        </w:rPr>
        <w:t>.</w:t>
      </w:r>
      <w:r w:rsidRPr="153BD820" w:rsidR="00050C60">
        <w:rPr>
          <w:rFonts w:eastAsia="ＭＳ 明朝" w:eastAsiaTheme="minorEastAsia"/>
          <w:sz w:val="24"/>
          <w:szCs w:val="24"/>
        </w:rPr>
        <w:t xml:space="preserve"> </w:t>
      </w:r>
      <w:r w:rsidRPr="153BD820" w:rsidR="004768C8">
        <w:rPr>
          <w:rFonts w:eastAsia="ＭＳ 明朝" w:eastAsiaTheme="minorEastAsia"/>
          <w:sz w:val="24"/>
          <w:szCs w:val="24"/>
        </w:rPr>
        <w:t>Para isso, seriam aproveitados</w:t>
      </w:r>
      <w:r w:rsidRPr="153BD820" w:rsidR="004768C8">
        <w:rPr>
          <w:rFonts w:eastAsia="ＭＳ 明朝" w:eastAsiaTheme="minorEastAsia"/>
          <w:sz w:val="24"/>
          <w:szCs w:val="24"/>
        </w:rPr>
        <w:t xml:space="preserve"> os</w:t>
      </w:r>
      <w:r w:rsidRPr="153BD820" w:rsidR="004768C8">
        <w:rPr>
          <w:rFonts w:eastAsia="ＭＳ 明朝" w:eastAsiaTheme="minorEastAsia"/>
          <w:sz w:val="24"/>
          <w:szCs w:val="24"/>
        </w:rPr>
        <w:t xml:space="preserve"> </w:t>
      </w:r>
      <w:r w:rsidRPr="153BD820" w:rsidR="00736FF8">
        <w:rPr>
          <w:rFonts w:eastAsia="ＭＳ 明朝" w:eastAsiaTheme="minorEastAsia"/>
          <w:sz w:val="24"/>
          <w:szCs w:val="24"/>
        </w:rPr>
        <w:t xml:space="preserve">resultados de REDD+ </w:t>
      </w:r>
      <w:r w:rsidRPr="153BD820" w:rsidR="004768C8">
        <w:rPr>
          <w:rFonts w:eastAsia="ＭＳ 明朝" w:eastAsiaTheme="minorEastAsia"/>
          <w:sz w:val="24"/>
          <w:szCs w:val="24"/>
        </w:rPr>
        <w:t>que já</w:t>
      </w:r>
      <w:r w:rsidRPr="153BD820" w:rsidR="00B43EF6">
        <w:rPr>
          <w:rFonts w:eastAsia="ＭＳ 明朝" w:eastAsiaTheme="minorEastAsia"/>
          <w:sz w:val="24"/>
          <w:szCs w:val="24"/>
        </w:rPr>
        <w:t xml:space="preserve"> </w:t>
      </w:r>
      <w:r w:rsidRPr="153BD820" w:rsidR="00744ED6">
        <w:rPr>
          <w:rFonts w:eastAsia="ＭＳ 明朝" w:eastAsiaTheme="minorEastAsia"/>
          <w:sz w:val="24"/>
          <w:szCs w:val="24"/>
        </w:rPr>
        <w:t xml:space="preserve">estão na “conta corrente” </w:t>
      </w:r>
      <w:r w:rsidRPr="153BD820" w:rsidR="00744ED6">
        <w:rPr>
          <w:rFonts w:eastAsia="ＭＳ 明朝" w:eastAsiaTheme="minorEastAsia"/>
          <w:sz w:val="24"/>
          <w:szCs w:val="24"/>
        </w:rPr>
        <w:t xml:space="preserve">dos </w:t>
      </w:r>
      <w:r w:rsidRPr="153BD820" w:rsidR="009C4B8D">
        <w:rPr>
          <w:rFonts w:eastAsia="ＭＳ 明朝" w:eastAsiaTheme="minorEastAsia"/>
          <w:sz w:val="24"/>
          <w:szCs w:val="24"/>
        </w:rPr>
        <w:t>E</w:t>
      </w:r>
      <w:r w:rsidRPr="153BD820" w:rsidR="00744ED6">
        <w:rPr>
          <w:rFonts w:eastAsia="ＭＳ 明朝" w:eastAsiaTheme="minorEastAsia"/>
          <w:sz w:val="24"/>
          <w:szCs w:val="24"/>
        </w:rPr>
        <w:t xml:space="preserve">stados, pois já foram objeto de distribuição </w:t>
      </w:r>
      <w:r w:rsidRPr="153BD820" w:rsidR="00682E59">
        <w:rPr>
          <w:rFonts w:eastAsia="ＭＳ 明朝" w:eastAsiaTheme="minorEastAsia"/>
          <w:sz w:val="24"/>
          <w:szCs w:val="24"/>
        </w:rPr>
        <w:t xml:space="preserve">via Resolução CONAREDD+ (ex. Resolução n. </w:t>
      </w:r>
      <w:r w:rsidRPr="153BD820" w:rsidR="00682E59">
        <w:rPr>
          <w:rFonts w:eastAsia="ＭＳ 明朝" w:eastAsiaTheme="minorEastAsia"/>
          <w:sz w:val="24"/>
          <w:szCs w:val="24"/>
        </w:rPr>
        <w:t>6/2017)</w:t>
      </w:r>
      <w:r w:rsidRPr="153BD820" w:rsidR="005F7103">
        <w:rPr>
          <w:rFonts w:eastAsia="ＭＳ 明朝" w:eastAsiaTheme="minorEastAsia"/>
          <w:sz w:val="24"/>
          <w:szCs w:val="24"/>
        </w:rPr>
        <w:t xml:space="preserve">. </w:t>
      </w:r>
      <w:r w:rsidRPr="153BD820" w:rsidR="00B5347D">
        <w:rPr>
          <w:rFonts w:eastAsia="ＭＳ 明朝" w:eastAsiaTheme="minorEastAsia"/>
          <w:sz w:val="24"/>
          <w:szCs w:val="24"/>
        </w:rPr>
        <w:t xml:space="preserve">A solução proposta visa destravar o financiamento para os Estados </w:t>
      </w:r>
      <w:r w:rsidRPr="153BD820" w:rsidR="00A3153D">
        <w:rPr>
          <w:rFonts w:eastAsia="ＭＳ 明朝" w:eastAsiaTheme="minorEastAsia"/>
          <w:sz w:val="24"/>
          <w:szCs w:val="24"/>
        </w:rPr>
        <w:t xml:space="preserve">e aproveitar o grande estoque de resultados passados </w:t>
      </w:r>
      <w:r w:rsidRPr="153BD820" w:rsidR="00055BF2">
        <w:rPr>
          <w:rFonts w:eastAsia="ＭＳ 明朝" w:eastAsiaTheme="minorEastAsia"/>
          <w:sz w:val="24"/>
          <w:szCs w:val="24"/>
        </w:rPr>
        <w:t>que eles possuem</w:t>
      </w:r>
      <w:r w:rsidRPr="153BD820" w:rsidR="00307242">
        <w:rPr>
          <w:rFonts w:eastAsia="ＭＳ 明朝" w:eastAsiaTheme="minorEastAsia"/>
          <w:sz w:val="24"/>
          <w:szCs w:val="24"/>
        </w:rPr>
        <w:t xml:space="preserve">, permitindo também o registro do financiamento climático </w:t>
      </w:r>
      <w:r w:rsidRPr="153BD820" w:rsidR="5F7ADB23">
        <w:rPr>
          <w:rFonts w:eastAsia="ＭＳ 明朝" w:eastAsiaTheme="minorEastAsia"/>
          <w:sz w:val="24"/>
          <w:szCs w:val="24"/>
        </w:rPr>
        <w:t>no Info</w:t>
      </w:r>
      <w:r w:rsidRPr="153BD820" w:rsidR="00253ED0">
        <w:rPr>
          <w:rFonts w:eastAsia="ＭＳ 明朝" w:eastAsiaTheme="minorEastAsia"/>
          <w:sz w:val="24"/>
          <w:szCs w:val="24"/>
        </w:rPr>
        <w:t xml:space="preserve"> </w:t>
      </w:r>
      <w:r w:rsidRPr="153BD820" w:rsidR="5F7ADB23">
        <w:rPr>
          <w:rFonts w:eastAsia="ＭＳ 明朝" w:eastAsiaTheme="minorEastAsia"/>
          <w:sz w:val="24"/>
          <w:szCs w:val="24"/>
        </w:rPr>
        <w:t>Hub Brasil.</w:t>
      </w:r>
      <w:r w:rsidRPr="153BD820" w:rsidR="5F7ADB23">
        <w:rPr>
          <w:rFonts w:eastAsia="ＭＳ 明朝" w:eastAsiaTheme="minorEastAsia"/>
          <w:sz w:val="24"/>
          <w:szCs w:val="24"/>
        </w:rPr>
        <w:t xml:space="preserve"> </w:t>
      </w:r>
      <w:r w:rsidRPr="153BD820" w:rsidR="00F70BD4">
        <w:rPr>
          <w:rFonts w:eastAsia="ＭＳ 明朝" w:eastAsiaTheme="minorEastAsia"/>
          <w:sz w:val="24"/>
          <w:szCs w:val="24"/>
        </w:rPr>
        <w:t xml:space="preserve">Considerando a </w:t>
      </w:r>
      <w:r w:rsidRPr="153BD820" w:rsidR="5F7ADB23">
        <w:rPr>
          <w:rFonts w:eastAsia="ＭＳ 明朝" w:eastAsiaTheme="minorEastAsia"/>
          <w:sz w:val="24"/>
          <w:szCs w:val="24"/>
        </w:rPr>
        <w:t>complexidade do tema</w:t>
      </w:r>
      <w:r w:rsidRPr="153BD820" w:rsidR="00F70BD4">
        <w:rPr>
          <w:rFonts w:eastAsia="ＭＳ 明朝" w:eastAsiaTheme="minorEastAsia"/>
          <w:sz w:val="24"/>
          <w:szCs w:val="24"/>
        </w:rPr>
        <w:t>,</w:t>
      </w:r>
      <w:r w:rsidRPr="153BD820" w:rsidR="5F7ADB23">
        <w:rPr>
          <w:rFonts w:eastAsia="ＭＳ 明朝" w:eastAsiaTheme="minorEastAsia"/>
          <w:sz w:val="24"/>
          <w:szCs w:val="24"/>
        </w:rPr>
        <w:t xml:space="preserve"> </w:t>
      </w:r>
      <w:r w:rsidRPr="153BD820" w:rsidR="00F70BD4">
        <w:rPr>
          <w:rFonts w:eastAsia="ＭＳ 明朝" w:eastAsiaTheme="minorEastAsia"/>
          <w:sz w:val="24"/>
          <w:szCs w:val="24"/>
        </w:rPr>
        <w:t xml:space="preserve">sugeriu o encaminhamento </w:t>
      </w:r>
      <w:r w:rsidRPr="153BD820" w:rsidR="00B43F43">
        <w:rPr>
          <w:rFonts w:eastAsia="ＭＳ 明朝" w:eastAsiaTheme="minorEastAsia"/>
          <w:sz w:val="24"/>
          <w:szCs w:val="24"/>
        </w:rPr>
        <w:t>da minuta a um GTT da CONAREDD+ para</w:t>
      </w:r>
      <w:r w:rsidRPr="153BD820" w:rsidR="00743280">
        <w:rPr>
          <w:rFonts w:eastAsia="ＭＳ 明朝" w:eastAsiaTheme="minorEastAsia"/>
          <w:sz w:val="24"/>
          <w:szCs w:val="24"/>
        </w:rPr>
        <w:t xml:space="preserve"> uma análise mais detalhada e contribuições</w:t>
      </w:r>
      <w:r w:rsidRPr="153BD820" w:rsidR="5F7ADB23">
        <w:rPr>
          <w:rFonts w:eastAsia="ＭＳ 明朝" w:eastAsiaTheme="minorEastAsia"/>
          <w:sz w:val="24"/>
          <w:szCs w:val="24"/>
        </w:rPr>
        <w:t>.</w:t>
      </w:r>
    </w:p>
    <w:p w:rsidR="6406CE49" w:rsidP="153BD820" w:rsidRDefault="6406CE49" w14:paraId="1FD4CCCC" w14:textId="1A01D9AF">
      <w:pPr>
        <w:pStyle w:val="Normal"/>
        <w:numPr>
          <w:ilvl w:val="0"/>
          <w:numId w:val="1"/>
        </w:numPr>
        <w:rPr>
          <w:rFonts w:eastAsia="ＭＳ 明朝" w:eastAsiaTheme="minorEastAsia"/>
          <w:sz w:val="22"/>
          <w:szCs w:val="22"/>
        </w:rPr>
      </w:pPr>
      <w:r w:rsidRPr="153BD820" w:rsidR="2CBF7151">
        <w:rPr>
          <w:rFonts w:eastAsia="ＭＳ 明朝" w:eastAsiaTheme="minorEastAsia"/>
          <w:sz w:val="24"/>
          <w:szCs w:val="24"/>
        </w:rPr>
        <w:t>Leonardo Carvalho</w:t>
      </w:r>
      <w:r w:rsidRPr="153BD820" w:rsidR="1D4BC57D">
        <w:rPr>
          <w:rFonts w:eastAsia="ＭＳ 明朝" w:eastAsiaTheme="minorEastAsia"/>
          <w:sz w:val="24"/>
          <w:szCs w:val="24"/>
        </w:rPr>
        <w:t xml:space="preserve">, </w:t>
      </w:r>
      <w:r w:rsidRPr="153BD820" w:rsidR="1D4BC57D">
        <w:rPr>
          <w:rFonts w:eastAsia="ＭＳ 明朝" w:eastAsiaTheme="minorEastAsia"/>
          <w:sz w:val="24"/>
          <w:szCs w:val="24"/>
        </w:rPr>
        <w:t xml:space="preserve">Secretário de Estado de Meio Ambiente do Acre </w:t>
      </w:r>
      <w:r w:rsidRPr="153BD820" w:rsidR="2CBF7151">
        <w:rPr>
          <w:rFonts w:eastAsia="ＭＳ 明朝" w:eastAsiaTheme="minorEastAsia"/>
          <w:sz w:val="24"/>
          <w:szCs w:val="24"/>
        </w:rPr>
        <w:t>(</w:t>
      </w:r>
      <w:r w:rsidRPr="153BD820" w:rsidR="1D4BC57D">
        <w:rPr>
          <w:rFonts w:eastAsia="ＭＳ 明朝" w:eastAsiaTheme="minorEastAsia"/>
          <w:sz w:val="24"/>
          <w:szCs w:val="24"/>
        </w:rPr>
        <w:t>SEMA/AC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) </w:t>
      </w:r>
      <w:r w:rsidRPr="153BD820" w:rsidR="69A66D87">
        <w:rPr>
          <w:rFonts w:eastAsia="ＭＳ 明朝" w:eastAsiaTheme="minorEastAsia"/>
          <w:sz w:val="24"/>
          <w:szCs w:val="24"/>
        </w:rPr>
        <w:t xml:space="preserve">manifestou seu apoio </w:t>
      </w:r>
      <w:r w:rsidRPr="153BD820" w:rsidR="1D8B3F4E">
        <w:rPr>
          <w:rFonts w:eastAsia="ＭＳ 明朝" w:eastAsiaTheme="minorEastAsia"/>
          <w:sz w:val="24"/>
          <w:szCs w:val="24"/>
        </w:rPr>
        <w:t>à</w:t>
      </w:r>
      <w:r w:rsidRPr="153BD820" w:rsidR="69A66D87">
        <w:rPr>
          <w:rFonts w:eastAsia="ＭＳ 明朝" w:eastAsiaTheme="minorEastAsia"/>
          <w:sz w:val="24"/>
          <w:szCs w:val="24"/>
        </w:rPr>
        <w:t xml:space="preserve"> 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proposta, ressaltando que ela reconhece os esforços estaduais mesmo quando não </w:t>
      </w:r>
      <w:r w:rsidRPr="153BD820" w:rsidR="7F5DBB48">
        <w:rPr>
          <w:rFonts w:eastAsia="ＭＳ 明朝" w:eastAsiaTheme="minorEastAsia"/>
          <w:sz w:val="24"/>
          <w:szCs w:val="24"/>
        </w:rPr>
        <w:t>houver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 resultados nacionais</w:t>
      </w:r>
      <w:r w:rsidRPr="153BD820" w:rsidR="2CBF7151">
        <w:rPr>
          <w:rFonts w:eastAsia="ＭＳ 明朝" w:eastAsiaTheme="minorEastAsia"/>
          <w:sz w:val="24"/>
          <w:szCs w:val="24"/>
        </w:rPr>
        <w:t>. Cit</w:t>
      </w:r>
      <w:r w:rsidRPr="153BD820" w:rsidR="0CB1C0FC">
        <w:rPr>
          <w:rFonts w:eastAsia="ＭＳ 明朝" w:eastAsiaTheme="minorEastAsia"/>
          <w:sz w:val="24"/>
          <w:szCs w:val="24"/>
        </w:rPr>
        <w:t>ou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 </w:t>
      </w:r>
      <w:r w:rsidRPr="153BD820" w:rsidR="27D7AE85">
        <w:rPr>
          <w:rFonts w:eastAsia="ＭＳ 明朝" w:eastAsiaTheme="minorEastAsia"/>
          <w:sz w:val="24"/>
          <w:szCs w:val="24"/>
        </w:rPr>
        <w:t xml:space="preserve">ainda 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a experiência prática do programa REM no Acre, </w:t>
      </w:r>
      <w:r w:rsidRPr="153BD820" w:rsidR="27D7AE85">
        <w:rPr>
          <w:rFonts w:eastAsia="ＭＳ 明朝" w:eastAsiaTheme="minorEastAsia"/>
          <w:sz w:val="24"/>
          <w:szCs w:val="24"/>
        </w:rPr>
        <w:t>que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 já </w:t>
      </w:r>
      <w:r w:rsidRPr="153BD820" w:rsidR="2CBF7151">
        <w:rPr>
          <w:rFonts w:eastAsia="ＭＳ 明朝" w:eastAsiaTheme="minorEastAsia"/>
          <w:sz w:val="24"/>
          <w:szCs w:val="24"/>
        </w:rPr>
        <w:t xml:space="preserve">utiliza mecanismo similar </w:t>
      </w:r>
      <w:r w:rsidRPr="153BD820" w:rsidR="27D7AE85">
        <w:rPr>
          <w:rFonts w:eastAsia="ＭＳ 明朝" w:eastAsiaTheme="minorEastAsia"/>
          <w:sz w:val="24"/>
          <w:szCs w:val="24"/>
        </w:rPr>
        <w:t>com o uso de resultados mais antigos para a contribuição referente à gestão de riscos</w:t>
      </w:r>
      <w:r w:rsidRPr="153BD820" w:rsidR="27D6E2CA">
        <w:rPr>
          <w:rFonts w:eastAsia="ＭＳ 明朝" w:eastAsiaTheme="minorEastAsia"/>
          <w:sz w:val="24"/>
          <w:szCs w:val="24"/>
        </w:rPr>
        <w:t xml:space="preserve"> (ex. </w:t>
      </w:r>
      <w:r w:rsidRPr="153BD820" w:rsidR="27D6E2CA">
        <w:rPr>
          <w:rFonts w:eastAsia="ＭＳ 明朝" w:eastAsiaTheme="minorEastAsia"/>
          <w:sz w:val="24"/>
          <w:szCs w:val="24"/>
        </w:rPr>
        <w:t>reversão e vazamento)</w:t>
      </w:r>
      <w:r w:rsidRPr="153BD820" w:rsidR="3773F4B3">
        <w:rPr>
          <w:rFonts w:eastAsia="ＭＳ 明朝" w:eastAsiaTheme="minorEastAsia"/>
          <w:sz w:val="24"/>
          <w:szCs w:val="24"/>
        </w:rPr>
        <w:t xml:space="preserve">. Manifestou também concordância com a proposta de </w:t>
      </w:r>
      <w:r w:rsidRPr="153BD820" w:rsidR="079E4C07">
        <w:rPr>
          <w:rFonts w:eastAsia="ＭＳ 明朝" w:eastAsiaTheme="minorEastAsia"/>
          <w:sz w:val="24"/>
          <w:szCs w:val="24"/>
        </w:rPr>
        <w:t>submissão a um dos GTTs</w:t>
      </w:r>
      <w:r w:rsidRPr="153BD820" w:rsidR="2CBF7151">
        <w:rPr>
          <w:rFonts w:eastAsia="ＭＳ 明朝" w:eastAsiaTheme="minorEastAsia"/>
          <w:sz w:val="24"/>
          <w:szCs w:val="24"/>
        </w:rPr>
        <w:t>.</w:t>
      </w:r>
    </w:p>
    <w:p w:rsidR="4E6067AC" w:rsidP="153BD820" w:rsidRDefault="4E6067AC" w14:paraId="5D31ADF6" w14:textId="6023CD0E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4E6067AC">
        <w:rPr>
          <w:rFonts w:eastAsia="ＭＳ 明朝" w:eastAsiaTheme="minorEastAsia"/>
          <w:sz w:val="24"/>
          <w:szCs w:val="24"/>
        </w:rPr>
        <w:t>Roberta Cantinho</w:t>
      </w:r>
      <w:r w:rsidRPr="153BD820" w:rsidR="4E6067AC">
        <w:rPr>
          <w:rFonts w:eastAsia="ＭＳ 明朝" w:eastAsiaTheme="minorEastAsia"/>
          <w:sz w:val="24"/>
          <w:szCs w:val="24"/>
        </w:rPr>
        <w:t xml:space="preserve"> </w:t>
      </w:r>
      <w:r w:rsidRPr="153BD820" w:rsidR="00444179">
        <w:rPr>
          <w:rFonts w:eastAsia="ＭＳ 明朝" w:eastAsiaTheme="minorEastAsia"/>
          <w:sz w:val="24"/>
          <w:szCs w:val="24"/>
        </w:rPr>
        <w:t xml:space="preserve">indicou que </w:t>
      </w:r>
      <w:r w:rsidRPr="153BD820" w:rsidR="00444179">
        <w:rPr>
          <w:rFonts w:eastAsia="ＭＳ 明朝" w:eastAsiaTheme="minorEastAsia"/>
          <w:sz w:val="24"/>
          <w:szCs w:val="24"/>
        </w:rPr>
        <w:t>a</w:t>
      </w:r>
      <w:r w:rsidRPr="153BD820" w:rsidR="4E6067AC">
        <w:rPr>
          <w:rFonts w:eastAsia="ＭＳ 明朝" w:eastAsiaTheme="minorEastAsia"/>
          <w:sz w:val="24"/>
          <w:szCs w:val="24"/>
        </w:rPr>
        <w:t xml:space="preserve"> proposta</w:t>
      </w:r>
      <w:r w:rsidRPr="153BD820" w:rsidR="00444179">
        <w:rPr>
          <w:rFonts w:eastAsia="ＭＳ 明朝" w:eastAsiaTheme="minorEastAsia"/>
          <w:sz w:val="24"/>
          <w:szCs w:val="24"/>
        </w:rPr>
        <w:t xml:space="preserve"> d</w:t>
      </w:r>
      <w:r w:rsidRPr="153BD820" w:rsidR="00444179">
        <w:rPr>
          <w:rFonts w:eastAsia="ＭＳ 明朝" w:eastAsiaTheme="minorEastAsia"/>
          <w:sz w:val="24"/>
          <w:szCs w:val="24"/>
        </w:rPr>
        <w:t xml:space="preserve">eve ser </w:t>
      </w:r>
      <w:r w:rsidRPr="153BD820" w:rsidR="00705E2A">
        <w:rPr>
          <w:rFonts w:eastAsia="ＭＳ 明朝" w:eastAsiaTheme="minorEastAsia"/>
          <w:sz w:val="24"/>
          <w:szCs w:val="24"/>
        </w:rPr>
        <w:t>encaminhada</w:t>
      </w:r>
      <w:r w:rsidRPr="153BD820" w:rsidR="00444179">
        <w:rPr>
          <w:rFonts w:eastAsia="ＭＳ 明朝" w:eastAsiaTheme="minorEastAsia"/>
          <w:sz w:val="24"/>
          <w:szCs w:val="24"/>
        </w:rPr>
        <w:t xml:space="preserve"> ao</w:t>
      </w:r>
      <w:r w:rsidRPr="153BD820" w:rsidR="4E6067AC">
        <w:rPr>
          <w:rFonts w:eastAsia="ＭＳ 明朝" w:eastAsiaTheme="minorEastAsia"/>
          <w:sz w:val="24"/>
          <w:szCs w:val="24"/>
        </w:rPr>
        <w:t xml:space="preserve"> GTT de Repartição de Benefícios, por </w:t>
      </w:r>
      <w:r w:rsidRPr="153BD820" w:rsidR="4E6067AC">
        <w:rPr>
          <w:rFonts w:eastAsia="ＭＳ 明朝" w:eastAsiaTheme="minorEastAsia"/>
          <w:sz w:val="24"/>
          <w:szCs w:val="24"/>
        </w:rPr>
        <w:t>compat</w:t>
      </w:r>
      <w:r w:rsidRPr="153BD820" w:rsidR="009D30E8">
        <w:rPr>
          <w:rFonts w:eastAsia="ＭＳ 明朝" w:eastAsiaTheme="minorEastAsia"/>
          <w:sz w:val="24"/>
          <w:szCs w:val="24"/>
        </w:rPr>
        <w:t xml:space="preserve">ibilidade </w:t>
      </w:r>
      <w:r w:rsidRPr="153BD820" w:rsidR="009D30E8">
        <w:rPr>
          <w:rFonts w:eastAsia="ＭＳ 明朝" w:eastAsiaTheme="minorEastAsia"/>
          <w:sz w:val="24"/>
          <w:szCs w:val="24"/>
        </w:rPr>
        <w:t>com o</w:t>
      </w:r>
      <w:r w:rsidRPr="153BD820" w:rsidR="4E6067AC">
        <w:rPr>
          <w:rFonts w:eastAsia="ＭＳ 明朝" w:eastAsiaTheme="minorEastAsia"/>
          <w:sz w:val="24"/>
          <w:szCs w:val="24"/>
        </w:rPr>
        <w:t xml:space="preserve"> tema</w:t>
      </w:r>
      <w:r w:rsidRPr="153BD820" w:rsidR="4E6067AC">
        <w:rPr>
          <w:rFonts w:eastAsia="ＭＳ 明朝" w:eastAsiaTheme="minorEastAsia"/>
          <w:sz w:val="24"/>
          <w:szCs w:val="24"/>
        </w:rPr>
        <w:t>.</w:t>
      </w:r>
    </w:p>
    <w:p w:rsidR="4E6067AC" w:rsidP="7CFD4413" w:rsidRDefault="4E6067AC" w14:paraId="12D83429" w14:textId="37DC6ED7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10EC3F60">
        <w:rPr>
          <w:rFonts w:eastAsia="ＭＳ 明朝" w:eastAsiaTheme="minorEastAsia"/>
          <w:sz w:val="24"/>
          <w:szCs w:val="24"/>
        </w:rPr>
        <w:t xml:space="preserve">Alice </w:t>
      </w:r>
      <w:r w:rsidRPr="153BD820" w:rsidR="10EC3F60">
        <w:rPr>
          <w:rFonts w:eastAsia="ＭＳ 明朝" w:eastAsiaTheme="minorEastAsia"/>
          <w:sz w:val="24"/>
          <w:szCs w:val="24"/>
        </w:rPr>
        <w:t>Thuault</w:t>
      </w:r>
      <w:r w:rsidRPr="153BD820" w:rsidR="0C1265B3">
        <w:rPr>
          <w:rFonts w:eastAsia="ＭＳ 明朝" w:eastAsiaTheme="minorEastAsia"/>
          <w:sz w:val="24"/>
          <w:szCs w:val="24"/>
        </w:rPr>
        <w:t>, representante da sociedade civil,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 parabenizou a iniciativa da resolução</w:t>
      </w:r>
      <w:r w:rsidRPr="153BD820" w:rsidR="5EE64043">
        <w:rPr>
          <w:rFonts w:eastAsia="ＭＳ 明朝" w:eastAsiaTheme="minorEastAsia"/>
          <w:sz w:val="24"/>
          <w:szCs w:val="24"/>
        </w:rPr>
        <w:t>, considera</w:t>
      </w:r>
      <w:r w:rsidRPr="153BD820" w:rsidR="60C92F01">
        <w:rPr>
          <w:rFonts w:eastAsia="ＭＳ 明朝" w:eastAsiaTheme="minorEastAsia"/>
          <w:sz w:val="24"/>
          <w:szCs w:val="24"/>
        </w:rPr>
        <w:t>da inovadora</w:t>
      </w:r>
      <w:r w:rsidRPr="153BD820" w:rsidR="60C92F01">
        <w:rPr>
          <w:rFonts w:eastAsia="ＭＳ 明朝" w:eastAsiaTheme="minorEastAsia"/>
          <w:sz w:val="24"/>
          <w:szCs w:val="24"/>
        </w:rPr>
        <w:t>.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 </w:t>
      </w:r>
      <w:r w:rsidRPr="153BD820" w:rsidR="60C92F01">
        <w:rPr>
          <w:rFonts w:eastAsia="ＭＳ 明朝" w:eastAsiaTheme="minorEastAsia"/>
          <w:sz w:val="24"/>
          <w:szCs w:val="24"/>
        </w:rPr>
        <w:t>D</w:t>
      </w:r>
      <w:r w:rsidRPr="153BD820" w:rsidR="5EE64043">
        <w:rPr>
          <w:rFonts w:eastAsia="ＭＳ 明朝" w:eastAsiaTheme="minorEastAsia"/>
          <w:sz w:val="24"/>
          <w:szCs w:val="24"/>
        </w:rPr>
        <w:t>estac</w:t>
      </w:r>
      <w:r w:rsidRPr="153BD820" w:rsidR="4723F026">
        <w:rPr>
          <w:rFonts w:eastAsia="ＭＳ 明朝" w:eastAsiaTheme="minorEastAsia"/>
          <w:sz w:val="24"/>
          <w:szCs w:val="24"/>
        </w:rPr>
        <w:t>ou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 </w:t>
      </w:r>
      <w:r w:rsidRPr="153BD820" w:rsidR="60C92F01">
        <w:rPr>
          <w:rFonts w:eastAsia="ＭＳ 明朝" w:eastAsiaTheme="minorEastAsia"/>
          <w:sz w:val="24"/>
          <w:szCs w:val="24"/>
        </w:rPr>
        <w:t xml:space="preserve">também </w:t>
      </w:r>
      <w:r w:rsidRPr="153BD820" w:rsidR="5EE64043">
        <w:rPr>
          <w:rFonts w:eastAsia="ＭＳ 明朝" w:eastAsiaTheme="minorEastAsia"/>
          <w:sz w:val="24"/>
          <w:szCs w:val="24"/>
        </w:rPr>
        <w:t>a importância d</w:t>
      </w:r>
      <w:r w:rsidRPr="153BD820" w:rsidR="6B2DB420">
        <w:rPr>
          <w:rFonts w:eastAsia="ＭＳ 明朝" w:eastAsiaTheme="minorEastAsia"/>
          <w:sz w:val="24"/>
          <w:szCs w:val="24"/>
        </w:rPr>
        <w:t xml:space="preserve">e a 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CONAREDD+ </w:t>
      </w:r>
      <w:r w:rsidRPr="153BD820" w:rsidR="6B2DB420">
        <w:rPr>
          <w:rFonts w:eastAsia="ＭＳ 明朝" w:eastAsiaTheme="minorEastAsia"/>
          <w:sz w:val="24"/>
          <w:szCs w:val="24"/>
        </w:rPr>
        <w:t xml:space="preserve">atuar para promover maior clareza e </w:t>
      </w:r>
      <w:r w:rsidRPr="153BD820" w:rsidR="5EE64043">
        <w:rPr>
          <w:rFonts w:eastAsia="ＭＳ 明朝" w:eastAsiaTheme="minorEastAsia"/>
          <w:sz w:val="24"/>
          <w:szCs w:val="24"/>
        </w:rPr>
        <w:t>segurança jurídica</w:t>
      </w:r>
      <w:r w:rsidRPr="153BD820" w:rsidR="3A4ED209">
        <w:rPr>
          <w:rFonts w:eastAsia="ＭＳ 明朝" w:eastAsiaTheme="minorEastAsia"/>
          <w:sz w:val="24"/>
          <w:szCs w:val="24"/>
        </w:rPr>
        <w:t xml:space="preserve"> para as ações de REDD+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. </w:t>
      </w:r>
      <w:r w:rsidRPr="153BD820" w:rsidR="7A76D23D">
        <w:rPr>
          <w:rFonts w:eastAsia="ＭＳ 明朝" w:eastAsiaTheme="minorEastAsia"/>
          <w:sz w:val="24"/>
          <w:szCs w:val="24"/>
        </w:rPr>
        <w:t xml:space="preserve">Destacou ainda que a discussão sobre a resolução deverá </w:t>
      </w:r>
      <w:r w:rsidRPr="153BD820" w:rsidR="62971C6C">
        <w:rPr>
          <w:rFonts w:eastAsia="ＭＳ 明朝" w:eastAsiaTheme="minorEastAsia"/>
          <w:sz w:val="24"/>
          <w:szCs w:val="24"/>
        </w:rPr>
        <w:t xml:space="preserve">levar em conta questões como a 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transparência </w:t>
      </w:r>
      <w:r w:rsidRPr="153BD820" w:rsidR="62971C6C">
        <w:rPr>
          <w:rFonts w:eastAsia="ＭＳ 明朝" w:eastAsiaTheme="minorEastAsia"/>
          <w:sz w:val="24"/>
          <w:szCs w:val="24"/>
        </w:rPr>
        <w:t>e</w:t>
      </w:r>
      <w:r w:rsidRPr="153BD820" w:rsidR="62971C6C">
        <w:rPr>
          <w:rFonts w:eastAsia="ＭＳ 明朝" w:eastAsiaTheme="minorEastAsia"/>
          <w:sz w:val="24"/>
          <w:szCs w:val="24"/>
        </w:rPr>
        <w:t xml:space="preserve"> </w:t>
      </w:r>
      <w:r w:rsidRPr="153BD820" w:rsidR="5EE64043">
        <w:rPr>
          <w:rFonts w:eastAsia="ＭＳ 明朝" w:eastAsiaTheme="minorEastAsia"/>
          <w:sz w:val="24"/>
          <w:szCs w:val="24"/>
        </w:rPr>
        <w:t>a rastreabilidade d</w:t>
      </w:r>
      <w:r w:rsidRPr="153BD820" w:rsidR="646092D6">
        <w:rPr>
          <w:rFonts w:eastAsia="ＭＳ 明朝" w:eastAsiaTheme="minorEastAsia"/>
          <w:sz w:val="24"/>
          <w:szCs w:val="24"/>
        </w:rPr>
        <w:t>a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s </w:t>
      </w:r>
      <w:r w:rsidRPr="153BD820" w:rsidR="62971C6C">
        <w:rPr>
          <w:rFonts w:eastAsia="ＭＳ 明朝" w:eastAsiaTheme="minorEastAsia"/>
          <w:sz w:val="24"/>
          <w:szCs w:val="24"/>
        </w:rPr>
        <w:t>transações com resultados de REDD+</w:t>
      </w:r>
      <w:r w:rsidRPr="153BD820" w:rsidR="7C9DF147">
        <w:rPr>
          <w:rFonts w:eastAsia="ＭＳ 明朝" w:eastAsiaTheme="minorEastAsia"/>
          <w:sz w:val="24"/>
          <w:szCs w:val="24"/>
        </w:rPr>
        <w:t xml:space="preserve"> e a necessidade de se estabelecer critérios para o uso dos resultados antigos, de modo a preservar a </w:t>
      </w:r>
      <w:r w:rsidRPr="153BD820" w:rsidR="5EE64043">
        <w:rPr>
          <w:rFonts w:eastAsia="ＭＳ 明朝" w:eastAsiaTheme="minorEastAsia"/>
          <w:sz w:val="24"/>
          <w:szCs w:val="24"/>
        </w:rPr>
        <w:t xml:space="preserve">integridade do sistema. </w:t>
      </w:r>
    </w:p>
    <w:p w:rsidR="094346D8" w:rsidP="153BD820" w:rsidRDefault="094346D8" w14:paraId="266DB244" w14:textId="1F3FBB22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94346D8">
        <w:rPr>
          <w:rFonts w:eastAsia="ＭＳ 明朝" w:eastAsiaTheme="minorEastAsia"/>
          <w:sz w:val="24"/>
          <w:szCs w:val="24"/>
        </w:rPr>
        <w:t>Ciro Brito</w:t>
      </w:r>
      <w:r w:rsidRPr="153BD820" w:rsidR="00EB0AB3">
        <w:rPr>
          <w:rFonts w:eastAsia="ＭＳ 明朝" w:eastAsiaTheme="minorEastAsia"/>
          <w:sz w:val="24"/>
          <w:szCs w:val="24"/>
        </w:rPr>
        <w:t>, representante da sociedade civil,</w:t>
      </w:r>
      <w:r w:rsidRPr="153BD820" w:rsidR="094346D8">
        <w:rPr>
          <w:rFonts w:eastAsia="ＭＳ 明朝" w:eastAsiaTheme="minorEastAsia"/>
          <w:sz w:val="24"/>
          <w:szCs w:val="24"/>
        </w:rPr>
        <w:t xml:space="preserve"> parabenizou a iniciativa da</w:t>
      </w:r>
      <w:r w:rsidRPr="153BD820" w:rsidR="001C005B">
        <w:rPr>
          <w:rFonts w:eastAsia="ＭＳ 明朝" w:eastAsiaTheme="minorEastAsia"/>
          <w:sz w:val="24"/>
          <w:szCs w:val="24"/>
        </w:rPr>
        <w:t xml:space="preserve"> proposta de resolução</w:t>
      </w:r>
      <w:r w:rsidRPr="153BD820" w:rsidR="00D17374">
        <w:rPr>
          <w:rFonts w:eastAsia="ＭＳ 明朝" w:eastAsiaTheme="minorEastAsia"/>
          <w:sz w:val="24"/>
          <w:szCs w:val="24"/>
        </w:rPr>
        <w:t xml:space="preserve">, que poderá </w:t>
      </w:r>
      <w:r w:rsidRPr="153BD820" w:rsidR="094346D8">
        <w:rPr>
          <w:rFonts w:eastAsia="ＭＳ 明朝" w:eastAsiaTheme="minorEastAsia"/>
          <w:sz w:val="24"/>
          <w:szCs w:val="24"/>
        </w:rPr>
        <w:t xml:space="preserve">dar maior lastro jurídico </w:t>
      </w:r>
      <w:r w:rsidRPr="153BD820" w:rsidR="00662C89">
        <w:rPr>
          <w:rFonts w:eastAsia="ＭＳ 明朝" w:eastAsiaTheme="minorEastAsia"/>
          <w:sz w:val="24"/>
          <w:szCs w:val="24"/>
        </w:rPr>
        <w:t>às transações baseadas em</w:t>
      </w:r>
      <w:r w:rsidRPr="153BD820" w:rsidR="00D17374">
        <w:rPr>
          <w:rFonts w:eastAsia="ＭＳ 明朝" w:eastAsiaTheme="minorEastAsia"/>
          <w:sz w:val="24"/>
          <w:szCs w:val="24"/>
        </w:rPr>
        <w:t xml:space="preserve"> resultados de</w:t>
      </w:r>
      <w:r w:rsidRPr="153BD820" w:rsidR="00D17374">
        <w:rPr>
          <w:rFonts w:eastAsia="ＭＳ 明朝" w:eastAsiaTheme="minorEastAsia"/>
          <w:sz w:val="24"/>
          <w:szCs w:val="24"/>
        </w:rPr>
        <w:t xml:space="preserve"> </w:t>
      </w:r>
      <w:r w:rsidRPr="153BD820" w:rsidR="094346D8">
        <w:rPr>
          <w:rFonts w:eastAsia="ＭＳ 明朝" w:eastAsiaTheme="minorEastAsia"/>
          <w:sz w:val="24"/>
          <w:szCs w:val="24"/>
        </w:rPr>
        <w:t xml:space="preserve">REDD+, destacando o potencial dos programas jurisdicionais para alavancar recursos nos territórios. </w:t>
      </w:r>
      <w:r w:rsidRPr="153BD820" w:rsidR="00E0079F">
        <w:rPr>
          <w:rFonts w:eastAsia="ＭＳ 明朝" w:eastAsiaTheme="minorEastAsia"/>
          <w:sz w:val="24"/>
          <w:szCs w:val="24"/>
        </w:rPr>
        <w:t xml:space="preserve">Compartilhou </w:t>
      </w:r>
      <w:r w:rsidRPr="153BD820" w:rsidR="007A4E2E">
        <w:rPr>
          <w:rFonts w:eastAsia="ＭＳ 明朝" w:eastAsiaTheme="minorEastAsia"/>
          <w:sz w:val="24"/>
          <w:szCs w:val="24"/>
        </w:rPr>
        <w:t xml:space="preserve">contribuições sobre o texto </w:t>
      </w:r>
      <w:r w:rsidRPr="153BD820" w:rsidR="007A4E2E">
        <w:rPr>
          <w:rFonts w:eastAsia="ＭＳ 明朝" w:eastAsiaTheme="minorEastAsia"/>
          <w:sz w:val="24"/>
          <w:szCs w:val="24"/>
        </w:rPr>
        <w:t xml:space="preserve">com o intuito de dar mais clareza e corrigir ambiguidades </w:t>
      </w:r>
      <w:r w:rsidRPr="153BD820" w:rsidR="00244FF3">
        <w:rPr>
          <w:rFonts w:eastAsia="ＭＳ 明朝" w:eastAsiaTheme="minorEastAsia"/>
          <w:sz w:val="24"/>
          <w:szCs w:val="24"/>
        </w:rPr>
        <w:t xml:space="preserve">para que </w:t>
      </w:r>
      <w:r w:rsidRPr="153BD820" w:rsidR="4D41F9BC">
        <w:rPr>
          <w:rFonts w:eastAsia="ＭＳ 明朝" w:eastAsiaTheme="minorEastAsia"/>
          <w:sz w:val="24"/>
          <w:szCs w:val="24"/>
        </w:rPr>
        <w:t>o escopo e o objeto da resolução fiquem</w:t>
      </w:r>
      <w:r w:rsidRPr="153BD820" w:rsidR="00244FF3">
        <w:rPr>
          <w:rFonts w:eastAsia="ＭＳ 明朝" w:eastAsiaTheme="minorEastAsia"/>
          <w:sz w:val="24"/>
          <w:szCs w:val="24"/>
        </w:rPr>
        <w:t xml:space="preserve"> </w:t>
      </w:r>
      <w:r w:rsidRPr="153BD820" w:rsidR="01C803A3">
        <w:rPr>
          <w:rFonts w:eastAsia="ＭＳ 明朝" w:eastAsiaTheme="minorEastAsia"/>
          <w:sz w:val="24"/>
          <w:szCs w:val="24"/>
        </w:rPr>
        <w:t>mais bem</w:t>
      </w:r>
      <w:r w:rsidRPr="153BD820" w:rsidR="00244FF3">
        <w:rPr>
          <w:rFonts w:eastAsia="ＭＳ 明朝" w:eastAsiaTheme="minorEastAsia"/>
          <w:sz w:val="24"/>
          <w:szCs w:val="24"/>
        </w:rPr>
        <w:t xml:space="preserve"> definido</w:t>
      </w:r>
      <w:r w:rsidRPr="153BD820" w:rsidR="0081257A">
        <w:rPr>
          <w:rFonts w:eastAsia="ＭＳ 明朝" w:eastAsiaTheme="minorEastAsia"/>
          <w:sz w:val="24"/>
          <w:szCs w:val="24"/>
        </w:rPr>
        <w:t>, conferindo mais segurança jurídica</w:t>
      </w:r>
      <w:r w:rsidRPr="153BD820" w:rsidR="00244FF3">
        <w:rPr>
          <w:rFonts w:eastAsia="ＭＳ 明朝" w:eastAsiaTheme="minorEastAsia"/>
          <w:sz w:val="24"/>
          <w:szCs w:val="24"/>
        </w:rPr>
        <w:t>.</w:t>
      </w:r>
    </w:p>
    <w:p w:rsidR="79C02535" w:rsidP="153BD820" w:rsidRDefault="79C02535" w14:paraId="1355C761" w14:textId="1EDF51C8">
      <w:pPr>
        <w:pStyle w:val="Normal"/>
        <w:numPr>
          <w:ilvl w:val="1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79C02535">
        <w:rPr>
          <w:rFonts w:eastAsia="ＭＳ 明朝" w:eastAsiaTheme="minorEastAsia"/>
          <w:sz w:val="24"/>
          <w:szCs w:val="24"/>
        </w:rPr>
        <w:t>Com relação à questão da transparência, a Secretaria Executiva da CONAREDD+ esclareceu que os dados poderão ser melhor apresentados no GTT</w:t>
      </w:r>
      <w:r w:rsidRPr="153BD820" w:rsidR="003852D5">
        <w:rPr>
          <w:rFonts w:eastAsia="ＭＳ 明朝" w:eastAsiaTheme="minorEastAsia"/>
          <w:sz w:val="24"/>
          <w:szCs w:val="24"/>
        </w:rPr>
        <w:t>-RB</w:t>
      </w:r>
      <w:r w:rsidRPr="153BD820" w:rsidR="79C02535">
        <w:rPr>
          <w:rFonts w:eastAsia="ＭＳ 明朝" w:eastAsiaTheme="minorEastAsia"/>
          <w:sz w:val="24"/>
          <w:szCs w:val="24"/>
        </w:rPr>
        <w:t>, sanando essa questão.</w:t>
      </w:r>
    </w:p>
    <w:p w:rsidR="01359562" w:rsidP="153BD820" w:rsidRDefault="01359562" w14:paraId="540F956B" w14:textId="64529856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310330E3">
        <w:rPr>
          <w:rFonts w:eastAsia="ＭＳ 明朝" w:eastAsiaTheme="minorEastAsia"/>
          <w:sz w:val="24"/>
          <w:szCs w:val="24"/>
        </w:rPr>
        <w:t>Maurício Phillip</w:t>
      </w:r>
      <w:r w:rsidRPr="153BD820" w:rsidR="310330E3">
        <w:rPr>
          <w:rFonts w:eastAsia="ＭＳ 明朝" w:eastAsiaTheme="minorEastAsia"/>
          <w:sz w:val="24"/>
          <w:szCs w:val="24"/>
        </w:rPr>
        <w:t>, da Secretaria de</w:t>
      </w:r>
      <w:r w:rsidRPr="153BD820" w:rsidR="52F947CA">
        <w:rPr>
          <w:rFonts w:eastAsia="ＭＳ 明朝" w:eastAsiaTheme="minorEastAsia"/>
          <w:sz w:val="24"/>
          <w:szCs w:val="24"/>
        </w:rPr>
        <w:t xml:space="preserve"> Estado de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 Meio Ambiente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 </w:t>
      </w:r>
      <w:r w:rsidRPr="153BD820" w:rsidR="63F3F485">
        <w:rPr>
          <w:rFonts w:eastAsia="ＭＳ 明朝" w:eastAsiaTheme="minorEastAsia"/>
          <w:sz w:val="24"/>
          <w:szCs w:val="24"/>
        </w:rPr>
        <w:t>do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 Mato</w:t>
      </w:r>
      <w:r w:rsidRPr="153BD820" w:rsidR="63F3F485">
        <w:rPr>
          <w:rFonts w:eastAsia="ＭＳ 明朝" w:eastAsiaTheme="minorEastAsia"/>
          <w:sz w:val="24"/>
          <w:szCs w:val="24"/>
        </w:rPr>
        <w:t xml:space="preserve"> Grosso</w:t>
      </w:r>
      <w:r w:rsidRPr="153BD820" w:rsidR="68432145">
        <w:rPr>
          <w:rFonts w:eastAsia="ＭＳ 明朝" w:eastAsiaTheme="minorEastAsia"/>
          <w:sz w:val="24"/>
          <w:szCs w:val="24"/>
        </w:rPr>
        <w:t xml:space="preserve"> (SEMA/MT)</w:t>
      </w:r>
      <w:r w:rsidRPr="153BD820" w:rsidR="63F3F485">
        <w:rPr>
          <w:rFonts w:eastAsia="ＭＳ 明朝" w:eastAsiaTheme="minorEastAsia"/>
          <w:sz w:val="24"/>
          <w:szCs w:val="24"/>
        </w:rPr>
        <w:t>, representando os Estados</w:t>
      </w:r>
      <w:r w:rsidRPr="153BD820" w:rsidR="68432145">
        <w:rPr>
          <w:rFonts w:eastAsia="ＭＳ 明朝" w:eastAsiaTheme="minorEastAsia"/>
          <w:sz w:val="24"/>
          <w:szCs w:val="24"/>
        </w:rPr>
        <w:t>,</w:t>
      </w:r>
      <w:r w:rsidRPr="153BD820" w:rsidR="2125535C">
        <w:rPr>
          <w:rFonts w:eastAsia="ＭＳ 明朝" w:eastAsiaTheme="minorEastAsia"/>
          <w:sz w:val="24"/>
          <w:szCs w:val="24"/>
        </w:rPr>
        <w:t xml:space="preserve"> 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apoiou a </w:t>
      </w:r>
      <w:r w:rsidRPr="153BD820" w:rsidR="52F947CA">
        <w:rPr>
          <w:rFonts w:eastAsia="ＭＳ 明朝" w:eastAsiaTheme="minorEastAsia"/>
          <w:sz w:val="24"/>
          <w:szCs w:val="24"/>
        </w:rPr>
        <w:t xml:space="preserve">proposta de </w:t>
      </w:r>
      <w:r w:rsidRPr="153BD820" w:rsidR="310330E3">
        <w:rPr>
          <w:rFonts w:eastAsia="ＭＳ 明朝" w:eastAsiaTheme="minorEastAsia"/>
          <w:sz w:val="24"/>
          <w:szCs w:val="24"/>
        </w:rPr>
        <w:t>resolução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, considerando-a pertinente </w:t>
      </w:r>
      <w:r w:rsidRPr="153BD820" w:rsidR="3ABD8D94">
        <w:rPr>
          <w:rFonts w:eastAsia="ＭＳ 明朝" w:eastAsiaTheme="minorEastAsia"/>
          <w:sz w:val="24"/>
          <w:szCs w:val="24"/>
        </w:rPr>
        <w:t xml:space="preserve">no cenário de alta </w:t>
      </w:r>
      <w:r w:rsidRPr="153BD820" w:rsidR="3ABD8D94">
        <w:rPr>
          <w:rFonts w:eastAsia="ＭＳ 明朝" w:eastAsiaTheme="minorEastAsia"/>
          <w:sz w:val="24"/>
          <w:szCs w:val="24"/>
        </w:rPr>
        <w:t xml:space="preserve">exigência </w:t>
      </w:r>
      <w:r w:rsidRPr="153BD820" w:rsidR="321F5557">
        <w:rPr>
          <w:rFonts w:eastAsia="ＭＳ 明朝" w:eastAsiaTheme="minorEastAsia"/>
          <w:sz w:val="24"/>
          <w:szCs w:val="24"/>
        </w:rPr>
        <w:t xml:space="preserve">para a obtenção de resultados </w:t>
      </w:r>
      <w:r w:rsidRPr="153BD820" w:rsidR="66633DFB">
        <w:rPr>
          <w:rFonts w:eastAsia="ＭＳ 明朝" w:eastAsiaTheme="minorEastAsia"/>
          <w:sz w:val="24"/>
          <w:szCs w:val="24"/>
        </w:rPr>
        <w:t xml:space="preserve">trazido pelo </w:t>
      </w:r>
      <w:r w:rsidRPr="153BD820" w:rsidR="2502AF5F">
        <w:rPr>
          <w:rFonts w:eastAsia="ＭＳ 明朝" w:eastAsiaTheme="minorEastAsia"/>
          <w:sz w:val="24"/>
          <w:szCs w:val="24"/>
        </w:rPr>
        <w:t>Nível de Referência de Emissões Florestais (</w:t>
      </w:r>
      <w:r w:rsidRPr="153BD820" w:rsidR="66633DFB">
        <w:rPr>
          <w:rFonts w:eastAsia="ＭＳ 明朝" w:eastAsiaTheme="minorEastAsia"/>
          <w:sz w:val="24"/>
          <w:szCs w:val="24"/>
        </w:rPr>
        <w:t>FREL</w:t>
      </w:r>
      <w:r w:rsidRPr="153BD820" w:rsidR="557BBEF8">
        <w:rPr>
          <w:rFonts w:eastAsia="ＭＳ 明朝" w:eastAsiaTheme="minorEastAsia"/>
          <w:sz w:val="24"/>
          <w:szCs w:val="24"/>
        </w:rPr>
        <w:t>)</w:t>
      </w:r>
      <w:r w:rsidRPr="153BD820" w:rsidR="66633DFB">
        <w:rPr>
          <w:rFonts w:eastAsia="ＭＳ 明朝" w:eastAsiaTheme="minorEastAsia"/>
          <w:sz w:val="24"/>
          <w:szCs w:val="24"/>
        </w:rPr>
        <w:t xml:space="preserve"> nacional</w:t>
      </w:r>
      <w:r w:rsidRPr="153BD820" w:rsidR="310330E3">
        <w:rPr>
          <w:rFonts w:eastAsia="ＭＳ 明朝" w:eastAsiaTheme="minorEastAsia"/>
          <w:sz w:val="24"/>
          <w:szCs w:val="24"/>
        </w:rPr>
        <w:t>.</w:t>
      </w:r>
      <w:r w:rsidRPr="153BD820" w:rsidR="3D42DE7A">
        <w:rPr>
          <w:rFonts w:eastAsia="ＭＳ 明朝" w:eastAsiaTheme="minorEastAsia"/>
          <w:sz w:val="24"/>
          <w:szCs w:val="24"/>
        </w:rPr>
        <w:t xml:space="preserve"> 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Alertou, porém, para os desafios impostos pela Lei 15.042/2024, que na sua avaliação inviabiliza programas jurisdicionais em sua forma atual, </w:t>
      </w:r>
      <w:r w:rsidRPr="153BD820" w:rsidR="3D42DE7A">
        <w:rPr>
          <w:rFonts w:eastAsia="ＭＳ 明朝" w:eastAsiaTheme="minorEastAsia"/>
          <w:sz w:val="24"/>
          <w:szCs w:val="24"/>
        </w:rPr>
        <w:t xml:space="preserve">o que deve </w:t>
      </w:r>
      <w:r w:rsidRPr="153BD820" w:rsidR="310330E3">
        <w:rPr>
          <w:rFonts w:eastAsia="ＭＳ 明朝" w:eastAsiaTheme="minorEastAsia"/>
          <w:sz w:val="24"/>
          <w:szCs w:val="24"/>
        </w:rPr>
        <w:t>exigi</w:t>
      </w:r>
      <w:r w:rsidRPr="153BD820" w:rsidR="3D42DE7A">
        <w:rPr>
          <w:rFonts w:eastAsia="ＭＳ 明朝" w:eastAsiaTheme="minorEastAsia"/>
          <w:sz w:val="24"/>
          <w:szCs w:val="24"/>
        </w:rPr>
        <w:t>r</w:t>
      </w:r>
      <w:r w:rsidRPr="153BD820" w:rsidR="310330E3">
        <w:rPr>
          <w:rFonts w:eastAsia="ＭＳ 明朝" w:eastAsiaTheme="minorEastAsia"/>
          <w:sz w:val="24"/>
          <w:szCs w:val="24"/>
        </w:rPr>
        <w:t xml:space="preserve"> revisão futura. </w:t>
      </w:r>
    </w:p>
    <w:p w:rsidR="32873822" w:rsidP="153BD820" w:rsidRDefault="32873822" w14:paraId="1A7CBF93" w14:textId="483D128A">
      <w:pPr>
        <w:pStyle w:val="Normal"/>
        <w:numPr>
          <w:ilvl w:val="0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17757CCE">
        <w:rPr>
          <w:rFonts w:eastAsia="ＭＳ 明朝" w:eastAsiaTheme="minorEastAsia"/>
          <w:sz w:val="24"/>
          <w:szCs w:val="24"/>
        </w:rPr>
        <w:t xml:space="preserve">Janaína </w:t>
      </w:r>
      <w:r w:rsidRPr="153BD820" w:rsidR="17757CCE">
        <w:rPr>
          <w:rFonts w:eastAsia="ＭＳ 明朝" w:eastAsiaTheme="minorEastAsia"/>
          <w:sz w:val="24"/>
          <w:szCs w:val="24"/>
        </w:rPr>
        <w:t>Dallan</w:t>
      </w:r>
      <w:r w:rsidRPr="153BD820" w:rsidR="17757CCE">
        <w:rPr>
          <w:rFonts w:eastAsia="ＭＳ 明朝" w:eastAsiaTheme="minorEastAsia"/>
          <w:sz w:val="24"/>
          <w:szCs w:val="24"/>
        </w:rPr>
        <w:t xml:space="preserve"> (</w:t>
      </w:r>
      <w:r w:rsidRPr="153BD820" w:rsidR="17757CCE">
        <w:rPr>
          <w:rFonts w:eastAsia="ＭＳ 明朝" w:eastAsiaTheme="minorEastAsia"/>
          <w:sz w:val="24"/>
          <w:szCs w:val="24"/>
        </w:rPr>
        <w:t>Carbonext</w:t>
      </w:r>
      <w:r w:rsidRPr="153BD820" w:rsidR="17757CCE">
        <w:rPr>
          <w:rFonts w:eastAsia="ＭＳ 明朝" w:eastAsiaTheme="minorEastAsia"/>
          <w:sz w:val="24"/>
          <w:szCs w:val="24"/>
        </w:rPr>
        <w:t xml:space="preserve">) </w:t>
      </w:r>
      <w:r w:rsidRPr="153BD820" w:rsidR="303DAE9C">
        <w:rPr>
          <w:rFonts w:eastAsia="ＭＳ 明朝" w:eastAsiaTheme="minorEastAsia"/>
          <w:sz w:val="24"/>
          <w:szCs w:val="24"/>
        </w:rPr>
        <w:t>salientou</w:t>
      </w:r>
      <w:r w:rsidRPr="153BD820" w:rsidR="303DAE9C">
        <w:rPr>
          <w:rFonts w:eastAsia="ＭＳ 明朝" w:eastAsiaTheme="minorEastAsia"/>
          <w:sz w:val="24"/>
          <w:szCs w:val="24"/>
        </w:rPr>
        <w:t xml:space="preserve"> </w:t>
      </w:r>
      <w:r w:rsidRPr="153BD820" w:rsidR="17757CCE">
        <w:rPr>
          <w:rFonts w:eastAsia="ＭＳ 明朝" w:eastAsiaTheme="minorEastAsia"/>
          <w:sz w:val="24"/>
          <w:szCs w:val="24"/>
        </w:rPr>
        <w:t>a importância do aprofundamento dessa discussão no GTT</w:t>
      </w:r>
      <w:r w:rsidRPr="153BD820" w:rsidR="303DAE9C">
        <w:rPr>
          <w:rFonts w:eastAsia="ＭＳ 明朝" w:eastAsiaTheme="minorEastAsia"/>
          <w:sz w:val="24"/>
          <w:szCs w:val="24"/>
        </w:rPr>
        <w:t>-</w:t>
      </w:r>
      <w:r w:rsidRPr="153BD820" w:rsidR="303DAE9C">
        <w:rPr>
          <w:rFonts w:eastAsia="ＭＳ 明朝" w:eastAsiaTheme="minorEastAsia"/>
          <w:sz w:val="24"/>
          <w:szCs w:val="24"/>
        </w:rPr>
        <w:t>RB</w:t>
      </w:r>
      <w:r w:rsidRPr="153BD820" w:rsidR="18792A96">
        <w:rPr>
          <w:rFonts w:eastAsia="ＭＳ 明朝" w:eastAsiaTheme="minorEastAsia"/>
          <w:sz w:val="24"/>
          <w:szCs w:val="24"/>
        </w:rPr>
        <w:t>,</w:t>
      </w:r>
      <w:r w:rsidRPr="153BD820" w:rsidR="17757CCE">
        <w:rPr>
          <w:rFonts w:eastAsia="ＭＳ 明朝" w:eastAsiaTheme="minorEastAsia"/>
          <w:sz w:val="24"/>
          <w:szCs w:val="24"/>
        </w:rPr>
        <w:t xml:space="preserve"> para evitar problemas de integridade </w:t>
      </w:r>
      <w:r w:rsidRPr="153BD820" w:rsidR="18792A96">
        <w:rPr>
          <w:rFonts w:eastAsia="ＭＳ 明朝" w:eastAsiaTheme="minorEastAsia"/>
          <w:sz w:val="24"/>
          <w:szCs w:val="24"/>
        </w:rPr>
        <w:t>que poderiam</w:t>
      </w:r>
      <w:r w:rsidRPr="153BD820" w:rsidR="17757CCE">
        <w:rPr>
          <w:rFonts w:eastAsia="ＭＳ 明朝" w:eastAsiaTheme="minorEastAsia"/>
          <w:sz w:val="24"/>
          <w:szCs w:val="24"/>
        </w:rPr>
        <w:t xml:space="preserve"> prejudicar o mercado de carbono voluntário e os programas jurisdic</w:t>
      </w:r>
      <w:r w:rsidRPr="153BD820" w:rsidR="64C524B5">
        <w:rPr>
          <w:rFonts w:eastAsia="ＭＳ 明朝" w:eastAsiaTheme="minorEastAsia"/>
          <w:sz w:val="24"/>
          <w:szCs w:val="24"/>
        </w:rPr>
        <w:t>ionais brasileiros.</w:t>
      </w:r>
    </w:p>
    <w:p w:rsidR="7CFD4413" w:rsidP="153BD820" w:rsidRDefault="7CFD4413" w14:paraId="12F63091" w14:textId="3A0EFBAE">
      <w:pPr>
        <w:pStyle w:val="PargrafodaLista"/>
        <w:ind w:left="720"/>
        <w:jc w:val="both"/>
        <w:rPr>
          <w:rFonts w:eastAsia="ＭＳ 明朝" w:eastAsiaTheme="minorEastAsia"/>
          <w:sz w:val="24"/>
          <w:szCs w:val="24"/>
        </w:rPr>
      </w:pPr>
    </w:p>
    <w:p w:rsidR="0028E576" w:rsidP="7CFD4413" w:rsidRDefault="0028E576" w14:paraId="44C2BD49" w14:textId="5B1E8953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b w:val="1"/>
          <w:bCs w:val="1"/>
          <w:sz w:val="24"/>
          <w:szCs w:val="24"/>
        </w:rPr>
      </w:pPr>
      <w:r w:rsidRPr="153BD820" w:rsidR="0028E576">
        <w:rPr>
          <w:rFonts w:eastAsia="ＭＳ 明朝" w:eastAsiaTheme="minorEastAsia"/>
          <w:b w:val="1"/>
          <w:bCs w:val="1"/>
          <w:sz w:val="24"/>
          <w:szCs w:val="24"/>
        </w:rPr>
        <w:t>INFORMES E ATUALIZAÇÕES SOBRE A CONAREDD+ E SEUS GTT</w:t>
      </w:r>
    </w:p>
    <w:p w:rsidR="466FFF9E" w:rsidP="7CFD4413" w:rsidRDefault="00500654" w14:paraId="0DF1B4F2" w14:textId="4C47FADB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18792A96">
        <w:rPr>
          <w:rFonts w:eastAsia="ＭＳ 明朝" w:eastAsiaTheme="minorEastAsia"/>
          <w:sz w:val="24"/>
          <w:szCs w:val="24"/>
        </w:rPr>
        <w:t xml:space="preserve">Mariane </w:t>
      </w:r>
      <w:r w:rsidRPr="153BD820" w:rsidR="18792A96">
        <w:rPr>
          <w:rFonts w:eastAsia="ＭＳ 明朝" w:eastAsiaTheme="minorEastAsia"/>
          <w:sz w:val="24"/>
          <w:szCs w:val="24"/>
        </w:rPr>
        <w:t>N</w:t>
      </w:r>
      <w:r w:rsidRPr="153BD820" w:rsidR="18792A96">
        <w:rPr>
          <w:rFonts w:eastAsia="ＭＳ 明朝" w:eastAsiaTheme="minorEastAsia"/>
          <w:sz w:val="24"/>
          <w:szCs w:val="24"/>
        </w:rPr>
        <w:t>ardi</w:t>
      </w:r>
      <w:r w:rsidRPr="153BD820" w:rsidR="269F0D18">
        <w:rPr>
          <w:rFonts w:eastAsia="ＭＳ 明朝" w:eastAsiaTheme="minorEastAsia"/>
          <w:sz w:val="24"/>
          <w:szCs w:val="24"/>
        </w:rPr>
        <w:t xml:space="preserve">, </w:t>
      </w:r>
      <w:r w:rsidRPr="153BD820" w:rsidR="6A99E267">
        <w:rPr>
          <w:rFonts w:eastAsia="ＭＳ 明朝" w:eastAsiaTheme="minorEastAsia"/>
          <w:sz w:val="24"/>
          <w:szCs w:val="24"/>
        </w:rPr>
        <w:t>Coordenadora</w:t>
      </w:r>
      <w:r w:rsidRPr="153BD820" w:rsidR="18792A96">
        <w:rPr>
          <w:rFonts w:eastAsia="ＭＳ 明朝" w:eastAsiaTheme="minorEastAsia"/>
          <w:sz w:val="24"/>
          <w:szCs w:val="24"/>
        </w:rPr>
        <w:t>-</w:t>
      </w:r>
      <w:r w:rsidRPr="153BD820" w:rsidR="6A99E267">
        <w:rPr>
          <w:rFonts w:eastAsia="ＭＳ 明朝" w:eastAsiaTheme="minorEastAsia"/>
          <w:sz w:val="24"/>
          <w:szCs w:val="24"/>
        </w:rPr>
        <w:t xml:space="preserve">Geral </w:t>
      </w:r>
      <w:r w:rsidRPr="153BD820" w:rsidR="50FFDE69">
        <w:rPr>
          <w:rFonts w:eastAsia="ＭＳ 明朝" w:eastAsiaTheme="minorEastAsia"/>
          <w:sz w:val="24"/>
          <w:szCs w:val="24"/>
        </w:rPr>
        <w:t>responsável pela Secretaria Executiva da CONAREDD+</w:t>
      </w:r>
      <w:r w:rsidRPr="153BD820" w:rsidR="1669005D">
        <w:rPr>
          <w:rFonts w:eastAsia="ＭＳ 明朝" w:eastAsiaTheme="minorEastAsia"/>
          <w:sz w:val="24"/>
          <w:szCs w:val="24"/>
        </w:rPr>
        <w:t>,</w:t>
      </w:r>
      <w:r w:rsidRPr="153BD820" w:rsidR="269F0D18">
        <w:rPr>
          <w:rFonts w:eastAsia="ＭＳ 明朝" w:eastAsiaTheme="minorEastAsia"/>
          <w:sz w:val="24"/>
          <w:szCs w:val="24"/>
        </w:rPr>
        <w:t xml:space="preserve"> fez uma breve apresentação </w:t>
      </w:r>
      <w:r w:rsidRPr="153BD820" w:rsidR="59618D39">
        <w:rPr>
          <w:rFonts w:eastAsia="ＭＳ 明朝" w:eastAsiaTheme="minorEastAsia"/>
          <w:sz w:val="24"/>
          <w:szCs w:val="24"/>
        </w:rPr>
        <w:t>de</w:t>
      </w:r>
      <w:r w:rsidRPr="153BD820" w:rsidR="269F0D18">
        <w:rPr>
          <w:rFonts w:eastAsia="ＭＳ 明朝" w:eastAsiaTheme="minorEastAsia"/>
          <w:sz w:val="24"/>
          <w:szCs w:val="24"/>
        </w:rPr>
        <w:t xml:space="preserve"> contextualização </w:t>
      </w:r>
      <w:r w:rsidRPr="153BD820" w:rsidR="59618D39">
        <w:rPr>
          <w:rFonts w:eastAsia="ＭＳ 明朝" w:eastAsiaTheme="minorEastAsia"/>
          <w:sz w:val="24"/>
          <w:szCs w:val="24"/>
        </w:rPr>
        <w:t>sobre</w:t>
      </w:r>
      <w:r w:rsidRPr="153BD820" w:rsidR="59618D39">
        <w:rPr>
          <w:rFonts w:eastAsia="ＭＳ 明朝" w:eastAsiaTheme="minorEastAsia"/>
          <w:sz w:val="24"/>
          <w:szCs w:val="24"/>
        </w:rPr>
        <w:t xml:space="preserve"> </w:t>
      </w:r>
      <w:r w:rsidRPr="153BD820" w:rsidR="269F0D18">
        <w:rPr>
          <w:rFonts w:eastAsia="ＭＳ 明朝" w:eastAsiaTheme="minorEastAsia"/>
          <w:sz w:val="24"/>
          <w:szCs w:val="24"/>
        </w:rPr>
        <w:t>a CONAREDD+</w:t>
      </w:r>
      <w:r w:rsidRPr="153BD820" w:rsidR="740A6BA8">
        <w:rPr>
          <w:rFonts w:eastAsia="ＭＳ 明朝" w:eastAsiaTheme="minorEastAsia"/>
          <w:sz w:val="24"/>
          <w:szCs w:val="24"/>
        </w:rPr>
        <w:t xml:space="preserve">. Destacou que a </w:t>
      </w:r>
      <w:r w:rsidRPr="153BD820" w:rsidR="73BBFDCA">
        <w:rPr>
          <w:rFonts w:eastAsia="ＭＳ 明朝" w:eastAsiaTheme="minorEastAsia"/>
          <w:sz w:val="24"/>
          <w:szCs w:val="24"/>
        </w:rPr>
        <w:t>CONAREDD+ já opera sob seu terceiro decreto</w:t>
      </w:r>
      <w:r w:rsidRPr="153BD820" w:rsidR="076352A1">
        <w:rPr>
          <w:rFonts w:eastAsia="ＭＳ 明朝" w:eastAsiaTheme="minorEastAsia"/>
          <w:sz w:val="24"/>
          <w:szCs w:val="24"/>
        </w:rPr>
        <w:t xml:space="preserve"> (Decreto</w:t>
      </w:r>
      <w:r w:rsidRPr="153BD820" w:rsidR="30135C31">
        <w:rPr>
          <w:rFonts w:eastAsia="ＭＳ 明朝" w:eastAsiaTheme="minorEastAsia"/>
          <w:sz w:val="24"/>
          <w:szCs w:val="24"/>
        </w:rPr>
        <w:t xml:space="preserve"> n.</w:t>
      </w:r>
      <w:r w:rsidRPr="153BD820" w:rsidR="076352A1">
        <w:rPr>
          <w:rFonts w:eastAsia="ＭＳ 明朝" w:eastAsiaTheme="minorEastAsia"/>
          <w:sz w:val="24"/>
          <w:szCs w:val="24"/>
        </w:rPr>
        <w:t xml:space="preserve"> 11.548/2023)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, marcando uma "terceira fase" com novos cenários, incluindo </w:t>
      </w:r>
      <w:r w:rsidRPr="153BD820" w:rsidR="1834434E">
        <w:rPr>
          <w:rFonts w:eastAsia="ＭＳ 明朝" w:eastAsiaTheme="minorEastAsia"/>
          <w:sz w:val="24"/>
          <w:szCs w:val="24"/>
        </w:rPr>
        <w:t>ajustes para</w:t>
      </w:r>
      <w:r w:rsidRPr="153BD820" w:rsidR="1834434E">
        <w:rPr>
          <w:rFonts w:eastAsia="ＭＳ 明朝" w:eastAsiaTheme="minorEastAsia"/>
          <w:sz w:val="24"/>
          <w:szCs w:val="24"/>
        </w:rPr>
        <w:t xml:space="preserve"> melhor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incorpora</w:t>
      </w:r>
      <w:r w:rsidRPr="153BD820" w:rsidR="1834434E">
        <w:rPr>
          <w:rFonts w:eastAsia="ＭＳ 明朝" w:eastAsiaTheme="minorEastAsia"/>
          <w:sz w:val="24"/>
          <w:szCs w:val="24"/>
        </w:rPr>
        <w:t>r</w:t>
      </w:r>
      <w:r w:rsidRPr="153BD820" w:rsidR="533DFEF4">
        <w:rPr>
          <w:rFonts w:eastAsia="ＭＳ 明朝" w:eastAsiaTheme="minorEastAsia"/>
          <w:sz w:val="24"/>
          <w:szCs w:val="24"/>
        </w:rPr>
        <w:t xml:space="preserve"> </w:t>
      </w:r>
      <w:r w:rsidRPr="153BD820" w:rsidR="73BBFDCA">
        <w:rPr>
          <w:rFonts w:eastAsia="ＭＳ 明朝" w:eastAsiaTheme="minorEastAsia"/>
          <w:sz w:val="24"/>
          <w:szCs w:val="24"/>
        </w:rPr>
        <w:t>a</w:t>
      </w:r>
      <w:r w:rsidRPr="153BD820" w:rsidR="533DFEF4">
        <w:rPr>
          <w:rFonts w:eastAsia="ＭＳ 明朝" w:eastAsiaTheme="minorEastAsia"/>
          <w:sz w:val="24"/>
          <w:szCs w:val="24"/>
        </w:rPr>
        <w:t>s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abordage</w:t>
      </w:r>
      <w:r w:rsidRPr="153BD820" w:rsidR="533DFEF4">
        <w:rPr>
          <w:rFonts w:eastAsia="ＭＳ 明朝" w:eastAsiaTheme="minorEastAsia"/>
          <w:sz w:val="24"/>
          <w:szCs w:val="24"/>
        </w:rPr>
        <w:t>ns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de mercado</w:t>
      </w:r>
      <w:r w:rsidRPr="153BD820" w:rsidR="73BBFDCA">
        <w:rPr>
          <w:rFonts w:eastAsia="ＭＳ 明朝" w:eastAsiaTheme="minorEastAsia"/>
          <w:sz w:val="24"/>
          <w:szCs w:val="24"/>
        </w:rPr>
        <w:t>. Ressaltou que, embora o Decreto de 2023 tenha avançado nessa direção,</w:t>
      </w:r>
      <w:r w:rsidRPr="153BD820" w:rsidR="3492AD97">
        <w:rPr>
          <w:rFonts w:eastAsia="ＭＳ 明朝" w:eastAsiaTheme="minorEastAsia"/>
          <w:sz w:val="24"/>
          <w:szCs w:val="24"/>
        </w:rPr>
        <w:t xml:space="preserve"> a</w:t>
      </w:r>
      <w:r w:rsidRPr="153BD820" w:rsidR="3492AD97">
        <w:rPr>
          <w:rFonts w:eastAsia="ＭＳ 明朝" w:eastAsiaTheme="minorEastAsia"/>
          <w:sz w:val="24"/>
          <w:szCs w:val="24"/>
        </w:rPr>
        <w:t xml:space="preserve"> Lei</w:t>
      </w:r>
      <w:r w:rsidRPr="153BD820" w:rsidR="3492AD97">
        <w:rPr>
          <w:rFonts w:eastAsia="ＭＳ 明朝" w:eastAsiaTheme="minorEastAsia"/>
          <w:sz w:val="24"/>
          <w:szCs w:val="24"/>
        </w:rPr>
        <w:t xml:space="preserve"> n.</w:t>
      </w:r>
      <w:r w:rsidRPr="153BD820" w:rsidR="3492AD97">
        <w:rPr>
          <w:rFonts w:eastAsia="ＭＳ 明朝" w:eastAsiaTheme="minorEastAsia"/>
          <w:sz w:val="24"/>
          <w:szCs w:val="24"/>
        </w:rPr>
        <w:t xml:space="preserve"> 15.042/2024</w:t>
      </w:r>
      <w:r w:rsidRPr="153BD820" w:rsidR="3492AD97">
        <w:rPr>
          <w:rFonts w:eastAsia="ＭＳ 明朝" w:eastAsiaTheme="minorEastAsia"/>
          <w:sz w:val="24"/>
          <w:szCs w:val="24"/>
        </w:rPr>
        <w:t xml:space="preserve"> </w:t>
      </w:r>
      <w:r w:rsidRPr="153BD820" w:rsidR="7740C6DC">
        <w:rPr>
          <w:rFonts w:eastAsia="ＭＳ 明朝" w:eastAsiaTheme="minorEastAsia"/>
          <w:sz w:val="24"/>
          <w:szCs w:val="24"/>
        </w:rPr>
        <w:t>apresentou novos elementos</w:t>
      </w:r>
      <w:r w:rsidRPr="153BD820" w:rsidR="7740C6DC">
        <w:rPr>
          <w:rFonts w:eastAsia="ＭＳ 明朝" w:eastAsiaTheme="minorEastAsia"/>
          <w:sz w:val="24"/>
          <w:szCs w:val="24"/>
        </w:rPr>
        <w:t xml:space="preserve"> que</w:t>
      </w:r>
      <w:r w:rsidRPr="153BD820" w:rsidR="7740C6DC">
        <w:rPr>
          <w:rFonts w:eastAsia="ＭＳ 明朝" w:eastAsiaTheme="minorEastAsia"/>
          <w:sz w:val="24"/>
          <w:szCs w:val="24"/>
        </w:rPr>
        <w:t xml:space="preserve"> </w:t>
      </w:r>
      <w:r w:rsidRPr="153BD820" w:rsidR="7740C6DC">
        <w:rPr>
          <w:rFonts w:eastAsia="ＭＳ 明朝" w:eastAsiaTheme="minorEastAsia"/>
          <w:sz w:val="24"/>
          <w:szCs w:val="24"/>
        </w:rPr>
        <w:t>precisarão ser</w:t>
      </w:r>
      <w:r w:rsidRPr="153BD820" w:rsidR="0DBE23F6">
        <w:rPr>
          <w:rFonts w:eastAsia="ＭＳ 明朝" w:eastAsiaTheme="minorEastAsia"/>
          <w:sz w:val="24"/>
          <w:szCs w:val="24"/>
        </w:rPr>
        <w:t xml:space="preserve"> </w:t>
      </w:r>
      <w:r w:rsidRPr="153BD820" w:rsidR="0DBE23F6">
        <w:rPr>
          <w:rFonts w:eastAsia="ＭＳ 明朝" w:eastAsiaTheme="minorEastAsia"/>
          <w:sz w:val="24"/>
          <w:szCs w:val="24"/>
        </w:rPr>
        <w:t>abordado</w:t>
      </w:r>
      <w:r w:rsidRPr="153BD820" w:rsidR="7740C6DC">
        <w:rPr>
          <w:rFonts w:eastAsia="ＭＳ 明朝" w:eastAsiaTheme="minorEastAsia"/>
          <w:sz w:val="24"/>
          <w:szCs w:val="24"/>
        </w:rPr>
        <w:t>s</w:t>
      </w:r>
      <w:r w:rsidRPr="153BD820" w:rsidR="0DBE23F6">
        <w:rPr>
          <w:rFonts w:eastAsia="ＭＳ 明朝" w:eastAsiaTheme="minorEastAsia"/>
          <w:sz w:val="24"/>
          <w:szCs w:val="24"/>
        </w:rPr>
        <w:t xml:space="preserve"> no</w:t>
      </w:r>
      <w:r w:rsidRPr="153BD820" w:rsidR="0DBE23F6">
        <w:rPr>
          <w:rFonts w:eastAsia="ＭＳ 明朝" w:eastAsiaTheme="minorEastAsia"/>
          <w:sz w:val="24"/>
          <w:szCs w:val="24"/>
        </w:rPr>
        <w:t xml:space="preserve"> processo de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revisão da </w:t>
      </w:r>
      <w:r w:rsidRPr="153BD820" w:rsidR="73BBFDCA">
        <w:rPr>
          <w:rFonts w:eastAsia="ＭＳ 明朝" w:eastAsiaTheme="minorEastAsia"/>
          <w:sz w:val="24"/>
          <w:szCs w:val="24"/>
        </w:rPr>
        <w:t>ENREDD+</w:t>
      </w:r>
      <w:r w:rsidRPr="153BD820" w:rsidR="7740C6DC">
        <w:rPr>
          <w:rFonts w:eastAsia="ＭＳ 明朝" w:eastAsiaTheme="minorEastAsia"/>
          <w:sz w:val="24"/>
          <w:szCs w:val="24"/>
        </w:rPr>
        <w:t xml:space="preserve">. </w:t>
      </w:r>
      <w:r w:rsidRPr="153BD820" w:rsidR="088D9D17">
        <w:rPr>
          <w:rFonts w:eastAsia="ＭＳ 明朝" w:eastAsiaTheme="minorEastAsia"/>
          <w:sz w:val="24"/>
          <w:szCs w:val="24"/>
        </w:rPr>
        <w:t>Ressalt</w:t>
      </w:r>
      <w:r w:rsidRPr="153BD820" w:rsidR="59077790">
        <w:rPr>
          <w:rFonts w:eastAsia="ＭＳ 明朝" w:eastAsiaTheme="minorEastAsia"/>
          <w:sz w:val="24"/>
          <w:szCs w:val="24"/>
        </w:rPr>
        <w:t>ou</w:t>
      </w:r>
      <w:r w:rsidRPr="153BD820" w:rsidR="088D9D17">
        <w:rPr>
          <w:rFonts w:eastAsia="ＭＳ 明朝" w:eastAsiaTheme="minorEastAsia"/>
          <w:sz w:val="24"/>
          <w:szCs w:val="24"/>
        </w:rPr>
        <w:t xml:space="preserve"> alguns elementos introduzidos pela Lei </w:t>
      </w:r>
      <w:r w:rsidRPr="153BD820" w:rsidR="30135C31">
        <w:rPr>
          <w:rFonts w:eastAsia="ＭＳ 明朝" w:eastAsiaTheme="minorEastAsia"/>
          <w:sz w:val="24"/>
          <w:szCs w:val="24"/>
        </w:rPr>
        <w:t xml:space="preserve">devem ensejar revisão do </w:t>
      </w:r>
      <w:r w:rsidRPr="153BD820" w:rsidR="30135C31">
        <w:rPr>
          <w:rFonts w:eastAsia="ＭＳ 明朝" w:eastAsiaTheme="minorEastAsia"/>
          <w:sz w:val="24"/>
          <w:szCs w:val="24"/>
        </w:rPr>
        <w:t xml:space="preserve">quadro de atribuições previsto </w:t>
      </w:r>
      <w:r w:rsidRPr="153BD820" w:rsidR="66E19D4A">
        <w:rPr>
          <w:rFonts w:eastAsia="ＭＳ 明朝" w:eastAsiaTheme="minorEastAsia"/>
          <w:sz w:val="24"/>
          <w:szCs w:val="24"/>
        </w:rPr>
        <w:t>no decreto vigente.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</w:t>
      </w:r>
      <w:r w:rsidRPr="153BD820" w:rsidR="66E19D4A">
        <w:rPr>
          <w:rFonts w:eastAsia="ＭＳ 明朝" w:eastAsiaTheme="minorEastAsia"/>
          <w:sz w:val="24"/>
          <w:szCs w:val="24"/>
        </w:rPr>
        <w:t>A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Secretaria Executiva</w:t>
      </w:r>
      <w:r w:rsidRPr="153BD820" w:rsidR="66E19D4A">
        <w:rPr>
          <w:rFonts w:eastAsia="ＭＳ 明朝" w:eastAsiaTheme="minorEastAsia"/>
          <w:sz w:val="24"/>
          <w:szCs w:val="24"/>
        </w:rPr>
        <w:t xml:space="preserve"> da CONAREDD+ tem </w:t>
      </w:r>
      <w:r w:rsidRPr="153BD820" w:rsidR="73BBFDCA">
        <w:rPr>
          <w:rFonts w:eastAsia="ＭＳ 明朝" w:eastAsiaTheme="minorEastAsia"/>
          <w:sz w:val="24"/>
          <w:szCs w:val="24"/>
        </w:rPr>
        <w:t>priori</w:t>
      </w:r>
      <w:r w:rsidRPr="153BD820" w:rsidR="36C3AFC8">
        <w:rPr>
          <w:rFonts w:eastAsia="ＭＳ 明朝" w:eastAsiaTheme="minorEastAsia"/>
          <w:sz w:val="24"/>
          <w:szCs w:val="24"/>
        </w:rPr>
        <w:t>zado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três frentes:</w:t>
      </w:r>
    </w:p>
    <w:p w:rsidR="0C4CB35D" w:rsidP="7CFD4413" w:rsidRDefault="0C4CB35D" w14:paraId="250A6D66" w14:textId="0A371B04">
      <w:pPr>
        <w:pStyle w:val="PargrafodaLista"/>
        <w:numPr>
          <w:ilvl w:val="1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Regulamentação do SBC</w:t>
      </w: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E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: </w:t>
      </w:r>
      <w:r w:rsidRPr="153BD820" w:rsidR="2AF6AA38">
        <w:rPr>
          <w:rFonts w:eastAsia="ＭＳ 明朝" w:eastAsiaTheme="minorEastAsia"/>
          <w:sz w:val="24"/>
          <w:szCs w:val="24"/>
        </w:rPr>
        <w:t xml:space="preserve">conceber e estruturar o registro para realizar a </w:t>
      </w:r>
      <w:r w:rsidRPr="153BD820" w:rsidR="73BBFDCA">
        <w:rPr>
          <w:rFonts w:eastAsia="ＭＳ 明朝" w:eastAsiaTheme="minorEastAsia"/>
          <w:sz w:val="24"/>
          <w:szCs w:val="24"/>
        </w:rPr>
        <w:t>exclus</w:t>
      </w:r>
      <w:r w:rsidRPr="153BD820" w:rsidR="2AF6AA38">
        <w:rPr>
          <w:rFonts w:eastAsia="ＭＳ 明朝" w:eastAsiaTheme="minorEastAsia"/>
          <w:sz w:val="24"/>
          <w:szCs w:val="24"/>
        </w:rPr>
        <w:t xml:space="preserve">ão </w:t>
      </w:r>
      <w:r w:rsidRPr="153BD820" w:rsidR="73BBFDCA">
        <w:rPr>
          <w:rFonts w:eastAsia="ＭＳ 明朝" w:eastAsiaTheme="minorEastAsia"/>
          <w:sz w:val="24"/>
          <w:szCs w:val="24"/>
        </w:rPr>
        <w:t>d</w:t>
      </w:r>
      <w:r w:rsidRPr="153BD820" w:rsidR="2AF6AA38">
        <w:rPr>
          <w:rFonts w:eastAsia="ＭＳ 明朝" w:eastAsiaTheme="minorEastAsia"/>
          <w:sz w:val="24"/>
          <w:szCs w:val="24"/>
        </w:rPr>
        <w:t>as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áreas </w:t>
      </w:r>
      <w:r w:rsidRPr="153BD820" w:rsidR="2AF6AA38">
        <w:rPr>
          <w:rFonts w:eastAsia="ＭＳ 明朝" w:eastAsiaTheme="minorEastAsia"/>
          <w:sz w:val="24"/>
          <w:szCs w:val="24"/>
        </w:rPr>
        <w:t xml:space="preserve">com projetos </w:t>
      </w:r>
      <w:r w:rsidRPr="153BD820" w:rsidR="2AF6AA38">
        <w:rPr>
          <w:rFonts w:eastAsia="ＭＳ 明朝" w:eastAsiaTheme="minorEastAsia"/>
          <w:sz w:val="24"/>
          <w:szCs w:val="24"/>
        </w:rPr>
        <w:t>privados de créditos e carbono</w:t>
      </w:r>
      <w:r w:rsidRPr="153BD820" w:rsidR="5C259F6C">
        <w:rPr>
          <w:rFonts w:eastAsia="ＭＳ 明朝" w:eastAsiaTheme="minorEastAsia"/>
          <w:sz w:val="24"/>
          <w:szCs w:val="24"/>
        </w:rPr>
        <w:t xml:space="preserve"> florestal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, um desafio operacional devido à falta de clareza sobre direitos de usufruto em territórios coletivos e </w:t>
      </w:r>
      <w:r w:rsidRPr="153BD820" w:rsidR="2BEC3F64">
        <w:rPr>
          <w:rFonts w:eastAsia="ＭＳ 明朝" w:eastAsiaTheme="minorEastAsia"/>
          <w:sz w:val="24"/>
          <w:szCs w:val="24"/>
        </w:rPr>
        <w:t>riscos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fundiários.</w:t>
      </w:r>
      <w:r w:rsidRPr="153BD820" w:rsidR="37A183B1">
        <w:rPr>
          <w:rFonts w:eastAsia="ＭＳ 明朝" w:eastAsiaTheme="minorEastAsia"/>
          <w:sz w:val="24"/>
          <w:szCs w:val="24"/>
        </w:rPr>
        <w:t xml:space="preserve"> Nesse sentido, estão sendo feitas articulações com órgãos do governo (Funai, </w:t>
      </w:r>
      <w:r w:rsidRPr="153BD820" w:rsidR="37A183B1">
        <w:rPr>
          <w:rFonts w:eastAsia="ＭＳ 明朝" w:eastAsiaTheme="minorEastAsia"/>
          <w:sz w:val="24"/>
          <w:szCs w:val="24"/>
        </w:rPr>
        <w:t>ICMBio</w:t>
      </w:r>
      <w:r w:rsidRPr="153BD820" w:rsidR="37A183B1">
        <w:rPr>
          <w:rFonts w:eastAsia="ＭＳ 明朝" w:eastAsiaTheme="minorEastAsia"/>
          <w:sz w:val="24"/>
          <w:szCs w:val="24"/>
        </w:rPr>
        <w:t>, INCRA etc</w:t>
      </w:r>
      <w:r w:rsidRPr="153BD820" w:rsidR="2BEC3F64">
        <w:rPr>
          <w:rFonts w:eastAsia="ＭＳ 明朝" w:eastAsiaTheme="minorEastAsia"/>
          <w:sz w:val="24"/>
          <w:szCs w:val="24"/>
        </w:rPr>
        <w:t>.</w:t>
      </w:r>
      <w:r w:rsidRPr="153BD820" w:rsidR="37A183B1">
        <w:rPr>
          <w:rFonts w:eastAsia="ＭＳ 明朝" w:eastAsiaTheme="minorEastAsia"/>
          <w:sz w:val="24"/>
          <w:szCs w:val="24"/>
        </w:rPr>
        <w:t>) para compreender como solucionar essa questão;</w:t>
      </w:r>
    </w:p>
    <w:p w:rsidR="0C4CB35D" w:rsidP="7CFD4413" w:rsidRDefault="0C4CB35D" w14:paraId="70998DDB" w14:textId="6B1F8B51">
      <w:pPr>
        <w:pStyle w:val="PargrafodaLista"/>
        <w:numPr>
          <w:ilvl w:val="1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Revisão da ENREDD+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: </w:t>
      </w:r>
      <w:r w:rsidRPr="153BD820" w:rsidR="0B8085B0">
        <w:rPr>
          <w:rFonts w:eastAsia="ＭＳ 明朝" w:eastAsiaTheme="minorEastAsia"/>
          <w:sz w:val="24"/>
          <w:szCs w:val="24"/>
        </w:rPr>
        <w:t>e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m andamento, com diálogos internos no MMA e </w:t>
      </w:r>
      <w:r w:rsidRPr="153BD820" w:rsidR="5D26C937">
        <w:rPr>
          <w:rFonts w:eastAsia="ＭＳ 明朝" w:eastAsiaTheme="minorEastAsia"/>
          <w:sz w:val="24"/>
          <w:szCs w:val="24"/>
        </w:rPr>
        <w:t>N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otas </w:t>
      </w:r>
      <w:r w:rsidRPr="153BD820" w:rsidR="5D26C937">
        <w:rPr>
          <w:rFonts w:eastAsia="ＭＳ 明朝" w:eastAsiaTheme="minorEastAsia"/>
          <w:sz w:val="24"/>
          <w:szCs w:val="24"/>
        </w:rPr>
        <w:t>T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écnicas para </w:t>
      </w:r>
      <w:r w:rsidRPr="153BD820" w:rsidR="5D26C937">
        <w:rPr>
          <w:rFonts w:eastAsia="ＭＳ 明朝" w:eastAsiaTheme="minorEastAsia"/>
          <w:sz w:val="24"/>
          <w:szCs w:val="24"/>
        </w:rPr>
        <w:t xml:space="preserve">esclarecer possíveis conflitos </w:t>
      </w:r>
      <w:r w:rsidRPr="153BD820" w:rsidR="5D26C937">
        <w:rPr>
          <w:rFonts w:eastAsia="ＭＳ 明朝" w:eastAsiaTheme="minorEastAsia"/>
          <w:sz w:val="24"/>
          <w:szCs w:val="24"/>
        </w:rPr>
        <w:t>e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lacunas </w:t>
      </w:r>
      <w:r w:rsidRPr="153BD820" w:rsidR="64D10B81">
        <w:rPr>
          <w:rFonts w:eastAsia="ＭＳ 明朝" w:eastAsiaTheme="minorEastAsia"/>
          <w:sz w:val="24"/>
          <w:szCs w:val="24"/>
        </w:rPr>
        <w:t xml:space="preserve">na interação entre o que havia sido definido pelo </w:t>
      </w:r>
      <w:r w:rsidRPr="153BD820" w:rsidR="64D10B81">
        <w:rPr>
          <w:rFonts w:eastAsia="ＭＳ 明朝" w:eastAsiaTheme="minorEastAsia"/>
          <w:sz w:val="24"/>
          <w:szCs w:val="24"/>
        </w:rPr>
        <w:t>D</w:t>
      </w:r>
      <w:r w:rsidRPr="153BD820" w:rsidR="73BBFDCA">
        <w:rPr>
          <w:rFonts w:eastAsia="ＭＳ 明朝" w:eastAsiaTheme="minorEastAsia"/>
          <w:sz w:val="24"/>
          <w:szCs w:val="24"/>
        </w:rPr>
        <w:t>ecreto</w:t>
      </w:r>
      <w:r w:rsidRPr="153BD820" w:rsidR="64D10B81">
        <w:rPr>
          <w:rFonts w:eastAsia="ＭＳ 明朝" w:eastAsiaTheme="minorEastAsia"/>
          <w:sz w:val="24"/>
          <w:szCs w:val="24"/>
        </w:rPr>
        <w:t xml:space="preserve"> n. </w:t>
      </w:r>
      <w:r w:rsidRPr="153BD820" w:rsidR="64D10B81">
        <w:rPr>
          <w:rFonts w:eastAsia="ＭＳ 明朝" w:eastAsiaTheme="minorEastAsia"/>
          <w:sz w:val="24"/>
          <w:szCs w:val="24"/>
        </w:rPr>
        <w:t>11.548/2023 e a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 </w:t>
      </w:r>
      <w:r w:rsidRPr="153BD820" w:rsidR="64D10B81">
        <w:rPr>
          <w:rFonts w:eastAsia="ＭＳ 明朝" w:eastAsiaTheme="minorEastAsia"/>
          <w:sz w:val="24"/>
          <w:szCs w:val="24"/>
        </w:rPr>
        <w:t>L</w:t>
      </w:r>
      <w:r w:rsidRPr="153BD820" w:rsidR="73BBFDCA">
        <w:rPr>
          <w:rFonts w:eastAsia="ＭＳ 明朝" w:eastAsiaTheme="minorEastAsia"/>
          <w:sz w:val="24"/>
          <w:szCs w:val="24"/>
        </w:rPr>
        <w:t>ei</w:t>
      </w:r>
      <w:r w:rsidRPr="153BD820" w:rsidR="64D10B81">
        <w:rPr>
          <w:rFonts w:eastAsia="ＭＳ 明朝" w:eastAsiaTheme="minorEastAsia"/>
          <w:sz w:val="24"/>
          <w:szCs w:val="24"/>
        </w:rPr>
        <w:t xml:space="preserve"> n</w:t>
      </w:r>
      <w:r w:rsidRPr="153BD820" w:rsidR="73BBFDCA">
        <w:rPr>
          <w:rFonts w:eastAsia="ＭＳ 明朝" w:eastAsiaTheme="minorEastAsia"/>
          <w:sz w:val="24"/>
          <w:szCs w:val="24"/>
        </w:rPr>
        <w:t>.</w:t>
      </w:r>
      <w:r w:rsidRPr="153BD820" w:rsidR="64D10B81">
        <w:rPr>
          <w:rFonts w:eastAsia="ＭＳ 明朝" w:eastAsiaTheme="minorEastAsia"/>
          <w:sz w:val="24"/>
          <w:szCs w:val="24"/>
        </w:rPr>
        <w:t xml:space="preserve"> 15.042/2024;</w:t>
      </w:r>
    </w:p>
    <w:p w:rsidR="376E7EEB" w:rsidP="7CFD4413" w:rsidRDefault="376E7EEB" w14:paraId="21264EE3" w14:textId="1C652563">
      <w:pPr>
        <w:pStyle w:val="PargrafodaLista"/>
        <w:numPr>
          <w:ilvl w:val="1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Grupos de Trabalho</w:t>
      </w:r>
      <w:r w:rsidRPr="153BD820" w:rsidR="64D10B81">
        <w:rPr>
          <w:rFonts w:eastAsia="ＭＳ 明朝" w:eastAsiaTheme="minorEastAsia"/>
          <w:i w:val="1"/>
          <w:iCs w:val="1"/>
          <w:sz w:val="24"/>
          <w:szCs w:val="24"/>
        </w:rPr>
        <w:t xml:space="preserve"> Técnicos</w:t>
      </w: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 xml:space="preserve"> (</w:t>
      </w: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GT</w:t>
      </w:r>
      <w:r w:rsidRPr="153BD820" w:rsidR="1A07F596">
        <w:rPr>
          <w:rFonts w:eastAsia="ＭＳ 明朝" w:eastAsiaTheme="minorEastAsia"/>
          <w:i w:val="1"/>
          <w:iCs w:val="1"/>
          <w:sz w:val="24"/>
          <w:szCs w:val="24"/>
        </w:rPr>
        <w:t>T</w:t>
      </w: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s</w:t>
      </w:r>
      <w:r w:rsidRPr="153BD820" w:rsidR="73BBFDCA">
        <w:rPr>
          <w:rFonts w:eastAsia="ＭＳ 明朝" w:eastAsiaTheme="minorEastAsia"/>
          <w:i w:val="1"/>
          <w:iCs w:val="1"/>
          <w:sz w:val="24"/>
          <w:szCs w:val="24"/>
        </w:rPr>
        <w:t>)</w:t>
      </w:r>
      <w:r w:rsidRPr="153BD820" w:rsidR="73BBFDCA">
        <w:rPr>
          <w:rFonts w:eastAsia="ＭＳ 明朝" w:eastAsiaTheme="minorEastAsia"/>
          <w:sz w:val="24"/>
          <w:szCs w:val="24"/>
        </w:rPr>
        <w:t>:</w:t>
      </w:r>
    </w:p>
    <w:p w:rsidR="0C4CB35D" w:rsidP="7CFD4413" w:rsidRDefault="0C4CB35D" w14:paraId="5D57E235" w14:textId="31E2219E">
      <w:pPr>
        <w:pStyle w:val="PargrafodaLista"/>
        <w:numPr>
          <w:ilvl w:val="2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73BBFDCA">
        <w:rPr>
          <w:rFonts w:eastAsia="ＭＳ 明朝" w:eastAsiaTheme="minorEastAsia"/>
          <w:sz w:val="24"/>
          <w:szCs w:val="24"/>
          <w:u w:val="single"/>
        </w:rPr>
        <w:t>Salvaguardas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: </w:t>
      </w:r>
      <w:r w:rsidRPr="153BD820" w:rsidR="41FC4E9D">
        <w:rPr>
          <w:rFonts w:eastAsia="ＭＳ 明朝" w:eastAsiaTheme="minorEastAsia"/>
          <w:sz w:val="24"/>
          <w:szCs w:val="24"/>
        </w:rPr>
        <w:t>c</w:t>
      </w:r>
      <w:r w:rsidRPr="153BD820" w:rsidR="73BBFDCA">
        <w:rPr>
          <w:rFonts w:eastAsia="ＭＳ 明朝" w:eastAsiaTheme="minorEastAsia"/>
          <w:sz w:val="24"/>
          <w:szCs w:val="24"/>
        </w:rPr>
        <w:t>oncluiu uma minuta de resolução após intenso debate</w:t>
      </w:r>
      <w:r w:rsidRPr="153BD820" w:rsidR="18DAE560">
        <w:rPr>
          <w:rFonts w:eastAsia="ＭＳ 明朝" w:eastAsiaTheme="minorEastAsia"/>
          <w:sz w:val="24"/>
          <w:szCs w:val="24"/>
        </w:rPr>
        <w:t xml:space="preserve"> durante </w:t>
      </w:r>
      <w:r w:rsidRPr="153BD820" w:rsidR="5284F27B">
        <w:rPr>
          <w:rFonts w:eastAsia="ＭＳ 明朝" w:eastAsiaTheme="minorEastAsia"/>
          <w:sz w:val="24"/>
          <w:szCs w:val="24"/>
        </w:rPr>
        <w:t>6</w:t>
      </w:r>
      <w:r w:rsidRPr="153BD820" w:rsidR="18DAE560">
        <w:rPr>
          <w:rFonts w:eastAsia="ＭＳ 明朝" w:eastAsiaTheme="minorEastAsia"/>
          <w:sz w:val="24"/>
          <w:szCs w:val="24"/>
        </w:rPr>
        <w:t xml:space="preserve"> reuniões (7 no total, </w:t>
      </w:r>
      <w:r w:rsidRPr="153BD820" w:rsidR="25C4D1EF">
        <w:rPr>
          <w:rFonts w:eastAsia="ＭＳ 明朝" w:eastAsiaTheme="minorEastAsia"/>
          <w:sz w:val="24"/>
          <w:szCs w:val="24"/>
        </w:rPr>
        <w:t>6</w:t>
      </w:r>
      <w:r w:rsidRPr="153BD820" w:rsidR="18DAE560">
        <w:rPr>
          <w:rFonts w:eastAsia="ＭＳ 明朝" w:eastAsiaTheme="minorEastAsia"/>
          <w:sz w:val="24"/>
          <w:szCs w:val="24"/>
        </w:rPr>
        <w:t xml:space="preserve"> dedicadas à resolução</w:t>
      </w:r>
      <w:r w:rsidRPr="153BD820" w:rsidR="18DAE560">
        <w:rPr>
          <w:rFonts w:eastAsia="ＭＳ 明朝" w:eastAsiaTheme="minorEastAsia"/>
          <w:sz w:val="24"/>
          <w:szCs w:val="24"/>
        </w:rPr>
        <w:t>);</w:t>
      </w:r>
      <w:r w:rsidRPr="153BD820" w:rsidR="73C1D534">
        <w:rPr>
          <w:rFonts w:eastAsia="ＭＳ 明朝" w:eastAsiaTheme="minorEastAsia"/>
          <w:sz w:val="24"/>
          <w:szCs w:val="24"/>
        </w:rPr>
        <w:t xml:space="preserve"> está </w:t>
      </w:r>
      <w:r w:rsidRPr="153BD820" w:rsidR="25886938">
        <w:rPr>
          <w:rFonts w:eastAsia="ＭＳ 明朝" w:eastAsiaTheme="minorEastAsia"/>
          <w:sz w:val="24"/>
          <w:szCs w:val="24"/>
        </w:rPr>
        <w:t>em andamento</w:t>
      </w:r>
      <w:r w:rsidRPr="153BD820" w:rsidR="73C1D534">
        <w:rPr>
          <w:rFonts w:eastAsia="ＭＳ 明朝" w:eastAsiaTheme="minorEastAsia"/>
          <w:sz w:val="24"/>
          <w:szCs w:val="24"/>
        </w:rPr>
        <w:t xml:space="preserve"> também </w:t>
      </w:r>
      <w:r w:rsidRPr="153BD820" w:rsidR="4C906287">
        <w:rPr>
          <w:rFonts w:eastAsia="ＭＳ 明朝" w:eastAsiaTheme="minorEastAsia"/>
          <w:sz w:val="24"/>
          <w:szCs w:val="24"/>
        </w:rPr>
        <w:t>a elaboração do</w:t>
      </w:r>
      <w:r w:rsidRPr="153BD820" w:rsidR="73C1D534">
        <w:rPr>
          <w:rFonts w:eastAsia="ＭＳ 明朝" w:eastAsiaTheme="minorEastAsia"/>
          <w:sz w:val="24"/>
          <w:szCs w:val="24"/>
        </w:rPr>
        <w:t xml:space="preserve"> Sumário de Salvaguardas e </w:t>
      </w:r>
      <w:r w:rsidRPr="153BD820" w:rsidR="222B5114">
        <w:rPr>
          <w:rFonts w:eastAsia="ＭＳ 明朝" w:eastAsiaTheme="minorEastAsia"/>
          <w:sz w:val="24"/>
          <w:szCs w:val="24"/>
        </w:rPr>
        <w:t>o aprimoramento do Sistema de Informações sobre Salvaguardas de REDD+</w:t>
      </w:r>
      <w:r w:rsidRPr="153BD820" w:rsidR="73C1D534">
        <w:rPr>
          <w:rFonts w:eastAsia="ＭＳ 明朝" w:eastAsiaTheme="minorEastAsia"/>
          <w:sz w:val="24"/>
          <w:szCs w:val="24"/>
        </w:rPr>
        <w:t xml:space="preserve"> </w:t>
      </w:r>
      <w:r w:rsidRPr="153BD820" w:rsidR="41F70F64">
        <w:rPr>
          <w:rFonts w:eastAsia="ＭＳ 明朝" w:eastAsiaTheme="minorEastAsia"/>
          <w:sz w:val="24"/>
          <w:szCs w:val="24"/>
        </w:rPr>
        <w:t>(</w:t>
      </w:r>
      <w:r w:rsidRPr="153BD820" w:rsidR="73C1D534">
        <w:rPr>
          <w:rFonts w:eastAsia="ＭＳ 明朝" w:eastAsiaTheme="minorEastAsia"/>
          <w:sz w:val="24"/>
          <w:szCs w:val="24"/>
        </w:rPr>
        <w:t>SISREDD+</w:t>
      </w:r>
      <w:r w:rsidRPr="153BD820" w:rsidR="56FE8C6E">
        <w:rPr>
          <w:rFonts w:eastAsia="ＭＳ 明朝" w:eastAsiaTheme="minorEastAsia"/>
          <w:sz w:val="24"/>
          <w:szCs w:val="24"/>
        </w:rPr>
        <w:t>)</w:t>
      </w:r>
      <w:r w:rsidRPr="153BD820" w:rsidR="73C1D534">
        <w:rPr>
          <w:rFonts w:eastAsia="ＭＳ 明朝" w:eastAsiaTheme="minorEastAsia"/>
          <w:sz w:val="24"/>
          <w:szCs w:val="24"/>
        </w:rPr>
        <w:t>, com novas consultorias;</w:t>
      </w:r>
    </w:p>
    <w:p w:rsidR="0C4CB35D" w:rsidP="7CFD4413" w:rsidRDefault="0C4CB35D" w14:paraId="3277362B" w14:textId="6551E41C">
      <w:pPr>
        <w:pStyle w:val="PargrafodaLista"/>
        <w:numPr>
          <w:ilvl w:val="2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73BBFDCA">
        <w:rPr>
          <w:rFonts w:eastAsia="ＭＳ 明朝" w:eastAsiaTheme="minorEastAsia"/>
          <w:sz w:val="24"/>
          <w:szCs w:val="24"/>
          <w:u w:val="single"/>
        </w:rPr>
        <w:t>MRV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: </w:t>
      </w:r>
      <w:r w:rsidRPr="153BD820" w:rsidR="73BBFDCA">
        <w:rPr>
          <w:rFonts w:eastAsia="ＭＳ 明朝" w:eastAsiaTheme="minorEastAsia"/>
          <w:sz w:val="24"/>
          <w:szCs w:val="24"/>
        </w:rPr>
        <w:t>plano de trabalho</w:t>
      </w:r>
      <w:r w:rsidRPr="153BD820" w:rsidR="4C906287">
        <w:rPr>
          <w:rFonts w:eastAsia="ＭＳ 明朝" w:eastAsiaTheme="minorEastAsia"/>
          <w:sz w:val="24"/>
          <w:szCs w:val="24"/>
        </w:rPr>
        <w:t xml:space="preserve"> está sendo revisto</w:t>
      </w:r>
      <w:r w:rsidRPr="153BD820" w:rsidR="1457C0AC">
        <w:rPr>
          <w:rFonts w:eastAsia="ＭＳ 明朝" w:eastAsiaTheme="minorEastAsia"/>
          <w:sz w:val="24"/>
          <w:szCs w:val="24"/>
        </w:rPr>
        <w:t>, adequando</w:t>
      </w:r>
      <w:r w:rsidRPr="153BD820" w:rsidR="4C906287">
        <w:rPr>
          <w:rFonts w:eastAsia="ＭＳ 明朝" w:eastAsiaTheme="minorEastAsia"/>
          <w:sz w:val="24"/>
          <w:szCs w:val="24"/>
        </w:rPr>
        <w:t>-se</w:t>
      </w:r>
      <w:r w:rsidRPr="153BD820" w:rsidR="1457C0AC">
        <w:rPr>
          <w:rFonts w:eastAsia="ＭＳ 明朝" w:eastAsiaTheme="minorEastAsia"/>
          <w:sz w:val="24"/>
          <w:szCs w:val="24"/>
        </w:rPr>
        <w:t xml:space="preserve"> às novas necessidades;</w:t>
      </w:r>
      <w:r w:rsidRPr="153BD820" w:rsidR="1A8EF391">
        <w:rPr>
          <w:rFonts w:eastAsia="ＭＳ 明朝" w:eastAsiaTheme="minorEastAsia"/>
          <w:sz w:val="24"/>
          <w:szCs w:val="24"/>
        </w:rPr>
        <w:t xml:space="preserve"> a segunda reunião será marcada em breve;</w:t>
      </w:r>
    </w:p>
    <w:p w:rsidR="0C4CB35D" w:rsidP="7CFD4413" w:rsidRDefault="0C4CB35D" w14:paraId="5B97F8F9" w14:textId="35594E1E">
      <w:pPr>
        <w:pStyle w:val="PargrafodaLista"/>
        <w:numPr>
          <w:ilvl w:val="2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73BBFDCA">
        <w:rPr>
          <w:rFonts w:eastAsia="ＭＳ 明朝" w:eastAsiaTheme="minorEastAsia"/>
          <w:sz w:val="24"/>
          <w:szCs w:val="24"/>
          <w:u w:val="single"/>
        </w:rPr>
        <w:t>Repartição de Benefícios</w:t>
      </w:r>
      <w:r w:rsidRPr="153BD820" w:rsidR="73BBFDCA">
        <w:rPr>
          <w:rFonts w:eastAsia="ＭＳ 明朝" w:eastAsiaTheme="minorEastAsia"/>
          <w:sz w:val="24"/>
          <w:szCs w:val="24"/>
        </w:rPr>
        <w:t xml:space="preserve">: </w:t>
      </w:r>
      <w:r w:rsidRPr="153BD820" w:rsidR="2A080056">
        <w:rPr>
          <w:rFonts w:eastAsia="ＭＳ 明朝" w:eastAsiaTheme="minorEastAsia"/>
          <w:sz w:val="24"/>
          <w:szCs w:val="24"/>
        </w:rPr>
        <w:t xml:space="preserve">a Lei </w:t>
      </w:r>
      <w:r w:rsidRPr="153BD820" w:rsidR="4C906287">
        <w:rPr>
          <w:rFonts w:eastAsia="ＭＳ 明朝" w:eastAsiaTheme="minorEastAsia"/>
          <w:sz w:val="24"/>
          <w:szCs w:val="24"/>
        </w:rPr>
        <w:t>n</w:t>
      </w:r>
      <w:r w:rsidRPr="153BD820" w:rsidR="3DCCE7F8">
        <w:rPr>
          <w:rFonts w:eastAsia="ＭＳ 明朝" w:eastAsiaTheme="minorEastAsia"/>
          <w:sz w:val="24"/>
          <w:szCs w:val="24"/>
        </w:rPr>
        <w:t xml:space="preserve">. 15.042/2024 </w:t>
      </w:r>
      <w:r w:rsidRPr="153BD820" w:rsidR="11D9427E">
        <w:rPr>
          <w:rFonts w:eastAsia="ＭＳ 明朝" w:eastAsiaTheme="minorEastAsia"/>
          <w:sz w:val="24"/>
          <w:szCs w:val="24"/>
        </w:rPr>
        <w:t>trouxe algumas definiç</w:t>
      </w:r>
      <w:r w:rsidRPr="153BD820" w:rsidR="706825C5">
        <w:rPr>
          <w:rFonts w:eastAsia="ＭＳ 明朝" w:eastAsiaTheme="minorEastAsia"/>
          <w:sz w:val="24"/>
          <w:szCs w:val="24"/>
        </w:rPr>
        <w:t>ões</w:t>
      </w:r>
      <w:r w:rsidRPr="153BD820" w:rsidR="2A080056">
        <w:rPr>
          <w:rFonts w:eastAsia="ＭＳ 明朝" w:eastAsiaTheme="minorEastAsia"/>
          <w:sz w:val="24"/>
          <w:szCs w:val="24"/>
        </w:rPr>
        <w:t xml:space="preserve">, </w:t>
      </w:r>
      <w:r w:rsidRPr="153BD820" w:rsidR="57F66033">
        <w:rPr>
          <w:rFonts w:eastAsia="ＭＳ 明朝" w:eastAsiaTheme="minorEastAsia"/>
          <w:sz w:val="24"/>
          <w:szCs w:val="24"/>
        </w:rPr>
        <w:t>o Plano de Trabalho pre</w:t>
      </w:r>
      <w:r w:rsidRPr="153BD820" w:rsidR="57F66033">
        <w:rPr>
          <w:rFonts w:eastAsia="ＭＳ 明朝" w:eastAsiaTheme="minorEastAsia"/>
          <w:sz w:val="24"/>
          <w:szCs w:val="24"/>
        </w:rPr>
        <w:t xml:space="preserve">cisará ser revisto para </w:t>
      </w:r>
      <w:r w:rsidRPr="153BD820" w:rsidR="7D03CC4B">
        <w:rPr>
          <w:rFonts w:eastAsia="ＭＳ 明朝" w:eastAsiaTheme="minorEastAsia"/>
          <w:sz w:val="24"/>
          <w:szCs w:val="24"/>
        </w:rPr>
        <w:t xml:space="preserve">ser alinhado ao novo contexto; </w:t>
      </w:r>
      <w:r w:rsidRPr="153BD820" w:rsidR="031C1484">
        <w:rPr>
          <w:rFonts w:eastAsia="ＭＳ 明朝" w:eastAsiaTheme="minorEastAsia"/>
          <w:sz w:val="24"/>
          <w:szCs w:val="24"/>
        </w:rPr>
        <w:t xml:space="preserve">os trabalhos serão retomados com </w:t>
      </w:r>
      <w:r w:rsidRPr="153BD820" w:rsidR="0F958CCE">
        <w:rPr>
          <w:rFonts w:eastAsia="ＭＳ 明朝" w:eastAsiaTheme="minorEastAsia"/>
          <w:sz w:val="24"/>
          <w:szCs w:val="24"/>
        </w:rPr>
        <w:t xml:space="preserve">a discussão sobre a </w:t>
      </w:r>
      <w:r w:rsidRPr="153BD820" w:rsidR="68DDE1C5">
        <w:rPr>
          <w:rFonts w:eastAsia="ＭＳ 明朝" w:eastAsiaTheme="minorEastAsia"/>
          <w:sz w:val="24"/>
          <w:szCs w:val="24"/>
        </w:rPr>
        <w:t xml:space="preserve">resolução </w:t>
      </w:r>
      <w:r w:rsidRPr="153BD820" w:rsidR="0F958CCE">
        <w:rPr>
          <w:rFonts w:eastAsia="ＭＳ 明朝" w:eastAsiaTheme="minorEastAsia"/>
          <w:sz w:val="24"/>
          <w:szCs w:val="24"/>
        </w:rPr>
        <w:t>que será encaminhada pela CONAREDD+</w:t>
      </w:r>
      <w:r w:rsidRPr="153BD820" w:rsidR="68DDE1C5">
        <w:rPr>
          <w:rFonts w:eastAsia="ＭＳ 明朝" w:eastAsiaTheme="minorEastAsia"/>
          <w:sz w:val="24"/>
          <w:szCs w:val="24"/>
        </w:rPr>
        <w:t>;</w:t>
      </w:r>
    </w:p>
    <w:p w:rsidR="100C03D5" w:rsidP="153BD820" w:rsidRDefault="100C03D5" w14:paraId="1F2D90AC" w14:textId="32615817">
      <w:pPr>
        <w:pStyle w:val="PargrafodaLista"/>
        <w:numPr>
          <w:ilvl w:val="1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0C4CB35D">
        <w:rPr>
          <w:rFonts w:eastAsia="ＭＳ 明朝" w:eastAsiaTheme="minorEastAsia"/>
          <w:sz w:val="24"/>
          <w:szCs w:val="24"/>
        </w:rPr>
        <w:t>Concluiu destacando o esforço</w:t>
      </w:r>
      <w:r w:rsidRPr="153BD820" w:rsidR="003B7930">
        <w:rPr>
          <w:rFonts w:eastAsia="ＭＳ 明朝" w:eastAsiaTheme="minorEastAsia"/>
          <w:sz w:val="24"/>
          <w:szCs w:val="24"/>
        </w:rPr>
        <w:t xml:space="preserve"> necessário</w:t>
      </w:r>
      <w:r w:rsidRPr="153BD820" w:rsidR="0C4CB35D">
        <w:rPr>
          <w:rFonts w:eastAsia="ＭＳ 明朝" w:eastAsiaTheme="minorEastAsia"/>
          <w:sz w:val="24"/>
          <w:szCs w:val="24"/>
        </w:rPr>
        <w:t xml:space="preserve"> para equilibrar</w:t>
      </w:r>
      <w:r w:rsidRPr="153BD820" w:rsidR="003B7930">
        <w:rPr>
          <w:rFonts w:eastAsia="ＭＳ 明朝" w:eastAsiaTheme="minorEastAsia"/>
          <w:sz w:val="24"/>
          <w:szCs w:val="24"/>
        </w:rPr>
        <w:t xml:space="preserve"> expectativas,</w:t>
      </w:r>
      <w:r w:rsidRPr="153BD820" w:rsidR="0C4CB35D">
        <w:rPr>
          <w:rFonts w:eastAsia="ＭＳ 明朝" w:eastAsiaTheme="minorEastAsia"/>
          <w:sz w:val="24"/>
          <w:szCs w:val="24"/>
        </w:rPr>
        <w:t xml:space="preserve"> prazos curtos e </w:t>
      </w:r>
      <w:r w:rsidRPr="153BD820" w:rsidR="00AF3DA7">
        <w:rPr>
          <w:rFonts w:eastAsia="ＭＳ 明朝" w:eastAsiaTheme="minorEastAsia"/>
          <w:sz w:val="24"/>
          <w:szCs w:val="24"/>
        </w:rPr>
        <w:t xml:space="preserve">a </w:t>
      </w:r>
      <w:r w:rsidRPr="153BD820" w:rsidR="0C4CB35D">
        <w:rPr>
          <w:rFonts w:eastAsia="ＭＳ 明朝" w:eastAsiaTheme="minorEastAsia"/>
          <w:sz w:val="24"/>
          <w:szCs w:val="24"/>
        </w:rPr>
        <w:t>complexidade técnica</w:t>
      </w:r>
      <w:r w:rsidRPr="153BD820" w:rsidR="00AF3DA7">
        <w:rPr>
          <w:rFonts w:eastAsia="ＭＳ 明朝" w:eastAsiaTheme="minorEastAsia"/>
          <w:sz w:val="24"/>
          <w:szCs w:val="24"/>
        </w:rPr>
        <w:t xml:space="preserve"> do trabalho simultâneo nas três frentes</w:t>
      </w:r>
      <w:r w:rsidRPr="153BD820" w:rsidR="0C4CB35D">
        <w:rPr>
          <w:rFonts w:eastAsia="ＭＳ 明朝" w:eastAsiaTheme="minorEastAsia"/>
          <w:sz w:val="24"/>
          <w:szCs w:val="24"/>
        </w:rPr>
        <w:t>.</w:t>
      </w:r>
    </w:p>
    <w:p w:rsidR="00F03E44" w:rsidP="153BD820" w:rsidRDefault="2EB29BB2" w14:paraId="733DC159" w14:textId="054E1515">
      <w:pPr>
        <w:pStyle w:val="PargrafodaLista"/>
        <w:numPr>
          <w:ilvl w:val="0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2EB29BB2">
        <w:rPr>
          <w:rFonts w:eastAsia="ＭＳ 明朝" w:eastAsiaTheme="minorEastAsia"/>
          <w:sz w:val="24"/>
          <w:szCs w:val="24"/>
        </w:rPr>
        <w:t xml:space="preserve">Os </w:t>
      </w:r>
      <w:r w:rsidRPr="153BD820" w:rsidR="00EC6950">
        <w:rPr>
          <w:rFonts w:eastAsia="ＭＳ 明朝" w:eastAsiaTheme="minorEastAsia"/>
          <w:sz w:val="24"/>
          <w:szCs w:val="24"/>
        </w:rPr>
        <w:t>representantes do</w:t>
      </w:r>
      <w:r w:rsidRPr="153BD820" w:rsidR="00EC6950">
        <w:rPr>
          <w:rFonts w:eastAsia="ＭＳ 明朝" w:eastAsiaTheme="minorEastAsia"/>
          <w:sz w:val="24"/>
          <w:szCs w:val="24"/>
        </w:rPr>
        <w:t>s</w:t>
      </w:r>
      <w:r w:rsidRPr="153BD820" w:rsidR="00EC6950">
        <w:rPr>
          <w:rFonts w:eastAsia="ＭＳ 明朝" w:eastAsiaTheme="minorEastAsia"/>
          <w:sz w:val="24"/>
          <w:szCs w:val="24"/>
        </w:rPr>
        <w:t xml:space="preserve"> </w:t>
      </w:r>
      <w:r w:rsidRPr="153BD820" w:rsidR="00EC6950">
        <w:rPr>
          <w:rFonts w:eastAsia="ＭＳ 明朝" w:eastAsiaTheme="minorEastAsia"/>
          <w:sz w:val="24"/>
          <w:szCs w:val="24"/>
        </w:rPr>
        <w:t>E</w:t>
      </w:r>
      <w:r w:rsidRPr="153BD820" w:rsidR="2EB29BB2">
        <w:rPr>
          <w:rFonts w:eastAsia="ＭＳ 明朝" w:eastAsiaTheme="minorEastAsia"/>
          <w:sz w:val="24"/>
          <w:szCs w:val="24"/>
        </w:rPr>
        <w:t>stados trouxeram a necessidade de discussão sobre o ano PRODES</w:t>
      </w:r>
      <w:r w:rsidRPr="153BD820" w:rsidR="00250F56">
        <w:rPr>
          <w:rFonts w:eastAsia="ＭＳ 明朝" w:eastAsiaTheme="minorEastAsia"/>
          <w:sz w:val="24"/>
          <w:szCs w:val="24"/>
        </w:rPr>
        <w:t xml:space="preserve"> (</w:t>
      </w:r>
      <w:r w:rsidRPr="153BD820" w:rsidR="00952744">
        <w:rPr>
          <w:rFonts w:eastAsia="ＭＳ 明朝" w:eastAsiaTheme="minorEastAsia"/>
          <w:sz w:val="24"/>
          <w:szCs w:val="24"/>
        </w:rPr>
        <w:t>ex. 01/08/2023 a 31/07</w:t>
      </w:r>
      <w:r w:rsidRPr="153BD820" w:rsidR="00952744">
        <w:rPr>
          <w:rFonts w:eastAsia="ＭＳ 明朝" w:eastAsiaTheme="minorEastAsia"/>
          <w:sz w:val="24"/>
          <w:szCs w:val="24"/>
        </w:rPr>
        <w:t>/2024)</w:t>
      </w:r>
      <w:r w:rsidRPr="153BD820" w:rsidR="2EB29BB2">
        <w:rPr>
          <w:rFonts w:eastAsia="ＭＳ 明朝" w:eastAsiaTheme="minorEastAsia"/>
          <w:sz w:val="24"/>
          <w:szCs w:val="24"/>
        </w:rPr>
        <w:t xml:space="preserve">, uma vez que o Padrão ART-TREES </w:t>
      </w:r>
      <w:r w:rsidRPr="153BD820" w:rsidR="0015349E">
        <w:rPr>
          <w:rFonts w:eastAsia="ＭＳ 明朝" w:eastAsiaTheme="minorEastAsia"/>
          <w:sz w:val="24"/>
          <w:szCs w:val="24"/>
        </w:rPr>
        <w:t xml:space="preserve">tem </w:t>
      </w:r>
      <w:r w:rsidRPr="153BD820" w:rsidR="003C6716">
        <w:rPr>
          <w:rFonts w:eastAsia="ＭＳ 明朝" w:eastAsiaTheme="minorEastAsia"/>
          <w:sz w:val="24"/>
          <w:szCs w:val="24"/>
        </w:rPr>
        <w:t xml:space="preserve">manifestado resistência para </w:t>
      </w:r>
      <w:r w:rsidRPr="153BD820" w:rsidR="003C6716">
        <w:rPr>
          <w:rFonts w:eastAsia="ＭＳ 明朝" w:eastAsiaTheme="minorEastAsia"/>
          <w:sz w:val="24"/>
          <w:szCs w:val="24"/>
        </w:rPr>
        <w:t>acei</w:t>
      </w:r>
      <w:r w:rsidRPr="153BD820" w:rsidR="2EB29BB2">
        <w:rPr>
          <w:rFonts w:eastAsia="ＭＳ 明朝" w:eastAsiaTheme="minorEastAsia"/>
          <w:sz w:val="24"/>
          <w:szCs w:val="24"/>
        </w:rPr>
        <w:t>ta</w:t>
      </w:r>
      <w:r w:rsidRPr="153BD820" w:rsidR="003C6716">
        <w:rPr>
          <w:rFonts w:eastAsia="ＭＳ 明朝" w:eastAsiaTheme="minorEastAsia"/>
          <w:sz w:val="24"/>
          <w:szCs w:val="24"/>
        </w:rPr>
        <w:t>r</w:t>
      </w:r>
      <w:r w:rsidRPr="153BD820" w:rsidR="2EB29BB2">
        <w:rPr>
          <w:rFonts w:eastAsia="ＭＳ 明朝" w:eastAsiaTheme="minorEastAsia"/>
          <w:sz w:val="24"/>
          <w:szCs w:val="24"/>
        </w:rPr>
        <w:t xml:space="preserve"> </w:t>
      </w:r>
      <w:r w:rsidRPr="153BD820" w:rsidR="00250F56">
        <w:rPr>
          <w:rFonts w:eastAsia="ＭＳ 明朝" w:eastAsiaTheme="minorEastAsia"/>
          <w:sz w:val="24"/>
          <w:szCs w:val="24"/>
        </w:rPr>
        <w:t>estimativas</w:t>
      </w:r>
      <w:r w:rsidRPr="153BD820" w:rsidR="00250F56">
        <w:rPr>
          <w:rFonts w:eastAsia="ＭＳ 明朝" w:eastAsiaTheme="minorEastAsia"/>
          <w:sz w:val="24"/>
          <w:szCs w:val="24"/>
        </w:rPr>
        <w:t xml:space="preserve"> de emissões baseadas n</w:t>
      </w:r>
      <w:r w:rsidRPr="153BD820" w:rsidR="2EB29BB2">
        <w:rPr>
          <w:rFonts w:eastAsia="ＭＳ 明朝" w:eastAsiaTheme="minorEastAsia"/>
          <w:sz w:val="24"/>
          <w:szCs w:val="24"/>
        </w:rPr>
        <w:t xml:space="preserve">esse período de referência; </w:t>
      </w:r>
      <w:r w:rsidRPr="153BD820" w:rsidR="0020308C">
        <w:rPr>
          <w:rFonts w:eastAsia="ＭＳ 明朝" w:eastAsiaTheme="minorEastAsia"/>
          <w:sz w:val="24"/>
          <w:szCs w:val="24"/>
        </w:rPr>
        <w:t xml:space="preserve">a divergência sobre o uso </w:t>
      </w:r>
      <w:r w:rsidRPr="153BD820" w:rsidR="0020308C">
        <w:rPr>
          <w:rFonts w:eastAsia="ＭＳ 明朝" w:eastAsiaTheme="minorEastAsia"/>
          <w:sz w:val="24"/>
          <w:szCs w:val="24"/>
        </w:rPr>
        <w:t>d</w:t>
      </w:r>
      <w:r w:rsidRPr="153BD820" w:rsidR="00437C13">
        <w:rPr>
          <w:rFonts w:eastAsia="ＭＳ 明朝" w:eastAsiaTheme="minorEastAsia"/>
          <w:sz w:val="24"/>
          <w:szCs w:val="24"/>
        </w:rPr>
        <w:t xml:space="preserve">o ano PRODES </w:t>
      </w:r>
      <w:r w:rsidRPr="153BD820" w:rsidR="0020308C">
        <w:rPr>
          <w:rFonts w:eastAsia="ＭＳ 明朝" w:eastAsiaTheme="minorEastAsia"/>
          <w:sz w:val="24"/>
          <w:szCs w:val="24"/>
        </w:rPr>
        <w:t>ou</w:t>
      </w:r>
      <w:r w:rsidRPr="153BD820" w:rsidR="00437C13">
        <w:rPr>
          <w:rFonts w:eastAsia="ＭＳ 明朝" w:eastAsiaTheme="minorEastAsia"/>
          <w:sz w:val="24"/>
          <w:szCs w:val="24"/>
        </w:rPr>
        <w:t xml:space="preserve"> </w:t>
      </w:r>
      <w:r w:rsidRPr="153BD820" w:rsidR="0020308C">
        <w:rPr>
          <w:rFonts w:eastAsia="ＭＳ 明朝" w:eastAsiaTheme="minorEastAsia"/>
          <w:sz w:val="24"/>
          <w:szCs w:val="24"/>
        </w:rPr>
        <w:t>d</w:t>
      </w:r>
      <w:r w:rsidRPr="153BD820" w:rsidR="00437C13">
        <w:rPr>
          <w:rFonts w:eastAsia="ＭＳ 明朝" w:eastAsiaTheme="minorEastAsia"/>
          <w:sz w:val="24"/>
          <w:szCs w:val="24"/>
        </w:rPr>
        <w:t>o ano civil</w:t>
      </w:r>
      <w:r w:rsidRPr="153BD820" w:rsidR="52754993">
        <w:rPr>
          <w:rFonts w:eastAsia="ＭＳ 明朝" w:eastAsiaTheme="minorEastAsia"/>
          <w:sz w:val="24"/>
          <w:szCs w:val="24"/>
        </w:rPr>
        <w:t xml:space="preserve"> t</w:t>
      </w:r>
      <w:r w:rsidRPr="153BD820" w:rsidR="001908F0">
        <w:rPr>
          <w:rFonts w:eastAsia="ＭＳ 明朝" w:eastAsiaTheme="minorEastAsia"/>
          <w:sz w:val="24"/>
          <w:szCs w:val="24"/>
        </w:rPr>
        <w:t xml:space="preserve">em gerado </w:t>
      </w:r>
      <w:r w:rsidRPr="153BD820" w:rsidR="777C8154">
        <w:rPr>
          <w:rFonts w:eastAsia="ＭＳ 明朝" w:eastAsiaTheme="minorEastAsia"/>
          <w:sz w:val="24"/>
          <w:szCs w:val="24"/>
        </w:rPr>
        <w:t>atrasos nas submissões</w:t>
      </w:r>
      <w:r w:rsidRPr="153BD820" w:rsidR="001908F0">
        <w:rPr>
          <w:rFonts w:eastAsia="ＭＳ 明朝" w:eastAsiaTheme="minorEastAsia"/>
          <w:sz w:val="24"/>
          <w:szCs w:val="24"/>
        </w:rPr>
        <w:t xml:space="preserve"> jurisdicionais</w:t>
      </w:r>
      <w:r w:rsidRPr="153BD820" w:rsidR="777C8154">
        <w:rPr>
          <w:rFonts w:eastAsia="ＭＳ 明朝" w:eastAsiaTheme="minorEastAsia"/>
          <w:sz w:val="24"/>
          <w:szCs w:val="24"/>
        </w:rPr>
        <w:t>;</w:t>
      </w:r>
    </w:p>
    <w:p w:rsidR="00840AB9" w:rsidP="153BD820" w:rsidRDefault="009121EB" w14:paraId="40F5B761" w14:textId="7AD654F3">
      <w:pPr>
        <w:pStyle w:val="PargrafodaLista"/>
        <w:numPr>
          <w:ilvl w:val="0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009121EB">
        <w:rPr>
          <w:rFonts w:eastAsia="ＭＳ 明朝" w:eastAsiaTheme="minorEastAsia"/>
          <w:sz w:val="24"/>
          <w:szCs w:val="24"/>
        </w:rPr>
        <w:t xml:space="preserve">Representantes da Secretaria Executiva da CONAREDD+ ressaltaram que </w:t>
      </w:r>
      <w:r w:rsidRPr="153BD820" w:rsidR="004E4CFB">
        <w:rPr>
          <w:rFonts w:eastAsia="ＭＳ 明朝" w:eastAsiaTheme="minorEastAsia"/>
          <w:sz w:val="24"/>
          <w:szCs w:val="24"/>
        </w:rPr>
        <w:t xml:space="preserve">a definição do ano PRODES </w:t>
      </w:r>
      <w:r w:rsidRPr="153BD820" w:rsidR="004E4CFB">
        <w:rPr>
          <w:rFonts w:eastAsia="ＭＳ 明朝" w:eastAsiaTheme="minorEastAsia"/>
          <w:sz w:val="24"/>
          <w:szCs w:val="24"/>
        </w:rPr>
        <w:t>leva em conta fatores climáticos</w:t>
      </w:r>
      <w:r w:rsidRPr="153BD820" w:rsidR="00A45F7A">
        <w:rPr>
          <w:rFonts w:eastAsia="ＭＳ 明朝" w:eastAsiaTheme="minorEastAsia"/>
          <w:sz w:val="24"/>
          <w:szCs w:val="24"/>
        </w:rPr>
        <w:t>, não se tratando, portanto</w:t>
      </w:r>
      <w:r w:rsidRPr="153BD820" w:rsidR="008948EE">
        <w:rPr>
          <w:rFonts w:eastAsia="ＭＳ 明朝" w:eastAsiaTheme="minorEastAsia"/>
          <w:sz w:val="24"/>
          <w:szCs w:val="24"/>
        </w:rPr>
        <w:t>,</w:t>
      </w:r>
      <w:r w:rsidRPr="153BD820" w:rsidR="00A45F7A">
        <w:rPr>
          <w:rFonts w:eastAsia="ＭＳ 明朝" w:eastAsiaTheme="minorEastAsia"/>
          <w:sz w:val="24"/>
          <w:szCs w:val="24"/>
        </w:rPr>
        <w:t xml:space="preserve"> de uma decisão </w:t>
      </w:r>
      <w:r w:rsidRPr="153BD820" w:rsidR="00840AB9">
        <w:rPr>
          <w:rFonts w:eastAsia="ＭＳ 明朝" w:eastAsiaTheme="minorEastAsia"/>
          <w:sz w:val="24"/>
          <w:szCs w:val="24"/>
        </w:rPr>
        <w:t>aleatória</w:t>
      </w:r>
      <w:r w:rsidRPr="153BD820" w:rsidR="00B52E73">
        <w:rPr>
          <w:rFonts w:eastAsia="ＭＳ 明朝" w:eastAsiaTheme="minorEastAsia"/>
          <w:sz w:val="24"/>
          <w:szCs w:val="24"/>
        </w:rPr>
        <w:t>;</w:t>
      </w:r>
    </w:p>
    <w:p w:rsidR="2EB29BB2" w:rsidP="153BD820" w:rsidRDefault="00840AB9" w14:paraId="01E80D9A" w14:textId="38330DFB">
      <w:pPr>
        <w:pStyle w:val="PargrafodaLista"/>
        <w:numPr>
          <w:ilvl w:val="0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00840AB9">
        <w:rPr>
          <w:rFonts w:eastAsia="ＭＳ 明朝" w:eastAsiaTheme="minorEastAsia"/>
          <w:sz w:val="24"/>
          <w:szCs w:val="24"/>
        </w:rPr>
        <w:t>Os representantes da</w:t>
      </w:r>
      <w:r w:rsidRPr="153BD820" w:rsidR="777C8154">
        <w:rPr>
          <w:rFonts w:eastAsia="ＭＳ 明朝" w:eastAsiaTheme="minorEastAsia"/>
          <w:sz w:val="24"/>
          <w:szCs w:val="24"/>
        </w:rPr>
        <w:t xml:space="preserve"> </w:t>
      </w:r>
      <w:r w:rsidRPr="153BD820" w:rsidR="6A2372CB">
        <w:rPr>
          <w:rFonts w:eastAsia="ＭＳ 明朝" w:eastAsiaTheme="minorEastAsia"/>
          <w:sz w:val="24"/>
          <w:szCs w:val="24"/>
        </w:rPr>
        <w:t>sociedade civil sugeri</w:t>
      </w:r>
      <w:r w:rsidRPr="153BD820" w:rsidR="00840AB9">
        <w:rPr>
          <w:rFonts w:eastAsia="ＭＳ 明朝" w:eastAsiaTheme="minorEastAsia"/>
          <w:sz w:val="24"/>
          <w:szCs w:val="24"/>
        </w:rPr>
        <w:t>ram</w:t>
      </w:r>
      <w:r w:rsidRPr="153BD820" w:rsidR="6A2372CB">
        <w:rPr>
          <w:rFonts w:eastAsia="ＭＳ 明朝" w:eastAsiaTheme="minorEastAsia"/>
          <w:sz w:val="24"/>
          <w:szCs w:val="24"/>
        </w:rPr>
        <w:t xml:space="preserve"> que o GTT-MRV faça uma </w:t>
      </w:r>
      <w:r w:rsidRPr="153BD820" w:rsidR="00E01679">
        <w:rPr>
          <w:rFonts w:eastAsia="ＭＳ 明朝" w:eastAsiaTheme="minorEastAsia"/>
          <w:sz w:val="24"/>
          <w:szCs w:val="24"/>
        </w:rPr>
        <w:t>N</w:t>
      </w:r>
      <w:r w:rsidRPr="153BD820" w:rsidR="6A2372CB">
        <w:rPr>
          <w:rFonts w:eastAsia="ＭＳ 明朝" w:eastAsiaTheme="minorEastAsia"/>
          <w:sz w:val="24"/>
          <w:szCs w:val="24"/>
        </w:rPr>
        <w:t xml:space="preserve">ota </w:t>
      </w:r>
      <w:r w:rsidRPr="153BD820" w:rsidR="00E01679">
        <w:rPr>
          <w:rFonts w:eastAsia="ＭＳ 明朝" w:eastAsiaTheme="minorEastAsia"/>
          <w:sz w:val="24"/>
          <w:szCs w:val="24"/>
        </w:rPr>
        <w:t>T</w:t>
      </w:r>
      <w:r w:rsidRPr="153BD820" w:rsidR="6A2372CB">
        <w:rPr>
          <w:rFonts w:eastAsia="ＭＳ 明朝" w:eastAsiaTheme="minorEastAsia"/>
          <w:sz w:val="24"/>
          <w:szCs w:val="24"/>
        </w:rPr>
        <w:t xml:space="preserve">écnica </w:t>
      </w:r>
      <w:r w:rsidRPr="153BD820" w:rsidR="00E230E3">
        <w:rPr>
          <w:rFonts w:eastAsia="ＭＳ 明朝" w:eastAsiaTheme="minorEastAsia"/>
          <w:sz w:val="24"/>
          <w:szCs w:val="24"/>
        </w:rPr>
        <w:t xml:space="preserve">justificando </w:t>
      </w:r>
      <w:r w:rsidRPr="153BD820" w:rsidR="00D73E66">
        <w:rPr>
          <w:rFonts w:eastAsia="ＭＳ 明朝" w:eastAsiaTheme="minorEastAsia"/>
          <w:sz w:val="24"/>
          <w:szCs w:val="24"/>
        </w:rPr>
        <w:t>a pertin</w:t>
      </w:r>
      <w:r w:rsidRPr="153BD820" w:rsidR="00D73E66">
        <w:rPr>
          <w:rFonts w:eastAsia="ＭＳ 明朝" w:eastAsiaTheme="minorEastAsia"/>
          <w:sz w:val="24"/>
          <w:szCs w:val="24"/>
        </w:rPr>
        <w:t xml:space="preserve">ência do uso </w:t>
      </w:r>
      <w:r w:rsidRPr="153BD820" w:rsidR="00D73E66">
        <w:rPr>
          <w:rFonts w:eastAsia="ＭＳ 明朝" w:eastAsiaTheme="minorEastAsia"/>
          <w:sz w:val="24"/>
          <w:szCs w:val="24"/>
        </w:rPr>
        <w:t>dos</w:t>
      </w:r>
      <w:r w:rsidRPr="153BD820" w:rsidR="6A2372CB">
        <w:rPr>
          <w:rFonts w:eastAsia="ＭＳ 明朝" w:eastAsiaTheme="minorEastAsia"/>
          <w:sz w:val="24"/>
          <w:szCs w:val="24"/>
        </w:rPr>
        <w:t xml:space="preserve"> dados oficiais</w:t>
      </w:r>
      <w:r w:rsidRPr="153BD820" w:rsidR="426686CB">
        <w:rPr>
          <w:rFonts w:eastAsia="ＭＳ 明朝" w:eastAsiaTheme="minorEastAsia"/>
          <w:sz w:val="24"/>
          <w:szCs w:val="24"/>
        </w:rPr>
        <w:t>, que</w:t>
      </w:r>
      <w:r w:rsidRPr="153BD820" w:rsidR="004D7E97">
        <w:rPr>
          <w:rFonts w:eastAsia="ＭＳ 明朝" w:eastAsiaTheme="minorEastAsia"/>
          <w:sz w:val="24"/>
          <w:szCs w:val="24"/>
        </w:rPr>
        <w:t>,</w:t>
      </w:r>
      <w:r w:rsidRPr="153BD820" w:rsidR="426686CB">
        <w:rPr>
          <w:rFonts w:eastAsia="ＭＳ 明朝" w:eastAsiaTheme="minorEastAsia"/>
          <w:sz w:val="24"/>
          <w:szCs w:val="24"/>
        </w:rPr>
        <w:t xml:space="preserve"> </w:t>
      </w:r>
      <w:r w:rsidRPr="153BD820" w:rsidR="004D7E97">
        <w:rPr>
          <w:rFonts w:eastAsia="ＭＳ 明朝" w:eastAsiaTheme="minorEastAsia"/>
          <w:sz w:val="24"/>
          <w:szCs w:val="24"/>
        </w:rPr>
        <w:t xml:space="preserve">além de serem comprovadamente robustos, também asseguram </w:t>
      </w:r>
      <w:r w:rsidRPr="153BD820" w:rsidR="004F4FC7">
        <w:rPr>
          <w:rFonts w:eastAsia="ＭＳ 明朝" w:eastAsiaTheme="minorEastAsia"/>
          <w:sz w:val="24"/>
          <w:szCs w:val="24"/>
        </w:rPr>
        <w:t>alinhamento com as políticas nacionais</w:t>
      </w:r>
      <w:r w:rsidRPr="153BD820" w:rsidR="6A2372CB">
        <w:rPr>
          <w:rFonts w:eastAsia="ＭＳ 明朝" w:eastAsiaTheme="minorEastAsia"/>
          <w:sz w:val="24"/>
          <w:szCs w:val="24"/>
        </w:rPr>
        <w:t>;</w:t>
      </w:r>
    </w:p>
    <w:p w:rsidRPr="003C6716" w:rsidR="004F4FC7" w:rsidP="7CFD4413" w:rsidRDefault="004F4FC7" w14:paraId="37512A68" w14:textId="58A676FB">
      <w:pPr>
        <w:pStyle w:val="PargrafodaLista"/>
        <w:numPr>
          <w:ilvl w:val="0"/>
          <w:numId w:val="1"/>
        </w:numPr>
        <w:rPr>
          <w:rFonts w:eastAsia="ＭＳ 明朝" w:eastAsiaTheme="minorEastAsia"/>
          <w:sz w:val="24"/>
          <w:szCs w:val="24"/>
        </w:rPr>
      </w:pPr>
      <w:r w:rsidRPr="153BD820" w:rsidR="0134F42C">
        <w:rPr>
          <w:rFonts w:eastAsia="ＭＳ 明朝" w:eastAsiaTheme="minorEastAsia"/>
          <w:sz w:val="24"/>
          <w:szCs w:val="24"/>
        </w:rPr>
        <w:t>Roberta Cantinho</w:t>
      </w:r>
      <w:r w:rsidRPr="153BD820" w:rsidR="19178160">
        <w:rPr>
          <w:rFonts w:eastAsia="ＭＳ 明朝" w:eastAsiaTheme="minorEastAsia"/>
          <w:sz w:val="24"/>
          <w:szCs w:val="24"/>
        </w:rPr>
        <w:t xml:space="preserve"> </w:t>
      </w:r>
      <w:r w:rsidRPr="153BD820" w:rsidR="28A0040C">
        <w:rPr>
          <w:rFonts w:eastAsia="ＭＳ 明朝" w:eastAsiaTheme="minorEastAsia"/>
          <w:sz w:val="24"/>
          <w:szCs w:val="24"/>
        </w:rPr>
        <w:t>afirmou que o MMA e a Secretaria Executiva da CONAREDD+ estão à disposição para apo</w:t>
      </w:r>
      <w:r w:rsidRPr="153BD820" w:rsidR="12E45082">
        <w:rPr>
          <w:rFonts w:eastAsia="ＭＳ 明朝" w:eastAsiaTheme="minorEastAsia"/>
          <w:sz w:val="24"/>
          <w:szCs w:val="24"/>
        </w:rPr>
        <w:t>iar técnica e politicamente os</w:t>
      </w:r>
      <w:r w:rsidRPr="153BD820" w:rsidR="12E45082">
        <w:rPr>
          <w:rFonts w:eastAsia="ＭＳ 明朝" w:eastAsiaTheme="minorEastAsia"/>
          <w:sz w:val="24"/>
          <w:szCs w:val="24"/>
        </w:rPr>
        <w:t xml:space="preserve"> Estados nessa negociação com o referido padrão de certificação</w:t>
      </w:r>
      <w:r w:rsidRPr="153BD820" w:rsidR="60FA1741">
        <w:rPr>
          <w:rFonts w:eastAsia="ＭＳ 明朝" w:eastAsiaTheme="minorEastAsia"/>
          <w:sz w:val="24"/>
          <w:szCs w:val="24"/>
        </w:rPr>
        <w:t>.</w:t>
      </w:r>
    </w:p>
    <w:p w:rsidRPr="003C6716" w:rsidR="004F4FC7" w:rsidP="153BD820" w:rsidRDefault="004F4FC7" w14:paraId="19CB4C32" w14:textId="4C6B7735">
      <w:pPr>
        <w:pStyle w:val="PargrafodaLista"/>
        <w:ind w:left="720"/>
        <w:rPr>
          <w:rFonts w:eastAsia="ＭＳ 明朝" w:eastAsiaTheme="minorEastAsia"/>
          <w:sz w:val="24"/>
          <w:szCs w:val="24"/>
        </w:rPr>
      </w:pPr>
    </w:p>
    <w:p w:rsidRPr="003C6716" w:rsidR="004F4FC7" w:rsidP="7CFD4413" w:rsidRDefault="004F4FC7" w14:paraId="73E935A8" w14:textId="7062FEB4">
      <w:pPr>
        <w:pStyle w:val="PargrafodaLista"/>
        <w:numPr>
          <w:ilvl w:val="0"/>
          <w:numId w:val="1"/>
        </w:numPr>
        <w:rPr>
          <w:rFonts w:eastAsia="ＭＳ 明朝" w:eastAsiaTheme="minorEastAsia"/>
          <w:b w:val="1"/>
          <w:bCs w:val="1"/>
          <w:sz w:val="24"/>
          <w:szCs w:val="24"/>
        </w:rPr>
      </w:pPr>
      <w:r w:rsidRPr="153BD820" w:rsidR="60FA1741">
        <w:rPr>
          <w:rFonts w:eastAsia="ＭＳ 明朝" w:eastAsiaTheme="minorEastAsia"/>
          <w:b w:val="1"/>
          <w:bCs w:val="1"/>
          <w:sz w:val="24"/>
          <w:szCs w:val="24"/>
        </w:rPr>
        <w:t xml:space="preserve">RESOLUÇÃO DE DIRETRIZES </w:t>
      </w:r>
      <w:r w:rsidRPr="153BD820" w:rsidR="60FA1741">
        <w:rPr>
          <w:rFonts w:eastAsia="ＭＳ 明朝" w:eastAsiaTheme="minorEastAsia"/>
          <w:b w:val="1"/>
          <w:bCs w:val="1"/>
          <w:sz w:val="24"/>
          <w:szCs w:val="24"/>
        </w:rPr>
        <w:t>SOBRE</w:t>
      </w:r>
      <w:r w:rsidRPr="153BD820" w:rsidR="60FA1741">
        <w:rPr>
          <w:rFonts w:eastAsia="ＭＳ 明朝" w:eastAsiaTheme="minorEastAsia"/>
          <w:b w:val="1"/>
          <w:bCs w:val="1"/>
          <w:sz w:val="24"/>
          <w:szCs w:val="24"/>
        </w:rPr>
        <w:t xml:space="preserve"> SALVAGUARDAS</w:t>
      </w:r>
    </w:p>
    <w:p w:rsidR="6489D107" w:rsidP="153BD820" w:rsidRDefault="6489D107" w14:paraId="6FFC3B5A" w14:textId="122A569B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6489D107">
        <w:rPr>
          <w:rFonts w:eastAsia="ＭＳ 明朝" w:eastAsiaTheme="minorEastAsia"/>
          <w:sz w:val="24"/>
          <w:szCs w:val="24"/>
        </w:rPr>
        <w:t>Antes da pausa para o almoço, a Secretaria Executiva da CONAREDD+ destacou que a construção da “resolução de diretrizes</w:t>
      </w:r>
      <w:r w:rsidRPr="153BD820" w:rsidR="00716869">
        <w:rPr>
          <w:rFonts w:eastAsia="ＭＳ 明朝" w:eastAsiaTheme="minorEastAsia"/>
          <w:sz w:val="24"/>
          <w:szCs w:val="24"/>
        </w:rPr>
        <w:t xml:space="preserve"> sobre sal</w:t>
      </w:r>
      <w:r w:rsidRPr="153BD820" w:rsidR="00716869">
        <w:rPr>
          <w:rFonts w:eastAsia="ＭＳ 明朝" w:eastAsiaTheme="minorEastAsia"/>
          <w:sz w:val="24"/>
          <w:szCs w:val="24"/>
        </w:rPr>
        <w:t>vaguardas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” </w:t>
      </w:r>
      <w:r w:rsidRPr="153BD820" w:rsidR="00122817">
        <w:rPr>
          <w:rFonts w:eastAsia="ＭＳ 明朝" w:eastAsiaTheme="minorEastAsia"/>
          <w:sz w:val="24"/>
          <w:szCs w:val="24"/>
        </w:rPr>
        <w:t>teve como base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um processo amplo e participativo no GTT de Salvaguardas, </w:t>
      </w:r>
      <w:r w:rsidRPr="153BD820" w:rsidR="007D0A0A">
        <w:rPr>
          <w:rFonts w:eastAsia="ＭＳ 明朝" w:eastAsiaTheme="minorEastAsia"/>
          <w:sz w:val="24"/>
          <w:szCs w:val="24"/>
        </w:rPr>
        <w:t>incluindo</w:t>
      </w:r>
      <w:r w:rsidRPr="153BD820" w:rsidR="007D0A0A">
        <w:rPr>
          <w:rFonts w:eastAsia="ＭＳ 明朝" w:eastAsiaTheme="minorEastAsia"/>
          <w:sz w:val="24"/>
          <w:szCs w:val="24"/>
        </w:rPr>
        <w:t xml:space="preserve"> </w:t>
      </w:r>
      <w:r w:rsidRPr="153BD820" w:rsidR="6489D107">
        <w:rPr>
          <w:rFonts w:eastAsia="ＭＳ 明朝" w:eastAsiaTheme="minorEastAsia"/>
          <w:sz w:val="24"/>
          <w:szCs w:val="24"/>
        </w:rPr>
        <w:t>uma oficina</w:t>
      </w:r>
      <w:r w:rsidRPr="153BD820" w:rsidR="00932A3A">
        <w:rPr>
          <w:rFonts w:eastAsia="ＭＳ 明朝" w:eastAsiaTheme="minorEastAsia"/>
          <w:sz w:val="24"/>
          <w:szCs w:val="24"/>
        </w:rPr>
        <w:t>,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em outubro</w:t>
      </w:r>
      <w:r w:rsidRPr="153BD820" w:rsidR="007D0A0A">
        <w:rPr>
          <w:rFonts w:eastAsia="ＭＳ 明朝" w:eastAsiaTheme="minorEastAsia"/>
          <w:sz w:val="24"/>
          <w:szCs w:val="24"/>
        </w:rPr>
        <w:t xml:space="preserve"> de 2024</w:t>
      </w:r>
      <w:r w:rsidRPr="153BD820" w:rsidR="00932A3A">
        <w:rPr>
          <w:rFonts w:eastAsia="ＭＳ 明朝" w:eastAsiaTheme="minorEastAsia"/>
          <w:sz w:val="24"/>
          <w:szCs w:val="24"/>
        </w:rPr>
        <w:t>,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que reuniu mais de 200 </w:t>
      </w:r>
      <w:r w:rsidRPr="153BD820" w:rsidR="00932A3A">
        <w:rPr>
          <w:rFonts w:eastAsia="ＭＳ 明朝" w:eastAsiaTheme="minorEastAsia"/>
          <w:sz w:val="24"/>
          <w:szCs w:val="24"/>
        </w:rPr>
        <w:t>participantes</w:t>
      </w:r>
      <w:r w:rsidRPr="153BD820" w:rsidR="6489D107">
        <w:rPr>
          <w:rFonts w:eastAsia="ＭＳ 明朝" w:eastAsiaTheme="minorEastAsia"/>
          <w:sz w:val="24"/>
          <w:szCs w:val="24"/>
        </w:rPr>
        <w:t>, incluindo</w:t>
      </w:r>
      <w:r w:rsidRPr="153BD820" w:rsidR="00932A3A">
        <w:rPr>
          <w:rFonts w:eastAsia="ＭＳ 明朝" w:eastAsiaTheme="minorEastAsia"/>
          <w:sz w:val="24"/>
          <w:szCs w:val="24"/>
        </w:rPr>
        <w:t xml:space="preserve"> representantes de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povos indígenas, comunidades </w:t>
      </w:r>
      <w:r w:rsidRPr="153BD820" w:rsidR="3AC401A4">
        <w:rPr>
          <w:rFonts w:eastAsia="ＭＳ 明朝" w:eastAsiaTheme="minorEastAsia"/>
          <w:sz w:val="24"/>
          <w:szCs w:val="24"/>
        </w:rPr>
        <w:t xml:space="preserve">quilombolas, comunidades 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tradicionais, </w:t>
      </w:r>
      <w:r w:rsidRPr="153BD820" w:rsidR="65412B54">
        <w:rPr>
          <w:rFonts w:eastAsia="ＭＳ 明朝" w:eastAsiaTheme="minorEastAsia"/>
          <w:sz w:val="24"/>
          <w:szCs w:val="24"/>
        </w:rPr>
        <w:t xml:space="preserve">agricultores familiares, </w:t>
      </w:r>
      <w:r w:rsidRPr="153BD820" w:rsidR="6489D107">
        <w:rPr>
          <w:rFonts w:eastAsia="ＭＳ 明朝" w:eastAsiaTheme="minorEastAsia"/>
          <w:sz w:val="24"/>
          <w:szCs w:val="24"/>
        </w:rPr>
        <w:t>setor privado</w:t>
      </w:r>
      <w:r w:rsidRPr="153BD820" w:rsidR="1098A14E">
        <w:rPr>
          <w:rFonts w:eastAsia="ＭＳ 明朝" w:eastAsiaTheme="minorEastAsia"/>
          <w:sz w:val="24"/>
          <w:szCs w:val="24"/>
        </w:rPr>
        <w:t>, sociedade civil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e órgãos</w:t>
      </w:r>
      <w:r w:rsidRPr="153BD820" w:rsidR="00932A3A">
        <w:rPr>
          <w:rFonts w:eastAsia="ＭＳ 明朝" w:eastAsiaTheme="minorEastAsia"/>
          <w:sz w:val="24"/>
          <w:szCs w:val="24"/>
        </w:rPr>
        <w:t xml:space="preserve"> estadua</w:t>
      </w:r>
      <w:r w:rsidRPr="153BD820" w:rsidR="00932A3A">
        <w:rPr>
          <w:rFonts w:eastAsia="ＭＳ 明朝" w:eastAsiaTheme="minorEastAsia"/>
          <w:sz w:val="24"/>
          <w:szCs w:val="24"/>
        </w:rPr>
        <w:t xml:space="preserve">is e </w:t>
      </w:r>
      <w:r w:rsidRPr="153BD820" w:rsidR="6489D107">
        <w:rPr>
          <w:rFonts w:eastAsia="ＭＳ 明朝" w:eastAsiaTheme="minorEastAsia"/>
          <w:sz w:val="24"/>
          <w:szCs w:val="24"/>
        </w:rPr>
        <w:t>federais</w:t>
      </w:r>
      <w:r w:rsidRPr="153BD820" w:rsidR="00B52E73">
        <w:rPr>
          <w:rFonts w:eastAsia="ＭＳ 明朝" w:eastAsiaTheme="minorEastAsia"/>
          <w:sz w:val="24"/>
          <w:szCs w:val="24"/>
        </w:rPr>
        <w:t>;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</w:t>
      </w:r>
    </w:p>
    <w:p w:rsidR="6489D107" w:rsidP="153BD820" w:rsidRDefault="6489D107" w14:paraId="0407E3D8" w14:textId="0778482B">
      <w:pPr>
        <w:pStyle w:val="PargrafodaLista"/>
        <w:numPr>
          <w:ilvl w:val="1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6489D107">
        <w:rPr>
          <w:rFonts w:eastAsia="ＭＳ 明朝" w:eastAsiaTheme="minorEastAsia"/>
          <w:sz w:val="24"/>
          <w:szCs w:val="24"/>
        </w:rPr>
        <w:t>Foram realizadas sete reuniões do GT</w:t>
      </w:r>
      <w:r w:rsidRPr="153BD820" w:rsidR="5BFB1ABC">
        <w:rPr>
          <w:rFonts w:eastAsia="ＭＳ 明朝" w:eastAsiaTheme="minorEastAsia"/>
          <w:sz w:val="24"/>
          <w:szCs w:val="24"/>
        </w:rPr>
        <w:t>T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de Salvaguardas (cinco dedicadas à análise detalhada d</w:t>
      </w:r>
      <w:r w:rsidRPr="153BD820" w:rsidR="6D7CD1EC">
        <w:rPr>
          <w:rFonts w:eastAsia="ＭＳ 明朝" w:eastAsiaTheme="minorEastAsia"/>
          <w:sz w:val="24"/>
          <w:szCs w:val="24"/>
        </w:rPr>
        <w:t>a minuta</w:t>
      </w:r>
      <w:r w:rsidRPr="153BD820" w:rsidR="6489D107">
        <w:rPr>
          <w:rFonts w:eastAsia="ＭＳ 明朝" w:eastAsiaTheme="minorEastAsia"/>
          <w:sz w:val="24"/>
          <w:szCs w:val="24"/>
        </w:rPr>
        <w:t>), com debates complexos sobre temas como consulta livre, prévia e informada (CLPI) e a integração de salvaguardas em abordagens de mercado</w:t>
      </w:r>
      <w:r w:rsidRPr="153BD820" w:rsidR="00B52E73">
        <w:rPr>
          <w:rFonts w:eastAsia="ＭＳ 明朝" w:eastAsiaTheme="minorEastAsia"/>
          <w:sz w:val="24"/>
          <w:szCs w:val="24"/>
        </w:rPr>
        <w:t>;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</w:t>
      </w:r>
    </w:p>
    <w:p w:rsidR="6489D107" w:rsidP="153BD820" w:rsidRDefault="6489D107" w14:paraId="5370E589" w14:textId="4F9680D5">
      <w:pPr>
        <w:pStyle w:val="PargrafodaLista"/>
        <w:numPr>
          <w:ilvl w:val="1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6489D107">
        <w:rPr>
          <w:rFonts w:eastAsia="ＭＳ 明朝" w:eastAsiaTheme="minorEastAsia"/>
          <w:sz w:val="24"/>
          <w:szCs w:val="24"/>
        </w:rPr>
        <w:t>A equipe ressaltou o caráter democrático e técnico do processo, que permitiu incorporar divergências</w:t>
      </w:r>
      <w:r w:rsidRPr="153BD820" w:rsidR="4357096D">
        <w:rPr>
          <w:rFonts w:eastAsia="ＭＳ 明朝" w:eastAsiaTheme="minorEastAsia"/>
          <w:sz w:val="24"/>
          <w:szCs w:val="24"/>
        </w:rPr>
        <w:t xml:space="preserve"> e convergências</w:t>
      </w:r>
      <w:r w:rsidRPr="153BD820" w:rsidR="6489D107">
        <w:rPr>
          <w:rFonts w:eastAsia="ＭＳ 明朝" w:eastAsiaTheme="minorEastAsia"/>
          <w:sz w:val="24"/>
          <w:szCs w:val="24"/>
        </w:rPr>
        <w:t>, embora alguns pontos ainda exigissem mediação</w:t>
      </w:r>
      <w:r w:rsidRPr="153BD820" w:rsidR="47A7C067">
        <w:rPr>
          <w:rFonts w:eastAsia="ＭＳ 明朝" w:eastAsiaTheme="minorEastAsia"/>
          <w:sz w:val="24"/>
          <w:szCs w:val="24"/>
        </w:rPr>
        <w:t>.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 </w:t>
      </w:r>
      <w:r w:rsidRPr="153BD820" w:rsidR="510743BA">
        <w:rPr>
          <w:rFonts w:eastAsia="ＭＳ 明朝" w:eastAsiaTheme="minorEastAsia"/>
          <w:sz w:val="24"/>
          <w:szCs w:val="24"/>
        </w:rPr>
        <w:t>O resultado refletiu um esforço coletivo para equilibrar segurança jurídica e implementação prática, especialmente diante dos novos desafios trazidos pela Lei 15.042/2024</w:t>
      </w:r>
      <w:r w:rsidRPr="153BD820" w:rsidR="00B52E73">
        <w:rPr>
          <w:rFonts w:eastAsia="ＭＳ 明朝" w:eastAsiaTheme="minorEastAsia"/>
          <w:sz w:val="24"/>
          <w:szCs w:val="24"/>
        </w:rPr>
        <w:t>;</w:t>
      </w:r>
    </w:p>
    <w:p w:rsidR="6489D107" w:rsidP="153BD820" w:rsidRDefault="6489D107" w14:paraId="613423F5" w14:textId="4206D44D">
      <w:pPr>
        <w:pStyle w:val="PargrafodaLista"/>
        <w:numPr>
          <w:ilvl w:val="1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6489D107">
        <w:rPr>
          <w:rFonts w:eastAsia="ＭＳ 明朝" w:eastAsiaTheme="minorEastAsia"/>
          <w:sz w:val="24"/>
          <w:szCs w:val="24"/>
        </w:rPr>
        <w:t>A minuta final</w:t>
      </w:r>
      <w:r w:rsidRPr="153BD820" w:rsidR="1227DE5D">
        <w:rPr>
          <w:rFonts w:eastAsia="ＭＳ 明朝" w:eastAsiaTheme="minorEastAsia"/>
          <w:sz w:val="24"/>
          <w:szCs w:val="24"/>
        </w:rPr>
        <w:t xml:space="preserve"> 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passou por ajustes formais para se adequar às normas federais, mas manteve o conteúdo acordado. Para a votação, a Secretaria propôs focar nos destaques pendentes, agilizando a deliberação sem repetir discussões já </w:t>
      </w:r>
      <w:r w:rsidRPr="153BD820" w:rsidR="00BD7550">
        <w:rPr>
          <w:rFonts w:eastAsia="ＭＳ 明朝" w:eastAsiaTheme="minorEastAsia"/>
          <w:sz w:val="24"/>
          <w:szCs w:val="24"/>
        </w:rPr>
        <w:t>pacificadas</w:t>
      </w:r>
      <w:r w:rsidRPr="153BD820" w:rsidR="6489D107">
        <w:rPr>
          <w:rFonts w:eastAsia="ＭＳ 明朝" w:eastAsiaTheme="minorEastAsia"/>
          <w:sz w:val="24"/>
          <w:szCs w:val="24"/>
        </w:rPr>
        <w:t xml:space="preserve">. </w:t>
      </w:r>
    </w:p>
    <w:p w:rsidR="5AEDF898" w:rsidP="7CFD4413" w:rsidRDefault="5AEDF898" w14:paraId="1D47D40C" w14:textId="059E26A6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1257204A">
        <w:rPr>
          <w:rFonts w:eastAsia="ＭＳ 明朝" w:eastAsiaTheme="minorEastAsia"/>
          <w:sz w:val="24"/>
          <w:szCs w:val="24"/>
        </w:rPr>
        <w:t xml:space="preserve">As discussões </w:t>
      </w:r>
      <w:r w:rsidRPr="153BD820" w:rsidR="1257204A">
        <w:rPr>
          <w:rFonts w:eastAsia="ＭＳ 明朝" w:eastAsiaTheme="minorEastAsia"/>
          <w:sz w:val="24"/>
          <w:szCs w:val="24"/>
        </w:rPr>
        <w:t>foram retomadas</w:t>
      </w:r>
      <w:r w:rsidRPr="153BD820" w:rsidR="6458C905">
        <w:rPr>
          <w:rFonts w:eastAsia="ＭＳ 明朝" w:eastAsiaTheme="minorEastAsia"/>
          <w:sz w:val="24"/>
          <w:szCs w:val="24"/>
        </w:rPr>
        <w:t xml:space="preserve"> </w:t>
      </w:r>
      <w:r w:rsidRPr="153BD820" w:rsidR="6458C905">
        <w:rPr>
          <w:rFonts w:eastAsia="ＭＳ 明朝" w:eastAsiaTheme="minorEastAsia"/>
          <w:sz w:val="24"/>
          <w:szCs w:val="24"/>
        </w:rPr>
        <w:t>na tarde</w:t>
      </w:r>
      <w:r w:rsidRPr="153BD820" w:rsidR="15797BFD">
        <w:rPr>
          <w:rFonts w:eastAsia="ＭＳ 明朝" w:eastAsiaTheme="minorEastAsia"/>
          <w:sz w:val="24"/>
          <w:szCs w:val="24"/>
        </w:rPr>
        <w:t xml:space="preserve">. Os pontos </w:t>
      </w:r>
      <w:r w:rsidRPr="153BD820" w:rsidR="64BF0A0C">
        <w:rPr>
          <w:rFonts w:eastAsia="ＭＳ 明朝" w:eastAsiaTheme="minorEastAsia"/>
          <w:sz w:val="24"/>
          <w:szCs w:val="24"/>
        </w:rPr>
        <w:t>para discussão</w:t>
      </w:r>
      <w:r w:rsidRPr="153BD820" w:rsidR="15797BFD">
        <w:rPr>
          <w:rFonts w:eastAsia="ＭＳ 明朝" w:eastAsiaTheme="minorEastAsia"/>
          <w:sz w:val="24"/>
          <w:szCs w:val="24"/>
        </w:rPr>
        <w:t xml:space="preserve"> foram</w:t>
      </w:r>
      <w:r w:rsidRPr="153BD820" w:rsidR="64BF0A0C">
        <w:rPr>
          <w:rFonts w:eastAsia="ＭＳ 明朝" w:eastAsiaTheme="minorEastAsia"/>
          <w:sz w:val="24"/>
          <w:szCs w:val="24"/>
        </w:rPr>
        <w:t xml:space="preserve"> identificados</w:t>
      </w:r>
      <w:r w:rsidRPr="153BD820" w:rsidR="15797BFD">
        <w:rPr>
          <w:rFonts w:eastAsia="ＭＳ 明朝" w:eastAsiaTheme="minorEastAsia"/>
          <w:sz w:val="24"/>
          <w:szCs w:val="24"/>
        </w:rPr>
        <w:t xml:space="preserve">: ementa, </w:t>
      </w:r>
      <w:r w:rsidRPr="153BD820" w:rsidR="15797BFD">
        <w:rPr>
          <w:rFonts w:eastAsia="ＭＳ 明朝" w:eastAsiaTheme="minorEastAsia"/>
          <w:sz w:val="24"/>
          <w:szCs w:val="24"/>
        </w:rPr>
        <w:t>arts</w:t>
      </w:r>
      <w:r w:rsidRPr="153BD820" w:rsidR="15797BFD">
        <w:rPr>
          <w:rFonts w:eastAsia="ＭＳ 明朝" w:eastAsiaTheme="minorEastAsia"/>
          <w:sz w:val="24"/>
          <w:szCs w:val="24"/>
        </w:rPr>
        <w:t>. 6, 7</w:t>
      </w:r>
      <w:r w:rsidRPr="153BD820" w:rsidR="68D96B06">
        <w:rPr>
          <w:rFonts w:eastAsia="ＭＳ 明朝" w:eastAsiaTheme="minorEastAsia"/>
          <w:sz w:val="24"/>
          <w:szCs w:val="24"/>
        </w:rPr>
        <w:t>,</w:t>
      </w:r>
      <w:r w:rsidRPr="153BD820" w:rsidR="3C63B080">
        <w:rPr>
          <w:rFonts w:eastAsia="ＭＳ 明朝" w:eastAsiaTheme="minorEastAsia"/>
          <w:sz w:val="24"/>
          <w:szCs w:val="24"/>
        </w:rPr>
        <w:t xml:space="preserve"> 18 </w:t>
      </w:r>
      <w:r w:rsidRPr="153BD820" w:rsidR="15797BFD">
        <w:rPr>
          <w:rFonts w:eastAsia="ＭＳ 明朝" w:eastAsiaTheme="minorEastAsia"/>
          <w:sz w:val="24"/>
          <w:szCs w:val="24"/>
        </w:rPr>
        <w:t>e 19. As alterações foram feitas diretamente no documento, que terá suas versões de trabalho (alterações feitas na reuni</w:t>
      </w:r>
      <w:r w:rsidRPr="153BD820" w:rsidR="4582E137">
        <w:rPr>
          <w:rFonts w:eastAsia="ＭＳ 明朝" w:eastAsiaTheme="minorEastAsia"/>
          <w:sz w:val="24"/>
          <w:szCs w:val="24"/>
        </w:rPr>
        <w:t>ão) e “</w:t>
      </w:r>
      <w:r w:rsidRPr="153BD820" w:rsidR="4582E137">
        <w:rPr>
          <w:rFonts w:eastAsia="ＭＳ 明朝" w:eastAsiaTheme="minorEastAsia"/>
          <w:sz w:val="24"/>
          <w:szCs w:val="24"/>
        </w:rPr>
        <w:t>limpa”/</w:t>
      </w:r>
      <w:r w:rsidRPr="153BD820" w:rsidR="4582E137">
        <w:rPr>
          <w:rFonts w:eastAsia="ＭＳ 明朝" w:eastAsiaTheme="minorEastAsia"/>
          <w:sz w:val="24"/>
          <w:szCs w:val="24"/>
        </w:rPr>
        <w:t>final enviadas posteriormente aos membros</w:t>
      </w:r>
      <w:r w:rsidRPr="153BD820" w:rsidR="65D3999B">
        <w:rPr>
          <w:rFonts w:eastAsia="ＭＳ 明朝" w:eastAsiaTheme="minorEastAsia"/>
          <w:sz w:val="24"/>
          <w:szCs w:val="24"/>
        </w:rPr>
        <w:t>;</w:t>
      </w:r>
    </w:p>
    <w:p w:rsidR="7660FDB5" w:rsidP="764D83B6" w:rsidRDefault="7660FDB5" w14:paraId="2E76F9B0" w14:textId="0CEEDE0C">
      <w:pPr>
        <w:pStyle w:val="PargrafodaLista"/>
        <w:numPr>
          <w:ilvl w:val="0"/>
          <w:numId w:val="1"/>
        </w:numPr>
        <w:jc w:val="both"/>
        <w:rPr>
          <w:rFonts w:eastAsiaTheme="minorEastAsia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Com relação à ementa, foi apontado que territórios quilombolas, após titulação, não são área pública</w:t>
      </w:r>
      <w:r w:rsidRPr="764D83B6" w:rsidR="1453E880">
        <w:rPr>
          <w:rFonts w:eastAsiaTheme="minorEastAsia"/>
          <w:sz w:val="24"/>
          <w:szCs w:val="24"/>
        </w:rPr>
        <w:t>, são territórios privados coletivos</w:t>
      </w:r>
      <w:r w:rsidRPr="764D83B6">
        <w:rPr>
          <w:rFonts w:eastAsiaTheme="minorEastAsia"/>
          <w:sz w:val="24"/>
          <w:szCs w:val="24"/>
        </w:rPr>
        <w:t xml:space="preserve">; </w:t>
      </w:r>
    </w:p>
    <w:p w:rsidR="402A5830" w:rsidP="764D83B6" w:rsidRDefault="402A5830" w14:paraId="59EE5221" w14:textId="5DF8FDD5">
      <w:pPr>
        <w:pStyle w:val="PargrafodaLista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Foi relembrado que, conforme a Lei 15.042</w:t>
      </w:r>
      <w:r w:rsidRPr="764D83B6" w:rsidR="5A52F675">
        <w:rPr>
          <w:rFonts w:eastAsiaTheme="minorEastAsia"/>
          <w:sz w:val="24"/>
          <w:szCs w:val="24"/>
        </w:rPr>
        <w:t>/2024</w:t>
      </w:r>
      <w:r w:rsidRPr="764D83B6">
        <w:rPr>
          <w:rFonts w:eastAsiaTheme="minorEastAsia"/>
          <w:sz w:val="24"/>
          <w:szCs w:val="24"/>
        </w:rPr>
        <w:t>, os projetos públicos não podem ocorrer em terras ocupadas por povos tradicionais; no entanto, o GTT Salvaguardas optou por manter os “projetos públicos” no escopo da resolução, pois pod</w:t>
      </w:r>
      <w:r w:rsidRPr="764D83B6" w:rsidR="33854306">
        <w:rPr>
          <w:rFonts w:eastAsiaTheme="minorEastAsia"/>
          <w:sz w:val="24"/>
          <w:szCs w:val="24"/>
        </w:rPr>
        <w:t>e haver povos habitando as fronteiras (ao redor) das áreas no escopo de “projetos públicos”;</w:t>
      </w:r>
    </w:p>
    <w:p w:rsidR="00A2467E" w:rsidP="153BD820" w:rsidRDefault="00A2467E" w14:paraId="25D4F619" w14:textId="5EEDAB79">
      <w:pPr>
        <w:pStyle w:val="PargrafodaLista"/>
        <w:numPr>
          <w:ilvl w:val="1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0A2467E">
        <w:rPr>
          <w:rFonts w:eastAsia="ＭＳ 明朝" w:eastAsiaTheme="minorEastAsia"/>
          <w:sz w:val="24"/>
          <w:szCs w:val="24"/>
        </w:rPr>
        <w:t>D</w:t>
      </w:r>
      <w:r w:rsidRPr="153BD820" w:rsidR="7660FDB5">
        <w:rPr>
          <w:rFonts w:eastAsia="ＭＳ 明朝" w:eastAsiaTheme="minorEastAsia"/>
          <w:sz w:val="24"/>
          <w:szCs w:val="24"/>
        </w:rPr>
        <w:t>essa forma, após alguma discussão sobre como melhor adequar a redação, optou-se p</w:t>
      </w:r>
      <w:r w:rsidRPr="153BD820" w:rsidR="54697F4B">
        <w:rPr>
          <w:rFonts w:eastAsia="ＭＳ 明朝" w:eastAsiaTheme="minorEastAsia"/>
          <w:sz w:val="24"/>
          <w:szCs w:val="24"/>
        </w:rPr>
        <w:t>ela redação: “</w:t>
      </w:r>
      <w:r w:rsidRPr="153BD820" w:rsidR="46BDC603">
        <w:rPr>
          <w:rFonts w:eastAsia="ＭＳ 明朝" w:eastAsiaTheme="minorEastAsia"/>
          <w:sz w:val="24"/>
          <w:szCs w:val="24"/>
        </w:rPr>
        <w:t xml:space="preserve">(...) </w:t>
      </w:r>
      <w:r w:rsidRPr="153BD820" w:rsidR="54697F4B">
        <w:rPr>
          <w:rFonts w:eastAsia="ＭＳ 明朝" w:eastAsiaTheme="minorEastAsia"/>
          <w:sz w:val="24"/>
          <w:szCs w:val="24"/>
        </w:rPr>
        <w:t>carbono florestal em terras públicas e territórios coletiv</w:t>
      </w:r>
      <w:r w:rsidRPr="153BD820" w:rsidR="6FCD1FBB">
        <w:rPr>
          <w:rFonts w:eastAsia="ＭＳ 明朝" w:eastAsiaTheme="minorEastAsia"/>
          <w:sz w:val="24"/>
          <w:szCs w:val="24"/>
        </w:rPr>
        <w:t>os</w:t>
      </w:r>
      <w:r w:rsidRPr="153BD820" w:rsidR="79D60210">
        <w:rPr>
          <w:rFonts w:eastAsia="ＭＳ 明朝" w:eastAsiaTheme="minorEastAsia"/>
          <w:sz w:val="24"/>
          <w:szCs w:val="24"/>
        </w:rPr>
        <w:t xml:space="preserve"> (...)</w:t>
      </w:r>
      <w:r w:rsidRPr="153BD820" w:rsidR="6FCD1FBB">
        <w:rPr>
          <w:rFonts w:eastAsia="ＭＳ 明朝" w:eastAsiaTheme="minorEastAsia"/>
          <w:sz w:val="24"/>
          <w:szCs w:val="24"/>
        </w:rPr>
        <w:t>”</w:t>
      </w:r>
      <w:r w:rsidRPr="153BD820" w:rsidR="00B52E73">
        <w:rPr>
          <w:rFonts w:eastAsia="ＭＳ 明朝" w:eastAsiaTheme="minorEastAsia"/>
          <w:sz w:val="24"/>
          <w:szCs w:val="24"/>
        </w:rPr>
        <w:t>.</w:t>
      </w:r>
    </w:p>
    <w:p w:rsidR="14C6A7B4" w:rsidP="153BD820" w:rsidRDefault="14C6A7B4" w14:paraId="236E27AE" w14:textId="226F3FCA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14C6A7B4">
        <w:rPr>
          <w:rFonts w:eastAsia="ＭＳ 明朝" w:eastAsiaTheme="minorEastAsia"/>
          <w:sz w:val="24"/>
          <w:szCs w:val="24"/>
        </w:rPr>
        <w:t>O</w:t>
      </w:r>
      <w:r w:rsidRPr="153BD820" w:rsidR="0B854543">
        <w:rPr>
          <w:rFonts w:eastAsia="ＭＳ 明朝" w:eastAsiaTheme="minorEastAsia"/>
          <w:sz w:val="24"/>
          <w:szCs w:val="24"/>
        </w:rPr>
        <w:t>s artigos 6° e 19</w:t>
      </w:r>
      <w:r w:rsidRPr="153BD820" w:rsidR="56383D47">
        <w:rPr>
          <w:rFonts w:eastAsia="ＭＳ 明朝" w:eastAsiaTheme="minorEastAsia"/>
          <w:sz w:val="24"/>
          <w:szCs w:val="24"/>
        </w:rPr>
        <w:t xml:space="preserve"> foram discutidos conjuntamente</w:t>
      </w:r>
      <w:r w:rsidRPr="153BD820" w:rsidR="31EBC111">
        <w:rPr>
          <w:rFonts w:eastAsia="ＭＳ 明朝" w:eastAsiaTheme="minorEastAsia"/>
          <w:sz w:val="24"/>
          <w:szCs w:val="24"/>
        </w:rPr>
        <w:t xml:space="preserve"> e unificados</w:t>
      </w:r>
      <w:r w:rsidRPr="153BD820" w:rsidR="56383D47">
        <w:rPr>
          <w:rFonts w:eastAsia="ＭＳ 明朝" w:eastAsiaTheme="minorEastAsia"/>
          <w:sz w:val="24"/>
          <w:szCs w:val="24"/>
        </w:rPr>
        <w:t>, pois</w:t>
      </w:r>
      <w:r w:rsidRPr="153BD820" w:rsidR="0B854543">
        <w:rPr>
          <w:rFonts w:eastAsia="ＭＳ 明朝" w:eastAsiaTheme="minorEastAsia"/>
          <w:sz w:val="24"/>
          <w:szCs w:val="24"/>
        </w:rPr>
        <w:t xml:space="preserve"> ambos tratavam de</w:t>
      </w:r>
      <w:r w:rsidRPr="153BD820" w:rsidR="4E20B148">
        <w:rPr>
          <w:rFonts w:eastAsia="ＭＳ 明朝" w:eastAsiaTheme="minorEastAsia"/>
          <w:sz w:val="24"/>
          <w:szCs w:val="24"/>
        </w:rPr>
        <w:t xml:space="preserve"> </w:t>
      </w:r>
      <w:r w:rsidRPr="153BD820" w:rsidR="0B854543">
        <w:rPr>
          <w:rFonts w:eastAsia="ＭＳ 明朝" w:eastAsiaTheme="minorEastAsia"/>
          <w:sz w:val="24"/>
          <w:szCs w:val="24"/>
        </w:rPr>
        <w:t>temas redundantes e correlacionados entre si</w:t>
      </w:r>
      <w:r w:rsidRPr="153BD820" w:rsidR="24BDDC7B">
        <w:rPr>
          <w:rFonts w:eastAsia="ＭＳ 明朝" w:eastAsiaTheme="minorEastAsia"/>
          <w:sz w:val="24"/>
          <w:szCs w:val="24"/>
        </w:rPr>
        <w:t>, os quais podem ser sintetizados na seguinte questão: “</w:t>
      </w:r>
      <w:r w:rsidRPr="153BD820" w:rsidR="2762AE6F">
        <w:rPr>
          <w:rFonts w:eastAsia="ＭＳ 明朝" w:eastAsiaTheme="minorEastAsia"/>
          <w:sz w:val="24"/>
          <w:szCs w:val="24"/>
        </w:rPr>
        <w:t xml:space="preserve">como deve se dar a </w:t>
      </w:r>
      <w:r w:rsidRPr="153BD820" w:rsidR="78E5DF48">
        <w:rPr>
          <w:rFonts w:eastAsia="ＭＳ 明朝" w:eastAsiaTheme="minorEastAsia"/>
          <w:sz w:val="24"/>
          <w:szCs w:val="24"/>
        </w:rPr>
        <w:t>participação dos órgãos públicos com responsabilidades nos territórios ocupados por povos indígenas e povos tradicionais</w:t>
      </w:r>
      <w:r w:rsidRPr="153BD820" w:rsidR="00B52E73">
        <w:rPr>
          <w:rFonts w:eastAsia="ＭＳ 明朝" w:eastAsiaTheme="minorEastAsia"/>
          <w:sz w:val="24"/>
          <w:szCs w:val="24"/>
        </w:rPr>
        <w:t>?</w:t>
      </w:r>
      <w:r w:rsidRPr="153BD820" w:rsidR="7B5A86D4">
        <w:rPr>
          <w:rFonts w:eastAsia="ＭＳ 明朝" w:eastAsiaTheme="minorEastAsia"/>
          <w:sz w:val="24"/>
          <w:szCs w:val="24"/>
        </w:rPr>
        <w:t>”</w:t>
      </w:r>
      <w:r w:rsidRPr="153BD820" w:rsidR="00B52E73">
        <w:rPr>
          <w:rFonts w:eastAsia="ＭＳ 明朝" w:eastAsiaTheme="minorEastAsia"/>
          <w:sz w:val="24"/>
          <w:szCs w:val="24"/>
        </w:rPr>
        <w:t>;</w:t>
      </w:r>
    </w:p>
    <w:p w:rsidR="0499221C" w:rsidP="764D83B6" w:rsidRDefault="0499221C" w14:paraId="23D780A4" w14:textId="32D79967">
      <w:pPr>
        <w:pStyle w:val="PargrafodaLista"/>
        <w:numPr>
          <w:ilvl w:val="1"/>
          <w:numId w:val="1"/>
        </w:numPr>
        <w:jc w:val="both"/>
        <w:rPr>
          <w:rFonts w:eastAsiaTheme="minorEastAsia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A princípio, sugeriu-se que o artigo 19 se tornasse “parágrafos” do artigo 6°;</w:t>
      </w:r>
    </w:p>
    <w:p w:rsidR="30A09A3D" w:rsidP="153BD820" w:rsidRDefault="30A09A3D" w14:paraId="41FA83B9" w14:textId="4D00E880">
      <w:pPr>
        <w:pStyle w:val="PargrafodaLista"/>
        <w:numPr>
          <w:ilvl w:val="2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30A09A3D">
        <w:rPr>
          <w:rFonts w:eastAsia="ＭＳ 明朝" w:eastAsiaTheme="minorEastAsia"/>
          <w:sz w:val="24"/>
          <w:szCs w:val="24"/>
        </w:rPr>
        <w:t>Esses parágrafos conteriam o acesso dos órgãos públicos aos documentos do projeto; manifestação prévia dos órgãos públicos</w:t>
      </w:r>
      <w:r w:rsidRPr="153BD820" w:rsidR="00B52E73">
        <w:rPr>
          <w:rFonts w:eastAsia="ＭＳ 明朝" w:eastAsiaTheme="minorEastAsia"/>
          <w:sz w:val="24"/>
          <w:szCs w:val="24"/>
        </w:rPr>
        <w:t>.</w:t>
      </w:r>
    </w:p>
    <w:p w:rsidR="2387B6AC" w:rsidP="153BD820" w:rsidRDefault="2387B6AC" w14:paraId="2F547230" w14:textId="4EEADC50">
      <w:pPr>
        <w:pStyle w:val="Normal"/>
        <w:numPr>
          <w:ilvl w:val="1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2387B6AC">
        <w:rPr>
          <w:rFonts w:eastAsia="ＭＳ 明朝" w:eastAsiaTheme="minorEastAsia"/>
          <w:sz w:val="24"/>
          <w:szCs w:val="24"/>
        </w:rPr>
        <w:t xml:space="preserve">Sobre anuência/manifestação prévia: </w:t>
      </w:r>
    </w:p>
    <w:p w:rsidR="46B3F289" w:rsidP="764D83B6" w:rsidRDefault="46B3F289" w14:paraId="75A025BE" w14:textId="56CD053D">
      <w:pPr>
        <w:pStyle w:val="PargrafodaLista"/>
        <w:numPr>
          <w:ilvl w:val="2"/>
          <w:numId w:val="1"/>
        </w:numPr>
        <w:jc w:val="both"/>
        <w:rPr>
          <w:rFonts w:eastAsiaTheme="minorEastAsia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Os estados defenderam que eventual “anuência prévia” por parte de órgãos gestores somente se aplicaria a projetos privados;</w:t>
      </w:r>
    </w:p>
    <w:p w:rsidR="0EBFB510" w:rsidP="153BD820" w:rsidRDefault="00774108" w14:paraId="1224EBBD" w14:textId="308722E6">
      <w:pPr>
        <w:pStyle w:val="PargrafodaLista"/>
        <w:numPr>
          <w:ilvl w:val="2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0774108">
        <w:rPr>
          <w:rFonts w:eastAsia="ＭＳ 明朝" w:eastAsiaTheme="minorEastAsia"/>
          <w:sz w:val="24"/>
          <w:szCs w:val="24"/>
        </w:rPr>
        <w:t>Os r</w:t>
      </w:r>
      <w:r w:rsidRPr="153BD820" w:rsidR="00C7013B">
        <w:rPr>
          <w:rFonts w:eastAsia="ＭＳ 明朝" w:eastAsiaTheme="minorEastAsia"/>
          <w:sz w:val="24"/>
          <w:szCs w:val="24"/>
        </w:rPr>
        <w:t>epresentantes da s</w:t>
      </w:r>
      <w:r w:rsidRPr="153BD820" w:rsidR="0EBFB510">
        <w:rPr>
          <w:rFonts w:eastAsia="ＭＳ 明朝" w:eastAsiaTheme="minorEastAsia"/>
          <w:sz w:val="24"/>
          <w:szCs w:val="24"/>
        </w:rPr>
        <w:t>ociedade civil</w:t>
      </w:r>
      <w:r w:rsidRPr="153BD820" w:rsidR="00C7013B">
        <w:rPr>
          <w:rFonts w:eastAsia="ＭＳ 明朝" w:eastAsiaTheme="minorEastAsia"/>
          <w:sz w:val="24"/>
          <w:szCs w:val="24"/>
        </w:rPr>
        <w:t>, do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 setor privado</w:t>
      </w:r>
      <w:r w:rsidRPr="153BD820" w:rsidR="00C7013B">
        <w:rPr>
          <w:rFonts w:eastAsia="ＭＳ 明朝" w:eastAsiaTheme="minorEastAsia"/>
          <w:sz w:val="24"/>
          <w:szCs w:val="24"/>
        </w:rPr>
        <w:t xml:space="preserve"> e </w:t>
      </w:r>
      <w:r w:rsidRPr="153BD820" w:rsidR="00D96B3F">
        <w:rPr>
          <w:rFonts w:eastAsia="ＭＳ 明朝" w:eastAsiaTheme="minorEastAsia"/>
          <w:sz w:val="24"/>
          <w:szCs w:val="24"/>
        </w:rPr>
        <w:t>a convidada</w:t>
      </w:r>
      <w:r w:rsidRPr="153BD820" w:rsidR="00D96B3F">
        <w:rPr>
          <w:rFonts w:eastAsia="ＭＳ 明朝" w:eastAsiaTheme="minorEastAsia"/>
          <w:sz w:val="24"/>
          <w:szCs w:val="24"/>
        </w:rPr>
        <w:t xml:space="preserve"> para representar o </w:t>
      </w:r>
      <w:r w:rsidRPr="153BD820" w:rsidR="00D96B3F">
        <w:rPr>
          <w:rFonts w:eastAsia="ＭＳ 明朝" w:eastAsiaTheme="minorEastAsia"/>
          <w:sz w:val="24"/>
          <w:szCs w:val="24"/>
        </w:rPr>
        <w:t>ICMBio</w:t>
      </w:r>
      <w:r w:rsidRPr="153BD820" w:rsidR="00D96B3F">
        <w:rPr>
          <w:rFonts w:eastAsia="ＭＳ 明朝" w:eastAsiaTheme="minorEastAsia"/>
          <w:sz w:val="24"/>
          <w:szCs w:val="24"/>
        </w:rPr>
        <w:t xml:space="preserve">, Renata Apoloni, 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contestaram </w:t>
      </w:r>
      <w:r w:rsidRPr="153BD820" w:rsidR="001521FE">
        <w:rPr>
          <w:rFonts w:eastAsia="ＭＳ 明朝" w:eastAsiaTheme="minorEastAsia"/>
          <w:sz w:val="24"/>
          <w:szCs w:val="24"/>
        </w:rPr>
        <w:t>o uso da expressão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 </w:t>
      </w:r>
      <w:r w:rsidRPr="153BD820" w:rsidR="2B7A143E">
        <w:rPr>
          <w:rFonts w:eastAsia="ＭＳ 明朝" w:eastAsiaTheme="minorEastAsia"/>
          <w:sz w:val="24"/>
          <w:szCs w:val="24"/>
        </w:rPr>
        <w:t>“</w:t>
      </w:r>
      <w:r w:rsidRPr="153BD820" w:rsidR="0EBFB510">
        <w:rPr>
          <w:rFonts w:eastAsia="ＭＳ 明朝" w:eastAsiaTheme="minorEastAsia"/>
          <w:sz w:val="24"/>
          <w:szCs w:val="24"/>
        </w:rPr>
        <w:t>anuência</w:t>
      </w:r>
      <w:r w:rsidRPr="153BD820" w:rsidR="564E22C7">
        <w:rPr>
          <w:rFonts w:eastAsia="ＭＳ 明朝" w:eastAsiaTheme="minorEastAsia"/>
          <w:sz w:val="24"/>
          <w:szCs w:val="24"/>
        </w:rPr>
        <w:t>”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 </w:t>
      </w:r>
      <w:r w:rsidRPr="153BD820" w:rsidR="00B43E7C">
        <w:rPr>
          <w:rFonts w:eastAsia="ＭＳ 明朝" w:eastAsiaTheme="minorEastAsia"/>
          <w:sz w:val="24"/>
          <w:szCs w:val="24"/>
        </w:rPr>
        <w:t>em relação aos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 órgãos públicos, 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que contrariaria </w:t>
      </w:r>
      <w:r w:rsidRPr="153BD820" w:rsidR="00B43E7C">
        <w:rPr>
          <w:rFonts w:eastAsia="ＭＳ 明朝" w:eastAsiaTheme="minorEastAsia"/>
          <w:sz w:val="24"/>
          <w:szCs w:val="24"/>
        </w:rPr>
        <w:t xml:space="preserve">o que ficou definido </w:t>
      </w:r>
      <w:r w:rsidRPr="153BD820" w:rsidR="00B43E7C">
        <w:rPr>
          <w:rFonts w:eastAsia="ＭＳ 明朝" w:eastAsiaTheme="minorEastAsia"/>
          <w:sz w:val="24"/>
          <w:szCs w:val="24"/>
        </w:rPr>
        <w:t>pela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 Lei</w:t>
      </w:r>
      <w:r w:rsidRPr="153BD820" w:rsidR="00B43E7C">
        <w:rPr>
          <w:rFonts w:eastAsia="ＭＳ 明朝" w:eastAsiaTheme="minorEastAsia"/>
          <w:sz w:val="24"/>
          <w:szCs w:val="24"/>
        </w:rPr>
        <w:t xml:space="preserve"> n.</w:t>
      </w:r>
      <w:r w:rsidRPr="153BD820" w:rsidR="0EBFB510">
        <w:rPr>
          <w:rFonts w:eastAsia="ＭＳ 明朝" w:eastAsiaTheme="minorEastAsia"/>
          <w:sz w:val="24"/>
          <w:szCs w:val="24"/>
        </w:rPr>
        <w:t xml:space="preserve"> 15.042/2024</w:t>
      </w:r>
      <w:r w:rsidRPr="153BD820" w:rsidR="7D1A899C">
        <w:rPr>
          <w:rFonts w:eastAsia="ＭＳ 明朝" w:eastAsiaTheme="minorEastAsia"/>
          <w:sz w:val="24"/>
          <w:szCs w:val="24"/>
        </w:rPr>
        <w:t>;</w:t>
      </w:r>
    </w:p>
    <w:p w:rsidR="6AC714E4" w:rsidP="153BD820" w:rsidRDefault="6AC714E4" w14:paraId="061C4AC7" w14:textId="3AAA81DD">
      <w:pPr>
        <w:pStyle w:val="PargrafodaLista"/>
        <w:numPr>
          <w:ilvl w:val="2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07B587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Eliane Rodrigues de Lima</w:t>
      </w:r>
      <w:r w:rsidRPr="153BD820" w:rsidR="007B587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, representante dos povos indígenas (APIB) </w:t>
      </w:r>
      <w:r w:rsidRPr="153BD820" w:rsidR="007B587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e </w:t>
      </w:r>
      <w:r w:rsidRPr="153BD820" w:rsidR="007B587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Carlos</w:t>
      </w:r>
      <w:r w:rsidRPr="153BD820" w:rsidR="007B587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Alberto Pinto dos Santos</w:t>
      </w:r>
      <w:r w:rsidRPr="153BD820" w:rsidR="006156F6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, representante dos povos e comunidades </w:t>
      </w:r>
      <w:r w:rsidRPr="153BD820" w:rsidR="006156F6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tradicionais</w:t>
      </w:r>
      <w:r w:rsidRPr="153BD820" w:rsidR="007B587F">
        <w:rPr>
          <w:rFonts w:eastAsia="ＭＳ 明朝" w:eastAsiaTheme="minorEastAsia"/>
          <w:sz w:val="24"/>
          <w:szCs w:val="24"/>
        </w:rPr>
        <w:t xml:space="preserve"> </w:t>
      </w:r>
      <w:r w:rsidRPr="153BD820" w:rsidR="006156F6">
        <w:rPr>
          <w:rFonts w:eastAsia="ＭＳ 明朝" w:eastAsiaTheme="minorEastAsia"/>
          <w:sz w:val="24"/>
          <w:szCs w:val="24"/>
        </w:rPr>
        <w:t>(</w:t>
      </w:r>
      <w:r w:rsidRPr="153BD820" w:rsidR="6AC714E4">
        <w:rPr>
          <w:rFonts w:eastAsia="ＭＳ 明朝" w:eastAsiaTheme="minorEastAsia"/>
          <w:sz w:val="24"/>
          <w:szCs w:val="24"/>
        </w:rPr>
        <w:t>CNPCT</w:t>
      </w:r>
      <w:r w:rsidRPr="153BD820" w:rsidR="006156F6">
        <w:rPr>
          <w:rFonts w:eastAsia="ＭＳ 明朝" w:eastAsiaTheme="minorEastAsia"/>
          <w:sz w:val="24"/>
          <w:szCs w:val="24"/>
        </w:rPr>
        <w:t>),</w:t>
      </w:r>
      <w:r w:rsidRPr="153BD820" w:rsidR="006156F6">
        <w:rPr>
          <w:rFonts w:eastAsia="ＭＳ 明朝" w:eastAsiaTheme="minorEastAsia"/>
          <w:sz w:val="24"/>
          <w:szCs w:val="24"/>
        </w:rPr>
        <w:t xml:space="preserve"> </w:t>
      </w:r>
      <w:r w:rsidRPr="153BD820" w:rsidR="6AC714E4">
        <w:rPr>
          <w:rFonts w:eastAsia="ＭＳ 明朝" w:eastAsiaTheme="minorEastAsia"/>
          <w:sz w:val="24"/>
          <w:szCs w:val="24"/>
        </w:rPr>
        <w:t xml:space="preserve">manifestaram contrariedade à “manifestação prévia”, pois estaria ameaçando a autonomia dos povos; </w:t>
      </w:r>
      <w:r w:rsidRPr="153BD820" w:rsidR="00C16A7A">
        <w:rPr>
          <w:rFonts w:eastAsia="ＭＳ 明朝" w:eastAsiaTheme="minorEastAsia"/>
          <w:sz w:val="24"/>
          <w:szCs w:val="24"/>
        </w:rPr>
        <w:t>Carlos Santos</w:t>
      </w:r>
      <w:r w:rsidRPr="153BD820" w:rsidR="6AC714E4">
        <w:rPr>
          <w:rFonts w:eastAsia="ＭＳ 明朝" w:eastAsiaTheme="minorEastAsia"/>
          <w:sz w:val="24"/>
          <w:szCs w:val="24"/>
        </w:rPr>
        <w:t xml:space="preserve"> defendeu que o </w:t>
      </w:r>
      <w:r w:rsidRPr="153BD820" w:rsidR="6AC714E4">
        <w:rPr>
          <w:rFonts w:eastAsia="ＭＳ 明朝" w:eastAsiaTheme="minorEastAsia"/>
          <w:sz w:val="24"/>
          <w:szCs w:val="24"/>
        </w:rPr>
        <w:t>ICMBio</w:t>
      </w:r>
      <w:r w:rsidRPr="153BD820" w:rsidR="6AC714E4">
        <w:rPr>
          <w:rFonts w:eastAsia="ＭＳ 明朝" w:eastAsiaTheme="minorEastAsia"/>
          <w:sz w:val="24"/>
          <w:szCs w:val="24"/>
        </w:rPr>
        <w:t xml:space="preserve"> </w:t>
      </w:r>
      <w:r w:rsidRPr="153BD820" w:rsidR="6AC714E4">
        <w:rPr>
          <w:rFonts w:eastAsia="ＭＳ 明朝" w:eastAsiaTheme="minorEastAsia"/>
          <w:sz w:val="24"/>
          <w:szCs w:val="24"/>
        </w:rPr>
        <w:t>acompanh</w:t>
      </w:r>
      <w:r w:rsidRPr="153BD820" w:rsidR="000C0377">
        <w:rPr>
          <w:rFonts w:eastAsia="ＭＳ 明朝" w:eastAsiaTheme="minorEastAsia"/>
          <w:sz w:val="24"/>
          <w:szCs w:val="24"/>
        </w:rPr>
        <w:t>e</w:t>
      </w:r>
      <w:r w:rsidRPr="153BD820" w:rsidR="6AC714E4">
        <w:rPr>
          <w:rFonts w:eastAsia="ＭＳ 明朝" w:eastAsiaTheme="minorEastAsia"/>
          <w:sz w:val="24"/>
          <w:szCs w:val="24"/>
        </w:rPr>
        <w:t xml:space="preserve"> os projetos desde o início, mas sem poder de vetar os projetos</w:t>
      </w:r>
      <w:r w:rsidRPr="153BD820" w:rsidR="00B52E73">
        <w:rPr>
          <w:rFonts w:eastAsia="ＭＳ 明朝" w:eastAsiaTheme="minorEastAsia"/>
          <w:sz w:val="24"/>
          <w:szCs w:val="24"/>
        </w:rPr>
        <w:t>.</w:t>
      </w:r>
    </w:p>
    <w:p w:rsidR="141AD6A8" w:rsidP="153BD820" w:rsidRDefault="141AD6A8" w14:paraId="36D0507D" w14:textId="2287BD16">
      <w:pPr>
        <w:pStyle w:val="PargrafodaLista"/>
        <w:numPr>
          <w:ilvl w:val="1"/>
          <w:numId w:val="1"/>
        </w:numPr>
        <w:jc w:val="both"/>
        <w:rPr>
          <w:rFonts w:eastAsia="ＭＳ 明朝" w:eastAsiaTheme="minorEastAsia"/>
          <w:sz w:val="22"/>
          <w:szCs w:val="22"/>
        </w:rPr>
      </w:pPr>
      <w:r w:rsidRPr="153BD820" w:rsidR="00D25FBF">
        <w:rPr>
          <w:rFonts w:eastAsia="ＭＳ 明朝" w:eastAsiaTheme="minorEastAsia"/>
          <w:sz w:val="24"/>
          <w:szCs w:val="24"/>
        </w:rPr>
        <w:t xml:space="preserve">Houve </w:t>
      </w:r>
      <w:r w:rsidRPr="153BD820" w:rsidR="004660F8">
        <w:rPr>
          <w:rFonts w:eastAsia="ＭＳ 明朝" w:eastAsiaTheme="minorEastAsia"/>
          <w:sz w:val="24"/>
          <w:szCs w:val="24"/>
        </w:rPr>
        <w:t>uma</w:t>
      </w:r>
      <w:r w:rsidRPr="153BD820" w:rsidR="006440D3">
        <w:rPr>
          <w:rFonts w:eastAsia="ＭＳ 明朝" w:eastAsiaTheme="minorEastAsia"/>
          <w:sz w:val="24"/>
          <w:szCs w:val="24"/>
        </w:rPr>
        <w:t xml:space="preserve"> longa</w:t>
      </w:r>
      <w:r w:rsidRPr="153BD820" w:rsidR="004660F8">
        <w:rPr>
          <w:rFonts w:eastAsia="ＭＳ 明朝" w:eastAsiaTheme="minorEastAsia"/>
          <w:sz w:val="24"/>
          <w:szCs w:val="24"/>
        </w:rPr>
        <w:t xml:space="preserve"> discussão entre os membros sobre </w:t>
      </w:r>
      <w:r w:rsidRPr="153BD820" w:rsidR="00EB1DC9">
        <w:rPr>
          <w:rFonts w:eastAsia="ＭＳ 明朝" w:eastAsiaTheme="minorEastAsia"/>
          <w:sz w:val="24"/>
          <w:szCs w:val="24"/>
        </w:rPr>
        <w:t xml:space="preserve">a previsão de </w:t>
      </w:r>
      <w:r w:rsidRPr="153BD820" w:rsidR="7EDC1322">
        <w:rPr>
          <w:rFonts w:eastAsia="ＭＳ 明朝" w:eastAsiaTheme="minorEastAsia"/>
          <w:sz w:val="24"/>
          <w:szCs w:val="24"/>
        </w:rPr>
        <w:t>manifestação</w:t>
      </w:r>
      <w:r w:rsidRPr="153BD820" w:rsidR="00443872">
        <w:rPr>
          <w:rFonts w:eastAsia="ＭＳ 明朝" w:eastAsiaTheme="minorEastAsia"/>
          <w:sz w:val="24"/>
          <w:szCs w:val="24"/>
        </w:rPr>
        <w:t xml:space="preserve"> prévia</w:t>
      </w:r>
      <w:r w:rsidRPr="153BD820" w:rsidR="00EB1DC9">
        <w:rPr>
          <w:rFonts w:eastAsia="ＭＳ 明朝" w:eastAsiaTheme="minorEastAsia"/>
          <w:sz w:val="24"/>
          <w:szCs w:val="24"/>
        </w:rPr>
        <w:t xml:space="preserve"> por parte dos órgãos com responsabilidades sobre territórios </w:t>
      </w:r>
      <w:r w:rsidRPr="153BD820" w:rsidR="006440D3">
        <w:rPr>
          <w:rFonts w:eastAsia="ＭＳ 明朝" w:eastAsiaTheme="minorEastAsia"/>
          <w:sz w:val="24"/>
          <w:szCs w:val="24"/>
        </w:rPr>
        <w:t>de natureza pública e coletiva</w:t>
      </w:r>
      <w:r w:rsidRPr="153BD820" w:rsidR="004112D6">
        <w:rPr>
          <w:rFonts w:eastAsia="ＭＳ 明朝" w:eastAsiaTheme="minorEastAsia"/>
          <w:sz w:val="24"/>
          <w:szCs w:val="24"/>
        </w:rPr>
        <w:t xml:space="preserve">. </w:t>
      </w:r>
      <w:r w:rsidRPr="153BD820" w:rsidR="004664B7">
        <w:rPr>
          <w:rFonts w:eastAsia="ＭＳ 明朝" w:eastAsiaTheme="minorEastAsia"/>
          <w:sz w:val="24"/>
          <w:szCs w:val="24"/>
        </w:rPr>
        <w:t xml:space="preserve">Ao final, </w:t>
      </w:r>
      <w:r w:rsidRPr="153BD820" w:rsidR="00B45B7D">
        <w:rPr>
          <w:rFonts w:eastAsia="ＭＳ 明朝" w:eastAsiaTheme="minorEastAsia"/>
          <w:sz w:val="24"/>
          <w:szCs w:val="24"/>
        </w:rPr>
        <w:t xml:space="preserve">houve consenso em suporte </w:t>
      </w:r>
      <w:r w:rsidRPr="153BD820" w:rsidR="00BA2FF5">
        <w:rPr>
          <w:rFonts w:eastAsia="ＭＳ 明朝" w:eastAsiaTheme="minorEastAsia"/>
          <w:sz w:val="24"/>
          <w:szCs w:val="24"/>
        </w:rPr>
        <w:t>d</w:t>
      </w:r>
      <w:r w:rsidRPr="153BD820" w:rsidR="00B45B7D">
        <w:rPr>
          <w:rFonts w:eastAsia="ＭＳ 明朝" w:eastAsiaTheme="minorEastAsia"/>
          <w:sz w:val="24"/>
          <w:szCs w:val="24"/>
        </w:rPr>
        <w:t xml:space="preserve">a proposta </w:t>
      </w:r>
      <w:r w:rsidRPr="153BD820" w:rsidR="00B45B7D">
        <w:rPr>
          <w:rFonts w:eastAsia="ＭＳ 明朝" w:eastAsiaTheme="minorEastAsia"/>
          <w:sz w:val="24"/>
          <w:szCs w:val="24"/>
        </w:rPr>
        <w:t xml:space="preserve">apresentada por </w:t>
      </w:r>
      <w:r w:rsidRPr="153BD820" w:rsidR="00ED1F5C">
        <w:rPr>
          <w:rFonts w:eastAsia="ＭＳ 明朝" w:eastAsiaTheme="minorEastAsia"/>
          <w:sz w:val="24"/>
          <w:szCs w:val="24"/>
        </w:rPr>
        <w:t>Carlos Santos, no sentido de uma redação mais sucinta</w:t>
      </w:r>
      <w:r w:rsidRPr="153BD820" w:rsidR="005A4CFA">
        <w:rPr>
          <w:rFonts w:eastAsia="ＭＳ 明朝" w:eastAsiaTheme="minorEastAsia"/>
          <w:sz w:val="24"/>
          <w:szCs w:val="24"/>
        </w:rPr>
        <w:t xml:space="preserve">, </w:t>
      </w:r>
      <w:r w:rsidRPr="153BD820" w:rsidR="008A77BC">
        <w:rPr>
          <w:rFonts w:eastAsia="ＭＳ 明朝" w:eastAsiaTheme="minorEastAsia"/>
          <w:sz w:val="24"/>
          <w:szCs w:val="24"/>
        </w:rPr>
        <w:t>contando apenas com o caput</w:t>
      </w:r>
      <w:r w:rsidRPr="153BD820" w:rsidR="00015A97">
        <w:rPr>
          <w:rFonts w:eastAsia="ＭＳ 明朝" w:eastAsiaTheme="minorEastAsia"/>
          <w:sz w:val="24"/>
          <w:szCs w:val="24"/>
        </w:rPr>
        <w:t>;</w:t>
      </w:r>
      <w:r w:rsidRPr="153BD820" w:rsidR="78F38073">
        <w:rPr>
          <w:rFonts w:eastAsia="ＭＳ 明朝" w:eastAsiaTheme="minorEastAsia"/>
          <w:sz w:val="24"/>
          <w:szCs w:val="24"/>
        </w:rPr>
        <w:t xml:space="preserve"> </w:t>
      </w:r>
    </w:p>
    <w:p w:rsidR="78F38073" w:rsidP="7CFD4413" w:rsidRDefault="78F38073" w14:paraId="7F1EBE0C" w14:textId="074C8339">
      <w:pPr>
        <w:pStyle w:val="PargrafodaLista"/>
        <w:numPr>
          <w:ilvl w:val="2"/>
          <w:numId w:val="1"/>
        </w:numPr>
        <w:jc w:val="both"/>
        <w:rPr>
          <w:rFonts w:eastAsia="ＭＳ 明朝" w:eastAsiaTheme="minorEastAsia"/>
          <w:i w:val="1"/>
          <w:iCs w:val="1"/>
          <w:sz w:val="24"/>
          <w:szCs w:val="24"/>
        </w:rPr>
      </w:pPr>
      <w:commentRangeStart w:id="654"/>
      <w:commentRangeStart w:id="1428768786"/>
      <w:r w:rsidRPr="153BD820" w:rsidR="3B845A6B"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</w:rPr>
        <w:t xml:space="preserve">“Art. 6° Os programas jurisdicionais REDD+, os projetos públicos e os projetos privados de carbono florestal devem respeitar a autonomia dos povos indígenas, das comunidades quilombolas, dos povos e comunidades tradicionais e dos agricultores familiares assentados da Reforma Agrária, </w:t>
      </w:r>
      <w:r w:rsidRPr="153BD820" w:rsidR="3B845A6B">
        <w:rPr>
          <w:rFonts w:eastAsia="ＭＳ 明朝" w:eastAsiaTheme="minorEastAsia"/>
          <w:i w:val="1"/>
          <w:iCs w:val="1"/>
          <w:sz w:val="24"/>
          <w:szCs w:val="24"/>
          <w:u w:val="single"/>
        </w:rPr>
        <w:t>assegurado o direito previsto no art. 47 da Lei nº 15.042</w:t>
      </w:r>
      <w:r w:rsidRPr="153BD820" w:rsidR="3B845A6B">
        <w:rPr>
          <w:rFonts w:eastAsia="ＭＳ 明朝" w:eastAsiaTheme="minorEastAsia"/>
          <w:i w:val="1"/>
          <w:iCs w:val="1"/>
          <w:sz w:val="24"/>
          <w:szCs w:val="24"/>
        </w:rPr>
        <w:t xml:space="preserve">, </w:t>
      </w:r>
      <w:r w:rsidRPr="153BD820" w:rsidR="3B845A6B"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</w:rPr>
        <w:t>bem como observar as normas e os procedimentos estabelecidos</w:t>
      </w:r>
      <w:r w:rsidRPr="153BD820" w:rsidR="3B845A6B">
        <w:rPr>
          <w:rFonts w:eastAsia="ＭＳ 明朝" w:eastAsiaTheme="minorEastAsia"/>
          <w:i w:val="1"/>
          <w:iCs w:val="1"/>
          <w:sz w:val="24"/>
          <w:szCs w:val="24"/>
        </w:rPr>
        <w:t xml:space="preserve"> </w:t>
      </w:r>
      <w:r w:rsidRPr="153BD820" w:rsidR="3B845A6B"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</w:rPr>
        <w:t xml:space="preserve">pela Funai, pelo INCRA, pelos institutos estaduais de Terra </w:t>
      </w:r>
      <w:r w:rsidRPr="153BD820" w:rsidR="3B845A6B">
        <w:rPr>
          <w:rFonts w:eastAsia="ＭＳ 明朝" w:eastAsiaTheme="minorEastAsia"/>
          <w:i w:val="1"/>
          <w:iCs w:val="1"/>
          <w:sz w:val="24"/>
          <w:szCs w:val="24"/>
        </w:rPr>
        <w:t xml:space="preserve">e pelos órgãos públicos </w:t>
      </w:r>
      <w:r w:rsidRPr="153BD820" w:rsidR="3B845A6B">
        <w:rPr>
          <w:rFonts w:eastAsia="ＭＳ 明朝" w:eastAsiaTheme="minorEastAsia"/>
          <w:i w:val="1"/>
          <w:iCs w:val="1"/>
          <w:sz w:val="24"/>
          <w:szCs w:val="24"/>
          <w:u w:val="single"/>
        </w:rPr>
        <w:t>com responsabilidades</w:t>
      </w:r>
      <w:r w:rsidRPr="153BD820" w:rsidR="3B845A6B">
        <w:rPr>
          <w:rFonts w:eastAsia="ＭＳ 明朝" w:eastAsiaTheme="minorEastAsia"/>
          <w:i w:val="1"/>
          <w:iCs w:val="1"/>
          <w:sz w:val="24"/>
          <w:szCs w:val="24"/>
        </w:rPr>
        <w:t xml:space="preserve"> na administração de unidades de conservação.”  </w:t>
      </w:r>
      <w:commentRangeEnd w:id="654"/>
      <w:r>
        <w:rPr>
          <w:rStyle w:val="CommentReference"/>
        </w:rPr>
        <w:commentReference w:id="654"/>
      </w:r>
      <w:commentRangeEnd w:id="1428768786"/>
      <w:r>
        <w:rPr>
          <w:rStyle w:val="CommentReference"/>
        </w:rPr>
        <w:commentReference w:id="1428768786"/>
      </w:r>
    </w:p>
    <w:p w:rsidR="764D83B6" w:rsidP="153BD820" w:rsidRDefault="764D83B6" w14:paraId="19086168" w14:textId="05EC1700">
      <w:pPr>
        <w:pStyle w:val="PargrafodaLista"/>
        <w:ind w:left="1440"/>
        <w:jc w:val="both"/>
        <w:rPr>
          <w:rFonts w:eastAsia="ＭＳ 明朝" w:eastAsiaTheme="minorEastAsia"/>
          <w:sz w:val="24"/>
          <w:szCs w:val="24"/>
        </w:rPr>
      </w:pPr>
    </w:p>
    <w:p w:rsidR="50B66CDD" w:rsidP="153BD820" w:rsidRDefault="50B66CDD" w14:paraId="2DF7293C" w14:textId="614BD2F6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FE171EF">
        <w:rPr>
          <w:rFonts w:eastAsia="ＭＳ 明朝" w:eastAsiaTheme="minorEastAsia"/>
          <w:sz w:val="24"/>
          <w:szCs w:val="24"/>
        </w:rPr>
        <w:t xml:space="preserve">Art. 7°: </w:t>
      </w:r>
      <w:r w:rsidRPr="153BD820" w:rsidR="69AFC911">
        <w:rPr>
          <w:rFonts w:eastAsia="ＭＳ 明朝" w:eastAsiaTheme="minorEastAsia"/>
          <w:sz w:val="24"/>
          <w:szCs w:val="24"/>
        </w:rPr>
        <w:t>sobre Cons</w:t>
      </w:r>
      <w:r w:rsidRPr="153BD820" w:rsidR="6370C0A3">
        <w:rPr>
          <w:rFonts w:eastAsia="ＭＳ 明朝" w:eastAsiaTheme="minorEastAsia"/>
          <w:sz w:val="24"/>
          <w:szCs w:val="24"/>
        </w:rPr>
        <w:t>ulta</w:t>
      </w:r>
      <w:r w:rsidRPr="153BD820" w:rsidR="69AFC911">
        <w:rPr>
          <w:rFonts w:eastAsia="ＭＳ 明朝" w:eastAsiaTheme="minorEastAsia"/>
          <w:sz w:val="24"/>
          <w:szCs w:val="24"/>
        </w:rPr>
        <w:t xml:space="preserve"> Livre, Prévio e Informado (CLPI)</w:t>
      </w:r>
      <w:r w:rsidRPr="153BD820" w:rsidR="5E4B3124">
        <w:rPr>
          <w:rFonts w:eastAsia="ＭＳ 明朝" w:eastAsiaTheme="minorEastAsia"/>
          <w:sz w:val="24"/>
          <w:szCs w:val="24"/>
        </w:rPr>
        <w:t xml:space="preserve"> e requisitos associados</w:t>
      </w:r>
      <w:r w:rsidRPr="153BD820" w:rsidR="65D3999B">
        <w:rPr>
          <w:rFonts w:eastAsia="ＭＳ 明朝" w:eastAsiaTheme="minorEastAsia"/>
          <w:sz w:val="24"/>
          <w:szCs w:val="24"/>
        </w:rPr>
        <w:t>;</w:t>
      </w:r>
    </w:p>
    <w:p w:rsidRPr="00420DEB" w:rsidR="00420DEB" w:rsidP="153BD820" w:rsidRDefault="00420DEB" w14:paraId="45701A5F" w14:textId="243B8B64">
      <w:pPr>
        <w:pStyle w:val="PargrafodaLista"/>
        <w:numPr>
          <w:ilvl w:val="1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00420DEB">
        <w:rPr>
          <w:rFonts w:eastAsia="ＭＳ 明朝" w:eastAsiaTheme="minorEastAsia"/>
          <w:sz w:val="24"/>
          <w:szCs w:val="24"/>
        </w:rPr>
        <w:t xml:space="preserve">Após longa discussão entre os membros, foi definida nova redação para o artigo. A nova proposta procurou refletir as particularidades dos programas jurisdicionais de REDD+, que requerem consultas em escala mais agregada e por meio de maior grau de delegação a representantes das entidades representativas de povos indígenas, povos e comunidades tradicionais e </w:t>
      </w:r>
      <w:r w:rsidRPr="153BD820" w:rsidR="00420DEB">
        <w:rPr>
          <w:rFonts w:eastAsia="ＭＳ 明朝" w:eastAsiaTheme="minorEastAsia"/>
          <w:sz w:val="24"/>
          <w:szCs w:val="24"/>
        </w:rPr>
        <w:t>agricultores familiares assentados da Reforma Agrária</w:t>
      </w:r>
      <w:r w:rsidRPr="153BD820" w:rsidR="00420DEB">
        <w:rPr>
          <w:rFonts w:eastAsia="ＭＳ 明朝" w:eastAsiaTheme="minorEastAsia"/>
          <w:sz w:val="24"/>
          <w:szCs w:val="24"/>
        </w:rPr>
        <w:t xml:space="preserve"> (</w:t>
      </w:r>
      <w:r w:rsidRPr="153BD820" w:rsidR="00420DEB">
        <w:rPr>
          <w:rFonts w:eastAsia="ＭＳ 明朝" w:eastAsiaTheme="minorEastAsia"/>
          <w:sz w:val="24"/>
          <w:szCs w:val="24"/>
        </w:rPr>
        <w:t>PIPCTAFs</w:t>
      </w:r>
      <w:r w:rsidRPr="153BD820" w:rsidR="00420DEB">
        <w:rPr>
          <w:rFonts w:eastAsia="ＭＳ 明朝" w:eastAsiaTheme="minorEastAsia"/>
          <w:sz w:val="24"/>
          <w:szCs w:val="24"/>
        </w:rPr>
        <w:t>). Também houve a inclusão</w:t>
      </w:r>
      <w:r w:rsidRPr="153BD820" w:rsidR="00420DEB">
        <w:rPr>
          <w:rFonts w:eastAsia="ＭＳ 明朝" w:eastAsiaTheme="minorEastAsia"/>
          <w:sz w:val="24"/>
          <w:szCs w:val="24"/>
        </w:rPr>
        <w:t xml:space="preserve"> </w:t>
      </w:r>
      <w:r w:rsidRPr="153BD820" w:rsidR="00420DEB">
        <w:rPr>
          <w:rFonts w:eastAsia="ＭＳ 明朝" w:eastAsiaTheme="minorEastAsia"/>
          <w:sz w:val="24"/>
          <w:szCs w:val="24"/>
        </w:rPr>
        <w:t>dos “planos de consulta”</w:t>
      </w:r>
      <w:r w:rsidRPr="153BD820" w:rsidR="00420DEB">
        <w:rPr>
          <w:rFonts w:eastAsia="ＭＳ 明朝" w:eastAsiaTheme="minorEastAsia"/>
          <w:sz w:val="24"/>
          <w:szCs w:val="24"/>
        </w:rPr>
        <w:t>, como instrumento mais adequado ao contexto dos</w:t>
      </w:r>
      <w:r w:rsidRPr="153BD820" w:rsidR="00420DEB">
        <w:rPr>
          <w:rFonts w:eastAsia="ＭＳ 明朝" w:eastAsiaTheme="minorEastAsia"/>
          <w:sz w:val="24"/>
          <w:szCs w:val="24"/>
        </w:rPr>
        <w:t xml:space="preserve"> programas jurisdicionais</w:t>
      </w:r>
      <w:r w:rsidRPr="153BD820" w:rsidR="00420DEB">
        <w:rPr>
          <w:rFonts w:eastAsia="ＭＳ 明朝" w:eastAsiaTheme="minorEastAsia"/>
          <w:sz w:val="24"/>
          <w:szCs w:val="24"/>
        </w:rPr>
        <w:t>;</w:t>
      </w:r>
    </w:p>
    <w:p w:rsidR="705B5460" w:rsidP="764D83B6" w:rsidRDefault="705B5460" w14:paraId="07A481C6" w14:textId="14EC39BF">
      <w:pPr>
        <w:pStyle w:val="PargrafodaLista"/>
        <w:numPr>
          <w:ilvl w:val="1"/>
          <w:numId w:val="1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sz w:val="24"/>
          <w:szCs w:val="24"/>
        </w:rPr>
        <w:t>Redação final:</w:t>
      </w:r>
    </w:p>
    <w:p w:rsidR="705B5460" w:rsidP="153BD820" w:rsidRDefault="00C62F6F" w14:paraId="358F61F0" w14:textId="78FFD8BF">
      <w:pPr>
        <w:pStyle w:val="PargrafodaLista"/>
        <w:ind w:left="2160"/>
        <w:jc w:val="both"/>
        <w:rPr>
          <w:rFonts w:eastAsia="ＭＳ 明朝" w:eastAsiaTheme="minorEastAsia"/>
          <w:i w:val="1"/>
          <w:iCs w:val="1"/>
          <w:color w:val="000000" w:themeColor="text1"/>
          <w:sz w:val="24"/>
          <w:szCs w:val="24"/>
        </w:rPr>
      </w:pPr>
      <w:r w:rsidRPr="153BD820" w:rsidR="00C62F6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“</w:t>
      </w:r>
      <w:r w:rsidRPr="153BD820" w:rsidR="705B5460"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</w:rPr>
        <w:t>Art. 7° Os programas jurisdicionais REDD+, os projetos públicos e os projetos privados de carbono florestal devem realizar processos de Consulta Livre, Prévia e Informada – CLPI, nos termos da convenção 169 da OIT, com base em planos de consulta, no caso de programas jurisdicionais, ou protocolos de consulta, no caso de projetos.</w:t>
      </w:r>
    </w:p>
    <w:p w:rsidR="705B5460" w:rsidP="153BD820" w:rsidRDefault="705B5460" w14:paraId="381178EA" w14:textId="020A35FC">
      <w:pPr>
        <w:pStyle w:val="PargrafodaLista"/>
        <w:ind w:left="2160"/>
        <w:jc w:val="both"/>
        <w:rPr>
          <w:rFonts w:eastAsia="ＭＳ 明朝" w:eastAsiaTheme="minorEastAsia"/>
          <w:i w:val="1"/>
          <w:iCs w:val="1"/>
          <w:color w:val="000000" w:themeColor="text1"/>
          <w:sz w:val="24"/>
          <w:szCs w:val="24"/>
        </w:rPr>
      </w:pPr>
      <w:r w:rsidRPr="153BD820" w:rsidR="705B5460">
        <w:rPr>
          <w:rFonts w:eastAsia="ＭＳ 明朝" w:eastAsiaTheme="minorEastAsia"/>
          <w:i w:val="1"/>
          <w:iCs w:val="1"/>
          <w:color w:val="000000" w:themeColor="text1" w:themeTint="FF" w:themeShade="FF"/>
          <w:sz w:val="24"/>
          <w:szCs w:val="24"/>
        </w:rPr>
        <w:t>Parágrafo único. No caso de programas jurisdicionais REDD+, o processo de CLPI deverá ser aprovado em sua respectiva instância de governança, contando obrigatoriamente com representantes de organizações de povos indígenas, de comunidades quilombolas, de povos e comunidades tradicionais e de agricultores familiares assentados da Reforma Agrária.</w:t>
      </w:r>
      <w:r w:rsidRPr="153BD820" w:rsidR="00C62F6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”</w:t>
      </w:r>
    </w:p>
    <w:p w:rsidR="44AF8331" w:rsidP="153BD820" w:rsidRDefault="44AF8331" w14:paraId="2D9688AB" w14:textId="459FEA6B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44AF8331">
        <w:rPr>
          <w:rFonts w:eastAsia="ＭＳ 明朝" w:eastAsiaTheme="minorEastAsia"/>
          <w:sz w:val="24"/>
          <w:szCs w:val="24"/>
        </w:rPr>
        <w:t>Art. 18: sobre ônus e riscos do desenvolvimento de projetos privados</w:t>
      </w:r>
      <w:r w:rsidRPr="153BD820" w:rsidR="005A6081">
        <w:rPr>
          <w:rFonts w:eastAsia="ＭＳ 明朝" w:eastAsiaTheme="minorEastAsia"/>
          <w:sz w:val="24"/>
          <w:szCs w:val="24"/>
        </w:rPr>
        <w:t>.</w:t>
      </w:r>
    </w:p>
    <w:p w:rsidR="692CA675" w:rsidP="153BD820" w:rsidRDefault="692CA675" w14:paraId="38BFB07C" w14:textId="3C1ADB0C">
      <w:pPr>
        <w:pStyle w:val="PargrafodaLista"/>
        <w:numPr>
          <w:ilvl w:val="1"/>
          <w:numId w:val="1"/>
        </w:numPr>
        <w:suppressLineNumbers w:val="0"/>
        <w:spacing w:before="0" w:beforeAutospacing="off" w:after="160" w:afterAutospacing="off" w:line="259" w:lineRule="auto"/>
        <w:ind w:left="1440" w:right="0" w:hanging="360"/>
        <w:jc w:val="both"/>
        <w:rPr>
          <w:rFonts w:eastAsia="ＭＳ 明朝" w:eastAsiaTheme="minorEastAsia"/>
          <w:sz w:val="24"/>
          <w:szCs w:val="24"/>
        </w:rPr>
      </w:pPr>
      <w:r w:rsidRPr="153BD820" w:rsidR="40873DF0">
        <w:rPr>
          <w:rFonts w:eastAsia="ＭＳ 明朝" w:eastAsiaTheme="minorEastAsia"/>
          <w:sz w:val="24"/>
          <w:szCs w:val="24"/>
        </w:rPr>
        <w:t>Houve amplo debate entre os membros</w:t>
      </w:r>
      <w:r w:rsidRPr="153BD820" w:rsidR="5513A53A">
        <w:rPr>
          <w:rFonts w:eastAsia="ＭＳ 明朝" w:eastAsiaTheme="minorEastAsia"/>
          <w:sz w:val="24"/>
          <w:szCs w:val="24"/>
        </w:rPr>
        <w:t xml:space="preserve">, </w:t>
      </w:r>
      <w:r w:rsidRPr="153BD820" w:rsidR="5754ABE3">
        <w:rPr>
          <w:rFonts w:eastAsia="ＭＳ 明朝" w:eastAsiaTheme="minorEastAsia"/>
          <w:sz w:val="24"/>
          <w:szCs w:val="24"/>
        </w:rPr>
        <w:t>com os r</w:t>
      </w:r>
      <w:r w:rsidRPr="153BD820" w:rsidR="5754ABE3">
        <w:rPr>
          <w:rFonts w:eastAsia="ＭＳ 明朝" w:eastAsiaTheme="minorEastAsia"/>
          <w:sz w:val="24"/>
          <w:szCs w:val="24"/>
        </w:rPr>
        <w:t>epre</w:t>
      </w:r>
      <w:r w:rsidRPr="153BD820" w:rsidR="5754ABE3">
        <w:rPr>
          <w:rFonts w:eastAsia="ＭＳ 明朝" w:eastAsiaTheme="minorEastAsia"/>
          <w:sz w:val="24"/>
          <w:szCs w:val="24"/>
        </w:rPr>
        <w:t xml:space="preserve">sentantes de </w:t>
      </w:r>
      <w:r w:rsidRPr="153BD820" w:rsidR="45D4E46D">
        <w:rPr>
          <w:rFonts w:eastAsia="ＭＳ 明朝" w:eastAsiaTheme="minorEastAsia"/>
          <w:sz w:val="24"/>
          <w:szCs w:val="24"/>
        </w:rPr>
        <w:t>povos indígenas e</w:t>
      </w:r>
      <w:r w:rsidRPr="153BD820" w:rsidR="45D4E46D">
        <w:rPr>
          <w:rFonts w:eastAsia="ＭＳ 明朝" w:eastAsiaTheme="minorEastAsia"/>
          <w:sz w:val="24"/>
          <w:szCs w:val="24"/>
        </w:rPr>
        <w:t xml:space="preserve"> povos e comunidades tradicionais (</w:t>
      </w:r>
      <w:r w:rsidRPr="153BD820" w:rsidR="5754ABE3">
        <w:rPr>
          <w:rFonts w:eastAsia="ＭＳ 明朝" w:eastAsiaTheme="minorEastAsia"/>
          <w:sz w:val="24"/>
          <w:szCs w:val="24"/>
        </w:rPr>
        <w:t>PIPCTs</w:t>
      </w:r>
      <w:r w:rsidRPr="153BD820" w:rsidR="678AA875">
        <w:rPr>
          <w:rFonts w:eastAsia="ＭＳ 明朝" w:eastAsiaTheme="minorEastAsia"/>
          <w:sz w:val="24"/>
          <w:szCs w:val="24"/>
        </w:rPr>
        <w:t>)</w:t>
      </w:r>
      <w:r w:rsidRPr="153BD820" w:rsidR="5754ABE3">
        <w:rPr>
          <w:rFonts w:eastAsia="ＭＳ 明朝" w:eastAsiaTheme="minorEastAsia"/>
          <w:sz w:val="24"/>
          <w:szCs w:val="24"/>
        </w:rPr>
        <w:t xml:space="preserve"> e da</w:t>
      </w:r>
      <w:r w:rsidRPr="153BD820" w:rsidR="2AB83F0D">
        <w:rPr>
          <w:rFonts w:eastAsia="ＭＳ 明朝" w:eastAsiaTheme="minorEastAsia"/>
          <w:sz w:val="24"/>
          <w:szCs w:val="24"/>
        </w:rPr>
        <w:t>s organizações da</w:t>
      </w:r>
      <w:r w:rsidRPr="153BD820" w:rsidR="5754ABE3">
        <w:rPr>
          <w:rFonts w:eastAsia="ＭＳ 明朝" w:eastAsiaTheme="minorEastAsia"/>
          <w:sz w:val="24"/>
          <w:szCs w:val="24"/>
        </w:rPr>
        <w:t xml:space="preserve"> sociedade </w:t>
      </w:r>
      <w:r w:rsidRPr="153BD820" w:rsidR="2AB83F0D">
        <w:rPr>
          <w:rFonts w:eastAsia="ＭＳ 明朝" w:eastAsiaTheme="minorEastAsia"/>
          <w:sz w:val="24"/>
          <w:szCs w:val="24"/>
        </w:rPr>
        <w:t xml:space="preserve">civil frisando </w:t>
      </w:r>
      <w:r w:rsidRPr="153BD820" w:rsidR="2AB83F0D">
        <w:rPr>
          <w:rFonts w:eastAsia="ＭＳ 明朝" w:eastAsiaTheme="minorEastAsia"/>
          <w:sz w:val="24"/>
          <w:szCs w:val="24"/>
        </w:rPr>
        <w:t xml:space="preserve">a necessidade de </w:t>
      </w:r>
      <w:r w:rsidRPr="153BD820" w:rsidR="0BAE12BF">
        <w:rPr>
          <w:rFonts w:eastAsia="ＭＳ 明朝" w:eastAsiaTheme="minorEastAsia"/>
          <w:sz w:val="24"/>
          <w:szCs w:val="24"/>
        </w:rPr>
        <w:t>salvaguarda</w:t>
      </w:r>
      <w:r w:rsidRPr="153BD820" w:rsidR="4B8AF14C">
        <w:rPr>
          <w:rFonts w:eastAsia="ＭＳ 明朝" w:eastAsiaTheme="minorEastAsia"/>
          <w:sz w:val="24"/>
          <w:szCs w:val="24"/>
        </w:rPr>
        <w:t>r</w:t>
      </w:r>
      <w:r w:rsidRPr="153BD820" w:rsidR="0BAE12BF">
        <w:rPr>
          <w:rFonts w:eastAsia="ＭＳ 明朝" w:eastAsiaTheme="minorEastAsia"/>
          <w:sz w:val="24"/>
          <w:szCs w:val="24"/>
        </w:rPr>
        <w:t xml:space="preserve"> os grupos vulneráveis de contratos abusivos e riscos que podem comprometer </w:t>
      </w:r>
      <w:r w:rsidRPr="153BD820" w:rsidR="0FE7CF77">
        <w:rPr>
          <w:rFonts w:eastAsia="ＭＳ 明朝" w:eastAsiaTheme="minorEastAsia"/>
          <w:sz w:val="24"/>
          <w:szCs w:val="24"/>
        </w:rPr>
        <w:t xml:space="preserve">a reprodução cultural dos </w:t>
      </w:r>
      <w:r w:rsidRPr="153BD820" w:rsidR="0FE7CF77">
        <w:rPr>
          <w:rFonts w:eastAsia="ＭＳ 明朝" w:eastAsiaTheme="minorEastAsia"/>
          <w:sz w:val="24"/>
          <w:szCs w:val="24"/>
        </w:rPr>
        <w:t>povos da floresta</w:t>
      </w:r>
      <w:r w:rsidRPr="153BD820" w:rsidR="711BECDC">
        <w:rPr>
          <w:rFonts w:eastAsia="ＭＳ 明朝" w:eastAsiaTheme="minorEastAsia"/>
          <w:sz w:val="24"/>
          <w:szCs w:val="24"/>
        </w:rPr>
        <w:t xml:space="preserve">. </w:t>
      </w:r>
      <w:r w:rsidRPr="153BD820" w:rsidR="48037122">
        <w:rPr>
          <w:rFonts w:eastAsia="ＭＳ 明朝" w:eastAsiaTheme="minorEastAsia"/>
          <w:sz w:val="24"/>
          <w:szCs w:val="24"/>
        </w:rPr>
        <w:t>Com base nas discussões da plenária</w:t>
      </w:r>
      <w:r w:rsidRPr="153BD820" w:rsidR="7B5D12FF">
        <w:rPr>
          <w:rFonts w:eastAsia="ＭＳ 明朝" w:eastAsiaTheme="minorEastAsia"/>
          <w:sz w:val="24"/>
          <w:szCs w:val="24"/>
        </w:rPr>
        <w:t>, foi propost</w:t>
      </w:r>
      <w:r w:rsidRPr="153BD820" w:rsidR="7B5D12FF">
        <w:rPr>
          <w:rFonts w:eastAsia="ＭＳ 明朝" w:eastAsiaTheme="minorEastAsia"/>
          <w:sz w:val="24"/>
          <w:szCs w:val="24"/>
        </w:rPr>
        <w:t>a</w:t>
      </w:r>
      <w:r w:rsidRPr="153BD820" w:rsidR="48037122">
        <w:rPr>
          <w:rFonts w:eastAsia="ＭＳ 明朝" w:eastAsiaTheme="minorEastAsia"/>
          <w:sz w:val="24"/>
          <w:szCs w:val="24"/>
        </w:rPr>
        <w:t xml:space="preserve"> e ap</w:t>
      </w:r>
      <w:r w:rsidRPr="153BD820" w:rsidR="48037122">
        <w:rPr>
          <w:rFonts w:eastAsia="ＭＳ 明朝" w:eastAsiaTheme="minorEastAsia"/>
          <w:sz w:val="24"/>
          <w:szCs w:val="24"/>
        </w:rPr>
        <w:t>rovada</w:t>
      </w:r>
      <w:r w:rsidRPr="153BD820" w:rsidR="7B5D12FF">
        <w:rPr>
          <w:rFonts w:eastAsia="ＭＳ 明朝" w:eastAsiaTheme="minorEastAsia"/>
          <w:sz w:val="24"/>
          <w:szCs w:val="24"/>
        </w:rPr>
        <w:t xml:space="preserve"> uma nova redação</w:t>
      </w:r>
      <w:r w:rsidRPr="153BD820" w:rsidR="26D03840">
        <w:rPr>
          <w:rFonts w:eastAsia="ＭＳ 明朝" w:eastAsiaTheme="minorEastAsia"/>
          <w:sz w:val="24"/>
          <w:szCs w:val="24"/>
        </w:rPr>
        <w:t>;</w:t>
      </w:r>
    </w:p>
    <w:p w:rsidR="44AF8331" w:rsidP="153BD820" w:rsidRDefault="44AF8331" w14:paraId="256BE018" w14:textId="6225A10C">
      <w:pPr>
        <w:pStyle w:val="Normal"/>
        <w:numPr>
          <w:ilvl w:val="1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44AF8331">
        <w:rPr>
          <w:rFonts w:eastAsia="ＭＳ 明朝" w:eastAsiaTheme="minorEastAsia"/>
          <w:sz w:val="24"/>
          <w:szCs w:val="24"/>
        </w:rPr>
        <w:t>Redação final</w:t>
      </w:r>
      <w:r w:rsidRPr="153BD820" w:rsidR="00D12FE0">
        <w:rPr>
          <w:rFonts w:eastAsia="ＭＳ 明朝" w:eastAsiaTheme="minorEastAsia"/>
          <w:sz w:val="24"/>
          <w:szCs w:val="24"/>
        </w:rPr>
        <w:t>:</w:t>
      </w:r>
    </w:p>
    <w:p w:rsidR="44AF8331" w:rsidP="153BD820" w:rsidRDefault="44AF8331" w14:paraId="688F3E3B" w14:textId="39E26DB9">
      <w:pPr>
        <w:pStyle w:val="PargrafodaLista"/>
        <w:numPr>
          <w:ilvl w:val="2"/>
          <w:numId w:val="1"/>
        </w:numPr>
        <w:jc w:val="both"/>
        <w:rPr>
          <w:rFonts w:eastAsia="ＭＳ 明朝" w:eastAsiaTheme="minorEastAsia"/>
          <w:i w:val="1"/>
          <w:iCs w:val="1"/>
          <w:sz w:val="24"/>
          <w:szCs w:val="24"/>
        </w:rPr>
      </w:pPr>
      <w:r w:rsidRPr="153BD820" w:rsidR="44AF8331">
        <w:rPr>
          <w:rFonts w:eastAsia="ＭＳ 明朝" w:eastAsiaTheme="minorEastAsia"/>
          <w:i w:val="1"/>
          <w:iCs w:val="1"/>
          <w:sz w:val="24"/>
          <w:szCs w:val="24"/>
        </w:rPr>
        <w:t>Art. 18 As comunidades e suas organizações representativas deverão ter acesso integral, em linguagem acessível, à matriz de riscos do projeto, incluindo os riscos associados ao não alcance das expectativas dos resultados econômicos, sociais e ambientais previstos e estudos de viabilidade socioeconômica, que deverão ser considerados no âmbito dos respectivos contratos, de forma a resguardar os modos e meios de</w:t>
      </w:r>
      <w:r w:rsidRPr="153BD820" w:rsidR="0043766A">
        <w:rPr>
          <w:rFonts w:eastAsia="ＭＳ 明朝" w:eastAsiaTheme="minorEastAsia"/>
          <w:i w:val="1"/>
          <w:iCs w:val="1"/>
          <w:sz w:val="24"/>
          <w:szCs w:val="24"/>
        </w:rPr>
        <w:t xml:space="preserve"> </w:t>
      </w:r>
      <w:r w:rsidRPr="153BD820" w:rsidR="44AF8331">
        <w:rPr>
          <w:rFonts w:eastAsia="ＭＳ 明朝" w:eastAsiaTheme="minorEastAsia"/>
          <w:i w:val="1"/>
          <w:iCs w:val="1"/>
          <w:sz w:val="24"/>
          <w:szCs w:val="24"/>
        </w:rPr>
        <w:t xml:space="preserve">vida tradicionais e evitar desequilíbrio na relação contratual.  </w:t>
      </w:r>
    </w:p>
    <w:p w:rsidR="00454A56" w:rsidP="7CFD4413" w:rsidRDefault="00471BAE" w14:paraId="05A1309F" w14:textId="72F705C2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77746FF8">
        <w:rPr>
          <w:rFonts w:eastAsia="ＭＳ 明朝" w:eastAsiaTheme="minorEastAsia"/>
          <w:sz w:val="24"/>
          <w:szCs w:val="24"/>
        </w:rPr>
        <w:t>O acordo sobre o Art. 18 fechou o último ponto</w:t>
      </w:r>
      <w:r w:rsidRPr="153BD820" w:rsidR="77746FF8">
        <w:rPr>
          <w:rFonts w:eastAsia="ＭＳ 明朝" w:eastAsiaTheme="minorEastAsia"/>
          <w:sz w:val="24"/>
          <w:szCs w:val="24"/>
        </w:rPr>
        <w:t xml:space="preserve"> pendente, concluindo, assim, a aprovação da </w:t>
      </w:r>
      <w:r w:rsidRPr="153BD820" w:rsidR="30B5FD9E">
        <w:rPr>
          <w:rFonts w:eastAsia="ＭＳ 明朝" w:eastAsiaTheme="minorEastAsia"/>
          <w:sz w:val="24"/>
          <w:szCs w:val="24"/>
        </w:rPr>
        <w:t>R</w:t>
      </w:r>
      <w:r w:rsidRPr="153BD820" w:rsidR="30B5FD9E">
        <w:rPr>
          <w:rFonts w:eastAsia="ＭＳ 明朝" w:eastAsiaTheme="minorEastAsia"/>
          <w:sz w:val="24"/>
          <w:szCs w:val="24"/>
        </w:rPr>
        <w:t>esolução</w:t>
      </w:r>
      <w:r w:rsidRPr="153BD820" w:rsidR="30B5FD9E">
        <w:rPr>
          <w:rFonts w:eastAsia="ＭＳ 明朝" w:eastAsiaTheme="minorEastAsia"/>
          <w:sz w:val="24"/>
          <w:szCs w:val="24"/>
        </w:rPr>
        <w:t xml:space="preserve"> CONAREDD+ </w:t>
      </w:r>
      <w:r w:rsidRPr="153BD820" w:rsidR="4EB75B99">
        <w:rPr>
          <w:rFonts w:eastAsia="ＭＳ 明朝" w:eastAsiaTheme="minorEastAsia"/>
          <w:sz w:val="24"/>
          <w:szCs w:val="24"/>
        </w:rPr>
        <w:t>para e</w:t>
      </w:r>
      <w:r w:rsidRPr="153BD820" w:rsidR="4EB75B99">
        <w:rPr>
          <w:rFonts w:eastAsia="ＭＳ 明朝" w:eastAsiaTheme="minorEastAsia"/>
          <w:sz w:val="24"/>
          <w:szCs w:val="24"/>
        </w:rPr>
        <w:t>stabelece</w:t>
      </w:r>
      <w:r w:rsidRPr="153BD820" w:rsidR="4EB75B99">
        <w:rPr>
          <w:rFonts w:eastAsia="ＭＳ 明朝" w:eastAsiaTheme="minorEastAsia"/>
          <w:sz w:val="24"/>
          <w:szCs w:val="24"/>
        </w:rPr>
        <w:t>r</w:t>
      </w:r>
      <w:r w:rsidRPr="153BD820" w:rsidR="4EB75B99">
        <w:rPr>
          <w:rFonts w:eastAsia="ＭＳ 明朝" w:eastAsiaTheme="minorEastAsia"/>
          <w:sz w:val="24"/>
          <w:szCs w:val="24"/>
        </w:rPr>
        <w:t xml:space="preserve"> diretrizes para a implementação de programas jurisdicionais REDD+, projetos públicos e projetos privados de créditos de carbono florestal em terras públicas e territórios coletivos ocupadas por povos indígenas, comunidades quilombolas, povos e comunidades tradicionais e agricultores familiares assentados da Reforma Agrária</w:t>
      </w:r>
      <w:r w:rsidRPr="153BD820" w:rsidR="30B5FD9E">
        <w:rPr>
          <w:rFonts w:eastAsia="ＭＳ 明朝" w:eastAsiaTheme="minorEastAsia"/>
          <w:sz w:val="24"/>
          <w:szCs w:val="24"/>
        </w:rPr>
        <w:t>s</w:t>
      </w:r>
      <w:r w:rsidRPr="153BD820" w:rsidR="4EF42113">
        <w:rPr>
          <w:rFonts w:eastAsia="ＭＳ 明朝" w:eastAsiaTheme="minorEastAsia"/>
          <w:sz w:val="24"/>
          <w:szCs w:val="24"/>
        </w:rPr>
        <w:t xml:space="preserve">. </w:t>
      </w:r>
    </w:p>
    <w:p w:rsidRPr="00DD405D" w:rsidR="764D83B6" w:rsidP="153BD820" w:rsidRDefault="00B52E73" w14:paraId="66DEF915" w14:textId="00907D24">
      <w:pPr>
        <w:pStyle w:val="PargrafodaLista"/>
        <w:numPr>
          <w:ilvl w:val="0"/>
          <w:numId w:val="1"/>
        </w:numPr>
        <w:jc w:val="both"/>
        <w:rPr>
          <w:rFonts w:eastAsia="ＭＳ 明朝" w:eastAsiaTheme="minorEastAsia"/>
          <w:sz w:val="24"/>
          <w:szCs w:val="24"/>
        </w:rPr>
      </w:pPr>
      <w:r w:rsidRPr="153BD820" w:rsidR="65D3999B">
        <w:rPr>
          <w:rFonts w:eastAsia="ＭＳ 明朝" w:eastAsiaTheme="minorEastAsia"/>
          <w:sz w:val="24"/>
          <w:szCs w:val="24"/>
        </w:rPr>
        <w:t>Pauta esgotada e r</w:t>
      </w:r>
      <w:r w:rsidRPr="153BD820" w:rsidR="4EF42113">
        <w:rPr>
          <w:rFonts w:eastAsia="ＭＳ 明朝" w:eastAsiaTheme="minorEastAsia"/>
          <w:sz w:val="24"/>
          <w:szCs w:val="24"/>
        </w:rPr>
        <w:t>eunião encerrada</w:t>
      </w:r>
      <w:r w:rsidRPr="153BD820" w:rsidR="65D3999B">
        <w:rPr>
          <w:rFonts w:eastAsia="ＭＳ 明朝" w:eastAsiaTheme="minorEastAsia"/>
          <w:sz w:val="24"/>
          <w:szCs w:val="24"/>
        </w:rPr>
        <w:t>.</w:t>
      </w:r>
      <w:r w:rsidRPr="153BD820" w:rsidR="30B5FD9E">
        <w:rPr>
          <w:rFonts w:eastAsia="ＭＳ 明朝" w:eastAsiaTheme="minorEastAsia"/>
          <w:sz w:val="24"/>
          <w:szCs w:val="24"/>
        </w:rPr>
        <w:t xml:space="preserve"> </w:t>
      </w:r>
      <w:r w:rsidRPr="153BD820" w:rsidR="30B5FD9E">
        <w:rPr>
          <w:rFonts w:eastAsia="ＭＳ 明朝" w:eastAsiaTheme="minorEastAsia"/>
          <w:sz w:val="24"/>
          <w:szCs w:val="24"/>
        </w:rPr>
        <w:t xml:space="preserve"> </w:t>
      </w:r>
    </w:p>
    <w:p w:rsidR="7CFD4413" w:rsidP="153BD820" w:rsidRDefault="7CFD4413" w14:paraId="3AF1166B" w14:textId="4E52C83B">
      <w:pPr>
        <w:pStyle w:val="PargrafodaLista"/>
        <w:ind w:left="720"/>
        <w:jc w:val="both"/>
        <w:rPr>
          <w:rFonts w:eastAsia="ＭＳ 明朝" w:eastAsiaTheme="minorEastAsia"/>
          <w:sz w:val="24"/>
          <w:szCs w:val="24"/>
        </w:rPr>
      </w:pPr>
    </w:p>
    <w:p w:rsidR="5BDF6ED4" w:rsidP="764D83B6" w:rsidRDefault="5BDF6ED4" w14:paraId="79086C21" w14:textId="31805DD9">
      <w:pPr>
        <w:spacing w:after="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Style w:val="normaltextrun"/>
          <w:b/>
          <w:bCs/>
          <w:sz w:val="24"/>
          <w:szCs w:val="24"/>
          <w:highlight w:val="lightGray"/>
        </w:rPr>
        <w:t>ENCAMINHAMENTOS </w:t>
      </w:r>
    </w:p>
    <w:p w:rsidR="11F90606" w:rsidP="764D83B6" w:rsidRDefault="11F90606" w14:paraId="653F5C69" w14:textId="6E57D4F4">
      <w:pPr>
        <w:spacing w:after="0" w:line="240" w:lineRule="auto"/>
        <w:jc w:val="both"/>
        <w:rPr>
          <w:rStyle w:val="normaltextrun"/>
          <w:b/>
          <w:bCs/>
          <w:sz w:val="24"/>
          <w:szCs w:val="24"/>
          <w:highlight w:val="lightGray"/>
        </w:rPr>
      </w:pPr>
    </w:p>
    <w:p w:rsidR="2AE91327" w:rsidP="153BD820" w:rsidRDefault="00016306" w14:paraId="2D7CFE00" w14:textId="4754454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ＭＳ 明朝" w:eastAsiaTheme="minorEastAsia"/>
          <w:sz w:val="24"/>
          <w:szCs w:val="24"/>
        </w:rPr>
      </w:pPr>
      <w:r w:rsidRPr="153BD820" w:rsidR="00016306">
        <w:rPr>
          <w:rFonts w:eastAsia="ＭＳ 明朝" w:eastAsiaTheme="minorEastAsia"/>
          <w:sz w:val="24"/>
          <w:szCs w:val="24"/>
        </w:rPr>
        <w:t>R</w:t>
      </w:r>
      <w:r w:rsidRPr="153BD820" w:rsidR="2AE91327">
        <w:rPr>
          <w:rFonts w:eastAsia="ＭＳ 明朝" w:eastAsiaTheme="minorEastAsia"/>
          <w:sz w:val="24"/>
          <w:szCs w:val="24"/>
        </w:rPr>
        <w:t>esolução “</w:t>
      </w:r>
      <w:r w:rsidRPr="153BD820" w:rsidR="009E64C6">
        <w:rPr>
          <w:rFonts w:eastAsia="ＭＳ 明朝" w:eastAsiaTheme="minorEastAsia"/>
          <w:sz w:val="24"/>
          <w:szCs w:val="24"/>
        </w:rPr>
        <w:t>c</w:t>
      </w:r>
      <w:r w:rsidRPr="153BD820" w:rsidR="2AE91327">
        <w:rPr>
          <w:rFonts w:eastAsia="ＭＳ 明朝" w:eastAsiaTheme="minorEastAsia"/>
          <w:sz w:val="24"/>
          <w:szCs w:val="24"/>
        </w:rPr>
        <w:t xml:space="preserve">onta </w:t>
      </w:r>
      <w:r w:rsidRPr="153BD820" w:rsidR="009E64C6">
        <w:rPr>
          <w:rFonts w:eastAsia="ＭＳ 明朝" w:eastAsiaTheme="minorEastAsia"/>
          <w:sz w:val="24"/>
          <w:szCs w:val="24"/>
        </w:rPr>
        <w:t>c</w:t>
      </w:r>
      <w:r w:rsidRPr="153BD820" w:rsidR="2AE91327">
        <w:rPr>
          <w:rFonts w:eastAsia="ＭＳ 明朝" w:eastAsiaTheme="minorEastAsia"/>
          <w:sz w:val="24"/>
          <w:szCs w:val="24"/>
        </w:rPr>
        <w:t xml:space="preserve">orrente”: </w:t>
      </w:r>
      <w:r w:rsidRPr="153BD820" w:rsidR="00F84D78">
        <w:rPr>
          <w:rFonts w:eastAsia="ＭＳ 明朝" w:eastAsiaTheme="minorEastAsia"/>
          <w:sz w:val="24"/>
          <w:szCs w:val="24"/>
        </w:rPr>
        <w:t xml:space="preserve">a </w:t>
      </w:r>
      <w:r w:rsidRPr="153BD820" w:rsidR="005D3D89">
        <w:rPr>
          <w:rFonts w:eastAsia="ＭＳ 明朝" w:eastAsiaTheme="minorEastAsia"/>
          <w:sz w:val="24"/>
          <w:szCs w:val="24"/>
        </w:rPr>
        <w:t>minuta</w:t>
      </w:r>
      <w:r w:rsidRPr="153BD820" w:rsidR="00F84D78">
        <w:rPr>
          <w:rFonts w:eastAsia="ＭＳ 明朝" w:eastAsiaTheme="minorEastAsia"/>
          <w:sz w:val="24"/>
          <w:szCs w:val="24"/>
        </w:rPr>
        <w:t xml:space="preserve"> inicial</w:t>
      </w:r>
      <w:r w:rsidRPr="153BD820" w:rsidR="005D3D89">
        <w:rPr>
          <w:rFonts w:eastAsia="ＭＳ 明朝" w:eastAsiaTheme="minorEastAsia"/>
          <w:sz w:val="24"/>
          <w:szCs w:val="24"/>
        </w:rPr>
        <w:t xml:space="preserve"> deve ser dis</w:t>
      </w:r>
      <w:r w:rsidRPr="153BD820" w:rsidR="005D3D89">
        <w:rPr>
          <w:rFonts w:eastAsia="ＭＳ 明朝" w:eastAsiaTheme="minorEastAsia"/>
          <w:sz w:val="24"/>
          <w:szCs w:val="24"/>
        </w:rPr>
        <w:t xml:space="preserve">cutida em </w:t>
      </w:r>
      <w:r w:rsidRPr="153BD820" w:rsidR="00444D96">
        <w:rPr>
          <w:rFonts w:eastAsia="ＭＳ 明朝" w:eastAsiaTheme="minorEastAsia"/>
          <w:sz w:val="24"/>
          <w:szCs w:val="24"/>
        </w:rPr>
        <w:t>uma reunião d</w:t>
      </w:r>
      <w:r w:rsidRPr="153BD820" w:rsidR="2AE91327">
        <w:rPr>
          <w:rFonts w:eastAsia="ＭＳ 明朝" w:eastAsiaTheme="minorEastAsia"/>
          <w:sz w:val="24"/>
          <w:szCs w:val="24"/>
        </w:rPr>
        <w:t>o GTT Repartição de Benefícios</w:t>
      </w:r>
      <w:r w:rsidRPr="153BD820" w:rsidR="00444D96">
        <w:rPr>
          <w:rFonts w:eastAsia="ＭＳ 明朝" w:eastAsiaTheme="minorEastAsia"/>
          <w:sz w:val="24"/>
          <w:szCs w:val="24"/>
        </w:rPr>
        <w:t xml:space="preserve"> em até 30 dias</w:t>
      </w:r>
      <w:r w:rsidRPr="153BD820" w:rsidR="2AE91327">
        <w:rPr>
          <w:rFonts w:eastAsia="ＭＳ 明朝" w:eastAsiaTheme="minorEastAsia"/>
          <w:sz w:val="24"/>
          <w:szCs w:val="24"/>
        </w:rPr>
        <w:t xml:space="preserve">; </w:t>
      </w:r>
      <w:r w:rsidRPr="153BD820" w:rsidR="00F84D78">
        <w:rPr>
          <w:rFonts w:eastAsia="ＭＳ 明朝" w:eastAsiaTheme="minorEastAsia"/>
          <w:sz w:val="24"/>
          <w:szCs w:val="24"/>
        </w:rPr>
        <w:t xml:space="preserve">a minuta revisada </w:t>
      </w:r>
      <w:r w:rsidRPr="153BD820" w:rsidR="002F70F6">
        <w:rPr>
          <w:rFonts w:eastAsia="ＭＳ 明朝" w:eastAsiaTheme="minorEastAsia"/>
          <w:sz w:val="24"/>
          <w:szCs w:val="24"/>
        </w:rPr>
        <w:t xml:space="preserve">deverá ser </w:t>
      </w:r>
      <w:r w:rsidRPr="153BD820" w:rsidR="007B7679">
        <w:rPr>
          <w:rFonts w:eastAsia="ＭＳ 明朝" w:eastAsiaTheme="minorEastAsia"/>
          <w:sz w:val="24"/>
          <w:szCs w:val="24"/>
        </w:rPr>
        <w:t xml:space="preserve">encaminhada para apreciação da CONAREDD+, por meio de </w:t>
      </w:r>
      <w:r w:rsidRPr="153BD820" w:rsidR="00770C48">
        <w:rPr>
          <w:rFonts w:eastAsia="ＭＳ 明朝" w:eastAsiaTheme="minorEastAsia"/>
          <w:sz w:val="24"/>
          <w:szCs w:val="24"/>
        </w:rPr>
        <w:t>reunião extraordin</w:t>
      </w:r>
      <w:r w:rsidRPr="153BD820" w:rsidR="00770C48">
        <w:rPr>
          <w:rFonts w:eastAsia="ＭＳ 明朝" w:eastAsiaTheme="minorEastAsia"/>
          <w:sz w:val="24"/>
          <w:szCs w:val="24"/>
        </w:rPr>
        <w:t xml:space="preserve">ária virtual, </w:t>
      </w:r>
      <w:r w:rsidRPr="153BD820" w:rsidR="2AE91327">
        <w:rPr>
          <w:rFonts w:eastAsia="ＭＳ 明朝" w:eastAsiaTheme="minorEastAsia"/>
          <w:sz w:val="24"/>
          <w:szCs w:val="24"/>
        </w:rPr>
        <w:t xml:space="preserve">em </w:t>
      </w:r>
      <w:r w:rsidRPr="153BD820" w:rsidR="00770C48">
        <w:rPr>
          <w:rFonts w:eastAsia="ＭＳ 明朝" w:eastAsiaTheme="minorEastAsia"/>
          <w:sz w:val="24"/>
          <w:szCs w:val="24"/>
        </w:rPr>
        <w:t>prazo de até</w:t>
      </w:r>
      <w:r w:rsidRPr="153BD820" w:rsidR="2AE91327">
        <w:rPr>
          <w:rFonts w:eastAsia="ＭＳ 明朝" w:eastAsiaTheme="minorEastAsia"/>
          <w:sz w:val="24"/>
          <w:szCs w:val="24"/>
        </w:rPr>
        <w:t xml:space="preserve"> 60 dias</w:t>
      </w:r>
      <w:r w:rsidRPr="153BD820" w:rsidR="00364028">
        <w:rPr>
          <w:rFonts w:eastAsia="ＭＳ 明朝" w:eastAsiaTheme="minorEastAsia"/>
          <w:sz w:val="24"/>
          <w:szCs w:val="24"/>
        </w:rPr>
        <w:t>;</w:t>
      </w:r>
    </w:p>
    <w:p w:rsidR="2265E813" w:rsidP="153BD820" w:rsidRDefault="003071D0" w14:paraId="7E109AB7" w14:textId="6D130FE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153BD820" w:rsidR="003071D0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A</w:t>
      </w:r>
      <w:r w:rsidRPr="153BD820" w:rsidR="18C06F87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153BD820" w:rsidR="003071D0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R</w:t>
      </w:r>
      <w:r w:rsidRPr="153BD820" w:rsidR="18C06F87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esolução </w:t>
      </w:r>
      <w:r w:rsidRPr="153BD820" w:rsidR="003071D0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de diretrizes sobre as salvaguardas </w:t>
      </w:r>
      <w:r w:rsidRPr="153BD820" w:rsidR="005E6F3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será submetida a</w:t>
      </w:r>
      <w:r w:rsidRPr="153BD820" w:rsidR="18C06F87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</w:t>
      </w:r>
      <w:r w:rsidRPr="153BD820" w:rsidR="003071D0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análise jurí</w:t>
      </w:r>
      <w:r w:rsidRPr="153BD820" w:rsidR="005E6F3D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dica</w:t>
      </w:r>
      <w:r w:rsidRPr="153BD820" w:rsidR="00AA4C2B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antes </w:t>
      </w:r>
      <w:r w:rsidRPr="153BD820" w:rsidR="0044468B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que possa </w:t>
      </w:r>
      <w:r w:rsidRPr="153BD820" w:rsidR="003E30E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ser publicada</w:t>
      </w:r>
      <w:r w:rsidRPr="153BD820" w:rsidR="18C06F87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;</w:t>
      </w:r>
    </w:p>
    <w:p w:rsidR="2AA10F26" w:rsidP="153BD820" w:rsidRDefault="2AA10F26" w14:paraId="217660D0" w14:textId="689210DB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153BD820" w:rsidR="2AA10F26">
        <w:rPr>
          <w:rFonts w:eastAsia="ＭＳ 明朝" w:eastAsiaTheme="minorEastAsia"/>
          <w:sz w:val="24"/>
          <w:szCs w:val="24"/>
        </w:rPr>
        <w:t>A Secretaria Executiva irá encaminhar</w:t>
      </w:r>
      <w:r w:rsidRPr="153BD820" w:rsidR="00BA212C">
        <w:rPr>
          <w:rFonts w:eastAsia="ＭＳ 明朝" w:eastAsiaTheme="minorEastAsia"/>
          <w:sz w:val="24"/>
          <w:szCs w:val="24"/>
        </w:rPr>
        <w:t xml:space="preserve"> aos membros</w:t>
      </w:r>
      <w:r w:rsidRPr="153BD820" w:rsidR="26CF013E">
        <w:rPr>
          <w:rFonts w:eastAsia="ＭＳ 明朝" w:eastAsiaTheme="minorEastAsia"/>
          <w:sz w:val="24"/>
          <w:szCs w:val="24"/>
        </w:rPr>
        <w:t>:</w:t>
      </w:r>
    </w:p>
    <w:p w:rsidR="26CF013E" w:rsidP="153BD820" w:rsidRDefault="26CF013E" w14:paraId="785EC800" w14:textId="5D9C1C66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153BD820" w:rsidR="26CF013E">
        <w:rPr>
          <w:rFonts w:eastAsia="ＭＳ 明朝" w:eastAsiaTheme="minorEastAsia"/>
          <w:sz w:val="24"/>
          <w:szCs w:val="24"/>
        </w:rPr>
        <w:t>A</w:t>
      </w:r>
      <w:r w:rsidRPr="153BD820" w:rsidR="2AA10F26">
        <w:rPr>
          <w:rFonts w:eastAsia="ＭＳ 明朝" w:eastAsiaTheme="minorEastAsia"/>
          <w:sz w:val="24"/>
          <w:szCs w:val="24"/>
        </w:rPr>
        <w:t xml:space="preserve"> ata da </w:t>
      </w:r>
      <w:r w:rsidRPr="153BD820" w:rsidR="32181E58">
        <w:rPr>
          <w:rFonts w:eastAsia="ＭＳ 明朝" w:eastAsiaTheme="minorEastAsia"/>
          <w:sz w:val="24"/>
          <w:szCs w:val="24"/>
        </w:rPr>
        <w:t>5</w:t>
      </w:r>
      <w:r w:rsidRPr="153BD820" w:rsidR="2AA10F26">
        <w:rPr>
          <w:rFonts w:eastAsia="ＭＳ 明朝" w:eastAsiaTheme="minorEastAsia"/>
          <w:sz w:val="24"/>
          <w:szCs w:val="24"/>
        </w:rPr>
        <w:t>ª Reunião (o presente documento)</w:t>
      </w:r>
      <w:r w:rsidRPr="153BD820" w:rsidR="2AA10F26">
        <w:rPr>
          <w:rFonts w:eastAsia="ＭＳ 明朝" w:eastAsiaTheme="minorEastAsia"/>
          <w:sz w:val="24"/>
          <w:szCs w:val="24"/>
        </w:rPr>
        <w:t xml:space="preserve"> </w:t>
      </w:r>
      <w:r w:rsidRPr="153BD820" w:rsidR="003C5A6C">
        <w:rPr>
          <w:rFonts w:eastAsia="ＭＳ 明朝" w:eastAsiaTheme="minorEastAsia"/>
          <w:sz w:val="24"/>
          <w:szCs w:val="24"/>
        </w:rPr>
        <w:t>para consideração</w:t>
      </w:r>
      <w:r w:rsidRPr="153BD820" w:rsidR="003E2656">
        <w:rPr>
          <w:rFonts w:eastAsia="ＭＳ 明朝" w:eastAsiaTheme="minorEastAsia"/>
          <w:sz w:val="24"/>
          <w:szCs w:val="24"/>
        </w:rPr>
        <w:t xml:space="preserve">, </w:t>
      </w:r>
      <w:r w:rsidRPr="153BD820" w:rsidR="003E2656">
        <w:rPr>
          <w:rFonts w:eastAsia="ＭＳ 明朝" w:eastAsiaTheme="minorEastAsia"/>
          <w:sz w:val="24"/>
          <w:szCs w:val="24"/>
        </w:rPr>
        <w:t xml:space="preserve">em processo </w:t>
      </w:r>
      <w:r w:rsidRPr="153BD820" w:rsidR="001A5662">
        <w:rPr>
          <w:rFonts w:eastAsia="ＭＳ 明朝" w:eastAsiaTheme="minorEastAsia"/>
          <w:sz w:val="24"/>
          <w:szCs w:val="24"/>
        </w:rPr>
        <w:t>para</w:t>
      </w:r>
      <w:r w:rsidRPr="153BD820" w:rsidR="003E2656">
        <w:rPr>
          <w:rFonts w:eastAsia="ＭＳ 明朝" w:eastAsiaTheme="minorEastAsia"/>
          <w:sz w:val="24"/>
          <w:szCs w:val="24"/>
        </w:rPr>
        <w:t xml:space="preserve"> contribuições e aprovação por e-mail</w:t>
      </w:r>
      <w:r w:rsidRPr="153BD820" w:rsidR="65E59022">
        <w:rPr>
          <w:rFonts w:eastAsia="ＭＳ 明朝" w:eastAsiaTheme="minorEastAsia"/>
          <w:sz w:val="24"/>
          <w:szCs w:val="24"/>
        </w:rPr>
        <w:t>;</w:t>
      </w:r>
    </w:p>
    <w:p w:rsidR="62B947A3" w:rsidP="153BD820" w:rsidRDefault="62B947A3" w14:paraId="12903677" w14:textId="2ADF4087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153BD820" w:rsidR="62B947A3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A versão </w:t>
      </w:r>
      <w:r w:rsidRPr="153BD820" w:rsidR="00A9471F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com marcas de revisão</w:t>
      </w:r>
      <w:r w:rsidRPr="153BD820" w:rsidR="62B947A3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 da Resolução de </w:t>
      </w:r>
      <w:r w:rsidRPr="153BD820" w:rsidR="00AE38C4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 xml:space="preserve">diretrizes sobre </w:t>
      </w:r>
      <w:r w:rsidRPr="153BD820" w:rsidR="62B947A3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salvaguardas, bem como a versão limpa e revisada;</w:t>
      </w:r>
    </w:p>
    <w:p w:rsidR="62B947A3" w:rsidP="7CFD4413" w:rsidRDefault="62B947A3" w14:paraId="26A8E4AC" w14:textId="5BD64C07">
      <w:pPr>
        <w:pStyle w:val="PargrafodaLista"/>
        <w:numPr>
          <w:ilvl w:val="1"/>
          <w:numId w:val="6"/>
        </w:numPr>
        <w:spacing w:after="0" w:line="240" w:lineRule="auto"/>
        <w:jc w:val="both"/>
        <w:rPr>
          <w:rFonts w:eastAsia="ＭＳ 明朝" w:eastAsiaTheme="minorEastAsia"/>
          <w:color w:val="000000" w:themeColor="text1"/>
          <w:sz w:val="24"/>
          <w:szCs w:val="24"/>
        </w:rPr>
      </w:pPr>
      <w:r w:rsidRPr="153BD820" w:rsidR="7C7446D9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A minuta da Resolução “Conta Corrente”</w:t>
      </w:r>
      <w:r w:rsidRPr="153BD820" w:rsidR="57253163">
        <w:rPr>
          <w:rFonts w:eastAsia="ＭＳ 明朝" w:eastAsiaTheme="minorEastAsia"/>
          <w:color w:val="000000" w:themeColor="text1" w:themeTint="FF" w:themeShade="FF"/>
          <w:sz w:val="24"/>
          <w:szCs w:val="24"/>
        </w:rPr>
        <w:t>, que será discutida no âmbito do GTT Repartição de Benefícios.</w:t>
      </w:r>
    </w:p>
    <w:p w:rsidR="764D83B6" w:rsidP="764D83B6" w:rsidRDefault="764D83B6" w14:paraId="7383C61F" w14:textId="20255AB8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:rsidR="764D83B6" w:rsidRDefault="764D83B6" w14:paraId="3526D4AC" w14:textId="374D5136">
      <w:r>
        <w:br w:type="page"/>
      </w:r>
    </w:p>
    <w:p w:rsidR="3D84B24D" w:rsidP="764D83B6" w:rsidRDefault="3D84B24D" w14:paraId="42D3F216" w14:textId="1CC556AD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764D83B6">
        <w:rPr>
          <w:rFonts w:eastAsiaTheme="minorEastAsia"/>
          <w:b/>
          <w:bCs/>
          <w:color w:val="000000" w:themeColor="text1"/>
          <w:sz w:val="24"/>
          <w:szCs w:val="24"/>
        </w:rPr>
        <w:t xml:space="preserve">LISTA DE PRESENÇA CONSOLIDADA DA QUINTA REUNIÃO ORDINÁRIA DA CONAREDD+ (HÍBRIDA) </w:t>
      </w:r>
    </w:p>
    <w:p w:rsidR="764D83B6" w:rsidP="764D83B6" w:rsidRDefault="764D83B6" w14:paraId="5A35F254" w14:textId="73F26546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:rsidR="6D37B7B7" w:rsidP="764D83B6" w:rsidRDefault="6D37B7B7" w14:paraId="2393A301" w14:textId="1759774F">
      <w:pPr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b/>
          <w:bCs/>
          <w:color w:val="000000" w:themeColor="text1"/>
          <w:sz w:val="24"/>
          <w:szCs w:val="24"/>
        </w:rPr>
        <w:t>Membros atuais da CONAREDD+ (com direito a voto)</w:t>
      </w:r>
      <w:r w:rsidRPr="764D83B6">
        <w:rPr>
          <w:rFonts w:eastAsiaTheme="minorEastAsia"/>
          <w:color w:val="000000" w:themeColor="text1"/>
          <w:sz w:val="24"/>
          <w:szCs w:val="24"/>
        </w:rPr>
        <w:t>:</w:t>
      </w:r>
    </w:p>
    <w:p w:rsidR="6D37B7B7" w:rsidP="764D83B6" w:rsidRDefault="6D37B7B7" w14:paraId="1962E165" w14:textId="1855DF53">
      <w:pPr>
        <w:rPr>
          <w:rFonts w:eastAsiaTheme="minorEastAsia"/>
          <w:color w:val="000000" w:themeColor="text1"/>
          <w:sz w:val="24"/>
          <w:szCs w:val="24"/>
        </w:rPr>
      </w:pPr>
      <w:r w:rsidRPr="764D83B6">
        <w:rPr>
          <w:rFonts w:eastAsiaTheme="minorEastAsia"/>
          <w:color w:val="000000" w:themeColor="text1"/>
          <w:sz w:val="24"/>
          <w:szCs w:val="24"/>
        </w:rPr>
        <w:t xml:space="preserve">Legenda: branco (titular); cinza (suplente); </w:t>
      </w: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890"/>
        <w:gridCol w:w="5715"/>
        <w:gridCol w:w="1410"/>
      </w:tblGrid>
      <w:tr w:rsidR="764D83B6" w:rsidTr="153BD820" w14:paraId="507C2768" w14:textId="77777777">
        <w:trPr>
          <w:trHeight w:val="300"/>
        </w:trPr>
        <w:tc>
          <w:tcPr>
            <w:tcW w:w="1890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117CA09E" w14:textId="350BEBE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Instituição</w:t>
            </w:r>
          </w:p>
        </w:tc>
        <w:tc>
          <w:tcPr>
            <w:tcW w:w="5715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BE66CB5" w14:textId="18C1141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Membro</w:t>
            </w:r>
          </w:p>
        </w:tc>
        <w:tc>
          <w:tcPr>
            <w:tcW w:w="1410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A9A9AB3" w:rsidP="764D83B6" w:rsidRDefault="6A9A9AB3" w14:paraId="1699DBA1" w14:textId="0B6C78B5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Presença</w:t>
            </w:r>
          </w:p>
        </w:tc>
      </w:tr>
      <w:tr w:rsidR="764D83B6" w:rsidTr="153BD820" w14:paraId="70AD7CE3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CA6AC50" w14:textId="4FDAEA84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MMA/SECD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2ADE815" w14:textId="3AEEB9B9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André Rodolfo de Lima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CAE7AA4" w:rsidP="764D83B6" w:rsidRDefault="6CAE7AA4" w14:paraId="69BFCFF0" w14:textId="11BCC8E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0280C445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3228A17" w14:textId="5983C3B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MMA/SECD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144FA365" w14:textId="6FEB9D0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Roberta Zecchini Cantinho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1F8824B4" w:rsidP="764D83B6" w:rsidRDefault="1F8824B4" w14:paraId="5602ED1A" w14:textId="63795DB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34C22F8E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BFB294D" w14:textId="3EC830E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PR/CC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04C37421" w14:textId="69713AC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Adriano Santhiago de Oliveira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0EEC85D2" w:rsidP="764D83B6" w:rsidRDefault="0EEC85D2" w14:paraId="483AD84E" w14:textId="56ACFCA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59052DDE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6771850C" w14:textId="3BE9289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PR/CC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53141AE1" w14:textId="5C176D0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Diogo Victor Santos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6569644A" w:rsidP="764D83B6" w:rsidRDefault="6569644A" w14:paraId="6E32F3B7" w14:textId="0BD415D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318E6BB9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3C0D7665" w14:textId="73936D2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MAPA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28D7CB8" w14:textId="199B723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Jorge Caetano Junior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5140D9EB" w:rsidP="764D83B6" w:rsidRDefault="5140D9EB" w14:paraId="6F8B9E89" w14:textId="4FA65BD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2EC1968D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502BC56" w14:textId="7570291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MAPA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60D78051" w14:textId="3EA5112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Jaine Ariely Cubas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1010A0DE" w:rsidP="764D83B6" w:rsidRDefault="1010A0DE" w14:paraId="24CD0068" w14:textId="1DAB81D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6CCFDDE7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4132D15C" w14:textId="3300D3B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MCTI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7B10490" w14:textId="37ED69D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Márcio Rojas da Cruz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8948C60" w:rsidP="764D83B6" w:rsidRDefault="48948C60" w14:paraId="62014FD8" w14:textId="5DCE117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3BD287F4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6D7AFFD" w14:textId="001D568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MCTI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3820CE71" w14:textId="0BE2262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Ricardo Vieira Araújo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452176AB" w:rsidP="764D83B6" w:rsidRDefault="452176AB" w14:paraId="140F94D7" w14:textId="574DE64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015386AD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4817FBF5" w14:textId="1D29AB6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MDA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301ED025" w14:textId="32D76B9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Moises Savian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6ADEF8F7" w:rsidP="764D83B6" w:rsidRDefault="6ADEF8F7" w14:paraId="69610375" w14:textId="49E95C0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7E4D9189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055EFDE" w14:textId="761B3F0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MDA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D2EC314" w14:textId="6A72935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Gabriela Berbigier Gonçalves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3791F3C7" w:rsidP="764D83B6" w:rsidRDefault="3791F3C7" w14:paraId="1E0A7BC7" w14:textId="0AC5277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5A38CD4A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4E56A04" w14:textId="046B65D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MDIC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923A16E" w14:textId="3B6A1AC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Beatriz Soares da Silva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234C7DD5" w:rsidP="764D83B6" w:rsidRDefault="234C7DD5" w14:paraId="01EFBFE3" w14:textId="3CC9CF8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4C4924D0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7BC8CB1E" w14:textId="22A2C574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MDIC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951B7F4" w14:textId="1E14724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Nadja Maria Lepsch da Cunha Nascimento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4AB40E4D" w:rsidP="764D83B6" w:rsidRDefault="4AB40E4D" w14:paraId="6C7981BC" w14:textId="5C52F83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5979059E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AB4E0FE" w14:textId="4473CA7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693ED36B" w14:textId="5C9D3B9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Camila Stefaní de Souza Silva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295B416" w:rsidP="764D83B6" w:rsidRDefault="4295B416" w14:paraId="5FE97163" w14:textId="66205C4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20B6566B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63F8A3D" w14:textId="32A6708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MF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649563BC" w14:textId="363C75F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José Pedro Bastos Neves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02AC6F2D" w:rsidP="764D83B6" w:rsidRDefault="02AC6F2D" w14:paraId="3C40023C" w14:textId="4514605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00AD59F3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F1304C5" w14:textId="228102A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MPO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71044DF" w14:textId="5599CF5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Mara Helena Sousa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00FD4E6F" w:rsidP="764D83B6" w:rsidRDefault="00FD4E6F" w14:paraId="5C5DC191" w14:textId="560F8A1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59369AF2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FC37CDC" w14:textId="57FA785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MPO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67B08A8A" w14:textId="78F918E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Zarak de Oliveira Ferreira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77C5E595" w:rsidP="764D83B6" w:rsidRDefault="77C5E595" w14:paraId="66666A2B" w14:textId="323AA79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38B379C2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02AA58F2" w14:textId="25546D8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MPI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6598E824" w14:textId="4CDE795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Maike Sá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5FABBDCC" w:rsidP="764D83B6" w:rsidRDefault="5FABBDCC" w14:paraId="76DE5D7B" w14:textId="0794439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25861088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F2B2881" w14:textId="089EE6A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MPI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59A07BDD" w14:textId="2A6FD0E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Elis do Nascimento Silva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1EB92F0C" w:rsidP="764D83B6" w:rsidRDefault="1EB92F0C" w14:paraId="44A6A5E6" w14:textId="35EB8F8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7F3166C4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87FC70A" w14:textId="216BC26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MRE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775509E" w14:textId="203334D9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Vitor Mattos Vaz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2E4F40DF" w:rsidP="764D83B6" w:rsidRDefault="2E4F40DF" w14:paraId="3A0DC0A0" w14:textId="58D91F8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0BA9F7A3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05CE284" w14:textId="1AB7856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MRE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46737EC" w14:textId="1AEFEB7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Adriana Fernandes Faria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78A4FE32" w:rsidP="764D83B6" w:rsidRDefault="78A4FE32" w14:paraId="4D0042E6" w14:textId="13D75A3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5047924A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3A1F39B" w14:textId="4EB4900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6A29770F" w14:textId="423DC4C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Eduardo Costa Taveira (AM)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91E8151" w:rsidP="764D83B6" w:rsidRDefault="191E8151" w14:paraId="53688BAF" w14:textId="3769A3D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08444DA8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7DEF8BA" w14:textId="5DEB638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6BA374DA" w14:textId="5463DACB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Luiz Carlos de Araújo Júnior (BA)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C14BDA2" w:rsidP="764D83B6" w:rsidRDefault="4C14BDA2" w14:paraId="7CCE550C" w14:textId="1D8E43E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33CF7DD8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32D86B9F" w14:textId="56D037E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427942B" w14:textId="652F61A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Fábio Bolzan (MS)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56008A5" w:rsidP="764D83B6" w:rsidRDefault="156008A5" w14:paraId="609AFC51" w14:textId="13450A1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459887FC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3921CF7B" w14:textId="4C2BFFE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4815B46" w:rsidP="764D83B6" w:rsidRDefault="14815B46" w14:paraId="06BB018B" w14:textId="79FA1A0E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Raul</w:t>
            </w:r>
            <w:r w:rsidRPr="764D83B6" w:rsidR="211550D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Protázio Romão</w:t>
            </w:r>
            <w:r w:rsidRPr="764D83B6" w:rsid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(PA)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4815B46" w:rsidP="764D83B6" w:rsidRDefault="14815B46" w14:paraId="3134814C" w14:textId="2B022B2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199F91E0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5416452" w14:textId="2B141A8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355C27C2" w14:textId="3D7308D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Leonardo das Neves Carvalho (AC)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35839045" w:rsidP="764D83B6" w:rsidRDefault="35839045" w14:paraId="3CDA701C" w14:textId="4CCAF91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1498D32B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75102851" w14:textId="5E13915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550C0F3" w14:textId="0F94084E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Hugo de Carvalho Sobrinho (DF)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52C129CA" w:rsidP="764D83B6" w:rsidRDefault="52C129CA" w14:paraId="6342B95D" w14:textId="46A5ECF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  <w:p w:rsidR="764D83B6" w:rsidP="764D83B6" w:rsidRDefault="764D83B6" w14:paraId="120AB2CC" w14:textId="3BF502A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764D83B6" w:rsidTr="153BD820" w14:paraId="3CA5E1C4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F7EA921" w14:textId="69F0D03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ED13310" w14:textId="6C19C18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Maurício Moleiro Philipp (MT)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26884ADA" w:rsidP="764D83B6" w:rsidRDefault="26884ADA" w14:paraId="050B2E0A" w14:textId="33ACE96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1593D27C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331E561" w14:textId="1F14C22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ABEMA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15F3642" w14:textId="75D82145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Marli Teresinha dos Santos (TO)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30740835" w:rsidP="764D83B6" w:rsidRDefault="30740835" w14:paraId="403688FA" w14:textId="5B19F7D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2D8ABC0A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67A401F" w14:textId="4A44E5C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APIB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0F589978" w14:textId="045DAC09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Elcio Severino da Silva Machineri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1680C3E5" w:rsidP="764D83B6" w:rsidRDefault="1680C3E5" w14:paraId="26D5A967" w14:textId="0786F0C4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2B4DB727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F694EC1" w14:textId="412CC78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APIB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7291E62C" w14:textId="2CEFEA34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Eliane Rodrigues de Lima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0A08DE06" w:rsidP="764D83B6" w:rsidRDefault="0A08DE06" w14:paraId="49D49381" w14:textId="1B48885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3A9E5179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7A2ED79" w14:textId="2395506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CNPCT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13615C5D" w14:textId="0A6EA987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Joaquim Belo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3F803331" w:rsidP="764D83B6" w:rsidRDefault="3F803331" w14:paraId="5C23E50E" w14:textId="0D52387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4532F6AA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56581B0" w14:textId="240FFD3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CNPCT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058A328C" w14:textId="791AE6C3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Carlos Alberto Pinto dos Santos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657AC060" w:rsidP="764D83B6" w:rsidRDefault="657AC060" w14:paraId="09D0F984" w14:textId="0EFF1F0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47506272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8D73D24" w14:textId="236EA74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Sociedade Civil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10BEB2CE" w14:textId="2088A402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Ciro de Souza Brito (ISA)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764D83B6" w:rsidP="153BD820" w:rsidRDefault="764D83B6" w14:paraId="54A0C6C3" w14:textId="6F43C03A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63EEB9B8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Presencial</w:t>
            </w:r>
          </w:p>
        </w:tc>
      </w:tr>
      <w:tr w:rsidR="764D83B6" w:rsidTr="153BD820" w14:paraId="760B85E8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0C3CC48" w14:textId="239A7EF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Sociedade Civil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A140A68" w14:textId="1CDB378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Alice Maria Thuault (ICV)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7F52CB41" w:rsidP="764D83B6" w:rsidRDefault="7F52CB41" w14:paraId="32892F22" w14:textId="1FD1E3C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  <w:tr w:rsidR="764D83B6" w:rsidTr="153BD820" w14:paraId="6A56CFB6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8B2DB38" w14:textId="0E59635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Sociedade Civil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6F11BBF8" w14:textId="0FB66466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Leonardo Martin Sobral (IMAFLORA)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640E1A92" w:rsidP="764D83B6" w:rsidRDefault="640E1A92" w14:paraId="51ACC4D7" w14:textId="4374146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4A2607AD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460CF314" w14:textId="1F22CD1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Sociedade Civil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47E56854" w:rsidP="764D83B6" w:rsidRDefault="47E56854" w14:paraId="5F654661" w14:textId="2702658C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André Vianna</w:t>
            </w:r>
            <w:r w:rsidRPr="764D83B6" w:rsid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(Idesam)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0BF630B2" w:rsidP="764D83B6" w:rsidRDefault="0BF630B2" w14:paraId="06AFAF0D" w14:textId="2C9854D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Virtual</w:t>
            </w:r>
          </w:p>
        </w:tc>
      </w:tr>
      <w:tr w:rsidR="764D83B6" w:rsidTr="153BD820" w14:paraId="6F36279E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021A1B5C" w14:textId="73A2693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SBPC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B6F9F" w:rsidR="764D83B6" w:rsidP="764D83B6" w:rsidRDefault="764D83B6" w14:paraId="71E78390" w14:textId="093901E4">
            <w:pPr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</w:pPr>
            <w:r w:rsidRPr="00DB6F9F">
              <w:rPr>
                <w:rFonts w:eastAsiaTheme="minorEastAsia"/>
                <w:color w:val="000000" w:themeColor="text1"/>
                <w:sz w:val="24"/>
                <w:szCs w:val="24"/>
                <w:lang w:val="en-GB"/>
              </w:rPr>
              <w:t>Jean Pierre Henry Balbaud Ometto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7F1792D6" w:rsidP="764D83B6" w:rsidRDefault="7F1792D6" w14:paraId="43B2EB13" w14:textId="399EAEDB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0D9DE252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F61FF8D" w14:textId="3984389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SBPC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67FF959B" w14:textId="2308A59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Luiz Eduardo Oliveira e Cruz de Aragão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75E3467D" w:rsidP="764D83B6" w:rsidRDefault="75E3467D" w14:paraId="7A5AAFA9" w14:textId="4546804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054AE1D0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D2BAD11" w14:textId="000387FC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Setor privado</w:t>
            </w:r>
          </w:p>
        </w:tc>
        <w:tc>
          <w:tcPr>
            <w:tcW w:w="571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1CC6A4DF" w14:textId="2B9F3059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Plinio Pagoncelli Aguiar Ribeiro (Biofílica)</w:t>
            </w:r>
          </w:p>
        </w:tc>
        <w:tc>
          <w:tcPr>
            <w:tcW w:w="141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:rsidR="403A32B7" w:rsidP="764D83B6" w:rsidRDefault="403A32B7" w14:paraId="3D0D707D" w14:textId="14C79CAD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Ausente</w:t>
            </w:r>
          </w:p>
        </w:tc>
      </w:tr>
      <w:tr w:rsidR="764D83B6" w:rsidTr="153BD820" w14:paraId="3C08C36A" w14:textId="77777777">
        <w:trPr>
          <w:trHeight w:val="300"/>
        </w:trPr>
        <w:tc>
          <w:tcPr>
            <w:tcW w:w="1890" w:type="dxa"/>
            <w:tcBorders>
              <w:left w:val="single" w:color="auto" w:sz="6" w:space="0"/>
              <w:bottom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2DB9E286" w14:textId="6A44C7F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Setor privado</w:t>
            </w:r>
          </w:p>
        </w:tc>
        <w:tc>
          <w:tcPr>
            <w:tcW w:w="5715" w:type="dxa"/>
            <w:tcBorders>
              <w:bottom w:val="single" w:color="auto" w:sz="6" w:space="0"/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</w:tcPr>
          <w:p w:rsidR="764D83B6" w:rsidP="764D83B6" w:rsidRDefault="764D83B6" w14:paraId="39479E2D" w14:textId="5F76A9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Janaina Correia da Fonseca Dallan (Carbonext)</w:t>
            </w:r>
          </w:p>
        </w:tc>
        <w:tc>
          <w:tcPr>
            <w:tcW w:w="141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D1D1D1"/>
            <w:tcMar>
              <w:left w:w="105" w:type="dxa"/>
              <w:right w:w="105" w:type="dxa"/>
            </w:tcMar>
            <w:vAlign w:val="center"/>
          </w:tcPr>
          <w:p w:rsidR="542DD550" w:rsidP="764D83B6" w:rsidRDefault="542DD550" w14:paraId="62D28D0F" w14:textId="41128755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Presencial</w:t>
            </w:r>
          </w:p>
        </w:tc>
      </w:tr>
    </w:tbl>
    <w:p w:rsidR="764D83B6" w:rsidP="764D83B6" w:rsidRDefault="764D83B6" w14:paraId="0ADD50F5" w14:textId="4C790150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995"/>
        <w:gridCol w:w="7005"/>
      </w:tblGrid>
      <w:tr w:rsidR="764D83B6" w:rsidTr="153BD820" w14:paraId="759F8B23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03B54DCD" w:rsidP="153BD820" w:rsidRDefault="03B54DCD" w14:paraId="18816F19" w14:textId="38957654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3E0A45A2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Convidados Permanentes </w:t>
            </w:r>
            <w:r w:rsidRPr="153BD820" w:rsidR="419FA231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(</w:t>
            </w:r>
            <w:r w:rsidRPr="153BD820" w:rsidR="3E0A45A2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Decreto</w:t>
            </w:r>
            <w:r w:rsidRPr="153BD820" w:rsidR="419FA231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n. 11.</w:t>
            </w:r>
            <w:r w:rsidRPr="153BD820" w:rsidR="702EF699">
              <w:rPr>
                <w:rFonts w:eastAsia="ＭＳ 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548/2023)</w:t>
            </w:r>
          </w:p>
        </w:tc>
      </w:tr>
      <w:tr w:rsidR="764D83B6" w:rsidTr="153BD820" w14:paraId="726DFD25" w14:textId="77777777">
        <w:trPr>
          <w:trHeight w:val="300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04A9647" w14:textId="6F9C226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MIR </w:t>
            </w:r>
          </w:p>
        </w:tc>
        <w:tc>
          <w:tcPr>
            <w:tcW w:w="7005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7EDFBA4" w14:textId="16AC8CC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Victor Lemes Cruzeiro</w:t>
            </w:r>
            <w:r w:rsidRPr="764D83B6" w:rsidR="4E81885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764D83B6" w:rsidR="6B7F75C2">
              <w:rPr>
                <w:rFonts w:eastAsiaTheme="minorEastAsia"/>
                <w:color w:val="000000" w:themeColor="text1"/>
                <w:sz w:val="24"/>
                <w:szCs w:val="24"/>
              </w:rPr>
              <w:t>(Ausente)</w:t>
            </w:r>
          </w:p>
        </w:tc>
      </w:tr>
      <w:tr w:rsidR="764D83B6" w:rsidTr="153BD820" w14:paraId="3E15BE39" w14:textId="77777777">
        <w:trPr>
          <w:trHeight w:val="300"/>
        </w:trPr>
        <w:tc>
          <w:tcPr>
            <w:tcW w:w="199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C8BFE6E" w14:textId="572E04D8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ICMBio </w:t>
            </w:r>
          </w:p>
        </w:tc>
        <w:tc>
          <w:tcPr>
            <w:tcW w:w="700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CFD4413" w:rsidRDefault="764D83B6" w14:paraId="28E10F1C" w14:textId="02C5FF73">
            <w:pPr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3D43073B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Tiago Eli de Lima Passos (</w:t>
            </w:r>
            <w:r w:rsidRPr="153BD820" w:rsidR="492E84DC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substituído p</w:t>
            </w:r>
            <w:r w:rsidRPr="153BD820" w:rsidR="3B700C12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or</w:t>
            </w:r>
            <w:r w:rsidRPr="153BD820" w:rsidR="3D43073B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 xml:space="preserve"> Renata </w:t>
            </w:r>
            <w:r w:rsidRPr="153BD820" w:rsidR="3D43073B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Apoloni</w:t>
            </w:r>
            <w:r w:rsidRPr="153BD820" w:rsidR="3D43073B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</w:tr>
      <w:tr w:rsidR="764D83B6" w:rsidTr="153BD820" w14:paraId="3AB032EE" w14:textId="77777777">
        <w:trPr>
          <w:trHeight w:val="300"/>
        </w:trPr>
        <w:tc>
          <w:tcPr>
            <w:tcW w:w="199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6707C05C" w14:textId="484FB1D7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MMA - SNPCT</w:t>
            </w:r>
          </w:p>
        </w:tc>
        <w:tc>
          <w:tcPr>
            <w:tcW w:w="700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468C1327" w14:textId="13FE9F4B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Claudia de Pinho</w:t>
            </w:r>
            <w:r w:rsidRPr="764D83B6" w:rsidR="246745C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(Ausente)</w:t>
            </w:r>
          </w:p>
        </w:tc>
      </w:tr>
      <w:tr w:rsidR="764D83B6" w:rsidTr="153BD820" w14:paraId="35164363" w14:textId="77777777">
        <w:trPr>
          <w:trHeight w:val="300"/>
        </w:trPr>
        <w:tc>
          <w:tcPr>
            <w:tcW w:w="199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739C06C3" w14:textId="2B8456E6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Funai </w:t>
            </w:r>
          </w:p>
        </w:tc>
        <w:tc>
          <w:tcPr>
            <w:tcW w:w="700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4F11EE62" w14:textId="2ADD5BA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Luana Machado de Almeida</w:t>
            </w:r>
            <w:r w:rsidRPr="764D83B6" w:rsidR="45DDC68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(Presencial)</w:t>
            </w:r>
          </w:p>
        </w:tc>
      </w:tr>
      <w:tr w:rsidR="764D83B6" w:rsidTr="153BD820" w14:paraId="14CC1037" w14:textId="77777777">
        <w:trPr>
          <w:trHeight w:val="300"/>
        </w:trPr>
        <w:tc>
          <w:tcPr>
            <w:tcW w:w="199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3AC90102" w14:textId="6F8C782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Funai </w:t>
            </w:r>
          </w:p>
        </w:tc>
        <w:tc>
          <w:tcPr>
            <w:tcW w:w="700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492D191F" w14:textId="62D4374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Francisco Itamar Gonçalves Melgueiro</w:t>
            </w:r>
            <w:r w:rsidRPr="764D83B6" w:rsidR="7DC9E738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(Ausente)</w:t>
            </w:r>
          </w:p>
        </w:tc>
      </w:tr>
      <w:tr w:rsidR="764D83B6" w:rsidTr="153BD820" w14:paraId="0E8F455F" w14:textId="77777777">
        <w:trPr>
          <w:trHeight w:val="300"/>
        </w:trPr>
        <w:tc>
          <w:tcPr>
            <w:tcW w:w="1995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3B3691C3" w14:textId="39A515F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BNDES </w:t>
            </w:r>
          </w:p>
        </w:tc>
        <w:tc>
          <w:tcPr>
            <w:tcW w:w="7005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1328CC40" w14:textId="4C853E7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Nabil Kadri</w:t>
            </w:r>
            <w:r w:rsidRPr="764D83B6" w:rsidR="5A05C5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(Ausente)</w:t>
            </w:r>
          </w:p>
        </w:tc>
      </w:tr>
    </w:tbl>
    <w:p w:rsidR="764D83B6" w:rsidP="764D83B6" w:rsidRDefault="764D83B6" w14:paraId="2B342C22" w14:textId="4E09D897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764D83B6" w:rsidTr="153BD820" w14:paraId="5295BBE8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67929B99" w:rsidP="764D83B6" w:rsidRDefault="67929B99" w14:paraId="246DFA1D" w14:textId="2533BF49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Convidados Parceiros</w:t>
            </w:r>
          </w:p>
        </w:tc>
      </w:tr>
      <w:tr w:rsidR="764D83B6" w:rsidTr="153BD820" w14:paraId="6B8701D9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55FF16B3" w14:textId="0E409CAE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PNUD</w:t>
            </w:r>
          </w:p>
        </w:tc>
        <w:tc>
          <w:tcPr>
            <w:tcW w:w="4500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1C81692D" w14:textId="15C66070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Marcia Stanton</w:t>
            </w:r>
            <w:r w:rsidRPr="764D83B6" w:rsidR="62B4C23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(Presencial)</w:t>
            </w:r>
          </w:p>
        </w:tc>
      </w:tr>
      <w:tr w:rsidR="764D83B6" w:rsidTr="153BD820" w14:paraId="40DDFFBF" w14:textId="77777777">
        <w:trPr>
          <w:trHeight w:val="300"/>
        </w:trPr>
        <w:tc>
          <w:tcPr>
            <w:tcW w:w="450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1CE673B1" w:rsidP="764D83B6" w:rsidRDefault="1CE673B1" w14:paraId="52243C3A" w14:textId="26C0BF5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PNUD</w:t>
            </w:r>
          </w:p>
        </w:tc>
        <w:tc>
          <w:tcPr>
            <w:tcW w:w="450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49D14D09" w:rsidP="764D83B6" w:rsidRDefault="49D14D09" w14:paraId="0929BDD7" w14:textId="7CB9EE0D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Milena Terra</w:t>
            </w:r>
            <w:r w:rsidRPr="764D83B6" w:rsidR="76210A73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(Presencial</w:t>
            </w:r>
            <w:r w:rsidRPr="764D83B6" w:rsidR="1CBA71CF">
              <w:rPr>
                <w:rFonts w:eastAsiaTheme="minor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764D83B6" w:rsidTr="153BD820" w14:paraId="2533C7EB" w14:textId="77777777">
        <w:trPr>
          <w:trHeight w:val="300"/>
        </w:trPr>
        <w:tc>
          <w:tcPr>
            <w:tcW w:w="4500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6F998DDA" w14:textId="735BC28A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GIZ</w:t>
            </w:r>
          </w:p>
        </w:tc>
        <w:tc>
          <w:tcPr>
            <w:tcW w:w="4500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64D83B6" w:rsidRDefault="764D83B6" w14:paraId="24A205BC" w14:textId="666F49CA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Renata Costa</w:t>
            </w:r>
            <w:r w:rsidRPr="764D83B6" w:rsidR="7C41751C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(Presencial)</w:t>
            </w:r>
          </w:p>
        </w:tc>
      </w:tr>
      <w:tr w:rsidR="153BD820" w:rsidTr="153BD820" w14:paraId="019ADC6C">
        <w:trPr>
          <w:trHeight w:val="300"/>
        </w:trPr>
        <w:tc>
          <w:tcPr>
            <w:tcW w:w="4500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6F9610C2" w:rsidP="153BD820" w:rsidRDefault="6F9610C2" w14:paraId="3C1E79EA" w14:textId="2B5E3DF7">
            <w:pPr>
              <w:pStyle w:val="Normal"/>
              <w:jc w:val="center"/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</w:pPr>
            <w:r w:rsidRPr="153BD820" w:rsidR="6F9610C2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GIZ</w:t>
            </w:r>
          </w:p>
        </w:tc>
        <w:tc>
          <w:tcPr>
            <w:tcW w:w="4500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6F9610C2" w:rsidP="153BD820" w:rsidRDefault="6F9610C2" w14:paraId="28BC4C1C" w14:textId="572BC301">
            <w:pPr>
              <w:pStyle w:val="Normal"/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</w:pPr>
            <w:r w:rsidRPr="153BD820" w:rsidR="6F9610C2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Nara Barbosa (Presencial)</w:t>
            </w:r>
          </w:p>
        </w:tc>
      </w:tr>
      <w:tr w:rsidR="153BD820" w:rsidTr="153BD820" w14:paraId="076C59DA">
        <w:trPr>
          <w:trHeight w:val="300"/>
        </w:trPr>
        <w:tc>
          <w:tcPr>
            <w:tcW w:w="4500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4ADE712" w:rsidP="153BD820" w:rsidRDefault="04ADE712" w14:paraId="1AA0C52E" w14:textId="0F1BD23A">
            <w:pPr>
              <w:pStyle w:val="Normal"/>
              <w:jc w:val="center"/>
              <w:rPr>
                <w:rFonts w:eastAsia="ＭＳ 明朝" w:eastAsiaTheme="minorEastAsia"/>
                <w:sz w:val="24"/>
                <w:szCs w:val="24"/>
              </w:rPr>
            </w:pPr>
            <w:r w:rsidRPr="153BD820" w:rsidR="04ADE712">
              <w:rPr>
                <w:rFonts w:eastAsia="ＭＳ 明朝" w:eastAsiaTheme="minorEastAsia"/>
                <w:sz w:val="24"/>
                <w:szCs w:val="24"/>
              </w:rPr>
              <w:t>Floresta+</w:t>
            </w:r>
          </w:p>
        </w:tc>
        <w:tc>
          <w:tcPr>
            <w:tcW w:w="4500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4ADE712" w:rsidP="153BD820" w:rsidRDefault="04ADE712" w14:paraId="6305D74A" w14:textId="3C46EB48">
            <w:pPr>
              <w:pStyle w:val="Normal"/>
              <w:jc w:val="left"/>
              <w:rPr>
                <w:rFonts w:eastAsia="ＭＳ 明朝" w:eastAsiaTheme="minorEastAsia"/>
                <w:sz w:val="24"/>
                <w:szCs w:val="24"/>
              </w:rPr>
            </w:pPr>
            <w:r w:rsidRPr="153BD820" w:rsidR="04ADE712">
              <w:rPr>
                <w:rFonts w:eastAsia="ＭＳ 明朝" w:eastAsiaTheme="minorEastAsia"/>
                <w:sz w:val="24"/>
                <w:szCs w:val="24"/>
              </w:rPr>
              <w:t>Nathalia Josino – Jornalista</w:t>
            </w:r>
            <w:r w:rsidRPr="153BD820" w:rsidR="53E52087">
              <w:rPr>
                <w:rFonts w:eastAsia="ＭＳ 明朝" w:eastAsiaTheme="minorEastAsia"/>
                <w:sz w:val="24"/>
                <w:szCs w:val="24"/>
              </w:rPr>
              <w:t xml:space="preserve"> (Presencial)</w:t>
            </w:r>
          </w:p>
        </w:tc>
      </w:tr>
    </w:tbl>
    <w:p w:rsidR="764D83B6" w:rsidP="764D83B6" w:rsidRDefault="764D83B6" w14:paraId="189AB49D" w14:textId="557F44EB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8985"/>
      </w:tblGrid>
      <w:tr w:rsidR="764D83B6" w:rsidTr="153BD820" w14:paraId="2340FC4D" w14:textId="77777777">
        <w:trPr>
          <w:trHeight w:val="300"/>
        </w:trPr>
        <w:tc>
          <w:tcPr>
            <w:tcW w:w="89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DBDBDB" w:themeFill="accent3" w:themeFillTint="66"/>
            <w:tcMar>
              <w:left w:w="90" w:type="dxa"/>
              <w:right w:w="90" w:type="dxa"/>
            </w:tcMar>
            <w:vAlign w:val="center"/>
          </w:tcPr>
          <w:p w:rsidR="2927CDDB" w:rsidP="764D83B6" w:rsidRDefault="2927CDDB" w14:paraId="61FCC229" w14:textId="3945495E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sz w:val="24"/>
                <w:szCs w:val="24"/>
              </w:rPr>
              <w:t>Secretaria Executiva da CONAREDD+</w:t>
            </w:r>
          </w:p>
          <w:p w:rsidR="2927CDDB" w:rsidP="764D83B6" w:rsidRDefault="2927CDDB" w14:paraId="281548AF" w14:textId="59AD48F1">
            <w:pPr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sz w:val="24"/>
                <w:szCs w:val="24"/>
              </w:rPr>
              <w:t>CGIE/DPCD/SECD/MMA</w:t>
            </w:r>
          </w:p>
        </w:tc>
      </w:tr>
      <w:tr w:rsidR="764D83B6" w:rsidTr="153BD820" w14:paraId="723CEB60" w14:textId="77777777">
        <w:trPr>
          <w:trHeight w:val="300"/>
        </w:trPr>
        <w:tc>
          <w:tcPr>
            <w:tcW w:w="898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610D0DA1" w:rsidP="764D83B6" w:rsidRDefault="610D0DA1" w14:paraId="4F34FCAA" w14:textId="4D16A2D5">
            <w:pPr>
              <w:spacing w:line="279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764D83B6">
              <w:rPr>
                <w:rFonts w:eastAsiaTheme="minorEastAsia"/>
                <w:sz w:val="24"/>
                <w:szCs w:val="24"/>
              </w:rPr>
              <w:t>Mariane Nardi – Coordenadora Geral</w:t>
            </w:r>
          </w:p>
        </w:tc>
      </w:tr>
      <w:tr w:rsidR="764D83B6" w:rsidTr="153BD820" w14:paraId="39652761" w14:textId="77777777">
        <w:trPr>
          <w:trHeight w:val="300"/>
        </w:trPr>
        <w:tc>
          <w:tcPr>
            <w:tcW w:w="89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64D83B6" w:rsidP="764D83B6" w:rsidRDefault="764D83B6" w14:paraId="29704B1C" w14:textId="3564EE8B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64D83B6">
              <w:rPr>
                <w:rFonts w:eastAsiaTheme="minorEastAsia"/>
                <w:sz w:val="24"/>
                <w:szCs w:val="24"/>
              </w:rPr>
              <w:t>Alexandre Avelino</w:t>
            </w:r>
            <w:r w:rsidRPr="764D83B6" w:rsidR="4321333B">
              <w:rPr>
                <w:rFonts w:eastAsiaTheme="minorEastAsia"/>
                <w:sz w:val="24"/>
                <w:szCs w:val="24"/>
              </w:rPr>
              <w:t xml:space="preserve"> – Analista Ambiental</w:t>
            </w:r>
          </w:p>
        </w:tc>
      </w:tr>
      <w:tr w:rsidR="764D83B6" w:rsidTr="153BD820" w14:paraId="01D8DF40" w14:textId="77777777">
        <w:trPr>
          <w:trHeight w:val="300"/>
        </w:trPr>
        <w:tc>
          <w:tcPr>
            <w:tcW w:w="89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6F1B0E8" w:rsidP="764D83B6" w:rsidRDefault="76F1B0E8" w14:paraId="239CDBE6" w14:textId="387FCB2C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64D83B6">
              <w:rPr>
                <w:rFonts w:eastAsiaTheme="minorEastAsia"/>
                <w:sz w:val="24"/>
                <w:szCs w:val="24"/>
              </w:rPr>
              <w:t>Antonio Sanches</w:t>
            </w:r>
            <w:r w:rsidRPr="764D83B6" w:rsidR="44E2AB44">
              <w:rPr>
                <w:rFonts w:eastAsiaTheme="minorEastAsia"/>
                <w:sz w:val="24"/>
                <w:szCs w:val="24"/>
              </w:rPr>
              <w:t xml:space="preserve"> – Analista Ambiental</w:t>
            </w:r>
          </w:p>
        </w:tc>
      </w:tr>
      <w:tr w:rsidR="764D83B6" w:rsidTr="153BD820" w14:paraId="6893E7EA" w14:textId="77777777">
        <w:trPr>
          <w:trHeight w:val="300"/>
        </w:trPr>
        <w:tc>
          <w:tcPr>
            <w:tcW w:w="89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6F1B0E8" w:rsidP="764D83B6" w:rsidRDefault="76F1B0E8" w14:paraId="4962E45B" w14:textId="7972B0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64D83B6">
              <w:rPr>
                <w:rFonts w:eastAsiaTheme="minorEastAsia"/>
                <w:sz w:val="24"/>
                <w:szCs w:val="24"/>
              </w:rPr>
              <w:t>Luan Motta</w:t>
            </w:r>
            <w:r w:rsidRPr="764D83B6" w:rsidR="60887284">
              <w:rPr>
                <w:rFonts w:eastAsiaTheme="minorEastAsia"/>
                <w:sz w:val="24"/>
                <w:szCs w:val="24"/>
              </w:rPr>
              <w:t xml:space="preserve"> – Analista Ambiental</w:t>
            </w:r>
          </w:p>
        </w:tc>
      </w:tr>
      <w:tr w:rsidR="764D83B6" w:rsidTr="153BD820" w14:paraId="2339BBE6" w14:textId="77777777">
        <w:trPr>
          <w:trHeight w:val="300"/>
        </w:trPr>
        <w:tc>
          <w:tcPr>
            <w:tcW w:w="8985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  <w:vAlign w:val="center"/>
          </w:tcPr>
          <w:p w:rsidR="76F1B0E8" w:rsidP="764D83B6" w:rsidRDefault="76F1B0E8" w14:paraId="56929196" w14:textId="70251CE9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64D83B6">
              <w:rPr>
                <w:rFonts w:eastAsiaTheme="minorEastAsia"/>
                <w:sz w:val="24"/>
                <w:szCs w:val="24"/>
              </w:rPr>
              <w:t>Rafaela Borges</w:t>
            </w:r>
            <w:r w:rsidRPr="764D83B6" w:rsidR="1BDED2DA">
              <w:rPr>
                <w:rFonts w:eastAsiaTheme="minorEastAsia"/>
                <w:sz w:val="24"/>
                <w:szCs w:val="24"/>
              </w:rPr>
              <w:t xml:space="preserve"> – Analista Ambiental</w:t>
            </w:r>
          </w:p>
        </w:tc>
      </w:tr>
    </w:tbl>
    <w:p w:rsidR="764D83B6" w:rsidP="764D83B6" w:rsidRDefault="764D83B6" w14:paraId="62FBDA7F" w14:textId="08650B18">
      <w:pPr>
        <w:rPr>
          <w:rFonts w:eastAsiaTheme="minorEastAsia"/>
          <w:sz w:val="24"/>
          <w:szCs w:val="24"/>
        </w:rPr>
      </w:pPr>
    </w:p>
    <w:p w:rsidR="764D83B6" w:rsidP="764D83B6" w:rsidRDefault="764D83B6" w14:paraId="65A86748" w14:textId="64A61104">
      <w:pPr>
        <w:rPr>
          <w:rFonts w:eastAsiaTheme="minorEastAsia"/>
          <w:sz w:val="24"/>
          <w:szCs w:val="24"/>
        </w:rPr>
      </w:pPr>
    </w:p>
    <w:tbl>
      <w:tblPr>
        <w:tblStyle w:val="Tabelacomgrade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764D83B6" w:rsidTr="153BD820" w14:paraId="751C4372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auto" w:sz="6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:rsidR="22346D00" w:rsidP="764D83B6" w:rsidRDefault="22346D00" w14:paraId="6AAD3D2E" w14:textId="6EBE29AB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Demais presentes</w:t>
            </w:r>
          </w:p>
        </w:tc>
      </w:tr>
      <w:tr w:rsidR="764D83B6" w:rsidTr="153BD820" w14:paraId="1706158F" w14:textId="77777777">
        <w:trPr>
          <w:trHeight w:val="300"/>
        </w:trPr>
        <w:tc>
          <w:tcPr>
            <w:tcW w:w="4500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22346D00" w:rsidP="764D83B6" w:rsidRDefault="22346D00" w14:paraId="0CBBA9B0" w14:textId="20E252C1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Andrea Azevedo</w:t>
            </w:r>
          </w:p>
        </w:tc>
        <w:tc>
          <w:tcPr>
            <w:tcW w:w="4500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2346D00" w:rsidP="153BD820" w:rsidRDefault="22346D00" w14:paraId="489E588F" w14:textId="051BE1A4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0B1DB303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Emergent</w:t>
            </w:r>
          </w:p>
        </w:tc>
      </w:tr>
      <w:tr w:rsidR="764D83B6" w:rsidTr="153BD820" w14:paraId="3872B0C6" w14:textId="77777777">
        <w:trPr>
          <w:trHeight w:val="300"/>
        </w:trPr>
        <w:tc>
          <w:tcPr>
            <w:tcW w:w="450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22346D00" w:rsidP="764D83B6" w:rsidRDefault="22346D00" w14:paraId="22779B4D" w14:textId="2D0BF323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764D83B6">
              <w:rPr>
                <w:rFonts w:eastAsiaTheme="minorEastAsia"/>
                <w:color w:val="000000" w:themeColor="text1"/>
                <w:sz w:val="24"/>
                <w:szCs w:val="24"/>
              </w:rPr>
              <w:t>Gabriel Trivelino</w:t>
            </w:r>
          </w:p>
        </w:tc>
        <w:tc>
          <w:tcPr>
            <w:tcW w:w="450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22346D00" w:rsidP="153BD820" w:rsidRDefault="22346D00" w14:paraId="5F5E3EA1" w14:textId="2975F83F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0B1DB303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Biofílica/</w:t>
            </w:r>
            <w:r w:rsidRPr="153BD820" w:rsidR="0B1DB303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Ambipar</w:t>
            </w:r>
          </w:p>
        </w:tc>
      </w:tr>
      <w:tr w:rsidR="764D83B6" w:rsidTr="153BD820" w14:paraId="3A8BDB00" w14:textId="77777777">
        <w:trPr>
          <w:trHeight w:val="300"/>
        </w:trPr>
        <w:tc>
          <w:tcPr>
            <w:tcW w:w="4500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7CFD4413" w:rsidRDefault="764D83B6" w14:paraId="19144FE7" w14:textId="0C850AB8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7AA1BD3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Fagner Henrique Maia Feitosa</w:t>
            </w:r>
          </w:p>
        </w:tc>
        <w:tc>
          <w:tcPr>
            <w:tcW w:w="4500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153BD820" w:rsidRDefault="764D83B6" w14:paraId="1D2D9692" w14:textId="1E61392B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7AA1BD3D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CAAPP</w:t>
            </w:r>
          </w:p>
        </w:tc>
      </w:tr>
      <w:tr w:rsidR="764D83B6" w:rsidTr="153BD820" w14:paraId="617E949D" w14:textId="77777777">
        <w:trPr>
          <w:trHeight w:val="300"/>
        </w:trPr>
        <w:tc>
          <w:tcPr>
            <w:tcW w:w="4500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153BD820" w:rsidRDefault="764D83B6" w14:paraId="7F1E249D" w14:textId="3D360F8C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6519116F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Julie Messias</w:t>
            </w:r>
          </w:p>
        </w:tc>
        <w:tc>
          <w:tcPr>
            <w:tcW w:w="4500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64D83B6" w:rsidP="153BD820" w:rsidRDefault="764D83B6" w14:paraId="39A605C5" w14:textId="133618D7">
            <w:pPr>
              <w:jc w:val="center"/>
              <w:rPr>
                <w:rFonts w:eastAsia="ＭＳ 明朝" w:eastAsiaTheme="minorEastAsia"/>
                <w:color w:val="000000" w:themeColor="text1"/>
                <w:sz w:val="24"/>
                <w:szCs w:val="24"/>
              </w:rPr>
            </w:pPr>
            <w:r w:rsidRPr="153BD820" w:rsidR="6519116F">
              <w:rPr>
                <w:rFonts w:eastAsia="ＭＳ 明朝" w:eastAsiaTheme="minorEastAsia"/>
                <w:color w:val="000000" w:themeColor="text1" w:themeTint="FF" w:themeShade="FF"/>
                <w:sz w:val="24"/>
                <w:szCs w:val="24"/>
              </w:rPr>
              <w:t>Aliança NBS</w:t>
            </w:r>
          </w:p>
        </w:tc>
      </w:tr>
    </w:tbl>
    <w:p w:rsidR="764D83B6" w:rsidP="764D83B6" w:rsidRDefault="764D83B6" w14:paraId="67DA76FD" w14:textId="6B8ED380">
      <w:pPr>
        <w:spacing w:line="360" w:lineRule="auto"/>
        <w:rPr>
          <w:rFonts w:eastAsiaTheme="minorEastAsia"/>
          <w:color w:val="000000" w:themeColor="text1"/>
          <w:sz w:val="24"/>
          <w:szCs w:val="24"/>
        </w:rPr>
      </w:pPr>
    </w:p>
    <w:p w:rsidR="764D83B6" w:rsidP="764D83B6" w:rsidRDefault="764D83B6" w14:paraId="516DC58D" w14:textId="046E4541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sectPr w:rsidR="764D83B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AM" w:author="Antonio Carlos Martinez Sanches" w:date="2025-06-10T11:48:00Z" w:id="654">
    <w:p w:rsidR="00F44343" w:rsidP="00F44343" w:rsidRDefault="00AD772D" w14:paraId="3B26508A" w14:textId="77777777">
      <w:pPr>
        <w:pStyle w:val="Textodecomentrio"/>
      </w:pPr>
      <w:r>
        <w:rPr>
          <w:rStyle w:val="Refdecomentrio"/>
        </w:rPr>
        <w:annotationRef/>
      </w:r>
      <w:r w:rsidR="00F44343">
        <w:t>Tiraria isso também, para enxugar mais mesmo, mas deixei, por hora, para te consultar.</w:t>
      </w:r>
    </w:p>
  </w:comment>
  <w:comment xmlns:w="http://schemas.openxmlformats.org/wordprocessingml/2006/main" w:initials="RC" w:author="Roberta Zecchini Cantinho" w:date="2025-06-11T11:40:43" w:id="1428768786">
    <w:p xmlns:w14="http://schemas.microsoft.com/office/word/2010/wordml" xmlns:w="http://schemas.openxmlformats.org/wordprocessingml/2006/main" w:rsidR="59A3955C" w:rsidRDefault="43B4F7D2" w14:paraId="249F178D" w14:textId="16FE771A">
      <w:pPr>
        <w:pStyle w:val="CommentText"/>
      </w:pPr>
      <w:r>
        <w:rPr>
          <w:rStyle w:val="CommentReference"/>
        </w:rPr>
        <w:annotationRef/>
      </w:r>
      <w:r w:rsidRPr="1CA85520" w:rsidR="37E45220">
        <w:t>acho que podemos manter para lembrar o que foi discutido até porque alguns numeros de artigos podem mudar. já enxugamos bastante.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B26508A"/>
  <w15:commentEx w15:done="1" w15:paraId="249F178D" w15:paraIdParent="3B26508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FE738D3" w16cex:dateUtc="2025-06-10T14:48:00Z"/>
  <w16cex:commentExtensible w16cex:durableId="37C02272" w16cex:dateUtc="2025-06-11T14:40:43.0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26508A" w16cid:durableId="5FE738D3"/>
  <w16cid:commentId w16cid:paraId="249F178D" w16cid:durableId="37C022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qBE/ThPUgvcZv" int2:id="neqlJSEN">
      <int2:state int2:type="spell" int2:value="Rejected"/>
    </int2:textHash>
    <int2:textHash int2:hashCode="s/UWzszWtvgKQB" int2:id="4ENGxpt4">
      <int2:state int2:type="AugLoop_Text_Critique" int2:value="Rejected"/>
    </int2:textHash>
    <int2:textHash int2:hashCode="VINWdFnncaLe6n" int2:id="6Ut46sNN">
      <int2:state int2:type="AugLoop_Text_Critique" int2:value="Rejected"/>
    </int2:textHash>
    <int2:textHash int2:hashCode="oI8IusOa6ubJWA" int2:id="6zBVsV67">
      <int2:state int2:type="AugLoop_Text_Critique" int2:value="Rejected"/>
    </int2:textHash>
    <int2:textHash int2:hashCode="JYLVLFGYhssa/4" int2:id="9Q4Q6waa">
      <int2:state int2:type="AugLoop_Text_Critique" int2:value="Rejected"/>
    </int2:textHash>
    <int2:textHash int2:hashCode="Lyn4RaBAfWgdCp" int2:id="AppMzN1F">
      <int2:state int2:type="AugLoop_Text_Critique" int2:value="Rejected"/>
    </int2:textHash>
    <int2:textHash int2:hashCode="u8zfLvsztS5snQ" int2:id="I0XK25EP">
      <int2:state int2:type="AugLoop_Text_Critique" int2:value="Rejected"/>
    </int2:textHash>
    <int2:textHash int2:hashCode="NRSXgCdCEAAZml" int2:id="OGvsLBro">
      <int2:state int2:type="AugLoop_Text_Critique" int2:value="Rejected"/>
    </int2:textHash>
    <int2:textHash int2:hashCode="dzNvlSdYAXsf/V" int2:id="QToQy7Uj">
      <int2:state int2:type="AugLoop_Text_Critique" int2:value="Rejected"/>
    </int2:textHash>
    <int2:textHash int2:hashCode="nRkVHG7AOvFp3A" int2:id="QdvZixzD">
      <int2:state int2:type="AugLoop_Text_Critique" int2:value="Rejected"/>
    </int2:textHash>
    <int2:textHash int2:hashCode="UGtCcAzMtxgz7A" int2:id="WaNv7AQZ">
      <int2:state int2:type="AugLoop_Text_Critique" int2:value="Rejected"/>
    </int2:textHash>
    <int2:textHash int2:hashCode="5ahsJ9bF0eyrid" int2:id="bNat6F4Z">
      <int2:state int2:type="AugLoop_Text_Critique" int2:value="Rejected"/>
    </int2:textHash>
    <int2:textHash int2:hashCode="E6ShExnTHBsyPV" int2:id="blZsFELo">
      <int2:state int2:type="AugLoop_Text_Critique" int2:value="Rejected"/>
    </int2:textHash>
    <int2:textHash int2:hashCode="64MLwCXT/n0qYc" int2:id="n0cvQ3yb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A2DF"/>
    <w:multiLevelType w:val="hybridMultilevel"/>
    <w:tmpl w:val="2E108E9A"/>
    <w:lvl w:ilvl="0" w:tplc="191CA7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04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E21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9CB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C27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FC9D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342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C26A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25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BD7D76"/>
    <w:multiLevelType w:val="hybridMultilevel"/>
    <w:tmpl w:val="862846D8"/>
    <w:lvl w:ilvl="0" w:tplc="332A29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0D5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92E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54CD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E2B1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5025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EA05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A667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80AF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2DA111"/>
    <w:multiLevelType w:val="hybridMultilevel"/>
    <w:tmpl w:val="9184E2D2"/>
    <w:lvl w:ilvl="0" w:tplc="1E1C9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0CD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BA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B6E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CE03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AE3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C6F2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E22D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E672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AB3E3F"/>
    <w:multiLevelType w:val="hybridMultilevel"/>
    <w:tmpl w:val="FFFFFFFF"/>
    <w:lvl w:ilvl="0" w:tplc="7A02FB8A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84345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5462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20DB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FA39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EC84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9C3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2C3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1C9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95C292"/>
    <w:multiLevelType w:val="hybridMultilevel"/>
    <w:tmpl w:val="8E028C84"/>
    <w:lvl w:ilvl="0" w:tplc="1FAED9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81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2B9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4464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3648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CB1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B80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82E3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8C4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A12970"/>
    <w:multiLevelType w:val="hybridMultilevel"/>
    <w:tmpl w:val="B7C22504"/>
    <w:lvl w:ilvl="0" w:tplc="04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B3766C4"/>
    <w:multiLevelType w:val="hybridMultilevel"/>
    <w:tmpl w:val="216201F6"/>
    <w:lvl w:ilvl="0" w:tplc="7EB0CC16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26B449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30C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5EA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C7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3EB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9A4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CBE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5469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1099357">
    <w:abstractNumId w:val="6"/>
  </w:num>
  <w:num w:numId="2" w16cid:durableId="1685743100">
    <w:abstractNumId w:val="3"/>
  </w:num>
  <w:num w:numId="3" w16cid:durableId="1685981591">
    <w:abstractNumId w:val="1"/>
  </w:num>
  <w:num w:numId="4" w16cid:durableId="1871991979">
    <w:abstractNumId w:val="2"/>
  </w:num>
  <w:num w:numId="5" w16cid:durableId="676423124">
    <w:abstractNumId w:val="4"/>
  </w:num>
  <w:num w:numId="6" w16cid:durableId="1916553154">
    <w:abstractNumId w:val="0"/>
  </w:num>
  <w:num w:numId="7" w16cid:durableId="13345102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tonio Carlos Martinez Sanches">
    <w15:presenceInfo w15:providerId="AD" w15:userId="S::22639724800@mma.gov.br::e8117e34-2822-498a-a3b3-26f1f36c3a21"/>
  </w15:person>
  <w15:person w15:author="Roberta Zecchini Cantinho">
    <w15:presenceInfo w15:providerId="AD" w15:userId="S::36159434810@mma.gov.br::77ad861e-6744-4317-8a13-c612b7a5ec63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3CDFA5"/>
    <w:rsid w:val="00015A97"/>
    <w:rsid w:val="00016306"/>
    <w:rsid w:val="000211CB"/>
    <w:rsid w:val="00021AF0"/>
    <w:rsid w:val="000409EA"/>
    <w:rsid w:val="0004C8D8"/>
    <w:rsid w:val="00050C60"/>
    <w:rsid w:val="000523B4"/>
    <w:rsid w:val="00055BF2"/>
    <w:rsid w:val="000560C3"/>
    <w:rsid w:val="00066556"/>
    <w:rsid w:val="000731DB"/>
    <w:rsid w:val="00083212"/>
    <w:rsid w:val="000A0FC6"/>
    <w:rsid w:val="000A27F5"/>
    <w:rsid w:val="000A329D"/>
    <w:rsid w:val="000B2C73"/>
    <w:rsid w:val="000B2F95"/>
    <w:rsid w:val="000C0377"/>
    <w:rsid w:val="000C2EA3"/>
    <w:rsid w:val="000C6693"/>
    <w:rsid w:val="000D4668"/>
    <w:rsid w:val="000E3280"/>
    <w:rsid w:val="000E6475"/>
    <w:rsid w:val="000F3E55"/>
    <w:rsid w:val="00102EDA"/>
    <w:rsid w:val="0010318E"/>
    <w:rsid w:val="00111831"/>
    <w:rsid w:val="001122D6"/>
    <w:rsid w:val="00122817"/>
    <w:rsid w:val="00125CD1"/>
    <w:rsid w:val="00134C78"/>
    <w:rsid w:val="00134FD2"/>
    <w:rsid w:val="00142998"/>
    <w:rsid w:val="001521FE"/>
    <w:rsid w:val="0015349E"/>
    <w:rsid w:val="00160228"/>
    <w:rsid w:val="0018052B"/>
    <w:rsid w:val="0018232D"/>
    <w:rsid w:val="0018284B"/>
    <w:rsid w:val="001908F0"/>
    <w:rsid w:val="001943F9"/>
    <w:rsid w:val="00195423"/>
    <w:rsid w:val="0019602C"/>
    <w:rsid w:val="001A5662"/>
    <w:rsid w:val="001A6821"/>
    <w:rsid w:val="001C005B"/>
    <w:rsid w:val="001C7597"/>
    <w:rsid w:val="001D5164"/>
    <w:rsid w:val="001F1A19"/>
    <w:rsid w:val="001FB9A3"/>
    <w:rsid w:val="0020308C"/>
    <w:rsid w:val="002112C2"/>
    <w:rsid w:val="0021132A"/>
    <w:rsid w:val="00211B93"/>
    <w:rsid w:val="00225860"/>
    <w:rsid w:val="00241082"/>
    <w:rsid w:val="00244FF3"/>
    <w:rsid w:val="00250F56"/>
    <w:rsid w:val="00253ED0"/>
    <w:rsid w:val="00256F88"/>
    <w:rsid w:val="00260E56"/>
    <w:rsid w:val="00260F23"/>
    <w:rsid w:val="00271425"/>
    <w:rsid w:val="00272D72"/>
    <w:rsid w:val="0028E576"/>
    <w:rsid w:val="00290694"/>
    <w:rsid w:val="002944BE"/>
    <w:rsid w:val="00295DB6"/>
    <w:rsid w:val="002A6E00"/>
    <w:rsid w:val="002A7705"/>
    <w:rsid w:val="002B5264"/>
    <w:rsid w:val="002D725D"/>
    <w:rsid w:val="002E6EFA"/>
    <w:rsid w:val="002F70F6"/>
    <w:rsid w:val="00300514"/>
    <w:rsid w:val="00302F26"/>
    <w:rsid w:val="00303405"/>
    <w:rsid w:val="00303C6D"/>
    <w:rsid w:val="003071D0"/>
    <w:rsid w:val="00307242"/>
    <w:rsid w:val="00324886"/>
    <w:rsid w:val="00327812"/>
    <w:rsid w:val="0033026B"/>
    <w:rsid w:val="00331160"/>
    <w:rsid w:val="00331240"/>
    <w:rsid w:val="00336CF4"/>
    <w:rsid w:val="00337E58"/>
    <w:rsid w:val="0035366B"/>
    <w:rsid w:val="00354FCE"/>
    <w:rsid w:val="00355512"/>
    <w:rsid w:val="00364028"/>
    <w:rsid w:val="0036414B"/>
    <w:rsid w:val="00366D29"/>
    <w:rsid w:val="003852D5"/>
    <w:rsid w:val="00392100"/>
    <w:rsid w:val="003A0F83"/>
    <w:rsid w:val="003A333F"/>
    <w:rsid w:val="003A6302"/>
    <w:rsid w:val="003B7930"/>
    <w:rsid w:val="003C2A61"/>
    <w:rsid w:val="003C5A6C"/>
    <w:rsid w:val="003C6716"/>
    <w:rsid w:val="003CC1A1"/>
    <w:rsid w:val="003D6132"/>
    <w:rsid w:val="003D777D"/>
    <w:rsid w:val="003E2656"/>
    <w:rsid w:val="003E30EF"/>
    <w:rsid w:val="003E530A"/>
    <w:rsid w:val="003F3DD2"/>
    <w:rsid w:val="003F57D6"/>
    <w:rsid w:val="004112D6"/>
    <w:rsid w:val="004202A8"/>
    <w:rsid w:val="00420DEB"/>
    <w:rsid w:val="0043766A"/>
    <w:rsid w:val="00437C13"/>
    <w:rsid w:val="00443872"/>
    <w:rsid w:val="00444179"/>
    <w:rsid w:val="0044468B"/>
    <w:rsid w:val="00444D96"/>
    <w:rsid w:val="00454A56"/>
    <w:rsid w:val="00454C55"/>
    <w:rsid w:val="00460291"/>
    <w:rsid w:val="0046457B"/>
    <w:rsid w:val="004660F8"/>
    <w:rsid w:val="004664B7"/>
    <w:rsid w:val="00470798"/>
    <w:rsid w:val="00471BAE"/>
    <w:rsid w:val="004768C8"/>
    <w:rsid w:val="00496527"/>
    <w:rsid w:val="00497C04"/>
    <w:rsid w:val="004A163F"/>
    <w:rsid w:val="004A37F7"/>
    <w:rsid w:val="004A705E"/>
    <w:rsid w:val="004B2964"/>
    <w:rsid w:val="004C0E9C"/>
    <w:rsid w:val="004C6515"/>
    <w:rsid w:val="004D3CDC"/>
    <w:rsid w:val="004D7E97"/>
    <w:rsid w:val="004E0B6F"/>
    <w:rsid w:val="004E4CFB"/>
    <w:rsid w:val="004F31ED"/>
    <w:rsid w:val="004F4FC7"/>
    <w:rsid w:val="004F6072"/>
    <w:rsid w:val="00500654"/>
    <w:rsid w:val="00507494"/>
    <w:rsid w:val="00512E53"/>
    <w:rsid w:val="00517B08"/>
    <w:rsid w:val="00532407"/>
    <w:rsid w:val="00532D05"/>
    <w:rsid w:val="005455DD"/>
    <w:rsid w:val="00553F20"/>
    <w:rsid w:val="005627C8"/>
    <w:rsid w:val="005661D4"/>
    <w:rsid w:val="00567C52"/>
    <w:rsid w:val="005852C8"/>
    <w:rsid w:val="005A2BEF"/>
    <w:rsid w:val="005A4CFA"/>
    <w:rsid w:val="005A5BF9"/>
    <w:rsid w:val="005A6081"/>
    <w:rsid w:val="005C4CC1"/>
    <w:rsid w:val="005C610A"/>
    <w:rsid w:val="005D3D89"/>
    <w:rsid w:val="005D6638"/>
    <w:rsid w:val="005E6F3D"/>
    <w:rsid w:val="005F226E"/>
    <w:rsid w:val="005F4EED"/>
    <w:rsid w:val="005F7103"/>
    <w:rsid w:val="0060267D"/>
    <w:rsid w:val="00610649"/>
    <w:rsid w:val="006156F6"/>
    <w:rsid w:val="00621458"/>
    <w:rsid w:val="0062380B"/>
    <w:rsid w:val="00627981"/>
    <w:rsid w:val="0063078A"/>
    <w:rsid w:val="006440D3"/>
    <w:rsid w:val="006451C3"/>
    <w:rsid w:val="00646924"/>
    <w:rsid w:val="00662A09"/>
    <w:rsid w:val="00662C89"/>
    <w:rsid w:val="00667ABE"/>
    <w:rsid w:val="006739F3"/>
    <w:rsid w:val="00673FF1"/>
    <w:rsid w:val="00676FFE"/>
    <w:rsid w:val="00682E59"/>
    <w:rsid w:val="00685786"/>
    <w:rsid w:val="006B20C3"/>
    <w:rsid w:val="006D2182"/>
    <w:rsid w:val="006D6013"/>
    <w:rsid w:val="006E6C3A"/>
    <w:rsid w:val="006F2E61"/>
    <w:rsid w:val="00705E2A"/>
    <w:rsid w:val="007070AF"/>
    <w:rsid w:val="00716869"/>
    <w:rsid w:val="0072057B"/>
    <w:rsid w:val="00722F71"/>
    <w:rsid w:val="00736FF8"/>
    <w:rsid w:val="00743280"/>
    <w:rsid w:val="00744ED6"/>
    <w:rsid w:val="0075136D"/>
    <w:rsid w:val="00760003"/>
    <w:rsid w:val="00767D32"/>
    <w:rsid w:val="00770C48"/>
    <w:rsid w:val="00773EA8"/>
    <w:rsid w:val="00774108"/>
    <w:rsid w:val="00785E2B"/>
    <w:rsid w:val="00796632"/>
    <w:rsid w:val="007A0B91"/>
    <w:rsid w:val="007A2122"/>
    <w:rsid w:val="007A3D7D"/>
    <w:rsid w:val="007A42CC"/>
    <w:rsid w:val="007A4E2E"/>
    <w:rsid w:val="007B42EC"/>
    <w:rsid w:val="007B587F"/>
    <w:rsid w:val="007B7679"/>
    <w:rsid w:val="007D0270"/>
    <w:rsid w:val="007D0A0A"/>
    <w:rsid w:val="007D1CF3"/>
    <w:rsid w:val="007E0CC7"/>
    <w:rsid w:val="007E1402"/>
    <w:rsid w:val="007E5AD7"/>
    <w:rsid w:val="007E7C58"/>
    <w:rsid w:val="007F4BB4"/>
    <w:rsid w:val="007F6DEE"/>
    <w:rsid w:val="00805BD5"/>
    <w:rsid w:val="0080660F"/>
    <w:rsid w:val="0081257A"/>
    <w:rsid w:val="00813AE4"/>
    <w:rsid w:val="008246C9"/>
    <w:rsid w:val="00824C69"/>
    <w:rsid w:val="00833E01"/>
    <w:rsid w:val="00840AB9"/>
    <w:rsid w:val="00845320"/>
    <w:rsid w:val="00846FB6"/>
    <w:rsid w:val="00857775"/>
    <w:rsid w:val="0086066B"/>
    <w:rsid w:val="008620CA"/>
    <w:rsid w:val="00867B12"/>
    <w:rsid w:val="008845CE"/>
    <w:rsid w:val="00891DE2"/>
    <w:rsid w:val="0089391A"/>
    <w:rsid w:val="008948EE"/>
    <w:rsid w:val="008A77BC"/>
    <w:rsid w:val="008B369D"/>
    <w:rsid w:val="008B635B"/>
    <w:rsid w:val="008C1DF9"/>
    <w:rsid w:val="008D20C3"/>
    <w:rsid w:val="008E78B7"/>
    <w:rsid w:val="008F086A"/>
    <w:rsid w:val="008F39D9"/>
    <w:rsid w:val="008F5ED8"/>
    <w:rsid w:val="00903A6A"/>
    <w:rsid w:val="009121EB"/>
    <w:rsid w:val="009166BB"/>
    <w:rsid w:val="00932A3A"/>
    <w:rsid w:val="00952744"/>
    <w:rsid w:val="00961A15"/>
    <w:rsid w:val="00963D2D"/>
    <w:rsid w:val="0096C9DA"/>
    <w:rsid w:val="00981DBD"/>
    <w:rsid w:val="009822FD"/>
    <w:rsid w:val="00982F49"/>
    <w:rsid w:val="00996AA8"/>
    <w:rsid w:val="009A08FD"/>
    <w:rsid w:val="009A4FB1"/>
    <w:rsid w:val="009B33B4"/>
    <w:rsid w:val="009C207F"/>
    <w:rsid w:val="009C4B8D"/>
    <w:rsid w:val="009D30E8"/>
    <w:rsid w:val="009E64C6"/>
    <w:rsid w:val="009E6573"/>
    <w:rsid w:val="009E7D47"/>
    <w:rsid w:val="009F02ED"/>
    <w:rsid w:val="009F3475"/>
    <w:rsid w:val="009F7DD1"/>
    <w:rsid w:val="00A03EF4"/>
    <w:rsid w:val="00A04E49"/>
    <w:rsid w:val="00A17F7F"/>
    <w:rsid w:val="00A20D36"/>
    <w:rsid w:val="00A21A08"/>
    <w:rsid w:val="00A2467E"/>
    <w:rsid w:val="00A3153D"/>
    <w:rsid w:val="00A36187"/>
    <w:rsid w:val="00A41D5A"/>
    <w:rsid w:val="00A45F7A"/>
    <w:rsid w:val="00A519C6"/>
    <w:rsid w:val="00A52425"/>
    <w:rsid w:val="00A60E62"/>
    <w:rsid w:val="00A62180"/>
    <w:rsid w:val="00A83146"/>
    <w:rsid w:val="00A90CF7"/>
    <w:rsid w:val="00A9471F"/>
    <w:rsid w:val="00AA018C"/>
    <w:rsid w:val="00AA4C2B"/>
    <w:rsid w:val="00AACE7E"/>
    <w:rsid w:val="00AB51BD"/>
    <w:rsid w:val="00AC0D5E"/>
    <w:rsid w:val="00AC2855"/>
    <w:rsid w:val="00AC37F0"/>
    <w:rsid w:val="00AC3CDB"/>
    <w:rsid w:val="00AD0B34"/>
    <w:rsid w:val="00AD6D85"/>
    <w:rsid w:val="00AD772D"/>
    <w:rsid w:val="00AE0420"/>
    <w:rsid w:val="00AE0F41"/>
    <w:rsid w:val="00AE281F"/>
    <w:rsid w:val="00AE2FB7"/>
    <w:rsid w:val="00AE38C4"/>
    <w:rsid w:val="00AF0CF3"/>
    <w:rsid w:val="00AF3DA7"/>
    <w:rsid w:val="00AF6F4E"/>
    <w:rsid w:val="00B07907"/>
    <w:rsid w:val="00B242B3"/>
    <w:rsid w:val="00B36012"/>
    <w:rsid w:val="00B43E7C"/>
    <w:rsid w:val="00B43EF6"/>
    <w:rsid w:val="00B43F43"/>
    <w:rsid w:val="00B44961"/>
    <w:rsid w:val="00B45B7D"/>
    <w:rsid w:val="00B46793"/>
    <w:rsid w:val="00B47688"/>
    <w:rsid w:val="00B52E73"/>
    <w:rsid w:val="00B5347D"/>
    <w:rsid w:val="00B6358D"/>
    <w:rsid w:val="00B81974"/>
    <w:rsid w:val="00B8776B"/>
    <w:rsid w:val="00BA0958"/>
    <w:rsid w:val="00BA212C"/>
    <w:rsid w:val="00BA2FF5"/>
    <w:rsid w:val="00BA63C9"/>
    <w:rsid w:val="00BB41D6"/>
    <w:rsid w:val="00BD432C"/>
    <w:rsid w:val="00BD7550"/>
    <w:rsid w:val="00BE33BD"/>
    <w:rsid w:val="00BE6769"/>
    <w:rsid w:val="00BF5538"/>
    <w:rsid w:val="00C0053D"/>
    <w:rsid w:val="00C0761B"/>
    <w:rsid w:val="00C16A7A"/>
    <w:rsid w:val="00C20D48"/>
    <w:rsid w:val="00C22072"/>
    <w:rsid w:val="00C22CD9"/>
    <w:rsid w:val="00C34D80"/>
    <w:rsid w:val="00C4529A"/>
    <w:rsid w:val="00C54234"/>
    <w:rsid w:val="00C5745B"/>
    <w:rsid w:val="00C62F6F"/>
    <w:rsid w:val="00C7013B"/>
    <w:rsid w:val="00C773CC"/>
    <w:rsid w:val="00C82FE5"/>
    <w:rsid w:val="00C90CAA"/>
    <w:rsid w:val="00C91C5D"/>
    <w:rsid w:val="00CC5842"/>
    <w:rsid w:val="00CC615A"/>
    <w:rsid w:val="00CC6C59"/>
    <w:rsid w:val="00CD1439"/>
    <w:rsid w:val="00CE3BC5"/>
    <w:rsid w:val="00CE7117"/>
    <w:rsid w:val="00CF151B"/>
    <w:rsid w:val="00CF51C7"/>
    <w:rsid w:val="00CF6E74"/>
    <w:rsid w:val="00D04AE4"/>
    <w:rsid w:val="00D10DFA"/>
    <w:rsid w:val="00D12FE0"/>
    <w:rsid w:val="00D14E24"/>
    <w:rsid w:val="00D156F2"/>
    <w:rsid w:val="00D171D2"/>
    <w:rsid w:val="00D17374"/>
    <w:rsid w:val="00D253D4"/>
    <w:rsid w:val="00D25FBF"/>
    <w:rsid w:val="00D274BD"/>
    <w:rsid w:val="00D33C6A"/>
    <w:rsid w:val="00D33F98"/>
    <w:rsid w:val="00D40651"/>
    <w:rsid w:val="00D5028D"/>
    <w:rsid w:val="00D50BCB"/>
    <w:rsid w:val="00D64DA8"/>
    <w:rsid w:val="00D660F6"/>
    <w:rsid w:val="00D73E66"/>
    <w:rsid w:val="00D74858"/>
    <w:rsid w:val="00D83A66"/>
    <w:rsid w:val="00D96B3F"/>
    <w:rsid w:val="00DA09E8"/>
    <w:rsid w:val="00DA3F15"/>
    <w:rsid w:val="00DA522C"/>
    <w:rsid w:val="00DA564B"/>
    <w:rsid w:val="00DB6F9F"/>
    <w:rsid w:val="00DBA73D"/>
    <w:rsid w:val="00DC2372"/>
    <w:rsid w:val="00DC377B"/>
    <w:rsid w:val="00DC5B93"/>
    <w:rsid w:val="00DD405D"/>
    <w:rsid w:val="00DD5937"/>
    <w:rsid w:val="00DD62AB"/>
    <w:rsid w:val="00DD643E"/>
    <w:rsid w:val="00DE14C9"/>
    <w:rsid w:val="00DE740C"/>
    <w:rsid w:val="00DF1540"/>
    <w:rsid w:val="00E0079F"/>
    <w:rsid w:val="00E01679"/>
    <w:rsid w:val="00E01D69"/>
    <w:rsid w:val="00E13400"/>
    <w:rsid w:val="00E230E3"/>
    <w:rsid w:val="00E27F8A"/>
    <w:rsid w:val="00E32941"/>
    <w:rsid w:val="00E37D15"/>
    <w:rsid w:val="00E41A63"/>
    <w:rsid w:val="00E44910"/>
    <w:rsid w:val="00E55548"/>
    <w:rsid w:val="00E66F7B"/>
    <w:rsid w:val="00E8500C"/>
    <w:rsid w:val="00E87566"/>
    <w:rsid w:val="00E87E9F"/>
    <w:rsid w:val="00E96CB5"/>
    <w:rsid w:val="00EA1D05"/>
    <w:rsid w:val="00EA4EED"/>
    <w:rsid w:val="00EA67F4"/>
    <w:rsid w:val="00EB0AB3"/>
    <w:rsid w:val="00EB1DC9"/>
    <w:rsid w:val="00EB782E"/>
    <w:rsid w:val="00EC5BDA"/>
    <w:rsid w:val="00EC6950"/>
    <w:rsid w:val="00ED1F5C"/>
    <w:rsid w:val="00EF117D"/>
    <w:rsid w:val="00EF1B5E"/>
    <w:rsid w:val="00F03E44"/>
    <w:rsid w:val="00F17C87"/>
    <w:rsid w:val="00F2326F"/>
    <w:rsid w:val="00F26390"/>
    <w:rsid w:val="00F2755B"/>
    <w:rsid w:val="00F36DF2"/>
    <w:rsid w:val="00F42690"/>
    <w:rsid w:val="00F44343"/>
    <w:rsid w:val="00F56AE9"/>
    <w:rsid w:val="00F66FA5"/>
    <w:rsid w:val="00F70BD4"/>
    <w:rsid w:val="00F70CDD"/>
    <w:rsid w:val="00F7654A"/>
    <w:rsid w:val="00F84D78"/>
    <w:rsid w:val="00F87046"/>
    <w:rsid w:val="00F874D2"/>
    <w:rsid w:val="00FA4A10"/>
    <w:rsid w:val="00FB1763"/>
    <w:rsid w:val="00FB7EEA"/>
    <w:rsid w:val="00FC4C48"/>
    <w:rsid w:val="00FD4E6F"/>
    <w:rsid w:val="00FE0BC6"/>
    <w:rsid w:val="00FE1654"/>
    <w:rsid w:val="00FE1F15"/>
    <w:rsid w:val="00FE288F"/>
    <w:rsid w:val="00FE48D8"/>
    <w:rsid w:val="00FF446A"/>
    <w:rsid w:val="00FF5242"/>
    <w:rsid w:val="0115C211"/>
    <w:rsid w:val="01186A53"/>
    <w:rsid w:val="0134F42C"/>
    <w:rsid w:val="01359562"/>
    <w:rsid w:val="013CAB1C"/>
    <w:rsid w:val="015A9D5F"/>
    <w:rsid w:val="015AF243"/>
    <w:rsid w:val="01769405"/>
    <w:rsid w:val="017C0BC4"/>
    <w:rsid w:val="01C803A3"/>
    <w:rsid w:val="01CCAC9E"/>
    <w:rsid w:val="01D2020F"/>
    <w:rsid w:val="01EDE717"/>
    <w:rsid w:val="01F62C5A"/>
    <w:rsid w:val="02149A26"/>
    <w:rsid w:val="022C06B8"/>
    <w:rsid w:val="022CB366"/>
    <w:rsid w:val="023CC510"/>
    <w:rsid w:val="0251F520"/>
    <w:rsid w:val="02617F93"/>
    <w:rsid w:val="0290B6D6"/>
    <w:rsid w:val="02AC6F2D"/>
    <w:rsid w:val="02CCEF55"/>
    <w:rsid w:val="02E49047"/>
    <w:rsid w:val="02F164C9"/>
    <w:rsid w:val="0300B104"/>
    <w:rsid w:val="03170409"/>
    <w:rsid w:val="031C1484"/>
    <w:rsid w:val="0322DD9D"/>
    <w:rsid w:val="03430912"/>
    <w:rsid w:val="034B5ACD"/>
    <w:rsid w:val="036DD270"/>
    <w:rsid w:val="038EEE43"/>
    <w:rsid w:val="03B54DCD"/>
    <w:rsid w:val="03BE9C40"/>
    <w:rsid w:val="03C22491"/>
    <w:rsid w:val="03ED24A9"/>
    <w:rsid w:val="03FFD7A6"/>
    <w:rsid w:val="04182565"/>
    <w:rsid w:val="04189B4E"/>
    <w:rsid w:val="0422587A"/>
    <w:rsid w:val="04342F21"/>
    <w:rsid w:val="0437313C"/>
    <w:rsid w:val="048825E2"/>
    <w:rsid w:val="0499221C"/>
    <w:rsid w:val="04ADE712"/>
    <w:rsid w:val="04C22C3D"/>
    <w:rsid w:val="04D612C7"/>
    <w:rsid w:val="04E6BB2F"/>
    <w:rsid w:val="04E6C841"/>
    <w:rsid w:val="04EAC29D"/>
    <w:rsid w:val="04F83DA6"/>
    <w:rsid w:val="05344180"/>
    <w:rsid w:val="05344CE5"/>
    <w:rsid w:val="0555C28B"/>
    <w:rsid w:val="0571508B"/>
    <w:rsid w:val="058FC03E"/>
    <w:rsid w:val="05D810E5"/>
    <w:rsid w:val="05DEB766"/>
    <w:rsid w:val="05E55F32"/>
    <w:rsid w:val="05EBF46F"/>
    <w:rsid w:val="0636819D"/>
    <w:rsid w:val="063F9718"/>
    <w:rsid w:val="06414CFF"/>
    <w:rsid w:val="067C397A"/>
    <w:rsid w:val="06CB22FF"/>
    <w:rsid w:val="06DA5208"/>
    <w:rsid w:val="06E43710"/>
    <w:rsid w:val="06EE8429"/>
    <w:rsid w:val="07258A73"/>
    <w:rsid w:val="072B909F"/>
    <w:rsid w:val="0738F0DD"/>
    <w:rsid w:val="07448B48"/>
    <w:rsid w:val="076352A1"/>
    <w:rsid w:val="079E4C07"/>
    <w:rsid w:val="07B635EC"/>
    <w:rsid w:val="07BE04F8"/>
    <w:rsid w:val="07BF533A"/>
    <w:rsid w:val="07C940F8"/>
    <w:rsid w:val="07D1594D"/>
    <w:rsid w:val="07E4A684"/>
    <w:rsid w:val="07E53DCD"/>
    <w:rsid w:val="08076F17"/>
    <w:rsid w:val="0807CF56"/>
    <w:rsid w:val="081EF453"/>
    <w:rsid w:val="08264377"/>
    <w:rsid w:val="084E7BE0"/>
    <w:rsid w:val="0874C859"/>
    <w:rsid w:val="08778BB4"/>
    <w:rsid w:val="088D9D17"/>
    <w:rsid w:val="088FFD84"/>
    <w:rsid w:val="089C9EAD"/>
    <w:rsid w:val="08AE3C1A"/>
    <w:rsid w:val="08C31CAD"/>
    <w:rsid w:val="08D60A54"/>
    <w:rsid w:val="08D8516B"/>
    <w:rsid w:val="08E0D762"/>
    <w:rsid w:val="093EA356"/>
    <w:rsid w:val="094346D8"/>
    <w:rsid w:val="0947F5FA"/>
    <w:rsid w:val="0953D1CB"/>
    <w:rsid w:val="0958FE08"/>
    <w:rsid w:val="098CB39F"/>
    <w:rsid w:val="09928D14"/>
    <w:rsid w:val="0998798B"/>
    <w:rsid w:val="09991924"/>
    <w:rsid w:val="09E181FA"/>
    <w:rsid w:val="0A08DE06"/>
    <w:rsid w:val="0A1207BB"/>
    <w:rsid w:val="0A2EDE7C"/>
    <w:rsid w:val="0A35DE5F"/>
    <w:rsid w:val="0A420989"/>
    <w:rsid w:val="0A464327"/>
    <w:rsid w:val="0A4CF3C4"/>
    <w:rsid w:val="0A5EED0E"/>
    <w:rsid w:val="0A83E4B8"/>
    <w:rsid w:val="0A84D914"/>
    <w:rsid w:val="0AA57FA1"/>
    <w:rsid w:val="0ABF6592"/>
    <w:rsid w:val="0AD8CBAA"/>
    <w:rsid w:val="0AF6B392"/>
    <w:rsid w:val="0B02C872"/>
    <w:rsid w:val="0B18037D"/>
    <w:rsid w:val="0B1A3300"/>
    <w:rsid w:val="0B1DB303"/>
    <w:rsid w:val="0B2944A8"/>
    <w:rsid w:val="0B3D9B28"/>
    <w:rsid w:val="0B52A6D6"/>
    <w:rsid w:val="0B589205"/>
    <w:rsid w:val="0B741F93"/>
    <w:rsid w:val="0B8085B0"/>
    <w:rsid w:val="0B854543"/>
    <w:rsid w:val="0B98677B"/>
    <w:rsid w:val="0BAACD91"/>
    <w:rsid w:val="0BAE12BF"/>
    <w:rsid w:val="0BB973EF"/>
    <w:rsid w:val="0BBB1BD4"/>
    <w:rsid w:val="0BD0F9A2"/>
    <w:rsid w:val="0BDC07E4"/>
    <w:rsid w:val="0BDC33A0"/>
    <w:rsid w:val="0BF07CA9"/>
    <w:rsid w:val="0BF630B2"/>
    <w:rsid w:val="0C05058D"/>
    <w:rsid w:val="0C1265B3"/>
    <w:rsid w:val="0C26DED4"/>
    <w:rsid w:val="0C4CB35D"/>
    <w:rsid w:val="0C53F8CA"/>
    <w:rsid w:val="0C624A06"/>
    <w:rsid w:val="0C6C7909"/>
    <w:rsid w:val="0C85C3FE"/>
    <w:rsid w:val="0C8AA77A"/>
    <w:rsid w:val="0C8BE3FD"/>
    <w:rsid w:val="0CADBCE2"/>
    <w:rsid w:val="0CB1C0FC"/>
    <w:rsid w:val="0CC6ABF1"/>
    <w:rsid w:val="0CD741EB"/>
    <w:rsid w:val="0CED10BD"/>
    <w:rsid w:val="0D169390"/>
    <w:rsid w:val="0D1C6BBE"/>
    <w:rsid w:val="0D576F1F"/>
    <w:rsid w:val="0D9D111C"/>
    <w:rsid w:val="0DB2815E"/>
    <w:rsid w:val="0DBE23F6"/>
    <w:rsid w:val="0DCFF3D4"/>
    <w:rsid w:val="0DE7FA39"/>
    <w:rsid w:val="0DE859F9"/>
    <w:rsid w:val="0E19DA40"/>
    <w:rsid w:val="0E2D5858"/>
    <w:rsid w:val="0E363065"/>
    <w:rsid w:val="0E406B4B"/>
    <w:rsid w:val="0E45AD55"/>
    <w:rsid w:val="0E4F14C4"/>
    <w:rsid w:val="0E7CF923"/>
    <w:rsid w:val="0E84DD8D"/>
    <w:rsid w:val="0EB7FDCD"/>
    <w:rsid w:val="0EBF5838"/>
    <w:rsid w:val="0EBFB510"/>
    <w:rsid w:val="0ECB5C33"/>
    <w:rsid w:val="0ED448AD"/>
    <w:rsid w:val="0EE4492C"/>
    <w:rsid w:val="0EEC85D2"/>
    <w:rsid w:val="0EFE6F79"/>
    <w:rsid w:val="0EFF435E"/>
    <w:rsid w:val="0F0F652F"/>
    <w:rsid w:val="0F1DCB4B"/>
    <w:rsid w:val="0F325E31"/>
    <w:rsid w:val="0F5C264E"/>
    <w:rsid w:val="0F5E6A18"/>
    <w:rsid w:val="0F63EAD2"/>
    <w:rsid w:val="0F8319C4"/>
    <w:rsid w:val="0F92D6B5"/>
    <w:rsid w:val="0F958CCE"/>
    <w:rsid w:val="0FAC723A"/>
    <w:rsid w:val="0FC48BC1"/>
    <w:rsid w:val="0FD27B67"/>
    <w:rsid w:val="0FDC3BAC"/>
    <w:rsid w:val="0FE171EF"/>
    <w:rsid w:val="0FE7CF77"/>
    <w:rsid w:val="0FF73649"/>
    <w:rsid w:val="100C03D5"/>
    <w:rsid w:val="1010A0DE"/>
    <w:rsid w:val="102114F9"/>
    <w:rsid w:val="104CD385"/>
    <w:rsid w:val="105FCE54"/>
    <w:rsid w:val="10671D21"/>
    <w:rsid w:val="109878E9"/>
    <w:rsid w:val="1098A14E"/>
    <w:rsid w:val="10AB300A"/>
    <w:rsid w:val="10C6E6A8"/>
    <w:rsid w:val="10E6D38B"/>
    <w:rsid w:val="10EC3F60"/>
    <w:rsid w:val="1106729E"/>
    <w:rsid w:val="110D44DC"/>
    <w:rsid w:val="111F7C5A"/>
    <w:rsid w:val="112EA716"/>
    <w:rsid w:val="1133BB2A"/>
    <w:rsid w:val="11341EA5"/>
    <w:rsid w:val="115D50FC"/>
    <w:rsid w:val="115EBC70"/>
    <w:rsid w:val="116D3F97"/>
    <w:rsid w:val="117057A1"/>
    <w:rsid w:val="1181B0D4"/>
    <w:rsid w:val="119004CC"/>
    <w:rsid w:val="11D9427E"/>
    <w:rsid w:val="11F3CFAD"/>
    <w:rsid w:val="11F89E4D"/>
    <w:rsid w:val="11F90606"/>
    <w:rsid w:val="1204FF2C"/>
    <w:rsid w:val="1227DE5D"/>
    <w:rsid w:val="12385D64"/>
    <w:rsid w:val="1240CCB9"/>
    <w:rsid w:val="1250324C"/>
    <w:rsid w:val="1257204A"/>
    <w:rsid w:val="125BDB8E"/>
    <w:rsid w:val="127FDE5A"/>
    <w:rsid w:val="12E45082"/>
    <w:rsid w:val="13035C6C"/>
    <w:rsid w:val="1304379D"/>
    <w:rsid w:val="1304728A"/>
    <w:rsid w:val="132AD220"/>
    <w:rsid w:val="1334D6DE"/>
    <w:rsid w:val="133ACF5C"/>
    <w:rsid w:val="1348089F"/>
    <w:rsid w:val="136EFF3C"/>
    <w:rsid w:val="13718408"/>
    <w:rsid w:val="1374E8A7"/>
    <w:rsid w:val="137BA58E"/>
    <w:rsid w:val="13853227"/>
    <w:rsid w:val="139967E3"/>
    <w:rsid w:val="13B64CE4"/>
    <w:rsid w:val="13DCFD45"/>
    <w:rsid w:val="13F4F212"/>
    <w:rsid w:val="14089869"/>
    <w:rsid w:val="141AD6A8"/>
    <w:rsid w:val="1453E880"/>
    <w:rsid w:val="1457C0AC"/>
    <w:rsid w:val="1458A71B"/>
    <w:rsid w:val="145A5232"/>
    <w:rsid w:val="14620CAE"/>
    <w:rsid w:val="146DE582"/>
    <w:rsid w:val="14815B46"/>
    <w:rsid w:val="14838756"/>
    <w:rsid w:val="1495F643"/>
    <w:rsid w:val="149B871E"/>
    <w:rsid w:val="14A57ADC"/>
    <w:rsid w:val="14C6A7B4"/>
    <w:rsid w:val="14C978E0"/>
    <w:rsid w:val="14EBA81D"/>
    <w:rsid w:val="1510D4F3"/>
    <w:rsid w:val="153BD820"/>
    <w:rsid w:val="153E8A90"/>
    <w:rsid w:val="154FC6C7"/>
    <w:rsid w:val="156008A5"/>
    <w:rsid w:val="156CDC7B"/>
    <w:rsid w:val="1577A868"/>
    <w:rsid w:val="15780F8B"/>
    <w:rsid w:val="15797BFD"/>
    <w:rsid w:val="157C8C6A"/>
    <w:rsid w:val="157EF76D"/>
    <w:rsid w:val="158C62C3"/>
    <w:rsid w:val="15948B2D"/>
    <w:rsid w:val="159C7204"/>
    <w:rsid w:val="15A68D00"/>
    <w:rsid w:val="15C94885"/>
    <w:rsid w:val="15DF77D5"/>
    <w:rsid w:val="15ED8379"/>
    <w:rsid w:val="15FA6131"/>
    <w:rsid w:val="15FE6C20"/>
    <w:rsid w:val="16021839"/>
    <w:rsid w:val="16059E6B"/>
    <w:rsid w:val="16504976"/>
    <w:rsid w:val="16527656"/>
    <w:rsid w:val="1669005D"/>
    <w:rsid w:val="1673F86C"/>
    <w:rsid w:val="1675290D"/>
    <w:rsid w:val="167DDF70"/>
    <w:rsid w:val="167F89B2"/>
    <w:rsid w:val="1680C3E5"/>
    <w:rsid w:val="168FE8CA"/>
    <w:rsid w:val="16A4FEFF"/>
    <w:rsid w:val="16D3EFBA"/>
    <w:rsid w:val="16D41AE9"/>
    <w:rsid w:val="16DAEF21"/>
    <w:rsid w:val="16E34589"/>
    <w:rsid w:val="170D479A"/>
    <w:rsid w:val="172DC7A4"/>
    <w:rsid w:val="1742758B"/>
    <w:rsid w:val="174F6725"/>
    <w:rsid w:val="176973B5"/>
    <w:rsid w:val="17757CCE"/>
    <w:rsid w:val="17767DFC"/>
    <w:rsid w:val="177D9115"/>
    <w:rsid w:val="1782A5CB"/>
    <w:rsid w:val="178A7154"/>
    <w:rsid w:val="179291BA"/>
    <w:rsid w:val="179DE89A"/>
    <w:rsid w:val="17A8CC7B"/>
    <w:rsid w:val="180C86B9"/>
    <w:rsid w:val="1834434E"/>
    <w:rsid w:val="1855809B"/>
    <w:rsid w:val="1865E8D2"/>
    <w:rsid w:val="186AB935"/>
    <w:rsid w:val="18792A96"/>
    <w:rsid w:val="1895AD72"/>
    <w:rsid w:val="18A3EDA8"/>
    <w:rsid w:val="18A49E08"/>
    <w:rsid w:val="18BD32E6"/>
    <w:rsid w:val="18C06F87"/>
    <w:rsid w:val="18C1EA9A"/>
    <w:rsid w:val="18DAE560"/>
    <w:rsid w:val="18F26E8C"/>
    <w:rsid w:val="1908C490"/>
    <w:rsid w:val="19178160"/>
    <w:rsid w:val="1919545F"/>
    <w:rsid w:val="191E8151"/>
    <w:rsid w:val="1927E885"/>
    <w:rsid w:val="192AACE0"/>
    <w:rsid w:val="192B5DA7"/>
    <w:rsid w:val="195E19C4"/>
    <w:rsid w:val="19786F16"/>
    <w:rsid w:val="19A3F2DE"/>
    <w:rsid w:val="19A8571A"/>
    <w:rsid w:val="19B5AB1A"/>
    <w:rsid w:val="19BA0B38"/>
    <w:rsid w:val="19BF1C96"/>
    <w:rsid w:val="1A04564C"/>
    <w:rsid w:val="1A07F596"/>
    <w:rsid w:val="1A1F4F8F"/>
    <w:rsid w:val="1A211004"/>
    <w:rsid w:val="1A2A749B"/>
    <w:rsid w:val="1A5A6FAD"/>
    <w:rsid w:val="1A8EF391"/>
    <w:rsid w:val="1ADDE621"/>
    <w:rsid w:val="1AE40883"/>
    <w:rsid w:val="1B061628"/>
    <w:rsid w:val="1B07A823"/>
    <w:rsid w:val="1B0E6294"/>
    <w:rsid w:val="1B15D62B"/>
    <w:rsid w:val="1B232BF0"/>
    <w:rsid w:val="1B29B36F"/>
    <w:rsid w:val="1B52FAD5"/>
    <w:rsid w:val="1B79E55C"/>
    <w:rsid w:val="1B7AE94C"/>
    <w:rsid w:val="1BB4AB6F"/>
    <w:rsid w:val="1BD839AE"/>
    <w:rsid w:val="1BDE20D5"/>
    <w:rsid w:val="1BDED2DA"/>
    <w:rsid w:val="1C1AA2E6"/>
    <w:rsid w:val="1C1F0C0A"/>
    <w:rsid w:val="1C1F9236"/>
    <w:rsid w:val="1C460E39"/>
    <w:rsid w:val="1C465410"/>
    <w:rsid w:val="1C5D587B"/>
    <w:rsid w:val="1C944164"/>
    <w:rsid w:val="1CBA71CF"/>
    <w:rsid w:val="1CC4BA13"/>
    <w:rsid w:val="1CC849FB"/>
    <w:rsid w:val="1CCEFE6D"/>
    <w:rsid w:val="1CE673B1"/>
    <w:rsid w:val="1CFD8586"/>
    <w:rsid w:val="1D26E9CF"/>
    <w:rsid w:val="1D3A62F8"/>
    <w:rsid w:val="1D45748E"/>
    <w:rsid w:val="1D4601D4"/>
    <w:rsid w:val="1D4BC57D"/>
    <w:rsid w:val="1D4E4507"/>
    <w:rsid w:val="1D8B3F4E"/>
    <w:rsid w:val="1D96326B"/>
    <w:rsid w:val="1D9FF485"/>
    <w:rsid w:val="1DC43F27"/>
    <w:rsid w:val="1DF75184"/>
    <w:rsid w:val="1E0D2A1E"/>
    <w:rsid w:val="1E58DFA3"/>
    <w:rsid w:val="1E6074F5"/>
    <w:rsid w:val="1E67CBDA"/>
    <w:rsid w:val="1E6FDB64"/>
    <w:rsid w:val="1E7F4EB7"/>
    <w:rsid w:val="1EB92F0C"/>
    <w:rsid w:val="1EBB1BB4"/>
    <w:rsid w:val="1ED14F99"/>
    <w:rsid w:val="1EDD5A1F"/>
    <w:rsid w:val="1EDD69D9"/>
    <w:rsid w:val="1EDE4BD2"/>
    <w:rsid w:val="1EEFB23A"/>
    <w:rsid w:val="1F0038F1"/>
    <w:rsid w:val="1F0346BE"/>
    <w:rsid w:val="1F3129AB"/>
    <w:rsid w:val="1F4FA09E"/>
    <w:rsid w:val="1F5B7DF7"/>
    <w:rsid w:val="1F8824B4"/>
    <w:rsid w:val="1FA25943"/>
    <w:rsid w:val="1FA3BD6B"/>
    <w:rsid w:val="1FA86411"/>
    <w:rsid w:val="1FB2D675"/>
    <w:rsid w:val="1FBAD9FC"/>
    <w:rsid w:val="1FCBE05B"/>
    <w:rsid w:val="1FCBE226"/>
    <w:rsid w:val="1FCD5B48"/>
    <w:rsid w:val="1FCEBAD2"/>
    <w:rsid w:val="1FECF869"/>
    <w:rsid w:val="2010D3F9"/>
    <w:rsid w:val="20231C91"/>
    <w:rsid w:val="2027F1AD"/>
    <w:rsid w:val="2082868C"/>
    <w:rsid w:val="20839515"/>
    <w:rsid w:val="20965654"/>
    <w:rsid w:val="20A5B31A"/>
    <w:rsid w:val="20B4CB28"/>
    <w:rsid w:val="20BE9725"/>
    <w:rsid w:val="20C45B5B"/>
    <w:rsid w:val="20CCFA0C"/>
    <w:rsid w:val="20E01B7D"/>
    <w:rsid w:val="20EE9EC6"/>
    <w:rsid w:val="210A4EBF"/>
    <w:rsid w:val="211550D6"/>
    <w:rsid w:val="211DBF24"/>
    <w:rsid w:val="2125535C"/>
    <w:rsid w:val="21270664"/>
    <w:rsid w:val="212881DD"/>
    <w:rsid w:val="212E07FB"/>
    <w:rsid w:val="2135A419"/>
    <w:rsid w:val="21662FBA"/>
    <w:rsid w:val="21692BA9"/>
    <w:rsid w:val="218D1969"/>
    <w:rsid w:val="21B1FB42"/>
    <w:rsid w:val="21B3FFC4"/>
    <w:rsid w:val="21CAB60F"/>
    <w:rsid w:val="21E69964"/>
    <w:rsid w:val="222752FC"/>
    <w:rsid w:val="222B5114"/>
    <w:rsid w:val="222B9379"/>
    <w:rsid w:val="22346D00"/>
    <w:rsid w:val="223ED95C"/>
    <w:rsid w:val="2246BB05"/>
    <w:rsid w:val="2265E813"/>
    <w:rsid w:val="22950ADF"/>
    <w:rsid w:val="22EBD3AD"/>
    <w:rsid w:val="22F056D6"/>
    <w:rsid w:val="22FF04E1"/>
    <w:rsid w:val="23140A9C"/>
    <w:rsid w:val="23197231"/>
    <w:rsid w:val="231A2896"/>
    <w:rsid w:val="2349F1D9"/>
    <w:rsid w:val="234C7DD5"/>
    <w:rsid w:val="236861BD"/>
    <w:rsid w:val="237C396B"/>
    <w:rsid w:val="237D2B20"/>
    <w:rsid w:val="2387B6AC"/>
    <w:rsid w:val="238F85AA"/>
    <w:rsid w:val="2395A71C"/>
    <w:rsid w:val="23969603"/>
    <w:rsid w:val="239BD020"/>
    <w:rsid w:val="23B3F8AE"/>
    <w:rsid w:val="23B7128A"/>
    <w:rsid w:val="23C70CBC"/>
    <w:rsid w:val="23CACF7B"/>
    <w:rsid w:val="23D5CFB8"/>
    <w:rsid w:val="242CE2BF"/>
    <w:rsid w:val="242EC38B"/>
    <w:rsid w:val="2433BC7A"/>
    <w:rsid w:val="2436B217"/>
    <w:rsid w:val="246745CA"/>
    <w:rsid w:val="248A1361"/>
    <w:rsid w:val="24B8F409"/>
    <w:rsid w:val="24BBD70B"/>
    <w:rsid w:val="24BDDC7B"/>
    <w:rsid w:val="24E69F26"/>
    <w:rsid w:val="24F373A3"/>
    <w:rsid w:val="24F67959"/>
    <w:rsid w:val="2502AF5F"/>
    <w:rsid w:val="2524EB09"/>
    <w:rsid w:val="25296356"/>
    <w:rsid w:val="2535ACF4"/>
    <w:rsid w:val="253EF2DF"/>
    <w:rsid w:val="255091F9"/>
    <w:rsid w:val="2552E2EB"/>
    <w:rsid w:val="25596E18"/>
    <w:rsid w:val="255EF3BE"/>
    <w:rsid w:val="25678FAB"/>
    <w:rsid w:val="257B5A7D"/>
    <w:rsid w:val="257DA90B"/>
    <w:rsid w:val="25886938"/>
    <w:rsid w:val="25ADF429"/>
    <w:rsid w:val="25C125D0"/>
    <w:rsid w:val="25C4D1EF"/>
    <w:rsid w:val="25DFD62A"/>
    <w:rsid w:val="260BEE6C"/>
    <w:rsid w:val="261A476D"/>
    <w:rsid w:val="2637B41C"/>
    <w:rsid w:val="263C9CCC"/>
    <w:rsid w:val="264D2117"/>
    <w:rsid w:val="266DE3D9"/>
    <w:rsid w:val="26714041"/>
    <w:rsid w:val="26884ADA"/>
    <w:rsid w:val="269F0D18"/>
    <w:rsid w:val="26A0027F"/>
    <w:rsid w:val="26CF013E"/>
    <w:rsid w:val="26D03840"/>
    <w:rsid w:val="26D19DA5"/>
    <w:rsid w:val="26D27141"/>
    <w:rsid w:val="26E95FB1"/>
    <w:rsid w:val="26EEB34C"/>
    <w:rsid w:val="26FAC41F"/>
    <w:rsid w:val="2703600C"/>
    <w:rsid w:val="270512BA"/>
    <w:rsid w:val="27189739"/>
    <w:rsid w:val="273A3274"/>
    <w:rsid w:val="275578BF"/>
    <w:rsid w:val="275E6844"/>
    <w:rsid w:val="2762AE6F"/>
    <w:rsid w:val="2764DFE4"/>
    <w:rsid w:val="27765B76"/>
    <w:rsid w:val="278C0CDE"/>
    <w:rsid w:val="27C45591"/>
    <w:rsid w:val="27CB5BB0"/>
    <w:rsid w:val="27D49431"/>
    <w:rsid w:val="27D6E2CA"/>
    <w:rsid w:val="27D7AE85"/>
    <w:rsid w:val="27F4D8C2"/>
    <w:rsid w:val="27F4F001"/>
    <w:rsid w:val="2801C57F"/>
    <w:rsid w:val="2818E261"/>
    <w:rsid w:val="2834A53C"/>
    <w:rsid w:val="28386AF3"/>
    <w:rsid w:val="283AD406"/>
    <w:rsid w:val="283CDFA5"/>
    <w:rsid w:val="28469BC5"/>
    <w:rsid w:val="28491D29"/>
    <w:rsid w:val="286127BC"/>
    <w:rsid w:val="28969480"/>
    <w:rsid w:val="28A0040C"/>
    <w:rsid w:val="28B24E66"/>
    <w:rsid w:val="28BC152E"/>
    <w:rsid w:val="28CA56FA"/>
    <w:rsid w:val="28D5901C"/>
    <w:rsid w:val="29166D76"/>
    <w:rsid w:val="291B8C00"/>
    <w:rsid w:val="2927C23B"/>
    <w:rsid w:val="2927CDDB"/>
    <w:rsid w:val="29458D36"/>
    <w:rsid w:val="29973FD9"/>
    <w:rsid w:val="299EBA3C"/>
    <w:rsid w:val="29B3B4E5"/>
    <w:rsid w:val="2A080056"/>
    <w:rsid w:val="2A26540E"/>
    <w:rsid w:val="2A36840F"/>
    <w:rsid w:val="2A8B724B"/>
    <w:rsid w:val="2AA10F26"/>
    <w:rsid w:val="2AB83F0D"/>
    <w:rsid w:val="2ACB6634"/>
    <w:rsid w:val="2AE91327"/>
    <w:rsid w:val="2AF6AA38"/>
    <w:rsid w:val="2B0B2059"/>
    <w:rsid w:val="2B100DEF"/>
    <w:rsid w:val="2B17EBBA"/>
    <w:rsid w:val="2B3C4CAF"/>
    <w:rsid w:val="2B61295F"/>
    <w:rsid w:val="2B7A143E"/>
    <w:rsid w:val="2BE25E83"/>
    <w:rsid w:val="2BEC3F64"/>
    <w:rsid w:val="2BF4E716"/>
    <w:rsid w:val="2C0096ED"/>
    <w:rsid w:val="2C11BF03"/>
    <w:rsid w:val="2C31BDBA"/>
    <w:rsid w:val="2C398307"/>
    <w:rsid w:val="2C593B7E"/>
    <w:rsid w:val="2C674222"/>
    <w:rsid w:val="2C6FEC46"/>
    <w:rsid w:val="2C818D4B"/>
    <w:rsid w:val="2C890816"/>
    <w:rsid w:val="2C9AA379"/>
    <w:rsid w:val="2CAEC87D"/>
    <w:rsid w:val="2CBB016E"/>
    <w:rsid w:val="2CBF7151"/>
    <w:rsid w:val="2CC60D64"/>
    <w:rsid w:val="2CC6631A"/>
    <w:rsid w:val="2CC9D6A2"/>
    <w:rsid w:val="2CD5F0D5"/>
    <w:rsid w:val="2CDF0748"/>
    <w:rsid w:val="2CEEB3A6"/>
    <w:rsid w:val="2CFD62C0"/>
    <w:rsid w:val="2D0188C7"/>
    <w:rsid w:val="2D1CEC90"/>
    <w:rsid w:val="2D4D54B7"/>
    <w:rsid w:val="2D6E16E8"/>
    <w:rsid w:val="2D8A10A3"/>
    <w:rsid w:val="2DB6587C"/>
    <w:rsid w:val="2DC9A989"/>
    <w:rsid w:val="2DDE3B8D"/>
    <w:rsid w:val="2DE38A42"/>
    <w:rsid w:val="2DFDBD8D"/>
    <w:rsid w:val="2E0F5655"/>
    <w:rsid w:val="2E117B0B"/>
    <w:rsid w:val="2E1DFA97"/>
    <w:rsid w:val="2E1F2D45"/>
    <w:rsid w:val="2E3673DA"/>
    <w:rsid w:val="2E3F7028"/>
    <w:rsid w:val="2E4BE576"/>
    <w:rsid w:val="2E4F40DF"/>
    <w:rsid w:val="2E51B7C3"/>
    <w:rsid w:val="2E54C463"/>
    <w:rsid w:val="2E61DDC5"/>
    <w:rsid w:val="2E888631"/>
    <w:rsid w:val="2E8DA1BB"/>
    <w:rsid w:val="2E9AF567"/>
    <w:rsid w:val="2EB29BB2"/>
    <w:rsid w:val="2EEBEED7"/>
    <w:rsid w:val="2F399B52"/>
    <w:rsid w:val="2F5228DD"/>
    <w:rsid w:val="2F5634CB"/>
    <w:rsid w:val="2F737173"/>
    <w:rsid w:val="2F86ED63"/>
    <w:rsid w:val="2F8FB84F"/>
    <w:rsid w:val="2F978517"/>
    <w:rsid w:val="2FA192DC"/>
    <w:rsid w:val="2FB2D1C7"/>
    <w:rsid w:val="2FB5C3F0"/>
    <w:rsid w:val="2FBC0932"/>
    <w:rsid w:val="2FBEEA90"/>
    <w:rsid w:val="2FCA6C64"/>
    <w:rsid w:val="2FD2443B"/>
    <w:rsid w:val="2FEAD4B8"/>
    <w:rsid w:val="2FEEDC9D"/>
    <w:rsid w:val="2FF118BB"/>
    <w:rsid w:val="2FF92795"/>
    <w:rsid w:val="2FFEBC10"/>
    <w:rsid w:val="30135C31"/>
    <w:rsid w:val="301BD9BA"/>
    <w:rsid w:val="302B6CF9"/>
    <w:rsid w:val="3035E951"/>
    <w:rsid w:val="303B08FA"/>
    <w:rsid w:val="303DAE9C"/>
    <w:rsid w:val="30740835"/>
    <w:rsid w:val="30A09A3D"/>
    <w:rsid w:val="30B5FD9E"/>
    <w:rsid w:val="30BAD16E"/>
    <w:rsid w:val="30C3889D"/>
    <w:rsid w:val="30DE1E57"/>
    <w:rsid w:val="30DE7892"/>
    <w:rsid w:val="310330E3"/>
    <w:rsid w:val="31172A58"/>
    <w:rsid w:val="31279AF7"/>
    <w:rsid w:val="3143B9C9"/>
    <w:rsid w:val="31603737"/>
    <w:rsid w:val="31744590"/>
    <w:rsid w:val="317E6C03"/>
    <w:rsid w:val="318C0AB7"/>
    <w:rsid w:val="319A8C71"/>
    <w:rsid w:val="31A3450A"/>
    <w:rsid w:val="31DD1E97"/>
    <w:rsid w:val="31E197D5"/>
    <w:rsid w:val="31EBC111"/>
    <w:rsid w:val="31F1028A"/>
    <w:rsid w:val="321688D8"/>
    <w:rsid w:val="32181E58"/>
    <w:rsid w:val="3218D548"/>
    <w:rsid w:val="321F5557"/>
    <w:rsid w:val="32244090"/>
    <w:rsid w:val="32309194"/>
    <w:rsid w:val="323AD395"/>
    <w:rsid w:val="325A832A"/>
    <w:rsid w:val="326083F2"/>
    <w:rsid w:val="32685653"/>
    <w:rsid w:val="326DB360"/>
    <w:rsid w:val="32873822"/>
    <w:rsid w:val="3293F378"/>
    <w:rsid w:val="32CAFDD0"/>
    <w:rsid w:val="32CF86B2"/>
    <w:rsid w:val="32DA099E"/>
    <w:rsid w:val="3315D000"/>
    <w:rsid w:val="332D9AF7"/>
    <w:rsid w:val="333263BE"/>
    <w:rsid w:val="333D7615"/>
    <w:rsid w:val="3349DF46"/>
    <w:rsid w:val="33655D2A"/>
    <w:rsid w:val="337C3CDF"/>
    <w:rsid w:val="337F4A58"/>
    <w:rsid w:val="33854306"/>
    <w:rsid w:val="33898BAC"/>
    <w:rsid w:val="339536E3"/>
    <w:rsid w:val="33AABF46"/>
    <w:rsid w:val="33B15220"/>
    <w:rsid w:val="33C852EF"/>
    <w:rsid w:val="33D88B91"/>
    <w:rsid w:val="33E11C0A"/>
    <w:rsid w:val="33F9212F"/>
    <w:rsid w:val="34300D84"/>
    <w:rsid w:val="3438C62A"/>
    <w:rsid w:val="3440ECDC"/>
    <w:rsid w:val="3442568F"/>
    <w:rsid w:val="34462B19"/>
    <w:rsid w:val="34727162"/>
    <w:rsid w:val="348580DE"/>
    <w:rsid w:val="3492AD97"/>
    <w:rsid w:val="34A5B55E"/>
    <w:rsid w:val="34B2624B"/>
    <w:rsid w:val="34B3E1BD"/>
    <w:rsid w:val="34B6F035"/>
    <w:rsid w:val="34DF066D"/>
    <w:rsid w:val="34E9FEB4"/>
    <w:rsid w:val="35027A0D"/>
    <w:rsid w:val="351414DF"/>
    <w:rsid w:val="35180D40"/>
    <w:rsid w:val="352607DA"/>
    <w:rsid w:val="3526B144"/>
    <w:rsid w:val="354DCE1E"/>
    <w:rsid w:val="35663C27"/>
    <w:rsid w:val="357E36DC"/>
    <w:rsid w:val="35839045"/>
    <w:rsid w:val="358E6148"/>
    <w:rsid w:val="35EA9B7B"/>
    <w:rsid w:val="35EFE4DB"/>
    <w:rsid w:val="36112166"/>
    <w:rsid w:val="36326F9A"/>
    <w:rsid w:val="36713843"/>
    <w:rsid w:val="36AB4BA3"/>
    <w:rsid w:val="36BB9D1E"/>
    <w:rsid w:val="36C3AFC8"/>
    <w:rsid w:val="36CFB028"/>
    <w:rsid w:val="36F5BF28"/>
    <w:rsid w:val="36FF23CF"/>
    <w:rsid w:val="372017C2"/>
    <w:rsid w:val="372D5B2C"/>
    <w:rsid w:val="373D2D03"/>
    <w:rsid w:val="374314B2"/>
    <w:rsid w:val="376E7EEB"/>
    <w:rsid w:val="376FA143"/>
    <w:rsid w:val="37715BB8"/>
    <w:rsid w:val="3773F4B3"/>
    <w:rsid w:val="3791F3C7"/>
    <w:rsid w:val="3792001D"/>
    <w:rsid w:val="37940D34"/>
    <w:rsid w:val="37A183B1"/>
    <w:rsid w:val="37A49BD6"/>
    <w:rsid w:val="37E29ED5"/>
    <w:rsid w:val="38069C7B"/>
    <w:rsid w:val="380A07F2"/>
    <w:rsid w:val="3841FF00"/>
    <w:rsid w:val="3876F8BD"/>
    <w:rsid w:val="38856043"/>
    <w:rsid w:val="38875043"/>
    <w:rsid w:val="389F7B41"/>
    <w:rsid w:val="38A41BCA"/>
    <w:rsid w:val="38B7A6AE"/>
    <w:rsid w:val="38E1BB18"/>
    <w:rsid w:val="38F25077"/>
    <w:rsid w:val="38F95B9F"/>
    <w:rsid w:val="38FBCF9B"/>
    <w:rsid w:val="3926E561"/>
    <w:rsid w:val="392C5437"/>
    <w:rsid w:val="393E4545"/>
    <w:rsid w:val="39432250"/>
    <w:rsid w:val="396344DF"/>
    <w:rsid w:val="3966043C"/>
    <w:rsid w:val="398752E0"/>
    <w:rsid w:val="3988CD2E"/>
    <w:rsid w:val="39B9BCE5"/>
    <w:rsid w:val="39C944BA"/>
    <w:rsid w:val="39DB7A9F"/>
    <w:rsid w:val="39F02210"/>
    <w:rsid w:val="39F364DA"/>
    <w:rsid w:val="3A13CE2F"/>
    <w:rsid w:val="3A2F10EE"/>
    <w:rsid w:val="3A4888AB"/>
    <w:rsid w:val="3A4ED209"/>
    <w:rsid w:val="3A816212"/>
    <w:rsid w:val="3A9B45B8"/>
    <w:rsid w:val="3AB191C4"/>
    <w:rsid w:val="3AB8CD20"/>
    <w:rsid w:val="3ABD8D94"/>
    <w:rsid w:val="3AC401A4"/>
    <w:rsid w:val="3AD3B80F"/>
    <w:rsid w:val="3ADF7B7A"/>
    <w:rsid w:val="3B007AA6"/>
    <w:rsid w:val="3B1E6FB5"/>
    <w:rsid w:val="3B2FF9C2"/>
    <w:rsid w:val="3B37DA1A"/>
    <w:rsid w:val="3B41CEE9"/>
    <w:rsid w:val="3B459CD1"/>
    <w:rsid w:val="3B4D3D40"/>
    <w:rsid w:val="3B4EE2FC"/>
    <w:rsid w:val="3B54A341"/>
    <w:rsid w:val="3B5B4D75"/>
    <w:rsid w:val="3B633577"/>
    <w:rsid w:val="3B6C8838"/>
    <w:rsid w:val="3B700C12"/>
    <w:rsid w:val="3B845A6B"/>
    <w:rsid w:val="3B8B197F"/>
    <w:rsid w:val="3BB37765"/>
    <w:rsid w:val="3BDC6B86"/>
    <w:rsid w:val="3BDEE916"/>
    <w:rsid w:val="3BF623D2"/>
    <w:rsid w:val="3C00CC4F"/>
    <w:rsid w:val="3C0EBFFA"/>
    <w:rsid w:val="3C0F8D70"/>
    <w:rsid w:val="3C4A9237"/>
    <w:rsid w:val="3C4BA59F"/>
    <w:rsid w:val="3C4E9820"/>
    <w:rsid w:val="3C62F927"/>
    <w:rsid w:val="3C63B080"/>
    <w:rsid w:val="3C668F7B"/>
    <w:rsid w:val="3CAE365B"/>
    <w:rsid w:val="3CB104F8"/>
    <w:rsid w:val="3CE96065"/>
    <w:rsid w:val="3CEBA993"/>
    <w:rsid w:val="3CEF303C"/>
    <w:rsid w:val="3CF2F8F4"/>
    <w:rsid w:val="3CF96D55"/>
    <w:rsid w:val="3D0F6398"/>
    <w:rsid w:val="3D2DE9C2"/>
    <w:rsid w:val="3D2EE9BB"/>
    <w:rsid w:val="3D3065B7"/>
    <w:rsid w:val="3D42DE7A"/>
    <w:rsid w:val="3D43073B"/>
    <w:rsid w:val="3D7C0620"/>
    <w:rsid w:val="3D84B24D"/>
    <w:rsid w:val="3D8B3FE1"/>
    <w:rsid w:val="3D8B61D9"/>
    <w:rsid w:val="3D8D4BB4"/>
    <w:rsid w:val="3D9C9CB0"/>
    <w:rsid w:val="3DA99A7C"/>
    <w:rsid w:val="3DCCE7F8"/>
    <w:rsid w:val="3DE53443"/>
    <w:rsid w:val="3DEEC78C"/>
    <w:rsid w:val="3DF5DF8B"/>
    <w:rsid w:val="3DFB1819"/>
    <w:rsid w:val="3E0A45A2"/>
    <w:rsid w:val="3E1475E5"/>
    <w:rsid w:val="3E315B0F"/>
    <w:rsid w:val="3E39D282"/>
    <w:rsid w:val="3E45DECB"/>
    <w:rsid w:val="3E608AEB"/>
    <w:rsid w:val="3E6E2D02"/>
    <w:rsid w:val="3E7D26E4"/>
    <w:rsid w:val="3E953DB6"/>
    <w:rsid w:val="3E9D3F79"/>
    <w:rsid w:val="3EA03A8C"/>
    <w:rsid w:val="3EAB92BC"/>
    <w:rsid w:val="3EAC6FF4"/>
    <w:rsid w:val="3EAE59D3"/>
    <w:rsid w:val="3EBA0F86"/>
    <w:rsid w:val="3EC66ACD"/>
    <w:rsid w:val="3ED6A922"/>
    <w:rsid w:val="3EE94B99"/>
    <w:rsid w:val="3EF433A2"/>
    <w:rsid w:val="3EFB164A"/>
    <w:rsid w:val="3F372EB0"/>
    <w:rsid w:val="3F412181"/>
    <w:rsid w:val="3F51956E"/>
    <w:rsid w:val="3F6E62F9"/>
    <w:rsid w:val="3F749D84"/>
    <w:rsid w:val="3F803331"/>
    <w:rsid w:val="3F9EE22E"/>
    <w:rsid w:val="3FBCBF26"/>
    <w:rsid w:val="3FCFDBFE"/>
    <w:rsid w:val="3FF39393"/>
    <w:rsid w:val="4026D0FE"/>
    <w:rsid w:val="402A5830"/>
    <w:rsid w:val="4036A088"/>
    <w:rsid w:val="403A32B7"/>
    <w:rsid w:val="40428D9B"/>
    <w:rsid w:val="40873DF0"/>
    <w:rsid w:val="409591BE"/>
    <w:rsid w:val="409D05EF"/>
    <w:rsid w:val="40AFDCA9"/>
    <w:rsid w:val="40B2080B"/>
    <w:rsid w:val="40B3006B"/>
    <w:rsid w:val="40B7CA2F"/>
    <w:rsid w:val="40C0444C"/>
    <w:rsid w:val="40C3029B"/>
    <w:rsid w:val="40C99567"/>
    <w:rsid w:val="40E936B4"/>
    <w:rsid w:val="4118988C"/>
    <w:rsid w:val="412BC77C"/>
    <w:rsid w:val="412E99FA"/>
    <w:rsid w:val="414433E5"/>
    <w:rsid w:val="4146E1E7"/>
    <w:rsid w:val="416AED11"/>
    <w:rsid w:val="4178CBA9"/>
    <w:rsid w:val="41864CDD"/>
    <w:rsid w:val="418EF674"/>
    <w:rsid w:val="419FA231"/>
    <w:rsid w:val="41A9A06F"/>
    <w:rsid w:val="41BC239E"/>
    <w:rsid w:val="41EE185C"/>
    <w:rsid w:val="41F70F64"/>
    <w:rsid w:val="41FC4E9D"/>
    <w:rsid w:val="41FF654B"/>
    <w:rsid w:val="422D352A"/>
    <w:rsid w:val="422E09E1"/>
    <w:rsid w:val="426686CB"/>
    <w:rsid w:val="42703552"/>
    <w:rsid w:val="4282505C"/>
    <w:rsid w:val="4295B416"/>
    <w:rsid w:val="42C238AF"/>
    <w:rsid w:val="431AB986"/>
    <w:rsid w:val="4321333B"/>
    <w:rsid w:val="43374949"/>
    <w:rsid w:val="4357096D"/>
    <w:rsid w:val="436198EE"/>
    <w:rsid w:val="4364B94F"/>
    <w:rsid w:val="438F4D8A"/>
    <w:rsid w:val="44040304"/>
    <w:rsid w:val="441F297E"/>
    <w:rsid w:val="445E0910"/>
    <w:rsid w:val="44662211"/>
    <w:rsid w:val="44AF0A1F"/>
    <w:rsid w:val="44AF8331"/>
    <w:rsid w:val="44E2AB44"/>
    <w:rsid w:val="44E43F7E"/>
    <w:rsid w:val="452176AB"/>
    <w:rsid w:val="45347C6D"/>
    <w:rsid w:val="45581830"/>
    <w:rsid w:val="45752C19"/>
    <w:rsid w:val="457CCED5"/>
    <w:rsid w:val="4582E137"/>
    <w:rsid w:val="459F5E3F"/>
    <w:rsid w:val="45A7AE95"/>
    <w:rsid w:val="45BF8D27"/>
    <w:rsid w:val="45D4E46D"/>
    <w:rsid w:val="45DDC688"/>
    <w:rsid w:val="4609030D"/>
    <w:rsid w:val="46202C79"/>
    <w:rsid w:val="462538C4"/>
    <w:rsid w:val="4634F8FC"/>
    <w:rsid w:val="4649BC5F"/>
    <w:rsid w:val="465225AB"/>
    <w:rsid w:val="465672D1"/>
    <w:rsid w:val="466FFF9E"/>
    <w:rsid w:val="46A509FF"/>
    <w:rsid w:val="46B3F289"/>
    <w:rsid w:val="46BDC603"/>
    <w:rsid w:val="46BE36E8"/>
    <w:rsid w:val="46EEDAAA"/>
    <w:rsid w:val="4703978F"/>
    <w:rsid w:val="4723F026"/>
    <w:rsid w:val="473A81F0"/>
    <w:rsid w:val="47830367"/>
    <w:rsid w:val="47A7C067"/>
    <w:rsid w:val="47D374FC"/>
    <w:rsid w:val="47E36936"/>
    <w:rsid w:val="47E56854"/>
    <w:rsid w:val="47EFD1D6"/>
    <w:rsid w:val="47F628F0"/>
    <w:rsid w:val="4801A649"/>
    <w:rsid w:val="48037122"/>
    <w:rsid w:val="486C21F8"/>
    <w:rsid w:val="486E9CB7"/>
    <w:rsid w:val="487A6FDA"/>
    <w:rsid w:val="4887613A"/>
    <w:rsid w:val="48948C60"/>
    <w:rsid w:val="489B0382"/>
    <w:rsid w:val="48A9BFDB"/>
    <w:rsid w:val="48B2A4B8"/>
    <w:rsid w:val="48C4D61E"/>
    <w:rsid w:val="48E73CDD"/>
    <w:rsid w:val="48F07EAD"/>
    <w:rsid w:val="48F7F4D4"/>
    <w:rsid w:val="48FD8663"/>
    <w:rsid w:val="48FFE8A3"/>
    <w:rsid w:val="491B7510"/>
    <w:rsid w:val="492E84DC"/>
    <w:rsid w:val="49431372"/>
    <w:rsid w:val="4950B1B8"/>
    <w:rsid w:val="49996C7D"/>
    <w:rsid w:val="49B1E827"/>
    <w:rsid w:val="49D14D09"/>
    <w:rsid w:val="49DE2273"/>
    <w:rsid w:val="4A1BACA3"/>
    <w:rsid w:val="4A278C68"/>
    <w:rsid w:val="4A3C4159"/>
    <w:rsid w:val="4A474E63"/>
    <w:rsid w:val="4A4E6D34"/>
    <w:rsid w:val="4A508316"/>
    <w:rsid w:val="4A5E7F81"/>
    <w:rsid w:val="4A67093A"/>
    <w:rsid w:val="4AA521EB"/>
    <w:rsid w:val="4AB31A27"/>
    <w:rsid w:val="4AB40E4D"/>
    <w:rsid w:val="4ACD4A94"/>
    <w:rsid w:val="4AE874D4"/>
    <w:rsid w:val="4AEFDFE5"/>
    <w:rsid w:val="4B348C99"/>
    <w:rsid w:val="4B39470B"/>
    <w:rsid w:val="4B51E10A"/>
    <w:rsid w:val="4B5B009F"/>
    <w:rsid w:val="4B689B21"/>
    <w:rsid w:val="4B70D543"/>
    <w:rsid w:val="4B8AF14C"/>
    <w:rsid w:val="4B9D060A"/>
    <w:rsid w:val="4BA65579"/>
    <w:rsid w:val="4BBBA82D"/>
    <w:rsid w:val="4BE739B5"/>
    <w:rsid w:val="4BF9CECB"/>
    <w:rsid w:val="4BFCB139"/>
    <w:rsid w:val="4C05B542"/>
    <w:rsid w:val="4C14BDA2"/>
    <w:rsid w:val="4C322D17"/>
    <w:rsid w:val="4C4508DE"/>
    <w:rsid w:val="4C463C53"/>
    <w:rsid w:val="4C5391B1"/>
    <w:rsid w:val="4C656F83"/>
    <w:rsid w:val="4C839F60"/>
    <w:rsid w:val="4C844535"/>
    <w:rsid w:val="4C8F1768"/>
    <w:rsid w:val="4C906287"/>
    <w:rsid w:val="4CA2FC3D"/>
    <w:rsid w:val="4CD3B827"/>
    <w:rsid w:val="4D055406"/>
    <w:rsid w:val="4D177EA5"/>
    <w:rsid w:val="4D1A0681"/>
    <w:rsid w:val="4D41F9BC"/>
    <w:rsid w:val="4D4E369A"/>
    <w:rsid w:val="4D964D37"/>
    <w:rsid w:val="4D99CA29"/>
    <w:rsid w:val="4D9EA9FC"/>
    <w:rsid w:val="4DAB809D"/>
    <w:rsid w:val="4DC6F0A0"/>
    <w:rsid w:val="4DCDFD78"/>
    <w:rsid w:val="4DDDF88F"/>
    <w:rsid w:val="4E04EB56"/>
    <w:rsid w:val="4E067B04"/>
    <w:rsid w:val="4E0B6167"/>
    <w:rsid w:val="4E201596"/>
    <w:rsid w:val="4E20B148"/>
    <w:rsid w:val="4E359487"/>
    <w:rsid w:val="4E4C396B"/>
    <w:rsid w:val="4E6067AC"/>
    <w:rsid w:val="4E6FC419"/>
    <w:rsid w:val="4E7608A4"/>
    <w:rsid w:val="4E7C8D94"/>
    <w:rsid w:val="4E81885F"/>
    <w:rsid w:val="4EB5EF42"/>
    <w:rsid w:val="4EB75B99"/>
    <w:rsid w:val="4EC92890"/>
    <w:rsid w:val="4EECFD8F"/>
    <w:rsid w:val="4EF42113"/>
    <w:rsid w:val="4F073E8E"/>
    <w:rsid w:val="4F0B0D2D"/>
    <w:rsid w:val="4F1767E0"/>
    <w:rsid w:val="4F30F1AE"/>
    <w:rsid w:val="4F319683"/>
    <w:rsid w:val="4F552A45"/>
    <w:rsid w:val="4F6EC344"/>
    <w:rsid w:val="4F90DF17"/>
    <w:rsid w:val="4F980E88"/>
    <w:rsid w:val="4F995D86"/>
    <w:rsid w:val="4FA1FEE4"/>
    <w:rsid w:val="4FCF0ADE"/>
    <w:rsid w:val="4FD9D75F"/>
    <w:rsid w:val="4FDA9CFF"/>
    <w:rsid w:val="4FE4F1A9"/>
    <w:rsid w:val="4FE728B9"/>
    <w:rsid w:val="4FF7A5FB"/>
    <w:rsid w:val="4FFC180F"/>
    <w:rsid w:val="5027D33A"/>
    <w:rsid w:val="503FEA33"/>
    <w:rsid w:val="504BAE7C"/>
    <w:rsid w:val="50817310"/>
    <w:rsid w:val="5090CA61"/>
    <w:rsid w:val="50A194C2"/>
    <w:rsid w:val="50B66CDD"/>
    <w:rsid w:val="50C6B952"/>
    <w:rsid w:val="50FFDE69"/>
    <w:rsid w:val="510743BA"/>
    <w:rsid w:val="511CCFD5"/>
    <w:rsid w:val="5140D9EB"/>
    <w:rsid w:val="5171B002"/>
    <w:rsid w:val="51766D60"/>
    <w:rsid w:val="5185D9F8"/>
    <w:rsid w:val="519A9F00"/>
    <w:rsid w:val="51A3332C"/>
    <w:rsid w:val="51B91202"/>
    <w:rsid w:val="51E1CDE4"/>
    <w:rsid w:val="51EA7C48"/>
    <w:rsid w:val="51EF1489"/>
    <w:rsid w:val="51F2C429"/>
    <w:rsid w:val="5235AA68"/>
    <w:rsid w:val="523E6293"/>
    <w:rsid w:val="52704F55"/>
    <w:rsid w:val="5275051B"/>
    <w:rsid w:val="52754993"/>
    <w:rsid w:val="5277B0EE"/>
    <w:rsid w:val="5284F27B"/>
    <w:rsid w:val="528ADCA3"/>
    <w:rsid w:val="52953199"/>
    <w:rsid w:val="52BC0BFB"/>
    <w:rsid w:val="52C129CA"/>
    <w:rsid w:val="52D8DAB5"/>
    <w:rsid w:val="52E83357"/>
    <w:rsid w:val="52F947CA"/>
    <w:rsid w:val="532F46BD"/>
    <w:rsid w:val="53371BE7"/>
    <w:rsid w:val="533DFEF4"/>
    <w:rsid w:val="53530C5C"/>
    <w:rsid w:val="535D04B2"/>
    <w:rsid w:val="537C8310"/>
    <w:rsid w:val="53A2097F"/>
    <w:rsid w:val="53A77E8E"/>
    <w:rsid w:val="53A92084"/>
    <w:rsid w:val="53B512BC"/>
    <w:rsid w:val="53BAF174"/>
    <w:rsid w:val="53E52087"/>
    <w:rsid w:val="53EED4FC"/>
    <w:rsid w:val="53FBB274"/>
    <w:rsid w:val="5401EBC9"/>
    <w:rsid w:val="541C216E"/>
    <w:rsid w:val="542DD550"/>
    <w:rsid w:val="543B3545"/>
    <w:rsid w:val="544C77B2"/>
    <w:rsid w:val="5457DC5C"/>
    <w:rsid w:val="54697F4B"/>
    <w:rsid w:val="5478EFBF"/>
    <w:rsid w:val="54804113"/>
    <w:rsid w:val="54845D06"/>
    <w:rsid w:val="5487B2EF"/>
    <w:rsid w:val="548C22B1"/>
    <w:rsid w:val="54AE5B33"/>
    <w:rsid w:val="5513A53A"/>
    <w:rsid w:val="55169ACC"/>
    <w:rsid w:val="5523AF92"/>
    <w:rsid w:val="55433CB7"/>
    <w:rsid w:val="554EC770"/>
    <w:rsid w:val="556D1E9A"/>
    <w:rsid w:val="556F2878"/>
    <w:rsid w:val="557BBEF8"/>
    <w:rsid w:val="558B1B8B"/>
    <w:rsid w:val="5596B5E6"/>
    <w:rsid w:val="55A8D486"/>
    <w:rsid w:val="55E0A173"/>
    <w:rsid w:val="561C6E64"/>
    <w:rsid w:val="56383D47"/>
    <w:rsid w:val="563C8800"/>
    <w:rsid w:val="564E22C7"/>
    <w:rsid w:val="56683B97"/>
    <w:rsid w:val="566C31B2"/>
    <w:rsid w:val="5679359C"/>
    <w:rsid w:val="5693CBD4"/>
    <w:rsid w:val="569AC04E"/>
    <w:rsid w:val="56C0FDF3"/>
    <w:rsid w:val="56DAE6A4"/>
    <w:rsid w:val="56DCB5DC"/>
    <w:rsid w:val="56FE8C6E"/>
    <w:rsid w:val="570A9A29"/>
    <w:rsid w:val="57253163"/>
    <w:rsid w:val="574C000D"/>
    <w:rsid w:val="5754ABE3"/>
    <w:rsid w:val="57752DE3"/>
    <w:rsid w:val="5782FF3A"/>
    <w:rsid w:val="5793AB03"/>
    <w:rsid w:val="57ABCD9C"/>
    <w:rsid w:val="57F66033"/>
    <w:rsid w:val="580A55CE"/>
    <w:rsid w:val="583F3379"/>
    <w:rsid w:val="58419109"/>
    <w:rsid w:val="58537927"/>
    <w:rsid w:val="58575C07"/>
    <w:rsid w:val="589093F8"/>
    <w:rsid w:val="58B54517"/>
    <w:rsid w:val="58DD0B9F"/>
    <w:rsid w:val="58F0DCD8"/>
    <w:rsid w:val="59077790"/>
    <w:rsid w:val="59522BFE"/>
    <w:rsid w:val="595F743A"/>
    <w:rsid w:val="59618D39"/>
    <w:rsid w:val="599334EE"/>
    <w:rsid w:val="5998F2E6"/>
    <w:rsid w:val="59A83C35"/>
    <w:rsid w:val="59BA0B1E"/>
    <w:rsid w:val="59ECAAC0"/>
    <w:rsid w:val="59F2BA4E"/>
    <w:rsid w:val="59F8785F"/>
    <w:rsid w:val="5A05C5AF"/>
    <w:rsid w:val="5A197D55"/>
    <w:rsid w:val="5A26995C"/>
    <w:rsid w:val="5A28F7D2"/>
    <w:rsid w:val="5A31AFB4"/>
    <w:rsid w:val="5A49425C"/>
    <w:rsid w:val="5A52F675"/>
    <w:rsid w:val="5A7F45B3"/>
    <w:rsid w:val="5AD7B126"/>
    <w:rsid w:val="5ADA57C4"/>
    <w:rsid w:val="5AEAF36A"/>
    <w:rsid w:val="5AEDF898"/>
    <w:rsid w:val="5AF680C9"/>
    <w:rsid w:val="5B23EFB3"/>
    <w:rsid w:val="5B2F054F"/>
    <w:rsid w:val="5B6CD36D"/>
    <w:rsid w:val="5B7444A5"/>
    <w:rsid w:val="5B933EB9"/>
    <w:rsid w:val="5BA36834"/>
    <w:rsid w:val="5BB0B946"/>
    <w:rsid w:val="5BC4FF52"/>
    <w:rsid w:val="5BC51786"/>
    <w:rsid w:val="5BD4792B"/>
    <w:rsid w:val="5BDF6ED4"/>
    <w:rsid w:val="5BF1594C"/>
    <w:rsid w:val="5BF4D0C6"/>
    <w:rsid w:val="5BFB1ABC"/>
    <w:rsid w:val="5C0A2132"/>
    <w:rsid w:val="5C238C53"/>
    <w:rsid w:val="5C259F6C"/>
    <w:rsid w:val="5C26095C"/>
    <w:rsid w:val="5C4D1DF8"/>
    <w:rsid w:val="5C590F0B"/>
    <w:rsid w:val="5C5927B8"/>
    <w:rsid w:val="5CF673A2"/>
    <w:rsid w:val="5CFC3B9E"/>
    <w:rsid w:val="5D02A0C9"/>
    <w:rsid w:val="5D1B77D0"/>
    <w:rsid w:val="5D1EA209"/>
    <w:rsid w:val="5D236556"/>
    <w:rsid w:val="5D25D99C"/>
    <w:rsid w:val="5D26C937"/>
    <w:rsid w:val="5D35D437"/>
    <w:rsid w:val="5D37BD7A"/>
    <w:rsid w:val="5D4DB67D"/>
    <w:rsid w:val="5D5CA3F2"/>
    <w:rsid w:val="5DA26AF2"/>
    <w:rsid w:val="5DDED128"/>
    <w:rsid w:val="5DECD0C8"/>
    <w:rsid w:val="5E05E78D"/>
    <w:rsid w:val="5E3A88AB"/>
    <w:rsid w:val="5E3C2863"/>
    <w:rsid w:val="5E4B3124"/>
    <w:rsid w:val="5E53A703"/>
    <w:rsid w:val="5E59D783"/>
    <w:rsid w:val="5E9F55E7"/>
    <w:rsid w:val="5EA528F4"/>
    <w:rsid w:val="5EB62151"/>
    <w:rsid w:val="5EB74831"/>
    <w:rsid w:val="5EC476CB"/>
    <w:rsid w:val="5ECC1348"/>
    <w:rsid w:val="5EE64043"/>
    <w:rsid w:val="5F0354C3"/>
    <w:rsid w:val="5F34A32C"/>
    <w:rsid w:val="5F7ADB23"/>
    <w:rsid w:val="5F8290EA"/>
    <w:rsid w:val="5F9EFA51"/>
    <w:rsid w:val="5FABBDCC"/>
    <w:rsid w:val="5FCA993E"/>
    <w:rsid w:val="5FDCA157"/>
    <w:rsid w:val="600FAC81"/>
    <w:rsid w:val="60129C90"/>
    <w:rsid w:val="604F98C6"/>
    <w:rsid w:val="604FD58E"/>
    <w:rsid w:val="6055CAEA"/>
    <w:rsid w:val="606BDF4F"/>
    <w:rsid w:val="607ACEDC"/>
    <w:rsid w:val="60887284"/>
    <w:rsid w:val="60B78E06"/>
    <w:rsid w:val="60C92F01"/>
    <w:rsid w:val="60CDD317"/>
    <w:rsid w:val="60D0DCD1"/>
    <w:rsid w:val="60E355EC"/>
    <w:rsid w:val="60EA7BDD"/>
    <w:rsid w:val="60FA1741"/>
    <w:rsid w:val="61034B36"/>
    <w:rsid w:val="61056414"/>
    <w:rsid w:val="610D0DA1"/>
    <w:rsid w:val="610E3112"/>
    <w:rsid w:val="61223BDD"/>
    <w:rsid w:val="61288C72"/>
    <w:rsid w:val="613409CD"/>
    <w:rsid w:val="613AED3C"/>
    <w:rsid w:val="6161FB8D"/>
    <w:rsid w:val="619C4584"/>
    <w:rsid w:val="61ACA234"/>
    <w:rsid w:val="61D983C7"/>
    <w:rsid w:val="61EC78DC"/>
    <w:rsid w:val="61F330EA"/>
    <w:rsid w:val="6223576B"/>
    <w:rsid w:val="622ECCEB"/>
    <w:rsid w:val="6232918B"/>
    <w:rsid w:val="6252F898"/>
    <w:rsid w:val="62771712"/>
    <w:rsid w:val="628434BC"/>
    <w:rsid w:val="628D81AA"/>
    <w:rsid w:val="62971C6C"/>
    <w:rsid w:val="62A066C3"/>
    <w:rsid w:val="62B1C6CC"/>
    <w:rsid w:val="62B4C23C"/>
    <w:rsid w:val="62B947A3"/>
    <w:rsid w:val="62C9DC69"/>
    <w:rsid w:val="62D8E32C"/>
    <w:rsid w:val="62EE8043"/>
    <w:rsid w:val="635D245A"/>
    <w:rsid w:val="63631225"/>
    <w:rsid w:val="636AF97D"/>
    <w:rsid w:val="63702E3E"/>
    <w:rsid w:val="6370C0A3"/>
    <w:rsid w:val="6396CB95"/>
    <w:rsid w:val="639C2B38"/>
    <w:rsid w:val="63CD72A7"/>
    <w:rsid w:val="63D519A4"/>
    <w:rsid w:val="63EB6257"/>
    <w:rsid w:val="63EEB9B8"/>
    <w:rsid w:val="63F3F485"/>
    <w:rsid w:val="63FC23D9"/>
    <w:rsid w:val="6406CE49"/>
    <w:rsid w:val="640E1A92"/>
    <w:rsid w:val="643D04D6"/>
    <w:rsid w:val="6440134E"/>
    <w:rsid w:val="644B5B5D"/>
    <w:rsid w:val="644E41F6"/>
    <w:rsid w:val="6458C905"/>
    <w:rsid w:val="646092D6"/>
    <w:rsid w:val="64690F03"/>
    <w:rsid w:val="646A7C5B"/>
    <w:rsid w:val="6489D107"/>
    <w:rsid w:val="64965D92"/>
    <w:rsid w:val="649F9566"/>
    <w:rsid w:val="64A20031"/>
    <w:rsid w:val="64AA4B3A"/>
    <w:rsid w:val="64BF0A0C"/>
    <w:rsid w:val="64C524B5"/>
    <w:rsid w:val="64C9C3FF"/>
    <w:rsid w:val="64D10B81"/>
    <w:rsid w:val="64F20CF1"/>
    <w:rsid w:val="64F58C37"/>
    <w:rsid w:val="65118EF0"/>
    <w:rsid w:val="6519116F"/>
    <w:rsid w:val="65383DAE"/>
    <w:rsid w:val="65412B54"/>
    <w:rsid w:val="6569644A"/>
    <w:rsid w:val="657AC060"/>
    <w:rsid w:val="65A35AF7"/>
    <w:rsid w:val="65A7B869"/>
    <w:rsid w:val="65BBD57E"/>
    <w:rsid w:val="65C96E15"/>
    <w:rsid w:val="65D3999B"/>
    <w:rsid w:val="65E59022"/>
    <w:rsid w:val="66633DFB"/>
    <w:rsid w:val="666E3021"/>
    <w:rsid w:val="6678F51F"/>
    <w:rsid w:val="667C44E4"/>
    <w:rsid w:val="668FC01F"/>
    <w:rsid w:val="66A9B51B"/>
    <w:rsid w:val="66CFF362"/>
    <w:rsid w:val="66E19BA4"/>
    <w:rsid w:val="66E19D4A"/>
    <w:rsid w:val="66FEAF4E"/>
    <w:rsid w:val="673A6168"/>
    <w:rsid w:val="676430C2"/>
    <w:rsid w:val="677A6AAE"/>
    <w:rsid w:val="6784368B"/>
    <w:rsid w:val="678AA875"/>
    <w:rsid w:val="67929B99"/>
    <w:rsid w:val="679CF4AC"/>
    <w:rsid w:val="67A02097"/>
    <w:rsid w:val="67A0F263"/>
    <w:rsid w:val="67A253B2"/>
    <w:rsid w:val="67CE3288"/>
    <w:rsid w:val="67DF9AD4"/>
    <w:rsid w:val="680389B9"/>
    <w:rsid w:val="6805913A"/>
    <w:rsid w:val="683CBBCD"/>
    <w:rsid w:val="68432145"/>
    <w:rsid w:val="68545962"/>
    <w:rsid w:val="68659E1E"/>
    <w:rsid w:val="686617FD"/>
    <w:rsid w:val="686714C7"/>
    <w:rsid w:val="68B2DF4E"/>
    <w:rsid w:val="68B5B459"/>
    <w:rsid w:val="68D96B06"/>
    <w:rsid w:val="68DDE1C5"/>
    <w:rsid w:val="69012642"/>
    <w:rsid w:val="69088873"/>
    <w:rsid w:val="6912988B"/>
    <w:rsid w:val="6914002D"/>
    <w:rsid w:val="692AE32F"/>
    <w:rsid w:val="692CA675"/>
    <w:rsid w:val="694AEFAC"/>
    <w:rsid w:val="69598134"/>
    <w:rsid w:val="69645BFC"/>
    <w:rsid w:val="69A3214E"/>
    <w:rsid w:val="69A32483"/>
    <w:rsid w:val="69A66D87"/>
    <w:rsid w:val="69AFC911"/>
    <w:rsid w:val="69C0CA1E"/>
    <w:rsid w:val="69D142B2"/>
    <w:rsid w:val="69D8952B"/>
    <w:rsid w:val="69D94556"/>
    <w:rsid w:val="6A01E85E"/>
    <w:rsid w:val="6A2372CB"/>
    <w:rsid w:val="6A2E1FBC"/>
    <w:rsid w:val="6A4F4498"/>
    <w:rsid w:val="6A672C0C"/>
    <w:rsid w:val="6A7B5920"/>
    <w:rsid w:val="6A8CF323"/>
    <w:rsid w:val="6A99E267"/>
    <w:rsid w:val="6A9A9AB3"/>
    <w:rsid w:val="6A9CD2B6"/>
    <w:rsid w:val="6ABFC731"/>
    <w:rsid w:val="6AC1F242"/>
    <w:rsid w:val="6AC714E4"/>
    <w:rsid w:val="6ADEF8F7"/>
    <w:rsid w:val="6ADF565A"/>
    <w:rsid w:val="6AEA0065"/>
    <w:rsid w:val="6AEE40E9"/>
    <w:rsid w:val="6AF4DA9C"/>
    <w:rsid w:val="6B2A44CC"/>
    <w:rsid w:val="6B2DB420"/>
    <w:rsid w:val="6B4C6642"/>
    <w:rsid w:val="6B5857FB"/>
    <w:rsid w:val="6B648C3B"/>
    <w:rsid w:val="6B6F186F"/>
    <w:rsid w:val="6B765BCB"/>
    <w:rsid w:val="6B7F75C2"/>
    <w:rsid w:val="6B8E05F3"/>
    <w:rsid w:val="6B912455"/>
    <w:rsid w:val="6B91F1EA"/>
    <w:rsid w:val="6B9AD362"/>
    <w:rsid w:val="6BA4734A"/>
    <w:rsid w:val="6BA5E585"/>
    <w:rsid w:val="6BB65FA0"/>
    <w:rsid w:val="6BD42CBE"/>
    <w:rsid w:val="6BE0BB0E"/>
    <w:rsid w:val="6BF94540"/>
    <w:rsid w:val="6C2408BA"/>
    <w:rsid w:val="6C264FFE"/>
    <w:rsid w:val="6C3E6E59"/>
    <w:rsid w:val="6C4A31F5"/>
    <w:rsid w:val="6C4DC3F6"/>
    <w:rsid w:val="6CAE7AA4"/>
    <w:rsid w:val="6CE17E3B"/>
    <w:rsid w:val="6CEDC24A"/>
    <w:rsid w:val="6CFC2CAE"/>
    <w:rsid w:val="6CFE5329"/>
    <w:rsid w:val="6D0F2A00"/>
    <w:rsid w:val="6D214572"/>
    <w:rsid w:val="6D222F32"/>
    <w:rsid w:val="6D33EC28"/>
    <w:rsid w:val="6D37B7B7"/>
    <w:rsid w:val="6D3D1A10"/>
    <w:rsid w:val="6D431ED9"/>
    <w:rsid w:val="6D481109"/>
    <w:rsid w:val="6D48F405"/>
    <w:rsid w:val="6D73196C"/>
    <w:rsid w:val="6D77EAA5"/>
    <w:rsid w:val="6D7CD1EC"/>
    <w:rsid w:val="6D7FD247"/>
    <w:rsid w:val="6DA9DE67"/>
    <w:rsid w:val="6DB1F11F"/>
    <w:rsid w:val="6DBFD91B"/>
    <w:rsid w:val="6DBFE21F"/>
    <w:rsid w:val="6DD2D509"/>
    <w:rsid w:val="6DDB9C56"/>
    <w:rsid w:val="6DDBF996"/>
    <w:rsid w:val="6DDFEB0D"/>
    <w:rsid w:val="6E00FAC2"/>
    <w:rsid w:val="6E04132A"/>
    <w:rsid w:val="6E269708"/>
    <w:rsid w:val="6E341C28"/>
    <w:rsid w:val="6E3EBE1A"/>
    <w:rsid w:val="6E446137"/>
    <w:rsid w:val="6E476F94"/>
    <w:rsid w:val="6E6E25B4"/>
    <w:rsid w:val="6E6FC505"/>
    <w:rsid w:val="6E840704"/>
    <w:rsid w:val="6EA20D87"/>
    <w:rsid w:val="6EAAB89C"/>
    <w:rsid w:val="6ED9C4FD"/>
    <w:rsid w:val="6EE64945"/>
    <w:rsid w:val="6EEEF774"/>
    <w:rsid w:val="6F13BB06"/>
    <w:rsid w:val="6F2491EE"/>
    <w:rsid w:val="6F323A3C"/>
    <w:rsid w:val="6F4261CE"/>
    <w:rsid w:val="6F5862C1"/>
    <w:rsid w:val="6F713070"/>
    <w:rsid w:val="6F7EEDB2"/>
    <w:rsid w:val="6F896DF6"/>
    <w:rsid w:val="6F89A3C3"/>
    <w:rsid w:val="6F9610C2"/>
    <w:rsid w:val="6FA80691"/>
    <w:rsid w:val="6FAFF417"/>
    <w:rsid w:val="6FC74F56"/>
    <w:rsid w:val="6FC9F3BE"/>
    <w:rsid w:val="6FCD1FBB"/>
    <w:rsid w:val="6FE36A38"/>
    <w:rsid w:val="6FE82337"/>
    <w:rsid w:val="6FFE9E33"/>
    <w:rsid w:val="7001D841"/>
    <w:rsid w:val="701083FE"/>
    <w:rsid w:val="701A4BD2"/>
    <w:rsid w:val="701ECF49"/>
    <w:rsid w:val="7028342A"/>
    <w:rsid w:val="702A920A"/>
    <w:rsid w:val="702EF699"/>
    <w:rsid w:val="7032AE38"/>
    <w:rsid w:val="7032EE9B"/>
    <w:rsid w:val="703DA88A"/>
    <w:rsid w:val="704280F7"/>
    <w:rsid w:val="705B5460"/>
    <w:rsid w:val="705D608B"/>
    <w:rsid w:val="705FE663"/>
    <w:rsid w:val="706825C5"/>
    <w:rsid w:val="707EA2CA"/>
    <w:rsid w:val="708B377B"/>
    <w:rsid w:val="70961EEF"/>
    <w:rsid w:val="70AA1260"/>
    <w:rsid w:val="70B07122"/>
    <w:rsid w:val="70B3D1A9"/>
    <w:rsid w:val="70BFB22F"/>
    <w:rsid w:val="70EEFA2A"/>
    <w:rsid w:val="711BECDC"/>
    <w:rsid w:val="712614D9"/>
    <w:rsid w:val="714BC478"/>
    <w:rsid w:val="71507818"/>
    <w:rsid w:val="71879769"/>
    <w:rsid w:val="71911C6C"/>
    <w:rsid w:val="719DAB46"/>
    <w:rsid w:val="71C64470"/>
    <w:rsid w:val="71E089DD"/>
    <w:rsid w:val="71EA3275"/>
    <w:rsid w:val="71F820E0"/>
    <w:rsid w:val="7213C76C"/>
    <w:rsid w:val="723569AF"/>
    <w:rsid w:val="724B1975"/>
    <w:rsid w:val="72578023"/>
    <w:rsid w:val="726CF1D5"/>
    <w:rsid w:val="726D42CC"/>
    <w:rsid w:val="72A3824E"/>
    <w:rsid w:val="72A7AB8A"/>
    <w:rsid w:val="72B7583F"/>
    <w:rsid w:val="72D7931B"/>
    <w:rsid w:val="72F5612C"/>
    <w:rsid w:val="72FEED29"/>
    <w:rsid w:val="72FFC4AC"/>
    <w:rsid w:val="72FFD1AD"/>
    <w:rsid w:val="7315FDA1"/>
    <w:rsid w:val="73405E44"/>
    <w:rsid w:val="73449295"/>
    <w:rsid w:val="73577827"/>
    <w:rsid w:val="736E4B14"/>
    <w:rsid w:val="7373F016"/>
    <w:rsid w:val="7384A2A8"/>
    <w:rsid w:val="739CA3BC"/>
    <w:rsid w:val="73BBFDCA"/>
    <w:rsid w:val="73BC4D5B"/>
    <w:rsid w:val="73C1D534"/>
    <w:rsid w:val="73CE2A1C"/>
    <w:rsid w:val="73F84FF3"/>
    <w:rsid w:val="73FACA98"/>
    <w:rsid w:val="740A6BA8"/>
    <w:rsid w:val="741340B9"/>
    <w:rsid w:val="74205709"/>
    <w:rsid w:val="74649BEF"/>
    <w:rsid w:val="747B77B4"/>
    <w:rsid w:val="748ACEFC"/>
    <w:rsid w:val="7499345C"/>
    <w:rsid w:val="749ABD8A"/>
    <w:rsid w:val="74A17CD3"/>
    <w:rsid w:val="74B6D0A5"/>
    <w:rsid w:val="74BA4118"/>
    <w:rsid w:val="74C5A88B"/>
    <w:rsid w:val="74D53BF8"/>
    <w:rsid w:val="74F8E951"/>
    <w:rsid w:val="7508F514"/>
    <w:rsid w:val="75109003"/>
    <w:rsid w:val="751D99D6"/>
    <w:rsid w:val="75250756"/>
    <w:rsid w:val="75306D7E"/>
    <w:rsid w:val="75354056"/>
    <w:rsid w:val="753B30ED"/>
    <w:rsid w:val="753C55BC"/>
    <w:rsid w:val="75678B1D"/>
    <w:rsid w:val="75A50AD7"/>
    <w:rsid w:val="75AA26A5"/>
    <w:rsid w:val="75B3A6E7"/>
    <w:rsid w:val="75BD5176"/>
    <w:rsid w:val="75D5D0A4"/>
    <w:rsid w:val="75D9E6CE"/>
    <w:rsid w:val="75E3467D"/>
    <w:rsid w:val="75E538FB"/>
    <w:rsid w:val="75EC1D87"/>
    <w:rsid w:val="76201BA4"/>
    <w:rsid w:val="76210A73"/>
    <w:rsid w:val="763D4D34"/>
    <w:rsid w:val="7646718F"/>
    <w:rsid w:val="764D83B6"/>
    <w:rsid w:val="7660239A"/>
    <w:rsid w:val="7660FDB5"/>
    <w:rsid w:val="766E8BDC"/>
    <w:rsid w:val="7678FC04"/>
    <w:rsid w:val="767B0EE6"/>
    <w:rsid w:val="76972CBE"/>
    <w:rsid w:val="76B7300A"/>
    <w:rsid w:val="76BDD8B0"/>
    <w:rsid w:val="76C3260A"/>
    <w:rsid w:val="76CD3E06"/>
    <w:rsid w:val="76DDD8F0"/>
    <w:rsid w:val="76F1B0E8"/>
    <w:rsid w:val="76F23CCF"/>
    <w:rsid w:val="76FA7989"/>
    <w:rsid w:val="7716DF65"/>
    <w:rsid w:val="7728E594"/>
    <w:rsid w:val="7740C6DC"/>
    <w:rsid w:val="7743B0B8"/>
    <w:rsid w:val="77483CE8"/>
    <w:rsid w:val="7759C416"/>
    <w:rsid w:val="77693605"/>
    <w:rsid w:val="777444FC"/>
    <w:rsid w:val="77746FF8"/>
    <w:rsid w:val="777C8154"/>
    <w:rsid w:val="77891FC9"/>
    <w:rsid w:val="77A0CB66"/>
    <w:rsid w:val="77B48C99"/>
    <w:rsid w:val="77C5E595"/>
    <w:rsid w:val="77D25E4C"/>
    <w:rsid w:val="78143920"/>
    <w:rsid w:val="7822DF2D"/>
    <w:rsid w:val="782624D7"/>
    <w:rsid w:val="7838443B"/>
    <w:rsid w:val="783AFCA7"/>
    <w:rsid w:val="783E0F3C"/>
    <w:rsid w:val="78573799"/>
    <w:rsid w:val="78582E4A"/>
    <w:rsid w:val="78778EC5"/>
    <w:rsid w:val="789477C5"/>
    <w:rsid w:val="789E4CCE"/>
    <w:rsid w:val="78A4FE32"/>
    <w:rsid w:val="78AF7906"/>
    <w:rsid w:val="78BC6864"/>
    <w:rsid w:val="78BE64C3"/>
    <w:rsid w:val="78C6CC2E"/>
    <w:rsid w:val="78C8AD6E"/>
    <w:rsid w:val="78DC89E6"/>
    <w:rsid w:val="78DC9387"/>
    <w:rsid w:val="78E5DF48"/>
    <w:rsid w:val="78F38073"/>
    <w:rsid w:val="790A02B6"/>
    <w:rsid w:val="79118790"/>
    <w:rsid w:val="7919D514"/>
    <w:rsid w:val="792D4FFF"/>
    <w:rsid w:val="79411F43"/>
    <w:rsid w:val="794D719C"/>
    <w:rsid w:val="796A9946"/>
    <w:rsid w:val="796CC68A"/>
    <w:rsid w:val="799CFF42"/>
    <w:rsid w:val="799F6306"/>
    <w:rsid w:val="79C02535"/>
    <w:rsid w:val="79D136C8"/>
    <w:rsid w:val="79D60210"/>
    <w:rsid w:val="79DEACC3"/>
    <w:rsid w:val="79EA772E"/>
    <w:rsid w:val="7A050902"/>
    <w:rsid w:val="7A0E059D"/>
    <w:rsid w:val="7A226F98"/>
    <w:rsid w:val="7A444694"/>
    <w:rsid w:val="7A566DAD"/>
    <w:rsid w:val="7A612BBB"/>
    <w:rsid w:val="7A76D23D"/>
    <w:rsid w:val="7A98ED8D"/>
    <w:rsid w:val="7AA1BD3D"/>
    <w:rsid w:val="7AB1568A"/>
    <w:rsid w:val="7B1C0690"/>
    <w:rsid w:val="7B5A86D4"/>
    <w:rsid w:val="7B5D12FF"/>
    <w:rsid w:val="7B5D7CE6"/>
    <w:rsid w:val="7B628A0C"/>
    <w:rsid w:val="7B62C08A"/>
    <w:rsid w:val="7B83CF34"/>
    <w:rsid w:val="7B94870B"/>
    <w:rsid w:val="7BB2629C"/>
    <w:rsid w:val="7BE3859C"/>
    <w:rsid w:val="7BEEA849"/>
    <w:rsid w:val="7C130ED0"/>
    <w:rsid w:val="7C41751C"/>
    <w:rsid w:val="7C451228"/>
    <w:rsid w:val="7C492852"/>
    <w:rsid w:val="7C50FD7C"/>
    <w:rsid w:val="7C7446D9"/>
    <w:rsid w:val="7C9DF147"/>
    <w:rsid w:val="7CA8111A"/>
    <w:rsid w:val="7CE390E2"/>
    <w:rsid w:val="7CFD4413"/>
    <w:rsid w:val="7D03CC4B"/>
    <w:rsid w:val="7D1A899C"/>
    <w:rsid w:val="7D1DBF97"/>
    <w:rsid w:val="7D1E4CD8"/>
    <w:rsid w:val="7D34FDBF"/>
    <w:rsid w:val="7D369A11"/>
    <w:rsid w:val="7D5CBBBA"/>
    <w:rsid w:val="7D616CB3"/>
    <w:rsid w:val="7D73358C"/>
    <w:rsid w:val="7D8E0E6F"/>
    <w:rsid w:val="7DA52971"/>
    <w:rsid w:val="7DC9E738"/>
    <w:rsid w:val="7DD869DD"/>
    <w:rsid w:val="7DF6B874"/>
    <w:rsid w:val="7E041789"/>
    <w:rsid w:val="7E07A588"/>
    <w:rsid w:val="7E29552D"/>
    <w:rsid w:val="7E2BDFCF"/>
    <w:rsid w:val="7E5264AE"/>
    <w:rsid w:val="7E59DE9D"/>
    <w:rsid w:val="7E9A614C"/>
    <w:rsid w:val="7EAA7519"/>
    <w:rsid w:val="7EB57E5D"/>
    <w:rsid w:val="7ED92CC8"/>
    <w:rsid w:val="7EDC1322"/>
    <w:rsid w:val="7EF8DA39"/>
    <w:rsid w:val="7EFAD6A9"/>
    <w:rsid w:val="7F1462C5"/>
    <w:rsid w:val="7F1792D6"/>
    <w:rsid w:val="7F17ECD9"/>
    <w:rsid w:val="7F3B5375"/>
    <w:rsid w:val="7F52CB41"/>
    <w:rsid w:val="7F5DBB48"/>
    <w:rsid w:val="7F60B810"/>
    <w:rsid w:val="7F618B9F"/>
    <w:rsid w:val="7F7812A6"/>
    <w:rsid w:val="7F80C914"/>
    <w:rsid w:val="7F8AA221"/>
    <w:rsid w:val="7FC617E1"/>
    <w:rsid w:val="7FCA1A07"/>
    <w:rsid w:val="7FDFEE54"/>
    <w:rsid w:val="7FE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DFA5"/>
  <w15:chartTrackingRefBased/>
  <w15:docId w15:val="{7E326BD2-3698-4916-9CF7-7504C56000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normaltextrun" w:customStyle="1">
    <w:name w:val="normaltextrun"/>
    <w:basedOn w:val="Fontepargpadro"/>
    <w:uiPriority w:val="1"/>
    <w:rsid w:val="5C26095C"/>
    <w:rPr>
      <w:rFonts w:asciiTheme="minorHAnsi" w:hAnsiTheme="minorHAnsi" w:eastAsiaTheme="minorEastAsia" w:cstheme="minorBidi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211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11C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0211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1CB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211C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0340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764D83B6"/>
    <w:rPr>
      <w:color w:val="0563C1"/>
      <w:u w:val="single"/>
    </w:rPr>
  </w:style>
  <w:style w:type="paragraph" w:styleId="Default" w:customStyle="1">
    <w:name w:val="Default"/>
    <w:basedOn w:val="Normal"/>
    <w:uiPriority w:val="1"/>
    <w:rsid w:val="764D83B6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0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2oH4Sg0pnz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8891d-bde9-4982-9fab-158a49f2b85a" xsi:nil="true"/>
    <lcf76f155ced4ddcb4097134ff3c332f xmlns="0c6ff543-8497-4f4b-9095-ee0420af808f">
      <Terms xmlns="http://schemas.microsoft.com/office/infopath/2007/PartnerControls"/>
    </lcf76f155ced4ddcb4097134ff3c332f>
    <SharedWithUsers xmlns="a1d8891d-bde9-4982-9fab-158a49f2b85a">
      <UserInfo>
        <DisplayName>Marcia Catarina David</DisplayName>
        <AccountId>12</AccountId>
        <AccountType/>
      </UserInfo>
      <UserInfo>
        <DisplayName>Alexandre Santos Avelino</DisplayName>
        <AccountId>62</AccountId>
        <AccountType/>
      </UserInfo>
      <UserInfo>
        <DisplayName>Antonio Carlos Martinez Sanches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1F3722E144594A88F4343BE4AFCAFE" ma:contentTypeVersion="15" ma:contentTypeDescription="Crie um novo documento." ma:contentTypeScope="" ma:versionID="e6ba948eaa3b7e854b72bf83c9548c51">
  <xsd:schema xmlns:xsd="http://www.w3.org/2001/XMLSchema" xmlns:xs="http://www.w3.org/2001/XMLSchema" xmlns:p="http://schemas.microsoft.com/office/2006/metadata/properties" xmlns:ns2="0c6ff543-8497-4f4b-9095-ee0420af808f" xmlns:ns3="a1d8891d-bde9-4982-9fab-158a49f2b85a" targetNamespace="http://schemas.microsoft.com/office/2006/metadata/properties" ma:root="true" ma:fieldsID="6a1a3d23d852e28ca80d28f517f7921f" ns2:_="" ns3:_="">
    <xsd:import namespace="0c6ff543-8497-4f4b-9095-ee0420af808f"/>
    <xsd:import namespace="a1d8891d-bde9-4982-9fab-158a49f2b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ff543-8497-4f4b-9095-ee0420af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20e9e44-ce6c-4e35-b88c-959516175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8891d-bde9-4982-9fab-158a49f2b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f21073-7028-467f-8140-968cedbc015f}" ma:internalName="TaxCatchAll" ma:showField="CatchAllData" ma:web="a1d8891d-bde9-4982-9fab-158a49f2b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4F29F-A2C8-4968-8FA8-08034EBC2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C066B-CAEB-4A93-BCED-EE5CE44DA534}">
  <ds:schemaRefs>
    <ds:schemaRef ds:uri="http://schemas.microsoft.com/office/2006/metadata/properties"/>
    <ds:schemaRef ds:uri="http://schemas.microsoft.com/office/infopath/2007/PartnerControls"/>
    <ds:schemaRef ds:uri="a1d8891d-bde9-4982-9fab-158a49f2b85a"/>
    <ds:schemaRef ds:uri="0c6ff543-8497-4f4b-9095-ee0420af808f"/>
  </ds:schemaRefs>
</ds:datastoreItem>
</file>

<file path=customXml/itemProps3.xml><?xml version="1.0" encoding="utf-8"?>
<ds:datastoreItem xmlns:ds="http://schemas.openxmlformats.org/officeDocument/2006/customXml" ds:itemID="{2F513EB7-F1B8-49D6-9BBC-9249F0BC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ff543-8497-4f4b-9095-ee0420af808f"/>
    <ds:schemaRef ds:uri="a1d8891d-bde9-4982-9fab-158a49f2b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Larissa Carolina Loureiro Villarroel</dc:creator>
  <keywords/>
  <dc:description/>
  <lastModifiedBy>Luan Moldan Motta</lastModifiedBy>
  <revision>377</revision>
  <dcterms:created xsi:type="dcterms:W3CDTF">2024-03-22T13:36:00.0000000Z</dcterms:created>
  <dcterms:modified xsi:type="dcterms:W3CDTF">2025-06-17T10:39:45.7398012Z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0x010100C01F3722E144594A88F4343BE4AFCAFE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