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C3B4923" w:rsidR="00B45957" w:rsidRDefault="00882C13">
      <w:pPr>
        <w:jc w:val="center"/>
        <w:rPr>
          <w:b/>
          <w:color w:val="2F5496"/>
          <w:sz w:val="36"/>
          <w:szCs w:val="36"/>
        </w:rPr>
      </w:pPr>
      <w:r>
        <w:rPr>
          <w:b/>
          <w:noProof/>
          <w:color w:val="2F5496"/>
          <w:sz w:val="36"/>
          <w:szCs w:val="36"/>
        </w:rPr>
        <w:drawing>
          <wp:anchor distT="0" distB="0" distL="114300" distR="114300" simplePos="0" relativeHeight="251664384" behindDoc="1" locked="0" layoutInCell="1" allowOverlap="1" wp14:anchorId="49719636" wp14:editId="53B2D027">
            <wp:simplePos x="0" y="0"/>
            <wp:positionH relativeFrom="column">
              <wp:posOffset>-677175</wp:posOffset>
            </wp:positionH>
            <wp:positionV relativeFrom="paragraph">
              <wp:posOffset>-914401</wp:posOffset>
            </wp:positionV>
            <wp:extent cx="7573993" cy="10740451"/>
            <wp:effectExtent l="0" t="0" r="8255" b="3810"/>
            <wp:wrapNone/>
            <wp:docPr id="671365868" name="Imagem 4"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65868" name="Imagem 4" descr="Uma imagem contendo Diagrama&#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1685" cy="10765539"/>
                    </a:xfrm>
                    <a:prstGeom prst="rect">
                      <a:avLst/>
                    </a:prstGeom>
                  </pic:spPr>
                </pic:pic>
              </a:graphicData>
            </a:graphic>
            <wp14:sizeRelH relativeFrom="margin">
              <wp14:pctWidth>0</wp14:pctWidth>
            </wp14:sizeRelH>
            <wp14:sizeRelV relativeFrom="margin">
              <wp14:pctHeight>0</wp14:pctHeight>
            </wp14:sizeRelV>
          </wp:anchor>
        </w:drawing>
      </w:r>
    </w:p>
    <w:p w14:paraId="00000002" w14:textId="77777777" w:rsidR="00B45957" w:rsidRDefault="00B45957">
      <w:pPr>
        <w:jc w:val="center"/>
        <w:rPr>
          <w:b/>
          <w:color w:val="2F5496"/>
          <w:sz w:val="36"/>
          <w:szCs w:val="36"/>
        </w:rPr>
      </w:pPr>
    </w:p>
    <w:p w14:paraId="00000003" w14:textId="77777777" w:rsidR="00B45957" w:rsidRDefault="00B45957">
      <w:pPr>
        <w:spacing w:line="240" w:lineRule="auto"/>
        <w:jc w:val="left"/>
        <w:rPr>
          <w:b/>
          <w:color w:val="2F5496"/>
          <w:sz w:val="32"/>
          <w:szCs w:val="32"/>
        </w:rPr>
      </w:pPr>
    </w:p>
    <w:p w14:paraId="00000004" w14:textId="77777777" w:rsidR="00B45957" w:rsidRDefault="00B45957">
      <w:pPr>
        <w:spacing w:line="240" w:lineRule="auto"/>
        <w:jc w:val="left"/>
        <w:rPr>
          <w:b/>
          <w:color w:val="2F5496"/>
          <w:sz w:val="32"/>
          <w:szCs w:val="32"/>
        </w:rPr>
      </w:pPr>
    </w:p>
    <w:p w14:paraId="5EF9194A" w14:textId="77777777" w:rsidR="00DB27CC" w:rsidRDefault="00DB27CC" w:rsidP="00DB27CC">
      <w:pPr>
        <w:spacing w:line="240" w:lineRule="auto"/>
        <w:jc w:val="right"/>
        <w:rPr>
          <w:b/>
          <w:color w:val="2F5496"/>
          <w:sz w:val="32"/>
          <w:szCs w:val="32"/>
        </w:rPr>
      </w:pPr>
    </w:p>
    <w:p w14:paraId="00000005" w14:textId="77777777" w:rsidR="00B45957" w:rsidRDefault="00B45957" w:rsidP="00DB27CC">
      <w:pPr>
        <w:spacing w:line="240" w:lineRule="auto"/>
        <w:jc w:val="right"/>
        <w:rPr>
          <w:b/>
          <w:color w:val="2F5496"/>
          <w:sz w:val="32"/>
          <w:szCs w:val="32"/>
        </w:rPr>
      </w:pPr>
    </w:p>
    <w:p w14:paraId="00000007" w14:textId="77777777" w:rsidR="00B45957" w:rsidRDefault="00B45957">
      <w:pPr>
        <w:spacing w:line="240" w:lineRule="auto"/>
        <w:jc w:val="left"/>
        <w:rPr>
          <w:b/>
          <w:color w:val="2F5496"/>
          <w:sz w:val="32"/>
          <w:szCs w:val="32"/>
        </w:rPr>
      </w:pPr>
    </w:p>
    <w:p w14:paraId="00000008" w14:textId="77777777" w:rsidR="00B45957" w:rsidRDefault="00B45957">
      <w:pPr>
        <w:spacing w:line="240" w:lineRule="auto"/>
        <w:jc w:val="left"/>
        <w:rPr>
          <w:b/>
          <w:color w:val="2F5496"/>
          <w:sz w:val="32"/>
          <w:szCs w:val="32"/>
        </w:rPr>
      </w:pPr>
    </w:p>
    <w:p w14:paraId="00000009" w14:textId="77777777" w:rsidR="00B45957" w:rsidRDefault="00B45957">
      <w:pPr>
        <w:spacing w:line="240" w:lineRule="auto"/>
        <w:jc w:val="left"/>
        <w:rPr>
          <w:b/>
          <w:color w:val="2F5496"/>
          <w:sz w:val="32"/>
          <w:szCs w:val="32"/>
        </w:rPr>
      </w:pPr>
    </w:p>
    <w:p w14:paraId="0000000A" w14:textId="77777777" w:rsidR="00B45957" w:rsidRDefault="00B45957">
      <w:pPr>
        <w:spacing w:line="240" w:lineRule="auto"/>
        <w:jc w:val="left"/>
        <w:rPr>
          <w:b/>
          <w:color w:val="2F5496"/>
          <w:sz w:val="32"/>
          <w:szCs w:val="32"/>
        </w:rPr>
      </w:pPr>
    </w:p>
    <w:p w14:paraId="0000000B" w14:textId="77777777" w:rsidR="00B45957" w:rsidRDefault="00B45957">
      <w:pPr>
        <w:spacing w:line="240" w:lineRule="auto"/>
        <w:jc w:val="left"/>
        <w:rPr>
          <w:b/>
          <w:color w:val="2F5496"/>
          <w:sz w:val="32"/>
          <w:szCs w:val="32"/>
        </w:rPr>
      </w:pPr>
    </w:p>
    <w:p w14:paraId="0000000C" w14:textId="77777777" w:rsidR="00B45957" w:rsidRDefault="00B45957">
      <w:pPr>
        <w:spacing w:line="240" w:lineRule="auto"/>
        <w:jc w:val="left"/>
        <w:rPr>
          <w:b/>
          <w:color w:val="2F5496"/>
          <w:sz w:val="32"/>
          <w:szCs w:val="32"/>
        </w:rPr>
      </w:pPr>
    </w:p>
    <w:p w14:paraId="0000000D" w14:textId="77777777" w:rsidR="00B45957" w:rsidRDefault="00B45957">
      <w:pPr>
        <w:spacing w:line="240" w:lineRule="auto"/>
        <w:jc w:val="left"/>
        <w:rPr>
          <w:b/>
          <w:color w:val="2F5496"/>
          <w:sz w:val="32"/>
          <w:szCs w:val="32"/>
        </w:rPr>
      </w:pPr>
    </w:p>
    <w:p w14:paraId="0000000E" w14:textId="77777777" w:rsidR="00B45957" w:rsidRDefault="00B45957">
      <w:pPr>
        <w:spacing w:line="240" w:lineRule="auto"/>
        <w:jc w:val="left"/>
        <w:rPr>
          <w:b/>
          <w:color w:val="2F5496"/>
          <w:sz w:val="32"/>
          <w:szCs w:val="32"/>
        </w:rPr>
      </w:pPr>
    </w:p>
    <w:p w14:paraId="0000000F" w14:textId="77777777" w:rsidR="00B45957" w:rsidRDefault="00B45957">
      <w:pPr>
        <w:spacing w:line="240" w:lineRule="auto"/>
        <w:jc w:val="left"/>
        <w:rPr>
          <w:b/>
          <w:color w:val="2F5496"/>
          <w:sz w:val="32"/>
          <w:szCs w:val="32"/>
        </w:rPr>
      </w:pPr>
    </w:p>
    <w:p w14:paraId="00000010" w14:textId="77777777" w:rsidR="00B45957" w:rsidRDefault="00B45957">
      <w:pPr>
        <w:spacing w:line="240" w:lineRule="auto"/>
        <w:jc w:val="left"/>
        <w:rPr>
          <w:b/>
          <w:color w:val="2F5496"/>
          <w:sz w:val="32"/>
          <w:szCs w:val="32"/>
        </w:rPr>
      </w:pPr>
    </w:p>
    <w:p w14:paraId="00000011" w14:textId="77777777" w:rsidR="00B45957" w:rsidRDefault="00B45957">
      <w:pPr>
        <w:spacing w:line="240" w:lineRule="auto"/>
        <w:jc w:val="left"/>
        <w:rPr>
          <w:b/>
          <w:color w:val="2F5496"/>
          <w:sz w:val="32"/>
          <w:szCs w:val="32"/>
        </w:rPr>
      </w:pPr>
    </w:p>
    <w:p w14:paraId="0000001F" w14:textId="77777777" w:rsidR="00B45957" w:rsidRDefault="00B45957">
      <w:pPr>
        <w:spacing w:line="240" w:lineRule="auto"/>
        <w:jc w:val="left"/>
        <w:rPr>
          <w:b/>
          <w:color w:val="2F5496"/>
          <w:sz w:val="32"/>
          <w:szCs w:val="32"/>
        </w:rPr>
      </w:pPr>
    </w:p>
    <w:p w14:paraId="00000020" w14:textId="77777777" w:rsidR="00B45957" w:rsidRDefault="00B45957">
      <w:pPr>
        <w:spacing w:line="240" w:lineRule="auto"/>
        <w:jc w:val="left"/>
        <w:rPr>
          <w:b/>
          <w:color w:val="2F5496"/>
          <w:sz w:val="32"/>
          <w:szCs w:val="32"/>
        </w:rPr>
      </w:pPr>
    </w:p>
    <w:p w14:paraId="00000021" w14:textId="77777777" w:rsidR="00B45957" w:rsidRDefault="00392254">
      <w:pPr>
        <w:tabs>
          <w:tab w:val="left" w:pos="5891"/>
        </w:tabs>
        <w:spacing w:line="240" w:lineRule="auto"/>
        <w:jc w:val="left"/>
        <w:rPr>
          <w:b/>
          <w:color w:val="2F5496"/>
          <w:sz w:val="32"/>
          <w:szCs w:val="32"/>
        </w:rPr>
      </w:pPr>
      <w:r>
        <w:rPr>
          <w:b/>
          <w:color w:val="2F5496"/>
          <w:sz w:val="32"/>
          <w:szCs w:val="32"/>
        </w:rPr>
        <w:tab/>
      </w:r>
    </w:p>
    <w:p w14:paraId="00000022" w14:textId="77777777" w:rsidR="00B45957" w:rsidRDefault="00B45957">
      <w:pPr>
        <w:spacing w:line="240" w:lineRule="auto"/>
        <w:jc w:val="left"/>
        <w:rPr>
          <w:b/>
          <w:color w:val="2F5496"/>
          <w:sz w:val="32"/>
          <w:szCs w:val="32"/>
        </w:rPr>
      </w:pPr>
    </w:p>
    <w:p w14:paraId="00000023" w14:textId="77777777" w:rsidR="00B45957" w:rsidRDefault="00392254">
      <w:pPr>
        <w:tabs>
          <w:tab w:val="left" w:pos="3027"/>
        </w:tabs>
        <w:spacing w:line="240" w:lineRule="auto"/>
        <w:jc w:val="left"/>
        <w:rPr>
          <w:b/>
          <w:color w:val="2F5496"/>
          <w:sz w:val="32"/>
          <w:szCs w:val="32"/>
        </w:rPr>
      </w:pPr>
      <w:r>
        <w:rPr>
          <w:b/>
          <w:color w:val="2F5496"/>
          <w:sz w:val="32"/>
          <w:szCs w:val="32"/>
        </w:rPr>
        <w:tab/>
      </w:r>
    </w:p>
    <w:p w14:paraId="00000024" w14:textId="77777777" w:rsidR="00B45957" w:rsidRDefault="00392254">
      <w:pPr>
        <w:tabs>
          <w:tab w:val="left" w:pos="6400"/>
        </w:tabs>
        <w:spacing w:line="240" w:lineRule="auto"/>
        <w:jc w:val="left"/>
        <w:rPr>
          <w:b/>
          <w:color w:val="2F5496"/>
          <w:sz w:val="32"/>
          <w:szCs w:val="32"/>
        </w:rPr>
      </w:pPr>
      <w:r>
        <w:rPr>
          <w:b/>
          <w:color w:val="2F5496"/>
          <w:sz w:val="32"/>
          <w:szCs w:val="32"/>
        </w:rPr>
        <w:tab/>
      </w:r>
      <w:r>
        <w:br w:type="page"/>
      </w:r>
    </w:p>
    <w:p w14:paraId="00000025" w14:textId="77777777" w:rsidR="00B45957" w:rsidRDefault="00392254">
      <w:pPr>
        <w:spacing w:after="240"/>
        <w:rPr>
          <w:rFonts w:ascii="Calibri" w:eastAsia="Calibri" w:hAnsi="Calibri" w:cs="Calibri"/>
          <w:b/>
          <w:sz w:val="28"/>
          <w:szCs w:val="28"/>
        </w:rPr>
      </w:pPr>
      <w:r>
        <w:rPr>
          <w:rFonts w:ascii="Calibri" w:eastAsia="Calibri" w:hAnsi="Calibri" w:cs="Calibri"/>
          <w:b/>
          <w:color w:val="44546A"/>
          <w:sz w:val="28"/>
          <w:szCs w:val="28"/>
        </w:rPr>
        <w:lastRenderedPageBreak/>
        <w:t>Como utilizar este formulário</w:t>
      </w:r>
      <w:r>
        <w:rPr>
          <w:rFonts w:ascii="Calibri" w:eastAsia="Calibri" w:hAnsi="Calibri" w:cs="Calibri"/>
          <w:b/>
          <w:sz w:val="28"/>
          <w:szCs w:val="28"/>
        </w:rPr>
        <w:t xml:space="preserve"> </w:t>
      </w:r>
    </w:p>
    <w:p w14:paraId="7849938E" w14:textId="3C150A25" w:rsidR="009437CE" w:rsidRPr="009437CE" w:rsidRDefault="00392254" w:rsidP="009437CE">
      <w:pPr>
        <w:spacing w:after="240"/>
        <w:rPr>
          <w:rFonts w:ascii="Calibri" w:hAnsi="Calibri" w:cs="Calibri"/>
          <w:sz w:val="26"/>
          <w:szCs w:val="26"/>
        </w:rPr>
      </w:pPr>
      <w:r>
        <w:rPr>
          <w:rFonts w:ascii="Calibri" w:eastAsia="Calibri" w:hAnsi="Calibri" w:cs="Calibri"/>
          <w:sz w:val="26"/>
          <w:szCs w:val="26"/>
        </w:rPr>
        <w:t xml:space="preserve">Este material faz parte do kit de ferramentas do </w:t>
      </w:r>
      <w:r>
        <w:rPr>
          <w:rFonts w:ascii="Calibri" w:eastAsia="Calibri" w:hAnsi="Calibri" w:cs="Calibri"/>
          <w:i/>
          <w:sz w:val="26"/>
          <w:szCs w:val="26"/>
        </w:rPr>
        <w:t xml:space="preserve">Guia para a Elaboração de Planos de Adaptação </w:t>
      </w:r>
      <w:r w:rsidR="006F3DE1">
        <w:rPr>
          <w:rFonts w:ascii="Calibri" w:eastAsia="Calibri" w:hAnsi="Calibri" w:cs="Calibri"/>
          <w:i/>
          <w:sz w:val="26"/>
          <w:szCs w:val="26"/>
        </w:rPr>
        <w:t>à Mudança do Clima</w:t>
      </w:r>
      <w:r>
        <w:rPr>
          <w:rFonts w:ascii="Calibri" w:eastAsia="Calibri" w:hAnsi="Calibri" w:cs="Calibri"/>
          <w:i/>
          <w:sz w:val="26"/>
          <w:szCs w:val="26"/>
        </w:rPr>
        <w:t>,</w:t>
      </w:r>
      <w:r>
        <w:rPr>
          <w:rFonts w:ascii="Calibri" w:eastAsia="Calibri" w:hAnsi="Calibri" w:cs="Calibri"/>
          <w:sz w:val="26"/>
          <w:szCs w:val="26"/>
        </w:rPr>
        <w:t xml:space="preserve"> oferecido pelo </w:t>
      </w:r>
      <w:r w:rsidR="006F3DE1">
        <w:rPr>
          <w:rFonts w:ascii="Calibri" w:eastAsia="Calibri" w:hAnsi="Calibri" w:cs="Calibri"/>
          <w:sz w:val="26"/>
          <w:szCs w:val="26"/>
        </w:rPr>
        <w:t xml:space="preserve">Ministério do Meio Ambiente e Mudança do Clima </w:t>
      </w:r>
      <w:r>
        <w:rPr>
          <w:rFonts w:ascii="Calibri" w:eastAsia="Calibri" w:hAnsi="Calibri" w:cs="Calibri"/>
          <w:sz w:val="26"/>
          <w:szCs w:val="26"/>
        </w:rPr>
        <w:t xml:space="preserve">para apoiar o planejamento da adaptação com foco nos níveis de gestão municipal e regional, mas atendendo também a outros territórios. </w:t>
      </w:r>
      <w:r w:rsidR="009437CE">
        <w:rPr>
          <w:rFonts w:ascii="Calibri" w:eastAsia="Calibri" w:hAnsi="Calibri" w:cs="Calibri"/>
          <w:sz w:val="26"/>
          <w:szCs w:val="26"/>
        </w:rPr>
        <w:t xml:space="preserve">Ambos os materiais foram elaborados </w:t>
      </w:r>
      <w:r w:rsidR="009437CE" w:rsidRPr="009437CE">
        <w:rPr>
          <w:rFonts w:ascii="Calibri" w:eastAsia="Play" w:hAnsi="Calibri" w:cs="Calibri"/>
          <w:sz w:val="26"/>
          <w:szCs w:val="26"/>
        </w:rPr>
        <w:t xml:space="preserve">no contexto do projeto ProAdapta </w:t>
      </w:r>
      <w:r w:rsidR="00ED43F0">
        <w:rPr>
          <w:rFonts w:ascii="Calibri" w:eastAsia="Play" w:hAnsi="Calibri" w:cs="Calibri"/>
          <w:sz w:val="26"/>
          <w:szCs w:val="26"/>
        </w:rPr>
        <w:t>–</w:t>
      </w:r>
      <w:r w:rsidR="00ED43F0" w:rsidRPr="009437CE">
        <w:rPr>
          <w:rFonts w:ascii="Calibri" w:eastAsia="Play" w:hAnsi="Calibri" w:cs="Calibri"/>
          <w:sz w:val="26"/>
          <w:szCs w:val="26"/>
        </w:rPr>
        <w:t xml:space="preserve"> </w:t>
      </w:r>
      <w:r w:rsidR="009437CE" w:rsidRPr="009437CE">
        <w:rPr>
          <w:rFonts w:ascii="Calibri" w:eastAsia="Play" w:hAnsi="Calibri" w:cs="Calibri"/>
          <w:sz w:val="26"/>
          <w:szCs w:val="26"/>
        </w:rPr>
        <w:t xml:space="preserve">Apoio ao Brasil na </w:t>
      </w:r>
      <w:proofErr w:type="spellStart"/>
      <w:r w:rsidR="009437CE" w:rsidRPr="009437CE">
        <w:rPr>
          <w:rFonts w:ascii="Calibri" w:eastAsia="Play" w:hAnsi="Calibri" w:cs="Calibri"/>
          <w:sz w:val="26"/>
          <w:szCs w:val="26"/>
        </w:rPr>
        <w:t>Implementação</w:t>
      </w:r>
      <w:proofErr w:type="spellEnd"/>
      <w:r w:rsidR="009437CE" w:rsidRPr="009437CE">
        <w:rPr>
          <w:rFonts w:ascii="Calibri" w:eastAsia="Play" w:hAnsi="Calibri" w:cs="Calibri"/>
          <w:sz w:val="26"/>
          <w:szCs w:val="26"/>
        </w:rPr>
        <w:t xml:space="preserve"> da sua Agenda Nacional de </w:t>
      </w:r>
      <w:proofErr w:type="spellStart"/>
      <w:r w:rsidR="009437CE" w:rsidRPr="009437CE">
        <w:rPr>
          <w:rFonts w:ascii="Calibri" w:eastAsia="Play" w:hAnsi="Calibri" w:cs="Calibri"/>
          <w:sz w:val="26"/>
          <w:szCs w:val="26"/>
        </w:rPr>
        <w:t>Adaptação</w:t>
      </w:r>
      <w:proofErr w:type="spellEnd"/>
      <w:r w:rsidR="009437CE" w:rsidRPr="009437CE">
        <w:rPr>
          <w:rFonts w:ascii="Calibri" w:eastAsia="Play" w:hAnsi="Calibri" w:cs="Calibri"/>
          <w:sz w:val="26"/>
          <w:szCs w:val="26"/>
        </w:rPr>
        <w:t xml:space="preserve"> à Mudança do Clima. O ProAdapta é </w:t>
      </w:r>
      <w:r w:rsidR="009437CE" w:rsidRPr="009437CE">
        <w:rPr>
          <w:rFonts w:ascii="Calibri" w:hAnsi="Calibri" w:cs="Calibri"/>
          <w:spacing w:val="-8"/>
          <w:sz w:val="26"/>
          <w:szCs w:val="26"/>
        </w:rPr>
        <w:t>desenvolvido</w:t>
      </w:r>
      <w:r w:rsidR="009437CE" w:rsidRPr="009437CE">
        <w:rPr>
          <w:rFonts w:ascii="Calibri" w:hAnsi="Calibri" w:cs="Calibri"/>
          <w:spacing w:val="-2"/>
          <w:sz w:val="26"/>
          <w:szCs w:val="26"/>
        </w:rPr>
        <w:t xml:space="preserve"> </w:t>
      </w:r>
      <w:r w:rsidR="009437CE" w:rsidRPr="009437CE">
        <w:rPr>
          <w:rFonts w:ascii="Calibri" w:hAnsi="Calibri" w:cs="Calibri"/>
          <w:spacing w:val="-8"/>
          <w:sz w:val="26"/>
          <w:szCs w:val="26"/>
        </w:rPr>
        <w:t>no</w:t>
      </w:r>
      <w:r w:rsidR="009437CE" w:rsidRPr="009437CE">
        <w:rPr>
          <w:rFonts w:ascii="Calibri" w:hAnsi="Calibri" w:cs="Calibri"/>
          <w:spacing w:val="-2"/>
          <w:sz w:val="26"/>
          <w:szCs w:val="26"/>
        </w:rPr>
        <w:t xml:space="preserve"> </w:t>
      </w:r>
      <w:r w:rsidR="009437CE" w:rsidRPr="009437CE">
        <w:rPr>
          <w:rFonts w:ascii="Calibri" w:hAnsi="Calibri" w:cs="Calibri"/>
          <w:spacing w:val="-8"/>
          <w:sz w:val="26"/>
          <w:szCs w:val="26"/>
        </w:rPr>
        <w:t>âmbito</w:t>
      </w:r>
      <w:r w:rsidR="009437CE" w:rsidRPr="009437CE">
        <w:rPr>
          <w:rFonts w:ascii="Calibri" w:hAnsi="Calibri" w:cs="Calibri"/>
          <w:spacing w:val="-2"/>
          <w:sz w:val="26"/>
          <w:szCs w:val="26"/>
        </w:rPr>
        <w:t xml:space="preserve"> </w:t>
      </w:r>
      <w:r w:rsidR="009437CE" w:rsidRPr="009437CE">
        <w:rPr>
          <w:rFonts w:ascii="Calibri" w:hAnsi="Calibri" w:cs="Calibri"/>
          <w:spacing w:val="-8"/>
          <w:sz w:val="26"/>
          <w:szCs w:val="26"/>
        </w:rPr>
        <w:t>da</w:t>
      </w:r>
      <w:r w:rsidR="009437CE" w:rsidRPr="009437CE">
        <w:rPr>
          <w:rFonts w:ascii="Calibri" w:hAnsi="Calibri" w:cs="Calibri"/>
          <w:spacing w:val="-2"/>
          <w:sz w:val="26"/>
          <w:szCs w:val="26"/>
        </w:rPr>
        <w:t xml:space="preserve"> </w:t>
      </w:r>
      <w:r w:rsidR="00CF5BBF" w:rsidRPr="009437CE">
        <w:rPr>
          <w:rFonts w:ascii="Calibri" w:hAnsi="Calibri" w:cs="Calibri"/>
          <w:spacing w:val="-8"/>
          <w:sz w:val="26"/>
          <w:szCs w:val="26"/>
        </w:rPr>
        <w:t>Coope</w:t>
      </w:r>
      <w:r w:rsidR="00CF5BBF" w:rsidRPr="009437CE">
        <w:rPr>
          <w:rFonts w:ascii="Calibri" w:hAnsi="Calibri" w:cs="Calibri"/>
          <w:sz w:val="26"/>
          <w:szCs w:val="26"/>
        </w:rPr>
        <w:t>ração</w:t>
      </w:r>
      <w:r w:rsidR="009437CE" w:rsidRPr="009437CE">
        <w:rPr>
          <w:rFonts w:ascii="Calibri" w:hAnsi="Calibri" w:cs="Calibri"/>
          <w:spacing w:val="-14"/>
          <w:sz w:val="26"/>
          <w:szCs w:val="26"/>
        </w:rPr>
        <w:t xml:space="preserve"> </w:t>
      </w:r>
      <w:r w:rsidR="009437CE" w:rsidRPr="009437CE">
        <w:rPr>
          <w:rFonts w:ascii="Calibri" w:hAnsi="Calibri" w:cs="Calibri"/>
          <w:sz w:val="26"/>
          <w:szCs w:val="26"/>
        </w:rPr>
        <w:t>Técnica</w:t>
      </w:r>
      <w:r w:rsidR="009437CE" w:rsidRPr="009437CE">
        <w:rPr>
          <w:rFonts w:ascii="Calibri" w:hAnsi="Calibri" w:cs="Calibri"/>
          <w:spacing w:val="-14"/>
          <w:sz w:val="26"/>
          <w:szCs w:val="26"/>
        </w:rPr>
        <w:t xml:space="preserve"> </w:t>
      </w:r>
      <w:r w:rsidR="009437CE" w:rsidRPr="009437CE">
        <w:rPr>
          <w:rFonts w:ascii="Calibri" w:hAnsi="Calibri" w:cs="Calibri"/>
          <w:sz w:val="26"/>
          <w:szCs w:val="26"/>
        </w:rPr>
        <w:t>entre</w:t>
      </w:r>
      <w:r w:rsidR="009437CE" w:rsidRPr="009437CE">
        <w:rPr>
          <w:rFonts w:ascii="Calibri" w:hAnsi="Calibri" w:cs="Calibri"/>
          <w:spacing w:val="-13"/>
          <w:sz w:val="26"/>
          <w:szCs w:val="26"/>
        </w:rPr>
        <w:t xml:space="preserve"> </w:t>
      </w:r>
      <w:r w:rsidR="009437CE" w:rsidRPr="009437CE">
        <w:rPr>
          <w:rFonts w:ascii="Calibri" w:hAnsi="Calibri" w:cs="Calibri"/>
          <w:sz w:val="26"/>
          <w:szCs w:val="26"/>
        </w:rPr>
        <w:t>o</w:t>
      </w:r>
      <w:r w:rsidR="009437CE" w:rsidRPr="009437CE">
        <w:rPr>
          <w:rFonts w:ascii="Calibri" w:hAnsi="Calibri" w:cs="Calibri"/>
          <w:spacing w:val="-14"/>
          <w:sz w:val="26"/>
          <w:szCs w:val="26"/>
        </w:rPr>
        <w:t xml:space="preserve"> </w:t>
      </w:r>
      <w:r w:rsidR="009437CE" w:rsidRPr="009437CE">
        <w:rPr>
          <w:rFonts w:ascii="Calibri" w:hAnsi="Calibri" w:cs="Calibri"/>
          <w:sz w:val="26"/>
          <w:szCs w:val="26"/>
        </w:rPr>
        <w:t>Brasil</w:t>
      </w:r>
      <w:r w:rsidR="009437CE" w:rsidRPr="009437CE">
        <w:rPr>
          <w:rFonts w:ascii="Calibri" w:hAnsi="Calibri" w:cs="Calibri"/>
          <w:spacing w:val="-14"/>
          <w:sz w:val="26"/>
          <w:szCs w:val="26"/>
        </w:rPr>
        <w:t xml:space="preserve"> </w:t>
      </w:r>
      <w:r w:rsidR="009437CE" w:rsidRPr="009437CE">
        <w:rPr>
          <w:rFonts w:ascii="Calibri" w:hAnsi="Calibri" w:cs="Calibri"/>
          <w:sz w:val="26"/>
          <w:szCs w:val="26"/>
        </w:rPr>
        <w:t>e</w:t>
      </w:r>
      <w:r w:rsidR="009437CE" w:rsidRPr="009437CE">
        <w:rPr>
          <w:rFonts w:ascii="Calibri" w:hAnsi="Calibri" w:cs="Calibri"/>
          <w:spacing w:val="-13"/>
          <w:sz w:val="26"/>
          <w:szCs w:val="26"/>
        </w:rPr>
        <w:t xml:space="preserve"> </w:t>
      </w:r>
      <w:r w:rsidR="009437CE" w:rsidRPr="009437CE">
        <w:rPr>
          <w:rFonts w:ascii="Calibri" w:hAnsi="Calibri" w:cs="Calibri"/>
          <w:sz w:val="26"/>
          <w:szCs w:val="26"/>
        </w:rPr>
        <w:t>a</w:t>
      </w:r>
      <w:r w:rsidR="009437CE" w:rsidRPr="009437CE">
        <w:rPr>
          <w:rFonts w:ascii="Calibri" w:hAnsi="Calibri" w:cs="Calibri"/>
          <w:spacing w:val="-14"/>
          <w:sz w:val="26"/>
          <w:szCs w:val="26"/>
        </w:rPr>
        <w:t xml:space="preserve"> </w:t>
      </w:r>
      <w:r w:rsidR="009437CE" w:rsidRPr="009437CE">
        <w:rPr>
          <w:rFonts w:ascii="Calibri" w:hAnsi="Calibri" w:cs="Calibri"/>
          <w:sz w:val="26"/>
          <w:szCs w:val="26"/>
        </w:rPr>
        <w:t>Alemanha,</w:t>
      </w:r>
      <w:r w:rsidR="009437CE" w:rsidRPr="009437CE">
        <w:rPr>
          <w:rFonts w:ascii="Calibri" w:hAnsi="Calibri" w:cs="Calibri"/>
          <w:spacing w:val="-13"/>
          <w:sz w:val="26"/>
          <w:szCs w:val="26"/>
        </w:rPr>
        <w:t xml:space="preserve"> </w:t>
      </w:r>
      <w:r w:rsidR="009437CE" w:rsidRPr="009437CE">
        <w:rPr>
          <w:rFonts w:ascii="Calibri" w:hAnsi="Calibri" w:cs="Calibri"/>
          <w:sz w:val="26"/>
          <w:szCs w:val="26"/>
        </w:rPr>
        <w:t>com</w:t>
      </w:r>
      <w:r w:rsidR="009437CE" w:rsidRPr="009437CE">
        <w:rPr>
          <w:rFonts w:ascii="Calibri" w:hAnsi="Calibri" w:cs="Calibri"/>
          <w:spacing w:val="-14"/>
          <w:sz w:val="26"/>
          <w:szCs w:val="26"/>
        </w:rPr>
        <w:t xml:space="preserve"> </w:t>
      </w:r>
      <w:r w:rsidR="009437CE" w:rsidRPr="009437CE">
        <w:rPr>
          <w:rFonts w:ascii="Calibri" w:hAnsi="Calibri" w:cs="Calibri"/>
          <w:sz w:val="26"/>
          <w:szCs w:val="26"/>
        </w:rPr>
        <w:t>a</w:t>
      </w:r>
      <w:r w:rsidR="009437CE" w:rsidRPr="009437CE">
        <w:rPr>
          <w:rFonts w:ascii="Calibri" w:hAnsi="Calibri" w:cs="Calibri"/>
          <w:spacing w:val="-14"/>
          <w:sz w:val="26"/>
          <w:szCs w:val="26"/>
        </w:rPr>
        <w:t xml:space="preserve"> </w:t>
      </w:r>
      <w:r w:rsidR="009437CE" w:rsidRPr="009437CE">
        <w:rPr>
          <w:rFonts w:ascii="Calibri" w:hAnsi="Calibri" w:cs="Calibri"/>
          <w:sz w:val="26"/>
          <w:szCs w:val="26"/>
        </w:rPr>
        <w:t>assessoria</w:t>
      </w:r>
      <w:r w:rsidR="009437CE" w:rsidRPr="009437CE">
        <w:rPr>
          <w:rFonts w:ascii="Calibri" w:hAnsi="Calibri" w:cs="Calibri"/>
          <w:spacing w:val="-13"/>
          <w:sz w:val="26"/>
          <w:szCs w:val="26"/>
        </w:rPr>
        <w:t xml:space="preserve"> </w:t>
      </w:r>
      <w:r w:rsidR="009437CE" w:rsidRPr="009437CE">
        <w:rPr>
          <w:rFonts w:ascii="Calibri" w:hAnsi="Calibri" w:cs="Calibri"/>
          <w:sz w:val="26"/>
          <w:szCs w:val="26"/>
        </w:rPr>
        <w:t>da</w:t>
      </w:r>
      <w:r w:rsidR="009437CE" w:rsidRPr="009437CE">
        <w:rPr>
          <w:rFonts w:ascii="Calibri" w:hAnsi="Calibri" w:cs="Calibri"/>
          <w:spacing w:val="-14"/>
          <w:sz w:val="26"/>
          <w:szCs w:val="26"/>
        </w:rPr>
        <w:t xml:space="preserve"> </w:t>
      </w:r>
      <w:r w:rsidR="009437CE" w:rsidRPr="009437CE">
        <w:rPr>
          <w:rFonts w:ascii="Calibri" w:hAnsi="Calibri" w:cs="Calibri"/>
          <w:i/>
          <w:sz w:val="26"/>
          <w:szCs w:val="26"/>
        </w:rPr>
        <w:t>Deutsche</w:t>
      </w:r>
      <w:r w:rsidR="009437CE" w:rsidRPr="009437CE">
        <w:rPr>
          <w:rFonts w:ascii="Calibri" w:hAnsi="Calibri" w:cs="Calibri"/>
          <w:i/>
          <w:spacing w:val="-13"/>
          <w:sz w:val="26"/>
          <w:szCs w:val="26"/>
        </w:rPr>
        <w:t xml:space="preserve"> </w:t>
      </w:r>
      <w:r w:rsidR="009437CE" w:rsidRPr="009437CE">
        <w:rPr>
          <w:rFonts w:ascii="Calibri" w:hAnsi="Calibri" w:cs="Calibri"/>
          <w:i/>
          <w:sz w:val="26"/>
          <w:szCs w:val="26"/>
        </w:rPr>
        <w:t xml:space="preserve">Gesellschaft </w:t>
      </w:r>
      <w:proofErr w:type="spellStart"/>
      <w:r w:rsidR="009437CE" w:rsidRPr="009437CE">
        <w:rPr>
          <w:rFonts w:ascii="Calibri" w:hAnsi="Calibri" w:cs="Calibri"/>
          <w:i/>
          <w:sz w:val="26"/>
          <w:szCs w:val="26"/>
        </w:rPr>
        <w:t>für</w:t>
      </w:r>
      <w:proofErr w:type="spellEnd"/>
      <w:r w:rsidR="009437CE" w:rsidRPr="009437CE">
        <w:rPr>
          <w:rFonts w:ascii="Calibri" w:hAnsi="Calibri" w:cs="Calibri"/>
          <w:i/>
          <w:sz w:val="26"/>
          <w:szCs w:val="26"/>
        </w:rPr>
        <w:t xml:space="preserve"> Internationale Zusammenarbeit </w:t>
      </w:r>
      <w:r w:rsidR="009437CE" w:rsidRPr="009437CE">
        <w:rPr>
          <w:rFonts w:ascii="Calibri" w:hAnsi="Calibri" w:cs="Calibri"/>
          <w:sz w:val="26"/>
          <w:szCs w:val="26"/>
        </w:rPr>
        <w:t xml:space="preserve">(GIZ) </w:t>
      </w:r>
      <w:r w:rsidR="009437CE" w:rsidRPr="009437CE">
        <w:rPr>
          <w:rFonts w:ascii="Calibri" w:hAnsi="Calibri" w:cs="Calibri"/>
          <w:i/>
          <w:sz w:val="26"/>
          <w:szCs w:val="26"/>
        </w:rPr>
        <w:t>GmbH</w:t>
      </w:r>
      <w:r w:rsidR="009437CE" w:rsidRPr="009437CE">
        <w:rPr>
          <w:rFonts w:ascii="Calibri" w:hAnsi="Calibri" w:cs="Calibri"/>
          <w:sz w:val="26"/>
          <w:szCs w:val="26"/>
        </w:rPr>
        <w:t>.</w:t>
      </w:r>
    </w:p>
    <w:p w14:paraId="2309323E" w14:textId="67B642C3" w:rsidR="009437CE" w:rsidRPr="006F3DE1" w:rsidRDefault="009437CE" w:rsidP="009437CE">
      <w:pPr>
        <w:spacing w:after="240"/>
        <w:rPr>
          <w:rFonts w:ascii="Calibri" w:eastAsia="Calibri" w:hAnsi="Calibri" w:cs="Calibri"/>
          <w:sz w:val="26"/>
          <w:szCs w:val="26"/>
        </w:rPr>
      </w:pPr>
      <w:r w:rsidRPr="009437CE">
        <w:rPr>
          <w:rFonts w:ascii="Calibri" w:eastAsia="Calibri" w:hAnsi="Calibri" w:cs="Calibri"/>
          <w:sz w:val="26"/>
          <w:szCs w:val="26"/>
        </w:rPr>
        <w:t>Desde 2020, o ProAdapta desenvolve</w:t>
      </w:r>
      <w:r w:rsidR="00E94B9B">
        <w:rPr>
          <w:rFonts w:ascii="Calibri" w:eastAsia="Calibri" w:hAnsi="Calibri" w:cs="Calibri"/>
          <w:sz w:val="26"/>
          <w:szCs w:val="26"/>
        </w:rPr>
        <w:t>,</w:t>
      </w:r>
      <w:r w:rsidRPr="009437CE">
        <w:rPr>
          <w:rFonts w:ascii="Calibri" w:eastAsia="Calibri" w:hAnsi="Calibri" w:cs="Calibri"/>
          <w:sz w:val="26"/>
          <w:szCs w:val="26"/>
        </w:rPr>
        <w:t xml:space="preserve"> junto </w:t>
      </w:r>
      <w:r w:rsidR="00E94B9B">
        <w:rPr>
          <w:rFonts w:ascii="Calibri" w:eastAsia="Calibri" w:hAnsi="Calibri" w:cs="Calibri"/>
          <w:sz w:val="26"/>
          <w:szCs w:val="26"/>
        </w:rPr>
        <w:t>do</w:t>
      </w:r>
      <w:r w:rsidR="00E94B9B" w:rsidRPr="009437CE">
        <w:rPr>
          <w:rFonts w:ascii="Calibri" w:eastAsia="Calibri" w:hAnsi="Calibri" w:cs="Calibri"/>
          <w:sz w:val="26"/>
          <w:szCs w:val="26"/>
        </w:rPr>
        <w:t xml:space="preserve"> </w:t>
      </w:r>
      <w:r w:rsidRPr="009437CE">
        <w:rPr>
          <w:rFonts w:ascii="Calibri" w:eastAsia="Calibri" w:hAnsi="Calibri" w:cs="Calibri"/>
          <w:sz w:val="26"/>
          <w:szCs w:val="26"/>
        </w:rPr>
        <w:t>governo estadual de São Paulo</w:t>
      </w:r>
      <w:r w:rsidR="00FE6813">
        <w:rPr>
          <w:rFonts w:ascii="Calibri" w:eastAsia="Calibri" w:hAnsi="Calibri" w:cs="Calibri"/>
          <w:sz w:val="26"/>
          <w:szCs w:val="26"/>
        </w:rPr>
        <w:t>,</w:t>
      </w:r>
      <w:r w:rsidRPr="009437CE">
        <w:rPr>
          <w:rFonts w:ascii="Calibri" w:eastAsia="Calibri" w:hAnsi="Calibri" w:cs="Calibri"/>
          <w:sz w:val="26"/>
          <w:szCs w:val="26"/>
        </w:rPr>
        <w:t xml:space="preserve"> o Projeto Municípios Paulistas Resilientes (PMPR), que se propõe, entre outros aspectos, a oferecer capacitação e ferramentas a representantes de municípios e regiões paulistas a fim de que possam elaborar, implementar, monitorar, avaliar e comunicar planos de adaptação à mudança do clima. A partir de 2024, o MMA e instituições parceiras ampliaram a iniciativa para todo o país. </w:t>
      </w:r>
    </w:p>
    <w:p w14:paraId="00000027" w14:textId="1922AED1"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O formulário consiste em um documento-base para a redação dos planos de acordo com a metodologia proposta na </w:t>
      </w:r>
      <w:r w:rsidR="006F3DE1">
        <w:rPr>
          <w:rFonts w:ascii="Calibri" w:eastAsia="Calibri" w:hAnsi="Calibri" w:cs="Calibri"/>
          <w:sz w:val="26"/>
          <w:szCs w:val="26"/>
        </w:rPr>
        <w:t>terceira</w:t>
      </w:r>
      <w:r>
        <w:rPr>
          <w:rFonts w:ascii="Calibri" w:eastAsia="Calibri" w:hAnsi="Calibri" w:cs="Calibri"/>
          <w:sz w:val="26"/>
          <w:szCs w:val="26"/>
        </w:rPr>
        <w:t xml:space="preserve"> edição do guia, lançada em 202</w:t>
      </w:r>
      <w:r w:rsidR="006F3DE1">
        <w:rPr>
          <w:rFonts w:ascii="Calibri" w:eastAsia="Calibri" w:hAnsi="Calibri" w:cs="Calibri"/>
          <w:sz w:val="26"/>
          <w:szCs w:val="26"/>
        </w:rPr>
        <w:t>5</w:t>
      </w:r>
      <w:r>
        <w:rPr>
          <w:rFonts w:ascii="Calibri" w:eastAsia="Calibri" w:hAnsi="Calibri" w:cs="Calibri"/>
          <w:sz w:val="26"/>
          <w:szCs w:val="26"/>
        </w:rPr>
        <w:t xml:space="preserve">. Trata-se de um arquivo editável que traz a estrutura de seções e tópicos sugerida para os planos, com uma proposta inicial de conteúdo para complementação e ajuste com as informações reunidas nas matrizes que também fazem parte do kit de ferramentas do guia, utilizadas como instrumentos de apoio para a elaboração do plano. </w:t>
      </w:r>
    </w:p>
    <w:p w14:paraId="00000028"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As orientações para desenvolver o conteúdo de cada tópico estão disponíveis na forma de comentários. Para visualizá-los, é necessário ativar o modo “Todas as Marcações” ou “Marcação Simples” na aba “Revisão” do software de edição de texto.  </w:t>
      </w:r>
    </w:p>
    <w:p w14:paraId="00000029" w14:textId="77777777" w:rsidR="00B45957" w:rsidRDefault="00392254">
      <w:pPr>
        <w:jc w:val="center"/>
        <w:rPr>
          <w:rFonts w:ascii="Calibri" w:eastAsia="Calibri" w:hAnsi="Calibri" w:cs="Calibri"/>
          <w:sz w:val="26"/>
          <w:szCs w:val="26"/>
        </w:rPr>
      </w:pPr>
      <w:r>
        <w:rPr>
          <w:rFonts w:ascii="Calibri" w:eastAsia="Calibri" w:hAnsi="Calibri" w:cs="Calibri"/>
          <w:noProof/>
          <w:sz w:val="26"/>
          <w:szCs w:val="26"/>
        </w:rPr>
        <w:lastRenderedPageBreak/>
        <w:drawing>
          <wp:inline distT="0" distB="0" distL="0" distR="0" wp14:anchorId="040F2A9F" wp14:editId="54E2D7B3">
            <wp:extent cx="6259839" cy="1143499"/>
            <wp:effectExtent l="0" t="0" r="0" b="0"/>
            <wp:docPr id="2066685351" name="image2.png" descr="Interface gráfica do usuário, Aplicativ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Interface gráfica do usuário, Aplicativo, Word&#10;&#10;Descrição gerada automaticamente"/>
                    <pic:cNvPicPr preferRelativeResize="0"/>
                  </pic:nvPicPr>
                  <pic:blipFill>
                    <a:blip r:embed="rId10"/>
                    <a:srcRect/>
                    <a:stretch>
                      <a:fillRect/>
                    </a:stretch>
                  </pic:blipFill>
                  <pic:spPr>
                    <a:xfrm>
                      <a:off x="0" y="0"/>
                      <a:ext cx="6259839" cy="1143499"/>
                    </a:xfrm>
                    <a:prstGeom prst="rect">
                      <a:avLst/>
                    </a:prstGeom>
                    <a:ln/>
                  </pic:spPr>
                </pic:pic>
              </a:graphicData>
            </a:graphic>
          </wp:inline>
        </w:drawing>
      </w:r>
    </w:p>
    <w:p w14:paraId="0000002A" w14:textId="77777777" w:rsidR="00B45957" w:rsidRDefault="00392254">
      <w:pPr>
        <w:spacing w:before="240"/>
      </w:pPr>
      <w:r>
        <w:rPr>
          <w:rFonts w:ascii="Calibri" w:eastAsia="Calibri" w:hAnsi="Calibri" w:cs="Calibri"/>
          <w:sz w:val="26"/>
          <w:szCs w:val="26"/>
        </w:rPr>
        <w:t>Vale notar que o modelo aqui proposto pode ser adaptado de acordo com as necessidades de cada contexto. Ao redigir o plano, a recomendação é verificar, por exemplo, se há padrões gráficos e de redação já adotados em outros instrumentos de gestão do território que também devem ser aplicados neste documento</w:t>
      </w:r>
      <w:r>
        <w:rPr>
          <w:rFonts w:ascii="Calibri" w:eastAsia="Calibri" w:hAnsi="Calibri" w:cs="Calibri"/>
        </w:rPr>
        <w:t xml:space="preserve">. </w:t>
      </w:r>
    </w:p>
    <w:p w14:paraId="0000002B" w14:textId="77777777" w:rsidR="00B45957" w:rsidRDefault="00B45957">
      <w:pPr>
        <w:sectPr w:rsidR="00B45957">
          <w:footerReference w:type="even" r:id="rId11"/>
          <w:footerReference w:type="first" r:id="rId12"/>
          <w:pgSz w:w="11900" w:h="16820"/>
          <w:pgMar w:top="1440" w:right="1080" w:bottom="1440" w:left="1080" w:header="708" w:footer="708" w:gutter="0"/>
          <w:pgNumType w:start="1"/>
          <w:cols w:space="720"/>
        </w:sectPr>
      </w:pPr>
    </w:p>
    <w:p w14:paraId="0000002C" w14:textId="77777777" w:rsidR="00B45957" w:rsidRDefault="00392254">
      <w:pPr>
        <w:jc w:val="center"/>
        <w:rPr>
          <w:b/>
          <w:color w:val="2F5496"/>
          <w:sz w:val="54"/>
          <w:szCs w:val="54"/>
        </w:rPr>
      </w:pPr>
      <w:r>
        <w:rPr>
          <w:noProof/>
        </w:rPr>
        <w:lastRenderedPageBreak/>
        <mc:AlternateContent>
          <mc:Choice Requires="wps">
            <w:drawing>
              <wp:anchor distT="0" distB="0" distL="0" distR="0" simplePos="0" relativeHeight="251660288" behindDoc="1" locked="0" layoutInCell="1" hidden="0" allowOverlap="1" wp14:anchorId="1D79C1E0" wp14:editId="630F6BAA">
                <wp:simplePos x="0" y="0"/>
                <wp:positionH relativeFrom="column">
                  <wp:posOffset>-685799</wp:posOffset>
                </wp:positionH>
                <wp:positionV relativeFrom="paragraph">
                  <wp:posOffset>-1015999</wp:posOffset>
                </wp:positionV>
                <wp:extent cx="7737475" cy="10975975"/>
                <wp:effectExtent l="0" t="0" r="0" b="0"/>
                <wp:wrapNone/>
                <wp:docPr id="2066685346" name="Retângulo 2066685346"/>
                <wp:cNvGraphicFramePr/>
                <a:graphic xmlns:a="http://schemas.openxmlformats.org/drawingml/2006/main">
                  <a:graphicData uri="http://schemas.microsoft.com/office/word/2010/wordprocessingShape">
                    <wps:wsp>
                      <wps:cNvSpPr/>
                      <wps:spPr>
                        <a:xfrm>
                          <a:off x="1483613" y="0"/>
                          <a:ext cx="7724775" cy="7560000"/>
                        </a:xfrm>
                        <a:prstGeom prst="rect">
                          <a:avLst/>
                        </a:prstGeom>
                        <a:solidFill>
                          <a:srgbClr val="5C9DAC"/>
                        </a:solidFill>
                        <a:ln w="12700" cap="flat" cmpd="sng">
                          <a:solidFill>
                            <a:srgbClr val="31538F"/>
                          </a:solidFill>
                          <a:prstDash val="solid"/>
                          <a:miter lim="800000"/>
                          <a:headEnd type="none" w="sm" len="sm"/>
                          <a:tailEnd type="none" w="sm" len="sm"/>
                        </a:ln>
                      </wps:spPr>
                      <wps:txbx>
                        <w:txbxContent>
                          <w:p w14:paraId="03FC0837" w14:textId="77777777" w:rsidR="00B45957" w:rsidRDefault="00B45957">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D79C1E0" id="Retângulo 2066685346" o:spid="_x0000_s1026" style="position:absolute;left:0;text-align:left;margin-left:-54pt;margin-top:-80pt;width:609.25pt;height:864.2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" fillcolor="#5c9dac" strokecolor="#31538f" strokeweight="1pt">
                <v:stroke startarrowwidth="narrow" startarrowlength="short" endarrowwidth="narrow" endarrowlength="short"/>
                <v:textbox inset="2.53958mm,1.2694mm,2.53958mm,1.2694mm">
                  <w:txbxContent>
                    <w:p w14:paraId="03FC0837" w14:textId="77777777" w:rsidR="00B45957" w:rsidRDefault="00B45957">
                      <w:pPr>
                        <w:jc w:val="center"/>
                        <w:textDirection w:val="btLr"/>
                      </w:pPr>
                    </w:p>
                  </w:txbxContent>
                </v:textbox>
              </v:rect>
            </w:pict>
          </mc:Fallback>
        </mc:AlternateContent>
      </w:r>
    </w:p>
    <w:p w14:paraId="0000002D" w14:textId="77777777" w:rsidR="00B45957" w:rsidRDefault="00392254">
      <w:pPr>
        <w:jc w:val="center"/>
        <w:rPr>
          <w:rFonts w:ascii="Calibri" w:eastAsia="Calibri" w:hAnsi="Calibri" w:cs="Calibri"/>
          <w:b/>
          <w:color w:val="FFFFFF"/>
          <w:sz w:val="58"/>
          <w:szCs w:val="58"/>
        </w:rPr>
      </w:pPr>
      <w:r>
        <w:rPr>
          <w:rFonts w:ascii="Calibri" w:eastAsia="Calibri" w:hAnsi="Calibri" w:cs="Calibri"/>
          <w:b/>
          <w:color w:val="FFFFFF"/>
          <w:sz w:val="58"/>
          <w:szCs w:val="58"/>
        </w:rPr>
        <w:t>PLANO DE ADAPTAÇÃO À MUDANÇA DO CLIMA DE</w:t>
      </w:r>
    </w:p>
    <w:p w14:paraId="0000002E" w14:textId="77777777" w:rsidR="00B45957" w:rsidRDefault="00392254">
      <w:pPr>
        <w:jc w:val="center"/>
        <w:rPr>
          <w:b/>
          <w:color w:val="2F5496"/>
          <w:sz w:val="54"/>
          <w:szCs w:val="54"/>
        </w:rPr>
      </w:pPr>
      <w:r>
        <w:rPr>
          <w:b/>
          <w:color w:val="FFFFFF"/>
          <w:sz w:val="54"/>
          <w:szCs w:val="54"/>
        </w:rPr>
        <w:t xml:space="preserve"> </w:t>
      </w:r>
      <w:sdt>
        <w:sdtPr>
          <w:tag w:val="goog_rdk_0"/>
          <w:id w:val="-1788890419"/>
        </w:sdtPr>
        <w:sdtContent>
          <w:commentRangeStart w:id="0"/>
        </w:sdtContent>
      </w:sdt>
      <w:r>
        <w:rPr>
          <w:b/>
          <w:color w:val="FFFFFF"/>
          <w:sz w:val="54"/>
          <w:szCs w:val="54"/>
        </w:rPr>
        <w:t>...</w:t>
      </w:r>
      <w:commentRangeEnd w:id="0"/>
      <w:r>
        <w:commentReference w:id="0"/>
      </w:r>
    </w:p>
    <w:p w14:paraId="0000002F" w14:textId="77777777" w:rsidR="00B45957" w:rsidRDefault="00392254">
      <w:pPr>
        <w:spacing w:after="160" w:line="259" w:lineRule="auto"/>
        <w:jc w:val="left"/>
        <w:rPr>
          <w:b/>
          <w:color w:val="2F5496"/>
          <w:sz w:val="54"/>
          <w:szCs w:val="54"/>
        </w:rPr>
      </w:pPr>
      <w:r>
        <w:br w:type="page"/>
      </w:r>
    </w:p>
    <w:p w14:paraId="00000030" w14:textId="77777777" w:rsidR="00B45957" w:rsidRDefault="00000000">
      <w:pPr>
        <w:jc w:val="left"/>
        <w:rPr>
          <w:rFonts w:ascii="Calibri" w:eastAsia="Calibri" w:hAnsi="Calibri" w:cs="Calibri"/>
          <w:b/>
          <w:color w:val="41737F"/>
          <w:sz w:val="32"/>
          <w:szCs w:val="32"/>
        </w:rPr>
      </w:pPr>
      <w:sdt>
        <w:sdtPr>
          <w:tag w:val="goog_rdk_1"/>
          <w:id w:val="880952001"/>
        </w:sdtPr>
        <w:sdtContent>
          <w:commentRangeStart w:id="1"/>
        </w:sdtContent>
      </w:sdt>
      <w:r w:rsidR="00392254">
        <w:rPr>
          <w:rFonts w:ascii="Calibri" w:eastAsia="Calibri" w:hAnsi="Calibri" w:cs="Calibri"/>
          <w:b/>
          <w:color w:val="41737F"/>
          <w:sz w:val="32"/>
          <w:szCs w:val="32"/>
        </w:rPr>
        <w:t>Ficha técnica</w:t>
      </w:r>
      <w:commentRangeEnd w:id="1"/>
      <w:r w:rsidR="00392254">
        <w:commentReference w:id="1"/>
      </w:r>
    </w:p>
    <w:p w14:paraId="00000031" w14:textId="77777777" w:rsidR="00B45957" w:rsidRDefault="00B45957">
      <w:pPr>
        <w:jc w:val="left"/>
        <w:rPr>
          <w:rFonts w:ascii="Calibri" w:eastAsia="Calibri" w:hAnsi="Calibri" w:cs="Calibri"/>
          <w:sz w:val="28"/>
          <w:szCs w:val="28"/>
        </w:rPr>
      </w:pPr>
    </w:p>
    <w:p w14:paraId="00000032" w14:textId="77777777" w:rsidR="00B45957" w:rsidRDefault="00000000">
      <w:pPr>
        <w:jc w:val="left"/>
        <w:rPr>
          <w:rFonts w:ascii="Calibri" w:eastAsia="Calibri" w:hAnsi="Calibri" w:cs="Calibri"/>
          <w:sz w:val="30"/>
          <w:szCs w:val="30"/>
        </w:rPr>
      </w:pPr>
      <w:sdt>
        <w:sdtPr>
          <w:tag w:val="goog_rdk_2"/>
          <w:id w:val="-528457207"/>
        </w:sdtPr>
        <w:sdtContent>
          <w:commentRangeStart w:id="2"/>
        </w:sdtContent>
      </w:sdt>
      <w:r w:rsidR="00392254">
        <w:rPr>
          <w:rFonts w:ascii="Calibri" w:eastAsia="Calibri" w:hAnsi="Calibri" w:cs="Calibri"/>
          <w:sz w:val="30"/>
          <w:szCs w:val="30"/>
        </w:rPr>
        <w:t>Realização</w:t>
      </w:r>
      <w:commentRangeEnd w:id="2"/>
      <w:r w:rsidR="00392254">
        <w:commentReference w:id="2"/>
      </w:r>
    </w:p>
    <w:p w14:paraId="00000033" w14:textId="77777777" w:rsidR="00B45957" w:rsidRDefault="00B45957">
      <w:pPr>
        <w:jc w:val="left"/>
        <w:rPr>
          <w:rFonts w:ascii="Calibri" w:eastAsia="Calibri" w:hAnsi="Calibri" w:cs="Calibri"/>
          <w:sz w:val="30"/>
          <w:szCs w:val="30"/>
        </w:rPr>
      </w:pPr>
    </w:p>
    <w:p w14:paraId="00000034" w14:textId="77777777" w:rsidR="00B45957" w:rsidRDefault="00B45957">
      <w:pPr>
        <w:jc w:val="left"/>
        <w:rPr>
          <w:rFonts w:ascii="Calibri" w:eastAsia="Calibri" w:hAnsi="Calibri" w:cs="Calibri"/>
          <w:sz w:val="30"/>
          <w:szCs w:val="30"/>
        </w:rPr>
      </w:pPr>
    </w:p>
    <w:p w14:paraId="00000035" w14:textId="77777777" w:rsidR="00B45957" w:rsidRDefault="00000000">
      <w:pPr>
        <w:jc w:val="left"/>
        <w:rPr>
          <w:rFonts w:ascii="Calibri" w:eastAsia="Calibri" w:hAnsi="Calibri" w:cs="Calibri"/>
          <w:sz w:val="30"/>
          <w:szCs w:val="30"/>
        </w:rPr>
      </w:pPr>
      <w:sdt>
        <w:sdtPr>
          <w:tag w:val="goog_rdk_3"/>
          <w:id w:val="-1605259325"/>
        </w:sdtPr>
        <w:sdtContent>
          <w:commentRangeStart w:id="3"/>
        </w:sdtContent>
      </w:sdt>
      <w:r w:rsidR="00392254">
        <w:rPr>
          <w:rFonts w:ascii="Calibri" w:eastAsia="Calibri" w:hAnsi="Calibri" w:cs="Calibri"/>
          <w:sz w:val="30"/>
          <w:szCs w:val="30"/>
        </w:rPr>
        <w:t xml:space="preserve">Elaboração </w:t>
      </w:r>
      <w:commentRangeEnd w:id="3"/>
      <w:r w:rsidR="00392254">
        <w:commentReference w:id="3"/>
      </w:r>
    </w:p>
    <w:p w14:paraId="00000036" w14:textId="77777777" w:rsidR="00B45957" w:rsidRDefault="00B45957">
      <w:pPr>
        <w:jc w:val="left"/>
        <w:rPr>
          <w:rFonts w:ascii="Calibri" w:eastAsia="Calibri" w:hAnsi="Calibri" w:cs="Calibri"/>
          <w:sz w:val="30"/>
          <w:szCs w:val="30"/>
        </w:rPr>
      </w:pPr>
    </w:p>
    <w:p w14:paraId="00000037" w14:textId="77777777" w:rsidR="00B45957" w:rsidRDefault="00B45957">
      <w:pPr>
        <w:jc w:val="left"/>
        <w:rPr>
          <w:rFonts w:ascii="Calibri" w:eastAsia="Calibri" w:hAnsi="Calibri" w:cs="Calibri"/>
          <w:sz w:val="30"/>
          <w:szCs w:val="30"/>
        </w:rPr>
      </w:pPr>
    </w:p>
    <w:p w14:paraId="00000038" w14:textId="77777777" w:rsidR="00B45957" w:rsidRDefault="00000000">
      <w:pPr>
        <w:jc w:val="left"/>
        <w:rPr>
          <w:rFonts w:ascii="Calibri" w:eastAsia="Calibri" w:hAnsi="Calibri" w:cs="Calibri"/>
          <w:sz w:val="30"/>
          <w:szCs w:val="30"/>
        </w:rPr>
      </w:pPr>
      <w:sdt>
        <w:sdtPr>
          <w:tag w:val="goog_rdk_4"/>
          <w:id w:val="-1371466344"/>
        </w:sdtPr>
        <w:sdtContent>
          <w:commentRangeStart w:id="4"/>
        </w:sdtContent>
      </w:sdt>
      <w:r w:rsidR="00392254">
        <w:rPr>
          <w:rFonts w:ascii="Calibri" w:eastAsia="Calibri" w:hAnsi="Calibri" w:cs="Calibri"/>
          <w:sz w:val="30"/>
          <w:szCs w:val="30"/>
        </w:rPr>
        <w:t>Colaboração</w:t>
      </w:r>
      <w:commentRangeEnd w:id="4"/>
      <w:r w:rsidR="00392254">
        <w:commentReference w:id="4"/>
      </w:r>
      <w:r w:rsidR="00392254">
        <w:rPr>
          <w:rFonts w:ascii="Calibri" w:eastAsia="Calibri" w:hAnsi="Calibri" w:cs="Calibri"/>
          <w:sz w:val="30"/>
          <w:szCs w:val="30"/>
        </w:rPr>
        <w:t xml:space="preserve"> </w:t>
      </w:r>
    </w:p>
    <w:p w14:paraId="00000039" w14:textId="77777777" w:rsidR="00B45957" w:rsidRDefault="00B45957">
      <w:pPr>
        <w:jc w:val="left"/>
        <w:rPr>
          <w:rFonts w:ascii="Calibri" w:eastAsia="Calibri" w:hAnsi="Calibri" w:cs="Calibri"/>
          <w:sz w:val="30"/>
          <w:szCs w:val="30"/>
        </w:rPr>
      </w:pPr>
    </w:p>
    <w:p w14:paraId="0000003A" w14:textId="77777777" w:rsidR="00B45957" w:rsidRDefault="00B45957">
      <w:pPr>
        <w:jc w:val="left"/>
        <w:rPr>
          <w:rFonts w:ascii="Calibri" w:eastAsia="Calibri" w:hAnsi="Calibri" w:cs="Calibri"/>
          <w:sz w:val="30"/>
          <w:szCs w:val="30"/>
        </w:rPr>
      </w:pPr>
    </w:p>
    <w:p w14:paraId="0000003B" w14:textId="77777777" w:rsidR="00B45957" w:rsidRDefault="00392254">
      <w:pPr>
        <w:jc w:val="left"/>
        <w:rPr>
          <w:rFonts w:ascii="Calibri" w:eastAsia="Calibri" w:hAnsi="Calibri" w:cs="Calibri"/>
          <w:sz w:val="30"/>
          <w:szCs w:val="30"/>
        </w:rPr>
      </w:pPr>
      <w:r>
        <w:rPr>
          <w:rFonts w:ascii="Calibri" w:eastAsia="Calibri" w:hAnsi="Calibri" w:cs="Calibri"/>
          <w:sz w:val="30"/>
          <w:szCs w:val="30"/>
        </w:rPr>
        <w:t xml:space="preserve">Data </w:t>
      </w:r>
    </w:p>
    <w:p w14:paraId="0000003C" w14:textId="77777777" w:rsidR="00B45957" w:rsidRDefault="00B45957">
      <w:pPr>
        <w:rPr>
          <w:sz w:val="30"/>
          <w:szCs w:val="30"/>
        </w:rPr>
      </w:pPr>
    </w:p>
    <w:p w14:paraId="0000003D" w14:textId="77777777" w:rsidR="00B45957" w:rsidRDefault="00B45957"/>
    <w:p w14:paraId="0000003E" w14:textId="77777777" w:rsidR="00B45957" w:rsidRDefault="00B45957"/>
    <w:p w14:paraId="0000003F" w14:textId="77777777" w:rsidR="00B45957" w:rsidRDefault="00B45957"/>
    <w:p w14:paraId="00000040" w14:textId="77777777" w:rsidR="00B45957" w:rsidRDefault="00B45957"/>
    <w:p w14:paraId="00000041" w14:textId="77777777" w:rsidR="00B45957" w:rsidRDefault="00B45957"/>
    <w:p w14:paraId="00000042" w14:textId="77777777" w:rsidR="00B45957" w:rsidRDefault="00B45957"/>
    <w:p w14:paraId="00000043" w14:textId="77777777" w:rsidR="00B45957" w:rsidRDefault="00B45957"/>
    <w:p w14:paraId="00000044" w14:textId="77777777" w:rsidR="00B45957" w:rsidRDefault="00B45957"/>
    <w:p w14:paraId="00000045" w14:textId="77777777" w:rsidR="00B45957" w:rsidRDefault="00B45957"/>
    <w:p w14:paraId="00000046" w14:textId="77777777" w:rsidR="00B45957" w:rsidRDefault="00B45957"/>
    <w:p w14:paraId="00000047" w14:textId="77777777" w:rsidR="00B45957" w:rsidRDefault="00B45957"/>
    <w:p w14:paraId="00000048" w14:textId="77777777" w:rsidR="00B45957" w:rsidRDefault="00B45957"/>
    <w:p w14:paraId="00000049" w14:textId="77777777" w:rsidR="00B45957" w:rsidRDefault="00B45957"/>
    <w:p w14:paraId="0000004A" w14:textId="77777777" w:rsidR="00B45957" w:rsidRDefault="00B45957"/>
    <w:p w14:paraId="0000004B" w14:textId="77777777" w:rsidR="00B45957" w:rsidRDefault="00B45957"/>
    <w:p w14:paraId="0000004C" w14:textId="77777777" w:rsidR="00B45957" w:rsidRDefault="00392254">
      <w:pPr>
        <w:spacing w:line="240" w:lineRule="auto"/>
        <w:jc w:val="left"/>
      </w:pPr>
      <w:r>
        <w:br w:type="page"/>
      </w:r>
    </w:p>
    <w:p w14:paraId="0000004D" w14:textId="77777777" w:rsidR="00B45957" w:rsidRDefault="00000000">
      <w:pPr>
        <w:spacing w:after="320"/>
        <w:jc w:val="left"/>
        <w:rPr>
          <w:b/>
          <w:color w:val="41737F"/>
          <w:sz w:val="32"/>
          <w:szCs w:val="32"/>
        </w:rPr>
      </w:pPr>
      <w:sdt>
        <w:sdtPr>
          <w:tag w:val="goog_rdk_5"/>
          <w:id w:val="762357578"/>
        </w:sdtPr>
        <w:sdtContent>
          <w:commentRangeStart w:id="5"/>
        </w:sdtContent>
      </w:sdt>
      <w:r w:rsidR="00392254">
        <w:rPr>
          <w:b/>
          <w:color w:val="41737F"/>
          <w:sz w:val="32"/>
          <w:szCs w:val="32"/>
        </w:rPr>
        <w:t xml:space="preserve">APRESENTAÇÃO </w:t>
      </w:r>
      <w:commentRangeEnd w:id="5"/>
      <w:r w:rsidR="00392254">
        <w:commentReference w:id="5"/>
      </w:r>
    </w:p>
    <w:p w14:paraId="0000004E"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Este plano descreve as medidas e estratégias a serem adotadas para preparar </w:t>
      </w:r>
      <w:sdt>
        <w:sdtPr>
          <w:tag w:val="goog_rdk_6"/>
          <w:id w:val="1175647457"/>
        </w:sdtPr>
        <w:sdtContent>
          <w:commentRangeStart w:id="6"/>
        </w:sdtContent>
      </w:sdt>
      <w:r>
        <w:rPr>
          <w:rFonts w:ascii="Calibri" w:eastAsia="Calibri" w:hAnsi="Calibri" w:cs="Calibri"/>
          <w:sz w:val="26"/>
          <w:szCs w:val="26"/>
        </w:rPr>
        <w:t>a região de/o município de ...</w:t>
      </w:r>
      <w:commentRangeEnd w:id="6"/>
      <w:r>
        <w:commentReference w:id="6"/>
      </w:r>
      <w:r>
        <w:rPr>
          <w:rFonts w:ascii="Calibri" w:eastAsia="Calibri" w:hAnsi="Calibri" w:cs="Calibri"/>
          <w:sz w:val="26"/>
          <w:szCs w:val="26"/>
        </w:rPr>
        <w:t xml:space="preserve"> para o enfrentamento da mudança do clima em curso, contemplando a igualdade de oportunidades entre todas as pessoas.  </w:t>
      </w:r>
    </w:p>
    <w:p w14:paraId="0000004F" w14:textId="17D8D34F" w:rsidR="00B45957" w:rsidRPr="009437CE" w:rsidRDefault="00392254">
      <w:pPr>
        <w:spacing w:after="240"/>
        <w:rPr>
          <w:rFonts w:ascii="Calibri" w:eastAsia="Calibri" w:hAnsi="Calibri" w:cs="Calibri"/>
          <w:sz w:val="26"/>
          <w:szCs w:val="26"/>
        </w:rPr>
      </w:pPr>
      <w:r w:rsidRPr="009437CE">
        <w:rPr>
          <w:rFonts w:ascii="Calibri" w:eastAsia="Calibri" w:hAnsi="Calibri" w:cs="Calibri"/>
          <w:sz w:val="26"/>
          <w:szCs w:val="26"/>
        </w:rPr>
        <w:t xml:space="preserve">A elaboração deste instrumento de gestão se justifica </w:t>
      </w:r>
      <w:sdt>
        <w:sdtPr>
          <w:rPr>
            <w:rFonts w:ascii="Calibri" w:hAnsi="Calibri" w:cs="Calibri"/>
            <w:sz w:val="26"/>
            <w:szCs w:val="26"/>
          </w:rPr>
          <w:tag w:val="goog_rdk_7"/>
          <w:id w:val="-1401474525"/>
        </w:sdtPr>
        <w:sdtContent>
          <w:commentRangeStart w:id="7"/>
        </w:sdtContent>
      </w:sdt>
      <w:r w:rsidRPr="009437CE">
        <w:rPr>
          <w:rFonts w:ascii="Calibri" w:eastAsia="Calibri" w:hAnsi="Calibri" w:cs="Calibri"/>
          <w:sz w:val="26"/>
          <w:szCs w:val="26"/>
        </w:rPr>
        <w:t>por ...</w:t>
      </w:r>
      <w:commentRangeEnd w:id="7"/>
      <w:r w:rsidRPr="009437CE">
        <w:rPr>
          <w:rFonts w:ascii="Calibri" w:hAnsi="Calibri" w:cs="Calibri"/>
          <w:sz w:val="26"/>
          <w:szCs w:val="26"/>
        </w:rPr>
        <w:commentReference w:id="7"/>
      </w:r>
      <w:r w:rsidRPr="009437CE">
        <w:rPr>
          <w:rFonts w:ascii="Calibri" w:eastAsia="Calibri" w:hAnsi="Calibri" w:cs="Calibri"/>
          <w:sz w:val="26"/>
          <w:szCs w:val="26"/>
        </w:rPr>
        <w:t xml:space="preserve"> . Além disso, o plano atende </w:t>
      </w:r>
      <w:r w:rsidR="001A3D86">
        <w:rPr>
          <w:rFonts w:ascii="Calibri" w:eastAsia="Calibri" w:hAnsi="Calibri" w:cs="Calibri"/>
          <w:sz w:val="26"/>
          <w:szCs w:val="26"/>
        </w:rPr>
        <w:t>à</w:t>
      </w:r>
      <w:r w:rsidRPr="009437CE">
        <w:rPr>
          <w:rFonts w:ascii="Calibri" w:eastAsia="Calibri" w:hAnsi="Calibri" w:cs="Calibri"/>
          <w:sz w:val="26"/>
          <w:szCs w:val="26"/>
        </w:rPr>
        <w:t xml:space="preserve"> Lei n</w:t>
      </w:r>
      <w:r w:rsidR="009437CE" w:rsidRPr="009437CE">
        <w:rPr>
          <w:rFonts w:ascii="Calibri" w:eastAsia="Calibri" w:hAnsi="Calibri" w:cs="Calibri"/>
          <w:sz w:val="26"/>
          <w:szCs w:val="26"/>
        </w:rPr>
        <w:t>.</w:t>
      </w:r>
      <w:r w:rsidRPr="009437CE">
        <w:rPr>
          <w:rFonts w:ascii="Calibri" w:eastAsia="Calibri" w:hAnsi="Calibri" w:cs="Calibri"/>
          <w:sz w:val="26"/>
          <w:szCs w:val="26"/>
          <w:vertAlign w:val="superscript"/>
        </w:rPr>
        <w:t>o</w:t>
      </w:r>
      <w:r w:rsidRPr="009437CE">
        <w:rPr>
          <w:rFonts w:ascii="Calibri" w:eastAsia="Calibri" w:hAnsi="Calibri" w:cs="Calibri"/>
          <w:sz w:val="26"/>
          <w:szCs w:val="26"/>
        </w:rPr>
        <w:t xml:space="preserve"> 14.904, de 27 de junho de 2024, a qual estabelece diretrizes para a elaboração de</w:t>
      </w:r>
      <w:r w:rsidRPr="009437CE">
        <w:rPr>
          <w:rFonts w:ascii="Calibri" w:hAnsi="Calibri" w:cs="Calibri"/>
          <w:sz w:val="26"/>
          <w:szCs w:val="26"/>
        </w:rPr>
        <w:t xml:space="preserve"> planos de adaptação à mudança do clima.</w:t>
      </w:r>
    </w:p>
    <w:p w14:paraId="00000050"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O plano é resultado </w:t>
      </w:r>
      <w:sdt>
        <w:sdtPr>
          <w:tag w:val="goog_rdk_8"/>
          <w:id w:val="1002052227"/>
        </w:sdtPr>
        <w:sdtContent>
          <w:commentRangeStart w:id="8"/>
        </w:sdtContent>
      </w:sdt>
      <w:r>
        <w:rPr>
          <w:rFonts w:ascii="Calibri" w:eastAsia="Calibri" w:hAnsi="Calibri" w:cs="Calibri"/>
          <w:sz w:val="26"/>
          <w:szCs w:val="26"/>
        </w:rPr>
        <w:t>de ...</w:t>
      </w:r>
      <w:commentRangeEnd w:id="8"/>
      <w:r>
        <w:commentReference w:id="8"/>
      </w:r>
    </w:p>
    <w:p w14:paraId="45CDBC5A" w14:textId="1A517359" w:rsidR="006F3DE1" w:rsidRPr="009437CE" w:rsidRDefault="00392254" w:rsidP="006F3DE1">
      <w:pPr>
        <w:spacing w:after="240"/>
        <w:rPr>
          <w:rFonts w:ascii="Calibri" w:hAnsi="Calibri" w:cs="Calibri"/>
          <w:sz w:val="26"/>
          <w:szCs w:val="26"/>
        </w:rPr>
      </w:pPr>
      <w:r w:rsidRPr="009437CE">
        <w:rPr>
          <w:rFonts w:ascii="Calibri" w:eastAsia="Calibri" w:hAnsi="Calibri" w:cs="Calibri"/>
          <w:sz w:val="26"/>
          <w:szCs w:val="26"/>
        </w:rPr>
        <w:t xml:space="preserve">Para produzir este documento, utilizou-se a metodologia descrita no </w:t>
      </w:r>
      <w:r w:rsidRPr="009437CE">
        <w:rPr>
          <w:rFonts w:ascii="Calibri" w:eastAsia="Calibri" w:hAnsi="Calibri" w:cs="Calibri"/>
          <w:i/>
          <w:sz w:val="26"/>
          <w:szCs w:val="26"/>
        </w:rPr>
        <w:t xml:space="preserve">Guia para a Elaboração de Planos de Adaptação </w:t>
      </w:r>
      <w:r w:rsidR="006F3DE1" w:rsidRPr="009437CE">
        <w:rPr>
          <w:rFonts w:ascii="Calibri" w:eastAsia="Calibri" w:hAnsi="Calibri" w:cs="Calibri"/>
          <w:i/>
          <w:sz w:val="26"/>
          <w:szCs w:val="26"/>
        </w:rPr>
        <w:t>à Mudança do Clima</w:t>
      </w:r>
      <w:r w:rsidR="006F3DE1" w:rsidRPr="009437CE">
        <w:rPr>
          <w:rFonts w:ascii="Calibri" w:eastAsia="Calibri" w:hAnsi="Calibri" w:cs="Calibri"/>
          <w:sz w:val="26"/>
          <w:szCs w:val="26"/>
        </w:rPr>
        <w:t xml:space="preserve">, </w:t>
      </w:r>
      <w:r w:rsidR="006F3DE1" w:rsidRPr="009437CE">
        <w:rPr>
          <w:rFonts w:ascii="Calibri" w:hAnsi="Calibri" w:cs="Calibri"/>
          <w:sz w:val="26"/>
          <w:szCs w:val="26"/>
        </w:rPr>
        <w:t xml:space="preserve">elaborado </w:t>
      </w:r>
      <w:r w:rsidR="006F3DE1" w:rsidRPr="009437CE">
        <w:rPr>
          <w:rFonts w:ascii="Calibri" w:eastAsia="Play" w:hAnsi="Calibri" w:cs="Calibri"/>
          <w:sz w:val="26"/>
          <w:szCs w:val="26"/>
        </w:rPr>
        <w:t xml:space="preserve">no contexto do projeto ProAdapta - Apoio ao Brasil na </w:t>
      </w:r>
      <w:proofErr w:type="spellStart"/>
      <w:r w:rsidR="006F3DE1" w:rsidRPr="009437CE">
        <w:rPr>
          <w:rFonts w:ascii="Calibri" w:eastAsia="Play" w:hAnsi="Calibri" w:cs="Calibri"/>
          <w:sz w:val="26"/>
          <w:szCs w:val="26"/>
        </w:rPr>
        <w:t>Implementação</w:t>
      </w:r>
      <w:proofErr w:type="spellEnd"/>
      <w:r w:rsidR="006F3DE1" w:rsidRPr="009437CE">
        <w:rPr>
          <w:rFonts w:ascii="Calibri" w:eastAsia="Play" w:hAnsi="Calibri" w:cs="Calibri"/>
          <w:sz w:val="26"/>
          <w:szCs w:val="26"/>
        </w:rPr>
        <w:t xml:space="preserve"> da sua Agenda Nacional de </w:t>
      </w:r>
      <w:proofErr w:type="spellStart"/>
      <w:r w:rsidR="006F3DE1" w:rsidRPr="009437CE">
        <w:rPr>
          <w:rFonts w:ascii="Calibri" w:eastAsia="Play" w:hAnsi="Calibri" w:cs="Calibri"/>
          <w:sz w:val="26"/>
          <w:szCs w:val="26"/>
        </w:rPr>
        <w:t>Adaptação</w:t>
      </w:r>
      <w:proofErr w:type="spellEnd"/>
      <w:r w:rsidR="006F3DE1" w:rsidRPr="009437CE">
        <w:rPr>
          <w:rFonts w:ascii="Calibri" w:eastAsia="Play" w:hAnsi="Calibri" w:cs="Calibri"/>
          <w:sz w:val="26"/>
          <w:szCs w:val="26"/>
        </w:rPr>
        <w:t xml:space="preserve"> à Mudança do Clima. O ProAdapta é </w:t>
      </w:r>
      <w:r w:rsidR="006F3DE1" w:rsidRPr="009437CE">
        <w:rPr>
          <w:rFonts w:ascii="Calibri" w:hAnsi="Calibri" w:cs="Calibri"/>
          <w:spacing w:val="-8"/>
          <w:sz w:val="26"/>
          <w:szCs w:val="26"/>
        </w:rPr>
        <w:t>desenvolvido</w:t>
      </w:r>
      <w:r w:rsidR="006F3DE1" w:rsidRPr="009437CE">
        <w:rPr>
          <w:rFonts w:ascii="Calibri" w:hAnsi="Calibri" w:cs="Calibri"/>
          <w:spacing w:val="-2"/>
          <w:sz w:val="26"/>
          <w:szCs w:val="26"/>
        </w:rPr>
        <w:t xml:space="preserve"> </w:t>
      </w:r>
      <w:r w:rsidR="006F3DE1" w:rsidRPr="009437CE">
        <w:rPr>
          <w:rFonts w:ascii="Calibri" w:hAnsi="Calibri" w:cs="Calibri"/>
          <w:spacing w:val="-8"/>
          <w:sz w:val="26"/>
          <w:szCs w:val="26"/>
        </w:rPr>
        <w:t>no</w:t>
      </w:r>
      <w:r w:rsidR="006F3DE1" w:rsidRPr="009437CE">
        <w:rPr>
          <w:rFonts w:ascii="Calibri" w:hAnsi="Calibri" w:cs="Calibri"/>
          <w:spacing w:val="-2"/>
          <w:sz w:val="26"/>
          <w:szCs w:val="26"/>
        </w:rPr>
        <w:t xml:space="preserve"> </w:t>
      </w:r>
      <w:r w:rsidR="006F3DE1" w:rsidRPr="009437CE">
        <w:rPr>
          <w:rFonts w:ascii="Calibri" w:hAnsi="Calibri" w:cs="Calibri"/>
          <w:spacing w:val="-8"/>
          <w:sz w:val="26"/>
          <w:szCs w:val="26"/>
        </w:rPr>
        <w:t>âmbito</w:t>
      </w:r>
      <w:r w:rsidR="006F3DE1" w:rsidRPr="009437CE">
        <w:rPr>
          <w:rFonts w:ascii="Calibri" w:hAnsi="Calibri" w:cs="Calibri"/>
          <w:spacing w:val="-2"/>
          <w:sz w:val="26"/>
          <w:szCs w:val="26"/>
        </w:rPr>
        <w:t xml:space="preserve"> </w:t>
      </w:r>
      <w:r w:rsidR="006F3DE1" w:rsidRPr="009437CE">
        <w:rPr>
          <w:rFonts w:ascii="Calibri" w:hAnsi="Calibri" w:cs="Calibri"/>
          <w:spacing w:val="-8"/>
          <w:sz w:val="26"/>
          <w:szCs w:val="26"/>
        </w:rPr>
        <w:t>da</w:t>
      </w:r>
      <w:r w:rsidR="006F3DE1" w:rsidRPr="009437CE">
        <w:rPr>
          <w:rFonts w:ascii="Calibri" w:hAnsi="Calibri" w:cs="Calibri"/>
          <w:spacing w:val="-2"/>
          <w:sz w:val="26"/>
          <w:szCs w:val="26"/>
        </w:rPr>
        <w:t xml:space="preserve"> </w:t>
      </w:r>
      <w:r w:rsidR="005D135E" w:rsidRPr="009437CE">
        <w:rPr>
          <w:rFonts w:ascii="Calibri" w:hAnsi="Calibri" w:cs="Calibri"/>
          <w:spacing w:val="-8"/>
          <w:sz w:val="26"/>
          <w:szCs w:val="26"/>
        </w:rPr>
        <w:t>Coope</w:t>
      </w:r>
      <w:r w:rsidR="005D135E" w:rsidRPr="009437CE">
        <w:rPr>
          <w:rFonts w:ascii="Calibri" w:hAnsi="Calibri" w:cs="Calibri"/>
          <w:sz w:val="26"/>
          <w:szCs w:val="26"/>
        </w:rPr>
        <w:t>ração</w:t>
      </w:r>
      <w:r w:rsidR="006F3DE1" w:rsidRPr="009437CE">
        <w:rPr>
          <w:rFonts w:ascii="Calibri" w:hAnsi="Calibri" w:cs="Calibri"/>
          <w:spacing w:val="-14"/>
          <w:sz w:val="26"/>
          <w:szCs w:val="26"/>
        </w:rPr>
        <w:t xml:space="preserve"> </w:t>
      </w:r>
      <w:r w:rsidR="006F3DE1" w:rsidRPr="009437CE">
        <w:rPr>
          <w:rFonts w:ascii="Calibri" w:hAnsi="Calibri" w:cs="Calibri"/>
          <w:sz w:val="26"/>
          <w:szCs w:val="26"/>
        </w:rPr>
        <w:t>Técnica</w:t>
      </w:r>
      <w:r w:rsidR="006F3DE1" w:rsidRPr="009437CE">
        <w:rPr>
          <w:rFonts w:ascii="Calibri" w:hAnsi="Calibri" w:cs="Calibri"/>
          <w:spacing w:val="-14"/>
          <w:sz w:val="26"/>
          <w:szCs w:val="26"/>
        </w:rPr>
        <w:t xml:space="preserve"> </w:t>
      </w:r>
      <w:r w:rsidR="006F3DE1" w:rsidRPr="009437CE">
        <w:rPr>
          <w:rFonts w:ascii="Calibri" w:hAnsi="Calibri" w:cs="Calibri"/>
          <w:sz w:val="26"/>
          <w:szCs w:val="26"/>
        </w:rPr>
        <w:t>entre</w:t>
      </w:r>
      <w:r w:rsidR="006F3DE1" w:rsidRPr="009437CE">
        <w:rPr>
          <w:rFonts w:ascii="Calibri" w:hAnsi="Calibri" w:cs="Calibri"/>
          <w:spacing w:val="-13"/>
          <w:sz w:val="26"/>
          <w:szCs w:val="26"/>
        </w:rPr>
        <w:t xml:space="preserve"> </w:t>
      </w:r>
      <w:r w:rsidR="006F3DE1" w:rsidRPr="009437CE">
        <w:rPr>
          <w:rFonts w:ascii="Calibri" w:hAnsi="Calibri" w:cs="Calibri"/>
          <w:sz w:val="26"/>
          <w:szCs w:val="26"/>
        </w:rPr>
        <w:t>o</w:t>
      </w:r>
      <w:r w:rsidR="006F3DE1" w:rsidRPr="009437CE">
        <w:rPr>
          <w:rFonts w:ascii="Calibri" w:hAnsi="Calibri" w:cs="Calibri"/>
          <w:spacing w:val="-14"/>
          <w:sz w:val="26"/>
          <w:szCs w:val="26"/>
        </w:rPr>
        <w:t xml:space="preserve"> </w:t>
      </w:r>
      <w:r w:rsidR="006F3DE1" w:rsidRPr="009437CE">
        <w:rPr>
          <w:rFonts w:ascii="Calibri" w:hAnsi="Calibri" w:cs="Calibri"/>
          <w:sz w:val="26"/>
          <w:szCs w:val="26"/>
        </w:rPr>
        <w:t>Brasil</w:t>
      </w:r>
      <w:r w:rsidR="006F3DE1" w:rsidRPr="009437CE">
        <w:rPr>
          <w:rFonts w:ascii="Calibri" w:hAnsi="Calibri" w:cs="Calibri"/>
          <w:spacing w:val="-14"/>
          <w:sz w:val="26"/>
          <w:szCs w:val="26"/>
        </w:rPr>
        <w:t xml:space="preserve"> </w:t>
      </w:r>
      <w:r w:rsidR="006F3DE1" w:rsidRPr="009437CE">
        <w:rPr>
          <w:rFonts w:ascii="Calibri" w:hAnsi="Calibri" w:cs="Calibri"/>
          <w:sz w:val="26"/>
          <w:szCs w:val="26"/>
        </w:rPr>
        <w:t>e</w:t>
      </w:r>
      <w:r w:rsidR="006F3DE1" w:rsidRPr="009437CE">
        <w:rPr>
          <w:rFonts w:ascii="Calibri" w:hAnsi="Calibri" w:cs="Calibri"/>
          <w:spacing w:val="-13"/>
          <w:sz w:val="26"/>
          <w:szCs w:val="26"/>
        </w:rPr>
        <w:t xml:space="preserve"> </w:t>
      </w:r>
      <w:r w:rsidR="006F3DE1" w:rsidRPr="009437CE">
        <w:rPr>
          <w:rFonts w:ascii="Calibri" w:hAnsi="Calibri" w:cs="Calibri"/>
          <w:sz w:val="26"/>
          <w:szCs w:val="26"/>
        </w:rPr>
        <w:t>a</w:t>
      </w:r>
      <w:r w:rsidR="006F3DE1" w:rsidRPr="009437CE">
        <w:rPr>
          <w:rFonts w:ascii="Calibri" w:hAnsi="Calibri" w:cs="Calibri"/>
          <w:spacing w:val="-14"/>
          <w:sz w:val="26"/>
          <w:szCs w:val="26"/>
        </w:rPr>
        <w:t xml:space="preserve"> </w:t>
      </w:r>
      <w:r w:rsidR="006F3DE1" w:rsidRPr="009437CE">
        <w:rPr>
          <w:rFonts w:ascii="Calibri" w:hAnsi="Calibri" w:cs="Calibri"/>
          <w:sz w:val="26"/>
          <w:szCs w:val="26"/>
        </w:rPr>
        <w:t>Alemanha,</w:t>
      </w:r>
      <w:r w:rsidR="006F3DE1" w:rsidRPr="009437CE">
        <w:rPr>
          <w:rFonts w:ascii="Calibri" w:hAnsi="Calibri" w:cs="Calibri"/>
          <w:spacing w:val="-13"/>
          <w:sz w:val="26"/>
          <w:szCs w:val="26"/>
        </w:rPr>
        <w:t xml:space="preserve"> </w:t>
      </w:r>
      <w:r w:rsidR="006F3DE1" w:rsidRPr="009437CE">
        <w:rPr>
          <w:rFonts w:ascii="Calibri" w:hAnsi="Calibri" w:cs="Calibri"/>
          <w:sz w:val="26"/>
          <w:szCs w:val="26"/>
        </w:rPr>
        <w:t>com</w:t>
      </w:r>
      <w:r w:rsidR="006F3DE1" w:rsidRPr="009437CE">
        <w:rPr>
          <w:rFonts w:ascii="Calibri" w:hAnsi="Calibri" w:cs="Calibri"/>
          <w:spacing w:val="-14"/>
          <w:sz w:val="26"/>
          <w:szCs w:val="26"/>
        </w:rPr>
        <w:t xml:space="preserve"> </w:t>
      </w:r>
      <w:r w:rsidR="006F3DE1" w:rsidRPr="009437CE">
        <w:rPr>
          <w:rFonts w:ascii="Calibri" w:hAnsi="Calibri" w:cs="Calibri"/>
          <w:sz w:val="26"/>
          <w:szCs w:val="26"/>
        </w:rPr>
        <w:t>a</w:t>
      </w:r>
      <w:r w:rsidR="006F3DE1" w:rsidRPr="009437CE">
        <w:rPr>
          <w:rFonts w:ascii="Calibri" w:hAnsi="Calibri" w:cs="Calibri"/>
          <w:spacing w:val="-14"/>
          <w:sz w:val="26"/>
          <w:szCs w:val="26"/>
        </w:rPr>
        <w:t xml:space="preserve"> </w:t>
      </w:r>
      <w:r w:rsidR="006F3DE1" w:rsidRPr="009437CE">
        <w:rPr>
          <w:rFonts w:ascii="Calibri" w:hAnsi="Calibri" w:cs="Calibri"/>
          <w:sz w:val="26"/>
          <w:szCs w:val="26"/>
        </w:rPr>
        <w:t>assessoria</w:t>
      </w:r>
      <w:r w:rsidR="006F3DE1" w:rsidRPr="009437CE">
        <w:rPr>
          <w:rFonts w:ascii="Calibri" w:hAnsi="Calibri" w:cs="Calibri"/>
          <w:spacing w:val="-13"/>
          <w:sz w:val="26"/>
          <w:szCs w:val="26"/>
        </w:rPr>
        <w:t xml:space="preserve"> </w:t>
      </w:r>
      <w:r w:rsidR="006F3DE1" w:rsidRPr="009437CE">
        <w:rPr>
          <w:rFonts w:ascii="Calibri" w:hAnsi="Calibri" w:cs="Calibri"/>
          <w:sz w:val="26"/>
          <w:szCs w:val="26"/>
        </w:rPr>
        <w:t>da</w:t>
      </w:r>
      <w:r w:rsidR="006F3DE1" w:rsidRPr="009437CE">
        <w:rPr>
          <w:rFonts w:ascii="Calibri" w:hAnsi="Calibri" w:cs="Calibri"/>
          <w:spacing w:val="-14"/>
          <w:sz w:val="26"/>
          <w:szCs w:val="26"/>
        </w:rPr>
        <w:t xml:space="preserve"> </w:t>
      </w:r>
      <w:r w:rsidR="006F3DE1" w:rsidRPr="009437CE">
        <w:rPr>
          <w:rFonts w:ascii="Calibri" w:hAnsi="Calibri" w:cs="Calibri"/>
          <w:i/>
          <w:sz w:val="26"/>
          <w:szCs w:val="26"/>
        </w:rPr>
        <w:t>Deutsche</w:t>
      </w:r>
      <w:r w:rsidR="006F3DE1" w:rsidRPr="009437CE">
        <w:rPr>
          <w:rFonts w:ascii="Calibri" w:hAnsi="Calibri" w:cs="Calibri"/>
          <w:i/>
          <w:spacing w:val="-13"/>
          <w:sz w:val="26"/>
          <w:szCs w:val="26"/>
        </w:rPr>
        <w:t xml:space="preserve"> </w:t>
      </w:r>
      <w:r w:rsidR="006F3DE1" w:rsidRPr="009437CE">
        <w:rPr>
          <w:rFonts w:ascii="Calibri" w:hAnsi="Calibri" w:cs="Calibri"/>
          <w:i/>
          <w:sz w:val="26"/>
          <w:szCs w:val="26"/>
        </w:rPr>
        <w:t xml:space="preserve">Gesellschaft </w:t>
      </w:r>
      <w:proofErr w:type="spellStart"/>
      <w:r w:rsidR="006F3DE1" w:rsidRPr="009437CE">
        <w:rPr>
          <w:rFonts w:ascii="Calibri" w:hAnsi="Calibri" w:cs="Calibri"/>
          <w:i/>
          <w:sz w:val="26"/>
          <w:szCs w:val="26"/>
        </w:rPr>
        <w:t>für</w:t>
      </w:r>
      <w:proofErr w:type="spellEnd"/>
      <w:r w:rsidR="006F3DE1" w:rsidRPr="009437CE">
        <w:rPr>
          <w:rFonts w:ascii="Calibri" w:hAnsi="Calibri" w:cs="Calibri"/>
          <w:i/>
          <w:sz w:val="26"/>
          <w:szCs w:val="26"/>
        </w:rPr>
        <w:t xml:space="preserve"> Internationale Zusammenarbeit </w:t>
      </w:r>
      <w:r w:rsidR="006F3DE1" w:rsidRPr="009437CE">
        <w:rPr>
          <w:rFonts w:ascii="Calibri" w:hAnsi="Calibri" w:cs="Calibri"/>
          <w:sz w:val="26"/>
          <w:szCs w:val="26"/>
        </w:rPr>
        <w:t xml:space="preserve">(GIZ) </w:t>
      </w:r>
      <w:r w:rsidR="006F3DE1" w:rsidRPr="009437CE">
        <w:rPr>
          <w:rFonts w:ascii="Calibri" w:hAnsi="Calibri" w:cs="Calibri"/>
          <w:i/>
          <w:sz w:val="26"/>
          <w:szCs w:val="26"/>
        </w:rPr>
        <w:t>GmbH</w:t>
      </w:r>
      <w:r w:rsidR="006F3DE1" w:rsidRPr="009437CE">
        <w:rPr>
          <w:rFonts w:ascii="Calibri" w:hAnsi="Calibri" w:cs="Calibri"/>
          <w:sz w:val="26"/>
          <w:szCs w:val="26"/>
        </w:rPr>
        <w:t>.</w:t>
      </w:r>
    </w:p>
    <w:p w14:paraId="00000052" w14:textId="77777777" w:rsidR="00B45957" w:rsidRDefault="00392254">
      <w:pPr>
        <w:rPr>
          <w:rFonts w:ascii="Calibri" w:eastAsia="Calibri" w:hAnsi="Calibri" w:cs="Calibri"/>
          <w:sz w:val="26"/>
          <w:szCs w:val="26"/>
        </w:rPr>
      </w:pPr>
      <w:r>
        <w:rPr>
          <w:rFonts w:ascii="Calibri" w:eastAsia="Calibri" w:hAnsi="Calibri" w:cs="Calibri"/>
          <w:sz w:val="26"/>
          <w:szCs w:val="26"/>
        </w:rPr>
        <w:t xml:space="preserve">Espera-se que este plano possa contribuir </w:t>
      </w:r>
      <w:sdt>
        <w:sdtPr>
          <w:tag w:val="goog_rdk_9"/>
          <w:id w:val="-1606323757"/>
        </w:sdtPr>
        <w:sdtContent>
          <w:commentRangeStart w:id="9"/>
        </w:sdtContent>
      </w:sdt>
      <w:r>
        <w:rPr>
          <w:rFonts w:ascii="Calibri" w:eastAsia="Calibri" w:hAnsi="Calibri" w:cs="Calibri"/>
          <w:sz w:val="26"/>
          <w:szCs w:val="26"/>
        </w:rPr>
        <w:t>para ...</w:t>
      </w:r>
      <w:commentRangeEnd w:id="9"/>
      <w:r>
        <w:commentReference w:id="9"/>
      </w:r>
    </w:p>
    <w:p w14:paraId="00000053" w14:textId="77777777" w:rsidR="00B45957" w:rsidRDefault="00B45957">
      <w:pPr>
        <w:rPr>
          <w:rFonts w:ascii="Calibri" w:eastAsia="Calibri" w:hAnsi="Calibri" w:cs="Calibri"/>
          <w:sz w:val="26"/>
          <w:szCs w:val="26"/>
        </w:rPr>
      </w:pPr>
    </w:p>
    <w:p w14:paraId="00000054" w14:textId="77777777" w:rsidR="00B45957" w:rsidRDefault="00B45957">
      <w:pPr>
        <w:rPr>
          <w:rFonts w:ascii="Calibri" w:eastAsia="Calibri" w:hAnsi="Calibri" w:cs="Calibri"/>
        </w:rPr>
      </w:pPr>
    </w:p>
    <w:p w14:paraId="00000055" w14:textId="77777777" w:rsidR="00B45957" w:rsidRDefault="00B45957">
      <w:pPr>
        <w:jc w:val="left"/>
        <w:rPr>
          <w:rFonts w:ascii="Calibri" w:eastAsia="Calibri" w:hAnsi="Calibri" w:cs="Calibri"/>
          <w:b/>
        </w:rPr>
      </w:pPr>
    </w:p>
    <w:p w14:paraId="00000056" w14:textId="77777777" w:rsidR="00B45957" w:rsidRDefault="00B45957">
      <w:pPr>
        <w:jc w:val="left"/>
        <w:rPr>
          <w:rFonts w:ascii="Calibri" w:eastAsia="Calibri" w:hAnsi="Calibri" w:cs="Calibri"/>
          <w:b/>
        </w:rPr>
      </w:pPr>
    </w:p>
    <w:p w14:paraId="00000057" w14:textId="77777777" w:rsidR="00B45957" w:rsidRDefault="00392254">
      <w:pPr>
        <w:spacing w:line="240" w:lineRule="auto"/>
        <w:jc w:val="left"/>
        <w:rPr>
          <w:rFonts w:ascii="Calibri" w:eastAsia="Calibri" w:hAnsi="Calibri" w:cs="Calibri"/>
          <w:b/>
          <w:sz w:val="32"/>
          <w:szCs w:val="32"/>
        </w:rPr>
      </w:pPr>
      <w:r>
        <w:br w:type="page"/>
      </w:r>
    </w:p>
    <w:sdt>
      <w:sdtPr>
        <w:id w:val="521603286"/>
        <w:docPartObj>
          <w:docPartGallery w:val="Table of Contents"/>
          <w:docPartUnique/>
        </w:docPartObj>
      </w:sdtPr>
      <w:sdtEndPr>
        <w:rPr>
          <w:b/>
          <w:bCs/>
        </w:rPr>
      </w:sdtEndPr>
      <w:sdtContent>
        <w:commentRangeStart w:id="10" w:displacedByCustomXml="prev"/>
        <w:p w14:paraId="27B9559D" w14:textId="064EED35" w:rsidR="00DA09BB" w:rsidRDefault="00DA09BB" w:rsidP="00DA09BB">
          <w:pPr>
            <w:tabs>
              <w:tab w:val="left" w:pos="142"/>
            </w:tabs>
            <w:spacing w:after="320"/>
            <w:jc w:val="left"/>
            <w:rPr>
              <w:rFonts w:ascii="Calibri" w:eastAsia="Calibri" w:hAnsi="Calibri" w:cs="Calibri"/>
              <w:b/>
              <w:color w:val="41737F"/>
              <w:sz w:val="32"/>
              <w:szCs w:val="32"/>
            </w:rPr>
          </w:pPr>
          <w:r>
            <w:rPr>
              <w:rFonts w:ascii="Calibri" w:eastAsia="Calibri" w:hAnsi="Calibri" w:cs="Calibri"/>
              <w:b/>
              <w:color w:val="41737F"/>
              <w:sz w:val="32"/>
              <w:szCs w:val="32"/>
            </w:rPr>
            <w:t>SUMÁRIO</w:t>
          </w:r>
          <w:commentRangeEnd w:id="10"/>
          <w:r>
            <w:commentReference w:id="10"/>
          </w:r>
        </w:p>
        <w:p w14:paraId="0E547A2A" w14:textId="3B6488F3" w:rsidR="00DA09BB" w:rsidRPr="00DA09BB" w:rsidRDefault="00DA09BB" w:rsidP="00DA09BB">
          <w:pPr>
            <w:pStyle w:val="Sumrio1"/>
            <w:rPr>
              <w:rFonts w:cstheme="minorBidi"/>
              <w:kern w:val="2"/>
              <w:sz w:val="32"/>
              <w:szCs w:val="32"/>
              <w14:ligatures w14:val="standardContextual"/>
            </w:rPr>
          </w:pPr>
          <w:r>
            <w:fldChar w:fldCharType="begin"/>
          </w:r>
          <w:r>
            <w:instrText xml:space="preserve"> TOC \o "1-3" \h \z \u </w:instrText>
          </w:r>
          <w:r>
            <w:fldChar w:fldCharType="separate"/>
          </w:r>
          <w:hyperlink w:anchor="_Toc201925674" w:history="1">
            <w:r w:rsidRPr="00DA09BB">
              <w:rPr>
                <w:rStyle w:val="Hyperlink"/>
              </w:rPr>
              <w:t>INTRODUÇÃO</w:t>
            </w:r>
            <w:r w:rsidRPr="00DA09BB">
              <w:rPr>
                <w:webHidden/>
              </w:rPr>
              <w:tab/>
            </w:r>
            <w:r w:rsidRPr="00DA09BB">
              <w:rPr>
                <w:webHidden/>
              </w:rPr>
              <w:fldChar w:fldCharType="begin"/>
            </w:r>
            <w:r w:rsidRPr="00DA09BB">
              <w:rPr>
                <w:webHidden/>
              </w:rPr>
              <w:instrText xml:space="preserve"> PAGEREF _Toc201925674 \h </w:instrText>
            </w:r>
            <w:r w:rsidRPr="00DA09BB">
              <w:rPr>
                <w:webHidden/>
              </w:rPr>
            </w:r>
            <w:r w:rsidRPr="00DA09BB">
              <w:rPr>
                <w:webHidden/>
              </w:rPr>
              <w:fldChar w:fldCharType="separate"/>
            </w:r>
            <w:r w:rsidRPr="00DA09BB">
              <w:rPr>
                <w:webHidden/>
              </w:rPr>
              <w:t>7</w:t>
            </w:r>
            <w:r w:rsidRPr="00DA09BB">
              <w:rPr>
                <w:webHidden/>
              </w:rPr>
              <w:fldChar w:fldCharType="end"/>
            </w:r>
          </w:hyperlink>
        </w:p>
        <w:p w14:paraId="59DF6530" w14:textId="5A6FAA43" w:rsidR="00DA09BB" w:rsidRPr="00DA09BB" w:rsidRDefault="00DA09BB" w:rsidP="00DA09BB">
          <w:pPr>
            <w:pStyle w:val="Sumrio1"/>
            <w:rPr>
              <w:rFonts w:cstheme="minorBidi"/>
              <w:kern w:val="2"/>
              <w:sz w:val="32"/>
              <w:szCs w:val="32"/>
              <w14:ligatures w14:val="standardContextual"/>
            </w:rPr>
          </w:pPr>
          <w:hyperlink w:anchor="_Toc201925675" w:history="1">
            <w:r w:rsidRPr="00DA09BB">
              <w:rPr>
                <w:rStyle w:val="Hyperlink"/>
              </w:rPr>
              <w:t>MODELO DE GOVERNANÇA</w:t>
            </w:r>
            <w:r w:rsidRPr="00DA09BB">
              <w:rPr>
                <w:webHidden/>
              </w:rPr>
              <w:tab/>
            </w:r>
            <w:r w:rsidRPr="00DA09BB">
              <w:rPr>
                <w:webHidden/>
              </w:rPr>
              <w:fldChar w:fldCharType="begin"/>
            </w:r>
            <w:r w:rsidRPr="00DA09BB">
              <w:rPr>
                <w:webHidden/>
              </w:rPr>
              <w:instrText xml:space="preserve"> PAGEREF _Toc201925675 \h </w:instrText>
            </w:r>
            <w:r w:rsidRPr="00DA09BB">
              <w:rPr>
                <w:webHidden/>
              </w:rPr>
            </w:r>
            <w:r w:rsidRPr="00DA09BB">
              <w:rPr>
                <w:webHidden/>
              </w:rPr>
              <w:fldChar w:fldCharType="separate"/>
            </w:r>
            <w:r w:rsidRPr="00DA09BB">
              <w:rPr>
                <w:webHidden/>
              </w:rPr>
              <w:t>12</w:t>
            </w:r>
            <w:r w:rsidRPr="00DA09BB">
              <w:rPr>
                <w:webHidden/>
              </w:rPr>
              <w:fldChar w:fldCharType="end"/>
            </w:r>
          </w:hyperlink>
        </w:p>
        <w:p w14:paraId="6A39CAA9" w14:textId="1E9E5B2D" w:rsidR="00DA09BB" w:rsidRPr="00DA09BB" w:rsidRDefault="00DA09BB" w:rsidP="00DA09BB">
          <w:pPr>
            <w:pStyle w:val="Sumrio1"/>
            <w:rPr>
              <w:rFonts w:cstheme="minorBidi"/>
              <w:kern w:val="2"/>
              <w:sz w:val="32"/>
              <w:szCs w:val="32"/>
              <w14:ligatures w14:val="standardContextual"/>
            </w:rPr>
          </w:pPr>
          <w:hyperlink w:anchor="_Toc201925676" w:history="1">
            <w:r w:rsidRPr="00DA09BB">
              <w:rPr>
                <w:rStyle w:val="Hyperlink"/>
              </w:rPr>
              <w:t>CARACTERIZAÇÃO DO TERRITÓRIO: CONDIÇÕES E TENDÊNCIAS</w:t>
            </w:r>
            <w:r w:rsidRPr="00DA09BB">
              <w:rPr>
                <w:webHidden/>
              </w:rPr>
              <w:tab/>
            </w:r>
            <w:r w:rsidRPr="00DA09BB">
              <w:rPr>
                <w:webHidden/>
              </w:rPr>
              <w:fldChar w:fldCharType="begin"/>
            </w:r>
            <w:r w:rsidRPr="00DA09BB">
              <w:rPr>
                <w:webHidden/>
              </w:rPr>
              <w:instrText xml:space="preserve"> PAGEREF _Toc201925676 \h </w:instrText>
            </w:r>
            <w:r w:rsidRPr="00DA09BB">
              <w:rPr>
                <w:webHidden/>
              </w:rPr>
            </w:r>
            <w:r w:rsidRPr="00DA09BB">
              <w:rPr>
                <w:webHidden/>
              </w:rPr>
              <w:fldChar w:fldCharType="separate"/>
            </w:r>
            <w:r w:rsidRPr="00DA09BB">
              <w:rPr>
                <w:webHidden/>
              </w:rPr>
              <w:t>13</w:t>
            </w:r>
            <w:r w:rsidRPr="00DA09BB">
              <w:rPr>
                <w:webHidden/>
              </w:rPr>
              <w:fldChar w:fldCharType="end"/>
            </w:r>
          </w:hyperlink>
        </w:p>
        <w:p w14:paraId="4620A8A2" w14:textId="33A8A35E" w:rsidR="00DA09BB" w:rsidRPr="00DA09BB" w:rsidRDefault="00DA09BB" w:rsidP="00DA09BB">
          <w:pPr>
            <w:pStyle w:val="Sumrio1"/>
            <w:rPr>
              <w:rFonts w:cstheme="minorBidi"/>
              <w:kern w:val="2"/>
              <w:sz w:val="32"/>
              <w:szCs w:val="32"/>
              <w14:ligatures w14:val="standardContextual"/>
            </w:rPr>
          </w:pPr>
          <w:hyperlink w:anchor="_Toc201925677" w:history="1">
            <w:r w:rsidRPr="00DA09BB">
              <w:rPr>
                <w:rStyle w:val="Hyperlink"/>
              </w:rPr>
              <w:t>ANÁLISE DO RISCO</w:t>
            </w:r>
            <w:r w:rsidRPr="00DA09BB">
              <w:rPr>
                <w:webHidden/>
              </w:rPr>
              <w:tab/>
            </w:r>
            <w:r w:rsidRPr="00DA09BB">
              <w:rPr>
                <w:webHidden/>
              </w:rPr>
              <w:fldChar w:fldCharType="begin"/>
            </w:r>
            <w:r w:rsidRPr="00DA09BB">
              <w:rPr>
                <w:webHidden/>
              </w:rPr>
              <w:instrText xml:space="preserve"> PAGEREF _Toc201925677 \h </w:instrText>
            </w:r>
            <w:r w:rsidRPr="00DA09BB">
              <w:rPr>
                <w:webHidden/>
              </w:rPr>
            </w:r>
            <w:r w:rsidRPr="00DA09BB">
              <w:rPr>
                <w:webHidden/>
              </w:rPr>
              <w:fldChar w:fldCharType="separate"/>
            </w:r>
            <w:r w:rsidRPr="00DA09BB">
              <w:rPr>
                <w:webHidden/>
              </w:rPr>
              <w:t>14</w:t>
            </w:r>
            <w:r w:rsidRPr="00DA09BB">
              <w:rPr>
                <w:webHidden/>
              </w:rPr>
              <w:fldChar w:fldCharType="end"/>
            </w:r>
          </w:hyperlink>
        </w:p>
        <w:p w14:paraId="6DF236A0" w14:textId="23044E86" w:rsidR="00DA09BB" w:rsidRPr="00DA09BB" w:rsidRDefault="00DA09BB" w:rsidP="00DA09BB">
          <w:pPr>
            <w:pStyle w:val="Sumrio1"/>
            <w:rPr>
              <w:rFonts w:cstheme="minorBidi"/>
              <w:kern w:val="2"/>
              <w:sz w:val="32"/>
              <w:szCs w:val="32"/>
              <w14:ligatures w14:val="standardContextual"/>
            </w:rPr>
          </w:pPr>
          <w:hyperlink w:anchor="_Toc201925678" w:history="1">
            <w:r w:rsidRPr="00DA09BB">
              <w:rPr>
                <w:rStyle w:val="Hyperlink"/>
              </w:rPr>
              <w:t>MEDIDAS DE ADAPTAÇÃO</w:t>
            </w:r>
            <w:r w:rsidRPr="00DA09BB">
              <w:rPr>
                <w:webHidden/>
              </w:rPr>
              <w:tab/>
            </w:r>
            <w:r w:rsidRPr="00DA09BB">
              <w:rPr>
                <w:webHidden/>
              </w:rPr>
              <w:fldChar w:fldCharType="begin"/>
            </w:r>
            <w:r w:rsidRPr="00DA09BB">
              <w:rPr>
                <w:webHidden/>
              </w:rPr>
              <w:instrText xml:space="preserve"> PAGEREF _Toc201925678 \h </w:instrText>
            </w:r>
            <w:r w:rsidRPr="00DA09BB">
              <w:rPr>
                <w:webHidden/>
              </w:rPr>
            </w:r>
            <w:r w:rsidRPr="00DA09BB">
              <w:rPr>
                <w:webHidden/>
              </w:rPr>
              <w:fldChar w:fldCharType="separate"/>
            </w:r>
            <w:r w:rsidRPr="00DA09BB">
              <w:rPr>
                <w:webHidden/>
              </w:rPr>
              <w:t>17</w:t>
            </w:r>
            <w:r w:rsidRPr="00DA09BB">
              <w:rPr>
                <w:webHidden/>
              </w:rPr>
              <w:fldChar w:fldCharType="end"/>
            </w:r>
          </w:hyperlink>
        </w:p>
        <w:p w14:paraId="002687EC" w14:textId="632C9153" w:rsidR="00DA09BB" w:rsidRPr="00DA09BB" w:rsidRDefault="00DA09BB" w:rsidP="00DA09BB">
          <w:pPr>
            <w:pStyle w:val="Sumrio1"/>
            <w:rPr>
              <w:rFonts w:cstheme="minorBidi"/>
              <w:kern w:val="2"/>
              <w:sz w:val="32"/>
              <w:szCs w:val="32"/>
              <w14:ligatures w14:val="standardContextual"/>
            </w:rPr>
          </w:pPr>
          <w:hyperlink w:anchor="_Toc201925679" w:history="1">
            <w:r w:rsidRPr="00DA09BB">
              <w:rPr>
                <w:rStyle w:val="Hyperlink"/>
              </w:rPr>
              <w:t>ESTRATÉGIA PARA A IMPLEMENTAÇÃO DAS MEDIDAS</w:t>
            </w:r>
            <w:r w:rsidRPr="00DA09BB">
              <w:rPr>
                <w:webHidden/>
              </w:rPr>
              <w:tab/>
            </w:r>
            <w:r w:rsidRPr="00DA09BB">
              <w:rPr>
                <w:webHidden/>
              </w:rPr>
              <w:fldChar w:fldCharType="begin"/>
            </w:r>
            <w:r w:rsidRPr="00DA09BB">
              <w:rPr>
                <w:webHidden/>
              </w:rPr>
              <w:instrText xml:space="preserve"> PAGEREF _Toc201925679 \h </w:instrText>
            </w:r>
            <w:r w:rsidRPr="00DA09BB">
              <w:rPr>
                <w:webHidden/>
              </w:rPr>
            </w:r>
            <w:r w:rsidRPr="00DA09BB">
              <w:rPr>
                <w:webHidden/>
              </w:rPr>
              <w:fldChar w:fldCharType="separate"/>
            </w:r>
            <w:r w:rsidRPr="00DA09BB">
              <w:rPr>
                <w:webHidden/>
              </w:rPr>
              <w:t>18</w:t>
            </w:r>
            <w:r w:rsidRPr="00DA09BB">
              <w:rPr>
                <w:webHidden/>
              </w:rPr>
              <w:fldChar w:fldCharType="end"/>
            </w:r>
          </w:hyperlink>
        </w:p>
        <w:p w14:paraId="61391C82" w14:textId="48B2966A" w:rsidR="00DA09BB" w:rsidRPr="00DA09BB" w:rsidRDefault="00DA09BB" w:rsidP="00DA09BB">
          <w:pPr>
            <w:pStyle w:val="Sumrio1"/>
            <w:rPr>
              <w:rFonts w:cstheme="minorBidi"/>
              <w:kern w:val="2"/>
              <w:sz w:val="32"/>
              <w:szCs w:val="32"/>
              <w14:ligatures w14:val="standardContextual"/>
            </w:rPr>
          </w:pPr>
          <w:hyperlink w:anchor="_Toc201925680" w:history="1">
            <w:r w:rsidRPr="00DA09BB">
              <w:rPr>
                <w:rStyle w:val="Hyperlink"/>
              </w:rPr>
              <w:t>ESTRATÉGIA DE MONITORAMENTO E AVALIAÇÃO DO PLANO</w:t>
            </w:r>
            <w:r w:rsidRPr="00DA09BB">
              <w:rPr>
                <w:webHidden/>
              </w:rPr>
              <w:tab/>
            </w:r>
            <w:r w:rsidRPr="00DA09BB">
              <w:rPr>
                <w:webHidden/>
              </w:rPr>
              <w:fldChar w:fldCharType="begin"/>
            </w:r>
            <w:r w:rsidRPr="00DA09BB">
              <w:rPr>
                <w:webHidden/>
              </w:rPr>
              <w:instrText xml:space="preserve"> PAGEREF _Toc201925680 \h </w:instrText>
            </w:r>
            <w:r w:rsidRPr="00DA09BB">
              <w:rPr>
                <w:webHidden/>
              </w:rPr>
            </w:r>
            <w:r w:rsidRPr="00DA09BB">
              <w:rPr>
                <w:webHidden/>
              </w:rPr>
              <w:fldChar w:fldCharType="separate"/>
            </w:r>
            <w:r w:rsidRPr="00DA09BB">
              <w:rPr>
                <w:webHidden/>
              </w:rPr>
              <w:t>19</w:t>
            </w:r>
            <w:r w:rsidRPr="00DA09BB">
              <w:rPr>
                <w:webHidden/>
              </w:rPr>
              <w:fldChar w:fldCharType="end"/>
            </w:r>
          </w:hyperlink>
        </w:p>
        <w:p w14:paraId="670794C5" w14:textId="4083E33F" w:rsidR="00DA09BB" w:rsidRPr="00DA09BB" w:rsidRDefault="00DA09BB">
          <w:pPr>
            <w:pStyle w:val="Sumrio2"/>
            <w:tabs>
              <w:tab w:val="right" w:leader="dot" w:pos="9730"/>
            </w:tabs>
            <w:rPr>
              <w:rFonts w:cstheme="minorBidi"/>
              <w:i w:val="0"/>
              <w:iCs w:val="0"/>
              <w:noProof/>
              <w:kern w:val="2"/>
              <w:sz w:val="32"/>
              <w:szCs w:val="32"/>
              <w14:ligatures w14:val="standardContextual"/>
            </w:rPr>
          </w:pPr>
          <w:hyperlink w:anchor="_Toc201925681" w:history="1">
            <w:r w:rsidRPr="00DA09BB">
              <w:rPr>
                <w:rStyle w:val="Hyperlink"/>
                <w:rFonts w:ascii="Calibri" w:eastAsia="Calibri" w:hAnsi="Calibri" w:cs="Calibri"/>
                <w:noProof/>
                <w:sz w:val="28"/>
                <w:szCs w:val="28"/>
              </w:rPr>
              <w:t>Estratégia de monitoramento dos objetivos do plano</w:t>
            </w:r>
            <w:r w:rsidRPr="00DA09BB">
              <w:rPr>
                <w:noProof/>
                <w:webHidden/>
                <w:sz w:val="28"/>
                <w:szCs w:val="28"/>
              </w:rPr>
              <w:tab/>
            </w:r>
            <w:r w:rsidRPr="00DA09BB">
              <w:rPr>
                <w:noProof/>
                <w:webHidden/>
                <w:sz w:val="28"/>
                <w:szCs w:val="28"/>
              </w:rPr>
              <w:fldChar w:fldCharType="begin"/>
            </w:r>
            <w:r w:rsidRPr="00DA09BB">
              <w:rPr>
                <w:noProof/>
                <w:webHidden/>
                <w:sz w:val="28"/>
                <w:szCs w:val="28"/>
              </w:rPr>
              <w:instrText xml:space="preserve"> PAGEREF _Toc201925681 \h </w:instrText>
            </w:r>
            <w:r w:rsidRPr="00DA09BB">
              <w:rPr>
                <w:noProof/>
                <w:webHidden/>
                <w:sz w:val="28"/>
                <w:szCs w:val="28"/>
              </w:rPr>
            </w:r>
            <w:r w:rsidRPr="00DA09BB">
              <w:rPr>
                <w:noProof/>
                <w:webHidden/>
                <w:sz w:val="28"/>
                <w:szCs w:val="28"/>
              </w:rPr>
              <w:fldChar w:fldCharType="separate"/>
            </w:r>
            <w:r w:rsidRPr="00DA09BB">
              <w:rPr>
                <w:noProof/>
                <w:webHidden/>
                <w:sz w:val="28"/>
                <w:szCs w:val="28"/>
              </w:rPr>
              <w:t>19</w:t>
            </w:r>
            <w:r w:rsidRPr="00DA09BB">
              <w:rPr>
                <w:noProof/>
                <w:webHidden/>
                <w:sz w:val="28"/>
                <w:szCs w:val="28"/>
              </w:rPr>
              <w:fldChar w:fldCharType="end"/>
            </w:r>
          </w:hyperlink>
        </w:p>
        <w:p w14:paraId="28E34739" w14:textId="102C845F" w:rsidR="00DA09BB" w:rsidRPr="00DA09BB" w:rsidRDefault="00DA09BB">
          <w:pPr>
            <w:pStyle w:val="Sumrio2"/>
            <w:tabs>
              <w:tab w:val="right" w:leader="dot" w:pos="9730"/>
            </w:tabs>
            <w:rPr>
              <w:rFonts w:cstheme="minorBidi"/>
              <w:i w:val="0"/>
              <w:iCs w:val="0"/>
              <w:noProof/>
              <w:kern w:val="2"/>
              <w:sz w:val="32"/>
              <w:szCs w:val="32"/>
              <w14:ligatures w14:val="standardContextual"/>
            </w:rPr>
          </w:pPr>
          <w:hyperlink w:anchor="_Toc201925682" w:history="1">
            <w:r w:rsidRPr="00DA09BB">
              <w:rPr>
                <w:rStyle w:val="Hyperlink"/>
                <w:rFonts w:ascii="Calibri" w:eastAsia="Calibri" w:hAnsi="Calibri" w:cs="Calibri"/>
                <w:noProof/>
                <w:sz w:val="28"/>
                <w:szCs w:val="28"/>
              </w:rPr>
              <w:t>Estratégia de monitoramento das medidas implementadas</w:t>
            </w:r>
            <w:r w:rsidRPr="00DA09BB">
              <w:rPr>
                <w:noProof/>
                <w:webHidden/>
                <w:sz w:val="28"/>
                <w:szCs w:val="28"/>
              </w:rPr>
              <w:tab/>
            </w:r>
            <w:r w:rsidRPr="00DA09BB">
              <w:rPr>
                <w:noProof/>
                <w:webHidden/>
                <w:sz w:val="28"/>
                <w:szCs w:val="28"/>
              </w:rPr>
              <w:fldChar w:fldCharType="begin"/>
            </w:r>
            <w:r w:rsidRPr="00DA09BB">
              <w:rPr>
                <w:noProof/>
                <w:webHidden/>
                <w:sz w:val="28"/>
                <w:szCs w:val="28"/>
              </w:rPr>
              <w:instrText xml:space="preserve"> PAGEREF _Toc201925682 \h </w:instrText>
            </w:r>
            <w:r w:rsidRPr="00DA09BB">
              <w:rPr>
                <w:noProof/>
                <w:webHidden/>
                <w:sz w:val="28"/>
                <w:szCs w:val="28"/>
              </w:rPr>
            </w:r>
            <w:r w:rsidRPr="00DA09BB">
              <w:rPr>
                <w:noProof/>
                <w:webHidden/>
                <w:sz w:val="28"/>
                <w:szCs w:val="28"/>
              </w:rPr>
              <w:fldChar w:fldCharType="separate"/>
            </w:r>
            <w:r w:rsidRPr="00DA09BB">
              <w:rPr>
                <w:noProof/>
                <w:webHidden/>
                <w:sz w:val="28"/>
                <w:szCs w:val="28"/>
              </w:rPr>
              <w:t>19</w:t>
            </w:r>
            <w:r w:rsidRPr="00DA09BB">
              <w:rPr>
                <w:noProof/>
                <w:webHidden/>
                <w:sz w:val="28"/>
                <w:szCs w:val="28"/>
              </w:rPr>
              <w:fldChar w:fldCharType="end"/>
            </w:r>
          </w:hyperlink>
        </w:p>
        <w:p w14:paraId="323020A3" w14:textId="3C2CEEBF" w:rsidR="00DA09BB" w:rsidRPr="00DA09BB" w:rsidRDefault="00DA09BB">
          <w:pPr>
            <w:pStyle w:val="Sumrio2"/>
            <w:tabs>
              <w:tab w:val="right" w:leader="dot" w:pos="9730"/>
            </w:tabs>
            <w:rPr>
              <w:rFonts w:cstheme="minorBidi"/>
              <w:i w:val="0"/>
              <w:iCs w:val="0"/>
              <w:noProof/>
              <w:kern w:val="2"/>
              <w:sz w:val="32"/>
              <w:szCs w:val="32"/>
              <w14:ligatures w14:val="standardContextual"/>
            </w:rPr>
          </w:pPr>
          <w:hyperlink w:anchor="_Toc201925683" w:history="1">
            <w:r w:rsidRPr="00DA09BB">
              <w:rPr>
                <w:rStyle w:val="Hyperlink"/>
                <w:rFonts w:ascii="Calibri" w:eastAsia="Calibri" w:hAnsi="Calibri" w:cs="Calibri"/>
                <w:noProof/>
                <w:sz w:val="28"/>
                <w:szCs w:val="28"/>
              </w:rPr>
              <w:t>Estratégia de avaliação das medidas e do plano</w:t>
            </w:r>
            <w:r w:rsidRPr="00DA09BB">
              <w:rPr>
                <w:noProof/>
                <w:webHidden/>
                <w:sz w:val="28"/>
                <w:szCs w:val="28"/>
              </w:rPr>
              <w:tab/>
            </w:r>
            <w:r w:rsidRPr="00DA09BB">
              <w:rPr>
                <w:noProof/>
                <w:webHidden/>
                <w:sz w:val="28"/>
                <w:szCs w:val="28"/>
              </w:rPr>
              <w:fldChar w:fldCharType="begin"/>
            </w:r>
            <w:r w:rsidRPr="00DA09BB">
              <w:rPr>
                <w:noProof/>
                <w:webHidden/>
                <w:sz w:val="28"/>
                <w:szCs w:val="28"/>
              </w:rPr>
              <w:instrText xml:space="preserve"> PAGEREF _Toc201925683 \h </w:instrText>
            </w:r>
            <w:r w:rsidRPr="00DA09BB">
              <w:rPr>
                <w:noProof/>
                <w:webHidden/>
                <w:sz w:val="28"/>
                <w:szCs w:val="28"/>
              </w:rPr>
            </w:r>
            <w:r w:rsidRPr="00DA09BB">
              <w:rPr>
                <w:noProof/>
                <w:webHidden/>
                <w:sz w:val="28"/>
                <w:szCs w:val="28"/>
              </w:rPr>
              <w:fldChar w:fldCharType="separate"/>
            </w:r>
            <w:r w:rsidRPr="00DA09BB">
              <w:rPr>
                <w:noProof/>
                <w:webHidden/>
                <w:sz w:val="28"/>
                <w:szCs w:val="28"/>
              </w:rPr>
              <w:t>19</w:t>
            </w:r>
            <w:r w:rsidRPr="00DA09BB">
              <w:rPr>
                <w:noProof/>
                <w:webHidden/>
                <w:sz w:val="28"/>
                <w:szCs w:val="28"/>
              </w:rPr>
              <w:fldChar w:fldCharType="end"/>
            </w:r>
          </w:hyperlink>
        </w:p>
        <w:p w14:paraId="7B60D944" w14:textId="2B70F2C0" w:rsidR="00DA09BB" w:rsidRPr="00DA09BB" w:rsidRDefault="00DA09BB" w:rsidP="00DA09BB">
          <w:pPr>
            <w:pStyle w:val="Sumrio1"/>
            <w:rPr>
              <w:rFonts w:cstheme="minorBidi"/>
              <w:kern w:val="2"/>
              <w:sz w:val="32"/>
              <w:szCs w:val="32"/>
              <w14:ligatures w14:val="standardContextual"/>
            </w:rPr>
          </w:pPr>
          <w:hyperlink w:anchor="_Toc201925684" w:history="1">
            <w:r w:rsidRPr="00DA09BB">
              <w:rPr>
                <w:rStyle w:val="Hyperlink"/>
              </w:rPr>
              <w:t>ESTRATÉGIA DE COMUNICAÇÃO DO PLANO E DE SEUS RESULTADOS</w:t>
            </w:r>
            <w:r w:rsidRPr="00DA09BB">
              <w:rPr>
                <w:webHidden/>
              </w:rPr>
              <w:tab/>
            </w:r>
            <w:r w:rsidRPr="00DA09BB">
              <w:rPr>
                <w:webHidden/>
              </w:rPr>
              <w:fldChar w:fldCharType="begin"/>
            </w:r>
            <w:r w:rsidRPr="00DA09BB">
              <w:rPr>
                <w:webHidden/>
              </w:rPr>
              <w:instrText xml:space="preserve"> PAGEREF _Toc201925684 \h </w:instrText>
            </w:r>
            <w:r w:rsidRPr="00DA09BB">
              <w:rPr>
                <w:webHidden/>
              </w:rPr>
            </w:r>
            <w:r w:rsidRPr="00DA09BB">
              <w:rPr>
                <w:webHidden/>
              </w:rPr>
              <w:fldChar w:fldCharType="separate"/>
            </w:r>
            <w:r w:rsidRPr="00DA09BB">
              <w:rPr>
                <w:webHidden/>
              </w:rPr>
              <w:t>20</w:t>
            </w:r>
            <w:r w:rsidRPr="00DA09BB">
              <w:rPr>
                <w:webHidden/>
              </w:rPr>
              <w:fldChar w:fldCharType="end"/>
            </w:r>
          </w:hyperlink>
        </w:p>
        <w:p w14:paraId="4D7BED8E" w14:textId="4E5F7268" w:rsidR="00DA09BB" w:rsidRPr="00DA09BB" w:rsidRDefault="00DA09BB" w:rsidP="00DA09BB">
          <w:pPr>
            <w:pStyle w:val="Sumrio1"/>
            <w:rPr>
              <w:rFonts w:cstheme="minorBidi"/>
              <w:kern w:val="2"/>
              <w:sz w:val="32"/>
              <w:szCs w:val="32"/>
              <w14:ligatures w14:val="standardContextual"/>
            </w:rPr>
          </w:pPr>
          <w:hyperlink w:anchor="_Toc201925685" w:history="1">
            <w:r w:rsidRPr="00DA09BB">
              <w:rPr>
                <w:rStyle w:val="Hyperlink"/>
              </w:rPr>
              <w:t xml:space="preserve">GLOSSÁRIO </w:t>
            </w:r>
            <w:r w:rsidRPr="00DA09BB">
              <w:rPr>
                <w:webHidden/>
              </w:rPr>
              <w:tab/>
            </w:r>
            <w:r w:rsidRPr="00DA09BB">
              <w:rPr>
                <w:webHidden/>
              </w:rPr>
              <w:fldChar w:fldCharType="begin"/>
            </w:r>
            <w:r w:rsidRPr="00DA09BB">
              <w:rPr>
                <w:webHidden/>
              </w:rPr>
              <w:instrText xml:space="preserve"> PAGEREF _Toc201925685 \h </w:instrText>
            </w:r>
            <w:r w:rsidRPr="00DA09BB">
              <w:rPr>
                <w:webHidden/>
              </w:rPr>
            </w:r>
            <w:r w:rsidRPr="00DA09BB">
              <w:rPr>
                <w:webHidden/>
              </w:rPr>
              <w:fldChar w:fldCharType="separate"/>
            </w:r>
            <w:r w:rsidRPr="00DA09BB">
              <w:rPr>
                <w:webHidden/>
              </w:rPr>
              <w:t>21</w:t>
            </w:r>
            <w:r w:rsidRPr="00DA09BB">
              <w:rPr>
                <w:webHidden/>
              </w:rPr>
              <w:fldChar w:fldCharType="end"/>
            </w:r>
          </w:hyperlink>
        </w:p>
        <w:p w14:paraId="26553123" w14:textId="2E85F798" w:rsidR="00DA09BB" w:rsidRDefault="00DA09BB" w:rsidP="00DA09BB">
          <w:pPr>
            <w:pStyle w:val="Sumrio1"/>
            <w:rPr>
              <w:rFonts w:cstheme="minorBidi"/>
              <w:kern w:val="2"/>
              <w:sz w:val="22"/>
              <w:szCs w:val="22"/>
              <w14:ligatures w14:val="standardContextual"/>
            </w:rPr>
          </w:pPr>
          <w:hyperlink w:anchor="_Toc201925686" w:history="1">
            <w:r w:rsidRPr="00DA09BB">
              <w:rPr>
                <w:rStyle w:val="Hyperlink"/>
              </w:rPr>
              <w:t>REFERÊNCIAS</w:t>
            </w:r>
            <w:r w:rsidRPr="00DA09BB">
              <w:rPr>
                <w:webHidden/>
              </w:rPr>
              <w:tab/>
            </w:r>
            <w:r w:rsidRPr="00DA09BB">
              <w:rPr>
                <w:webHidden/>
              </w:rPr>
              <w:fldChar w:fldCharType="begin"/>
            </w:r>
            <w:r w:rsidRPr="00DA09BB">
              <w:rPr>
                <w:webHidden/>
              </w:rPr>
              <w:instrText xml:space="preserve"> PAGEREF _Toc201925686 \h </w:instrText>
            </w:r>
            <w:r w:rsidRPr="00DA09BB">
              <w:rPr>
                <w:webHidden/>
              </w:rPr>
            </w:r>
            <w:r w:rsidRPr="00DA09BB">
              <w:rPr>
                <w:webHidden/>
              </w:rPr>
              <w:fldChar w:fldCharType="separate"/>
            </w:r>
            <w:r w:rsidRPr="00DA09BB">
              <w:rPr>
                <w:webHidden/>
              </w:rPr>
              <w:t>22</w:t>
            </w:r>
            <w:r w:rsidRPr="00DA09BB">
              <w:rPr>
                <w:webHidden/>
              </w:rPr>
              <w:fldChar w:fldCharType="end"/>
            </w:r>
          </w:hyperlink>
        </w:p>
        <w:p w14:paraId="2D4AC94F" w14:textId="5A0AD3F7" w:rsidR="00DA09BB" w:rsidRPr="00DA09BB" w:rsidRDefault="00DA09BB" w:rsidP="00DA09BB">
          <w:pPr>
            <w:pStyle w:val="Sumrio1"/>
            <w:rPr>
              <w:rFonts w:cstheme="minorBidi"/>
              <w:kern w:val="2"/>
              <w:sz w:val="32"/>
              <w:szCs w:val="32"/>
              <w14:ligatures w14:val="standardContextual"/>
            </w:rPr>
          </w:pPr>
          <w:hyperlink w:anchor="_Toc201925687" w:history="1">
            <w:r w:rsidRPr="00DA09BB">
              <w:rPr>
                <w:rStyle w:val="Hyperlink"/>
              </w:rPr>
              <w:t>ANEXOS</w:t>
            </w:r>
            <w:r w:rsidRPr="00DA09BB">
              <w:rPr>
                <w:webHidden/>
              </w:rPr>
              <w:tab/>
            </w:r>
            <w:r w:rsidRPr="00DA09BB">
              <w:rPr>
                <w:webHidden/>
              </w:rPr>
              <w:fldChar w:fldCharType="begin"/>
            </w:r>
            <w:r w:rsidRPr="00DA09BB">
              <w:rPr>
                <w:webHidden/>
              </w:rPr>
              <w:instrText xml:space="preserve"> PAGEREF _Toc201925687 \h </w:instrText>
            </w:r>
            <w:r w:rsidRPr="00DA09BB">
              <w:rPr>
                <w:webHidden/>
              </w:rPr>
            </w:r>
            <w:r w:rsidRPr="00DA09BB">
              <w:rPr>
                <w:webHidden/>
              </w:rPr>
              <w:fldChar w:fldCharType="separate"/>
            </w:r>
            <w:r w:rsidRPr="00DA09BB">
              <w:rPr>
                <w:webHidden/>
              </w:rPr>
              <w:t>24</w:t>
            </w:r>
            <w:r w:rsidRPr="00DA09BB">
              <w:rPr>
                <w:webHidden/>
              </w:rPr>
              <w:fldChar w:fldCharType="end"/>
            </w:r>
          </w:hyperlink>
        </w:p>
        <w:p w14:paraId="11B694C3" w14:textId="6C728192" w:rsidR="00DA09BB" w:rsidRDefault="00DA09BB">
          <w:r>
            <w:rPr>
              <w:b/>
              <w:bCs/>
            </w:rPr>
            <w:fldChar w:fldCharType="end"/>
          </w:r>
        </w:p>
      </w:sdtContent>
    </w:sdt>
    <w:p w14:paraId="00000068" w14:textId="77777777" w:rsidR="00B45957" w:rsidRDefault="00B45957">
      <w:pPr>
        <w:rPr>
          <w:rFonts w:ascii="Calibri" w:eastAsia="Calibri" w:hAnsi="Calibri" w:cs="Calibri"/>
        </w:rPr>
      </w:pPr>
    </w:p>
    <w:p w14:paraId="00000069" w14:textId="77777777" w:rsidR="00B45957" w:rsidRDefault="00B45957">
      <w:pPr>
        <w:rPr>
          <w:rFonts w:ascii="Calibri" w:eastAsia="Calibri" w:hAnsi="Calibri" w:cs="Calibri"/>
        </w:rPr>
      </w:pPr>
    </w:p>
    <w:p w14:paraId="0000006A" w14:textId="77777777" w:rsidR="00B45957" w:rsidRDefault="00B45957">
      <w:pPr>
        <w:rPr>
          <w:rFonts w:ascii="Calibri" w:eastAsia="Calibri" w:hAnsi="Calibri" w:cs="Calibri"/>
        </w:rPr>
      </w:pPr>
    </w:p>
    <w:p w14:paraId="0000006B" w14:textId="77777777" w:rsidR="00B45957" w:rsidRDefault="00B45957">
      <w:pPr>
        <w:rPr>
          <w:rFonts w:ascii="Calibri" w:eastAsia="Calibri" w:hAnsi="Calibri" w:cs="Calibri"/>
        </w:rPr>
      </w:pPr>
    </w:p>
    <w:p w14:paraId="0000006C" w14:textId="77777777" w:rsidR="00B45957" w:rsidRDefault="00B45957">
      <w:pPr>
        <w:rPr>
          <w:rFonts w:ascii="Calibri" w:eastAsia="Calibri" w:hAnsi="Calibri" w:cs="Calibri"/>
        </w:rPr>
      </w:pPr>
    </w:p>
    <w:p w14:paraId="0000006D" w14:textId="77777777" w:rsidR="00B45957" w:rsidRDefault="00B45957">
      <w:pPr>
        <w:rPr>
          <w:rFonts w:ascii="Calibri" w:eastAsia="Calibri" w:hAnsi="Calibri" w:cs="Calibri"/>
        </w:rPr>
      </w:pPr>
    </w:p>
    <w:bookmarkStart w:id="11" w:name="_Toc201925674"/>
    <w:p w14:paraId="0000006F" w14:textId="77777777" w:rsidR="00B45957" w:rsidRDefault="00000000">
      <w:pPr>
        <w:pStyle w:val="Ttulo1"/>
        <w:spacing w:after="320"/>
        <w:rPr>
          <w:rFonts w:ascii="Calibri" w:eastAsia="Calibri" w:hAnsi="Calibri" w:cs="Calibri"/>
        </w:rPr>
      </w:pPr>
      <w:sdt>
        <w:sdtPr>
          <w:tag w:val="goog_rdk_11"/>
          <w:id w:val="1121482044"/>
        </w:sdtPr>
        <w:sdtContent>
          <w:commentRangeStart w:id="12"/>
        </w:sdtContent>
      </w:sdt>
      <w:r w:rsidR="00392254">
        <w:rPr>
          <w:rFonts w:ascii="Calibri" w:eastAsia="Calibri" w:hAnsi="Calibri" w:cs="Calibri"/>
          <w:color w:val="41737F"/>
        </w:rPr>
        <w:t>INTRODUÇÃO</w:t>
      </w:r>
      <w:commentRangeEnd w:id="12"/>
      <w:r w:rsidR="00392254">
        <w:commentReference w:id="12"/>
      </w:r>
      <w:bookmarkEnd w:id="11"/>
      <w:r w:rsidR="00392254">
        <w:rPr>
          <w:rFonts w:ascii="Calibri" w:eastAsia="Calibri" w:hAnsi="Calibri" w:cs="Calibri"/>
          <w:color w:val="5C9DAC"/>
        </w:rPr>
        <w:t xml:space="preserve"> </w:t>
      </w:r>
    </w:p>
    <w:p w14:paraId="00000070"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O enfrentamento da mudança do clima é um processo que envolve múltiplos agentes, temáticas, setores e níveis de governo, assim como requer múltiplas frentes de ação. A abordagem adotada neste plano para a gestão dos riscos diante da mudança do clima integra as estratégias de adaptação e construção de resiliência, englobando fundamentos de acordos, compromissos e instituições internacionais de referência sobre o tema, como a Convenção-Quadro das Nações Unidas sobre a Mudança do Clima (UNFCCC), o Painel Intergovernamental sobre Mudanças Climáticas (IPCC), o Marco de Sendai para a Redução de Riscos de Desastres, a Convenção sobre Diversidade Biológica (CDB) e a Agenda 2030, com seus Objetivos de Desenvolvimento Sustentável (ODS), proposta pela Organização das Nações Unidas (ONU).</w:t>
      </w:r>
    </w:p>
    <w:p w14:paraId="00000071"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Com base nas definições adotadas pela UNFCCC (BRASIL, 1998) e pelo IPCC (2014), a mudança do clima corresponde à modificação no estado do clima que se mantém por um período prolongado (décadas ou mais), direta ou indiretamente atribuída à atividade humana, que altera a composição da atmosfera global e que se soma à mudança provocada pela variabilidade climática natural observada ao longo de períodos comparáveis. A mudança do clima pode ser causada por processos naturais internos ou forças externas, tais como ciclos solares e erupções vulcânicas, e por mudanças antropogênicas na composição da atmosfera ou no uso do solo.</w:t>
      </w:r>
    </w:p>
    <w:p w14:paraId="00000072" w14:textId="7E446256" w:rsidR="00B45957" w:rsidRDefault="00392254">
      <w:pPr>
        <w:spacing w:after="240"/>
        <w:rPr>
          <w:rFonts w:ascii="Calibri" w:eastAsia="Calibri" w:hAnsi="Calibri" w:cs="Calibri"/>
          <w:sz w:val="26"/>
          <w:szCs w:val="26"/>
        </w:rPr>
      </w:pPr>
      <w:r>
        <w:rPr>
          <w:rFonts w:ascii="Calibri" w:eastAsia="Calibri" w:hAnsi="Calibri" w:cs="Calibri"/>
          <w:sz w:val="26"/>
          <w:szCs w:val="26"/>
        </w:rPr>
        <w:t>A adaptação é o processo de ajuste ao clima atual ou esperado e seus efeitos, que busca diminuir ou evitar danos</w:t>
      </w:r>
      <w:r w:rsidR="00D72C4F">
        <w:rPr>
          <w:rFonts w:ascii="Calibri" w:eastAsia="Calibri" w:hAnsi="Calibri" w:cs="Calibri"/>
          <w:sz w:val="26"/>
          <w:szCs w:val="26"/>
        </w:rPr>
        <w:t>,</w:t>
      </w:r>
      <w:r>
        <w:rPr>
          <w:rFonts w:ascii="Calibri" w:eastAsia="Calibri" w:hAnsi="Calibri" w:cs="Calibri"/>
          <w:sz w:val="26"/>
          <w:szCs w:val="26"/>
        </w:rPr>
        <w:t xml:space="preserve"> ou, ainda, explorar oportunidades benéficas relacionadas à mudança do clima (IPCC, 2014). </w:t>
      </w:r>
    </w:p>
    <w:p w14:paraId="00000073"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A resiliência, por sua vez, é entendida como a capacidade de um sistema exposto a perigos para resistir, absorver, acomodar, adaptar-se, transformar-se e recuperar-se dos efeitos desses mesmos perigos de maneira oportuna e eficiente (UNISDR, 2017).</w:t>
      </w:r>
    </w:p>
    <w:p w14:paraId="00000074" w14:textId="6C9A0357" w:rsidR="00B45957" w:rsidRDefault="00392254">
      <w:pPr>
        <w:spacing w:after="240"/>
        <w:rPr>
          <w:rFonts w:ascii="Calibri" w:eastAsia="Calibri" w:hAnsi="Calibri" w:cs="Calibri"/>
          <w:sz w:val="26"/>
          <w:szCs w:val="26"/>
        </w:rPr>
      </w:pPr>
      <w:r>
        <w:rPr>
          <w:rFonts w:ascii="Calibri" w:eastAsia="Calibri" w:hAnsi="Calibri" w:cs="Calibri"/>
          <w:sz w:val="26"/>
          <w:szCs w:val="26"/>
        </w:rPr>
        <w:lastRenderedPageBreak/>
        <w:t xml:space="preserve">O plano foi elaborado por meio da metodologia proposta no </w:t>
      </w:r>
      <w:r>
        <w:rPr>
          <w:rFonts w:ascii="Calibri" w:eastAsia="Calibri" w:hAnsi="Calibri" w:cs="Calibri"/>
          <w:i/>
          <w:sz w:val="26"/>
          <w:szCs w:val="26"/>
        </w:rPr>
        <w:t xml:space="preserve">Guia para a Elaboração de Planos de Adaptação </w:t>
      </w:r>
      <w:r w:rsidR="00BA5733">
        <w:rPr>
          <w:rFonts w:ascii="Calibri" w:eastAsia="Calibri" w:hAnsi="Calibri" w:cs="Calibri"/>
          <w:i/>
          <w:sz w:val="26"/>
          <w:szCs w:val="26"/>
        </w:rPr>
        <w:t>à Mudança do Clima</w:t>
      </w:r>
      <w:r>
        <w:rPr>
          <w:rFonts w:ascii="Calibri" w:eastAsia="Calibri" w:hAnsi="Calibri" w:cs="Calibri"/>
          <w:sz w:val="26"/>
          <w:szCs w:val="26"/>
        </w:rPr>
        <w:t xml:space="preserve"> (</w:t>
      </w:r>
      <w:r w:rsidR="00BA5733">
        <w:rPr>
          <w:rFonts w:ascii="Calibri" w:eastAsia="Calibri" w:hAnsi="Calibri" w:cs="Calibri"/>
          <w:sz w:val="26"/>
          <w:szCs w:val="26"/>
        </w:rPr>
        <w:t>Brasil</w:t>
      </w:r>
      <w:r>
        <w:rPr>
          <w:rFonts w:ascii="Calibri" w:eastAsia="Calibri" w:hAnsi="Calibri" w:cs="Calibri"/>
          <w:sz w:val="26"/>
          <w:szCs w:val="26"/>
        </w:rPr>
        <w:t>, 202</w:t>
      </w:r>
      <w:r w:rsidR="00BA5733">
        <w:rPr>
          <w:rFonts w:ascii="Calibri" w:eastAsia="Calibri" w:hAnsi="Calibri" w:cs="Calibri"/>
          <w:sz w:val="26"/>
          <w:szCs w:val="26"/>
        </w:rPr>
        <w:t>5</w:t>
      </w:r>
      <w:r>
        <w:rPr>
          <w:rFonts w:ascii="Calibri" w:eastAsia="Calibri" w:hAnsi="Calibri" w:cs="Calibri"/>
          <w:sz w:val="26"/>
          <w:szCs w:val="26"/>
        </w:rPr>
        <w:t>). Ela corresponde a um ciclo composto por oito passos, com a aplicação de três diretrizes transversais – o enfoque em ecossistemas, a perspectiva de gênero</w:t>
      </w:r>
      <w:r w:rsidR="00BA5733">
        <w:rPr>
          <w:rFonts w:ascii="Calibri" w:eastAsia="Calibri" w:hAnsi="Calibri" w:cs="Calibri"/>
          <w:sz w:val="26"/>
          <w:szCs w:val="26"/>
        </w:rPr>
        <w:t>, justiça climática</w:t>
      </w:r>
      <w:r>
        <w:rPr>
          <w:rFonts w:ascii="Calibri" w:eastAsia="Calibri" w:hAnsi="Calibri" w:cs="Calibri"/>
          <w:sz w:val="26"/>
          <w:szCs w:val="26"/>
        </w:rPr>
        <w:t xml:space="preserve"> e direitos humanos e a governança participativa –, como mostra a Figura 1.</w:t>
      </w:r>
    </w:p>
    <w:p w14:paraId="00000075" w14:textId="6ADE48FC" w:rsidR="00B45957" w:rsidRDefault="000F73AD">
      <w:pPr>
        <w:rPr>
          <w:rFonts w:ascii="Calibri" w:eastAsia="Calibri" w:hAnsi="Calibri" w:cs="Calibri"/>
        </w:rPr>
      </w:pPr>
      <w:r>
        <w:rPr>
          <w:rFonts w:ascii="Calibri" w:eastAsia="Calibri" w:hAnsi="Calibri" w:cs="Calibri"/>
          <w:noProof/>
        </w:rPr>
        <w:drawing>
          <wp:inline distT="0" distB="0" distL="0" distR="0" wp14:anchorId="6CA2DFB9" wp14:editId="3AF1D687">
            <wp:extent cx="4949952" cy="4949952"/>
            <wp:effectExtent l="0" t="0" r="3175" b="3175"/>
            <wp:docPr id="752734823" name="Imagem 4"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4823" name="Imagem 4" descr="Gráfico&#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9952" cy="4949952"/>
                    </a:xfrm>
                    <a:prstGeom prst="rect">
                      <a:avLst/>
                    </a:prstGeom>
                  </pic:spPr>
                </pic:pic>
              </a:graphicData>
            </a:graphic>
          </wp:inline>
        </w:drawing>
      </w:r>
    </w:p>
    <w:tbl>
      <w:tblPr>
        <w:tblStyle w:val="a"/>
        <w:tblW w:w="920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09"/>
      </w:tblGrid>
      <w:tr w:rsidR="00B45957" w14:paraId="74B44DA8" w14:textId="77777777">
        <w:tc>
          <w:tcPr>
            <w:tcW w:w="9209" w:type="dxa"/>
          </w:tcPr>
          <w:p w14:paraId="00000076" w14:textId="0EB9E941" w:rsidR="00B45957" w:rsidRDefault="00392254">
            <w:pPr>
              <w:pBdr>
                <w:top w:val="nil"/>
                <w:left w:val="nil"/>
                <w:bottom w:val="nil"/>
                <w:right w:val="nil"/>
                <w:between w:val="nil"/>
              </w:pBdr>
              <w:spacing w:before="240" w:after="240"/>
              <w:jc w:val="left"/>
              <w:rPr>
                <w:rFonts w:ascii="Calibri" w:eastAsia="Calibri" w:hAnsi="Calibri" w:cs="Calibri"/>
                <w:i/>
                <w:color w:val="44546A"/>
                <w:sz w:val="22"/>
                <w:szCs w:val="22"/>
              </w:rPr>
            </w:pPr>
            <w:bookmarkStart w:id="13" w:name="_heading=h.vuuindagri0d" w:colFirst="0" w:colLast="0"/>
            <w:bookmarkEnd w:id="13"/>
            <w:r>
              <w:rPr>
                <w:rFonts w:ascii="Calibri" w:eastAsia="Calibri" w:hAnsi="Calibri" w:cs="Calibri"/>
                <w:b/>
                <w:color w:val="41737F"/>
                <w:sz w:val="22"/>
                <w:szCs w:val="22"/>
              </w:rPr>
              <w:t>Figura 1.</w:t>
            </w:r>
            <w:r>
              <w:rPr>
                <w:rFonts w:ascii="Calibri" w:eastAsia="Calibri" w:hAnsi="Calibri" w:cs="Calibri"/>
                <w:b/>
                <w:color w:val="5C9DAC"/>
                <w:sz w:val="22"/>
                <w:szCs w:val="22"/>
              </w:rPr>
              <w:t xml:space="preserve"> </w:t>
            </w:r>
            <w:r>
              <w:rPr>
                <w:rFonts w:ascii="Calibri" w:eastAsia="Calibri" w:hAnsi="Calibri" w:cs="Calibri"/>
                <w:color w:val="000000"/>
                <w:sz w:val="22"/>
                <w:szCs w:val="22"/>
              </w:rPr>
              <w:t xml:space="preserve">Passos e diretrizes do ciclo de elaboração do plano de adaptação </w:t>
            </w:r>
            <w:r w:rsidR="00BA5733">
              <w:rPr>
                <w:rFonts w:ascii="Calibri" w:eastAsia="Calibri" w:hAnsi="Calibri" w:cs="Calibri"/>
                <w:color w:val="000000"/>
                <w:sz w:val="22"/>
                <w:szCs w:val="22"/>
              </w:rPr>
              <w:t>à mudança do clima</w:t>
            </w:r>
            <w:r>
              <w:rPr>
                <w:rFonts w:ascii="Calibri" w:eastAsia="Calibri" w:hAnsi="Calibri" w:cs="Calibri"/>
                <w:color w:val="000000"/>
                <w:sz w:val="22"/>
                <w:szCs w:val="22"/>
              </w:rPr>
              <w:br/>
              <w:t>Fonte: São Paulo (2023)</w:t>
            </w:r>
          </w:p>
        </w:tc>
      </w:tr>
    </w:tbl>
    <w:p w14:paraId="00000077" w14:textId="77777777" w:rsidR="00B45957" w:rsidRDefault="00B45957">
      <w:pPr>
        <w:spacing w:after="240"/>
        <w:rPr>
          <w:rFonts w:ascii="Calibri" w:eastAsia="Calibri" w:hAnsi="Calibri" w:cs="Calibri"/>
          <w:sz w:val="26"/>
          <w:szCs w:val="26"/>
        </w:rPr>
      </w:pPr>
    </w:p>
    <w:p w14:paraId="00000078" w14:textId="7AEE3C48"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O enfoque em ecossistemas se refere à consideração de </w:t>
      </w:r>
      <w:r w:rsidRPr="001A4052">
        <w:rPr>
          <w:rFonts w:ascii="Calibri" w:eastAsia="Calibri" w:hAnsi="Calibri" w:cs="Calibri"/>
          <w:sz w:val="26"/>
          <w:szCs w:val="26"/>
        </w:rPr>
        <w:t xml:space="preserve">como a mudança do clima afeta os ecossistemas e de </w:t>
      </w:r>
      <w:r w:rsidR="008406FE" w:rsidRPr="001A4052">
        <w:rPr>
          <w:rFonts w:ascii="Calibri" w:eastAsia="Calibri" w:hAnsi="Calibri" w:cs="Calibri"/>
          <w:sz w:val="26"/>
          <w:szCs w:val="26"/>
        </w:rPr>
        <w:t>que modo</w:t>
      </w:r>
      <w:r w:rsidRPr="001A4052">
        <w:rPr>
          <w:rFonts w:ascii="Calibri" w:eastAsia="Calibri" w:hAnsi="Calibri" w:cs="Calibri"/>
          <w:sz w:val="26"/>
          <w:szCs w:val="26"/>
        </w:rPr>
        <w:t xml:space="preserve"> os ecossistemas p</w:t>
      </w:r>
      <w:r>
        <w:rPr>
          <w:rFonts w:ascii="Calibri" w:eastAsia="Calibri" w:hAnsi="Calibri" w:cs="Calibri"/>
          <w:sz w:val="26"/>
          <w:szCs w:val="26"/>
        </w:rPr>
        <w:t>odem auxiliar na adaptação e</w:t>
      </w:r>
      <w:r w:rsidR="00B44CB9">
        <w:rPr>
          <w:rFonts w:ascii="Calibri" w:eastAsia="Calibri" w:hAnsi="Calibri" w:cs="Calibri"/>
          <w:sz w:val="26"/>
          <w:szCs w:val="26"/>
        </w:rPr>
        <w:t xml:space="preserve"> na</w:t>
      </w:r>
      <w:r>
        <w:rPr>
          <w:rFonts w:ascii="Calibri" w:eastAsia="Calibri" w:hAnsi="Calibri" w:cs="Calibri"/>
          <w:sz w:val="26"/>
          <w:szCs w:val="26"/>
        </w:rPr>
        <w:t xml:space="preserve"> construção de resiliência climática. No plano, a consideração desses aspectos se dá pela abordagem da </w:t>
      </w:r>
      <w:r>
        <w:rPr>
          <w:rFonts w:ascii="Calibri" w:eastAsia="Calibri" w:hAnsi="Calibri" w:cs="Calibri"/>
          <w:sz w:val="26"/>
          <w:szCs w:val="26"/>
        </w:rPr>
        <w:lastRenderedPageBreak/>
        <w:t>Adaptação baseada em Ecossistemas (AbE), que prevê o uso da biodiversidade e dos serviços ecossistêmicos para ajudar as pessoas a se adaptarem aos efeitos adversos da mudança do clima, como parte de uma estratégia geral de adaptação (CBD, 2009). Conforme a definição proposta pela CDB, um ecossistema corresponde a um complexo dinâmico de comunidades vegetais, animais e de microrganismos</w:t>
      </w:r>
      <w:r w:rsidR="00915C11">
        <w:rPr>
          <w:rFonts w:ascii="Calibri" w:eastAsia="Calibri" w:hAnsi="Calibri" w:cs="Calibri"/>
          <w:sz w:val="26"/>
          <w:szCs w:val="26"/>
        </w:rPr>
        <w:t>,</w:t>
      </w:r>
      <w:r>
        <w:rPr>
          <w:rFonts w:ascii="Calibri" w:eastAsia="Calibri" w:hAnsi="Calibri" w:cs="Calibri"/>
          <w:sz w:val="26"/>
          <w:szCs w:val="26"/>
        </w:rPr>
        <w:t xml:space="preserve"> e o seu meio inorgânico</w:t>
      </w:r>
      <w:r w:rsidR="00915C11">
        <w:rPr>
          <w:rFonts w:ascii="Calibri" w:eastAsia="Calibri" w:hAnsi="Calibri" w:cs="Calibri"/>
          <w:sz w:val="26"/>
          <w:szCs w:val="26"/>
        </w:rPr>
        <w:t>,</w:t>
      </w:r>
      <w:r>
        <w:rPr>
          <w:rFonts w:ascii="Calibri" w:eastAsia="Calibri" w:hAnsi="Calibri" w:cs="Calibri"/>
          <w:sz w:val="26"/>
          <w:szCs w:val="26"/>
        </w:rPr>
        <w:t xml:space="preserve"> que interagem como uma unidade funcional (MMA, 2000). Os serviços ecossistêmicos, por sua vez, são os benefícios que os seres humanos obtêm dos ecossistemas, segundo o conceito adotado na Avaliação Ecossistêmica do Milênio (MEA, 2005), que os classifica em quatro tipos: de provisão, reguladores, culturais e de suporte. </w:t>
      </w:r>
    </w:p>
    <w:p w14:paraId="6E547724" w14:textId="5AEB4CA3" w:rsidR="006150D1" w:rsidRDefault="00392254">
      <w:pPr>
        <w:spacing w:after="240"/>
        <w:rPr>
          <w:rFonts w:ascii="Calibri" w:eastAsia="Calibri" w:hAnsi="Calibri" w:cs="Calibri"/>
          <w:sz w:val="26"/>
          <w:szCs w:val="26"/>
        </w:rPr>
      </w:pPr>
      <w:r>
        <w:rPr>
          <w:rFonts w:ascii="Calibri" w:eastAsia="Calibri" w:hAnsi="Calibri" w:cs="Calibri"/>
          <w:sz w:val="26"/>
          <w:szCs w:val="26"/>
        </w:rPr>
        <w:t>A perspectiva de gênero</w:t>
      </w:r>
      <w:r w:rsidR="00BA5733">
        <w:rPr>
          <w:rFonts w:ascii="Calibri" w:eastAsia="Calibri" w:hAnsi="Calibri" w:cs="Calibri"/>
          <w:sz w:val="26"/>
          <w:szCs w:val="26"/>
        </w:rPr>
        <w:t>, justiça climática</w:t>
      </w:r>
      <w:r>
        <w:rPr>
          <w:rFonts w:ascii="Calibri" w:eastAsia="Calibri" w:hAnsi="Calibri" w:cs="Calibri"/>
          <w:sz w:val="26"/>
          <w:szCs w:val="26"/>
        </w:rPr>
        <w:t xml:space="preserve"> e direitos humanos, por sua vez, corresponde a levar em conta as diferentes necessidades e vulnerabilidades existentes entre os gêneros e </w:t>
      </w:r>
      <w:r w:rsidR="00EF2C3F">
        <w:rPr>
          <w:rFonts w:ascii="Calibri" w:eastAsia="Calibri" w:hAnsi="Calibri" w:cs="Calibri"/>
          <w:sz w:val="26"/>
          <w:szCs w:val="26"/>
        </w:rPr>
        <w:t xml:space="preserve">os </w:t>
      </w:r>
      <w:r>
        <w:rPr>
          <w:rFonts w:ascii="Calibri" w:eastAsia="Calibri" w:hAnsi="Calibri" w:cs="Calibri"/>
          <w:sz w:val="26"/>
          <w:szCs w:val="26"/>
        </w:rPr>
        <w:t xml:space="preserve">grupos sociais, assim como reconhecer e criar condições para o desenvolvimento e o aproveitamento das capacidades presentes entre esses grupos para uma melhor adaptação e maior resiliência climática. </w:t>
      </w:r>
    </w:p>
    <w:p w14:paraId="706C81D9" w14:textId="23F31E2F" w:rsidR="006150D1" w:rsidRDefault="00392254">
      <w:pPr>
        <w:spacing w:after="240"/>
        <w:rPr>
          <w:rFonts w:ascii="Calibri" w:eastAsia="Calibri" w:hAnsi="Calibri" w:cs="Calibri"/>
          <w:sz w:val="26"/>
          <w:szCs w:val="26"/>
        </w:rPr>
      </w:pPr>
      <w:r>
        <w:rPr>
          <w:rFonts w:ascii="Calibri" w:eastAsia="Calibri" w:hAnsi="Calibri" w:cs="Calibri"/>
          <w:sz w:val="26"/>
          <w:szCs w:val="26"/>
        </w:rPr>
        <w:t xml:space="preserve">Com base no conceito referente ao Objetivo de Desenvolvimento Sustentável 5 – “Igualdade de gênero” proposto pela ONU (2016), gênero se refere aos papéis, comportamentos, </w:t>
      </w:r>
      <w:r w:rsidR="00F875F0">
        <w:rPr>
          <w:rFonts w:ascii="Calibri" w:eastAsia="Calibri" w:hAnsi="Calibri" w:cs="Calibri"/>
          <w:sz w:val="26"/>
          <w:szCs w:val="26"/>
        </w:rPr>
        <w:t xml:space="preserve">às </w:t>
      </w:r>
      <w:r>
        <w:rPr>
          <w:rFonts w:ascii="Calibri" w:eastAsia="Calibri" w:hAnsi="Calibri" w:cs="Calibri"/>
          <w:sz w:val="26"/>
          <w:szCs w:val="26"/>
        </w:rPr>
        <w:t xml:space="preserve">atividades e características que uma dada sociedade, em um determinado momento e contexto, considera apropriados, esperados, permitidos e valorizados para homens e mulheres. Na maioria das sociedades, há diferenças e desigualdades em relação às responsabilidades atribuídas para mulheres e homens, bem como ao acesso e controle sobre recursos e a oportunidades de participação em processos de tomada de decisão. </w:t>
      </w:r>
    </w:p>
    <w:p w14:paraId="00000079" w14:textId="396B9CD6" w:rsidR="00B45957" w:rsidRDefault="00392254">
      <w:pPr>
        <w:spacing w:after="240"/>
        <w:rPr>
          <w:rFonts w:ascii="Calibri" w:eastAsia="Calibri" w:hAnsi="Calibri" w:cs="Calibri"/>
          <w:sz w:val="26"/>
          <w:szCs w:val="26"/>
        </w:rPr>
      </w:pPr>
      <w:r>
        <w:rPr>
          <w:rFonts w:ascii="Calibri" w:eastAsia="Calibri" w:hAnsi="Calibri" w:cs="Calibri"/>
          <w:sz w:val="26"/>
          <w:szCs w:val="26"/>
        </w:rPr>
        <w:t>A partir da noção difundida, igualmente, pela ONU</w:t>
      </w:r>
      <w:r>
        <w:rPr>
          <w:rFonts w:ascii="Calibri" w:eastAsia="Calibri" w:hAnsi="Calibri" w:cs="Calibri"/>
          <w:color w:val="000000"/>
          <w:sz w:val="26"/>
          <w:szCs w:val="26"/>
          <w:vertAlign w:val="superscript"/>
        </w:rPr>
        <w:footnoteReference w:id="1"/>
      </w:r>
      <w:r>
        <w:rPr>
          <w:rFonts w:ascii="Calibri" w:eastAsia="Calibri" w:hAnsi="Calibri" w:cs="Calibri"/>
          <w:sz w:val="26"/>
          <w:szCs w:val="26"/>
        </w:rPr>
        <w:t xml:space="preserve">, direitos humanos são direitos inerentes a todos os seres humanos, independentemente da sua raça, sexo, nacionalidade, etnia, idioma, religião ou qualquer outra condição, que incluem o direito à vida, à liberdade, ao trabalho e à educação, entre outros. A aplicação dessa perspectiva também colabora com a </w:t>
      </w:r>
      <w:r>
        <w:rPr>
          <w:rFonts w:ascii="Calibri" w:eastAsia="Calibri" w:hAnsi="Calibri" w:cs="Calibri"/>
          <w:sz w:val="26"/>
          <w:szCs w:val="26"/>
        </w:rPr>
        <w:lastRenderedPageBreak/>
        <w:t>promoção da justiça climática, conceito reconhecido formalmente pela ONU em 2015, no Acordo de Paris.</w:t>
      </w:r>
    </w:p>
    <w:p w14:paraId="09A3EB15" w14:textId="214A87C6" w:rsidR="006150D1" w:rsidRDefault="006150D1">
      <w:pPr>
        <w:spacing w:after="240"/>
        <w:rPr>
          <w:rFonts w:ascii="Calibri" w:eastAsia="Calibri" w:hAnsi="Calibri" w:cs="Calibri"/>
          <w:sz w:val="26"/>
          <w:szCs w:val="26"/>
        </w:rPr>
      </w:pPr>
      <w:r>
        <w:rPr>
          <w:rFonts w:ascii="Calibri" w:eastAsia="Calibri" w:hAnsi="Calibri" w:cs="Calibri"/>
          <w:sz w:val="26"/>
          <w:szCs w:val="26"/>
        </w:rPr>
        <w:t>E</w:t>
      </w:r>
      <w:r w:rsidRPr="006150D1">
        <w:rPr>
          <w:rFonts w:ascii="Calibri" w:eastAsia="Calibri" w:hAnsi="Calibri" w:cs="Calibri"/>
          <w:sz w:val="26"/>
          <w:szCs w:val="26"/>
        </w:rPr>
        <w:t>ntende-se como justiça climática a abordagem centrada no ser humano para enfrentar a mudança do clima, salvaguardando os direitos das pessoas em situação de vulnerabilidade e partilhando os ônus e benefícios da mudança do clima e dos seus impactos de forma equitativa e justa (Brasil, 2025).</w:t>
      </w:r>
    </w:p>
    <w:p w14:paraId="0000007A" w14:textId="7CCA338A" w:rsidR="00B45957" w:rsidRDefault="00392254">
      <w:pPr>
        <w:spacing w:after="240"/>
        <w:rPr>
          <w:rFonts w:ascii="Calibri" w:eastAsia="Calibri" w:hAnsi="Calibri" w:cs="Calibri"/>
          <w:sz w:val="26"/>
          <w:szCs w:val="26"/>
        </w:rPr>
      </w:pPr>
      <w:r>
        <w:rPr>
          <w:rFonts w:ascii="Calibri" w:eastAsia="Calibri" w:hAnsi="Calibri" w:cs="Calibri"/>
          <w:sz w:val="26"/>
          <w:szCs w:val="26"/>
        </w:rPr>
        <w:t>A participa</w:t>
      </w:r>
      <w:r w:rsidR="006150D1">
        <w:rPr>
          <w:rFonts w:ascii="Calibri" w:eastAsia="Calibri" w:hAnsi="Calibri" w:cs="Calibri"/>
          <w:sz w:val="26"/>
          <w:szCs w:val="26"/>
        </w:rPr>
        <w:t>ção</w:t>
      </w:r>
      <w:r>
        <w:rPr>
          <w:rFonts w:ascii="Calibri" w:eastAsia="Calibri" w:hAnsi="Calibri" w:cs="Calibri"/>
          <w:sz w:val="26"/>
          <w:szCs w:val="26"/>
        </w:rPr>
        <w:t xml:space="preserve">, por fim, refere-se a dar condições para os </w:t>
      </w:r>
      <w:r w:rsidRPr="00392254">
        <w:rPr>
          <w:rFonts w:ascii="Calibri" w:eastAsia="Calibri" w:hAnsi="Calibri" w:cs="Calibri"/>
          <w:sz w:val="26"/>
          <w:szCs w:val="26"/>
        </w:rPr>
        <w:t xml:space="preserve">diferentes tipos de agentes governamentais e não governamentais fazerem parte das discussões e da tomada de decisões ao longo da elaboração do plano, assim como a possibilitar a articulação e a coordenação entre os diferentes setores, temáticas e níveis de gestão. A participação é tida como uma premissa para o plano levando em conta que as desigualdades </w:t>
      </w:r>
      <w:r>
        <w:rPr>
          <w:rFonts w:ascii="Calibri" w:eastAsia="Calibri" w:hAnsi="Calibri" w:cs="Calibri"/>
          <w:sz w:val="26"/>
          <w:szCs w:val="26"/>
        </w:rPr>
        <w:t xml:space="preserve">sociais, econômicas e culturais são causas de vulnerabilidade à mudança do clima e que as contribuições de todos os grupos sociais, incluindo representantes dos diferentes gêneros, são de grande relevância tanto para a identificação de respostas ao desafio climático quanto para o sucesso de sua implementação. A aplicação dessa diretriz também considera a comunicação como um processo transversal em todos os passos para a elaboração do plano e, posteriormente, durante sua implementação, monitoramento e avaliação. Ela cumpre duas funções: informar sobre esses processos, garantindo sua transparência, e convidar as pessoas e organizações para que participem deles. </w:t>
      </w:r>
    </w:p>
    <w:p w14:paraId="0000007B" w14:textId="18A8F468"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Para definir os objetivos do plano, foram considerados os perigos/ameaças que já afetam ou devem afetar </w:t>
      </w:r>
      <w:sdt>
        <w:sdtPr>
          <w:tag w:val="goog_rdk_12"/>
          <w:id w:val="-1554931287"/>
        </w:sdtPr>
        <w:sdtContent>
          <w:commentRangeStart w:id="14"/>
        </w:sdtContent>
      </w:sdt>
      <w:r>
        <w:rPr>
          <w:rFonts w:ascii="Calibri" w:eastAsia="Calibri" w:hAnsi="Calibri" w:cs="Calibri"/>
          <w:sz w:val="26"/>
          <w:szCs w:val="26"/>
        </w:rPr>
        <w:t>a região/o munícipio de ...</w:t>
      </w:r>
      <w:commentRangeEnd w:id="14"/>
      <w:r>
        <w:commentReference w:id="14"/>
      </w:r>
      <w:r>
        <w:rPr>
          <w:rFonts w:ascii="Calibri" w:eastAsia="Calibri" w:hAnsi="Calibri" w:cs="Calibri"/>
          <w:sz w:val="26"/>
          <w:szCs w:val="26"/>
        </w:rPr>
        <w:t xml:space="preserve"> A partir da noção adotada pelo IPCC (2014), entende-se, aqui, que um perigo corresponde à possível ocorrência de um evento físico, derivado da própria dinâmica da natureza ou induzido pelo ser humano, que pode causar perdas, danos ou prejuízos. Os perigos/ameaças identificados para </w:t>
      </w:r>
      <w:sdt>
        <w:sdtPr>
          <w:tag w:val="goog_rdk_13"/>
          <w:id w:val="2105798408"/>
        </w:sdtPr>
        <w:sdtContent>
          <w:commentRangeStart w:id="15"/>
        </w:sdtContent>
      </w:sdt>
      <w:r>
        <w:rPr>
          <w:rFonts w:ascii="Calibri" w:eastAsia="Calibri" w:hAnsi="Calibri" w:cs="Calibri"/>
          <w:sz w:val="26"/>
          <w:szCs w:val="26"/>
        </w:rPr>
        <w:t xml:space="preserve">a região/o munícipio de ... </w:t>
      </w:r>
      <w:commentRangeEnd w:id="15"/>
      <w:r>
        <w:commentReference w:id="15"/>
      </w:r>
      <w:r>
        <w:rPr>
          <w:rFonts w:ascii="Calibri" w:eastAsia="Calibri" w:hAnsi="Calibri" w:cs="Calibri"/>
          <w:sz w:val="26"/>
          <w:szCs w:val="26"/>
        </w:rPr>
        <w:t>foram:</w:t>
      </w:r>
      <w:sdt>
        <w:sdtPr>
          <w:tag w:val="goog_rdk_14"/>
          <w:id w:val="1233917712"/>
        </w:sdtPr>
        <w:sdtContent>
          <w:commentRangeStart w:id="16"/>
        </w:sdtContent>
      </w:sdt>
      <w:r>
        <w:rPr>
          <w:rFonts w:ascii="Calibri" w:eastAsia="Calibri" w:hAnsi="Calibri" w:cs="Calibri"/>
          <w:sz w:val="26"/>
          <w:szCs w:val="26"/>
        </w:rPr>
        <w:t xml:space="preserve"> ...</w:t>
      </w:r>
      <w:commentRangeEnd w:id="16"/>
      <w:r>
        <w:commentReference w:id="16"/>
      </w:r>
    </w:p>
    <w:p w14:paraId="0000007C" w14:textId="77777777" w:rsidR="00B45957" w:rsidRDefault="00392254">
      <w:pPr>
        <w:rPr>
          <w:rFonts w:ascii="Calibri" w:eastAsia="Calibri" w:hAnsi="Calibri" w:cs="Calibri"/>
          <w:sz w:val="26"/>
          <w:szCs w:val="26"/>
        </w:rPr>
      </w:pPr>
      <w:r>
        <w:rPr>
          <w:rFonts w:ascii="Calibri" w:eastAsia="Calibri" w:hAnsi="Calibri" w:cs="Calibri"/>
          <w:sz w:val="26"/>
          <w:szCs w:val="26"/>
        </w:rPr>
        <w:t xml:space="preserve">Diante desses perigos/ameaças, foram estabelecidos os seguintes objetivos para o plano: </w:t>
      </w:r>
    </w:p>
    <w:p w14:paraId="0000007D" w14:textId="77777777" w:rsidR="00B45957" w:rsidRDefault="00392254">
      <w:pPr>
        <w:numPr>
          <w:ilvl w:val="0"/>
          <w:numId w:val="1"/>
        </w:num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6"/>
          <w:szCs w:val="26"/>
        </w:rPr>
        <w:t xml:space="preserve">Objetivo 1: </w:t>
      </w:r>
      <w:sdt>
        <w:sdtPr>
          <w:tag w:val="goog_rdk_15"/>
          <w:id w:val="-814065159"/>
        </w:sdtPr>
        <w:sdtContent>
          <w:commentRangeStart w:id="17"/>
        </w:sdtContent>
      </w:sdt>
      <w:r>
        <w:rPr>
          <w:rFonts w:ascii="Calibri" w:eastAsia="Calibri" w:hAnsi="Calibri" w:cs="Calibri"/>
          <w:color w:val="000000"/>
          <w:sz w:val="26"/>
          <w:szCs w:val="26"/>
        </w:rPr>
        <w:t>...</w:t>
      </w:r>
      <w:commentRangeEnd w:id="17"/>
      <w:r>
        <w:commentReference w:id="17"/>
      </w:r>
    </w:p>
    <w:p w14:paraId="0000007E" w14:textId="77777777" w:rsidR="00B45957" w:rsidRDefault="00392254">
      <w:pPr>
        <w:numPr>
          <w:ilvl w:val="0"/>
          <w:numId w:val="1"/>
        </w:numPr>
        <w:pBdr>
          <w:top w:val="nil"/>
          <w:left w:val="nil"/>
          <w:bottom w:val="nil"/>
          <w:right w:val="nil"/>
          <w:between w:val="nil"/>
        </w:pBdr>
        <w:spacing w:after="240"/>
        <w:ind w:left="714" w:hanging="357"/>
        <w:rPr>
          <w:rFonts w:ascii="Calibri" w:eastAsia="Calibri" w:hAnsi="Calibri" w:cs="Calibri"/>
          <w:color w:val="000000"/>
          <w:sz w:val="26"/>
          <w:szCs w:val="26"/>
        </w:rPr>
      </w:pPr>
      <w:r>
        <w:rPr>
          <w:rFonts w:ascii="Calibri" w:eastAsia="Calibri" w:hAnsi="Calibri" w:cs="Calibri"/>
          <w:color w:val="000000"/>
          <w:sz w:val="26"/>
          <w:szCs w:val="26"/>
        </w:rPr>
        <w:t>Objetivo 2: ...</w:t>
      </w:r>
    </w:p>
    <w:p w14:paraId="0000007F"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lastRenderedPageBreak/>
        <w:t xml:space="preserve">O tempo previsto para a implementação do plano é de </w:t>
      </w:r>
      <w:sdt>
        <w:sdtPr>
          <w:tag w:val="goog_rdk_16"/>
          <w:id w:val="1494341411"/>
        </w:sdtPr>
        <w:sdtContent>
          <w:commentRangeStart w:id="18"/>
        </w:sdtContent>
      </w:sdt>
      <w:r>
        <w:rPr>
          <w:rFonts w:ascii="Calibri" w:eastAsia="Calibri" w:hAnsi="Calibri" w:cs="Calibri"/>
          <w:sz w:val="26"/>
          <w:szCs w:val="26"/>
        </w:rPr>
        <w:t>... anos</w:t>
      </w:r>
      <w:commentRangeEnd w:id="18"/>
      <w:r>
        <w:commentReference w:id="18"/>
      </w:r>
      <w:r>
        <w:rPr>
          <w:rFonts w:ascii="Calibri" w:eastAsia="Calibri" w:hAnsi="Calibri" w:cs="Calibri"/>
          <w:sz w:val="26"/>
          <w:szCs w:val="26"/>
        </w:rPr>
        <w:t>. Após esse período, ele deve ser atualizado ou reformulado, considerando os resultados alcançados e as mudanças observadas no território.</w:t>
      </w:r>
    </w:p>
    <w:p w14:paraId="00000080" w14:textId="4F34E9A9" w:rsidR="00B45957" w:rsidRDefault="00392254">
      <w:pPr>
        <w:spacing w:after="240"/>
        <w:rPr>
          <w:rFonts w:ascii="Calibri" w:eastAsia="Calibri" w:hAnsi="Calibri" w:cs="Calibri"/>
          <w:sz w:val="26"/>
          <w:szCs w:val="26"/>
        </w:rPr>
      </w:pPr>
      <w:r w:rsidRPr="001A4052">
        <w:rPr>
          <w:rFonts w:ascii="Calibri" w:eastAsia="Calibri" w:hAnsi="Calibri" w:cs="Calibri"/>
          <w:sz w:val="26"/>
          <w:szCs w:val="26"/>
        </w:rPr>
        <w:t xml:space="preserve">A próxima seção do documento relata como se deu a governança para a elaboração do plano e quais foram os/as agentes que colaboraram no processo. As duas seguintes trazem os principais resultados das análises consideradas para o planejamento das medidas. A quarta seção elenca </w:t>
      </w:r>
      <w:r>
        <w:rPr>
          <w:rFonts w:ascii="Calibri" w:eastAsia="Calibri" w:hAnsi="Calibri" w:cs="Calibri"/>
          <w:sz w:val="26"/>
          <w:szCs w:val="26"/>
        </w:rPr>
        <w:t xml:space="preserve">as medidas planejadas para cada objetivo. As demais descrevem as estratégias para a realização do plano. </w:t>
      </w:r>
      <w:r>
        <w:br w:type="page"/>
      </w:r>
    </w:p>
    <w:p w14:paraId="00000081" w14:textId="77777777" w:rsidR="00B45957" w:rsidRDefault="00392254">
      <w:pPr>
        <w:pStyle w:val="Ttulo1"/>
        <w:spacing w:after="240"/>
        <w:rPr>
          <w:rFonts w:ascii="Calibri" w:eastAsia="Calibri" w:hAnsi="Calibri" w:cs="Calibri"/>
          <w:color w:val="41737F"/>
        </w:rPr>
      </w:pPr>
      <w:bookmarkStart w:id="19" w:name="_Toc201925675"/>
      <w:r>
        <w:rPr>
          <w:rFonts w:ascii="Calibri" w:eastAsia="Calibri" w:hAnsi="Calibri" w:cs="Calibri"/>
          <w:color w:val="41737F"/>
        </w:rPr>
        <w:lastRenderedPageBreak/>
        <w:t>MODELO DE GOVERNANÇA</w:t>
      </w:r>
      <w:bookmarkEnd w:id="19"/>
    </w:p>
    <w:p w14:paraId="00000082"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O processo de elaboração do plano foi realizado ao longo de </w:t>
      </w:r>
      <w:sdt>
        <w:sdtPr>
          <w:tag w:val="goog_rdk_17"/>
          <w:id w:val="1235969805"/>
        </w:sdtPr>
        <w:sdtContent>
          <w:commentRangeStart w:id="20"/>
        </w:sdtContent>
      </w:sdt>
      <w:r>
        <w:rPr>
          <w:rFonts w:ascii="Calibri" w:eastAsia="Calibri" w:hAnsi="Calibri" w:cs="Calibri"/>
          <w:sz w:val="26"/>
          <w:szCs w:val="26"/>
        </w:rPr>
        <w:t xml:space="preserve">... </w:t>
      </w:r>
      <w:commentRangeEnd w:id="20"/>
      <w:r>
        <w:commentReference w:id="20"/>
      </w:r>
      <w:r>
        <w:rPr>
          <w:rFonts w:ascii="Calibri" w:eastAsia="Calibri" w:hAnsi="Calibri" w:cs="Calibri"/>
          <w:sz w:val="26"/>
          <w:szCs w:val="26"/>
        </w:rPr>
        <w:t xml:space="preserve">meses,  </w:t>
      </w:r>
      <w:sdt>
        <w:sdtPr>
          <w:tag w:val="goog_rdk_18"/>
          <w:id w:val="-2054205071"/>
        </w:sdtPr>
        <w:sdtContent>
          <w:commentRangeStart w:id="21"/>
        </w:sdtContent>
      </w:sdt>
      <w:r>
        <w:rPr>
          <w:rFonts w:ascii="Calibri" w:eastAsia="Calibri" w:hAnsi="Calibri" w:cs="Calibri"/>
          <w:sz w:val="26"/>
          <w:szCs w:val="26"/>
        </w:rPr>
        <w:t xml:space="preserve">de ... a ... </w:t>
      </w:r>
      <w:commentRangeEnd w:id="21"/>
      <w:r>
        <w:commentReference w:id="21"/>
      </w:r>
      <w:r>
        <w:rPr>
          <w:rFonts w:ascii="Calibri" w:eastAsia="Calibri" w:hAnsi="Calibri" w:cs="Calibri"/>
          <w:sz w:val="26"/>
          <w:szCs w:val="26"/>
        </w:rPr>
        <w:t xml:space="preserve">. Ao todo, ele contou com a colaboração de </w:t>
      </w:r>
      <w:sdt>
        <w:sdtPr>
          <w:tag w:val="goog_rdk_19"/>
          <w:id w:val="277461440"/>
        </w:sdtPr>
        <w:sdtContent>
          <w:commentRangeStart w:id="22"/>
        </w:sdtContent>
      </w:sdt>
      <w:r>
        <w:rPr>
          <w:rFonts w:ascii="Calibri" w:eastAsia="Calibri" w:hAnsi="Calibri" w:cs="Calibri"/>
          <w:sz w:val="26"/>
          <w:szCs w:val="26"/>
        </w:rPr>
        <w:t>... pessoas e ... organizações</w:t>
      </w:r>
      <w:commentRangeEnd w:id="22"/>
      <w:r>
        <w:commentReference w:id="22"/>
      </w:r>
      <w:r>
        <w:rPr>
          <w:rFonts w:ascii="Calibri" w:eastAsia="Calibri" w:hAnsi="Calibri" w:cs="Calibri"/>
          <w:sz w:val="26"/>
          <w:szCs w:val="26"/>
        </w:rPr>
        <w:t xml:space="preserve">. </w:t>
      </w:r>
    </w:p>
    <w:p w14:paraId="00000083" w14:textId="77777777" w:rsidR="00B45957" w:rsidRDefault="00000000">
      <w:pPr>
        <w:rPr>
          <w:rFonts w:ascii="Calibri" w:eastAsia="Calibri" w:hAnsi="Calibri" w:cs="Calibri"/>
          <w:sz w:val="26"/>
          <w:szCs w:val="26"/>
        </w:rPr>
      </w:pPr>
      <w:sdt>
        <w:sdtPr>
          <w:tag w:val="goog_rdk_20"/>
          <w:id w:val="-996519634"/>
        </w:sdtPr>
        <w:sdtContent>
          <w:commentRangeStart w:id="23"/>
        </w:sdtContent>
      </w:sdt>
      <w:r w:rsidR="00392254">
        <w:rPr>
          <w:rFonts w:ascii="Calibri" w:eastAsia="Calibri" w:hAnsi="Calibri" w:cs="Calibri"/>
          <w:sz w:val="26"/>
          <w:szCs w:val="26"/>
        </w:rPr>
        <w:t xml:space="preserve">A Matriz 1.1, a seguir, detalha quais agentes fizeram parte da estrutura de coordenação do plano, listando as atividades desempenhadas por essa instância. </w:t>
      </w:r>
      <w:commentRangeEnd w:id="23"/>
      <w:r w:rsidR="00392254">
        <w:commentReference w:id="23"/>
      </w:r>
    </w:p>
    <w:p w14:paraId="00000084" w14:textId="77777777" w:rsidR="00B45957" w:rsidRDefault="00B45957">
      <w:pPr>
        <w:rPr>
          <w:rFonts w:ascii="Calibri" w:eastAsia="Calibri" w:hAnsi="Calibri" w:cs="Calibri"/>
          <w:sz w:val="26"/>
          <w:szCs w:val="26"/>
        </w:rPr>
      </w:pPr>
    </w:p>
    <w:p w14:paraId="00000085" w14:textId="77777777" w:rsidR="00B45957" w:rsidRDefault="00B45957">
      <w:pPr>
        <w:rPr>
          <w:rFonts w:ascii="Calibri" w:eastAsia="Calibri" w:hAnsi="Calibri" w:cs="Calibri"/>
          <w:sz w:val="26"/>
          <w:szCs w:val="26"/>
        </w:rPr>
      </w:pPr>
    </w:p>
    <w:p w14:paraId="00000086" w14:textId="77777777" w:rsidR="00B45957" w:rsidRDefault="00B45957">
      <w:pPr>
        <w:rPr>
          <w:rFonts w:ascii="Calibri" w:eastAsia="Calibri" w:hAnsi="Calibri" w:cs="Calibri"/>
          <w:sz w:val="26"/>
          <w:szCs w:val="26"/>
        </w:rPr>
      </w:pPr>
    </w:p>
    <w:p w14:paraId="00000087" w14:textId="7B4217D9" w:rsidR="00B45957" w:rsidRDefault="00000000">
      <w:pPr>
        <w:rPr>
          <w:rFonts w:ascii="Calibri" w:eastAsia="Calibri" w:hAnsi="Calibri" w:cs="Calibri"/>
          <w:sz w:val="26"/>
          <w:szCs w:val="26"/>
        </w:rPr>
      </w:pPr>
      <w:sdt>
        <w:sdtPr>
          <w:tag w:val="goog_rdk_21"/>
          <w:id w:val="1162937937"/>
        </w:sdtPr>
        <w:sdtContent>
          <w:commentRangeStart w:id="24"/>
        </w:sdtContent>
      </w:sdt>
      <w:r w:rsidR="00392254">
        <w:rPr>
          <w:rFonts w:ascii="Calibri" w:eastAsia="Calibri" w:hAnsi="Calibri" w:cs="Calibri"/>
          <w:sz w:val="26"/>
          <w:szCs w:val="26"/>
        </w:rPr>
        <w:t>A Matriz 1.2 mostra os/as demais agentes que foram envolvidos/as no processo, indicando em quais passos se deu a sua participação, de</w:t>
      </w:r>
      <w:r w:rsidR="00F43903">
        <w:rPr>
          <w:rFonts w:ascii="Calibri" w:eastAsia="Calibri" w:hAnsi="Calibri" w:cs="Calibri"/>
          <w:sz w:val="26"/>
          <w:szCs w:val="26"/>
        </w:rPr>
        <w:t xml:space="preserve"> que</w:t>
      </w:r>
      <w:r w:rsidR="00392254">
        <w:rPr>
          <w:rFonts w:ascii="Calibri" w:eastAsia="Calibri" w:hAnsi="Calibri" w:cs="Calibri"/>
          <w:sz w:val="26"/>
          <w:szCs w:val="26"/>
        </w:rPr>
        <w:t xml:space="preserve"> forma ela ocorreu e como foi feita a sua mobilização. </w:t>
      </w:r>
      <w:commentRangeEnd w:id="24"/>
      <w:r w:rsidR="00392254">
        <w:commentReference w:id="24"/>
      </w:r>
    </w:p>
    <w:p w14:paraId="00000088" w14:textId="77777777" w:rsidR="00B45957" w:rsidRDefault="00B45957">
      <w:pPr>
        <w:rPr>
          <w:rFonts w:ascii="Calibri" w:eastAsia="Calibri" w:hAnsi="Calibri" w:cs="Calibri"/>
          <w:sz w:val="26"/>
          <w:szCs w:val="26"/>
        </w:rPr>
      </w:pPr>
    </w:p>
    <w:p w14:paraId="00000089" w14:textId="77777777" w:rsidR="00B45957" w:rsidRDefault="00B45957">
      <w:pPr>
        <w:rPr>
          <w:rFonts w:ascii="Calibri" w:eastAsia="Calibri" w:hAnsi="Calibri" w:cs="Calibri"/>
          <w:sz w:val="26"/>
          <w:szCs w:val="26"/>
        </w:rPr>
      </w:pPr>
    </w:p>
    <w:p w14:paraId="0000008A" w14:textId="77777777" w:rsidR="00B45957" w:rsidRDefault="00B45957">
      <w:pPr>
        <w:rPr>
          <w:rFonts w:ascii="Calibri" w:eastAsia="Calibri" w:hAnsi="Calibri" w:cs="Calibri"/>
          <w:sz w:val="26"/>
          <w:szCs w:val="26"/>
        </w:rPr>
      </w:pPr>
    </w:p>
    <w:p w14:paraId="0000008B" w14:textId="77777777" w:rsidR="00B45957" w:rsidRDefault="00B45957">
      <w:pPr>
        <w:rPr>
          <w:rFonts w:ascii="Calibri" w:eastAsia="Calibri" w:hAnsi="Calibri" w:cs="Calibri"/>
          <w:sz w:val="26"/>
          <w:szCs w:val="26"/>
        </w:rPr>
      </w:pPr>
    </w:p>
    <w:p w14:paraId="0000008C" w14:textId="77777777" w:rsidR="00B45957" w:rsidRDefault="00392254">
      <w:pPr>
        <w:rPr>
          <w:rFonts w:ascii="Calibri" w:eastAsia="Calibri" w:hAnsi="Calibri" w:cs="Calibri"/>
          <w:sz w:val="26"/>
          <w:szCs w:val="26"/>
        </w:rPr>
      </w:pPr>
      <w:r>
        <w:rPr>
          <w:rFonts w:ascii="Calibri" w:eastAsia="Calibri" w:hAnsi="Calibri" w:cs="Calibri"/>
          <w:sz w:val="26"/>
          <w:szCs w:val="26"/>
        </w:rPr>
        <w:t xml:space="preserve">A estrutura de coordenação do plano foi formada </w:t>
      </w:r>
      <w:sdt>
        <w:sdtPr>
          <w:tag w:val="goog_rdk_22"/>
          <w:id w:val="1008206022"/>
        </w:sdtPr>
        <w:sdtContent>
          <w:commentRangeStart w:id="25"/>
        </w:sdtContent>
      </w:sdt>
      <w:r>
        <w:rPr>
          <w:rFonts w:ascii="Calibri" w:eastAsia="Calibri" w:hAnsi="Calibri" w:cs="Calibri"/>
          <w:sz w:val="26"/>
          <w:szCs w:val="26"/>
        </w:rPr>
        <w:t>por meio de ...</w:t>
      </w:r>
      <w:commentRangeEnd w:id="25"/>
      <w:r>
        <w:commentReference w:id="25"/>
      </w:r>
    </w:p>
    <w:p w14:paraId="0000008D" w14:textId="1E32D25A" w:rsidR="00B45957" w:rsidRDefault="00392254">
      <w:pPr>
        <w:rPr>
          <w:rFonts w:ascii="Calibri" w:eastAsia="Calibri" w:hAnsi="Calibri" w:cs="Calibri"/>
          <w:sz w:val="26"/>
          <w:szCs w:val="26"/>
        </w:rPr>
      </w:pPr>
      <w:r>
        <w:rPr>
          <w:rFonts w:ascii="Calibri" w:eastAsia="Calibri" w:hAnsi="Calibri" w:cs="Calibri"/>
          <w:sz w:val="26"/>
          <w:szCs w:val="26"/>
        </w:rPr>
        <w:t>A identificação d</w:t>
      </w:r>
      <w:r w:rsidR="00D156BD">
        <w:rPr>
          <w:rFonts w:ascii="Calibri" w:eastAsia="Calibri" w:hAnsi="Calibri" w:cs="Calibri"/>
          <w:sz w:val="26"/>
          <w:szCs w:val="26"/>
        </w:rPr>
        <w:t>o</w:t>
      </w:r>
      <w:r>
        <w:rPr>
          <w:rFonts w:ascii="Calibri" w:eastAsia="Calibri" w:hAnsi="Calibri" w:cs="Calibri"/>
          <w:sz w:val="26"/>
          <w:szCs w:val="26"/>
        </w:rPr>
        <w:t>s/</w:t>
      </w:r>
      <w:r w:rsidR="00D156BD">
        <w:rPr>
          <w:rFonts w:ascii="Calibri" w:eastAsia="Calibri" w:hAnsi="Calibri" w:cs="Calibri"/>
          <w:sz w:val="26"/>
          <w:szCs w:val="26"/>
        </w:rPr>
        <w:t>a</w:t>
      </w:r>
      <w:r>
        <w:rPr>
          <w:rFonts w:ascii="Calibri" w:eastAsia="Calibri" w:hAnsi="Calibri" w:cs="Calibri"/>
          <w:sz w:val="26"/>
          <w:szCs w:val="26"/>
        </w:rPr>
        <w:t>s demais agentes a serem envolvid</w:t>
      </w:r>
      <w:r w:rsidR="00D156BD">
        <w:rPr>
          <w:rFonts w:ascii="Calibri" w:eastAsia="Calibri" w:hAnsi="Calibri" w:cs="Calibri"/>
          <w:sz w:val="26"/>
          <w:szCs w:val="26"/>
        </w:rPr>
        <w:t>o</w:t>
      </w:r>
      <w:r>
        <w:rPr>
          <w:rFonts w:ascii="Calibri" w:eastAsia="Calibri" w:hAnsi="Calibri" w:cs="Calibri"/>
          <w:sz w:val="26"/>
          <w:szCs w:val="26"/>
        </w:rPr>
        <w:t>s/</w:t>
      </w:r>
      <w:r w:rsidR="00D156BD">
        <w:rPr>
          <w:rFonts w:ascii="Calibri" w:eastAsia="Calibri" w:hAnsi="Calibri" w:cs="Calibri"/>
          <w:sz w:val="26"/>
          <w:szCs w:val="26"/>
        </w:rPr>
        <w:t>a</w:t>
      </w:r>
      <w:r>
        <w:rPr>
          <w:rFonts w:ascii="Calibri" w:eastAsia="Calibri" w:hAnsi="Calibri" w:cs="Calibri"/>
          <w:sz w:val="26"/>
          <w:szCs w:val="26"/>
        </w:rPr>
        <w:t xml:space="preserve">s  </w:t>
      </w:r>
      <w:sdt>
        <w:sdtPr>
          <w:tag w:val="goog_rdk_23"/>
          <w:id w:val="-1183560583"/>
        </w:sdtPr>
        <w:sdtContent>
          <w:commentRangeStart w:id="26"/>
        </w:sdtContent>
      </w:sdt>
      <w:r>
        <w:rPr>
          <w:rFonts w:ascii="Calibri" w:eastAsia="Calibri" w:hAnsi="Calibri" w:cs="Calibri"/>
          <w:sz w:val="26"/>
          <w:szCs w:val="26"/>
        </w:rPr>
        <w:t>foi feita com base em ...</w:t>
      </w:r>
      <w:commentRangeEnd w:id="26"/>
      <w:r>
        <w:commentReference w:id="26"/>
      </w:r>
    </w:p>
    <w:p w14:paraId="0000008E" w14:textId="77777777" w:rsidR="00B45957" w:rsidRDefault="00B45957">
      <w:pPr>
        <w:rPr>
          <w:rFonts w:ascii="Calibri" w:eastAsia="Calibri" w:hAnsi="Calibri" w:cs="Calibri"/>
          <w:sz w:val="26"/>
          <w:szCs w:val="26"/>
        </w:rPr>
      </w:pPr>
    </w:p>
    <w:p w14:paraId="0000008F" w14:textId="77777777" w:rsidR="00B45957" w:rsidRDefault="00392254">
      <w:pPr>
        <w:rPr>
          <w:rFonts w:ascii="Calibri" w:eastAsia="Calibri" w:hAnsi="Calibri" w:cs="Calibri"/>
          <w:sz w:val="26"/>
          <w:szCs w:val="26"/>
        </w:rPr>
      </w:pPr>
      <w:r>
        <w:rPr>
          <w:rFonts w:ascii="Calibri" w:eastAsia="Calibri" w:hAnsi="Calibri" w:cs="Calibri"/>
          <w:sz w:val="26"/>
          <w:szCs w:val="26"/>
        </w:rPr>
        <w:t xml:space="preserve">Para garantir a participação de todas as pessoas e organizações, com representatividade dos diversos grupos sociais e equidade de gênero, as principais atividades realizadas </w:t>
      </w:r>
      <w:sdt>
        <w:sdtPr>
          <w:tag w:val="goog_rdk_24"/>
          <w:id w:val="1682980009"/>
        </w:sdtPr>
        <w:sdtContent>
          <w:commentRangeStart w:id="27"/>
        </w:sdtContent>
      </w:sdt>
      <w:r>
        <w:rPr>
          <w:rFonts w:ascii="Calibri" w:eastAsia="Calibri" w:hAnsi="Calibri" w:cs="Calibri"/>
          <w:sz w:val="26"/>
          <w:szCs w:val="26"/>
        </w:rPr>
        <w:t>foram ...</w:t>
      </w:r>
      <w:commentRangeEnd w:id="27"/>
      <w:r>
        <w:commentReference w:id="27"/>
      </w:r>
    </w:p>
    <w:p w14:paraId="00000090" w14:textId="77777777" w:rsidR="00B45957" w:rsidRDefault="00B45957">
      <w:pPr>
        <w:rPr>
          <w:rFonts w:ascii="Calibri" w:eastAsia="Calibri" w:hAnsi="Calibri" w:cs="Calibri"/>
          <w:sz w:val="26"/>
          <w:szCs w:val="26"/>
        </w:rPr>
      </w:pPr>
    </w:p>
    <w:p w14:paraId="00000091" w14:textId="77777777" w:rsidR="00B45957" w:rsidRDefault="00392254">
      <w:pPr>
        <w:rPr>
          <w:rFonts w:ascii="Calibri" w:eastAsia="Calibri" w:hAnsi="Calibri" w:cs="Calibri"/>
          <w:sz w:val="26"/>
          <w:szCs w:val="26"/>
        </w:rPr>
      </w:pPr>
      <w:r>
        <w:rPr>
          <w:rFonts w:ascii="Calibri" w:eastAsia="Calibri" w:hAnsi="Calibri" w:cs="Calibri"/>
          <w:sz w:val="26"/>
          <w:szCs w:val="26"/>
        </w:rPr>
        <w:t xml:space="preserve">A comunicação sobre cada passo do ciclo de elaboração do plano </w:t>
      </w:r>
      <w:sdt>
        <w:sdtPr>
          <w:tag w:val="goog_rdk_25"/>
          <w:id w:val="290383939"/>
        </w:sdtPr>
        <w:sdtContent>
          <w:commentRangeStart w:id="28"/>
        </w:sdtContent>
      </w:sdt>
      <w:r>
        <w:rPr>
          <w:rFonts w:ascii="Calibri" w:eastAsia="Calibri" w:hAnsi="Calibri" w:cs="Calibri"/>
          <w:sz w:val="26"/>
          <w:szCs w:val="26"/>
        </w:rPr>
        <w:t>foi feita ...</w:t>
      </w:r>
      <w:commentRangeEnd w:id="28"/>
      <w:r>
        <w:commentReference w:id="28"/>
      </w:r>
    </w:p>
    <w:p w14:paraId="00000092" w14:textId="77777777" w:rsidR="00B45957" w:rsidRDefault="00B45957">
      <w:pPr>
        <w:rPr>
          <w:rFonts w:ascii="Calibri" w:eastAsia="Calibri" w:hAnsi="Calibri" w:cs="Calibri"/>
          <w:sz w:val="26"/>
          <w:szCs w:val="26"/>
        </w:rPr>
      </w:pPr>
    </w:p>
    <w:p w14:paraId="00000093" w14:textId="77777777" w:rsidR="00B45957" w:rsidRDefault="00B45957">
      <w:pPr>
        <w:rPr>
          <w:rFonts w:ascii="Calibri" w:eastAsia="Calibri" w:hAnsi="Calibri" w:cs="Calibri"/>
        </w:rPr>
      </w:pPr>
    </w:p>
    <w:p w14:paraId="00000094" w14:textId="77777777" w:rsidR="00B45957" w:rsidRDefault="00B45957">
      <w:pPr>
        <w:rPr>
          <w:rFonts w:ascii="Calibri" w:eastAsia="Calibri" w:hAnsi="Calibri" w:cs="Calibri"/>
        </w:rPr>
      </w:pPr>
    </w:p>
    <w:p w14:paraId="00000095" w14:textId="77777777" w:rsidR="00B45957" w:rsidRDefault="00B45957">
      <w:pPr>
        <w:rPr>
          <w:rFonts w:ascii="Calibri" w:eastAsia="Calibri" w:hAnsi="Calibri" w:cs="Calibri"/>
        </w:rPr>
      </w:pPr>
    </w:p>
    <w:p w14:paraId="00000096" w14:textId="77777777" w:rsidR="00B45957" w:rsidRDefault="00B45957">
      <w:pPr>
        <w:rPr>
          <w:rFonts w:ascii="Calibri" w:eastAsia="Calibri" w:hAnsi="Calibri" w:cs="Calibri"/>
        </w:rPr>
      </w:pPr>
    </w:p>
    <w:p w14:paraId="00000097" w14:textId="77777777" w:rsidR="00B45957" w:rsidRDefault="00392254">
      <w:pPr>
        <w:spacing w:line="240" w:lineRule="auto"/>
        <w:jc w:val="left"/>
        <w:rPr>
          <w:rFonts w:ascii="Calibri" w:eastAsia="Calibri" w:hAnsi="Calibri" w:cs="Calibri"/>
        </w:rPr>
      </w:pPr>
      <w:r>
        <w:br w:type="page"/>
      </w:r>
    </w:p>
    <w:p w14:paraId="00000098" w14:textId="77777777" w:rsidR="00B45957" w:rsidRDefault="00392254">
      <w:pPr>
        <w:pStyle w:val="Ttulo1"/>
        <w:jc w:val="left"/>
        <w:rPr>
          <w:rFonts w:ascii="Calibri" w:eastAsia="Calibri" w:hAnsi="Calibri" w:cs="Calibri"/>
          <w:color w:val="5C9DAC"/>
        </w:rPr>
      </w:pPr>
      <w:bookmarkStart w:id="29" w:name="_Toc201925676"/>
      <w:r>
        <w:rPr>
          <w:rFonts w:ascii="Calibri" w:eastAsia="Calibri" w:hAnsi="Calibri" w:cs="Calibri"/>
          <w:color w:val="41737F"/>
        </w:rPr>
        <w:lastRenderedPageBreak/>
        <w:t>CARACTERIZAÇÃO DO TERRITÓRIO: CONDIÇÕES E TENDÊNCIAS</w:t>
      </w:r>
      <w:bookmarkEnd w:id="29"/>
      <w:r>
        <w:rPr>
          <w:rFonts w:ascii="Calibri" w:eastAsia="Calibri" w:hAnsi="Calibri" w:cs="Calibri"/>
          <w:color w:val="5C9DAC"/>
        </w:rPr>
        <w:t xml:space="preserve"> </w:t>
      </w:r>
    </w:p>
    <w:p w14:paraId="00000099" w14:textId="77777777" w:rsidR="00B45957" w:rsidRDefault="00000000">
      <w:pPr>
        <w:rPr>
          <w:rFonts w:ascii="Calibri" w:eastAsia="Calibri" w:hAnsi="Calibri" w:cs="Calibri"/>
        </w:rPr>
      </w:pPr>
      <w:sdt>
        <w:sdtPr>
          <w:tag w:val="goog_rdk_26"/>
          <w:id w:val="-1599468625"/>
        </w:sdtPr>
        <w:sdtContent>
          <w:commentRangeStart w:id="30"/>
        </w:sdtContent>
      </w:sdt>
      <w:r w:rsidR="00392254">
        <w:rPr>
          <w:rFonts w:ascii="Calibri" w:eastAsia="Calibri" w:hAnsi="Calibri" w:cs="Calibri"/>
        </w:rPr>
        <w:t>...</w:t>
      </w:r>
      <w:commentRangeEnd w:id="30"/>
      <w:r w:rsidR="00392254">
        <w:commentReference w:id="30"/>
      </w:r>
    </w:p>
    <w:p w14:paraId="0000009A" w14:textId="77777777" w:rsidR="00B45957" w:rsidRDefault="00B45957">
      <w:pPr>
        <w:rPr>
          <w:rFonts w:ascii="Calibri" w:eastAsia="Calibri" w:hAnsi="Calibri" w:cs="Calibri"/>
        </w:rPr>
      </w:pPr>
    </w:p>
    <w:p w14:paraId="0000009B" w14:textId="77777777" w:rsidR="00B45957" w:rsidRDefault="00B45957">
      <w:pPr>
        <w:rPr>
          <w:rFonts w:ascii="Calibri" w:eastAsia="Calibri" w:hAnsi="Calibri" w:cs="Calibri"/>
        </w:rPr>
      </w:pPr>
    </w:p>
    <w:p w14:paraId="0000009C" w14:textId="77777777" w:rsidR="00B45957" w:rsidRDefault="00B45957">
      <w:pPr>
        <w:rPr>
          <w:rFonts w:ascii="Calibri" w:eastAsia="Calibri" w:hAnsi="Calibri" w:cs="Calibri"/>
        </w:rPr>
      </w:pPr>
    </w:p>
    <w:p w14:paraId="0000009D" w14:textId="77777777" w:rsidR="00B45957" w:rsidRDefault="00B45957">
      <w:pPr>
        <w:rPr>
          <w:rFonts w:ascii="Calibri" w:eastAsia="Calibri" w:hAnsi="Calibri" w:cs="Calibri"/>
        </w:rPr>
      </w:pPr>
    </w:p>
    <w:p w14:paraId="0000009E" w14:textId="77777777" w:rsidR="00B45957" w:rsidRDefault="00B45957">
      <w:pPr>
        <w:rPr>
          <w:rFonts w:ascii="Calibri" w:eastAsia="Calibri" w:hAnsi="Calibri" w:cs="Calibri"/>
        </w:rPr>
      </w:pPr>
    </w:p>
    <w:p w14:paraId="0000009F" w14:textId="77777777" w:rsidR="00B45957" w:rsidRDefault="00B45957">
      <w:pPr>
        <w:rPr>
          <w:rFonts w:ascii="Calibri" w:eastAsia="Calibri" w:hAnsi="Calibri" w:cs="Calibri"/>
        </w:rPr>
      </w:pPr>
    </w:p>
    <w:p w14:paraId="000000A0" w14:textId="77777777" w:rsidR="00B45957" w:rsidRDefault="00B45957">
      <w:pPr>
        <w:rPr>
          <w:rFonts w:ascii="Calibri" w:eastAsia="Calibri" w:hAnsi="Calibri" w:cs="Calibri"/>
        </w:rPr>
      </w:pPr>
    </w:p>
    <w:p w14:paraId="000000A1" w14:textId="77777777" w:rsidR="00B45957" w:rsidRDefault="00B45957">
      <w:pPr>
        <w:rPr>
          <w:rFonts w:ascii="Calibri" w:eastAsia="Calibri" w:hAnsi="Calibri" w:cs="Calibri"/>
        </w:rPr>
      </w:pPr>
    </w:p>
    <w:p w14:paraId="000000A2" w14:textId="77777777" w:rsidR="00B45957" w:rsidRDefault="00B45957">
      <w:pPr>
        <w:rPr>
          <w:rFonts w:ascii="Calibri" w:eastAsia="Calibri" w:hAnsi="Calibri" w:cs="Calibri"/>
        </w:rPr>
      </w:pPr>
    </w:p>
    <w:p w14:paraId="000000A3" w14:textId="77777777" w:rsidR="00B45957" w:rsidRDefault="00B45957">
      <w:pPr>
        <w:rPr>
          <w:rFonts w:ascii="Calibri" w:eastAsia="Calibri" w:hAnsi="Calibri" w:cs="Calibri"/>
        </w:rPr>
      </w:pPr>
    </w:p>
    <w:p w14:paraId="000000A4" w14:textId="77777777" w:rsidR="00B45957" w:rsidRDefault="00392254">
      <w:pPr>
        <w:spacing w:line="240" w:lineRule="auto"/>
        <w:jc w:val="left"/>
        <w:rPr>
          <w:rFonts w:ascii="Calibri" w:eastAsia="Calibri" w:hAnsi="Calibri" w:cs="Calibri"/>
        </w:rPr>
      </w:pPr>
      <w:r>
        <w:br w:type="page"/>
      </w:r>
    </w:p>
    <w:p w14:paraId="000000A5" w14:textId="77777777" w:rsidR="00B45957" w:rsidRDefault="00392254">
      <w:pPr>
        <w:pStyle w:val="Ttulo1"/>
        <w:spacing w:after="240"/>
        <w:rPr>
          <w:rFonts w:ascii="Calibri" w:eastAsia="Calibri" w:hAnsi="Calibri" w:cs="Calibri"/>
          <w:color w:val="41737F"/>
        </w:rPr>
      </w:pPr>
      <w:bookmarkStart w:id="31" w:name="_Toc201925677"/>
      <w:r>
        <w:rPr>
          <w:rFonts w:ascii="Calibri" w:eastAsia="Calibri" w:hAnsi="Calibri" w:cs="Calibri"/>
          <w:color w:val="41737F"/>
        </w:rPr>
        <w:lastRenderedPageBreak/>
        <w:t>ANÁLISE DO RISCO</w:t>
      </w:r>
      <w:bookmarkEnd w:id="31"/>
      <w:r>
        <w:rPr>
          <w:rFonts w:ascii="Calibri" w:eastAsia="Calibri" w:hAnsi="Calibri" w:cs="Calibri"/>
          <w:color w:val="41737F"/>
        </w:rPr>
        <w:t xml:space="preserve"> </w:t>
      </w:r>
    </w:p>
    <w:p w14:paraId="000000A6"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Esta análise teve como finalidade identificar os principais impactos dos perigos/ameaças e os setores, áreas geográficas, ecossistemas, gêneros e grupos sociais mais vulneráveis e expostos no território. Para realizá-la, foram identificados e avaliados os componentes do risco, tendo como base os conceitos adotados pelo IPCC (2014), conforme a descrição a seguir. </w:t>
      </w:r>
    </w:p>
    <w:p w14:paraId="000000A7" w14:textId="02E5D1DF" w:rsidR="00B45957" w:rsidRDefault="00392254">
      <w:pPr>
        <w:numPr>
          <w:ilvl w:val="0"/>
          <w:numId w:val="2"/>
        </w:numPr>
        <w:rPr>
          <w:rFonts w:ascii="Calibri" w:eastAsia="Calibri" w:hAnsi="Calibri" w:cs="Calibri"/>
          <w:sz w:val="26"/>
          <w:szCs w:val="26"/>
        </w:rPr>
      </w:pPr>
      <w:r>
        <w:rPr>
          <w:rFonts w:ascii="Calibri" w:eastAsia="Calibri" w:hAnsi="Calibri" w:cs="Calibri"/>
          <w:sz w:val="26"/>
          <w:szCs w:val="26"/>
        </w:rPr>
        <w:t xml:space="preserve">O </w:t>
      </w:r>
      <w:r>
        <w:rPr>
          <w:rFonts w:ascii="Calibri" w:eastAsia="Calibri" w:hAnsi="Calibri" w:cs="Calibri"/>
          <w:b/>
          <w:sz w:val="26"/>
          <w:szCs w:val="26"/>
        </w:rPr>
        <w:t xml:space="preserve">risco </w:t>
      </w:r>
      <w:r>
        <w:rPr>
          <w:rFonts w:ascii="Calibri" w:eastAsia="Calibri" w:hAnsi="Calibri" w:cs="Calibri"/>
          <w:sz w:val="26"/>
          <w:szCs w:val="26"/>
        </w:rPr>
        <w:t xml:space="preserve">representa a probabilidade de um </w:t>
      </w:r>
      <w:r>
        <w:rPr>
          <w:rFonts w:ascii="Calibri" w:eastAsia="Calibri" w:hAnsi="Calibri" w:cs="Calibri"/>
          <w:b/>
          <w:sz w:val="26"/>
          <w:szCs w:val="26"/>
        </w:rPr>
        <w:t>perigo</w:t>
      </w:r>
      <w:r w:rsidRPr="004D0139">
        <w:rPr>
          <w:rFonts w:ascii="Calibri" w:eastAsia="Calibri" w:hAnsi="Calibri" w:cs="Calibri"/>
          <w:bCs/>
          <w:sz w:val="26"/>
          <w:szCs w:val="26"/>
        </w:rPr>
        <w:t>/uma</w:t>
      </w:r>
      <w:r>
        <w:rPr>
          <w:rFonts w:ascii="Calibri" w:eastAsia="Calibri" w:hAnsi="Calibri" w:cs="Calibri"/>
          <w:b/>
          <w:sz w:val="26"/>
          <w:szCs w:val="26"/>
        </w:rPr>
        <w:t xml:space="preserve"> ameaça</w:t>
      </w:r>
      <w:r>
        <w:rPr>
          <w:rFonts w:ascii="Calibri" w:eastAsia="Calibri" w:hAnsi="Calibri" w:cs="Calibri"/>
          <w:sz w:val="26"/>
          <w:szCs w:val="26"/>
        </w:rPr>
        <w:t xml:space="preserve"> e seus impactos ocorrerem. </w:t>
      </w:r>
    </w:p>
    <w:p w14:paraId="000000A8" w14:textId="6F2E8ED3" w:rsidR="00B45957" w:rsidRDefault="00392254">
      <w:pPr>
        <w:numPr>
          <w:ilvl w:val="0"/>
          <w:numId w:val="2"/>
        </w:numPr>
        <w:rPr>
          <w:rFonts w:ascii="Calibri" w:eastAsia="Calibri" w:hAnsi="Calibri" w:cs="Calibri"/>
          <w:sz w:val="26"/>
          <w:szCs w:val="26"/>
        </w:rPr>
      </w:pPr>
      <w:r>
        <w:rPr>
          <w:rFonts w:ascii="Calibri" w:eastAsia="Calibri" w:hAnsi="Calibri" w:cs="Calibri"/>
          <w:sz w:val="26"/>
          <w:szCs w:val="26"/>
        </w:rPr>
        <w:t xml:space="preserve">Esses </w:t>
      </w:r>
      <w:r>
        <w:rPr>
          <w:rFonts w:ascii="Calibri" w:eastAsia="Calibri" w:hAnsi="Calibri" w:cs="Calibri"/>
          <w:b/>
          <w:sz w:val="26"/>
          <w:szCs w:val="26"/>
        </w:rPr>
        <w:t>impactos</w:t>
      </w:r>
      <w:r>
        <w:rPr>
          <w:rFonts w:ascii="Calibri" w:eastAsia="Calibri" w:hAnsi="Calibri" w:cs="Calibri"/>
          <w:sz w:val="26"/>
          <w:szCs w:val="26"/>
        </w:rPr>
        <w:t xml:space="preserve"> correspondem às consequências que o perigo/ameaça pode provocar caso se materialize. Eles são determinados pelo grau de exposição e pela vulnerabilidade</w:t>
      </w:r>
      <w:r>
        <w:rPr>
          <w:rFonts w:ascii="Calibri" w:eastAsia="Calibri" w:hAnsi="Calibri" w:cs="Calibri"/>
          <w:b/>
          <w:sz w:val="26"/>
          <w:szCs w:val="26"/>
        </w:rPr>
        <w:t xml:space="preserve"> </w:t>
      </w:r>
      <w:r>
        <w:rPr>
          <w:rFonts w:ascii="Calibri" w:eastAsia="Calibri" w:hAnsi="Calibri" w:cs="Calibri"/>
          <w:sz w:val="26"/>
          <w:szCs w:val="26"/>
        </w:rPr>
        <w:t>existente a tal perigo/ameaça.</w:t>
      </w:r>
    </w:p>
    <w:p w14:paraId="000000A9" w14:textId="77777777" w:rsidR="00B45957" w:rsidRDefault="00392254">
      <w:pPr>
        <w:numPr>
          <w:ilvl w:val="0"/>
          <w:numId w:val="2"/>
        </w:numPr>
        <w:rPr>
          <w:rFonts w:ascii="Calibri" w:eastAsia="Calibri" w:hAnsi="Calibri" w:cs="Calibri"/>
          <w:sz w:val="26"/>
          <w:szCs w:val="26"/>
        </w:rPr>
      </w:pPr>
      <w:r>
        <w:rPr>
          <w:rFonts w:ascii="Calibri" w:eastAsia="Calibri" w:hAnsi="Calibri" w:cs="Calibri"/>
          <w:sz w:val="26"/>
          <w:szCs w:val="26"/>
        </w:rPr>
        <w:t xml:space="preserve">A </w:t>
      </w:r>
      <w:r>
        <w:rPr>
          <w:rFonts w:ascii="Calibri" w:eastAsia="Calibri" w:hAnsi="Calibri" w:cs="Calibri"/>
          <w:b/>
          <w:sz w:val="26"/>
          <w:szCs w:val="26"/>
        </w:rPr>
        <w:t>exposição</w:t>
      </w:r>
      <w:r>
        <w:rPr>
          <w:rFonts w:ascii="Calibri" w:eastAsia="Calibri" w:hAnsi="Calibri" w:cs="Calibri"/>
          <w:sz w:val="26"/>
          <w:szCs w:val="26"/>
        </w:rPr>
        <w:t xml:space="preserve"> se refere à presença de pessoas, meios de vida, espécies, ecossistemas, recursos, infraestruturas ou bens econômicos, sociais ou culturais em locais e arranjos que podem ser afetados adversamente.</w:t>
      </w:r>
    </w:p>
    <w:p w14:paraId="000000AA" w14:textId="3BB9A5BA" w:rsidR="00B45957" w:rsidRDefault="00392254">
      <w:pPr>
        <w:numPr>
          <w:ilvl w:val="0"/>
          <w:numId w:val="2"/>
        </w:numPr>
        <w:rPr>
          <w:rFonts w:ascii="Calibri" w:eastAsia="Calibri" w:hAnsi="Calibri" w:cs="Calibri"/>
          <w:sz w:val="26"/>
          <w:szCs w:val="26"/>
        </w:rPr>
      </w:pPr>
      <w:r>
        <w:rPr>
          <w:rFonts w:ascii="Calibri" w:eastAsia="Calibri" w:hAnsi="Calibri" w:cs="Calibri"/>
          <w:sz w:val="26"/>
          <w:szCs w:val="26"/>
        </w:rPr>
        <w:t xml:space="preserve">A </w:t>
      </w:r>
      <w:r>
        <w:rPr>
          <w:rFonts w:ascii="Calibri" w:eastAsia="Calibri" w:hAnsi="Calibri" w:cs="Calibri"/>
          <w:b/>
          <w:sz w:val="26"/>
          <w:szCs w:val="26"/>
        </w:rPr>
        <w:t>vulnerabilidade</w:t>
      </w:r>
      <w:r>
        <w:rPr>
          <w:rFonts w:ascii="Calibri" w:eastAsia="Calibri" w:hAnsi="Calibri" w:cs="Calibri"/>
          <w:sz w:val="26"/>
          <w:szCs w:val="26"/>
        </w:rPr>
        <w:t xml:space="preserve"> é a propensão ou predisposição de um sistema (setor econômico ou de gestão pública, área geográfica, ecossistema, gênero ou grupo social) a ser afetado negativamente. Ela é dada por uma relação entre a sensibilidade do sistema e</w:t>
      </w:r>
      <w:r w:rsidR="006728B0">
        <w:rPr>
          <w:rFonts w:ascii="Calibri" w:eastAsia="Calibri" w:hAnsi="Calibri" w:cs="Calibri"/>
          <w:sz w:val="26"/>
          <w:szCs w:val="26"/>
        </w:rPr>
        <w:t xml:space="preserve"> </w:t>
      </w:r>
      <w:r w:rsidR="00BC2837">
        <w:rPr>
          <w:rFonts w:ascii="Calibri" w:eastAsia="Calibri" w:hAnsi="Calibri" w:cs="Calibri"/>
          <w:sz w:val="26"/>
          <w:szCs w:val="26"/>
        </w:rPr>
        <w:t>a</w:t>
      </w:r>
      <w:r>
        <w:rPr>
          <w:rFonts w:ascii="Calibri" w:eastAsia="Calibri" w:hAnsi="Calibri" w:cs="Calibri"/>
          <w:sz w:val="26"/>
          <w:szCs w:val="26"/>
        </w:rPr>
        <w:t xml:space="preserve"> sua capacidade de adaptação.</w:t>
      </w:r>
    </w:p>
    <w:p w14:paraId="000000AB" w14:textId="77777777" w:rsidR="00B45957" w:rsidRDefault="00392254">
      <w:pPr>
        <w:numPr>
          <w:ilvl w:val="1"/>
          <w:numId w:val="2"/>
        </w:numPr>
        <w:rPr>
          <w:rFonts w:ascii="Calibri" w:eastAsia="Calibri" w:hAnsi="Calibri" w:cs="Calibri"/>
          <w:b/>
          <w:sz w:val="26"/>
          <w:szCs w:val="26"/>
        </w:rPr>
      </w:pPr>
      <w:r>
        <w:rPr>
          <w:rFonts w:ascii="Calibri" w:eastAsia="Calibri" w:hAnsi="Calibri" w:cs="Calibri"/>
          <w:sz w:val="26"/>
          <w:szCs w:val="26"/>
        </w:rPr>
        <w:t xml:space="preserve">A </w:t>
      </w:r>
      <w:r>
        <w:rPr>
          <w:rFonts w:ascii="Calibri" w:eastAsia="Calibri" w:hAnsi="Calibri" w:cs="Calibri"/>
          <w:b/>
          <w:sz w:val="26"/>
          <w:szCs w:val="26"/>
        </w:rPr>
        <w:t>sensibilidade</w:t>
      </w:r>
      <w:r>
        <w:rPr>
          <w:rFonts w:ascii="Calibri" w:eastAsia="Calibri" w:hAnsi="Calibri" w:cs="Calibri"/>
          <w:sz w:val="26"/>
          <w:szCs w:val="26"/>
        </w:rPr>
        <w:t xml:space="preserve"> diz respeito ao</w:t>
      </w:r>
      <w:r>
        <w:rPr>
          <w:rFonts w:ascii="Calibri" w:eastAsia="Calibri" w:hAnsi="Calibri" w:cs="Calibri"/>
          <w:b/>
          <w:sz w:val="26"/>
          <w:szCs w:val="26"/>
        </w:rPr>
        <w:t xml:space="preserve"> </w:t>
      </w:r>
      <w:r>
        <w:rPr>
          <w:rFonts w:ascii="Calibri" w:eastAsia="Calibri" w:hAnsi="Calibri" w:cs="Calibri"/>
          <w:sz w:val="26"/>
          <w:szCs w:val="26"/>
        </w:rPr>
        <w:t xml:space="preserve">grau em que um sistema ou espécie pode ser afetado, de forma positiva ou negativa, pela variação ou mudança do clima. </w:t>
      </w:r>
    </w:p>
    <w:p w14:paraId="000000AC" w14:textId="1EBC7FDE" w:rsidR="00B45957" w:rsidRPr="00733F92" w:rsidRDefault="00392254" w:rsidP="00733F92">
      <w:pPr>
        <w:numPr>
          <w:ilvl w:val="1"/>
          <w:numId w:val="2"/>
        </w:numPr>
        <w:rPr>
          <w:rFonts w:ascii="Calibri" w:eastAsia="Calibri" w:hAnsi="Calibri" w:cs="Calibri"/>
          <w:b/>
          <w:sz w:val="26"/>
          <w:szCs w:val="26"/>
        </w:rPr>
      </w:pPr>
      <w:r>
        <w:rPr>
          <w:rFonts w:ascii="Calibri" w:eastAsia="Calibri" w:hAnsi="Calibri" w:cs="Calibri"/>
          <w:sz w:val="26"/>
          <w:szCs w:val="26"/>
        </w:rPr>
        <w:t xml:space="preserve">A </w:t>
      </w:r>
      <w:r>
        <w:rPr>
          <w:rFonts w:ascii="Calibri" w:eastAsia="Calibri" w:hAnsi="Calibri" w:cs="Calibri"/>
          <w:b/>
          <w:sz w:val="26"/>
          <w:szCs w:val="26"/>
        </w:rPr>
        <w:t xml:space="preserve">capacidade de adaptação </w:t>
      </w:r>
      <w:r>
        <w:rPr>
          <w:rFonts w:ascii="Calibri" w:eastAsia="Calibri" w:hAnsi="Calibri" w:cs="Calibri"/>
          <w:sz w:val="26"/>
          <w:szCs w:val="26"/>
        </w:rPr>
        <w:t>se refere a quanto o sistema é capaz de lidar com possíveis danos, aproveitar oportunidades ou responder a consequências relacionadas aos perigos/</w:t>
      </w:r>
      <w:r w:rsidRPr="00733F92">
        <w:rPr>
          <w:rFonts w:ascii="Calibri" w:eastAsia="Calibri" w:hAnsi="Calibri" w:cs="Calibri"/>
          <w:sz w:val="26"/>
          <w:szCs w:val="26"/>
        </w:rPr>
        <w:t>ameaças.</w:t>
      </w:r>
    </w:p>
    <w:p w14:paraId="000000AD" w14:textId="77777777" w:rsidR="00B45957" w:rsidRDefault="00B45957">
      <w:pPr>
        <w:rPr>
          <w:rFonts w:ascii="Calibri" w:eastAsia="Calibri" w:hAnsi="Calibri" w:cs="Calibri"/>
        </w:rPr>
      </w:pPr>
    </w:p>
    <w:p w14:paraId="000000AE" w14:textId="77777777" w:rsidR="00B45957" w:rsidRDefault="00B45957">
      <w:pPr>
        <w:rPr>
          <w:rFonts w:ascii="Calibri" w:eastAsia="Calibri" w:hAnsi="Calibri" w:cs="Calibri"/>
        </w:rPr>
      </w:pPr>
    </w:p>
    <w:p w14:paraId="000000AF" w14:textId="77777777" w:rsidR="00B45957" w:rsidRDefault="00B45957">
      <w:pPr>
        <w:rPr>
          <w:rFonts w:ascii="Calibri" w:eastAsia="Calibri" w:hAnsi="Calibri" w:cs="Calibri"/>
        </w:rPr>
      </w:pPr>
    </w:p>
    <w:p w14:paraId="000000B0" w14:textId="77777777" w:rsidR="00B45957" w:rsidRDefault="00B45957">
      <w:pPr>
        <w:rPr>
          <w:rFonts w:ascii="Calibri" w:eastAsia="Calibri" w:hAnsi="Calibri" w:cs="Calibri"/>
        </w:rPr>
      </w:pPr>
    </w:p>
    <w:p w14:paraId="000000B1" w14:textId="77777777" w:rsidR="00B45957" w:rsidRDefault="00392254">
      <w:pPr>
        <w:spacing w:line="240" w:lineRule="auto"/>
        <w:jc w:val="left"/>
        <w:rPr>
          <w:rFonts w:ascii="Calibri" w:eastAsia="Calibri" w:hAnsi="Calibri" w:cs="Calibri"/>
        </w:rPr>
      </w:pPr>
      <w:r>
        <w:br w:type="page"/>
      </w:r>
    </w:p>
    <w:p w14:paraId="000000B2" w14:textId="77777777" w:rsidR="00B45957" w:rsidRDefault="00392254">
      <w:pPr>
        <w:rPr>
          <w:rFonts w:ascii="Calibri" w:eastAsia="Calibri" w:hAnsi="Calibri" w:cs="Calibri"/>
          <w:sz w:val="26"/>
          <w:szCs w:val="26"/>
        </w:rPr>
      </w:pPr>
      <w:r>
        <w:rPr>
          <w:rFonts w:ascii="Calibri" w:eastAsia="Calibri" w:hAnsi="Calibri" w:cs="Calibri"/>
          <w:sz w:val="26"/>
          <w:szCs w:val="26"/>
        </w:rPr>
        <w:lastRenderedPageBreak/>
        <w:t>A Figura 2 ilustra a relação entre esses conceitos.</w:t>
      </w:r>
    </w:p>
    <w:p w14:paraId="000000B3" w14:textId="77777777" w:rsidR="00B45957" w:rsidRDefault="00B45957">
      <w:pPr>
        <w:rPr>
          <w:rFonts w:ascii="Calibri" w:eastAsia="Calibri" w:hAnsi="Calibri" w:cs="Calibri"/>
        </w:rPr>
      </w:pPr>
    </w:p>
    <w:p w14:paraId="000000B4" w14:textId="77777777" w:rsidR="00B45957" w:rsidRDefault="00392254">
      <w:pPr>
        <w:jc w:val="center"/>
        <w:rPr>
          <w:rFonts w:ascii="Calibri" w:eastAsia="Calibri" w:hAnsi="Calibri" w:cs="Calibri"/>
        </w:rPr>
      </w:pPr>
      <w:r>
        <w:rPr>
          <w:noProof/>
        </w:rPr>
        <w:drawing>
          <wp:inline distT="0" distB="0" distL="0" distR="0" wp14:anchorId="58A77F6B" wp14:editId="2CD01D04">
            <wp:extent cx="3441384" cy="2877962"/>
            <wp:effectExtent l="0" t="0" r="0" b="0"/>
            <wp:docPr id="20666853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13214" t="4285" r="4543" b="10629"/>
                    <a:stretch>
                      <a:fillRect/>
                    </a:stretch>
                  </pic:blipFill>
                  <pic:spPr>
                    <a:xfrm>
                      <a:off x="0" y="0"/>
                      <a:ext cx="3441384" cy="2877962"/>
                    </a:xfrm>
                    <a:prstGeom prst="rect">
                      <a:avLst/>
                    </a:prstGeom>
                    <a:ln/>
                  </pic:spPr>
                </pic:pic>
              </a:graphicData>
            </a:graphic>
          </wp:inline>
        </w:drawing>
      </w:r>
    </w:p>
    <w:tbl>
      <w:tblPr>
        <w:tblStyle w:val="a0"/>
        <w:tblW w:w="97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730"/>
      </w:tblGrid>
      <w:tr w:rsidR="00B45957" w14:paraId="2BB489BA" w14:textId="77777777">
        <w:tc>
          <w:tcPr>
            <w:tcW w:w="9730" w:type="dxa"/>
          </w:tcPr>
          <w:p w14:paraId="000000B5" w14:textId="77777777" w:rsidR="00B45957" w:rsidRDefault="00392254">
            <w:pPr>
              <w:pBdr>
                <w:top w:val="nil"/>
                <w:left w:val="nil"/>
                <w:bottom w:val="nil"/>
                <w:right w:val="nil"/>
                <w:between w:val="nil"/>
              </w:pBdr>
              <w:jc w:val="center"/>
              <w:rPr>
                <w:rFonts w:ascii="Calibri" w:eastAsia="Calibri" w:hAnsi="Calibri" w:cs="Calibri"/>
                <w:color w:val="000000"/>
                <w:sz w:val="22"/>
                <w:szCs w:val="22"/>
              </w:rPr>
            </w:pPr>
            <w:bookmarkStart w:id="32" w:name="_heading=h.1xvga439q2pa" w:colFirst="0" w:colLast="0"/>
            <w:bookmarkEnd w:id="32"/>
            <w:r>
              <w:rPr>
                <w:rFonts w:ascii="Calibri" w:eastAsia="Calibri" w:hAnsi="Calibri" w:cs="Calibri"/>
                <w:b/>
                <w:color w:val="41737F"/>
                <w:sz w:val="22"/>
                <w:szCs w:val="22"/>
              </w:rPr>
              <w:t>Figura 2.</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Componentes do risco </w:t>
            </w:r>
          </w:p>
          <w:p w14:paraId="000000B6" w14:textId="77777777" w:rsidR="00B45957" w:rsidRDefault="00392254">
            <w:pPr>
              <w:jc w:val="center"/>
              <w:rPr>
                <w:rFonts w:ascii="Calibri" w:eastAsia="Calibri" w:hAnsi="Calibri" w:cs="Calibri"/>
              </w:rPr>
            </w:pPr>
            <w:r>
              <w:rPr>
                <w:rFonts w:ascii="Calibri" w:eastAsia="Calibri" w:hAnsi="Calibri" w:cs="Calibri"/>
                <w:sz w:val="22"/>
                <w:szCs w:val="22"/>
              </w:rPr>
              <w:t>Fonte: Adaptado de IPCC (2022)</w:t>
            </w:r>
          </w:p>
        </w:tc>
      </w:tr>
    </w:tbl>
    <w:p w14:paraId="000000B7" w14:textId="77777777" w:rsidR="00B45957" w:rsidRDefault="00B45957">
      <w:pPr>
        <w:rPr>
          <w:rFonts w:ascii="Calibri" w:eastAsia="Calibri" w:hAnsi="Calibri" w:cs="Calibri"/>
          <w:b/>
          <w:color w:val="4472C4"/>
        </w:rPr>
      </w:pPr>
    </w:p>
    <w:p w14:paraId="000000B8" w14:textId="77777777" w:rsidR="00B45957" w:rsidRDefault="00B45957">
      <w:pPr>
        <w:rPr>
          <w:rFonts w:ascii="Calibri" w:eastAsia="Calibri" w:hAnsi="Calibri" w:cs="Calibri"/>
          <w:b/>
          <w:color w:val="4472C4"/>
        </w:rPr>
      </w:pPr>
    </w:p>
    <w:p w14:paraId="000000B9" w14:textId="77777777" w:rsidR="00B45957" w:rsidRDefault="00B45957">
      <w:pPr>
        <w:rPr>
          <w:rFonts w:ascii="Calibri" w:eastAsia="Calibri" w:hAnsi="Calibri" w:cs="Calibri"/>
          <w:b/>
          <w:color w:val="4472C4"/>
        </w:rPr>
      </w:pPr>
    </w:p>
    <w:p w14:paraId="000000BA" w14:textId="77777777" w:rsidR="00B45957" w:rsidRDefault="00B45957">
      <w:pPr>
        <w:rPr>
          <w:rFonts w:ascii="Calibri" w:eastAsia="Calibri" w:hAnsi="Calibri" w:cs="Calibri"/>
          <w:b/>
          <w:color w:val="4472C4"/>
        </w:rPr>
      </w:pPr>
    </w:p>
    <w:p w14:paraId="000000BB" w14:textId="77777777" w:rsidR="00B45957" w:rsidRDefault="00B45957">
      <w:pPr>
        <w:rPr>
          <w:rFonts w:ascii="Calibri" w:eastAsia="Calibri" w:hAnsi="Calibri" w:cs="Calibri"/>
          <w:b/>
          <w:color w:val="4472C4"/>
        </w:rPr>
      </w:pPr>
    </w:p>
    <w:p w14:paraId="000000BC" w14:textId="77777777" w:rsidR="00B45957" w:rsidRDefault="00B45957">
      <w:pPr>
        <w:rPr>
          <w:rFonts w:ascii="Calibri" w:eastAsia="Calibri" w:hAnsi="Calibri" w:cs="Calibri"/>
          <w:b/>
          <w:color w:val="4472C4"/>
        </w:rPr>
      </w:pPr>
    </w:p>
    <w:p w14:paraId="000000BD" w14:textId="77777777" w:rsidR="00B45957" w:rsidRDefault="00B45957">
      <w:pPr>
        <w:rPr>
          <w:rFonts w:ascii="Calibri" w:eastAsia="Calibri" w:hAnsi="Calibri" w:cs="Calibri"/>
          <w:b/>
          <w:color w:val="4472C4"/>
        </w:rPr>
      </w:pPr>
    </w:p>
    <w:p w14:paraId="000000BE" w14:textId="77777777" w:rsidR="00B45957" w:rsidRDefault="00392254">
      <w:pPr>
        <w:spacing w:line="240" w:lineRule="auto"/>
        <w:jc w:val="left"/>
        <w:rPr>
          <w:rFonts w:ascii="Calibri" w:eastAsia="Calibri" w:hAnsi="Calibri" w:cs="Calibri"/>
          <w:b/>
          <w:color w:val="4472C4"/>
        </w:rPr>
      </w:pPr>
      <w:r>
        <w:br w:type="page"/>
      </w:r>
    </w:p>
    <w:p w14:paraId="000000BF" w14:textId="6346443A" w:rsidR="00B45957" w:rsidRDefault="00392254">
      <w:pPr>
        <w:spacing w:after="80"/>
        <w:rPr>
          <w:rFonts w:ascii="Calibri" w:eastAsia="Calibri" w:hAnsi="Calibri" w:cs="Calibri"/>
          <w:b/>
          <w:color w:val="41737F"/>
          <w:sz w:val="26"/>
          <w:szCs w:val="26"/>
        </w:rPr>
      </w:pPr>
      <w:r>
        <w:rPr>
          <w:rFonts w:ascii="Calibri" w:eastAsia="Calibri" w:hAnsi="Calibri" w:cs="Calibri"/>
          <w:b/>
          <w:color w:val="41737F"/>
          <w:sz w:val="26"/>
          <w:szCs w:val="26"/>
        </w:rPr>
        <w:lastRenderedPageBreak/>
        <w:t>Análise de gênero</w:t>
      </w:r>
      <w:r w:rsidR="004D0139">
        <w:rPr>
          <w:rFonts w:ascii="Calibri" w:eastAsia="Calibri" w:hAnsi="Calibri" w:cs="Calibri"/>
          <w:b/>
          <w:color w:val="41737F"/>
          <w:sz w:val="26"/>
          <w:szCs w:val="26"/>
        </w:rPr>
        <w:t>, justiça climática</w:t>
      </w:r>
      <w:r>
        <w:rPr>
          <w:rFonts w:ascii="Calibri" w:eastAsia="Calibri" w:hAnsi="Calibri" w:cs="Calibri"/>
          <w:b/>
          <w:color w:val="41737F"/>
          <w:sz w:val="26"/>
          <w:szCs w:val="26"/>
        </w:rPr>
        <w:t xml:space="preserve"> e direitos humanos</w:t>
      </w:r>
    </w:p>
    <w:p w14:paraId="000000C0" w14:textId="3229E212" w:rsidR="00B45957" w:rsidRDefault="00392254">
      <w:pPr>
        <w:spacing w:after="240"/>
        <w:rPr>
          <w:rFonts w:ascii="Calibri" w:eastAsia="Calibri" w:hAnsi="Calibri" w:cs="Calibri"/>
          <w:sz w:val="26"/>
          <w:szCs w:val="26"/>
        </w:rPr>
      </w:pPr>
      <w:r>
        <w:rPr>
          <w:rFonts w:ascii="Calibri" w:eastAsia="Calibri" w:hAnsi="Calibri" w:cs="Calibri"/>
          <w:sz w:val="26"/>
          <w:szCs w:val="26"/>
        </w:rPr>
        <w:t>Para fundamentar a análise do risco, foi realizada previamente uma análise de gênero</w:t>
      </w:r>
      <w:r w:rsidR="004D0139">
        <w:rPr>
          <w:rFonts w:ascii="Calibri" w:eastAsia="Calibri" w:hAnsi="Calibri" w:cs="Calibri"/>
          <w:sz w:val="26"/>
          <w:szCs w:val="26"/>
        </w:rPr>
        <w:t>, justiça climática</w:t>
      </w:r>
      <w:r>
        <w:rPr>
          <w:rFonts w:ascii="Calibri" w:eastAsia="Calibri" w:hAnsi="Calibri" w:cs="Calibri"/>
          <w:sz w:val="26"/>
          <w:szCs w:val="26"/>
        </w:rPr>
        <w:t xml:space="preserve"> e direitos humanos que buscou evidenciar as desigualdades existentes no território e as potenciais contribuições dos diferentes gêneros e grupos sociais a serem levadas em conta no plano. </w:t>
      </w:r>
      <w:sdt>
        <w:sdtPr>
          <w:tag w:val="goog_rdk_27"/>
          <w:id w:val="631925174"/>
        </w:sdtPr>
        <w:sdtContent>
          <w:commentRangeStart w:id="33"/>
        </w:sdtContent>
      </w:sdt>
      <w:r>
        <w:rPr>
          <w:rFonts w:ascii="Calibri" w:eastAsia="Calibri" w:hAnsi="Calibri" w:cs="Calibri"/>
          <w:sz w:val="26"/>
          <w:szCs w:val="26"/>
        </w:rPr>
        <w:t>As principais conclusões dessa análise foram...</w:t>
      </w:r>
      <w:commentRangeEnd w:id="33"/>
      <w:r>
        <w:commentReference w:id="33"/>
      </w:r>
    </w:p>
    <w:p w14:paraId="000000C1" w14:textId="77777777" w:rsidR="00B45957" w:rsidRDefault="00B45957">
      <w:pPr>
        <w:spacing w:after="80"/>
        <w:rPr>
          <w:rFonts w:ascii="Calibri" w:eastAsia="Calibri" w:hAnsi="Calibri" w:cs="Calibri"/>
          <w:b/>
          <w:color w:val="41737F"/>
          <w:sz w:val="26"/>
          <w:szCs w:val="26"/>
        </w:rPr>
      </w:pPr>
    </w:p>
    <w:p w14:paraId="000000C2" w14:textId="4271C4F1" w:rsidR="00B45957" w:rsidRDefault="00392254">
      <w:pPr>
        <w:spacing w:after="80"/>
        <w:rPr>
          <w:rFonts w:ascii="Calibri" w:eastAsia="Calibri" w:hAnsi="Calibri" w:cs="Calibri"/>
          <w:b/>
          <w:color w:val="41737F"/>
          <w:sz w:val="26"/>
          <w:szCs w:val="26"/>
        </w:rPr>
      </w:pPr>
      <w:r>
        <w:rPr>
          <w:rFonts w:ascii="Calibri" w:eastAsia="Calibri" w:hAnsi="Calibri" w:cs="Calibri"/>
          <w:b/>
          <w:color w:val="41737F"/>
          <w:sz w:val="26"/>
          <w:szCs w:val="26"/>
        </w:rPr>
        <w:t>Cadeias de impacto</w:t>
      </w:r>
      <w:r w:rsidR="00DB27CC">
        <w:rPr>
          <w:rFonts w:ascii="Calibri" w:eastAsia="Calibri" w:hAnsi="Calibri" w:cs="Calibri"/>
          <w:b/>
          <w:color w:val="41737F"/>
          <w:sz w:val="26"/>
          <w:szCs w:val="26"/>
        </w:rPr>
        <w:t>s</w:t>
      </w:r>
    </w:p>
    <w:p w14:paraId="000000C3" w14:textId="408231D4" w:rsidR="00B45957" w:rsidRDefault="00392254">
      <w:pPr>
        <w:spacing w:after="240"/>
        <w:rPr>
          <w:rFonts w:ascii="Calibri" w:eastAsia="Calibri" w:hAnsi="Calibri" w:cs="Calibri"/>
          <w:sz w:val="26"/>
          <w:szCs w:val="26"/>
        </w:rPr>
      </w:pPr>
      <w:r>
        <w:rPr>
          <w:rFonts w:ascii="Calibri" w:eastAsia="Calibri" w:hAnsi="Calibri" w:cs="Calibri"/>
          <w:sz w:val="26"/>
          <w:szCs w:val="26"/>
        </w:rPr>
        <w:t>A fim de identificar os impactos dos perigos</w:t>
      </w:r>
      <w:r w:rsidR="004D0139">
        <w:rPr>
          <w:rFonts w:ascii="Calibri" w:eastAsia="Calibri" w:hAnsi="Calibri" w:cs="Calibri"/>
          <w:sz w:val="26"/>
          <w:szCs w:val="26"/>
        </w:rPr>
        <w:t>/ameaças</w:t>
      </w:r>
      <w:r>
        <w:rPr>
          <w:rFonts w:ascii="Calibri" w:eastAsia="Calibri" w:hAnsi="Calibri" w:cs="Calibri"/>
          <w:sz w:val="26"/>
          <w:szCs w:val="26"/>
        </w:rPr>
        <w:t xml:space="preserve"> a serem considerados na análise do risco, foram desenvolvidas as chamadas </w:t>
      </w:r>
      <w:sdt>
        <w:sdtPr>
          <w:tag w:val="goog_rdk_28"/>
          <w:id w:val="-1518972464"/>
        </w:sdtPr>
        <w:sdtContent>
          <w:commentRangeStart w:id="34"/>
        </w:sdtContent>
      </w:sdt>
      <w:r>
        <w:rPr>
          <w:rFonts w:ascii="Calibri" w:eastAsia="Calibri" w:hAnsi="Calibri" w:cs="Calibri"/>
          <w:sz w:val="26"/>
          <w:szCs w:val="26"/>
        </w:rPr>
        <w:t>cadeias de impactos</w:t>
      </w:r>
      <w:commentRangeEnd w:id="34"/>
      <w:r>
        <w:commentReference w:id="34"/>
      </w:r>
      <w:r>
        <w:rPr>
          <w:rFonts w:ascii="Calibri" w:eastAsia="Calibri" w:hAnsi="Calibri" w:cs="Calibri"/>
          <w:sz w:val="26"/>
          <w:szCs w:val="26"/>
        </w:rPr>
        <w:t xml:space="preserve">. Nesse processo, também se definiu a abrangência de análise de cada objetivo do plano, com base nas prioridades de ação previamente identificadas. </w:t>
      </w:r>
    </w:p>
    <w:p w14:paraId="000000C4" w14:textId="77777777" w:rsidR="00B45957" w:rsidRDefault="00B45957">
      <w:pPr>
        <w:spacing w:after="80"/>
        <w:rPr>
          <w:rFonts w:ascii="Calibri" w:eastAsia="Calibri" w:hAnsi="Calibri" w:cs="Calibri"/>
          <w:b/>
          <w:color w:val="41737F"/>
          <w:sz w:val="26"/>
          <w:szCs w:val="26"/>
        </w:rPr>
      </w:pPr>
    </w:p>
    <w:p w14:paraId="000000C5" w14:textId="77777777" w:rsidR="00B45957" w:rsidRDefault="00392254">
      <w:pPr>
        <w:spacing w:after="80"/>
        <w:rPr>
          <w:rFonts w:ascii="Calibri" w:eastAsia="Calibri" w:hAnsi="Calibri" w:cs="Calibri"/>
          <w:b/>
          <w:color w:val="41737F"/>
          <w:sz w:val="26"/>
          <w:szCs w:val="26"/>
        </w:rPr>
      </w:pPr>
      <w:r>
        <w:rPr>
          <w:rFonts w:ascii="Calibri" w:eastAsia="Calibri" w:hAnsi="Calibri" w:cs="Calibri"/>
          <w:b/>
          <w:color w:val="41737F"/>
          <w:sz w:val="26"/>
          <w:szCs w:val="26"/>
        </w:rPr>
        <w:t xml:space="preserve">Análise do risco </w:t>
      </w:r>
    </w:p>
    <w:p w14:paraId="000000C6" w14:textId="77777777" w:rsidR="00B45957" w:rsidRDefault="00392254">
      <w:pPr>
        <w:rPr>
          <w:rFonts w:ascii="Calibri" w:eastAsia="Calibri" w:hAnsi="Calibri" w:cs="Calibri"/>
          <w:sz w:val="26"/>
          <w:szCs w:val="26"/>
        </w:rPr>
      </w:pPr>
      <w:r>
        <w:rPr>
          <w:rFonts w:ascii="Calibri" w:eastAsia="Calibri" w:hAnsi="Calibri" w:cs="Calibri"/>
          <w:sz w:val="26"/>
          <w:szCs w:val="26"/>
        </w:rPr>
        <w:t xml:space="preserve">Os dados e fatores considerados na análise do risco e seus respectivos resultados </w:t>
      </w:r>
      <w:sdt>
        <w:sdtPr>
          <w:tag w:val="goog_rdk_29"/>
          <w:id w:val="-2041158458"/>
        </w:sdtPr>
        <w:sdtContent>
          <w:commentRangeStart w:id="35"/>
        </w:sdtContent>
      </w:sdt>
      <w:r>
        <w:rPr>
          <w:rFonts w:ascii="Calibri" w:eastAsia="Calibri" w:hAnsi="Calibri" w:cs="Calibri"/>
          <w:sz w:val="26"/>
          <w:szCs w:val="26"/>
        </w:rPr>
        <w:t xml:space="preserve">são apresentados a seguir. </w:t>
      </w:r>
      <w:commentRangeEnd w:id="35"/>
      <w:r>
        <w:commentReference w:id="35"/>
      </w:r>
    </w:p>
    <w:p w14:paraId="000000C7" w14:textId="77777777" w:rsidR="00B45957" w:rsidRDefault="00B45957">
      <w:pPr>
        <w:rPr>
          <w:rFonts w:ascii="Calibri" w:eastAsia="Calibri" w:hAnsi="Calibri" w:cs="Calibri"/>
          <w:sz w:val="26"/>
          <w:szCs w:val="26"/>
        </w:rPr>
      </w:pPr>
    </w:p>
    <w:p w14:paraId="000000C8" w14:textId="77777777" w:rsidR="00B45957" w:rsidRDefault="00B45957">
      <w:pPr>
        <w:rPr>
          <w:rFonts w:ascii="Calibri" w:eastAsia="Calibri" w:hAnsi="Calibri" w:cs="Calibri"/>
          <w:sz w:val="26"/>
          <w:szCs w:val="26"/>
        </w:rPr>
      </w:pPr>
    </w:p>
    <w:p w14:paraId="000000C9" w14:textId="77777777" w:rsidR="00B45957" w:rsidRDefault="00B45957">
      <w:pPr>
        <w:rPr>
          <w:rFonts w:ascii="Calibri" w:eastAsia="Calibri" w:hAnsi="Calibri" w:cs="Calibri"/>
          <w:sz w:val="26"/>
          <w:szCs w:val="26"/>
        </w:rPr>
      </w:pPr>
    </w:p>
    <w:p w14:paraId="000000CA" w14:textId="77777777" w:rsidR="00B45957" w:rsidRDefault="00392254">
      <w:pPr>
        <w:rPr>
          <w:rFonts w:ascii="Calibri" w:eastAsia="Calibri" w:hAnsi="Calibri" w:cs="Calibri"/>
          <w:sz w:val="26"/>
          <w:szCs w:val="26"/>
        </w:rPr>
      </w:pPr>
      <w:r>
        <w:rPr>
          <w:rFonts w:ascii="Calibri" w:eastAsia="Calibri" w:hAnsi="Calibri" w:cs="Calibri"/>
          <w:sz w:val="26"/>
          <w:szCs w:val="26"/>
        </w:rPr>
        <w:t xml:space="preserve">A partir da análise realizada, </w:t>
      </w:r>
      <w:sdt>
        <w:sdtPr>
          <w:tag w:val="goog_rdk_30"/>
          <w:id w:val="1508577468"/>
        </w:sdtPr>
        <w:sdtContent>
          <w:commentRangeStart w:id="36"/>
        </w:sdtContent>
      </w:sdt>
      <w:r>
        <w:rPr>
          <w:rFonts w:ascii="Calibri" w:eastAsia="Calibri" w:hAnsi="Calibri" w:cs="Calibri"/>
          <w:sz w:val="26"/>
          <w:szCs w:val="26"/>
        </w:rPr>
        <w:t>concluiu-se que ...</w:t>
      </w:r>
      <w:commentRangeEnd w:id="36"/>
      <w:r>
        <w:commentReference w:id="36"/>
      </w:r>
    </w:p>
    <w:p w14:paraId="000000CB" w14:textId="77777777" w:rsidR="00B45957" w:rsidRDefault="00B45957">
      <w:pPr>
        <w:rPr>
          <w:rFonts w:ascii="Calibri" w:eastAsia="Calibri" w:hAnsi="Calibri" w:cs="Calibri"/>
          <w:sz w:val="26"/>
          <w:szCs w:val="26"/>
        </w:rPr>
      </w:pPr>
    </w:p>
    <w:p w14:paraId="000000CC" w14:textId="77777777" w:rsidR="00B45957" w:rsidRDefault="00B45957">
      <w:pPr>
        <w:rPr>
          <w:rFonts w:ascii="Calibri" w:eastAsia="Calibri" w:hAnsi="Calibri" w:cs="Calibri"/>
          <w:sz w:val="26"/>
          <w:szCs w:val="26"/>
        </w:rPr>
      </w:pPr>
    </w:p>
    <w:p w14:paraId="000000CD" w14:textId="77777777" w:rsidR="00B45957" w:rsidRDefault="00B45957">
      <w:pPr>
        <w:rPr>
          <w:rFonts w:ascii="Calibri" w:eastAsia="Calibri" w:hAnsi="Calibri" w:cs="Calibri"/>
          <w:sz w:val="26"/>
          <w:szCs w:val="26"/>
        </w:rPr>
      </w:pPr>
    </w:p>
    <w:p w14:paraId="000000CE" w14:textId="77777777" w:rsidR="00B45957" w:rsidRDefault="00B45957">
      <w:pPr>
        <w:rPr>
          <w:rFonts w:ascii="Calibri" w:eastAsia="Calibri" w:hAnsi="Calibri" w:cs="Calibri"/>
          <w:sz w:val="26"/>
          <w:szCs w:val="26"/>
        </w:rPr>
      </w:pPr>
    </w:p>
    <w:p w14:paraId="000000CF" w14:textId="77777777" w:rsidR="00B45957" w:rsidRDefault="00B45957">
      <w:pPr>
        <w:rPr>
          <w:rFonts w:ascii="Calibri" w:eastAsia="Calibri" w:hAnsi="Calibri" w:cs="Calibri"/>
          <w:sz w:val="26"/>
          <w:szCs w:val="26"/>
        </w:rPr>
      </w:pPr>
    </w:p>
    <w:p w14:paraId="000000D0" w14:textId="77777777" w:rsidR="00B45957" w:rsidRDefault="00B45957">
      <w:pPr>
        <w:rPr>
          <w:rFonts w:ascii="Calibri" w:eastAsia="Calibri" w:hAnsi="Calibri" w:cs="Calibri"/>
          <w:sz w:val="26"/>
          <w:szCs w:val="26"/>
        </w:rPr>
      </w:pPr>
    </w:p>
    <w:p w14:paraId="000000D1" w14:textId="77777777" w:rsidR="00B45957" w:rsidRDefault="00B45957">
      <w:pPr>
        <w:rPr>
          <w:rFonts w:ascii="Calibri" w:eastAsia="Calibri" w:hAnsi="Calibri" w:cs="Calibri"/>
          <w:sz w:val="26"/>
          <w:szCs w:val="26"/>
        </w:rPr>
      </w:pPr>
    </w:p>
    <w:p w14:paraId="000000D2" w14:textId="77777777" w:rsidR="00B45957" w:rsidRDefault="00392254">
      <w:pPr>
        <w:spacing w:line="240" w:lineRule="auto"/>
        <w:jc w:val="left"/>
        <w:rPr>
          <w:rFonts w:ascii="Calibri" w:eastAsia="Calibri" w:hAnsi="Calibri" w:cs="Calibri"/>
        </w:rPr>
      </w:pPr>
      <w:r>
        <w:br w:type="page"/>
      </w:r>
    </w:p>
    <w:p w14:paraId="000000D3" w14:textId="77777777" w:rsidR="00B45957" w:rsidRDefault="00392254">
      <w:pPr>
        <w:pStyle w:val="Ttulo1"/>
        <w:spacing w:after="320"/>
        <w:rPr>
          <w:rFonts w:ascii="Calibri" w:eastAsia="Calibri" w:hAnsi="Calibri" w:cs="Calibri"/>
          <w:color w:val="41737F"/>
        </w:rPr>
      </w:pPr>
      <w:bookmarkStart w:id="37" w:name="_Toc201925678"/>
      <w:r>
        <w:rPr>
          <w:rFonts w:ascii="Calibri" w:eastAsia="Calibri" w:hAnsi="Calibri" w:cs="Calibri"/>
          <w:color w:val="41737F"/>
        </w:rPr>
        <w:lastRenderedPageBreak/>
        <w:t>MEDIDAS DE ADAPTAÇÃO</w:t>
      </w:r>
      <w:bookmarkEnd w:id="37"/>
    </w:p>
    <w:p w14:paraId="000000D4"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Com base nas análises realizadas, foram identificadas, ao todo, </w:t>
      </w:r>
      <w:sdt>
        <w:sdtPr>
          <w:tag w:val="goog_rdk_31"/>
          <w:id w:val="-902908554"/>
        </w:sdtPr>
        <w:sdtContent>
          <w:commentRangeStart w:id="38"/>
        </w:sdtContent>
      </w:sdt>
      <w:r>
        <w:rPr>
          <w:rFonts w:ascii="Calibri" w:eastAsia="Calibri" w:hAnsi="Calibri" w:cs="Calibri"/>
          <w:sz w:val="26"/>
          <w:szCs w:val="26"/>
        </w:rPr>
        <w:t xml:space="preserve">... </w:t>
      </w:r>
      <w:commentRangeEnd w:id="38"/>
      <w:r>
        <w:commentReference w:id="38"/>
      </w:r>
      <w:r>
        <w:rPr>
          <w:rFonts w:ascii="Calibri" w:eastAsia="Calibri" w:hAnsi="Calibri" w:cs="Calibri"/>
          <w:sz w:val="26"/>
          <w:szCs w:val="26"/>
        </w:rPr>
        <w:t xml:space="preserve">medidas de adaptação para atender aos objetivos do plano. Destas, foram selecionadas para implementação </w:t>
      </w:r>
      <w:sdt>
        <w:sdtPr>
          <w:tag w:val="goog_rdk_32"/>
          <w:id w:val="79873211"/>
        </w:sdtPr>
        <w:sdtContent>
          <w:commentRangeStart w:id="39"/>
        </w:sdtContent>
      </w:sdt>
      <w:r>
        <w:rPr>
          <w:rFonts w:ascii="Calibri" w:eastAsia="Calibri" w:hAnsi="Calibri" w:cs="Calibri"/>
          <w:sz w:val="26"/>
          <w:szCs w:val="26"/>
        </w:rPr>
        <w:t xml:space="preserve">... </w:t>
      </w:r>
      <w:commentRangeEnd w:id="39"/>
      <w:r>
        <w:commentReference w:id="39"/>
      </w:r>
      <w:r>
        <w:rPr>
          <w:rFonts w:ascii="Calibri" w:eastAsia="Calibri" w:hAnsi="Calibri" w:cs="Calibri"/>
          <w:sz w:val="26"/>
          <w:szCs w:val="26"/>
        </w:rPr>
        <w:t xml:space="preserve">medidas, por meio de uma análise que considerou os seguintes critérios, com os respectivos pesos: </w:t>
      </w:r>
      <w:sdt>
        <w:sdtPr>
          <w:tag w:val="goog_rdk_33"/>
          <w:id w:val="1572856269"/>
        </w:sdtPr>
        <w:sdtContent>
          <w:commentRangeStart w:id="40"/>
        </w:sdtContent>
      </w:sdt>
      <w:r>
        <w:rPr>
          <w:rFonts w:ascii="Calibri" w:eastAsia="Calibri" w:hAnsi="Calibri" w:cs="Calibri"/>
          <w:sz w:val="26"/>
          <w:szCs w:val="26"/>
        </w:rPr>
        <w:t xml:space="preserve">... </w:t>
      </w:r>
      <w:commentRangeEnd w:id="40"/>
      <w:r>
        <w:commentReference w:id="40"/>
      </w:r>
    </w:p>
    <w:p w14:paraId="000000D5"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A seguir, elas são listadas de acordo com cada objetivo do plano, por ordem de prioridade, conforme a pontuação que cada uma obteve perante esse conjunto de critérios.</w:t>
      </w:r>
    </w:p>
    <w:tbl>
      <w:tblPr>
        <w:tblStyle w:val="a1"/>
        <w:tblW w:w="9730" w:type="dxa"/>
        <w:tblInd w:w="0" w:type="dxa"/>
        <w:tblBorders>
          <w:top w:val="single" w:sz="4" w:space="0" w:color="41737F"/>
          <w:left w:val="single" w:sz="4" w:space="0" w:color="41737F"/>
          <w:bottom w:val="single" w:sz="4" w:space="0" w:color="41737F"/>
          <w:right w:val="single" w:sz="4" w:space="0" w:color="41737F"/>
          <w:insideH w:val="single" w:sz="4" w:space="0" w:color="41737F"/>
          <w:insideV w:val="single" w:sz="4" w:space="0" w:color="41737F"/>
        </w:tblBorders>
        <w:tblLayout w:type="fixed"/>
        <w:tblLook w:val="04A0" w:firstRow="1" w:lastRow="0" w:firstColumn="1" w:lastColumn="0" w:noHBand="0" w:noVBand="1"/>
      </w:tblPr>
      <w:tblGrid>
        <w:gridCol w:w="4106"/>
        <w:gridCol w:w="5624"/>
      </w:tblGrid>
      <w:tr w:rsidR="00B45957" w14:paraId="43DDC878" w14:textId="77777777" w:rsidTr="00B45957">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106" w:type="dxa"/>
            <w:tcBorders>
              <w:bottom w:val="nil"/>
            </w:tcBorders>
            <w:shd w:val="clear" w:color="auto" w:fill="41737F"/>
            <w:vAlign w:val="center"/>
          </w:tcPr>
          <w:p w14:paraId="000000D6" w14:textId="77777777" w:rsidR="00B45957" w:rsidRDefault="00000000">
            <w:pPr>
              <w:jc w:val="center"/>
              <w:rPr>
                <w:rFonts w:ascii="Calibri" w:eastAsia="Calibri" w:hAnsi="Calibri" w:cs="Calibri"/>
                <w:color w:val="FFFFFF"/>
              </w:rPr>
            </w:pPr>
            <w:sdt>
              <w:sdtPr>
                <w:tag w:val="goog_rdk_34"/>
                <w:id w:val="-854016294"/>
              </w:sdtPr>
              <w:sdtContent>
                <w:commentRangeStart w:id="41"/>
              </w:sdtContent>
            </w:sdt>
            <w:r w:rsidR="00392254">
              <w:rPr>
                <w:rFonts w:ascii="Calibri" w:eastAsia="Calibri" w:hAnsi="Calibri" w:cs="Calibri"/>
                <w:color w:val="FFFFFF"/>
              </w:rPr>
              <w:t>Objetivos do plano</w:t>
            </w:r>
          </w:p>
        </w:tc>
        <w:tc>
          <w:tcPr>
            <w:tcW w:w="5624" w:type="dxa"/>
            <w:tcBorders>
              <w:bottom w:val="nil"/>
            </w:tcBorders>
            <w:shd w:val="clear" w:color="auto" w:fill="41737F"/>
            <w:vAlign w:val="center"/>
          </w:tcPr>
          <w:p w14:paraId="000000D7" w14:textId="77777777" w:rsidR="00B45957" w:rsidRDefault="0039225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Medidas de adaptação</w:t>
            </w:r>
            <w:commentRangeEnd w:id="41"/>
            <w:r>
              <w:commentReference w:id="41"/>
            </w:r>
          </w:p>
        </w:tc>
      </w:tr>
      <w:tr w:rsidR="00B45957" w14:paraId="2E6076FE" w14:textId="77777777" w:rsidTr="00B45957">
        <w:trPr>
          <w:trHeight w:val="1984"/>
        </w:trPr>
        <w:tc>
          <w:tcPr>
            <w:cnfStyle w:val="001000000000" w:firstRow="0" w:lastRow="0" w:firstColumn="1" w:lastColumn="0" w:oddVBand="0" w:evenVBand="0" w:oddHBand="0" w:evenHBand="0" w:firstRowFirstColumn="0" w:firstRowLastColumn="0" w:lastRowFirstColumn="0" w:lastRowLastColumn="0"/>
            <w:tcW w:w="4106" w:type="dxa"/>
          </w:tcPr>
          <w:p w14:paraId="000000D8" w14:textId="77777777" w:rsidR="00B45957" w:rsidRDefault="00392254">
            <w:pPr>
              <w:rPr>
                <w:rFonts w:ascii="Calibri" w:eastAsia="Calibri" w:hAnsi="Calibri" w:cs="Calibri"/>
              </w:rPr>
            </w:pPr>
            <w:r>
              <w:rPr>
                <w:rFonts w:ascii="Calibri" w:eastAsia="Calibri" w:hAnsi="Calibri" w:cs="Calibri"/>
              </w:rPr>
              <w:t>1.</w:t>
            </w:r>
          </w:p>
          <w:p w14:paraId="000000D9" w14:textId="77777777" w:rsidR="00B45957" w:rsidRDefault="00B45957">
            <w:pPr>
              <w:rPr>
                <w:rFonts w:ascii="Calibri" w:eastAsia="Calibri" w:hAnsi="Calibri" w:cs="Calibri"/>
              </w:rPr>
            </w:pPr>
          </w:p>
        </w:tc>
        <w:tc>
          <w:tcPr>
            <w:tcW w:w="5624" w:type="dxa"/>
          </w:tcPr>
          <w:p w14:paraId="000000DA" w14:textId="77777777" w:rsidR="00B45957" w:rsidRDefault="0039225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1.1 ...                           </w:t>
            </w:r>
            <w:r>
              <w:rPr>
                <w:rFonts w:ascii="Calibri" w:eastAsia="Calibri" w:hAnsi="Calibri" w:cs="Calibri"/>
                <w:noProof/>
              </w:rPr>
              <w:drawing>
                <wp:inline distT="0" distB="0" distL="0" distR="0" wp14:anchorId="46F5E092" wp14:editId="61B50AC4">
                  <wp:extent cx="317500" cy="317500"/>
                  <wp:effectExtent l="0" t="0" r="0" b="0"/>
                  <wp:docPr id="2066685352" name="image3.png" descr="Mão averta com uma planta"/>
                  <wp:cNvGraphicFramePr/>
                  <a:graphic xmlns:a="http://schemas.openxmlformats.org/drawingml/2006/main">
                    <a:graphicData uri="http://schemas.openxmlformats.org/drawingml/2006/picture">
                      <pic:pic xmlns:pic="http://schemas.openxmlformats.org/drawingml/2006/picture">
                        <pic:nvPicPr>
                          <pic:cNvPr id="0" name="image3.png" descr="Mão averta com uma planta"/>
                          <pic:cNvPicPr preferRelativeResize="0"/>
                        </pic:nvPicPr>
                        <pic:blipFill>
                          <a:blip r:embed="rId18"/>
                          <a:srcRect/>
                          <a:stretch>
                            <a:fillRect/>
                          </a:stretch>
                        </pic:blipFill>
                        <pic:spPr>
                          <a:xfrm>
                            <a:off x="0" y="0"/>
                            <a:ext cx="317500" cy="317500"/>
                          </a:xfrm>
                          <a:prstGeom prst="rect">
                            <a:avLst/>
                          </a:prstGeom>
                          <a:ln/>
                        </pic:spPr>
                      </pic:pic>
                    </a:graphicData>
                  </a:graphic>
                </wp:inline>
              </w:drawing>
            </w:r>
          </w:p>
          <w:p w14:paraId="000000DB" w14:textId="77777777" w:rsidR="00B45957" w:rsidRDefault="0039225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1.2...                         </w:t>
            </w:r>
            <w:r>
              <w:rPr>
                <w:rFonts w:ascii="Calibri" w:eastAsia="Calibri" w:hAnsi="Calibri" w:cs="Calibri"/>
                <w:noProof/>
              </w:rPr>
              <w:drawing>
                <wp:inline distT="0" distB="0" distL="0" distR="0" wp14:anchorId="796AF736" wp14:editId="179AD60B">
                  <wp:extent cx="387350" cy="387350"/>
                  <wp:effectExtent l="0" t="0" r="0" b="0"/>
                  <wp:docPr id="2066685356" name="image6.png" descr="Público alvo"/>
                  <wp:cNvGraphicFramePr/>
                  <a:graphic xmlns:a="http://schemas.openxmlformats.org/drawingml/2006/main">
                    <a:graphicData uri="http://schemas.openxmlformats.org/drawingml/2006/picture">
                      <pic:pic xmlns:pic="http://schemas.openxmlformats.org/drawingml/2006/picture">
                        <pic:nvPicPr>
                          <pic:cNvPr id="0" name="image6.png" descr="Público alvo"/>
                          <pic:cNvPicPr preferRelativeResize="0"/>
                        </pic:nvPicPr>
                        <pic:blipFill>
                          <a:blip r:embed="rId19"/>
                          <a:srcRect/>
                          <a:stretch>
                            <a:fillRect/>
                          </a:stretch>
                        </pic:blipFill>
                        <pic:spPr>
                          <a:xfrm>
                            <a:off x="0" y="0"/>
                            <a:ext cx="387350" cy="387350"/>
                          </a:xfrm>
                          <a:prstGeom prst="rect">
                            <a:avLst/>
                          </a:prstGeom>
                          <a:ln/>
                        </pic:spPr>
                      </pic:pic>
                    </a:graphicData>
                  </a:graphic>
                </wp:inline>
              </w:drawing>
            </w:r>
          </w:p>
          <w:p w14:paraId="000000DC" w14:textId="77777777" w:rsidR="00B45957" w:rsidRDefault="0039225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1.3 ...                        </w:t>
            </w:r>
            <w:r>
              <w:rPr>
                <w:rFonts w:ascii="Calibri" w:eastAsia="Calibri" w:hAnsi="Calibri" w:cs="Calibri"/>
                <w:noProof/>
              </w:rPr>
              <w:drawing>
                <wp:inline distT="0" distB="0" distL="0" distR="0" wp14:anchorId="2A122E8D" wp14:editId="1690A6CD">
                  <wp:extent cx="387350" cy="387350"/>
                  <wp:effectExtent l="0" t="0" r="0" b="0"/>
                  <wp:docPr id="2066685355" name="image6.png" descr="Público alvo"/>
                  <wp:cNvGraphicFramePr/>
                  <a:graphic xmlns:a="http://schemas.openxmlformats.org/drawingml/2006/main">
                    <a:graphicData uri="http://schemas.openxmlformats.org/drawingml/2006/picture">
                      <pic:pic xmlns:pic="http://schemas.openxmlformats.org/drawingml/2006/picture">
                        <pic:nvPicPr>
                          <pic:cNvPr id="0" name="image6.png" descr="Público alvo"/>
                          <pic:cNvPicPr preferRelativeResize="0"/>
                        </pic:nvPicPr>
                        <pic:blipFill>
                          <a:blip r:embed="rId19"/>
                          <a:srcRect/>
                          <a:stretch>
                            <a:fillRect/>
                          </a:stretch>
                        </pic:blipFill>
                        <pic:spPr>
                          <a:xfrm>
                            <a:off x="0" y="0"/>
                            <a:ext cx="387350" cy="387350"/>
                          </a:xfrm>
                          <a:prstGeom prst="rect">
                            <a:avLst/>
                          </a:prstGeom>
                          <a:ln/>
                        </pic:spPr>
                      </pic:pic>
                    </a:graphicData>
                  </a:graphic>
                </wp:inline>
              </w:drawing>
            </w:r>
            <w:r>
              <w:rPr>
                <w:rFonts w:ascii="Calibri" w:eastAsia="Calibri" w:hAnsi="Calibri" w:cs="Calibri"/>
                <w:noProof/>
              </w:rPr>
              <w:drawing>
                <wp:inline distT="0" distB="0" distL="0" distR="0" wp14:anchorId="465BB634" wp14:editId="4769B76A">
                  <wp:extent cx="317500" cy="317500"/>
                  <wp:effectExtent l="0" t="0" r="0" b="0"/>
                  <wp:docPr id="2066685358" name="image3.png" descr="Mão averta com uma planta"/>
                  <wp:cNvGraphicFramePr/>
                  <a:graphic xmlns:a="http://schemas.openxmlformats.org/drawingml/2006/main">
                    <a:graphicData uri="http://schemas.openxmlformats.org/drawingml/2006/picture">
                      <pic:pic xmlns:pic="http://schemas.openxmlformats.org/drawingml/2006/picture">
                        <pic:nvPicPr>
                          <pic:cNvPr id="0" name="image3.png" descr="Mão averta com uma planta"/>
                          <pic:cNvPicPr preferRelativeResize="0"/>
                        </pic:nvPicPr>
                        <pic:blipFill>
                          <a:blip r:embed="rId18"/>
                          <a:srcRect/>
                          <a:stretch>
                            <a:fillRect/>
                          </a:stretch>
                        </pic:blipFill>
                        <pic:spPr>
                          <a:xfrm>
                            <a:off x="0" y="0"/>
                            <a:ext cx="317500" cy="317500"/>
                          </a:xfrm>
                          <a:prstGeom prst="rect">
                            <a:avLst/>
                          </a:prstGeom>
                          <a:ln/>
                        </pic:spPr>
                      </pic:pic>
                    </a:graphicData>
                  </a:graphic>
                </wp:inline>
              </w:drawing>
            </w:r>
          </w:p>
        </w:tc>
      </w:tr>
      <w:tr w:rsidR="00B45957" w14:paraId="45C1A81E" w14:textId="77777777" w:rsidTr="00B45957">
        <w:trPr>
          <w:trHeight w:val="1984"/>
        </w:trPr>
        <w:tc>
          <w:tcPr>
            <w:cnfStyle w:val="001000000000" w:firstRow="0" w:lastRow="0" w:firstColumn="1" w:lastColumn="0" w:oddVBand="0" w:evenVBand="0" w:oddHBand="0" w:evenHBand="0" w:firstRowFirstColumn="0" w:firstRowLastColumn="0" w:lastRowFirstColumn="0" w:lastRowLastColumn="0"/>
            <w:tcW w:w="4106" w:type="dxa"/>
          </w:tcPr>
          <w:p w14:paraId="000000DD" w14:textId="77777777" w:rsidR="00B45957" w:rsidRDefault="00392254">
            <w:pPr>
              <w:rPr>
                <w:rFonts w:ascii="Calibri" w:eastAsia="Calibri" w:hAnsi="Calibri" w:cs="Calibri"/>
              </w:rPr>
            </w:pPr>
            <w:r>
              <w:rPr>
                <w:rFonts w:ascii="Calibri" w:eastAsia="Calibri" w:hAnsi="Calibri" w:cs="Calibri"/>
              </w:rPr>
              <w:t>2.</w:t>
            </w:r>
          </w:p>
          <w:p w14:paraId="000000DE" w14:textId="77777777" w:rsidR="00B45957" w:rsidRDefault="00B45957">
            <w:pPr>
              <w:rPr>
                <w:rFonts w:ascii="Calibri" w:eastAsia="Calibri" w:hAnsi="Calibri" w:cs="Calibri"/>
              </w:rPr>
            </w:pPr>
          </w:p>
        </w:tc>
        <w:tc>
          <w:tcPr>
            <w:tcW w:w="5624" w:type="dxa"/>
          </w:tcPr>
          <w:p w14:paraId="000000DF" w14:textId="77777777" w:rsidR="00B45957" w:rsidRDefault="00B45957">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B45957" w14:paraId="315B696E" w14:textId="77777777" w:rsidTr="00B45957">
        <w:trPr>
          <w:trHeight w:val="1984"/>
        </w:trPr>
        <w:tc>
          <w:tcPr>
            <w:cnfStyle w:val="001000000000" w:firstRow="0" w:lastRow="0" w:firstColumn="1" w:lastColumn="0" w:oddVBand="0" w:evenVBand="0" w:oddHBand="0" w:evenHBand="0" w:firstRowFirstColumn="0" w:firstRowLastColumn="0" w:lastRowFirstColumn="0" w:lastRowLastColumn="0"/>
            <w:tcW w:w="4106" w:type="dxa"/>
          </w:tcPr>
          <w:p w14:paraId="000000E0" w14:textId="77777777" w:rsidR="00B45957" w:rsidRDefault="00392254">
            <w:pPr>
              <w:rPr>
                <w:rFonts w:ascii="Calibri" w:eastAsia="Calibri" w:hAnsi="Calibri" w:cs="Calibri"/>
              </w:rPr>
            </w:pPr>
            <w:r>
              <w:rPr>
                <w:rFonts w:ascii="Calibri" w:eastAsia="Calibri" w:hAnsi="Calibri" w:cs="Calibri"/>
              </w:rPr>
              <w:t>...</w:t>
            </w:r>
          </w:p>
          <w:p w14:paraId="000000E1" w14:textId="77777777" w:rsidR="00B45957" w:rsidRDefault="00B45957">
            <w:pPr>
              <w:rPr>
                <w:rFonts w:ascii="Calibri" w:eastAsia="Calibri" w:hAnsi="Calibri" w:cs="Calibri"/>
              </w:rPr>
            </w:pPr>
          </w:p>
        </w:tc>
        <w:tc>
          <w:tcPr>
            <w:tcW w:w="5624" w:type="dxa"/>
          </w:tcPr>
          <w:p w14:paraId="000000E2" w14:textId="77777777" w:rsidR="00B45957" w:rsidRDefault="00B4595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000000E3" w14:textId="77777777" w:rsidR="00B45957" w:rsidRDefault="00392254">
      <w:pPr>
        <w:spacing w:line="240" w:lineRule="auto"/>
        <w:rPr>
          <w:rFonts w:ascii="Calibri" w:eastAsia="Calibri" w:hAnsi="Calibri" w:cs="Calibri"/>
          <w:sz w:val="22"/>
          <w:szCs w:val="22"/>
        </w:rPr>
      </w:pPr>
      <w:r>
        <w:rPr>
          <w:rFonts w:ascii="Calibri" w:eastAsia="Calibri" w:hAnsi="Calibri" w:cs="Calibri"/>
          <w:sz w:val="22"/>
          <w:szCs w:val="22"/>
        </w:rPr>
        <w:t xml:space="preserve">Legenda: </w:t>
      </w:r>
      <w:r>
        <w:rPr>
          <w:rFonts w:ascii="Calibri" w:eastAsia="Calibri" w:hAnsi="Calibri" w:cs="Calibri"/>
          <w:noProof/>
          <w:sz w:val="22"/>
          <w:szCs w:val="22"/>
        </w:rPr>
        <w:drawing>
          <wp:inline distT="0" distB="0" distL="0" distR="0" wp14:anchorId="3DAE4522" wp14:editId="619F0B35">
            <wp:extent cx="317500" cy="317500"/>
            <wp:effectExtent l="0" t="0" r="0" b="0"/>
            <wp:docPr id="2066685357" name="image3.png" descr="Mão averta com uma planta"/>
            <wp:cNvGraphicFramePr/>
            <a:graphic xmlns:a="http://schemas.openxmlformats.org/drawingml/2006/main">
              <a:graphicData uri="http://schemas.openxmlformats.org/drawingml/2006/picture">
                <pic:pic xmlns:pic="http://schemas.openxmlformats.org/drawingml/2006/picture">
                  <pic:nvPicPr>
                    <pic:cNvPr id="0" name="image3.png" descr="Mão averta com uma planta"/>
                    <pic:cNvPicPr preferRelativeResize="0"/>
                  </pic:nvPicPr>
                  <pic:blipFill>
                    <a:blip r:embed="rId18"/>
                    <a:srcRect/>
                    <a:stretch>
                      <a:fillRect/>
                    </a:stretch>
                  </pic:blipFill>
                  <pic:spPr>
                    <a:xfrm>
                      <a:off x="0" y="0"/>
                      <a:ext cx="317500" cy="317500"/>
                    </a:xfrm>
                    <a:prstGeom prst="rect">
                      <a:avLst/>
                    </a:prstGeom>
                    <a:ln/>
                  </pic:spPr>
                </pic:pic>
              </a:graphicData>
            </a:graphic>
          </wp:inline>
        </w:drawing>
      </w:r>
      <w:r>
        <w:rPr>
          <w:rFonts w:ascii="Calibri" w:eastAsia="Calibri" w:hAnsi="Calibri" w:cs="Calibri"/>
          <w:sz w:val="22"/>
          <w:szCs w:val="22"/>
        </w:rPr>
        <w:t xml:space="preserve"> Medidas AbE</w:t>
      </w:r>
    </w:p>
    <w:p w14:paraId="000000E4" w14:textId="2001B5B8" w:rsidR="00B45957" w:rsidRDefault="00392254">
      <w:pPr>
        <w:spacing w:line="240" w:lineRule="auto"/>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noProof/>
          <w:sz w:val="22"/>
          <w:szCs w:val="22"/>
        </w:rPr>
        <w:drawing>
          <wp:inline distT="0" distB="0" distL="0" distR="0" wp14:anchorId="2D7DD2A3" wp14:editId="4F067DA6">
            <wp:extent cx="387350" cy="387350"/>
            <wp:effectExtent l="0" t="0" r="0" b="0"/>
            <wp:docPr id="2066685359" name="image6.png" descr="Público alvo"/>
            <wp:cNvGraphicFramePr/>
            <a:graphic xmlns:a="http://schemas.openxmlformats.org/drawingml/2006/main">
              <a:graphicData uri="http://schemas.openxmlformats.org/drawingml/2006/picture">
                <pic:pic xmlns:pic="http://schemas.openxmlformats.org/drawingml/2006/picture">
                  <pic:nvPicPr>
                    <pic:cNvPr id="0" name="image6.png" descr="Público alvo"/>
                    <pic:cNvPicPr preferRelativeResize="0"/>
                  </pic:nvPicPr>
                  <pic:blipFill>
                    <a:blip r:embed="rId19"/>
                    <a:srcRect/>
                    <a:stretch>
                      <a:fillRect/>
                    </a:stretch>
                  </pic:blipFill>
                  <pic:spPr>
                    <a:xfrm>
                      <a:off x="0" y="0"/>
                      <a:ext cx="387350" cy="387350"/>
                    </a:xfrm>
                    <a:prstGeom prst="rect">
                      <a:avLst/>
                    </a:prstGeom>
                    <a:ln/>
                  </pic:spPr>
                </pic:pic>
              </a:graphicData>
            </a:graphic>
          </wp:inline>
        </w:drawing>
      </w:r>
      <w:r>
        <w:rPr>
          <w:rFonts w:ascii="Calibri" w:eastAsia="Calibri" w:hAnsi="Calibri" w:cs="Calibri"/>
          <w:sz w:val="22"/>
          <w:szCs w:val="22"/>
        </w:rPr>
        <w:t xml:space="preserve">Medidas com enfoque em </w:t>
      </w:r>
      <w:r w:rsidR="00890CA9">
        <w:rPr>
          <w:rFonts w:ascii="Calibri" w:eastAsia="Calibri" w:hAnsi="Calibri" w:cs="Calibri"/>
          <w:sz w:val="22"/>
          <w:szCs w:val="22"/>
        </w:rPr>
        <w:t>g</w:t>
      </w:r>
      <w:r>
        <w:rPr>
          <w:rFonts w:ascii="Calibri" w:eastAsia="Calibri" w:hAnsi="Calibri" w:cs="Calibri"/>
          <w:sz w:val="22"/>
          <w:szCs w:val="22"/>
        </w:rPr>
        <w:t>ênero</w:t>
      </w:r>
      <w:r w:rsidR="004D0139">
        <w:rPr>
          <w:rFonts w:ascii="Calibri" w:eastAsia="Calibri" w:hAnsi="Calibri" w:cs="Calibri"/>
          <w:sz w:val="22"/>
          <w:szCs w:val="22"/>
        </w:rPr>
        <w:t xml:space="preserve">, </w:t>
      </w:r>
      <w:r w:rsidR="00890CA9">
        <w:rPr>
          <w:rFonts w:ascii="Calibri" w:eastAsia="Calibri" w:hAnsi="Calibri" w:cs="Calibri"/>
          <w:sz w:val="22"/>
          <w:szCs w:val="22"/>
        </w:rPr>
        <w:t xml:space="preserve">justiça climática </w:t>
      </w:r>
      <w:r>
        <w:rPr>
          <w:rFonts w:ascii="Calibri" w:eastAsia="Calibri" w:hAnsi="Calibri" w:cs="Calibri"/>
          <w:sz w:val="22"/>
          <w:szCs w:val="22"/>
        </w:rPr>
        <w:t xml:space="preserve">e </w:t>
      </w:r>
      <w:r w:rsidR="00890CA9">
        <w:rPr>
          <w:rFonts w:ascii="Calibri" w:eastAsia="Calibri" w:hAnsi="Calibri" w:cs="Calibri"/>
          <w:sz w:val="22"/>
          <w:szCs w:val="22"/>
        </w:rPr>
        <w:t>direitos humanos</w:t>
      </w:r>
    </w:p>
    <w:p w14:paraId="000000E5" w14:textId="77777777" w:rsidR="00B45957" w:rsidRDefault="00B45957">
      <w:pPr>
        <w:rPr>
          <w:rFonts w:ascii="Calibri" w:eastAsia="Calibri" w:hAnsi="Calibri" w:cs="Calibri"/>
        </w:rPr>
      </w:pPr>
    </w:p>
    <w:p w14:paraId="000000E6" w14:textId="77777777" w:rsidR="00B45957" w:rsidRDefault="00B45957">
      <w:pPr>
        <w:rPr>
          <w:rFonts w:ascii="Calibri" w:eastAsia="Calibri" w:hAnsi="Calibri" w:cs="Calibri"/>
        </w:rPr>
      </w:pPr>
    </w:p>
    <w:p w14:paraId="000000E7" w14:textId="77777777" w:rsidR="00B45957" w:rsidRDefault="00392254">
      <w:pPr>
        <w:spacing w:line="240" w:lineRule="auto"/>
        <w:jc w:val="left"/>
        <w:rPr>
          <w:rFonts w:ascii="Calibri" w:eastAsia="Calibri" w:hAnsi="Calibri" w:cs="Calibri"/>
        </w:rPr>
      </w:pPr>
      <w:r>
        <w:br w:type="page"/>
      </w:r>
    </w:p>
    <w:p w14:paraId="000000E8" w14:textId="77777777" w:rsidR="00B45957" w:rsidRDefault="00392254">
      <w:pPr>
        <w:pStyle w:val="Ttulo1"/>
        <w:rPr>
          <w:rFonts w:ascii="Calibri" w:eastAsia="Calibri" w:hAnsi="Calibri" w:cs="Calibri"/>
        </w:rPr>
      </w:pPr>
      <w:bookmarkStart w:id="42" w:name="_Toc201925679"/>
      <w:r>
        <w:rPr>
          <w:rFonts w:ascii="Calibri" w:eastAsia="Calibri" w:hAnsi="Calibri" w:cs="Calibri"/>
          <w:color w:val="41737F"/>
        </w:rPr>
        <w:lastRenderedPageBreak/>
        <w:t>ESTRATÉGIA PARA A IMPLEMENTAÇÃO DAS MEDIDAS</w:t>
      </w:r>
      <w:bookmarkEnd w:id="42"/>
      <w:r>
        <w:rPr>
          <w:rFonts w:ascii="Calibri" w:eastAsia="Calibri" w:hAnsi="Calibri" w:cs="Calibri"/>
        </w:rPr>
        <w:t xml:space="preserve"> </w:t>
      </w:r>
    </w:p>
    <w:p w14:paraId="000000E9" w14:textId="77777777" w:rsidR="00B45957" w:rsidRDefault="00000000">
      <w:pPr>
        <w:rPr>
          <w:rFonts w:ascii="Calibri" w:eastAsia="Calibri" w:hAnsi="Calibri" w:cs="Calibri"/>
        </w:rPr>
      </w:pPr>
      <w:sdt>
        <w:sdtPr>
          <w:tag w:val="goog_rdk_35"/>
          <w:id w:val="947951933"/>
        </w:sdtPr>
        <w:sdtContent>
          <w:commentRangeStart w:id="43"/>
        </w:sdtContent>
      </w:sdt>
      <w:r w:rsidR="00392254">
        <w:rPr>
          <w:rFonts w:ascii="Calibri" w:eastAsia="Calibri" w:hAnsi="Calibri" w:cs="Calibri"/>
        </w:rPr>
        <w:t>...</w:t>
      </w:r>
      <w:commentRangeEnd w:id="43"/>
      <w:r w:rsidR="00392254">
        <w:commentReference w:id="43"/>
      </w:r>
    </w:p>
    <w:p w14:paraId="000000EA" w14:textId="77777777" w:rsidR="00B45957" w:rsidRDefault="00B45957">
      <w:pPr>
        <w:rPr>
          <w:rFonts w:ascii="Calibri" w:eastAsia="Calibri" w:hAnsi="Calibri" w:cs="Calibri"/>
        </w:rPr>
      </w:pPr>
    </w:p>
    <w:p w14:paraId="000000EB" w14:textId="77777777" w:rsidR="00B45957" w:rsidRDefault="00B45957">
      <w:pPr>
        <w:rPr>
          <w:rFonts w:ascii="Calibri" w:eastAsia="Calibri" w:hAnsi="Calibri" w:cs="Calibri"/>
        </w:rPr>
      </w:pPr>
    </w:p>
    <w:p w14:paraId="000000EC" w14:textId="77777777" w:rsidR="00B45957" w:rsidRDefault="00B45957">
      <w:pPr>
        <w:rPr>
          <w:rFonts w:ascii="Calibri" w:eastAsia="Calibri" w:hAnsi="Calibri" w:cs="Calibri"/>
        </w:rPr>
      </w:pPr>
    </w:p>
    <w:p w14:paraId="000000ED" w14:textId="77777777" w:rsidR="00B45957" w:rsidRDefault="00B45957">
      <w:pPr>
        <w:rPr>
          <w:rFonts w:ascii="Calibri" w:eastAsia="Calibri" w:hAnsi="Calibri" w:cs="Calibri"/>
        </w:rPr>
      </w:pPr>
    </w:p>
    <w:p w14:paraId="000000EE" w14:textId="77777777" w:rsidR="00B45957" w:rsidRDefault="00B45957">
      <w:pPr>
        <w:rPr>
          <w:rFonts w:ascii="Calibri" w:eastAsia="Calibri" w:hAnsi="Calibri" w:cs="Calibri"/>
        </w:rPr>
      </w:pPr>
    </w:p>
    <w:p w14:paraId="000000EF" w14:textId="77777777" w:rsidR="00B45957" w:rsidRDefault="00B45957">
      <w:pPr>
        <w:rPr>
          <w:rFonts w:ascii="Calibri" w:eastAsia="Calibri" w:hAnsi="Calibri" w:cs="Calibri"/>
        </w:rPr>
      </w:pPr>
    </w:p>
    <w:p w14:paraId="000000F0" w14:textId="77777777" w:rsidR="00B45957" w:rsidRDefault="00B45957">
      <w:pPr>
        <w:rPr>
          <w:rFonts w:ascii="Calibri" w:eastAsia="Calibri" w:hAnsi="Calibri" w:cs="Calibri"/>
        </w:rPr>
      </w:pPr>
    </w:p>
    <w:p w14:paraId="000000F1" w14:textId="77777777" w:rsidR="00B45957" w:rsidRDefault="00B45957">
      <w:pPr>
        <w:rPr>
          <w:rFonts w:ascii="Calibri" w:eastAsia="Calibri" w:hAnsi="Calibri" w:cs="Calibri"/>
        </w:rPr>
      </w:pPr>
    </w:p>
    <w:p w14:paraId="000000F2" w14:textId="77777777" w:rsidR="00B45957" w:rsidRDefault="00B45957">
      <w:pPr>
        <w:rPr>
          <w:rFonts w:ascii="Calibri" w:eastAsia="Calibri" w:hAnsi="Calibri" w:cs="Calibri"/>
        </w:rPr>
      </w:pPr>
    </w:p>
    <w:p w14:paraId="000000F3" w14:textId="77777777" w:rsidR="00B45957" w:rsidRDefault="00392254">
      <w:pPr>
        <w:spacing w:line="240" w:lineRule="auto"/>
        <w:jc w:val="left"/>
        <w:rPr>
          <w:rFonts w:ascii="Calibri" w:eastAsia="Calibri" w:hAnsi="Calibri" w:cs="Calibri"/>
        </w:rPr>
      </w:pPr>
      <w:r>
        <w:br w:type="page"/>
      </w:r>
    </w:p>
    <w:p w14:paraId="000000F4" w14:textId="77777777" w:rsidR="00B45957" w:rsidRDefault="00392254">
      <w:pPr>
        <w:pStyle w:val="Ttulo1"/>
        <w:rPr>
          <w:rFonts w:ascii="Calibri" w:eastAsia="Calibri" w:hAnsi="Calibri" w:cs="Calibri"/>
          <w:color w:val="41737F"/>
        </w:rPr>
      </w:pPr>
      <w:bookmarkStart w:id="44" w:name="_Toc201925680"/>
      <w:r>
        <w:rPr>
          <w:rFonts w:ascii="Calibri" w:eastAsia="Calibri" w:hAnsi="Calibri" w:cs="Calibri"/>
          <w:color w:val="41737F"/>
        </w:rPr>
        <w:lastRenderedPageBreak/>
        <w:t>ESTRATÉGIA DE MONITORAMENTO E AVALIAÇÃO DO PLANO</w:t>
      </w:r>
      <w:bookmarkEnd w:id="44"/>
    </w:p>
    <w:p w14:paraId="000000F5" w14:textId="77777777" w:rsidR="00B45957" w:rsidRDefault="00B45957">
      <w:pPr>
        <w:pStyle w:val="Ttulo1"/>
        <w:rPr>
          <w:rFonts w:ascii="Calibri" w:eastAsia="Calibri" w:hAnsi="Calibri" w:cs="Calibri"/>
          <w:color w:val="41737F"/>
        </w:rPr>
      </w:pPr>
    </w:p>
    <w:bookmarkStart w:id="45" w:name="_Toc201925681"/>
    <w:p w14:paraId="000000F6" w14:textId="77777777" w:rsidR="00B45957" w:rsidRDefault="00000000">
      <w:pPr>
        <w:pStyle w:val="Ttulo2"/>
        <w:rPr>
          <w:rFonts w:ascii="Calibri" w:eastAsia="Calibri" w:hAnsi="Calibri" w:cs="Calibri"/>
          <w:color w:val="41737F"/>
          <w:sz w:val="30"/>
          <w:szCs w:val="30"/>
        </w:rPr>
      </w:pPr>
      <w:sdt>
        <w:sdtPr>
          <w:tag w:val="goog_rdk_36"/>
          <w:id w:val="1498710387"/>
        </w:sdtPr>
        <w:sdtContent>
          <w:commentRangeStart w:id="46"/>
        </w:sdtContent>
      </w:sdt>
      <w:r w:rsidR="00392254">
        <w:rPr>
          <w:rFonts w:ascii="Calibri" w:eastAsia="Calibri" w:hAnsi="Calibri" w:cs="Calibri"/>
          <w:color w:val="41737F"/>
          <w:sz w:val="30"/>
          <w:szCs w:val="30"/>
        </w:rPr>
        <w:t>Estratégia de monitoramento dos objetivos do plano</w:t>
      </w:r>
      <w:commentRangeEnd w:id="46"/>
      <w:r w:rsidR="00392254">
        <w:commentReference w:id="46"/>
      </w:r>
      <w:bookmarkEnd w:id="45"/>
    </w:p>
    <w:p w14:paraId="000000F7" w14:textId="77777777" w:rsidR="00B45957" w:rsidRDefault="00B45957">
      <w:pPr>
        <w:rPr>
          <w:rFonts w:ascii="Calibri" w:eastAsia="Calibri" w:hAnsi="Calibri" w:cs="Calibri"/>
          <w:color w:val="41737F"/>
          <w:sz w:val="30"/>
          <w:szCs w:val="30"/>
        </w:rPr>
      </w:pPr>
    </w:p>
    <w:p w14:paraId="000000F8" w14:textId="77777777" w:rsidR="00B45957" w:rsidRDefault="00B45957">
      <w:pPr>
        <w:rPr>
          <w:rFonts w:ascii="Calibri" w:eastAsia="Calibri" w:hAnsi="Calibri" w:cs="Calibri"/>
          <w:color w:val="41737F"/>
          <w:sz w:val="30"/>
          <w:szCs w:val="30"/>
        </w:rPr>
      </w:pPr>
    </w:p>
    <w:p w14:paraId="000000F9" w14:textId="77777777" w:rsidR="00B45957" w:rsidRDefault="00B45957">
      <w:pPr>
        <w:rPr>
          <w:rFonts w:ascii="Calibri" w:eastAsia="Calibri" w:hAnsi="Calibri" w:cs="Calibri"/>
          <w:color w:val="41737F"/>
          <w:sz w:val="30"/>
          <w:szCs w:val="30"/>
        </w:rPr>
      </w:pPr>
    </w:p>
    <w:bookmarkStart w:id="47" w:name="_Toc201925682"/>
    <w:p w14:paraId="000000FA" w14:textId="77777777" w:rsidR="00B45957" w:rsidRDefault="00000000">
      <w:pPr>
        <w:pStyle w:val="Ttulo2"/>
        <w:rPr>
          <w:rFonts w:ascii="Calibri" w:eastAsia="Calibri" w:hAnsi="Calibri" w:cs="Calibri"/>
          <w:color w:val="41737F"/>
          <w:sz w:val="30"/>
          <w:szCs w:val="30"/>
        </w:rPr>
      </w:pPr>
      <w:sdt>
        <w:sdtPr>
          <w:tag w:val="goog_rdk_37"/>
          <w:id w:val="-191727777"/>
        </w:sdtPr>
        <w:sdtContent>
          <w:commentRangeStart w:id="48"/>
        </w:sdtContent>
      </w:sdt>
      <w:r w:rsidR="00392254">
        <w:rPr>
          <w:rFonts w:ascii="Calibri" w:eastAsia="Calibri" w:hAnsi="Calibri" w:cs="Calibri"/>
          <w:color w:val="41737F"/>
          <w:sz w:val="30"/>
          <w:szCs w:val="30"/>
        </w:rPr>
        <w:t>Estratégia de monitoramento das medidas implementadas</w:t>
      </w:r>
      <w:commentRangeEnd w:id="48"/>
      <w:r w:rsidR="00392254">
        <w:commentReference w:id="48"/>
      </w:r>
      <w:bookmarkEnd w:id="47"/>
    </w:p>
    <w:p w14:paraId="000000FB" w14:textId="77777777" w:rsidR="00B45957" w:rsidRDefault="00B45957">
      <w:pPr>
        <w:rPr>
          <w:rFonts w:ascii="Calibri" w:eastAsia="Calibri" w:hAnsi="Calibri" w:cs="Calibri"/>
          <w:color w:val="41737F"/>
          <w:sz w:val="30"/>
          <w:szCs w:val="30"/>
        </w:rPr>
      </w:pPr>
    </w:p>
    <w:p w14:paraId="000000FC" w14:textId="77777777" w:rsidR="00B45957" w:rsidRDefault="00B45957">
      <w:pPr>
        <w:rPr>
          <w:rFonts w:ascii="Calibri" w:eastAsia="Calibri" w:hAnsi="Calibri" w:cs="Calibri"/>
          <w:color w:val="41737F"/>
          <w:sz w:val="30"/>
          <w:szCs w:val="30"/>
        </w:rPr>
      </w:pPr>
    </w:p>
    <w:p w14:paraId="000000FD" w14:textId="77777777" w:rsidR="00B45957" w:rsidRDefault="00B45957">
      <w:pPr>
        <w:rPr>
          <w:rFonts w:ascii="Calibri" w:eastAsia="Calibri" w:hAnsi="Calibri" w:cs="Calibri"/>
          <w:color w:val="41737F"/>
          <w:sz w:val="30"/>
          <w:szCs w:val="30"/>
        </w:rPr>
      </w:pPr>
    </w:p>
    <w:bookmarkStart w:id="49" w:name="_Toc201925683"/>
    <w:p w14:paraId="000000FE" w14:textId="77777777" w:rsidR="00B45957" w:rsidRDefault="00000000">
      <w:pPr>
        <w:pStyle w:val="Ttulo2"/>
        <w:rPr>
          <w:rFonts w:ascii="Calibri" w:eastAsia="Calibri" w:hAnsi="Calibri" w:cs="Calibri"/>
          <w:color w:val="41737F"/>
          <w:sz w:val="30"/>
          <w:szCs w:val="30"/>
        </w:rPr>
      </w:pPr>
      <w:sdt>
        <w:sdtPr>
          <w:tag w:val="goog_rdk_38"/>
          <w:id w:val="1485011995"/>
        </w:sdtPr>
        <w:sdtContent>
          <w:commentRangeStart w:id="50"/>
        </w:sdtContent>
      </w:sdt>
      <w:r w:rsidR="00392254">
        <w:rPr>
          <w:rFonts w:ascii="Calibri" w:eastAsia="Calibri" w:hAnsi="Calibri" w:cs="Calibri"/>
          <w:color w:val="41737F"/>
          <w:sz w:val="30"/>
          <w:szCs w:val="30"/>
        </w:rPr>
        <w:t>Estratégia de avaliação das medidas e do plano</w:t>
      </w:r>
      <w:commentRangeEnd w:id="50"/>
      <w:r w:rsidR="00392254">
        <w:commentReference w:id="50"/>
      </w:r>
      <w:bookmarkEnd w:id="49"/>
    </w:p>
    <w:p w14:paraId="000000FF" w14:textId="77777777" w:rsidR="00B45957" w:rsidRDefault="00B45957">
      <w:pPr>
        <w:rPr>
          <w:rFonts w:ascii="Calibri" w:eastAsia="Calibri" w:hAnsi="Calibri" w:cs="Calibri"/>
          <w:sz w:val="30"/>
          <w:szCs w:val="30"/>
        </w:rPr>
      </w:pPr>
    </w:p>
    <w:p w14:paraId="00000100" w14:textId="77777777" w:rsidR="00B45957" w:rsidRDefault="00B45957">
      <w:pPr>
        <w:rPr>
          <w:rFonts w:ascii="Calibri" w:eastAsia="Calibri" w:hAnsi="Calibri" w:cs="Calibri"/>
        </w:rPr>
      </w:pPr>
    </w:p>
    <w:p w14:paraId="00000101" w14:textId="77777777" w:rsidR="00B45957" w:rsidRDefault="00B45957">
      <w:pPr>
        <w:rPr>
          <w:rFonts w:ascii="Calibri" w:eastAsia="Calibri" w:hAnsi="Calibri" w:cs="Calibri"/>
        </w:rPr>
      </w:pPr>
    </w:p>
    <w:p w14:paraId="00000102" w14:textId="77777777" w:rsidR="00B45957" w:rsidRDefault="00B45957">
      <w:pPr>
        <w:rPr>
          <w:rFonts w:ascii="Calibri" w:eastAsia="Calibri" w:hAnsi="Calibri" w:cs="Calibri"/>
        </w:rPr>
      </w:pPr>
    </w:p>
    <w:p w14:paraId="00000103" w14:textId="77777777" w:rsidR="00B45957" w:rsidRDefault="00B45957">
      <w:pPr>
        <w:rPr>
          <w:rFonts w:ascii="Calibri" w:eastAsia="Calibri" w:hAnsi="Calibri" w:cs="Calibri"/>
        </w:rPr>
      </w:pPr>
    </w:p>
    <w:p w14:paraId="00000104" w14:textId="77777777" w:rsidR="00B45957" w:rsidRDefault="00B45957">
      <w:pPr>
        <w:rPr>
          <w:rFonts w:ascii="Calibri" w:eastAsia="Calibri" w:hAnsi="Calibri" w:cs="Calibri"/>
        </w:rPr>
      </w:pPr>
    </w:p>
    <w:p w14:paraId="00000105" w14:textId="77777777" w:rsidR="00B45957" w:rsidRDefault="00B45957">
      <w:pPr>
        <w:rPr>
          <w:rFonts w:ascii="Calibri" w:eastAsia="Calibri" w:hAnsi="Calibri" w:cs="Calibri"/>
        </w:rPr>
      </w:pPr>
    </w:p>
    <w:p w14:paraId="00000106" w14:textId="77777777" w:rsidR="00B45957" w:rsidRDefault="00B45957">
      <w:pPr>
        <w:rPr>
          <w:rFonts w:ascii="Calibri" w:eastAsia="Calibri" w:hAnsi="Calibri" w:cs="Calibri"/>
        </w:rPr>
      </w:pPr>
    </w:p>
    <w:p w14:paraId="00000107" w14:textId="77777777" w:rsidR="00B45957" w:rsidRDefault="00B45957">
      <w:pPr>
        <w:rPr>
          <w:rFonts w:ascii="Calibri" w:eastAsia="Calibri" w:hAnsi="Calibri" w:cs="Calibri"/>
        </w:rPr>
      </w:pPr>
    </w:p>
    <w:p w14:paraId="00000108" w14:textId="77777777" w:rsidR="00B45957" w:rsidRDefault="00B45957">
      <w:pPr>
        <w:rPr>
          <w:rFonts w:ascii="Calibri" w:eastAsia="Calibri" w:hAnsi="Calibri" w:cs="Calibri"/>
        </w:rPr>
      </w:pPr>
    </w:p>
    <w:p w14:paraId="00000109" w14:textId="77777777" w:rsidR="00B45957" w:rsidRDefault="00B45957">
      <w:pPr>
        <w:rPr>
          <w:rFonts w:ascii="Calibri" w:eastAsia="Calibri" w:hAnsi="Calibri" w:cs="Calibri"/>
        </w:rPr>
      </w:pPr>
    </w:p>
    <w:p w14:paraId="0000010A" w14:textId="77777777" w:rsidR="00B45957" w:rsidRDefault="00B45957">
      <w:pPr>
        <w:rPr>
          <w:rFonts w:ascii="Calibri" w:eastAsia="Calibri" w:hAnsi="Calibri" w:cs="Calibri"/>
        </w:rPr>
      </w:pPr>
    </w:p>
    <w:p w14:paraId="0000010B" w14:textId="77777777" w:rsidR="00B45957" w:rsidRDefault="00B45957">
      <w:pPr>
        <w:rPr>
          <w:rFonts w:ascii="Calibri" w:eastAsia="Calibri" w:hAnsi="Calibri" w:cs="Calibri"/>
        </w:rPr>
      </w:pPr>
    </w:p>
    <w:p w14:paraId="0000010C" w14:textId="77777777" w:rsidR="00B45957" w:rsidRDefault="00392254">
      <w:pPr>
        <w:spacing w:line="240" w:lineRule="auto"/>
        <w:jc w:val="left"/>
        <w:rPr>
          <w:rFonts w:ascii="Calibri" w:eastAsia="Calibri" w:hAnsi="Calibri" w:cs="Calibri"/>
        </w:rPr>
      </w:pPr>
      <w:r>
        <w:br w:type="page"/>
      </w:r>
    </w:p>
    <w:p w14:paraId="0000010D" w14:textId="77777777" w:rsidR="00B45957" w:rsidRDefault="00392254">
      <w:pPr>
        <w:pStyle w:val="Ttulo1"/>
        <w:jc w:val="left"/>
        <w:rPr>
          <w:rFonts w:ascii="Calibri" w:eastAsia="Calibri" w:hAnsi="Calibri" w:cs="Calibri"/>
          <w:color w:val="41737F"/>
        </w:rPr>
      </w:pPr>
      <w:bookmarkStart w:id="51" w:name="_Toc201925684"/>
      <w:r>
        <w:rPr>
          <w:rFonts w:ascii="Calibri" w:eastAsia="Calibri" w:hAnsi="Calibri" w:cs="Calibri"/>
          <w:color w:val="41737F"/>
        </w:rPr>
        <w:lastRenderedPageBreak/>
        <w:t>ESTRATÉGIA DE COMUNICAÇÃO DO PLANO E DE SEUS RESULTADOS</w:t>
      </w:r>
      <w:bookmarkEnd w:id="51"/>
    </w:p>
    <w:p w14:paraId="0000010E" w14:textId="77777777" w:rsidR="00B45957" w:rsidRDefault="00000000">
      <w:pPr>
        <w:rPr>
          <w:rFonts w:ascii="Calibri" w:eastAsia="Calibri" w:hAnsi="Calibri" w:cs="Calibri"/>
        </w:rPr>
      </w:pPr>
      <w:sdt>
        <w:sdtPr>
          <w:tag w:val="goog_rdk_39"/>
          <w:id w:val="1433112256"/>
        </w:sdtPr>
        <w:sdtContent>
          <w:commentRangeStart w:id="52"/>
        </w:sdtContent>
      </w:sdt>
      <w:r w:rsidR="00392254">
        <w:rPr>
          <w:rFonts w:ascii="Calibri" w:eastAsia="Calibri" w:hAnsi="Calibri" w:cs="Calibri"/>
        </w:rPr>
        <w:t>...</w:t>
      </w:r>
      <w:commentRangeEnd w:id="52"/>
      <w:r w:rsidR="00392254">
        <w:commentReference w:id="52"/>
      </w:r>
    </w:p>
    <w:p w14:paraId="0000010F" w14:textId="77777777" w:rsidR="00B45957" w:rsidRDefault="00B45957">
      <w:pPr>
        <w:rPr>
          <w:rFonts w:ascii="Calibri" w:eastAsia="Calibri" w:hAnsi="Calibri" w:cs="Calibri"/>
        </w:rPr>
      </w:pPr>
    </w:p>
    <w:p w14:paraId="00000110" w14:textId="77777777" w:rsidR="00B45957" w:rsidRDefault="00B45957">
      <w:pPr>
        <w:rPr>
          <w:rFonts w:ascii="Calibri" w:eastAsia="Calibri" w:hAnsi="Calibri" w:cs="Calibri"/>
        </w:rPr>
      </w:pPr>
    </w:p>
    <w:p w14:paraId="00000111" w14:textId="77777777" w:rsidR="00B45957" w:rsidRDefault="00B45957">
      <w:pPr>
        <w:rPr>
          <w:rFonts w:ascii="Calibri" w:eastAsia="Calibri" w:hAnsi="Calibri" w:cs="Calibri"/>
        </w:rPr>
      </w:pPr>
    </w:p>
    <w:p w14:paraId="00000112" w14:textId="77777777" w:rsidR="00B45957" w:rsidRDefault="00B45957">
      <w:pPr>
        <w:rPr>
          <w:rFonts w:ascii="Calibri" w:eastAsia="Calibri" w:hAnsi="Calibri" w:cs="Calibri"/>
        </w:rPr>
      </w:pPr>
    </w:p>
    <w:p w14:paraId="00000113" w14:textId="77777777" w:rsidR="00B45957" w:rsidRDefault="00B45957">
      <w:pPr>
        <w:rPr>
          <w:rFonts w:ascii="Calibri" w:eastAsia="Calibri" w:hAnsi="Calibri" w:cs="Calibri"/>
        </w:rPr>
      </w:pPr>
    </w:p>
    <w:p w14:paraId="00000114" w14:textId="77777777" w:rsidR="00B45957" w:rsidRDefault="00B45957">
      <w:pPr>
        <w:rPr>
          <w:rFonts w:ascii="Calibri" w:eastAsia="Calibri" w:hAnsi="Calibri" w:cs="Calibri"/>
        </w:rPr>
      </w:pPr>
    </w:p>
    <w:p w14:paraId="00000115" w14:textId="77777777" w:rsidR="00B45957" w:rsidRDefault="00B45957">
      <w:pPr>
        <w:rPr>
          <w:rFonts w:ascii="Calibri" w:eastAsia="Calibri" w:hAnsi="Calibri" w:cs="Calibri"/>
        </w:rPr>
      </w:pPr>
    </w:p>
    <w:p w14:paraId="00000116" w14:textId="77777777" w:rsidR="00B45957" w:rsidRDefault="00392254">
      <w:pPr>
        <w:spacing w:line="240" w:lineRule="auto"/>
        <w:jc w:val="left"/>
        <w:rPr>
          <w:rFonts w:ascii="Calibri" w:eastAsia="Calibri" w:hAnsi="Calibri" w:cs="Calibri"/>
        </w:rPr>
      </w:pPr>
      <w:r>
        <w:br w:type="page"/>
      </w:r>
    </w:p>
    <w:bookmarkStart w:id="53" w:name="_Toc201925685"/>
    <w:p w14:paraId="00000117" w14:textId="77777777" w:rsidR="00B45957" w:rsidRDefault="00000000">
      <w:pPr>
        <w:pStyle w:val="Ttulo1"/>
        <w:rPr>
          <w:rFonts w:ascii="Calibri" w:eastAsia="Calibri" w:hAnsi="Calibri" w:cs="Calibri"/>
          <w:color w:val="41737F"/>
        </w:rPr>
      </w:pPr>
      <w:sdt>
        <w:sdtPr>
          <w:tag w:val="goog_rdk_40"/>
          <w:id w:val="1486994322"/>
        </w:sdtPr>
        <w:sdtContent>
          <w:commentRangeStart w:id="54"/>
        </w:sdtContent>
      </w:sdt>
      <w:r w:rsidR="00392254">
        <w:rPr>
          <w:rFonts w:ascii="Calibri" w:eastAsia="Calibri" w:hAnsi="Calibri" w:cs="Calibri"/>
          <w:color w:val="41737F"/>
        </w:rPr>
        <w:t xml:space="preserve">GLOSSÁRIO </w:t>
      </w:r>
      <w:commentRangeEnd w:id="54"/>
      <w:r w:rsidR="00392254">
        <w:commentReference w:id="54"/>
      </w:r>
      <w:bookmarkEnd w:id="53"/>
    </w:p>
    <w:p w14:paraId="00000118" w14:textId="77777777" w:rsidR="00B45957" w:rsidRDefault="00B45957">
      <w:pPr>
        <w:rPr>
          <w:rFonts w:ascii="Calibri" w:eastAsia="Calibri" w:hAnsi="Calibri" w:cs="Calibri"/>
        </w:rPr>
      </w:pPr>
    </w:p>
    <w:p w14:paraId="00000119" w14:textId="77777777" w:rsidR="00B45957" w:rsidRDefault="00B45957">
      <w:pPr>
        <w:rPr>
          <w:rFonts w:ascii="Calibri" w:eastAsia="Calibri" w:hAnsi="Calibri" w:cs="Calibri"/>
        </w:rPr>
      </w:pPr>
    </w:p>
    <w:p w14:paraId="0000011A" w14:textId="77777777" w:rsidR="00B45957" w:rsidRDefault="00B45957">
      <w:pPr>
        <w:rPr>
          <w:rFonts w:ascii="Calibri" w:eastAsia="Calibri" w:hAnsi="Calibri" w:cs="Calibri"/>
        </w:rPr>
      </w:pPr>
    </w:p>
    <w:p w14:paraId="0000011B" w14:textId="77777777" w:rsidR="00B45957" w:rsidRDefault="00B45957">
      <w:pPr>
        <w:rPr>
          <w:rFonts w:ascii="Calibri" w:eastAsia="Calibri" w:hAnsi="Calibri" w:cs="Calibri"/>
        </w:rPr>
      </w:pPr>
    </w:p>
    <w:p w14:paraId="0000011C" w14:textId="77777777" w:rsidR="00B45957" w:rsidRDefault="00B45957">
      <w:pPr>
        <w:rPr>
          <w:rFonts w:ascii="Calibri" w:eastAsia="Calibri" w:hAnsi="Calibri" w:cs="Calibri"/>
        </w:rPr>
      </w:pPr>
    </w:p>
    <w:p w14:paraId="0000011D" w14:textId="77777777" w:rsidR="00B45957" w:rsidRDefault="00B45957">
      <w:pPr>
        <w:rPr>
          <w:rFonts w:ascii="Calibri" w:eastAsia="Calibri" w:hAnsi="Calibri" w:cs="Calibri"/>
        </w:rPr>
      </w:pPr>
    </w:p>
    <w:p w14:paraId="0000011E" w14:textId="77777777" w:rsidR="00B45957" w:rsidRDefault="00B45957">
      <w:pPr>
        <w:rPr>
          <w:rFonts w:ascii="Calibri" w:eastAsia="Calibri" w:hAnsi="Calibri" w:cs="Calibri"/>
        </w:rPr>
      </w:pPr>
    </w:p>
    <w:p w14:paraId="0000011F" w14:textId="77777777" w:rsidR="00B45957" w:rsidRDefault="00B45957">
      <w:pPr>
        <w:rPr>
          <w:rFonts w:ascii="Calibri" w:eastAsia="Calibri" w:hAnsi="Calibri" w:cs="Calibri"/>
        </w:rPr>
      </w:pPr>
    </w:p>
    <w:p w14:paraId="00000120" w14:textId="77777777" w:rsidR="00B45957" w:rsidRDefault="00B45957">
      <w:pPr>
        <w:rPr>
          <w:rFonts w:ascii="Calibri" w:eastAsia="Calibri" w:hAnsi="Calibri" w:cs="Calibri"/>
        </w:rPr>
      </w:pPr>
    </w:p>
    <w:p w14:paraId="00000121" w14:textId="77777777" w:rsidR="00B45957" w:rsidRDefault="00B45957">
      <w:pPr>
        <w:rPr>
          <w:rFonts w:ascii="Calibri" w:eastAsia="Calibri" w:hAnsi="Calibri" w:cs="Calibri"/>
        </w:rPr>
      </w:pPr>
    </w:p>
    <w:p w14:paraId="00000122" w14:textId="77777777" w:rsidR="00B45957" w:rsidRDefault="00B45957">
      <w:pPr>
        <w:rPr>
          <w:rFonts w:ascii="Calibri" w:eastAsia="Calibri" w:hAnsi="Calibri" w:cs="Calibri"/>
        </w:rPr>
      </w:pPr>
    </w:p>
    <w:p w14:paraId="00000123" w14:textId="77777777" w:rsidR="00B45957" w:rsidRDefault="00392254">
      <w:pPr>
        <w:spacing w:line="240" w:lineRule="auto"/>
        <w:jc w:val="left"/>
      </w:pPr>
      <w:r>
        <w:br w:type="page"/>
      </w:r>
    </w:p>
    <w:bookmarkStart w:id="55" w:name="_Toc201925686"/>
    <w:p w14:paraId="00000124" w14:textId="77777777" w:rsidR="00B45957" w:rsidRDefault="00000000">
      <w:pPr>
        <w:pStyle w:val="Ttulo1"/>
        <w:spacing w:after="320"/>
        <w:rPr>
          <w:rFonts w:ascii="Calibri" w:eastAsia="Calibri" w:hAnsi="Calibri" w:cs="Calibri"/>
          <w:color w:val="41737F"/>
        </w:rPr>
      </w:pPr>
      <w:sdt>
        <w:sdtPr>
          <w:tag w:val="goog_rdk_41"/>
          <w:id w:val="703422587"/>
        </w:sdtPr>
        <w:sdtContent>
          <w:commentRangeStart w:id="56"/>
        </w:sdtContent>
      </w:sdt>
      <w:r w:rsidR="00392254">
        <w:rPr>
          <w:rFonts w:ascii="Calibri" w:eastAsia="Calibri" w:hAnsi="Calibri" w:cs="Calibri"/>
          <w:color w:val="41737F"/>
        </w:rPr>
        <w:t>REFERÊNCIAS</w:t>
      </w:r>
      <w:commentRangeEnd w:id="56"/>
      <w:r w:rsidR="00392254">
        <w:commentReference w:id="56"/>
      </w:r>
      <w:bookmarkEnd w:id="55"/>
    </w:p>
    <w:p w14:paraId="00000125"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BRASIL.</w:t>
      </w:r>
      <w:r>
        <w:rPr>
          <w:rFonts w:ascii="Calibri" w:eastAsia="Calibri" w:hAnsi="Calibri" w:cs="Calibri"/>
          <w:b/>
          <w:sz w:val="26"/>
          <w:szCs w:val="26"/>
        </w:rPr>
        <w:t xml:space="preserve"> </w:t>
      </w:r>
      <w:hyperlink r:id="rId20">
        <w:r w:rsidR="00B45957">
          <w:rPr>
            <w:rFonts w:ascii="Calibri" w:eastAsia="Calibri" w:hAnsi="Calibri" w:cs="Calibri"/>
            <w:b/>
            <w:color w:val="0563C1"/>
            <w:sz w:val="26"/>
            <w:szCs w:val="26"/>
            <w:u w:val="single"/>
          </w:rPr>
          <w:t>Decreto n</w:t>
        </w:r>
      </w:hyperlink>
      <w:hyperlink r:id="rId21">
        <w:r w:rsidR="00B45957">
          <w:rPr>
            <w:rFonts w:ascii="Calibri" w:eastAsia="Calibri" w:hAnsi="Calibri" w:cs="Calibri"/>
            <w:b/>
            <w:color w:val="0563C1"/>
            <w:sz w:val="26"/>
            <w:szCs w:val="26"/>
            <w:u w:val="single"/>
            <w:vertAlign w:val="superscript"/>
          </w:rPr>
          <w:t>o</w:t>
        </w:r>
      </w:hyperlink>
      <w:hyperlink r:id="rId22">
        <w:r w:rsidR="00B45957">
          <w:rPr>
            <w:rFonts w:ascii="Calibri" w:eastAsia="Calibri" w:hAnsi="Calibri" w:cs="Calibri"/>
            <w:b/>
            <w:color w:val="0563C1"/>
            <w:sz w:val="26"/>
            <w:szCs w:val="26"/>
            <w:u w:val="single"/>
          </w:rPr>
          <w:t xml:space="preserve"> 2.652, de 1</w:t>
        </w:r>
      </w:hyperlink>
      <w:hyperlink r:id="rId23">
        <w:r w:rsidR="00B45957">
          <w:rPr>
            <w:rFonts w:ascii="Calibri" w:eastAsia="Calibri" w:hAnsi="Calibri" w:cs="Calibri"/>
            <w:b/>
            <w:color w:val="0563C1"/>
            <w:sz w:val="26"/>
            <w:szCs w:val="26"/>
            <w:u w:val="single"/>
            <w:vertAlign w:val="superscript"/>
          </w:rPr>
          <w:t>o</w:t>
        </w:r>
      </w:hyperlink>
      <w:hyperlink r:id="rId24">
        <w:r w:rsidR="00B45957">
          <w:rPr>
            <w:rFonts w:ascii="Calibri" w:eastAsia="Calibri" w:hAnsi="Calibri" w:cs="Calibri"/>
            <w:b/>
            <w:color w:val="0563C1"/>
            <w:sz w:val="26"/>
            <w:szCs w:val="26"/>
            <w:u w:val="single"/>
          </w:rPr>
          <w:t xml:space="preserve"> de julho de 1998</w:t>
        </w:r>
      </w:hyperlink>
      <w:r>
        <w:rPr>
          <w:rFonts w:ascii="Calibri" w:eastAsia="Calibri" w:hAnsi="Calibri" w:cs="Calibri"/>
          <w:b/>
          <w:sz w:val="26"/>
          <w:szCs w:val="26"/>
        </w:rPr>
        <w:t xml:space="preserve">. </w:t>
      </w:r>
      <w:r>
        <w:rPr>
          <w:rFonts w:ascii="Calibri" w:eastAsia="Calibri" w:hAnsi="Calibri" w:cs="Calibri"/>
          <w:sz w:val="26"/>
          <w:szCs w:val="26"/>
        </w:rPr>
        <w:t xml:space="preserve">Promulga a </w:t>
      </w:r>
      <w:proofErr w:type="spellStart"/>
      <w:r>
        <w:rPr>
          <w:rFonts w:ascii="Calibri" w:eastAsia="Calibri" w:hAnsi="Calibri" w:cs="Calibri"/>
          <w:sz w:val="26"/>
          <w:szCs w:val="26"/>
        </w:rPr>
        <w:t>Convenção-Quadro</w:t>
      </w:r>
      <w:proofErr w:type="spellEnd"/>
      <w:r>
        <w:rPr>
          <w:rFonts w:ascii="Calibri" w:eastAsia="Calibri" w:hAnsi="Calibri" w:cs="Calibri"/>
          <w:sz w:val="26"/>
          <w:szCs w:val="26"/>
        </w:rPr>
        <w:t xml:space="preserve"> das Nações Unidas sobre Mudança do Clima, assinada em Nova York, em 9 de maio de 1998. Diário Oficial da União: Brasília, DF, 2 jul. 1998.</w:t>
      </w:r>
    </w:p>
    <w:p w14:paraId="00000126"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BRASIL. </w:t>
      </w:r>
      <w:hyperlink r:id="rId25">
        <w:r w:rsidR="00B45957">
          <w:rPr>
            <w:rFonts w:ascii="Calibri" w:eastAsia="Calibri" w:hAnsi="Calibri" w:cs="Calibri"/>
            <w:b/>
            <w:color w:val="0563C1"/>
            <w:sz w:val="26"/>
            <w:szCs w:val="26"/>
            <w:u w:val="single"/>
          </w:rPr>
          <w:t>Lei n</w:t>
        </w:r>
      </w:hyperlink>
      <w:hyperlink r:id="rId26">
        <w:r w:rsidR="00B45957">
          <w:rPr>
            <w:rFonts w:ascii="Calibri" w:eastAsia="Calibri" w:hAnsi="Calibri" w:cs="Calibri"/>
            <w:b/>
            <w:color w:val="0563C1"/>
            <w:sz w:val="26"/>
            <w:szCs w:val="26"/>
            <w:u w:val="single"/>
            <w:vertAlign w:val="superscript"/>
          </w:rPr>
          <w:t>o</w:t>
        </w:r>
      </w:hyperlink>
      <w:hyperlink r:id="rId27">
        <w:r w:rsidR="00B45957">
          <w:rPr>
            <w:rFonts w:ascii="Calibri" w:eastAsia="Calibri" w:hAnsi="Calibri" w:cs="Calibri"/>
            <w:b/>
            <w:color w:val="0563C1"/>
            <w:sz w:val="26"/>
            <w:szCs w:val="26"/>
            <w:u w:val="single"/>
          </w:rPr>
          <w:t xml:space="preserve"> 14.904, de 27 de junho de 2024</w:t>
        </w:r>
      </w:hyperlink>
      <w:r>
        <w:rPr>
          <w:rFonts w:ascii="Calibri" w:eastAsia="Calibri" w:hAnsi="Calibri" w:cs="Calibri"/>
          <w:sz w:val="26"/>
          <w:szCs w:val="26"/>
        </w:rPr>
        <w:t>.</w:t>
      </w:r>
      <w:r>
        <w:t xml:space="preserve"> </w:t>
      </w:r>
      <w:r>
        <w:rPr>
          <w:rFonts w:ascii="Calibri" w:eastAsia="Calibri" w:hAnsi="Calibri" w:cs="Calibri"/>
          <w:sz w:val="26"/>
          <w:szCs w:val="26"/>
        </w:rPr>
        <w:t>Estabelece diretrizes para a elaboração de planos de adaptação à mudança do clima; altera a Lei nº 12.114, de 9 de dezembro de 2009; e dá outras providências.</w:t>
      </w:r>
    </w:p>
    <w:p w14:paraId="2BBEC2C0" w14:textId="543F3AA3" w:rsidR="004D0139" w:rsidRPr="008443C6" w:rsidRDefault="004D0139" w:rsidP="004D0139">
      <w:pPr>
        <w:spacing w:after="240"/>
        <w:rPr>
          <w:rFonts w:ascii="Calibri" w:eastAsia="Calibri" w:hAnsi="Calibri" w:cs="Calibri"/>
          <w:sz w:val="26"/>
          <w:szCs w:val="26"/>
          <w:lang w:val="en-US"/>
        </w:rPr>
      </w:pPr>
      <w:r w:rsidRPr="004D0139">
        <w:rPr>
          <w:rFonts w:ascii="Calibri" w:eastAsia="Calibri" w:hAnsi="Calibri" w:cs="Calibri"/>
          <w:sz w:val="26"/>
          <w:szCs w:val="26"/>
        </w:rPr>
        <w:t xml:space="preserve">Brasil. Ministério do Meio Ambiente e Mudança do Clima. Ministério da Ciência, Tecnologia e Inovação. </w:t>
      </w:r>
      <w:hyperlink r:id="rId28" w:history="1">
        <w:r w:rsidRPr="004D0139">
          <w:rPr>
            <w:rFonts w:ascii="Calibri" w:eastAsia="Calibri" w:hAnsi="Calibri" w:cs="Calibri"/>
            <w:b/>
            <w:color w:val="0563C1"/>
            <w:sz w:val="26"/>
            <w:szCs w:val="26"/>
            <w:u w:val="single"/>
          </w:rPr>
          <w:t>Plano Clima Adaptação. Estratégia Nacional de Adaptação à Mudança do Clima</w:t>
        </w:r>
      </w:hyperlink>
      <w:r w:rsidRPr="004D0139">
        <w:rPr>
          <w:rFonts w:ascii="Calibri" w:eastAsia="Calibri" w:hAnsi="Calibri" w:cs="Calibri"/>
          <w:sz w:val="26"/>
          <w:szCs w:val="26"/>
        </w:rPr>
        <w:t xml:space="preserve">. </w:t>
      </w:r>
      <w:r w:rsidRPr="008443C6">
        <w:rPr>
          <w:rFonts w:ascii="Calibri" w:eastAsia="Calibri" w:hAnsi="Calibri" w:cs="Calibri"/>
          <w:sz w:val="26"/>
          <w:szCs w:val="26"/>
          <w:lang w:val="en-US"/>
        </w:rPr>
        <w:t>Brasília, 2025.</w:t>
      </w:r>
    </w:p>
    <w:p w14:paraId="00000127" w14:textId="77777777" w:rsidR="00B45957" w:rsidRPr="001B770A" w:rsidRDefault="00392254">
      <w:pPr>
        <w:spacing w:after="240"/>
        <w:rPr>
          <w:rFonts w:ascii="Calibri" w:eastAsia="Calibri" w:hAnsi="Calibri" w:cs="Calibri"/>
          <w:sz w:val="26"/>
          <w:szCs w:val="26"/>
          <w:lang w:val="en-US"/>
        </w:rPr>
      </w:pPr>
      <w:r w:rsidRPr="001B770A">
        <w:rPr>
          <w:rFonts w:ascii="Calibri" w:eastAsia="Calibri" w:hAnsi="Calibri" w:cs="Calibri"/>
          <w:sz w:val="26"/>
          <w:szCs w:val="26"/>
          <w:lang w:val="en-US"/>
        </w:rPr>
        <w:t xml:space="preserve">CBD (Convention on Biological Diversity). </w:t>
      </w:r>
      <w:hyperlink r:id="rId29">
        <w:r w:rsidR="00B45957" w:rsidRPr="001B770A">
          <w:rPr>
            <w:rFonts w:ascii="Calibri" w:eastAsia="Calibri" w:hAnsi="Calibri" w:cs="Calibri"/>
            <w:b/>
            <w:color w:val="0563C1"/>
            <w:sz w:val="26"/>
            <w:szCs w:val="26"/>
            <w:u w:val="single"/>
            <w:lang w:val="en-US"/>
          </w:rPr>
          <w:t>Connecting biodiversity and climate change mitigation and adaptation: report of the Second Ad Hoc Technical Expert Group on Biodiversity and Climate Change</w:t>
        </w:r>
      </w:hyperlink>
      <w:r w:rsidRPr="001B770A">
        <w:rPr>
          <w:rFonts w:ascii="Calibri" w:eastAsia="Calibri" w:hAnsi="Calibri" w:cs="Calibri"/>
          <w:sz w:val="26"/>
          <w:szCs w:val="26"/>
          <w:lang w:val="en-US"/>
        </w:rPr>
        <w:t>. Technical Series n. 41, Secretariat of the Convention on Biological Diversity (SCBD). Montreal: SCBD, 2009. </w:t>
      </w:r>
    </w:p>
    <w:p w14:paraId="00000128" w14:textId="77777777" w:rsidR="00B45957" w:rsidRPr="001B770A" w:rsidRDefault="00392254">
      <w:pPr>
        <w:spacing w:after="240"/>
        <w:rPr>
          <w:rFonts w:ascii="Calibri" w:eastAsia="Calibri" w:hAnsi="Calibri" w:cs="Calibri"/>
          <w:sz w:val="26"/>
          <w:szCs w:val="26"/>
          <w:lang w:val="en-US"/>
        </w:rPr>
      </w:pPr>
      <w:r w:rsidRPr="001B770A">
        <w:rPr>
          <w:rFonts w:ascii="Calibri" w:eastAsia="Calibri" w:hAnsi="Calibri" w:cs="Calibri"/>
          <w:sz w:val="26"/>
          <w:szCs w:val="26"/>
          <w:lang w:val="en-US"/>
        </w:rPr>
        <w:t>IPCC (Intergovernmental Panel on Climate Change).</w:t>
      </w:r>
      <w:r w:rsidRPr="001B770A">
        <w:rPr>
          <w:rFonts w:ascii="Calibri" w:eastAsia="Calibri" w:hAnsi="Calibri" w:cs="Calibri"/>
          <w:b/>
          <w:sz w:val="26"/>
          <w:szCs w:val="26"/>
          <w:lang w:val="en-US"/>
        </w:rPr>
        <w:t xml:space="preserve"> </w:t>
      </w:r>
      <w:hyperlink r:id="rId30">
        <w:r w:rsidR="00B45957" w:rsidRPr="001B770A">
          <w:rPr>
            <w:rFonts w:ascii="Calibri" w:eastAsia="Calibri" w:hAnsi="Calibri" w:cs="Calibri"/>
            <w:b/>
            <w:color w:val="0563C1"/>
            <w:sz w:val="26"/>
            <w:szCs w:val="26"/>
            <w:u w:val="single"/>
            <w:lang w:val="en-US"/>
          </w:rPr>
          <w:t>Climate Change 2014: Synthesis Report</w:t>
        </w:r>
      </w:hyperlink>
      <w:r w:rsidRPr="001B770A">
        <w:rPr>
          <w:rFonts w:ascii="Calibri" w:eastAsia="Calibri" w:hAnsi="Calibri" w:cs="Calibri"/>
          <w:b/>
          <w:sz w:val="26"/>
          <w:szCs w:val="26"/>
          <w:lang w:val="en-US"/>
        </w:rPr>
        <w:t xml:space="preserve">. </w:t>
      </w:r>
      <w:r w:rsidRPr="001B770A">
        <w:rPr>
          <w:rFonts w:ascii="Calibri" w:eastAsia="Calibri" w:hAnsi="Calibri" w:cs="Calibri"/>
          <w:sz w:val="26"/>
          <w:szCs w:val="26"/>
          <w:lang w:val="en-US"/>
        </w:rPr>
        <w:t>Contribution of Working Groups I, II and III to the Fifth Assessment Report of the Intergovernmental Panel on Climate Change. [Core Writing Team, R. K. Pachauri and L. A. Meyer (Eds.)]. Geneva: IPCC, 2014.</w:t>
      </w:r>
    </w:p>
    <w:p w14:paraId="00000129" w14:textId="77777777" w:rsidR="00B45957" w:rsidRPr="001B770A" w:rsidRDefault="00392254">
      <w:pPr>
        <w:spacing w:after="240"/>
        <w:rPr>
          <w:rFonts w:ascii="Calibri" w:eastAsia="Calibri" w:hAnsi="Calibri" w:cs="Calibri"/>
          <w:sz w:val="26"/>
          <w:szCs w:val="26"/>
          <w:lang w:val="en-US"/>
        </w:rPr>
      </w:pPr>
      <w:r w:rsidRPr="001B770A">
        <w:rPr>
          <w:rFonts w:ascii="Calibri" w:eastAsia="Calibri" w:hAnsi="Calibri" w:cs="Calibri"/>
          <w:sz w:val="26"/>
          <w:szCs w:val="26"/>
          <w:lang w:val="en-US"/>
        </w:rPr>
        <w:t xml:space="preserve">IPCC (Intergovernmental Panel on Climate Change). </w:t>
      </w:r>
      <w:hyperlink r:id="rId31">
        <w:r w:rsidR="00B45957" w:rsidRPr="001B770A">
          <w:rPr>
            <w:rFonts w:ascii="Calibri" w:eastAsia="Calibri" w:hAnsi="Calibri" w:cs="Calibri"/>
            <w:b/>
            <w:color w:val="0563C1"/>
            <w:sz w:val="26"/>
            <w:szCs w:val="26"/>
            <w:u w:val="single"/>
            <w:lang w:val="en-US"/>
          </w:rPr>
          <w:t>Sixth Assessment Report</w:t>
        </w:r>
      </w:hyperlink>
      <w:r w:rsidRPr="001B770A">
        <w:rPr>
          <w:rFonts w:ascii="Calibri" w:eastAsia="Calibri" w:hAnsi="Calibri" w:cs="Calibri"/>
          <w:b/>
          <w:sz w:val="26"/>
          <w:szCs w:val="26"/>
          <w:lang w:val="en-US"/>
        </w:rPr>
        <w:t>.</w:t>
      </w:r>
      <w:r w:rsidRPr="001B770A">
        <w:rPr>
          <w:rFonts w:ascii="Calibri" w:eastAsia="Calibri" w:hAnsi="Calibri" w:cs="Calibri"/>
          <w:sz w:val="26"/>
          <w:szCs w:val="26"/>
          <w:lang w:val="en-US"/>
        </w:rPr>
        <w:t xml:space="preserve"> Climate Change 2022: Impacts, Adaptation and Vulnerability. 2022. </w:t>
      </w:r>
    </w:p>
    <w:p w14:paraId="0000012A" w14:textId="77777777" w:rsidR="00B45957" w:rsidRPr="001B770A" w:rsidRDefault="00392254">
      <w:pPr>
        <w:spacing w:after="240"/>
        <w:rPr>
          <w:rFonts w:ascii="Calibri" w:eastAsia="Calibri" w:hAnsi="Calibri" w:cs="Calibri"/>
          <w:sz w:val="26"/>
          <w:szCs w:val="26"/>
          <w:lang w:val="en-US"/>
        </w:rPr>
      </w:pPr>
      <w:r w:rsidRPr="001B770A">
        <w:rPr>
          <w:rFonts w:ascii="Calibri" w:eastAsia="Calibri" w:hAnsi="Calibri" w:cs="Calibri"/>
          <w:sz w:val="26"/>
          <w:szCs w:val="26"/>
          <w:lang w:val="en-US"/>
        </w:rPr>
        <w:t>MEA (Millennium Ecosystem Assessment).</w:t>
      </w:r>
      <w:r w:rsidRPr="001B770A">
        <w:rPr>
          <w:rFonts w:ascii="Calibri" w:eastAsia="Calibri" w:hAnsi="Calibri" w:cs="Calibri"/>
          <w:b/>
          <w:sz w:val="26"/>
          <w:szCs w:val="26"/>
          <w:lang w:val="en-US"/>
        </w:rPr>
        <w:t xml:space="preserve"> </w:t>
      </w:r>
      <w:hyperlink r:id="rId32">
        <w:r w:rsidR="00B45957" w:rsidRPr="001B770A">
          <w:rPr>
            <w:rFonts w:ascii="Calibri" w:eastAsia="Calibri" w:hAnsi="Calibri" w:cs="Calibri"/>
            <w:b/>
            <w:color w:val="0563C1"/>
            <w:sz w:val="26"/>
            <w:szCs w:val="26"/>
            <w:u w:val="single"/>
            <w:lang w:val="en-US"/>
          </w:rPr>
          <w:t>Ecosystems and Human Well-being: Synthesis</w:t>
        </w:r>
      </w:hyperlink>
      <w:r w:rsidRPr="001B770A">
        <w:rPr>
          <w:rFonts w:ascii="Calibri" w:eastAsia="Calibri" w:hAnsi="Calibri" w:cs="Calibri"/>
          <w:sz w:val="26"/>
          <w:szCs w:val="26"/>
          <w:lang w:val="en-US"/>
        </w:rPr>
        <w:t>. Washington, DC: Island Press, 2005. </w:t>
      </w:r>
    </w:p>
    <w:p w14:paraId="0000012B"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MMA (Ministério do Meio Ambiente). </w:t>
      </w:r>
      <w:hyperlink r:id="rId33">
        <w:r w:rsidR="00B45957">
          <w:rPr>
            <w:rFonts w:ascii="Calibri" w:eastAsia="Calibri" w:hAnsi="Calibri" w:cs="Calibri"/>
            <w:b/>
            <w:color w:val="0563C1"/>
            <w:sz w:val="26"/>
            <w:szCs w:val="26"/>
            <w:u w:val="single"/>
          </w:rPr>
          <w:t>Convenção sobre Diversidade Biológica – CDB</w:t>
        </w:r>
      </w:hyperlink>
      <w:r>
        <w:rPr>
          <w:rFonts w:ascii="Calibri" w:eastAsia="Calibri" w:hAnsi="Calibri" w:cs="Calibri"/>
          <w:sz w:val="26"/>
          <w:szCs w:val="26"/>
        </w:rPr>
        <w:t>. Brasília, DF: MMA, 2000. </w:t>
      </w:r>
    </w:p>
    <w:p w14:paraId="0000012C"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lastRenderedPageBreak/>
        <w:t>MMA (Ministério do Meio Ambiente).</w:t>
      </w:r>
      <w:r>
        <w:rPr>
          <w:rFonts w:ascii="Calibri" w:eastAsia="Calibri" w:hAnsi="Calibri" w:cs="Calibri"/>
          <w:b/>
          <w:sz w:val="26"/>
          <w:szCs w:val="26"/>
        </w:rPr>
        <w:t xml:space="preserve"> </w:t>
      </w:r>
      <w:hyperlink r:id="rId34">
        <w:r w:rsidR="00B45957">
          <w:rPr>
            <w:rFonts w:ascii="Calibri" w:eastAsia="Calibri" w:hAnsi="Calibri" w:cs="Calibri"/>
            <w:b/>
            <w:color w:val="0563C1"/>
            <w:sz w:val="26"/>
            <w:szCs w:val="26"/>
            <w:u w:val="single"/>
          </w:rPr>
          <w:t>Adaptação baseada em Ecossistemas (AbE) frente à mudança do clima: apostila do curso</w:t>
        </w:r>
      </w:hyperlink>
      <w:r>
        <w:rPr>
          <w:rFonts w:ascii="Calibri" w:eastAsia="Calibri" w:hAnsi="Calibri" w:cs="Calibri"/>
          <w:sz w:val="26"/>
          <w:szCs w:val="26"/>
        </w:rPr>
        <w:t>. Brasília, DF: MMA, 2018.</w:t>
      </w:r>
    </w:p>
    <w:p w14:paraId="0000012D" w14:textId="77777777" w:rsidR="00B45957" w:rsidRDefault="00392254">
      <w:pPr>
        <w:spacing w:after="240"/>
        <w:rPr>
          <w:rFonts w:ascii="Calibri" w:eastAsia="Calibri" w:hAnsi="Calibri" w:cs="Calibri"/>
          <w:sz w:val="26"/>
          <w:szCs w:val="26"/>
        </w:rPr>
      </w:pPr>
      <w:r>
        <w:rPr>
          <w:rFonts w:ascii="Calibri" w:eastAsia="Calibri" w:hAnsi="Calibri" w:cs="Calibri"/>
          <w:sz w:val="26"/>
          <w:szCs w:val="26"/>
        </w:rPr>
        <w:t xml:space="preserve">ONU (Organização das Nações Unidas). </w:t>
      </w:r>
      <w:hyperlink r:id="rId35">
        <w:r w:rsidR="00B45957">
          <w:rPr>
            <w:rFonts w:ascii="Calibri" w:eastAsia="Calibri" w:hAnsi="Calibri" w:cs="Calibri"/>
            <w:b/>
            <w:color w:val="0563C1"/>
            <w:sz w:val="26"/>
            <w:szCs w:val="26"/>
            <w:u w:val="single"/>
          </w:rPr>
          <w:t>Glossário de termos do Objetivo de Desenvolvimento Sustentável 5: Alcançar a igualdade de gênero e empoderar todas as mulheres e meninas</w:t>
        </w:r>
      </w:hyperlink>
      <w:r>
        <w:rPr>
          <w:rFonts w:ascii="Calibri" w:eastAsia="Calibri" w:hAnsi="Calibri" w:cs="Calibri"/>
          <w:sz w:val="26"/>
          <w:szCs w:val="26"/>
        </w:rPr>
        <w:t>. Brasília, DF: ONU, 2016.</w:t>
      </w:r>
    </w:p>
    <w:p w14:paraId="0000012E" w14:textId="77777777" w:rsidR="00B45957" w:rsidRPr="001B770A" w:rsidRDefault="00392254">
      <w:pPr>
        <w:spacing w:after="240"/>
        <w:rPr>
          <w:rFonts w:ascii="Calibri" w:eastAsia="Calibri" w:hAnsi="Calibri" w:cs="Calibri"/>
          <w:sz w:val="26"/>
          <w:szCs w:val="26"/>
          <w:lang w:val="en-US"/>
        </w:rPr>
      </w:pPr>
      <w:r>
        <w:rPr>
          <w:rFonts w:ascii="Calibri" w:eastAsia="Calibri" w:hAnsi="Calibri" w:cs="Calibri"/>
          <w:sz w:val="26"/>
          <w:szCs w:val="26"/>
        </w:rPr>
        <w:t xml:space="preserve">SÃO PAULO (Estado). Secretaria de Meio Ambiente, Infraestrutura e Logística (SEMIL). </w:t>
      </w:r>
      <w:hyperlink r:id="rId36">
        <w:r w:rsidR="00B45957">
          <w:rPr>
            <w:rFonts w:ascii="Calibri" w:eastAsia="Calibri" w:hAnsi="Calibri" w:cs="Calibri"/>
            <w:b/>
            <w:color w:val="0563C1"/>
            <w:sz w:val="26"/>
            <w:szCs w:val="26"/>
            <w:u w:val="single"/>
          </w:rPr>
          <w:t xml:space="preserve">Guia para a elaboração de planos de </w:t>
        </w:r>
        <w:proofErr w:type="spellStart"/>
        <w:r w:rsidR="00B45957">
          <w:rPr>
            <w:rFonts w:ascii="Calibri" w:eastAsia="Calibri" w:hAnsi="Calibri" w:cs="Calibri"/>
            <w:b/>
            <w:color w:val="0563C1"/>
            <w:sz w:val="26"/>
            <w:szCs w:val="26"/>
            <w:u w:val="single"/>
          </w:rPr>
          <w:t>adaptação</w:t>
        </w:r>
        <w:proofErr w:type="spellEnd"/>
        <w:r w:rsidR="00B45957">
          <w:rPr>
            <w:rFonts w:ascii="Calibri" w:eastAsia="Calibri" w:hAnsi="Calibri" w:cs="Calibri"/>
            <w:b/>
            <w:color w:val="0563C1"/>
            <w:sz w:val="26"/>
            <w:szCs w:val="26"/>
            <w:u w:val="single"/>
          </w:rPr>
          <w:t xml:space="preserve"> e </w:t>
        </w:r>
        <w:proofErr w:type="spellStart"/>
        <w:r w:rsidR="00B45957">
          <w:rPr>
            <w:rFonts w:ascii="Calibri" w:eastAsia="Calibri" w:hAnsi="Calibri" w:cs="Calibri"/>
            <w:b/>
            <w:color w:val="0563C1"/>
            <w:sz w:val="26"/>
            <w:szCs w:val="26"/>
            <w:u w:val="single"/>
          </w:rPr>
          <w:t>resiliência</w:t>
        </w:r>
        <w:proofErr w:type="spellEnd"/>
        <w:r w:rsidR="00B45957">
          <w:rPr>
            <w:rFonts w:ascii="Calibri" w:eastAsia="Calibri" w:hAnsi="Calibri" w:cs="Calibri"/>
            <w:b/>
            <w:color w:val="0563C1"/>
            <w:sz w:val="26"/>
            <w:szCs w:val="26"/>
            <w:u w:val="single"/>
          </w:rPr>
          <w:t xml:space="preserve"> </w:t>
        </w:r>
        <w:proofErr w:type="spellStart"/>
        <w:r w:rsidR="00B45957">
          <w:rPr>
            <w:rFonts w:ascii="Calibri" w:eastAsia="Calibri" w:hAnsi="Calibri" w:cs="Calibri"/>
            <w:b/>
            <w:color w:val="0563C1"/>
            <w:sz w:val="26"/>
            <w:szCs w:val="26"/>
            <w:u w:val="single"/>
          </w:rPr>
          <w:t>climática</w:t>
        </w:r>
        <w:proofErr w:type="spellEnd"/>
      </w:hyperlink>
      <w:r>
        <w:rPr>
          <w:rFonts w:ascii="Calibri" w:eastAsia="Calibri" w:hAnsi="Calibri" w:cs="Calibri"/>
          <w:b/>
          <w:sz w:val="26"/>
          <w:szCs w:val="26"/>
        </w:rPr>
        <w:t>.</w:t>
      </w:r>
      <w:r>
        <w:rPr>
          <w:rFonts w:ascii="Calibri" w:eastAsia="Calibri" w:hAnsi="Calibri" w:cs="Calibri"/>
          <w:sz w:val="26"/>
          <w:szCs w:val="26"/>
        </w:rPr>
        <w:t xml:space="preserve"> </w:t>
      </w:r>
      <w:r w:rsidRPr="001B770A">
        <w:rPr>
          <w:rFonts w:ascii="Calibri" w:eastAsia="Calibri" w:hAnsi="Calibri" w:cs="Calibri"/>
          <w:sz w:val="26"/>
          <w:szCs w:val="26"/>
          <w:lang w:val="en-US"/>
        </w:rPr>
        <w:t xml:space="preserve">São Paulo: SEMIL, 2023. </w:t>
      </w:r>
    </w:p>
    <w:p w14:paraId="0000012F" w14:textId="160AC251" w:rsidR="00B45957" w:rsidRDefault="00392254">
      <w:pPr>
        <w:spacing w:after="240"/>
        <w:rPr>
          <w:rFonts w:ascii="Calibri" w:eastAsia="Calibri" w:hAnsi="Calibri" w:cs="Calibri"/>
          <w:sz w:val="26"/>
          <w:szCs w:val="26"/>
        </w:rPr>
      </w:pPr>
      <w:r w:rsidRPr="001B770A">
        <w:rPr>
          <w:rFonts w:ascii="Calibri" w:eastAsia="Calibri" w:hAnsi="Calibri" w:cs="Calibri"/>
          <w:sz w:val="26"/>
          <w:szCs w:val="26"/>
          <w:lang w:val="en-US"/>
        </w:rPr>
        <w:t>UNISDR (United Nations Office for Disaster Risk Reduction).</w:t>
      </w:r>
      <w:r w:rsidRPr="001B770A">
        <w:rPr>
          <w:rFonts w:ascii="Calibri" w:eastAsia="Calibri" w:hAnsi="Calibri" w:cs="Calibri"/>
          <w:b/>
          <w:sz w:val="26"/>
          <w:szCs w:val="26"/>
          <w:lang w:val="en-US"/>
        </w:rPr>
        <w:t xml:space="preserve"> </w:t>
      </w:r>
      <w:hyperlink r:id="rId37">
        <w:r w:rsidR="00B45957">
          <w:rPr>
            <w:rFonts w:ascii="Calibri" w:eastAsia="Calibri" w:hAnsi="Calibri" w:cs="Calibri"/>
            <w:b/>
            <w:color w:val="0563C1"/>
            <w:sz w:val="26"/>
            <w:szCs w:val="26"/>
            <w:u w:val="single"/>
          </w:rPr>
          <w:t>Como construir cidades mais resilientes: um manual para l</w:t>
        </w:r>
        <w:r w:rsidR="006F5979">
          <w:rPr>
            <w:rFonts w:ascii="Calibri" w:eastAsia="Calibri" w:hAnsi="Calibri" w:cs="Calibri"/>
            <w:b/>
            <w:color w:val="0563C1"/>
            <w:sz w:val="26"/>
            <w:szCs w:val="26"/>
            <w:u w:val="single"/>
          </w:rPr>
          <w:t>í</w:t>
        </w:r>
        <w:r w:rsidR="00B45957">
          <w:rPr>
            <w:rFonts w:ascii="Calibri" w:eastAsia="Calibri" w:hAnsi="Calibri" w:cs="Calibri"/>
            <w:b/>
            <w:color w:val="0563C1"/>
            <w:sz w:val="26"/>
            <w:szCs w:val="26"/>
            <w:u w:val="single"/>
          </w:rPr>
          <w:t>deres do governo local</w:t>
        </w:r>
      </w:hyperlink>
      <w:r>
        <w:rPr>
          <w:rFonts w:ascii="Calibri" w:eastAsia="Calibri" w:hAnsi="Calibri" w:cs="Calibri"/>
          <w:sz w:val="26"/>
          <w:szCs w:val="26"/>
        </w:rPr>
        <w:t>. Uma Contribuição para a Campanha Mundial de 2010-2020 Construir Cidades Resilientes – “A Minha Cidade Está a Preparar-se!”. Genebra: UNISDR, 2017. </w:t>
      </w:r>
    </w:p>
    <w:p w14:paraId="00000130" w14:textId="77777777" w:rsidR="00B45957" w:rsidRDefault="00392254">
      <w:pPr>
        <w:spacing w:line="240" w:lineRule="auto"/>
        <w:jc w:val="left"/>
      </w:pPr>
      <w:r>
        <w:br w:type="page"/>
      </w:r>
    </w:p>
    <w:bookmarkStart w:id="57" w:name="_Toc201925687"/>
    <w:p w14:paraId="00000131" w14:textId="77777777" w:rsidR="00B45957" w:rsidRDefault="00000000">
      <w:pPr>
        <w:pStyle w:val="Ttulo1"/>
        <w:rPr>
          <w:rFonts w:ascii="Calibri" w:eastAsia="Calibri" w:hAnsi="Calibri" w:cs="Calibri"/>
          <w:color w:val="41737F"/>
        </w:rPr>
      </w:pPr>
      <w:sdt>
        <w:sdtPr>
          <w:tag w:val="goog_rdk_42"/>
          <w:id w:val="-1689822643"/>
        </w:sdtPr>
        <w:sdtContent>
          <w:commentRangeStart w:id="58"/>
        </w:sdtContent>
      </w:sdt>
      <w:r w:rsidR="00392254">
        <w:rPr>
          <w:rFonts w:ascii="Calibri" w:eastAsia="Calibri" w:hAnsi="Calibri" w:cs="Calibri"/>
          <w:color w:val="41737F"/>
        </w:rPr>
        <w:t>ANEXOS</w:t>
      </w:r>
      <w:commentRangeEnd w:id="58"/>
      <w:r w:rsidR="00392254">
        <w:commentReference w:id="58"/>
      </w:r>
      <w:bookmarkEnd w:id="57"/>
    </w:p>
    <w:p w14:paraId="00000132" w14:textId="77777777" w:rsidR="00B45957" w:rsidRDefault="00B45957"/>
    <w:p w14:paraId="00000133" w14:textId="77777777" w:rsidR="00B45957" w:rsidRDefault="00B45957"/>
    <w:p w14:paraId="00000134" w14:textId="77777777" w:rsidR="00B45957" w:rsidRDefault="00B45957"/>
    <w:p w14:paraId="00000135" w14:textId="77777777" w:rsidR="00B45957" w:rsidRDefault="00B45957"/>
    <w:p w14:paraId="00000136" w14:textId="77777777" w:rsidR="00B45957" w:rsidRDefault="00B45957"/>
    <w:p w14:paraId="00000137" w14:textId="77777777" w:rsidR="00B45957" w:rsidRDefault="00B45957"/>
    <w:p w14:paraId="00000138" w14:textId="064EED79" w:rsidR="00B45957" w:rsidRDefault="00392254">
      <w:pPr>
        <w:spacing w:line="240" w:lineRule="auto"/>
        <w:jc w:val="left"/>
      </w:pPr>
      <w:r>
        <w:br w:type="page"/>
      </w:r>
      <w:r w:rsidR="00FE28A2">
        <w:rPr>
          <w:noProof/>
        </w:rPr>
        <w:lastRenderedPageBreak/>
        <w:drawing>
          <wp:anchor distT="0" distB="0" distL="114300" distR="114300" simplePos="0" relativeHeight="251663360" behindDoc="1" locked="0" layoutInCell="1" allowOverlap="1" wp14:anchorId="1CF8E718" wp14:editId="2655CD1E">
            <wp:simplePos x="0" y="0"/>
            <wp:positionH relativeFrom="column">
              <wp:posOffset>-684530</wp:posOffset>
            </wp:positionH>
            <wp:positionV relativeFrom="paragraph">
              <wp:posOffset>-911860</wp:posOffset>
            </wp:positionV>
            <wp:extent cx="7556740" cy="10688830"/>
            <wp:effectExtent l="0" t="0" r="6350" b="0"/>
            <wp:wrapNone/>
            <wp:docPr id="241661268" name="Imagem 4" descr="Uma imagem contendo 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1268" name="Imagem 4" descr="Uma imagem contendo Gráfico&#10;&#10;O conteúdo gerado por IA pode estar incorre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740" cy="10688830"/>
                    </a:xfrm>
                    <a:prstGeom prst="rect">
                      <a:avLst/>
                    </a:prstGeom>
                  </pic:spPr>
                </pic:pic>
              </a:graphicData>
            </a:graphic>
            <wp14:sizeRelH relativeFrom="margin">
              <wp14:pctWidth>0</wp14:pctWidth>
            </wp14:sizeRelH>
            <wp14:sizeRelV relativeFrom="margin">
              <wp14:pctHeight>0</wp14:pctHeight>
            </wp14:sizeRelV>
          </wp:anchor>
        </w:drawing>
      </w:r>
    </w:p>
    <w:sectPr w:rsidR="00B45957">
      <w:pgSz w:w="11900" w:h="16820"/>
      <w:pgMar w:top="1440" w:right="1080" w:bottom="1440" w:left="108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rientações" w:date="2023-03-31T14:19:00Z" w:initials="">
    <w:p w14:paraId="00000150" w14:textId="77777777" w:rsidR="003E46C8" w:rsidRDefault="003E46C8" w:rsidP="00592153">
      <w:pPr>
        <w:pStyle w:val="Textodecomentrio"/>
        <w:jc w:val="left"/>
      </w:pPr>
      <w:r>
        <w:rPr>
          <w:color w:val="000000"/>
        </w:rPr>
        <w:t>Complete com a denominação do território (nome da região, município, Unidade de Conservação, território quilombola etc.).</w:t>
      </w:r>
    </w:p>
  </w:comment>
  <w:comment w:id="1" w:author="Orientações" w:date="2023-03-31T14:19:00Z" w:initials="">
    <w:p w14:paraId="0000015C" w14:textId="77777777" w:rsidR="00592153" w:rsidRDefault="00592153" w:rsidP="00592153">
      <w:pPr>
        <w:pStyle w:val="Textodecomentrio"/>
        <w:jc w:val="left"/>
      </w:pPr>
      <w:r>
        <w:rPr>
          <w:color w:val="000000"/>
        </w:rPr>
        <w:t>Insira nos respectivos campos da ficha técnica quais foram as pessoas e organizações envolvidas na elaboração do plano. Se houver outro padrão institucional a ser seguido no território para descrever essas informações, adapte a ficha conforme este.</w:t>
      </w:r>
    </w:p>
  </w:comment>
  <w:comment w:id="2" w:author="Orientações" w:date="2023-03-31T14:19:00Z" w:initials="">
    <w:p w14:paraId="00000165" w14:textId="77777777" w:rsidR="00592153" w:rsidRDefault="00592153" w:rsidP="00592153">
      <w:pPr>
        <w:pStyle w:val="Textodecomentrio"/>
        <w:jc w:val="left"/>
      </w:pPr>
      <w:r>
        <w:rPr>
          <w:color w:val="000000"/>
        </w:rPr>
        <w:t>Indique os/as agentes responsáveis pelo plano, descritos/as na Matriz 1.1.</w:t>
      </w:r>
    </w:p>
  </w:comment>
  <w:comment w:id="3" w:author="Orientações" w:date="2023-03-31T14:20:00Z" w:initials="">
    <w:p w14:paraId="0000013B" w14:textId="77777777" w:rsidR="00592153" w:rsidRDefault="00592153" w:rsidP="00592153">
      <w:pPr>
        <w:pStyle w:val="Textodecomentrio"/>
        <w:jc w:val="left"/>
      </w:pPr>
      <w:r>
        <w:rPr>
          <w:color w:val="000000"/>
        </w:rPr>
        <w:t>Indique os/as agentes que foram responsáveis por coordenar a elaboração do plano, descritos/as na Matriz 1.1.</w:t>
      </w:r>
    </w:p>
  </w:comment>
  <w:comment w:id="4" w:author="Orientações" w:date="2023-03-31T14:20:00Z" w:initials="">
    <w:p w14:paraId="00000159" w14:textId="77777777" w:rsidR="00592153" w:rsidRDefault="00592153" w:rsidP="00592153">
      <w:pPr>
        <w:pStyle w:val="Textodecomentrio"/>
        <w:jc w:val="left"/>
      </w:pPr>
      <w:r>
        <w:rPr>
          <w:color w:val="000000"/>
        </w:rPr>
        <w:t>Indique os/as agentes que colaboraram na elaboração do plano, descritos/as na Matriz 1.2.</w:t>
      </w:r>
    </w:p>
  </w:comment>
  <w:comment w:id="5" w:author="Orientações" w:date="2023-03-31T14:20:00Z" w:initials="">
    <w:p w14:paraId="00000147"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neste item do que se trata o plano, qual a sua justificativa e como se deu a iniciativa para sua elaboração, por exemplo. Este também pode ser um espaço para as palavras institucionais das organizações responsáveis. Se preferir, ajuste e complemente o texto sugerido como base.</w:t>
      </w:r>
    </w:p>
  </w:comment>
  <w:comment w:id="6" w:author="Orientações" w:date="2023-03-31T14:22:00Z" w:initials="">
    <w:p w14:paraId="00000144"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Ajuste de acordo com o território.</w:t>
      </w:r>
    </w:p>
  </w:comment>
  <w:comment w:id="7" w:author="Orientações" w:date="2023-03-31T14:22:00Z" w:initials="">
    <w:p w14:paraId="0000014F"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a justificativa para a elaboração do plano.</w:t>
      </w:r>
    </w:p>
  </w:comment>
  <w:comment w:id="8" w:author="Orientações" w:date="2023-03-31T14:22:00Z" w:initials="">
    <w:p w14:paraId="00000163"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brevemente como se deu a iniciativa para a elaboração do plano.</w:t>
      </w:r>
    </w:p>
  </w:comment>
  <w:comment w:id="9" w:author="Orientações" w:date="2023-03-31T14:23:00Z" w:initials="">
    <w:p w14:paraId="00000145"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Indique como o plano pode contribuir para a preparação e o desenvolvimento do território no contexto da mudança do clima, por exemplo, em sinergia com outros instrumentos de gestão.</w:t>
      </w:r>
    </w:p>
  </w:comment>
  <w:comment w:id="10" w:author="Orientações" w:date="2023-03-31T14:23:00Z" w:initials="">
    <w:p w14:paraId="481BB766" w14:textId="77777777" w:rsidR="00DA09BB" w:rsidRDefault="00DA09BB" w:rsidP="00DA09BB">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Atualize o sumário ao final do trabalho.</w:t>
      </w:r>
    </w:p>
  </w:comment>
  <w:comment w:id="12" w:author="Orientações" w:date="2023-03-31T14:24:00Z" w:initials="">
    <w:p w14:paraId="00000158"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aqui a abordagem, a metodologia, as diretrizes e os principais conceitos adotados na elaboração do plano. Apresente também os perigos climáticos identificados para o território e os objetivos estabelecidos para o plano. Informe qual é o tempo previsto para a implementação do plano e descreva, de forma resumida, como ele está estruturado. Se preferir, ajuste e complemente o texto sugerido como base.</w:t>
      </w:r>
    </w:p>
  </w:comment>
  <w:comment w:id="14" w:author="Orientações" w:date="2023-03-31T14:25:00Z" w:initials="">
    <w:p w14:paraId="0000014A"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Ajuste de acordo com o território.</w:t>
      </w:r>
    </w:p>
  </w:comment>
  <w:comment w:id="15" w:author="Orientações" w:date="2023-03-31T14:25:00Z" w:initials="">
    <w:p w14:paraId="00000155"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Ajuste de acordo com o território.</w:t>
      </w:r>
    </w:p>
  </w:comment>
  <w:comment w:id="16" w:author="Orientações" w:date="2023-03-31T14:26:00Z" w:initials="">
    <w:p w14:paraId="0000015B"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os perigos climáticos identificados na Matriz 2.</w:t>
      </w:r>
    </w:p>
  </w:comment>
  <w:comment w:id="17" w:author="Orientações" w:date="2023-03-31T14:26:00Z" w:initials="">
    <w:p w14:paraId="0000015A"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os objetivos elencados na Matriz 2 , considerando sua versão final, caso eles tenham sido alterados após o preenchimento das demais matrizes.</w:t>
      </w:r>
    </w:p>
  </w:comment>
  <w:comment w:id="18" w:author="Orientações" w:date="2023-03-31T14:26:00Z" w:initials="">
    <w:p w14:paraId="0000013C"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 duração do plano.</w:t>
      </w:r>
    </w:p>
  </w:comment>
  <w:comment w:id="20" w:author="Orientações" w:date="2023-03-31T14:27:00Z" w:initials="">
    <w:p w14:paraId="00000166"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o número de meses que o processo levou.</w:t>
      </w:r>
    </w:p>
  </w:comment>
  <w:comment w:id="21" w:author="Orientações" w:date="2023-03-31T14:27:00Z" w:initials="">
    <w:p w14:paraId="00000154"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as datas de início e fim do processo.</w:t>
      </w:r>
    </w:p>
  </w:comment>
  <w:comment w:id="22" w:author="Orientações" w:date="2023-03-31T14:27:00Z" w:initials="">
    <w:p w14:paraId="00000153"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o número de pessoas e organizações que colaboraram, incluindo as que fizeram parte da coordenação.</w:t>
      </w:r>
    </w:p>
  </w:comment>
  <w:comment w:id="23" w:author="Orientações" w:date="2023-03-31T14:28:00Z" w:initials="">
    <w:p w14:paraId="0000015F"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abaixo a versão final da Matriz 1.1 ou, preferencialmente, faça uma síntese das principais informações.</w:t>
      </w:r>
    </w:p>
  </w:comment>
  <w:comment w:id="24" w:author="Orientações" w:date="2023-03-31T14:28:00Z" w:initials="">
    <w:p w14:paraId="00000143"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abaixo a versão final da Matriz 1.2 ou, preferencialmente, faça uma síntese das principais informações.</w:t>
      </w:r>
    </w:p>
  </w:comment>
  <w:comment w:id="25" w:author="Orientações" w:date="2023-03-31T14:28:00Z" w:initials="">
    <w:p w14:paraId="0000014C"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de que forma foi estabelecida a estrutura de coordenação.</w:t>
      </w:r>
    </w:p>
  </w:comment>
  <w:comment w:id="26" w:author="Orientações" w:date="2023-03-31T14:28:00Z" w:initials="">
    <w:p w14:paraId="00000140"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de que forma foram identificados/as os/as demais agentes a serem envolvidos/as.</w:t>
      </w:r>
    </w:p>
  </w:comment>
  <w:comment w:id="27" w:author="Orientações" w:date="2023-03-31T14:29:00Z" w:initials="">
    <w:p w14:paraId="00000156"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as atividades, indicando, por exemplo, como foram mobilizados os/as agentes, como foram monitorados os níveis de participação e que cuidados foram tomados para assegurar as condições de participação em cada passo do ciclo. Uma sugestão é incluir fotos que mostrem algumas dessas atividades.</w:t>
      </w:r>
    </w:p>
  </w:comment>
  <w:comment w:id="28" w:author="Orientações" w:date="2023-03-31T14:29:00Z" w:initials="">
    <w:p w14:paraId="00000164"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como cada passo foi comunicado à população.</w:t>
      </w:r>
    </w:p>
  </w:comment>
  <w:comment w:id="30" w:author="Orientações" w:date="2023-03-31T14:30:00Z" w:initials="">
    <w:p w14:paraId="0000013D"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 xml:space="preserve">Insira aqui a versão final da Matriz 2, ou, preferencialmente, desenvolva um texto de caracterização do território, descrevendo e analisando suas principais condições e tendências. Se possível, insira também mapas, fotos ou outras imagens que auxiliem nessa descrição. </w:t>
      </w:r>
    </w:p>
    <w:p w14:paraId="0000013E"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Lembre-se de incluir as conclusões dessa análise, elencando os perigos/ameaças identificados para o território, os setores (econômicos ou de gestão), áreas geográficas, ecossistemas, gêneros e grupos sociais identificados como prioritários e os objetivos estabelecidos para o plano.</w:t>
      </w:r>
    </w:p>
  </w:comment>
  <w:comment w:id="33" w:author="Orientações" w:date="2023-03-31T14:30:00Z" w:initials="">
    <w:p w14:paraId="0000014E"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as conclusões da análise de gênero e direitos humanos. Se considerar pertinente, insira também as árvores de problemas elaboradas e/ou descreva como essa análise foi realizada. Se preferir, essas informações também podem ser inseridas na seção de anexos.</w:t>
      </w:r>
    </w:p>
  </w:comment>
  <w:comment w:id="34" w:author="Orientações" w:date="2023-03-31T14:30:00Z" w:initials="">
    <w:p w14:paraId="00000141"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Se considerar pertinente, insira aqui as cadeias de impactos desenvolvidas. Se preferir, essas informações também podem ser inseridas na seção de anexos.</w:t>
      </w:r>
    </w:p>
  </w:comment>
  <w:comment w:id="35" w:author="Orientações" w:date="2023-03-31T14:31:00Z" w:initials="">
    <w:p w14:paraId="00000142"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 seguir a Matriz 3 preenchida para cada objetivo e perigo/ameaça ou, preferencialmente, desenvolva um texto sintetizando as principais informações e os resultados da análise do risco.</w:t>
      </w:r>
    </w:p>
  </w:comment>
  <w:comment w:id="36" w:author="Orientações" w:date="2023-03-31T14:31:00Z" w:initials="">
    <w:p w14:paraId="00000149"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Descreva as conclusões da análise do risco.</w:t>
      </w:r>
    </w:p>
  </w:comment>
  <w:comment w:id="38" w:author="Orientações" w:date="2023-03-31T14:32:00Z" w:initials="">
    <w:p w14:paraId="00000160" w14:textId="77777777" w:rsidR="00B45957" w:rsidRDefault="00392254" w:rsidP="00A417ED">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o número de medidas que foram identificadas com o preenchimento da Matriz 4.</w:t>
      </w:r>
    </w:p>
  </w:comment>
  <w:comment w:id="39" w:author="Orientações" w:date="2023-03-31T14:32:00Z" w:initials="">
    <w:p w14:paraId="00000151" w14:textId="77777777" w:rsidR="00A417ED" w:rsidRDefault="00A417ED" w:rsidP="00A417ED">
      <w:pPr>
        <w:pStyle w:val="Textodecomentrio"/>
        <w:jc w:val="left"/>
      </w:pPr>
      <w:r>
        <w:rPr>
          <w:color w:val="000000"/>
        </w:rPr>
        <w:t>Insira o número de medidas que foram selecionadas com o preenchimento da Matriz 5.</w:t>
      </w:r>
    </w:p>
  </w:comment>
  <w:comment w:id="40" w:author="Orientações" w:date="2023-03-31T14:32:00Z" w:initials="">
    <w:p w14:paraId="00000157"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Informe os critérios que foram utilizados na Matriz 5 e seus respectivos pesos.</w:t>
      </w:r>
    </w:p>
  </w:comment>
  <w:comment w:id="41" w:author="Orientações" w:date="2023-03-31T14:32:00Z" w:initials="">
    <w:p w14:paraId="00000146"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os objetivos do plano e as medidas planejadas para cada um deles, tomando como base sua versão final, que consta na Matriz 6. Organize as medidas pela ordem de prioridade para cada objetivo, considerando os resultados da Matriz 5. Lembre-se que algumas medidas podem atender a mais de um objetivo. Você também pode indicar quais são medidas AbE e/ou com enfoque em gênero e direitos humanos, usando ícones, por exemplo.</w:t>
      </w:r>
    </w:p>
  </w:comment>
  <w:comment w:id="43" w:author="Orientações" w:date="2023-03-31T14:33:00Z" w:initials="">
    <w:p w14:paraId="0000015D"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a versão final da Matriz 6.1 preenchida para cada medida planejada.</w:t>
      </w:r>
    </w:p>
  </w:comment>
  <w:comment w:id="46" w:author="Orientações" w:date="2023-03-31T14:33:00Z" w:initials="">
    <w:p w14:paraId="00000148"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a versão final da Matriz 7.1 preenchida para cada objetivo do plano.</w:t>
      </w:r>
    </w:p>
  </w:comment>
  <w:comment w:id="48" w:author="Orientações" w:date="2023-03-31T14:33:00Z" w:initials="">
    <w:p w14:paraId="00000152"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a versão final da Matriz 7.2 preenchida para cada medida de adaptação.</w:t>
      </w:r>
    </w:p>
  </w:comment>
  <w:comment w:id="50" w:author="Orientações" w:date="2023-03-31T14:33:00Z" w:initials="">
    <w:p w14:paraId="0000015E"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a versão final da Matriz 7.3.</w:t>
      </w:r>
    </w:p>
  </w:comment>
  <w:comment w:id="52" w:author="Orientações" w:date="2023-03-31T14:34:00Z" w:initials="">
    <w:p w14:paraId="0000014B"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a versão final da Matriz 8. Preferencialmente, descreva também como foram identificados e escolhidos os objetivos de comunicação e os demais elementos da estratégia, evidenciando o propósito e a importância da comunicação do plano e de seus resultados para o território.</w:t>
      </w:r>
    </w:p>
  </w:comment>
  <w:comment w:id="54" w:author="Orientações" w:date="2023-03-31T14:34:00Z" w:initials="">
    <w:p w14:paraId="0000014D"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os principais conceitos utilizados na elaboração e redação do plano. Se preferir, utilize como base o glossário disponível no Guia para a elaboração de planos de adaptação e resiliência climática, ajustando-o de acordo com as necessidades.</w:t>
      </w:r>
    </w:p>
  </w:comment>
  <w:comment w:id="56" w:author="Orientações" w:date="2023-03-31T14:34:00Z" w:initials="">
    <w:p w14:paraId="00000162"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Ajuste a lista de referências com os materiais citados neste documento. Se fizer alterações nos textos sugeridos como base no formulário, lembre-se de atualizar a lista, retirando ou incluindo as referências, conforme o caso.</w:t>
      </w:r>
    </w:p>
  </w:comment>
  <w:comment w:id="58" w:author="Orientações" w:date="2023-03-31T14:34:00Z" w:initials="">
    <w:p w14:paraId="0000013F" w14:textId="77777777" w:rsidR="00B45957" w:rsidRDefault="00392254">
      <w:pPr>
        <w:widowControl w:val="0"/>
        <w:pBdr>
          <w:top w:val="nil"/>
          <w:left w:val="nil"/>
          <w:bottom w:val="nil"/>
          <w:right w:val="nil"/>
          <w:between w:val="nil"/>
        </w:pBdr>
        <w:spacing w:line="240" w:lineRule="auto"/>
        <w:jc w:val="left"/>
        <w:rPr>
          <w:rFonts w:eastAsia="Arial"/>
          <w:color w:val="000000"/>
          <w:sz w:val="22"/>
          <w:szCs w:val="22"/>
        </w:rPr>
      </w:pPr>
      <w:r>
        <w:rPr>
          <w:rFonts w:eastAsia="Arial"/>
          <w:color w:val="000000"/>
          <w:sz w:val="22"/>
          <w:szCs w:val="22"/>
        </w:rPr>
        <w:t>Insira aqui os conteúdos complementares que considerar pertinentes. Se preferir, deixe registradas nesta seção, por exemplo, as matrizes preenchidas que não entraram no corpo do documento, como as de identificação e de seleção e priorização de medidas.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50" w15:done="0"/>
  <w15:commentEx w15:paraId="0000015C" w15:done="0"/>
  <w15:commentEx w15:paraId="00000165" w15:done="0"/>
  <w15:commentEx w15:paraId="0000013B" w15:done="0"/>
  <w15:commentEx w15:paraId="00000159" w15:done="0"/>
  <w15:commentEx w15:paraId="00000147" w15:done="0"/>
  <w15:commentEx w15:paraId="00000144" w15:done="0"/>
  <w15:commentEx w15:paraId="0000014F" w15:done="0"/>
  <w15:commentEx w15:paraId="00000163" w15:done="0"/>
  <w15:commentEx w15:paraId="00000145" w15:done="0"/>
  <w15:commentEx w15:paraId="481BB766" w15:done="0"/>
  <w15:commentEx w15:paraId="00000158" w15:done="0"/>
  <w15:commentEx w15:paraId="0000014A" w15:done="0"/>
  <w15:commentEx w15:paraId="00000155" w15:done="0"/>
  <w15:commentEx w15:paraId="0000015B" w15:done="0"/>
  <w15:commentEx w15:paraId="0000015A" w15:done="0"/>
  <w15:commentEx w15:paraId="0000013C" w15:done="0"/>
  <w15:commentEx w15:paraId="00000166" w15:done="0"/>
  <w15:commentEx w15:paraId="00000154" w15:done="0"/>
  <w15:commentEx w15:paraId="00000153" w15:done="0"/>
  <w15:commentEx w15:paraId="0000015F" w15:done="0"/>
  <w15:commentEx w15:paraId="00000143" w15:done="0"/>
  <w15:commentEx w15:paraId="0000014C" w15:done="0"/>
  <w15:commentEx w15:paraId="00000140" w15:done="0"/>
  <w15:commentEx w15:paraId="00000156" w15:done="0"/>
  <w15:commentEx w15:paraId="00000164" w15:done="0"/>
  <w15:commentEx w15:paraId="0000013E" w15:done="0"/>
  <w15:commentEx w15:paraId="0000014E" w15:done="0"/>
  <w15:commentEx w15:paraId="00000141" w15:done="0"/>
  <w15:commentEx w15:paraId="00000142" w15:done="0"/>
  <w15:commentEx w15:paraId="00000149" w15:done="0"/>
  <w15:commentEx w15:paraId="00000160" w15:done="0"/>
  <w15:commentEx w15:paraId="00000151" w15:done="0"/>
  <w15:commentEx w15:paraId="00000157" w15:done="0"/>
  <w15:commentEx w15:paraId="00000146" w15:done="0"/>
  <w15:commentEx w15:paraId="0000015D" w15:done="0"/>
  <w15:commentEx w15:paraId="00000148" w15:done="0"/>
  <w15:commentEx w15:paraId="00000152" w15:done="0"/>
  <w15:commentEx w15:paraId="0000015E" w15:done="0"/>
  <w15:commentEx w15:paraId="0000014B" w15:done="0"/>
  <w15:commentEx w15:paraId="0000014D" w15:done="0"/>
  <w15:commentEx w15:paraId="00000162" w15:done="0"/>
  <w15:commentEx w15:paraId="000001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50" w16cid:durableId="00000150"/>
  <w16cid:commentId w16cid:paraId="0000015C" w16cid:durableId="0000015C"/>
  <w16cid:commentId w16cid:paraId="00000165" w16cid:durableId="00000165"/>
  <w16cid:commentId w16cid:paraId="0000013B" w16cid:durableId="0000013B"/>
  <w16cid:commentId w16cid:paraId="00000159" w16cid:durableId="00000159"/>
  <w16cid:commentId w16cid:paraId="00000147" w16cid:durableId="00000147"/>
  <w16cid:commentId w16cid:paraId="00000144" w16cid:durableId="00000144"/>
  <w16cid:commentId w16cid:paraId="0000014F" w16cid:durableId="0000014F"/>
  <w16cid:commentId w16cid:paraId="00000163" w16cid:durableId="00000163"/>
  <w16cid:commentId w16cid:paraId="00000145" w16cid:durableId="00000145"/>
  <w16cid:commentId w16cid:paraId="481BB766" w16cid:durableId="00000161"/>
  <w16cid:commentId w16cid:paraId="00000158" w16cid:durableId="00000158"/>
  <w16cid:commentId w16cid:paraId="0000014A" w16cid:durableId="0000014A"/>
  <w16cid:commentId w16cid:paraId="00000155" w16cid:durableId="00000155"/>
  <w16cid:commentId w16cid:paraId="0000015B" w16cid:durableId="0000015B"/>
  <w16cid:commentId w16cid:paraId="0000015A" w16cid:durableId="0000015A"/>
  <w16cid:commentId w16cid:paraId="0000013C" w16cid:durableId="0000013C"/>
  <w16cid:commentId w16cid:paraId="00000166" w16cid:durableId="00000166"/>
  <w16cid:commentId w16cid:paraId="00000154" w16cid:durableId="00000154"/>
  <w16cid:commentId w16cid:paraId="00000153" w16cid:durableId="00000153"/>
  <w16cid:commentId w16cid:paraId="0000015F" w16cid:durableId="0000015F"/>
  <w16cid:commentId w16cid:paraId="00000143" w16cid:durableId="00000143"/>
  <w16cid:commentId w16cid:paraId="0000014C" w16cid:durableId="0000014C"/>
  <w16cid:commentId w16cid:paraId="00000140" w16cid:durableId="00000140"/>
  <w16cid:commentId w16cid:paraId="00000156" w16cid:durableId="00000156"/>
  <w16cid:commentId w16cid:paraId="00000164" w16cid:durableId="00000164"/>
  <w16cid:commentId w16cid:paraId="0000013E" w16cid:durableId="0000013E"/>
  <w16cid:commentId w16cid:paraId="0000014E" w16cid:durableId="0000014E"/>
  <w16cid:commentId w16cid:paraId="00000141" w16cid:durableId="00000141"/>
  <w16cid:commentId w16cid:paraId="00000142" w16cid:durableId="00000142"/>
  <w16cid:commentId w16cid:paraId="00000149" w16cid:durableId="00000149"/>
  <w16cid:commentId w16cid:paraId="00000160" w16cid:durableId="00000160"/>
  <w16cid:commentId w16cid:paraId="00000151" w16cid:durableId="00000151"/>
  <w16cid:commentId w16cid:paraId="00000157" w16cid:durableId="00000157"/>
  <w16cid:commentId w16cid:paraId="00000146" w16cid:durableId="00000146"/>
  <w16cid:commentId w16cid:paraId="0000015D" w16cid:durableId="0000015D"/>
  <w16cid:commentId w16cid:paraId="00000148" w16cid:durableId="00000148"/>
  <w16cid:commentId w16cid:paraId="00000152" w16cid:durableId="00000152"/>
  <w16cid:commentId w16cid:paraId="0000015E" w16cid:durableId="0000015E"/>
  <w16cid:commentId w16cid:paraId="0000014B" w16cid:durableId="0000014B"/>
  <w16cid:commentId w16cid:paraId="0000014D" w16cid:durableId="0000014D"/>
  <w16cid:commentId w16cid:paraId="00000162" w16cid:durableId="00000162"/>
  <w16cid:commentId w16cid:paraId="0000013F" w16cid:durableId="000001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138F" w14:textId="77777777" w:rsidR="002C242E" w:rsidRDefault="002C242E">
      <w:pPr>
        <w:spacing w:line="240" w:lineRule="auto"/>
      </w:pPr>
      <w:r>
        <w:separator/>
      </w:r>
    </w:p>
  </w:endnote>
  <w:endnote w:type="continuationSeparator" w:id="0">
    <w:p w14:paraId="3F7D6DB4" w14:textId="77777777" w:rsidR="002C242E" w:rsidRDefault="002C24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063E46A-3E5C-479F-B773-2FF652BCE3C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Títulos CS)">
    <w:altName w:val="Times New Roman"/>
    <w:panose1 w:val="00000000000000000000"/>
    <w:charset w:val="00"/>
    <w:family w:val="roman"/>
    <w:notTrueType/>
    <w:pitch w:val="default"/>
  </w:font>
  <w:font w:name="Folk">
    <w:altName w:val="Cambria"/>
    <w:panose1 w:val="00000000000000000000"/>
    <w:charset w:val="00"/>
    <w:family w:val="roman"/>
    <w:notTrueType/>
    <w:pitch w:val="default"/>
  </w:font>
  <w:font w:name="Folk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C586A1FE-9672-4A4F-98C5-322A470633E9}"/>
    <w:embedBold r:id="rId3" w:fontKey="{3DFFB589-1757-483E-84F8-2C915D241BD8}"/>
    <w:embedItalic r:id="rId4" w:fontKey="{38058FA8-9B13-4A81-8E52-881F031EF7C1}"/>
  </w:font>
  <w:font w:name="Cambria">
    <w:panose1 w:val="02040503050406030204"/>
    <w:charset w:val="00"/>
    <w:family w:val="roman"/>
    <w:pitch w:val="variable"/>
    <w:sig w:usb0="E00006FF" w:usb1="420024FF" w:usb2="02000000" w:usb3="00000000" w:csb0="0000019F" w:csb1="00000000"/>
    <w:embedRegular r:id="rId5" w:fontKey="{9DD7950A-76C7-4C4D-A0AD-FB30C27A7BF6}"/>
  </w:font>
  <w:font w:name="Georgia">
    <w:panose1 w:val="02040502050405020303"/>
    <w:charset w:val="00"/>
    <w:family w:val="roman"/>
    <w:pitch w:val="variable"/>
    <w:sig w:usb0="00000287" w:usb1="00000000" w:usb2="00000000" w:usb3="00000000" w:csb0="0000009F" w:csb1="00000000"/>
    <w:embedRegular r:id="rId6" w:fontKey="{ACAAB35B-9B10-4383-BF83-16F0575141C6}"/>
    <w:embedItalic r:id="rId7" w:fontKey="{F787BEB7-8716-4A63-9A8F-7A2304256AEE}"/>
  </w:font>
  <w:font w:name="Calibri Light">
    <w:panose1 w:val="020F0302020204030204"/>
    <w:charset w:val="00"/>
    <w:family w:val="swiss"/>
    <w:pitch w:val="variable"/>
    <w:sig w:usb0="E4002EFF" w:usb1="C200247B" w:usb2="00000009" w:usb3="00000000" w:csb0="000001FF" w:csb1="00000000"/>
    <w:embedRegular r:id="rId8" w:fontKey="{F3216297-8D87-4D56-BB92-52510753FC22}"/>
  </w:font>
  <w:font w:name="Roboto">
    <w:charset w:val="00"/>
    <w:family w:val="auto"/>
    <w:pitch w:val="variable"/>
    <w:sig w:usb0="E0000AFF" w:usb1="5000217F" w:usb2="00000021" w:usb3="00000000" w:csb0="0000019F" w:csb1="00000000"/>
    <w:embedRegular r:id="rId9" w:fontKey="{BF2C392B-633B-4365-8BB7-510CED111929}"/>
  </w:font>
  <w:font w:name="Play">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E4FCD" w14:textId="79F8B12A" w:rsidR="003F5F8E" w:rsidRDefault="003F5F8E">
    <w:pPr>
      <w:pStyle w:val="Rodap"/>
    </w:pPr>
    <w:r>
      <w:rPr>
        <w:noProof/>
      </w:rPr>
      <mc:AlternateContent>
        <mc:Choice Requires="wps">
          <w:drawing>
            <wp:anchor distT="0" distB="0" distL="0" distR="0" simplePos="0" relativeHeight="251659264" behindDoc="0" locked="0" layoutInCell="1" allowOverlap="1" wp14:anchorId="54B18760" wp14:editId="47635C63">
              <wp:simplePos x="635" y="635"/>
              <wp:positionH relativeFrom="page">
                <wp:align>center</wp:align>
              </wp:positionH>
              <wp:positionV relativeFrom="page">
                <wp:align>bottom</wp:align>
              </wp:positionV>
              <wp:extent cx="509905" cy="422910"/>
              <wp:effectExtent l="0" t="0" r="4445" b="0"/>
              <wp:wrapNone/>
              <wp:docPr id="1921767074" name="Caixa de Texto 2" descr="Ostensiv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9905" cy="422910"/>
                      </a:xfrm>
                      <a:prstGeom prst="rect">
                        <a:avLst/>
                      </a:prstGeom>
                      <a:noFill/>
                      <a:ln>
                        <a:noFill/>
                      </a:ln>
                    </wps:spPr>
                    <wps:txbx>
                      <w:txbxContent>
                        <w:p w14:paraId="6C526190" w14:textId="2F75C11B" w:rsidR="003F5F8E" w:rsidRPr="003F5F8E" w:rsidRDefault="003F5F8E" w:rsidP="003F5F8E">
                          <w:pPr>
                            <w:rPr>
                              <w:rFonts w:ascii="Calibri" w:eastAsia="Calibri" w:hAnsi="Calibri" w:cs="Calibri"/>
                              <w:noProof/>
                              <w:color w:val="000000"/>
                              <w:sz w:val="20"/>
                              <w:szCs w:val="20"/>
                            </w:rPr>
                          </w:pPr>
                          <w:r w:rsidRPr="003F5F8E">
                            <w:rPr>
                              <w:rFonts w:ascii="Calibri" w:eastAsia="Calibri" w:hAnsi="Calibri" w:cs="Calibri"/>
                              <w:noProof/>
                              <w:color w:val="000000"/>
                              <w:sz w:val="20"/>
                              <w:szCs w:val="20"/>
                            </w:rPr>
                            <w:t>Ostensivo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B18760" id="_x0000_t202" coordsize="21600,21600" o:spt="202" path="m,l,21600r21600,l21600,xe">
              <v:stroke joinstyle="miter"/>
              <v:path gradientshapeok="t" o:connecttype="rect"/>
            </v:shapetype>
            <v:shape id="Caixa de Texto 2" o:spid="_x0000_s1027" type="#_x0000_t202" alt="Ostensivo" style="position:absolute;left:0;text-align:left;margin-left:0;margin-top:0;width:40.15pt;height:33.3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" filled="f" stroked="f">
              <v:textbox style="mso-fit-shape-to-text:t" inset="0,0,0,15pt">
                <w:txbxContent>
                  <w:p w14:paraId="6C526190" w14:textId="2F75C11B" w:rsidR="003F5F8E" w:rsidRPr="003F5F8E" w:rsidRDefault="003F5F8E" w:rsidP="003F5F8E">
                    <w:pPr>
                      <w:rPr>
                        <w:rFonts w:ascii="Calibri" w:eastAsia="Calibri" w:hAnsi="Calibri" w:cs="Calibri"/>
                        <w:noProof/>
                        <w:color w:val="000000"/>
                        <w:sz w:val="20"/>
                        <w:szCs w:val="20"/>
                      </w:rPr>
                    </w:pPr>
                    <w:r w:rsidRPr="003F5F8E">
                      <w:rPr>
                        <w:rFonts w:ascii="Calibri" w:eastAsia="Calibri" w:hAnsi="Calibri" w:cs="Calibri"/>
                        <w:noProof/>
                        <w:color w:val="000000"/>
                        <w:sz w:val="20"/>
                        <w:szCs w:val="20"/>
                      </w:rPr>
                      <w:t>Ostensivo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0F2F0" w14:textId="2904A794" w:rsidR="003F5F8E" w:rsidRDefault="003F5F8E">
    <w:pPr>
      <w:pStyle w:val="Rodap"/>
    </w:pPr>
    <w:r>
      <w:rPr>
        <w:noProof/>
      </w:rPr>
      <mc:AlternateContent>
        <mc:Choice Requires="wps">
          <w:drawing>
            <wp:anchor distT="0" distB="0" distL="0" distR="0" simplePos="0" relativeHeight="251658240" behindDoc="0" locked="0" layoutInCell="1" allowOverlap="1" wp14:anchorId="329DB155" wp14:editId="0CDAD4AB">
              <wp:simplePos x="635" y="635"/>
              <wp:positionH relativeFrom="page">
                <wp:align>center</wp:align>
              </wp:positionH>
              <wp:positionV relativeFrom="page">
                <wp:align>bottom</wp:align>
              </wp:positionV>
              <wp:extent cx="509905" cy="422910"/>
              <wp:effectExtent l="0" t="0" r="4445" b="0"/>
              <wp:wrapNone/>
              <wp:docPr id="197519291" name="Caixa de Texto 1" descr="Ostensiv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9905" cy="422910"/>
                      </a:xfrm>
                      <a:prstGeom prst="rect">
                        <a:avLst/>
                      </a:prstGeom>
                      <a:noFill/>
                      <a:ln>
                        <a:noFill/>
                      </a:ln>
                    </wps:spPr>
                    <wps:txbx>
                      <w:txbxContent>
                        <w:p w14:paraId="487A7D2E" w14:textId="1E212F0C" w:rsidR="003F5F8E" w:rsidRPr="003F5F8E" w:rsidRDefault="003F5F8E" w:rsidP="003F5F8E">
                          <w:pPr>
                            <w:rPr>
                              <w:rFonts w:ascii="Calibri" w:eastAsia="Calibri" w:hAnsi="Calibri" w:cs="Calibri"/>
                              <w:noProof/>
                              <w:color w:val="000000"/>
                              <w:sz w:val="20"/>
                              <w:szCs w:val="20"/>
                            </w:rPr>
                          </w:pPr>
                          <w:r w:rsidRPr="003F5F8E">
                            <w:rPr>
                              <w:rFonts w:ascii="Calibri" w:eastAsia="Calibri" w:hAnsi="Calibri" w:cs="Calibri"/>
                              <w:noProof/>
                              <w:color w:val="000000"/>
                              <w:sz w:val="20"/>
                              <w:szCs w:val="20"/>
                            </w:rPr>
                            <w:t>Ostensivo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9DB155" id="_x0000_t202" coordsize="21600,21600" o:spt="202" path="m,l,21600r21600,l21600,xe">
              <v:stroke joinstyle="miter"/>
              <v:path gradientshapeok="t" o:connecttype="rect"/>
            </v:shapetype>
            <v:shape id="Caixa de Texto 1" o:spid="_x0000_s1028" type="#_x0000_t202" alt="Ostensivo" style="position:absolute;left:0;text-align:left;margin-left:0;margin-top:0;width:40.15pt;height:33.3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" filled="f" stroked="f">
              <v:textbox style="mso-fit-shape-to-text:t" inset="0,0,0,15pt">
                <w:txbxContent>
                  <w:p w14:paraId="487A7D2E" w14:textId="1E212F0C" w:rsidR="003F5F8E" w:rsidRPr="003F5F8E" w:rsidRDefault="003F5F8E" w:rsidP="003F5F8E">
                    <w:pPr>
                      <w:rPr>
                        <w:rFonts w:ascii="Calibri" w:eastAsia="Calibri" w:hAnsi="Calibri" w:cs="Calibri"/>
                        <w:noProof/>
                        <w:color w:val="000000"/>
                        <w:sz w:val="20"/>
                        <w:szCs w:val="20"/>
                      </w:rPr>
                    </w:pPr>
                    <w:r w:rsidRPr="003F5F8E">
                      <w:rPr>
                        <w:rFonts w:ascii="Calibri" w:eastAsia="Calibri" w:hAnsi="Calibri" w:cs="Calibri"/>
                        <w:noProof/>
                        <w:color w:val="000000"/>
                        <w:sz w:val="20"/>
                        <w:szCs w:val="20"/>
                      </w:rPr>
                      <w:t>Ostensivo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2F778" w14:textId="77777777" w:rsidR="002C242E" w:rsidRDefault="002C242E">
      <w:pPr>
        <w:spacing w:line="240" w:lineRule="auto"/>
      </w:pPr>
      <w:r>
        <w:separator/>
      </w:r>
    </w:p>
  </w:footnote>
  <w:footnote w:type="continuationSeparator" w:id="0">
    <w:p w14:paraId="03313B35" w14:textId="77777777" w:rsidR="002C242E" w:rsidRDefault="002C242E">
      <w:pPr>
        <w:spacing w:line="240" w:lineRule="auto"/>
      </w:pPr>
      <w:r>
        <w:continuationSeparator/>
      </w:r>
    </w:p>
  </w:footnote>
  <w:footnote w:id="1">
    <w:p w14:paraId="0000013A" w14:textId="77777777" w:rsidR="00B45957" w:rsidRPr="001A4052" w:rsidRDefault="00392254">
      <w:pPr>
        <w:pBdr>
          <w:top w:val="nil"/>
          <w:left w:val="nil"/>
          <w:bottom w:val="nil"/>
          <w:right w:val="nil"/>
          <w:between w:val="nil"/>
        </w:pBdr>
        <w:spacing w:line="276" w:lineRule="auto"/>
        <w:rPr>
          <w:rFonts w:ascii="Calibri" w:eastAsia="Calibri" w:hAnsi="Calibri" w:cs="Calibri"/>
          <w:color w:val="7F7F7F"/>
          <w:sz w:val="18"/>
          <w:szCs w:val="18"/>
        </w:rPr>
      </w:pPr>
      <w:r>
        <w:rPr>
          <w:vertAlign w:val="superscript"/>
        </w:rPr>
        <w:footnoteRef/>
      </w:r>
      <w:r w:rsidRPr="001A4052">
        <w:rPr>
          <w:rFonts w:ascii="Calibri" w:eastAsia="Calibri" w:hAnsi="Calibri" w:cs="Calibri"/>
          <w:color w:val="000000"/>
          <w:sz w:val="18"/>
          <w:szCs w:val="18"/>
          <w:lang w:val="en-US"/>
        </w:rPr>
        <w:t xml:space="preserve"> Para mais detalhes, ver: UN (United Nations). </w:t>
      </w:r>
      <w:r w:rsidRPr="001B770A">
        <w:rPr>
          <w:rFonts w:ascii="Calibri" w:eastAsia="Calibri" w:hAnsi="Calibri" w:cs="Calibri"/>
          <w:b/>
          <w:color w:val="000000"/>
          <w:sz w:val="18"/>
          <w:szCs w:val="18"/>
          <w:lang w:val="en-US"/>
        </w:rPr>
        <w:t>Global issues:</w:t>
      </w:r>
      <w:r w:rsidRPr="001B770A">
        <w:rPr>
          <w:rFonts w:ascii="Calibri" w:eastAsia="Calibri" w:hAnsi="Calibri" w:cs="Calibri"/>
          <w:color w:val="000000"/>
          <w:sz w:val="18"/>
          <w:szCs w:val="18"/>
          <w:lang w:val="en-US"/>
        </w:rPr>
        <w:t xml:space="preserve"> human rights. </w:t>
      </w:r>
      <w:r w:rsidRPr="001A4052">
        <w:rPr>
          <w:rFonts w:ascii="Calibri" w:eastAsia="Calibri" w:hAnsi="Calibri" w:cs="Calibri"/>
          <w:color w:val="000000"/>
          <w:sz w:val="18"/>
          <w:szCs w:val="18"/>
        </w:rPr>
        <w:t xml:space="preserve">Disponível em: </w:t>
      </w:r>
      <w:hyperlink r:id="rId1">
        <w:r w:rsidR="00B45957" w:rsidRPr="001A4052">
          <w:rPr>
            <w:rFonts w:ascii="Calibri" w:eastAsia="Calibri" w:hAnsi="Calibri" w:cs="Calibri"/>
            <w:color w:val="0563C1"/>
            <w:sz w:val="18"/>
            <w:szCs w:val="18"/>
            <w:u w:val="single"/>
          </w:rPr>
          <w:t>https://www.un.org/en/global-issues/human-rights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13AD7"/>
    <w:multiLevelType w:val="multilevel"/>
    <w:tmpl w:val="2DF68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3A6907"/>
    <w:multiLevelType w:val="multilevel"/>
    <w:tmpl w:val="DAD60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53595682">
    <w:abstractNumId w:val="0"/>
  </w:num>
  <w:num w:numId="2" w16cid:durableId="40090986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rientações">
    <w15:presenceInfo w15:providerId="None" w15:userId="Orientaçõ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57"/>
    <w:rsid w:val="000B4851"/>
    <w:rsid w:val="000F73AD"/>
    <w:rsid w:val="00112773"/>
    <w:rsid w:val="001A3D86"/>
    <w:rsid w:val="001A4052"/>
    <w:rsid w:val="001A6AD6"/>
    <w:rsid w:val="001B770A"/>
    <w:rsid w:val="001B783F"/>
    <w:rsid w:val="001C3979"/>
    <w:rsid w:val="00211250"/>
    <w:rsid w:val="002320B9"/>
    <w:rsid w:val="002A6EE0"/>
    <w:rsid w:val="002C1B49"/>
    <w:rsid w:val="002C242E"/>
    <w:rsid w:val="003248AF"/>
    <w:rsid w:val="0036044A"/>
    <w:rsid w:val="00392254"/>
    <w:rsid w:val="003D090A"/>
    <w:rsid w:val="003E0562"/>
    <w:rsid w:val="003E46C8"/>
    <w:rsid w:val="003F5F8E"/>
    <w:rsid w:val="00413E5A"/>
    <w:rsid w:val="004171F5"/>
    <w:rsid w:val="0042249E"/>
    <w:rsid w:val="004D0139"/>
    <w:rsid w:val="004F7148"/>
    <w:rsid w:val="005024AF"/>
    <w:rsid w:val="0054364C"/>
    <w:rsid w:val="005719BF"/>
    <w:rsid w:val="00592153"/>
    <w:rsid w:val="005B07D0"/>
    <w:rsid w:val="005B5274"/>
    <w:rsid w:val="005D135E"/>
    <w:rsid w:val="005E59CE"/>
    <w:rsid w:val="005F3DC9"/>
    <w:rsid w:val="005F5C22"/>
    <w:rsid w:val="006150D1"/>
    <w:rsid w:val="0064334E"/>
    <w:rsid w:val="0067214B"/>
    <w:rsid w:val="006728B0"/>
    <w:rsid w:val="00696A25"/>
    <w:rsid w:val="006E4CE7"/>
    <w:rsid w:val="006F3DE1"/>
    <w:rsid w:val="006F441C"/>
    <w:rsid w:val="006F5979"/>
    <w:rsid w:val="00713603"/>
    <w:rsid w:val="00733F92"/>
    <w:rsid w:val="00747872"/>
    <w:rsid w:val="00756286"/>
    <w:rsid w:val="007F7DA0"/>
    <w:rsid w:val="008406FE"/>
    <w:rsid w:val="008443C6"/>
    <w:rsid w:val="00882C13"/>
    <w:rsid w:val="00890CA9"/>
    <w:rsid w:val="008A7C11"/>
    <w:rsid w:val="008E1786"/>
    <w:rsid w:val="00915C11"/>
    <w:rsid w:val="009437CE"/>
    <w:rsid w:val="00966EBA"/>
    <w:rsid w:val="00A00A9B"/>
    <w:rsid w:val="00A346A8"/>
    <w:rsid w:val="00A417ED"/>
    <w:rsid w:val="00A83A00"/>
    <w:rsid w:val="00AB5DEC"/>
    <w:rsid w:val="00B07D00"/>
    <w:rsid w:val="00B44CB9"/>
    <w:rsid w:val="00B45269"/>
    <w:rsid w:val="00B45957"/>
    <w:rsid w:val="00B53CE3"/>
    <w:rsid w:val="00B61251"/>
    <w:rsid w:val="00BA5733"/>
    <w:rsid w:val="00BA5B86"/>
    <w:rsid w:val="00BA6664"/>
    <w:rsid w:val="00BB1E1E"/>
    <w:rsid w:val="00BC2837"/>
    <w:rsid w:val="00C26B80"/>
    <w:rsid w:val="00C2780E"/>
    <w:rsid w:val="00CB0C8E"/>
    <w:rsid w:val="00CF5BBF"/>
    <w:rsid w:val="00D156BD"/>
    <w:rsid w:val="00D679D6"/>
    <w:rsid w:val="00D72C4F"/>
    <w:rsid w:val="00DA09BB"/>
    <w:rsid w:val="00DB27CC"/>
    <w:rsid w:val="00E333E7"/>
    <w:rsid w:val="00E34C16"/>
    <w:rsid w:val="00E412C7"/>
    <w:rsid w:val="00E530A1"/>
    <w:rsid w:val="00E675C0"/>
    <w:rsid w:val="00E94B9B"/>
    <w:rsid w:val="00EC33F5"/>
    <w:rsid w:val="00EC6B23"/>
    <w:rsid w:val="00ED43F0"/>
    <w:rsid w:val="00EE405B"/>
    <w:rsid w:val="00EF2C3F"/>
    <w:rsid w:val="00F046F7"/>
    <w:rsid w:val="00F053DB"/>
    <w:rsid w:val="00F41587"/>
    <w:rsid w:val="00F43903"/>
    <w:rsid w:val="00F5611E"/>
    <w:rsid w:val="00F84591"/>
    <w:rsid w:val="00F875F0"/>
    <w:rsid w:val="00FA7B4B"/>
    <w:rsid w:val="00FE28A2"/>
    <w:rsid w:val="00FE68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5EAC9"/>
  <w15:docId w15:val="{54CB33D4-5201-41FF-B05D-95CF82F94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542"/>
    <w:rPr>
      <w:rFonts w:eastAsiaTheme="minorEastAsia"/>
    </w:rPr>
  </w:style>
  <w:style w:type="paragraph" w:styleId="Ttulo1">
    <w:name w:val="heading 1"/>
    <w:basedOn w:val="Normal"/>
    <w:next w:val="Normal"/>
    <w:link w:val="Ttulo1Char"/>
    <w:uiPriority w:val="9"/>
    <w:qFormat/>
    <w:rsid w:val="00364542"/>
    <w:pPr>
      <w:keepNext/>
      <w:keepLines/>
      <w:outlineLvl w:val="0"/>
    </w:pPr>
    <w:rPr>
      <w:rFonts w:eastAsiaTheme="majorEastAsia" w:cs="Times New Roman (Títulos CS)"/>
      <w:b/>
      <w:caps/>
      <w:color w:val="4472C4" w:themeColor="accent1"/>
      <w:sz w:val="32"/>
      <w:szCs w:val="32"/>
    </w:rPr>
  </w:style>
  <w:style w:type="paragraph" w:styleId="Ttulo2">
    <w:name w:val="heading 2"/>
    <w:basedOn w:val="Normal"/>
    <w:next w:val="Normal"/>
    <w:link w:val="Ttulo2Char"/>
    <w:uiPriority w:val="9"/>
    <w:unhideWhenUsed/>
    <w:qFormat/>
    <w:rsid w:val="00364542"/>
    <w:pPr>
      <w:keepNext/>
      <w:keepLines/>
      <w:outlineLvl w:val="1"/>
    </w:pPr>
    <w:rPr>
      <w:rFonts w:eastAsiaTheme="majorEastAsia" w:cstheme="majorBidi"/>
      <w:b/>
      <w:color w:val="2E74B5" w:themeColor="accent5" w:themeShade="BF"/>
      <w:sz w:val="28"/>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364542"/>
    <w:rPr>
      <w:rFonts w:ascii="Arial" w:eastAsiaTheme="majorEastAsia" w:hAnsi="Arial" w:cs="Times New Roman (Títulos CS)"/>
      <w:b/>
      <w:caps/>
      <w:color w:val="4472C4" w:themeColor="accent1"/>
      <w:sz w:val="32"/>
      <w:szCs w:val="32"/>
    </w:rPr>
  </w:style>
  <w:style w:type="character" w:customStyle="1" w:styleId="Ttulo2Char">
    <w:name w:val="Título 2 Char"/>
    <w:basedOn w:val="Fontepargpadro"/>
    <w:link w:val="Ttulo2"/>
    <w:uiPriority w:val="9"/>
    <w:rsid w:val="00364542"/>
    <w:rPr>
      <w:rFonts w:ascii="Arial" w:eastAsiaTheme="majorEastAsia" w:hAnsi="Arial" w:cstheme="majorBidi"/>
      <w:b/>
      <w:color w:val="2E74B5" w:themeColor="accent5" w:themeShade="BF"/>
      <w:sz w:val="28"/>
      <w:szCs w:val="26"/>
    </w:rPr>
  </w:style>
  <w:style w:type="character" w:styleId="Refdecomentrio">
    <w:name w:val="annotation reference"/>
    <w:basedOn w:val="Fontepargpadro"/>
    <w:uiPriority w:val="99"/>
    <w:semiHidden/>
    <w:unhideWhenUsed/>
    <w:rsid w:val="007B7AD3"/>
    <w:rPr>
      <w:sz w:val="16"/>
      <w:szCs w:val="16"/>
    </w:rPr>
  </w:style>
  <w:style w:type="paragraph" w:styleId="Textodecomentrio">
    <w:name w:val="annotation text"/>
    <w:basedOn w:val="Normal"/>
    <w:link w:val="TextodecomentrioChar"/>
    <w:uiPriority w:val="99"/>
    <w:unhideWhenUsed/>
    <w:rsid w:val="007B7AD3"/>
    <w:pPr>
      <w:spacing w:line="240" w:lineRule="auto"/>
    </w:pPr>
    <w:rPr>
      <w:sz w:val="20"/>
      <w:szCs w:val="20"/>
    </w:rPr>
  </w:style>
  <w:style w:type="character" w:customStyle="1" w:styleId="TextodecomentrioChar">
    <w:name w:val="Texto de comentário Char"/>
    <w:basedOn w:val="Fontepargpadro"/>
    <w:link w:val="Textodecomentrio"/>
    <w:uiPriority w:val="99"/>
    <w:rsid w:val="007B7AD3"/>
    <w:rPr>
      <w:rFonts w:ascii="Arial" w:eastAsiaTheme="minorEastAsia" w:hAnsi="Arial"/>
      <w:sz w:val="20"/>
      <w:szCs w:val="20"/>
    </w:rPr>
  </w:style>
  <w:style w:type="paragraph" w:styleId="Assuntodocomentrio">
    <w:name w:val="annotation subject"/>
    <w:basedOn w:val="Textodecomentrio"/>
    <w:next w:val="Textodecomentrio"/>
    <w:link w:val="AssuntodocomentrioChar"/>
    <w:uiPriority w:val="99"/>
    <w:semiHidden/>
    <w:unhideWhenUsed/>
    <w:rsid w:val="007B7AD3"/>
    <w:rPr>
      <w:b/>
      <w:bCs/>
    </w:rPr>
  </w:style>
  <w:style w:type="character" w:customStyle="1" w:styleId="AssuntodocomentrioChar">
    <w:name w:val="Assunto do comentário Char"/>
    <w:basedOn w:val="TextodecomentrioChar"/>
    <w:link w:val="Assuntodocomentrio"/>
    <w:uiPriority w:val="99"/>
    <w:semiHidden/>
    <w:rsid w:val="007B7AD3"/>
    <w:rPr>
      <w:rFonts w:ascii="Arial" w:eastAsiaTheme="minorEastAsia" w:hAnsi="Arial"/>
      <w:b/>
      <w:bCs/>
      <w:sz w:val="20"/>
      <w:szCs w:val="20"/>
    </w:rPr>
  </w:style>
  <w:style w:type="character" w:styleId="Refdenotaderodap">
    <w:name w:val="footnote reference"/>
    <w:aliases w:val="Referência de rodapé,16 Point,Superscript 6 Point"/>
    <w:basedOn w:val="Fontepargpadro"/>
    <w:uiPriority w:val="99"/>
    <w:unhideWhenUsed/>
    <w:qFormat/>
    <w:rsid w:val="007D293B"/>
    <w:rPr>
      <w:rFonts w:ascii="Folk" w:hAnsi="Folk"/>
      <w:color w:val="7F7F7F" w:themeColor="text1" w:themeTint="80"/>
      <w:sz w:val="16"/>
      <w:vertAlign w:val="superscript"/>
    </w:rPr>
  </w:style>
  <w:style w:type="paragraph" w:styleId="Textodenotaderodap">
    <w:name w:val="footnote text"/>
    <w:aliases w:val="Texto de rodapé Char,Geneva 9,Font: Geneva 9,Boston 10,f"/>
    <w:basedOn w:val="Normal"/>
    <w:link w:val="TextodenotaderodapChar"/>
    <w:uiPriority w:val="99"/>
    <w:unhideWhenUsed/>
    <w:qFormat/>
    <w:rsid w:val="007D293B"/>
    <w:pPr>
      <w:spacing w:line="240" w:lineRule="auto"/>
    </w:pPr>
    <w:rPr>
      <w:rFonts w:ascii="Folks" w:eastAsiaTheme="minorHAnsi" w:hAnsi="Folks"/>
      <w:color w:val="7F7F7F" w:themeColor="text1" w:themeTint="80"/>
      <w:sz w:val="18"/>
      <w:szCs w:val="20"/>
    </w:rPr>
  </w:style>
  <w:style w:type="character" w:customStyle="1" w:styleId="TextodenotaderodapChar">
    <w:name w:val="Texto de nota de rodapé Char"/>
    <w:aliases w:val="Texto de rodapé Char Char,Geneva 9 Char,Font: Geneva 9 Char,Boston 10 Char,f Char"/>
    <w:basedOn w:val="Fontepargpadro"/>
    <w:link w:val="Textodenotaderodap"/>
    <w:uiPriority w:val="99"/>
    <w:rsid w:val="007D293B"/>
    <w:rPr>
      <w:rFonts w:ascii="Folks" w:hAnsi="Folks"/>
      <w:color w:val="7F7F7F" w:themeColor="text1" w:themeTint="80"/>
      <w:sz w:val="18"/>
      <w:szCs w:val="20"/>
    </w:rPr>
  </w:style>
  <w:style w:type="character" w:styleId="Hyperlink">
    <w:name w:val="Hyperlink"/>
    <w:basedOn w:val="Fontepargpadro"/>
    <w:uiPriority w:val="99"/>
    <w:unhideWhenUsed/>
    <w:rsid w:val="007D293B"/>
    <w:rPr>
      <w:color w:val="0563C1" w:themeColor="hyperlink"/>
      <w:u w:val="single"/>
    </w:rPr>
  </w:style>
  <w:style w:type="paragraph" w:styleId="PargrafodaLista">
    <w:name w:val="List Paragraph"/>
    <w:basedOn w:val="Normal"/>
    <w:uiPriority w:val="34"/>
    <w:qFormat/>
    <w:rsid w:val="00EA3D01"/>
    <w:pPr>
      <w:ind w:left="720"/>
      <w:contextualSpacing/>
    </w:pPr>
  </w:style>
  <w:style w:type="table" w:styleId="Tabelacomgrade">
    <w:name w:val="Table Grid"/>
    <w:basedOn w:val="Tabelanormal"/>
    <w:uiPriority w:val="39"/>
    <w:rsid w:val="00E87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DA09BB"/>
    <w:pPr>
      <w:tabs>
        <w:tab w:val="right" w:leader="dot" w:pos="9730"/>
      </w:tabs>
      <w:spacing w:before="240" w:after="120"/>
      <w:jc w:val="left"/>
    </w:pPr>
    <w:rPr>
      <w:rFonts w:ascii="Calibri" w:eastAsia="Calibri" w:hAnsi="Calibri" w:cs="Calibri"/>
      <w:b/>
      <w:bCs/>
      <w:noProof/>
      <w:sz w:val="28"/>
      <w:szCs w:val="28"/>
    </w:rPr>
  </w:style>
  <w:style w:type="paragraph" w:styleId="Sumrio2">
    <w:name w:val="toc 2"/>
    <w:basedOn w:val="Normal"/>
    <w:next w:val="Normal"/>
    <w:autoRedefine/>
    <w:uiPriority w:val="39"/>
    <w:unhideWhenUsed/>
    <w:rsid w:val="00F944DD"/>
    <w:pPr>
      <w:spacing w:before="120"/>
      <w:ind w:left="240"/>
      <w:jc w:val="left"/>
    </w:pPr>
    <w:rPr>
      <w:rFonts w:asciiTheme="minorHAnsi" w:hAnsiTheme="minorHAnsi" w:cstheme="minorHAnsi"/>
      <w:i/>
      <w:iCs/>
      <w:sz w:val="20"/>
      <w:szCs w:val="20"/>
    </w:rPr>
  </w:style>
  <w:style w:type="paragraph" w:styleId="Sumrio3">
    <w:name w:val="toc 3"/>
    <w:basedOn w:val="Normal"/>
    <w:next w:val="Normal"/>
    <w:autoRedefine/>
    <w:uiPriority w:val="39"/>
    <w:unhideWhenUsed/>
    <w:rsid w:val="00F944DD"/>
    <w:pPr>
      <w:ind w:left="480"/>
      <w:jc w:val="left"/>
    </w:pPr>
    <w:rPr>
      <w:rFonts w:asciiTheme="minorHAnsi" w:hAnsiTheme="minorHAnsi" w:cstheme="minorHAnsi"/>
      <w:sz w:val="20"/>
      <w:szCs w:val="20"/>
    </w:rPr>
  </w:style>
  <w:style w:type="paragraph" w:styleId="Sumrio4">
    <w:name w:val="toc 4"/>
    <w:basedOn w:val="Normal"/>
    <w:next w:val="Normal"/>
    <w:autoRedefine/>
    <w:uiPriority w:val="39"/>
    <w:unhideWhenUsed/>
    <w:rsid w:val="00F944DD"/>
    <w:pPr>
      <w:ind w:left="720"/>
      <w:jc w:val="left"/>
    </w:pPr>
    <w:rPr>
      <w:rFonts w:asciiTheme="minorHAnsi" w:hAnsiTheme="minorHAnsi" w:cstheme="minorHAnsi"/>
      <w:sz w:val="20"/>
      <w:szCs w:val="20"/>
    </w:rPr>
  </w:style>
  <w:style w:type="paragraph" w:styleId="Sumrio5">
    <w:name w:val="toc 5"/>
    <w:basedOn w:val="Normal"/>
    <w:next w:val="Normal"/>
    <w:autoRedefine/>
    <w:uiPriority w:val="39"/>
    <w:unhideWhenUsed/>
    <w:rsid w:val="00F944DD"/>
    <w:pPr>
      <w:ind w:left="96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F944DD"/>
    <w:pPr>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F944DD"/>
    <w:pPr>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F944DD"/>
    <w:pPr>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F944DD"/>
    <w:pPr>
      <w:ind w:left="1920"/>
      <w:jc w:val="left"/>
    </w:pPr>
    <w:rPr>
      <w:rFonts w:asciiTheme="minorHAnsi" w:hAnsiTheme="minorHAnsi" w:cstheme="minorHAnsi"/>
      <w:sz w:val="20"/>
      <w:szCs w:val="20"/>
    </w:rPr>
  </w:style>
  <w:style w:type="character" w:styleId="MenoPendente">
    <w:name w:val="Unresolved Mention"/>
    <w:basedOn w:val="Fontepargpadro"/>
    <w:uiPriority w:val="99"/>
    <w:semiHidden/>
    <w:unhideWhenUsed/>
    <w:rsid w:val="00A25594"/>
    <w:rPr>
      <w:color w:val="605E5C"/>
      <w:shd w:val="clear" w:color="auto" w:fill="E1DFDD"/>
    </w:rPr>
  </w:style>
  <w:style w:type="character" w:styleId="HiperlinkVisitado">
    <w:name w:val="FollowedHyperlink"/>
    <w:basedOn w:val="Fontepargpadro"/>
    <w:uiPriority w:val="99"/>
    <w:semiHidden/>
    <w:unhideWhenUsed/>
    <w:rsid w:val="00A25594"/>
    <w:rPr>
      <w:color w:val="954F72" w:themeColor="followedHyperlink"/>
      <w:u w:val="single"/>
    </w:rPr>
  </w:style>
  <w:style w:type="paragraph" w:styleId="Legenda">
    <w:name w:val="caption"/>
    <w:basedOn w:val="Normal"/>
    <w:next w:val="Normal"/>
    <w:uiPriority w:val="35"/>
    <w:unhideWhenUsed/>
    <w:qFormat/>
    <w:rsid w:val="00331985"/>
    <w:pPr>
      <w:spacing w:after="200" w:line="240" w:lineRule="auto"/>
    </w:pPr>
    <w:rPr>
      <w:i/>
      <w:iCs/>
      <w:color w:val="44546A" w:themeColor="text2"/>
      <w:sz w:val="18"/>
      <w:szCs w:val="18"/>
    </w:rPr>
  </w:style>
  <w:style w:type="paragraph" w:styleId="Reviso">
    <w:name w:val="Revision"/>
    <w:hidden/>
    <w:uiPriority w:val="99"/>
    <w:semiHidden/>
    <w:rsid w:val="007C1623"/>
    <w:rPr>
      <w:rFonts w:ascii="Cambria" w:eastAsiaTheme="minorEastAsia" w:hAnsi="Cambria"/>
    </w:rPr>
  </w:style>
  <w:style w:type="table" w:styleId="TabeladeGrade2-nfase1">
    <w:name w:val="Grid Table 2 Accent 1"/>
    <w:basedOn w:val="Tabelanormal"/>
    <w:uiPriority w:val="47"/>
    <w:rsid w:val="00831D2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1Clara-nfase1">
    <w:name w:val="Grid Table 1 Light Accent 1"/>
    <w:basedOn w:val="Tabelanormal"/>
    <w:uiPriority w:val="46"/>
    <w:rsid w:val="00831D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paragraph" w:styleId="CabealhodoSumrio">
    <w:name w:val="TOC Heading"/>
    <w:basedOn w:val="Ttulo1"/>
    <w:next w:val="Normal"/>
    <w:uiPriority w:val="39"/>
    <w:unhideWhenUsed/>
    <w:qFormat/>
    <w:rsid w:val="00DA09BB"/>
    <w:pPr>
      <w:spacing w:before="240" w:line="259" w:lineRule="auto"/>
      <w:jc w:val="left"/>
      <w:outlineLvl w:val="9"/>
    </w:pPr>
    <w:rPr>
      <w:rFonts w:asciiTheme="majorHAnsi" w:hAnsiTheme="majorHAnsi" w:cstheme="majorBidi"/>
      <w:b w:val="0"/>
      <w:caps w:val="0"/>
      <w:color w:val="2F5496" w:themeColor="accent1" w:themeShade="BF"/>
    </w:rPr>
  </w:style>
  <w:style w:type="paragraph" w:styleId="Corpodetexto">
    <w:name w:val="Body Text"/>
    <w:basedOn w:val="Normal"/>
    <w:link w:val="CorpodetextoChar"/>
    <w:uiPriority w:val="1"/>
    <w:qFormat/>
    <w:rsid w:val="006F3DE1"/>
    <w:pPr>
      <w:widowControl w:val="0"/>
      <w:autoSpaceDE w:val="0"/>
      <w:autoSpaceDN w:val="0"/>
      <w:spacing w:line="240" w:lineRule="auto"/>
      <w:jc w:val="left"/>
    </w:pPr>
    <w:rPr>
      <w:rFonts w:ascii="Roboto" w:eastAsia="Roboto" w:hAnsi="Roboto" w:cs="Roboto"/>
      <w:sz w:val="22"/>
      <w:szCs w:val="22"/>
      <w:lang w:val="pt-PT" w:eastAsia="en-US"/>
    </w:rPr>
  </w:style>
  <w:style w:type="character" w:customStyle="1" w:styleId="CorpodetextoChar">
    <w:name w:val="Corpo de texto Char"/>
    <w:basedOn w:val="Fontepargpadro"/>
    <w:link w:val="Corpodetexto"/>
    <w:uiPriority w:val="1"/>
    <w:rsid w:val="006F3DE1"/>
    <w:rPr>
      <w:rFonts w:ascii="Roboto" w:eastAsia="Roboto" w:hAnsi="Roboto" w:cs="Roboto"/>
      <w:sz w:val="22"/>
      <w:szCs w:val="22"/>
      <w:lang w:val="pt-PT" w:eastAsia="en-US"/>
    </w:rPr>
  </w:style>
  <w:style w:type="paragraph" w:styleId="Rodap">
    <w:name w:val="footer"/>
    <w:basedOn w:val="Normal"/>
    <w:link w:val="RodapChar"/>
    <w:uiPriority w:val="99"/>
    <w:unhideWhenUsed/>
    <w:rsid w:val="003F5F8E"/>
    <w:pPr>
      <w:tabs>
        <w:tab w:val="center" w:pos="4252"/>
        <w:tab w:val="right" w:pos="8504"/>
      </w:tabs>
      <w:spacing w:line="240" w:lineRule="auto"/>
    </w:pPr>
  </w:style>
  <w:style w:type="character" w:customStyle="1" w:styleId="RodapChar">
    <w:name w:val="Rodapé Char"/>
    <w:basedOn w:val="Fontepargpadro"/>
    <w:link w:val="Rodap"/>
    <w:uiPriority w:val="99"/>
    <w:rsid w:val="003F5F8E"/>
    <w:rPr>
      <w:rFonts w:eastAsiaTheme="minorEastAsia"/>
    </w:rPr>
  </w:style>
  <w:style w:type="paragraph" w:styleId="Cabealho">
    <w:name w:val="header"/>
    <w:basedOn w:val="Normal"/>
    <w:link w:val="CabealhoChar"/>
    <w:uiPriority w:val="99"/>
    <w:unhideWhenUsed/>
    <w:rsid w:val="008443C6"/>
    <w:pPr>
      <w:tabs>
        <w:tab w:val="center" w:pos="4252"/>
        <w:tab w:val="right" w:pos="8504"/>
      </w:tabs>
      <w:spacing w:line="240" w:lineRule="auto"/>
    </w:pPr>
  </w:style>
  <w:style w:type="character" w:customStyle="1" w:styleId="CabealhoChar">
    <w:name w:val="Cabeçalho Char"/>
    <w:basedOn w:val="Fontepargpadro"/>
    <w:link w:val="Cabealho"/>
    <w:uiPriority w:val="99"/>
    <w:rsid w:val="008443C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hyperlink" Target="https://www.planalto.gov.br/ccivil_03/_ato2023-2026/2024/lei/l14904.htm" TargetMode="External"/><Relationship Id="rId39" Type="http://schemas.openxmlformats.org/officeDocument/2006/relationships/fontTable" Target="fontTable.xml"/><Relationship Id="rId21" Type="http://schemas.openxmlformats.org/officeDocument/2006/relationships/hyperlink" Target="https://www.planalto.gov.br/ccivil_03/decreto/d2652.htm" TargetMode="External"/><Relationship Id="rId34" Type="http://schemas.openxmlformats.org/officeDocument/2006/relationships/hyperlink" Target="https://cooperacaobrasil-alemanha.com/Mata_Atlantica/Apostila_AbE.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planalto.gov.br/ccivil_03/decreto/d2652.htm" TargetMode="External"/><Relationship Id="rId29" Type="http://schemas.openxmlformats.org/officeDocument/2006/relationships/hyperlink" Target="https://www.cbd.int/doc/publications/cbd-ts-41-e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planalto.gov.br/ccivil_03/decreto/d2652.htm" TargetMode="External"/><Relationship Id="rId32" Type="http://schemas.openxmlformats.org/officeDocument/2006/relationships/hyperlink" Target="http://www.millenniumassessment.org/documents/document.356.aspx.pdf" TargetMode="External"/><Relationship Id="rId37" Type="http://schemas.openxmlformats.org/officeDocument/2006/relationships/hyperlink" Target="https://www.unisdr.org/campaign/resilientcities/assets/toolkit/documents/Handbook%20for%20local%20government%20leaders%20%5B2017%20Edition%5D_PT_Jan2019.pdf" TargetMode="External"/><Relationship Id="rId40" Type="http://schemas.microsoft.com/office/2011/relationships/people" Target="peop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hyperlink" Target="https://www.planalto.gov.br/ccivil_03/decreto/d2652.htm" TargetMode="External"/><Relationship Id="rId28" Type="http://schemas.openxmlformats.org/officeDocument/2006/relationships/hyperlink" Target="https://www.gov.br/mma/pt-br/composicao/smc/plano-clima" TargetMode="External"/><Relationship Id="rId36" Type="http://schemas.openxmlformats.org/officeDocument/2006/relationships/hyperlink" Target="https://semil.sp.gov.br/educacaoambiental/prateleira-ambiental/guia-para-a-elaboracao-de-planos-de-adaptacao-e-resiliencia-climatica/"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ipcc.ch/report/ar6/wg2/" TargetMode="External"/><Relationship Id="rId4" Type="http://schemas.openxmlformats.org/officeDocument/2006/relationships/styles" Target="styles.xml"/><Relationship Id="rId9" Type="http://schemas.openxmlformats.org/officeDocument/2006/relationships/image" Target="media/image1.jpg"/><Relationship Id="rId14" Type="http://schemas.microsoft.com/office/2011/relationships/commentsExtended" Target="commentsExtended.xml"/><Relationship Id="rId22" Type="http://schemas.openxmlformats.org/officeDocument/2006/relationships/hyperlink" Target="https://www.planalto.gov.br/ccivil_03/decreto/d2652.htm" TargetMode="External"/><Relationship Id="rId27" Type="http://schemas.openxmlformats.org/officeDocument/2006/relationships/hyperlink" Target="https://www.planalto.gov.br/ccivil_03/_ato2023-2026/2024/lei/l14904.htm" TargetMode="External"/><Relationship Id="rId30" Type="http://schemas.openxmlformats.org/officeDocument/2006/relationships/hyperlink" Target="https://archive.ipcc.ch/report/ar5/syr/" TargetMode="External"/><Relationship Id="rId35" Type="http://schemas.openxmlformats.org/officeDocument/2006/relationships/hyperlink" Target="http://www.onumulheres.org.br/wp-content/uploads/2017/05/Glossario-ODS-5.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planalto.gov.br/ccivil_03/_ato2023-2026/2024/lei/l14904.htm" TargetMode="External"/><Relationship Id="rId33" Type="http://schemas.openxmlformats.org/officeDocument/2006/relationships/hyperlink" Target="https://www.gov.br/mma/pt-br/textoconvenoportugus.pdf" TargetMode="External"/><Relationship Id="rId38"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un.org/en/global-issues/human-right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us1SbBu/oxP39CI3eZaa40TBsQ==">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</go:docsCustomData>
</go:gDocsCustomXmlDataStorage>
</file>

<file path=customXml/itemProps1.xml><?xml version="1.0" encoding="utf-8"?>
<ds:datastoreItem xmlns:ds="http://schemas.openxmlformats.org/officeDocument/2006/customXml" ds:itemID="{1A622A62-FDFC-410D-8D25-DE436394A0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3266</Words>
  <Characters>17638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TCS</dc:creator>
  <cp:lastModifiedBy>Patrícia Betti</cp:lastModifiedBy>
  <cp:revision>5</cp:revision>
  <dcterms:created xsi:type="dcterms:W3CDTF">2025-11-13T20:06:00Z</dcterms:created>
  <dcterms:modified xsi:type="dcterms:W3CDTF">2025-11-18T18:52:00Z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0x010100234B1FCA6A12DA4CAEC5415442F1B08B</vt:lpwstr>
  </property>
  <property fmtid="{D5CDD505-2E9C-101B-9397-08002B2CF9AE}" pid="3" name="ClassificationContentMarkingFooterShapeIds">
    <vt:lpwstr>bc5e7bb,728bd6a2,23ceb4cb</vt:lpwstr>
  </property>
  <property fmtid="{D5CDD505-2E9C-101B-9397-08002B2CF9AE}" pid="4" name="ClassificationContentMarkingFooterFontProps">
    <vt:lpwstr>#000000,10,Calibri</vt:lpwstr>
  </property>
  <property fmtid="{D5CDD505-2E9C-101B-9397-08002B2CF9AE}" pid="5" name="ClassificationContentMarkingFooterText">
    <vt:lpwstr>Ostensivo</vt:lpwstr>
  </property>
  <property fmtid="{D5CDD505-2E9C-101B-9397-08002B2CF9AE}" pid="6" name="MSIP_Label_e7073b22-4fa6-4a78-98b1-87d7d3aea64d_Enabled">
    <vt:lpwstr>true</vt:lpwstr>
  </property>
  <property fmtid="{D5CDD505-2E9C-101B-9397-08002B2CF9AE}" pid="7" name="MSIP_Label_e7073b22-4fa6-4a78-98b1-87d7d3aea64d_SetDate">
    <vt:lpwstr>2025-10-22T13:27:09Z</vt:lpwstr>
  </property>
  <property fmtid="{D5CDD505-2E9C-101B-9397-08002B2CF9AE}" pid="8" name="MSIP_Label_e7073b22-4fa6-4a78-98b1-87d7d3aea64d_Method">
    <vt:lpwstr>Privileged</vt:lpwstr>
  </property>
  <property fmtid="{D5CDD505-2E9C-101B-9397-08002B2CF9AE}" pid="9" name="MSIP_Label_e7073b22-4fa6-4a78-98b1-87d7d3aea64d_Name">
    <vt:lpwstr>Público</vt:lpwstr>
  </property>
  <property fmtid="{D5CDD505-2E9C-101B-9397-08002B2CF9AE}" pid="10" name="MSIP_Label_e7073b22-4fa6-4a78-98b1-87d7d3aea64d_SiteId">
    <vt:lpwstr>37bb5be2-ce71-4a25-949e-94c6df2c970d</vt:lpwstr>
  </property>
  <property fmtid="{D5CDD505-2E9C-101B-9397-08002B2CF9AE}" pid="11" name="MSIP_Label_e7073b22-4fa6-4a78-98b1-87d7d3aea64d_ActionId">
    <vt:lpwstr>368e9411-4d90-4088-b934-2a2953c36284</vt:lpwstr>
  </property>
  <property fmtid="{D5CDD505-2E9C-101B-9397-08002B2CF9AE}" pid="12" name="MSIP_Label_e7073b22-4fa6-4a78-98b1-87d7d3aea64d_ContentBits">
    <vt:lpwstr>2</vt:lpwstr>
  </property>
  <property fmtid="{D5CDD505-2E9C-101B-9397-08002B2CF9AE}" pid="13" name="MSIP_Label_e7073b22-4fa6-4a78-98b1-87d7d3aea64d_Tag">
    <vt:lpwstr>10, 0, 1, 1</vt:lpwstr>
  </property>
</Properties>
</file>