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Regimento Interno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504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Define as regras de funcionamento da 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I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DISPOSIÇÕES </w:t>
      </w:r>
      <w:r w:rsidDel="00000000" w:rsidR="00000000" w:rsidRPr="00000000">
        <w:rPr>
          <w:b w:val="1"/>
          <w:rtl w:val="0"/>
        </w:rPr>
        <w:t xml:space="preserve">GERAIS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A execução da 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, convocada pela </w:t>
      </w:r>
      <w:r w:rsidDel="00000000" w:rsidR="00000000" w:rsidRPr="00000000">
        <w:rPr>
          <w:color w:val="ff0000"/>
          <w:rtl w:val="0"/>
        </w:rPr>
        <w:t xml:space="preserve">Portaria/Decreto/Resolução</w:t>
      </w:r>
      <w:r w:rsidDel="00000000" w:rsidR="00000000" w:rsidRPr="00000000">
        <w:rPr>
          <w:rtl w:val="0"/>
        </w:rPr>
        <w:t xml:space="preserve"> nº</w:t>
      </w:r>
      <w:r w:rsidDel="00000000" w:rsidR="00000000" w:rsidRPr="00000000">
        <w:rPr>
          <w:color w:val="ff0000"/>
          <w:rtl w:val="0"/>
        </w:rPr>
        <w:t xml:space="preserve"> XXX</w:t>
      </w:r>
      <w:r w:rsidDel="00000000" w:rsidR="00000000" w:rsidRPr="00000000">
        <w:rPr>
          <w:rtl w:val="0"/>
        </w:rPr>
        <w:t xml:space="preserve">, será de responsabilidade da </w:t>
      </w:r>
      <w:r w:rsidDel="00000000" w:rsidR="00000000" w:rsidRPr="00000000">
        <w:rPr>
          <w:color w:val="ff0000"/>
          <w:rtl w:val="0"/>
        </w:rPr>
        <w:t xml:space="preserve">Secretaria Municipal de XXX/instituição XXX/Comissão Organizadora instituída para esta finalidade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ocorrerá</w:t>
      </w:r>
      <w:r w:rsidDel="00000000" w:rsidR="00000000" w:rsidRPr="00000000">
        <w:rPr>
          <w:rtl w:val="0"/>
        </w:rPr>
        <w:t xml:space="preserve"> no </w:t>
      </w:r>
      <w:r w:rsidDel="00000000" w:rsidR="00000000" w:rsidRPr="00000000">
        <w:rPr>
          <w:color w:val="ff0000"/>
          <w:rtl w:val="0"/>
        </w:rPr>
        <w:t xml:space="preserve">dia/período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, no</w:t>
      </w:r>
      <w:r w:rsidDel="00000000" w:rsidR="00000000" w:rsidRPr="00000000">
        <w:rPr>
          <w:color w:val="ff0000"/>
          <w:rtl w:val="0"/>
        </w:rPr>
        <w:t xml:space="preserve">(s)</w:t>
      </w:r>
      <w:r w:rsidDel="00000000" w:rsidR="00000000" w:rsidRPr="00000000">
        <w:rPr>
          <w:rtl w:val="0"/>
        </w:rPr>
        <w:t xml:space="preserve"> seguinte</w:t>
      </w:r>
      <w:r w:rsidDel="00000000" w:rsidR="00000000" w:rsidRPr="00000000">
        <w:rPr>
          <w:color w:val="ff0000"/>
          <w:rtl w:val="0"/>
        </w:rPr>
        <w:t xml:space="preserve">(s)</w:t>
      </w:r>
      <w:r w:rsidDel="00000000" w:rsidR="00000000" w:rsidRPr="00000000">
        <w:rPr>
          <w:rtl w:val="0"/>
        </w:rPr>
        <w:t xml:space="preserve"> local</w:t>
      </w:r>
      <w:r w:rsidDel="00000000" w:rsidR="00000000" w:rsidRPr="00000000">
        <w:rPr>
          <w:color w:val="ff0000"/>
          <w:rtl w:val="0"/>
        </w:rPr>
        <w:t xml:space="preserve">(is</w:t>
      </w:r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color w:val="ff0000"/>
          <w:rtl w:val="0"/>
        </w:rPr>
        <w:t xml:space="preserve"> XXX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A Conferência </w:t>
      </w:r>
      <w:r w:rsidDel="00000000" w:rsidR="00000000" w:rsidRPr="00000000">
        <w:rPr>
          <w:color w:val="ff0000"/>
          <w:rtl w:val="0"/>
        </w:rPr>
        <w:t xml:space="preserve">XXX </w:t>
      </w:r>
      <w:r w:rsidDel="00000000" w:rsidR="00000000" w:rsidRPr="00000000">
        <w:rPr>
          <w:rtl w:val="0"/>
        </w:rPr>
        <w:t xml:space="preserve">se inserirá na Etapa Preparatória da 2ª Conferência Nacional de Migrações, Refúgio e Apatridia - COMIGRAR, prevista na Portaria SENAJUS/MJSP nº 81, de 20 de setembro de 2023.</w:t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4º Todas as atividades da 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deverão ser desenvolvidas com observância ao debate democrático, à autonomia federativa, à pluralidade e aos direitos fundamentais.</w:t>
      </w:r>
    </w:p>
    <w:p w:rsidR="00000000" w:rsidDel="00000000" w:rsidP="00000000" w:rsidRDefault="00000000" w:rsidRPr="00000000" w14:paraId="0000001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Parágrafo único. Todos os participantes deverão ter assegurado seu direito à voz nos debates e nas instâncias de formulação e eleição de propostas.</w:t>
      </w:r>
    </w:p>
    <w:p w:rsidR="00000000" w:rsidDel="00000000" w:rsidP="00000000" w:rsidRDefault="00000000" w:rsidRPr="00000000" w14:paraId="0000001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II 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DOS OBJETIVOS</w:t>
      </w:r>
    </w:p>
    <w:p w:rsidR="00000000" w:rsidDel="00000000" w:rsidP="00000000" w:rsidRDefault="00000000" w:rsidRPr="00000000" w14:paraId="0000001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5º A 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terá por objetivos formular, discutir e votar propostas para a Etapa Nacional da 2ª Conferência Nacional de Migrações, Refúgio e Apatridia - COMIGRAR. </w:t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  <w:t xml:space="preserve">Art. 6º A 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terá como tema central “Cidadania em Movimento”, e estará organizada em </w:t>
      </w:r>
      <w:r w:rsidDel="00000000" w:rsidR="00000000" w:rsidRPr="00000000">
        <w:rPr>
          <w:color w:val="ff0000"/>
          <w:rtl w:val="0"/>
        </w:rPr>
        <w:t xml:space="preserve">X </w:t>
      </w:r>
      <w:r w:rsidDel="00000000" w:rsidR="00000000" w:rsidRPr="00000000">
        <w:rPr>
          <w:rtl w:val="0"/>
        </w:rPr>
        <w:t xml:space="preserve">eixo(s) temático(s) disponibilizados pelo Ministério da Justiça e Segurança Pública (MJSP), nomeadamente: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(Manter os eixos que serão abordados)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EIXO 1: Igualdade de tratamento e acesso a serviços públicos.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EIXO 2: Inserção socioeconômica e promoção do trabalho decente.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EIXO 3: Interculturalidade e diversidades.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EIXO 4: Governança e participação social.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EIXO 5: Regularização migratória e documental. 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EIXO 6: Enfrentamento a violações de direitos. </w:t>
      </w:r>
    </w:p>
    <w:p w:rsidR="00000000" w:rsidDel="00000000" w:rsidP="00000000" w:rsidRDefault="00000000" w:rsidRPr="00000000" w14:paraId="0000002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III</w:t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 ORGANIZAÇÃO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7º A 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será realizada a partir das seguintes etapas: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b w:val="1"/>
          <w:color w:val="ff0000"/>
        </w:rPr>
      </w:pPr>
      <w:r w:rsidDel="00000000" w:rsidR="00000000" w:rsidRPr="00000000">
        <w:rPr>
          <w:color w:val="ff0000"/>
          <w:rtl w:val="0"/>
        </w:rPr>
        <w:t xml:space="preserve">I - abertura e aprovação do Regimento Interno; </w:t>
      </w:r>
      <w:r w:rsidDel="00000000" w:rsidR="00000000" w:rsidRPr="00000000">
        <w:rPr>
          <w:b w:val="1"/>
          <w:color w:val="ff0000"/>
          <w:rtl w:val="0"/>
        </w:rPr>
        <w:t xml:space="preserve">(Caso aplicável)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II - Grupos de Trabalho;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(Caso aplicável)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III - Plenária Final. </w:t>
      </w:r>
      <w:r w:rsidDel="00000000" w:rsidR="00000000" w:rsidRPr="00000000">
        <w:rPr>
          <w:b w:val="1"/>
          <w:color w:val="ff0000"/>
          <w:rtl w:val="0"/>
        </w:rPr>
        <w:t xml:space="preserve">(Caso aplicável)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Seção I</w:t>
      </w:r>
    </w:p>
    <w:p w:rsidR="00000000" w:rsidDel="00000000" w:rsidP="00000000" w:rsidRDefault="00000000" w:rsidRPr="00000000" w14:paraId="0000003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 Credenciamento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(Caso aplicável)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8º O credenciamento </w:t>
      </w:r>
      <w:r w:rsidDel="00000000" w:rsidR="00000000" w:rsidRPr="00000000">
        <w:rPr>
          <w:rtl w:val="0"/>
        </w:rPr>
        <w:t xml:space="preserve">dos(as) participantes</w:t>
      </w:r>
      <w:r w:rsidDel="00000000" w:rsidR="00000000" w:rsidRPr="00000000">
        <w:rPr>
          <w:rtl w:val="0"/>
        </w:rPr>
        <w:t xml:space="preserve"> da 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será efetuado no dia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das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às</w:t>
      </w:r>
      <w:r w:rsidDel="00000000" w:rsidR="00000000" w:rsidRPr="00000000">
        <w:rPr>
          <w:color w:val="ff0000"/>
          <w:rtl w:val="0"/>
        </w:rPr>
        <w:t xml:space="preserve"> xx</w:t>
      </w:r>
      <w:r w:rsidDel="00000000" w:rsidR="00000000" w:rsidRPr="00000000">
        <w:rPr>
          <w:rtl w:val="0"/>
        </w:rPr>
        <w:t xml:space="preserve"> horas, mediante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Parágrafo único. As excepcionalidades surgidas no credenciamento serão tratadas pela </w:t>
      </w:r>
      <w:r w:rsidDel="00000000" w:rsidR="00000000" w:rsidRPr="00000000">
        <w:rPr>
          <w:color w:val="ff0000"/>
          <w:rtl w:val="0"/>
        </w:rPr>
        <w:t xml:space="preserve">Comissão/equipe</w:t>
      </w:r>
      <w:r w:rsidDel="00000000" w:rsidR="00000000" w:rsidRPr="00000000">
        <w:rPr>
          <w:rtl w:val="0"/>
        </w:rPr>
        <w:t xml:space="preserve"> organizadora.</w:t>
      </w:r>
    </w:p>
    <w:p w:rsidR="00000000" w:rsidDel="00000000" w:rsidP="00000000" w:rsidRDefault="00000000" w:rsidRPr="00000000" w14:paraId="00000036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Seção II</w:t>
      </w:r>
    </w:p>
    <w:p w:rsidR="00000000" w:rsidDel="00000000" w:rsidP="00000000" w:rsidRDefault="00000000" w:rsidRPr="00000000" w14:paraId="00000039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Das Pessoas Participantes</w:t>
      </w:r>
    </w:p>
    <w:p w:rsidR="00000000" w:rsidDel="00000000" w:rsidP="00000000" w:rsidRDefault="00000000" w:rsidRPr="00000000" w14:paraId="0000003A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Art. 9º Poderão se inscrever na 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C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 - participantes com direito a voz e voto na conferência:</w:t>
      </w:r>
    </w:p>
    <w:p w:rsidR="00000000" w:rsidDel="00000000" w:rsidP="00000000" w:rsidRDefault="00000000" w:rsidRPr="00000000" w14:paraId="0000003E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a) pessoas migrantes, refugiadas e apátridas;</w:t>
      </w:r>
    </w:p>
    <w:p w:rsidR="00000000" w:rsidDel="00000000" w:rsidP="00000000" w:rsidRDefault="00000000" w:rsidRPr="00000000" w14:paraId="0000003F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b) pessoas brasileiras no exterior e retornadas;</w:t>
      </w:r>
    </w:p>
    <w:p w:rsidR="00000000" w:rsidDel="00000000" w:rsidP="00000000" w:rsidRDefault="00000000" w:rsidRPr="00000000" w14:paraId="00000040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c) representantes do poder público;</w:t>
      </w:r>
    </w:p>
    <w:p w:rsidR="00000000" w:rsidDel="00000000" w:rsidP="00000000" w:rsidRDefault="00000000" w:rsidRPr="00000000" w14:paraId="00000041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d) representantes de organizações da sociedade civil;</w:t>
      </w:r>
    </w:p>
    <w:p w:rsidR="00000000" w:rsidDel="00000000" w:rsidP="00000000" w:rsidRDefault="00000000" w:rsidRPr="00000000" w14:paraId="00000042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e) representantes de organismos internacionais;</w:t>
      </w:r>
    </w:p>
    <w:p w:rsidR="00000000" w:rsidDel="00000000" w:rsidP="00000000" w:rsidRDefault="00000000" w:rsidRPr="00000000" w14:paraId="00000043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f) membros de conselhos e comitês de migrações, refúgio e apatridia;</w:t>
      </w:r>
    </w:p>
    <w:p w:rsidR="00000000" w:rsidDel="00000000" w:rsidP="00000000" w:rsidRDefault="00000000" w:rsidRPr="00000000" w14:paraId="00000044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g) membros de associações de bairro e de coletivos locais e lideranças comunitárias;</w:t>
      </w:r>
    </w:p>
    <w:p w:rsidR="00000000" w:rsidDel="00000000" w:rsidP="00000000" w:rsidRDefault="00000000" w:rsidRPr="00000000" w14:paraId="00000045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h) estudantes, docentes, pesquisadores e trabalhadores de instituições de ensino e pesquisa;</w:t>
      </w:r>
    </w:p>
    <w:p w:rsidR="00000000" w:rsidDel="00000000" w:rsidP="00000000" w:rsidRDefault="00000000" w:rsidRPr="00000000" w14:paraId="00000046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i) demais interessados(as).</w:t>
      </w:r>
    </w:p>
    <w:p w:rsidR="00000000" w:rsidDel="00000000" w:rsidP="00000000" w:rsidRDefault="00000000" w:rsidRPr="00000000" w14:paraId="00000047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II - observadores(as) sem direito a voto na conferência: </w:t>
      </w:r>
    </w:p>
    <w:p w:rsidR="00000000" w:rsidDel="00000000" w:rsidP="00000000" w:rsidRDefault="00000000" w:rsidRPr="00000000" w14:paraId="00000049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a) representantes de organismos internacionais, se assim o quiserem;</w:t>
      </w:r>
    </w:p>
    <w:p w:rsidR="00000000" w:rsidDel="00000000" w:rsidP="00000000" w:rsidRDefault="00000000" w:rsidRPr="00000000" w14:paraId="0000004A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b) representantes dos poderes legislativo e judiciário, se assim o quiserem; </w:t>
      </w:r>
    </w:p>
    <w:p w:rsidR="00000000" w:rsidDel="00000000" w:rsidP="00000000" w:rsidRDefault="00000000" w:rsidRPr="00000000" w14:paraId="0000004B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c) estudantes, docentes e pesquisadores, se assim o quiserem;</w:t>
      </w:r>
    </w:p>
    <w:p w:rsidR="00000000" w:rsidDel="00000000" w:rsidP="00000000" w:rsidRDefault="00000000" w:rsidRPr="00000000" w14:paraId="0000004C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d) representantes da mídia.</w:t>
      </w:r>
    </w:p>
    <w:p w:rsidR="00000000" w:rsidDel="00000000" w:rsidP="00000000" w:rsidRDefault="00000000" w:rsidRPr="00000000" w14:paraId="0000004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Seção III</w:t>
      </w:r>
    </w:p>
    <w:p w:rsidR="00000000" w:rsidDel="00000000" w:rsidP="00000000" w:rsidRDefault="00000000" w:rsidRPr="00000000" w14:paraId="00000050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 Aprovação do Regimento Interno </w:t>
      </w:r>
      <w:r w:rsidDel="00000000" w:rsidR="00000000" w:rsidRPr="00000000">
        <w:rPr>
          <w:b w:val="1"/>
          <w:color w:val="ff0000"/>
          <w:rtl w:val="0"/>
        </w:rPr>
        <w:t xml:space="preserve">(Caso aplicável)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  <w:t xml:space="preserve">Art. 10. O presente regimento será apresentado aos(às) participantes em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Seção IV</w:t>
      </w:r>
    </w:p>
    <w:p w:rsidR="00000000" w:rsidDel="00000000" w:rsidP="00000000" w:rsidRDefault="00000000" w:rsidRPr="00000000" w14:paraId="00000056">
      <w:pPr>
        <w:spacing w:line="276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Dos Grupos de Trabalho</w:t>
      </w:r>
      <w:r w:rsidDel="00000000" w:rsidR="00000000" w:rsidRPr="00000000">
        <w:rPr>
          <w:b w:val="1"/>
          <w:color w:val="ff0000"/>
          <w:rtl w:val="0"/>
        </w:rPr>
        <w:t xml:space="preserve"> (Caso aplicável)</w:t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  <w:t xml:space="preserve">Art. 11. Os Grupos de Trabalho serão organizados de modo que cada um discuta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  <w:t xml:space="preserve">Parágrafo </w:t>
      </w:r>
      <w:r w:rsidDel="00000000" w:rsidR="00000000" w:rsidRPr="00000000">
        <w:rPr>
          <w:rtl w:val="0"/>
        </w:rPr>
        <w:t xml:space="preserve">único.</w:t>
      </w:r>
      <w:r w:rsidDel="00000000" w:rsidR="00000000" w:rsidRPr="00000000">
        <w:rPr>
          <w:rtl w:val="0"/>
        </w:rPr>
        <w:t xml:space="preserve"> Eles deverão possuir, no mínimo, </w:t>
      </w:r>
      <w:r w:rsidDel="00000000" w:rsidR="00000000" w:rsidRPr="00000000">
        <w:rPr>
          <w:color w:val="ff0000"/>
          <w:rtl w:val="0"/>
        </w:rPr>
        <w:t xml:space="preserve">XXX </w:t>
      </w:r>
      <w:r w:rsidDel="00000000" w:rsidR="00000000" w:rsidRPr="00000000">
        <w:rPr>
          <w:rtl w:val="0"/>
        </w:rPr>
        <w:t xml:space="preserve">participantes.</w:t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  <w:t xml:space="preserve">Art. 12. Serão elaboradas propostas de nível </w:t>
      </w:r>
      <w:r w:rsidDel="00000000" w:rsidR="00000000" w:rsidRPr="00000000">
        <w:rPr>
          <w:color w:val="ff0000"/>
          <w:rtl w:val="0"/>
        </w:rPr>
        <w:t xml:space="preserve">municipal, estadual e federal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  <w:t xml:space="preserve">§ 1º As propostas de nível municipal e estadual serão enviadas aos respectivos entes responsáveis, mediante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  <w:t xml:space="preserve">§ 2º As propostas de nível federal deverão ser inseridas em modelo de lista de propostas disponibilizado pelo Ministério da Justiça e Segurança Pública.</w:t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  <w:t xml:space="preserve">Art. 13. Cada Grupo de Trabalho deverá encaminhar, no máximo, </w:t>
      </w:r>
      <w:r w:rsidDel="00000000" w:rsidR="00000000" w:rsidRPr="00000000">
        <w:rPr>
          <w:color w:val="ff0000"/>
          <w:rtl w:val="0"/>
        </w:rPr>
        <w:t xml:space="preserve">XXX </w:t>
      </w:r>
      <w:r w:rsidDel="00000000" w:rsidR="00000000" w:rsidRPr="00000000">
        <w:rPr>
          <w:rtl w:val="0"/>
        </w:rPr>
        <w:t xml:space="preserve">propostas para a Plenária Final.</w:t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  <w:t xml:space="preserve">§ 1º As propostas </w:t>
      </w:r>
      <w:r w:rsidDel="00000000" w:rsidR="00000000" w:rsidRPr="00000000">
        <w:rPr>
          <w:color w:val="ff0000"/>
          <w:rtl w:val="0"/>
        </w:rPr>
        <w:t xml:space="preserve">de nível federal </w:t>
      </w:r>
      <w:r w:rsidDel="00000000" w:rsidR="00000000" w:rsidRPr="00000000">
        <w:rPr>
          <w:rtl w:val="0"/>
        </w:rPr>
        <w:t xml:space="preserve">deverão conter, no número máximo, 600 (seiscentos) caracteres.</w:t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  <w:t xml:space="preserve">§ 2º Cada participante do Grupo de Trabalho poderá votar em até </w:t>
      </w:r>
      <w:r w:rsidDel="00000000" w:rsidR="00000000" w:rsidRPr="00000000">
        <w:rPr>
          <w:color w:val="ff0000"/>
          <w:rtl w:val="0"/>
        </w:rPr>
        <w:t xml:space="preserve">XXX </w:t>
      </w:r>
      <w:r w:rsidDel="00000000" w:rsidR="00000000" w:rsidRPr="00000000">
        <w:rPr>
          <w:rtl w:val="0"/>
        </w:rPr>
        <w:t xml:space="preserve">propostas, sendo que as </w:t>
      </w:r>
      <w:r w:rsidDel="00000000" w:rsidR="00000000" w:rsidRPr="00000000">
        <w:rPr>
          <w:color w:val="ff0000"/>
          <w:rtl w:val="0"/>
        </w:rPr>
        <w:t xml:space="preserve">XXX </w:t>
      </w:r>
      <w:r w:rsidDel="00000000" w:rsidR="00000000" w:rsidRPr="00000000">
        <w:rPr>
          <w:rtl w:val="0"/>
        </w:rPr>
        <w:t xml:space="preserve">propostas mais votadas por eixo temático serão encaminhadas à Plenária Final. </w:t>
      </w:r>
    </w:p>
    <w:p w:rsidR="00000000" w:rsidDel="00000000" w:rsidP="00000000" w:rsidRDefault="00000000" w:rsidRPr="00000000" w14:paraId="0000006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Seção V</w:t>
      </w:r>
    </w:p>
    <w:p w:rsidR="00000000" w:rsidDel="00000000" w:rsidP="00000000" w:rsidRDefault="00000000" w:rsidRPr="00000000" w14:paraId="00000065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 Plenária Final</w:t>
      </w:r>
      <w:r w:rsidDel="00000000" w:rsidR="00000000" w:rsidRPr="00000000">
        <w:rPr>
          <w:b w:val="1"/>
          <w:color w:val="ff0000"/>
          <w:rtl w:val="0"/>
        </w:rPr>
        <w:t xml:space="preserve"> (Caso aplicável)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14. A Plenária Final será o momento final de votação de propostas.</w:t>
      </w:r>
    </w:p>
    <w:p w:rsidR="00000000" w:rsidDel="00000000" w:rsidP="00000000" w:rsidRDefault="00000000" w:rsidRPr="00000000" w14:paraId="0000006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15. Na Plenária Final, terão direito a voto todos os participantes do evento, à exceção daqueles que se inscreveram na modalidade observadores. </w:t>
      </w:r>
    </w:p>
    <w:p w:rsidR="00000000" w:rsidDel="00000000" w:rsidP="00000000" w:rsidRDefault="00000000" w:rsidRPr="00000000" w14:paraId="0000006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Art. 16. As propostas serão apreciadas e votadas </w:t>
      </w:r>
      <w:r w:rsidDel="00000000" w:rsidR="00000000" w:rsidRPr="00000000">
        <w:rPr>
          <w:rtl w:val="0"/>
        </w:rPr>
        <w:t xml:space="preserve">pelos(as) participantes</w:t>
      </w:r>
      <w:r w:rsidDel="00000000" w:rsidR="00000000" w:rsidRPr="00000000">
        <w:rPr>
          <w:rtl w:val="0"/>
        </w:rPr>
        <w:t xml:space="preserve"> a fim de eleger-se aquelas que serão encaminhadas para a Conferência Nacional, em um máximo de 03 (três) por eixo temático indicado no Art. 6º.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Seção VII</w:t>
      </w:r>
    </w:p>
    <w:p w:rsidR="00000000" w:rsidDel="00000000" w:rsidP="00000000" w:rsidRDefault="00000000" w:rsidRPr="00000000" w14:paraId="0000006F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Das Moções </w:t>
      </w:r>
      <w:r w:rsidDel="00000000" w:rsidR="00000000" w:rsidRPr="00000000">
        <w:rPr>
          <w:b w:val="1"/>
          <w:color w:val="ff0000"/>
          <w:rtl w:val="0"/>
        </w:rPr>
        <w:t xml:space="preserve">(Caso aplicável)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17. As moções deverão ser apresentadas à equipe de organização da 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, devidamente assinadas por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% de participantes presentes, até a instalação da Plenária Final.</w:t>
      </w:r>
    </w:p>
    <w:p w:rsidR="00000000" w:rsidDel="00000000" w:rsidP="00000000" w:rsidRDefault="00000000" w:rsidRPr="00000000" w14:paraId="0000007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Parágrafo único. As moções serão votadas na Plenária Final, considerando-se aprovadas  as que obtiverem a maioria dos votos dos(as) participantes.</w:t>
      </w:r>
    </w:p>
    <w:p w:rsidR="00000000" w:rsidDel="00000000" w:rsidP="00000000" w:rsidRDefault="00000000" w:rsidRPr="00000000" w14:paraId="0000007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IV</w:t>
      </w:r>
    </w:p>
    <w:p w:rsidR="00000000" w:rsidDel="00000000" w:rsidP="00000000" w:rsidRDefault="00000000" w:rsidRPr="00000000" w14:paraId="00000076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DAS DISPOSIÇÕES FINAIS</w:t>
      </w:r>
    </w:p>
    <w:p w:rsidR="00000000" w:rsidDel="00000000" w:rsidP="00000000" w:rsidRDefault="00000000" w:rsidRPr="00000000" w14:paraId="00000077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18. Aos participantes da 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será assegurado o direito de levantar questões de ordem à </w:t>
      </w:r>
      <w:r w:rsidDel="00000000" w:rsidR="00000000" w:rsidRPr="00000000">
        <w:rPr>
          <w:color w:val="ff0000"/>
          <w:rtl w:val="0"/>
        </w:rPr>
        <w:t xml:space="preserve">Comissão Organizadora/equipe de organização</w:t>
      </w:r>
      <w:r w:rsidDel="00000000" w:rsidR="00000000" w:rsidRPr="00000000">
        <w:rPr>
          <w:rtl w:val="0"/>
        </w:rPr>
        <w:t xml:space="preserve">, sempre que julgarem não estar sendo cumprido este Regimento.</w:t>
      </w:r>
    </w:p>
    <w:p w:rsidR="00000000" w:rsidDel="00000000" w:rsidP="00000000" w:rsidRDefault="00000000" w:rsidRPr="00000000" w14:paraId="0000007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19. Os casos omissos serão resolvidos pela </w:t>
      </w:r>
      <w:r w:rsidDel="00000000" w:rsidR="00000000" w:rsidRPr="00000000">
        <w:rPr>
          <w:color w:val="ff0000"/>
          <w:rtl w:val="0"/>
        </w:rPr>
        <w:t xml:space="preserve">Comissão Organizadora/equipe de organização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20. O presente Regimento entrará em vigor ato contínuo à sua aprovação.</w:t>
      </w:r>
    </w:p>
    <w:p w:rsidR="00000000" w:rsidDel="00000000" w:rsidP="00000000" w:rsidRDefault="00000000" w:rsidRPr="00000000" w14:paraId="0000007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_________________________________, _____ / _____ / 2024. </w:t>
      </w:r>
    </w:p>
    <w:p w:rsidR="00000000" w:rsidDel="00000000" w:rsidP="00000000" w:rsidRDefault="00000000" w:rsidRPr="00000000" w14:paraId="0000008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rPr/>
    </w:pPr>
    <w:r w:rsidDel="00000000" w:rsidR="00000000" w:rsidRPr="00000000">
      <w:rPr>
        <w:b w:val="1"/>
      </w:rPr>
      <w:pict>
        <v:shape id="PowerPlusWaterMarkObject1" style="position:absolute;width:472.52974058081645pt;height:165.67031994459174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Modelo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