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Regimento Interno: XXX Conferência Estadual de Migrações, Refúgio e Apatridia de XXX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I </w:t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DISPOSIÇÕES </w:t>
      </w:r>
      <w:r w:rsidDel="00000000" w:rsidR="00000000" w:rsidRPr="00000000">
        <w:rPr>
          <w:b w:val="1"/>
          <w:rtl w:val="0"/>
        </w:rPr>
        <w:t xml:space="preserve">GERAIS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Art. 1º A execução da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Conferência Estadual de Migrações, Refúgio e Apatridia de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, convocada pela </w:t>
      </w:r>
      <w:r w:rsidDel="00000000" w:rsidR="00000000" w:rsidRPr="00000000">
        <w:rPr>
          <w:color w:val="ff0000"/>
          <w:rtl w:val="0"/>
        </w:rPr>
        <w:t xml:space="preserve">Portaria/Decreto/Resolução</w:t>
      </w:r>
      <w:r w:rsidDel="00000000" w:rsidR="00000000" w:rsidRPr="00000000">
        <w:rPr>
          <w:rtl w:val="0"/>
        </w:rPr>
        <w:t xml:space="preserve"> nº</w:t>
      </w:r>
      <w:r w:rsidDel="00000000" w:rsidR="00000000" w:rsidRPr="00000000">
        <w:rPr>
          <w:color w:val="ff0000"/>
          <w:rtl w:val="0"/>
        </w:rPr>
        <w:t xml:space="preserve"> XXX</w:t>
      </w:r>
      <w:r w:rsidDel="00000000" w:rsidR="00000000" w:rsidRPr="00000000">
        <w:rPr>
          <w:rtl w:val="0"/>
        </w:rPr>
        <w:t xml:space="preserve">, é de responsabilidade da </w:t>
      </w:r>
      <w:r w:rsidDel="00000000" w:rsidR="00000000" w:rsidRPr="00000000">
        <w:rPr>
          <w:color w:val="ff0000"/>
          <w:rtl w:val="0"/>
        </w:rPr>
        <w:t xml:space="preserve">Secretaria Estadual de XXX/Comissão Organizadora instituída para esta finalidade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Art. 2º A</w:t>
      </w:r>
      <w:r w:rsidDel="00000000" w:rsidR="00000000" w:rsidRPr="00000000">
        <w:rPr>
          <w:color w:val="ff0000"/>
          <w:rtl w:val="0"/>
        </w:rPr>
        <w:t xml:space="preserve"> XXX</w:t>
      </w:r>
      <w:r w:rsidDel="00000000" w:rsidR="00000000" w:rsidRPr="00000000">
        <w:rPr>
          <w:rtl w:val="0"/>
        </w:rPr>
        <w:t xml:space="preserve"> Conferência Estadual de Migrações, Refúgio e Apatridia de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ocorrerá</w:t>
      </w:r>
      <w:r w:rsidDel="00000000" w:rsidR="00000000" w:rsidRPr="00000000">
        <w:rPr>
          <w:rtl w:val="0"/>
        </w:rPr>
        <w:t xml:space="preserve"> no </w:t>
      </w:r>
      <w:r w:rsidDel="00000000" w:rsidR="00000000" w:rsidRPr="00000000">
        <w:rPr>
          <w:color w:val="ff0000"/>
          <w:rtl w:val="0"/>
        </w:rPr>
        <w:t xml:space="preserve">dia/período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, no</w:t>
      </w:r>
      <w:r w:rsidDel="00000000" w:rsidR="00000000" w:rsidRPr="00000000">
        <w:rPr>
          <w:color w:val="ff0000"/>
          <w:rtl w:val="0"/>
        </w:rPr>
        <w:t xml:space="preserve">(s)</w:t>
      </w:r>
      <w:r w:rsidDel="00000000" w:rsidR="00000000" w:rsidRPr="00000000">
        <w:rPr>
          <w:rtl w:val="0"/>
        </w:rPr>
        <w:t xml:space="preserve"> seguinte</w:t>
      </w:r>
      <w:r w:rsidDel="00000000" w:rsidR="00000000" w:rsidRPr="00000000">
        <w:rPr>
          <w:color w:val="ff0000"/>
          <w:rtl w:val="0"/>
        </w:rPr>
        <w:t xml:space="preserve">(s)</w:t>
      </w:r>
      <w:r w:rsidDel="00000000" w:rsidR="00000000" w:rsidRPr="00000000">
        <w:rPr>
          <w:rtl w:val="0"/>
        </w:rPr>
        <w:t xml:space="preserve"> local</w:t>
      </w:r>
      <w:r w:rsidDel="00000000" w:rsidR="00000000" w:rsidRPr="00000000">
        <w:rPr>
          <w:color w:val="ff0000"/>
          <w:rtl w:val="0"/>
        </w:rPr>
        <w:t xml:space="preserve">(is</w:t>
      </w:r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color w:val="ff0000"/>
          <w:rtl w:val="0"/>
        </w:rPr>
        <w:t xml:space="preserve"> XXX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Art. 3º 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Conferência Estadual de Migrações, Refúgio e Apatridia de  </w:t>
      </w:r>
      <w:r w:rsidDel="00000000" w:rsidR="00000000" w:rsidRPr="00000000">
        <w:rPr>
          <w:color w:val="ff0000"/>
          <w:rtl w:val="0"/>
        </w:rPr>
        <w:t xml:space="preserve">XXX </w:t>
      </w:r>
      <w:r w:rsidDel="00000000" w:rsidR="00000000" w:rsidRPr="00000000">
        <w:rPr>
          <w:rtl w:val="0"/>
        </w:rPr>
        <w:t xml:space="preserve">se insere na etapa preparatória da 2ª Conferência Nacional de Migrações, Refúgio e Apatridia - COMIGRAR, prevista na Portaria SENAJUS/MJSP nº 81, de 20 de setembro de 2023.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Art. 4º Todas as atividades da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Conferência Estadual de Migrações, Refúgio e Apatridia de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deverão ser desenvolvidas com observância ao debate democrático, à autonomia federativa, à pluralidade e aos direitos fundamentais.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Parágrafo único. Todos os participantes deverão ter assegurado seu direito à voz nos debates, a fim de promover-se a construção coletiva de contribuições.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II </w:t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DOS OBJETIVOS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Art. 5º 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Conferência Estadual de Migrações, Refúgio e Apatridia de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tem por objetivos construir e encaminhar propostas e eleger pré-delegados para a etapa nacional da 2ª Conferência de Migrações, Refúgio e Apatridia - COMIGRAR.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Art. 6º 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Conferência Estadual de Migrações, Refúgio e Apatridia de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 tem como tema central “Cidadania em Movimento”, e está organizada em 06 (seis) eixos temáticos: 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EIXO 1: Igualdade de tratamento e acesso a serviços públicos.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EIXO 2: Inserção socioeconômica e promoção do trabalho decente.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EIXO 3: Enfrentamento a violações de direitos.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EIXO 4: Governança e participação social.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EIXO 5: Regularização migratória e documental. 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EIXO 6: Interculturalidade e diversidades.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III</w:t>
      </w:r>
    </w:p>
    <w:p w:rsidR="00000000" w:rsidDel="00000000" w:rsidP="00000000" w:rsidRDefault="00000000" w:rsidRPr="00000000" w14:paraId="0000002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 ORGANIZAÇÃO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Art. 7º 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Conferência Estadual de Migrações, Refúgio e Apatridia de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será realizada a partir das seguintes etapas: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I - abertura e aprovação do Regimento Interno;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II - grupos de trabalho por eixos;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III - plenária final.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IV</w:t>
      </w:r>
    </w:p>
    <w:p w:rsidR="00000000" w:rsidDel="00000000" w:rsidP="00000000" w:rsidRDefault="00000000" w:rsidRPr="00000000" w14:paraId="0000003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DOS PARTICIPANTES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Art. 8º Poderão se inscrever como participantes da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Conferência Estadual de Migrações, Refúgio e Apatridia de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I - participantes com direito a voz e voto na conferência:</w:t>
      </w:r>
    </w:p>
    <w:p w:rsidR="00000000" w:rsidDel="00000000" w:rsidP="00000000" w:rsidRDefault="00000000" w:rsidRPr="00000000" w14:paraId="00000036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a) pessoas migrantes, refugiadas e apátridas;</w:t>
      </w:r>
    </w:p>
    <w:p w:rsidR="00000000" w:rsidDel="00000000" w:rsidP="00000000" w:rsidRDefault="00000000" w:rsidRPr="00000000" w14:paraId="00000037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b) pessoas brasileiras no exterior e retornadas;</w:t>
      </w:r>
    </w:p>
    <w:p w:rsidR="00000000" w:rsidDel="00000000" w:rsidP="00000000" w:rsidRDefault="00000000" w:rsidRPr="00000000" w14:paraId="00000038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c) representantes do poder público;</w:t>
      </w:r>
    </w:p>
    <w:p w:rsidR="00000000" w:rsidDel="00000000" w:rsidP="00000000" w:rsidRDefault="00000000" w:rsidRPr="00000000" w14:paraId="00000039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d) representantes de organizações da sociedade civil;</w:t>
      </w:r>
    </w:p>
    <w:p w:rsidR="00000000" w:rsidDel="00000000" w:rsidP="00000000" w:rsidRDefault="00000000" w:rsidRPr="00000000" w14:paraId="0000003A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e) representantes de organismos internacionais;</w:t>
      </w:r>
    </w:p>
    <w:p w:rsidR="00000000" w:rsidDel="00000000" w:rsidP="00000000" w:rsidRDefault="00000000" w:rsidRPr="00000000" w14:paraId="0000003B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f) membros de conselhos e comitês de migrações, refúgio e apatridia;</w:t>
      </w:r>
    </w:p>
    <w:p w:rsidR="00000000" w:rsidDel="00000000" w:rsidP="00000000" w:rsidRDefault="00000000" w:rsidRPr="00000000" w14:paraId="0000003C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g) membros de associações de bairro e de coletivos locais e lideranças comunitárias;</w:t>
      </w:r>
    </w:p>
    <w:p w:rsidR="00000000" w:rsidDel="00000000" w:rsidP="00000000" w:rsidRDefault="00000000" w:rsidRPr="00000000" w14:paraId="0000003D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h) estudantes, docentes, pesquisadores e trabalhadores de instituições de ensino e pesquisa;</w:t>
      </w:r>
    </w:p>
    <w:p w:rsidR="00000000" w:rsidDel="00000000" w:rsidP="00000000" w:rsidRDefault="00000000" w:rsidRPr="00000000" w14:paraId="0000003E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i) demais interessados(as).</w:t>
      </w:r>
    </w:p>
    <w:p w:rsidR="00000000" w:rsidDel="00000000" w:rsidP="00000000" w:rsidRDefault="00000000" w:rsidRPr="00000000" w14:paraId="0000003F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II - observadores(as) sem direito a voto na conferência: </w:t>
      </w:r>
    </w:p>
    <w:p w:rsidR="00000000" w:rsidDel="00000000" w:rsidP="00000000" w:rsidRDefault="00000000" w:rsidRPr="00000000" w14:paraId="00000041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a) representantes de organismos internacionais;</w:t>
      </w:r>
    </w:p>
    <w:p w:rsidR="00000000" w:rsidDel="00000000" w:rsidP="00000000" w:rsidRDefault="00000000" w:rsidRPr="00000000" w14:paraId="00000042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b) representantes dos poderes legislativo e judiciário; </w:t>
      </w:r>
    </w:p>
    <w:p w:rsidR="00000000" w:rsidDel="00000000" w:rsidP="00000000" w:rsidRDefault="00000000" w:rsidRPr="00000000" w14:paraId="0000004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c) representantes da mídia; </w:t>
      </w:r>
    </w:p>
    <w:p w:rsidR="00000000" w:rsidDel="00000000" w:rsidP="00000000" w:rsidRDefault="00000000" w:rsidRPr="00000000" w14:paraId="0000004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d) estudantes, docentes e pesquisadores.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V</w:t>
      </w:r>
    </w:p>
    <w:p w:rsidR="00000000" w:rsidDel="00000000" w:rsidP="00000000" w:rsidRDefault="00000000" w:rsidRPr="00000000" w14:paraId="0000004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 CREDENCIAMENTO</w:t>
      </w:r>
    </w:p>
    <w:p w:rsidR="00000000" w:rsidDel="00000000" w:rsidP="00000000" w:rsidRDefault="00000000" w:rsidRPr="00000000" w14:paraId="0000004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Art. 9º O credenciamento </w:t>
      </w:r>
      <w:r w:rsidDel="00000000" w:rsidR="00000000" w:rsidRPr="00000000">
        <w:rPr>
          <w:rtl w:val="0"/>
        </w:rPr>
        <w:t xml:space="preserve">dos(as) participantes</w:t>
      </w:r>
      <w:r w:rsidDel="00000000" w:rsidR="00000000" w:rsidRPr="00000000">
        <w:rPr>
          <w:rtl w:val="0"/>
        </w:rPr>
        <w:t xml:space="preserve"> da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Conferência Estadual de Migrações, Refúgio e Apatridia de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 será efetuado no dia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das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às</w:t>
      </w:r>
      <w:r w:rsidDel="00000000" w:rsidR="00000000" w:rsidRPr="00000000">
        <w:rPr>
          <w:color w:val="ff0000"/>
          <w:rtl w:val="0"/>
        </w:rPr>
        <w:t xml:space="preserve"> xx</w:t>
      </w:r>
      <w:r w:rsidDel="00000000" w:rsidR="00000000" w:rsidRPr="00000000">
        <w:rPr>
          <w:rtl w:val="0"/>
        </w:rPr>
        <w:t xml:space="preserve"> horas.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  <w:t xml:space="preserve">Parágrafo único. As excepcionalidades surgidas no credenciamento serão tratadas pela </w:t>
      </w:r>
      <w:r w:rsidDel="00000000" w:rsidR="00000000" w:rsidRPr="00000000">
        <w:rPr>
          <w:color w:val="ff0000"/>
          <w:rtl w:val="0"/>
        </w:rPr>
        <w:t xml:space="preserve">Comissão/equipe</w:t>
      </w:r>
      <w:r w:rsidDel="00000000" w:rsidR="00000000" w:rsidRPr="00000000">
        <w:rPr>
          <w:rtl w:val="0"/>
        </w:rPr>
        <w:t xml:space="preserve"> organizadora.</w:t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VI</w:t>
      </w:r>
    </w:p>
    <w:p w:rsidR="00000000" w:rsidDel="00000000" w:rsidP="00000000" w:rsidRDefault="00000000" w:rsidRPr="00000000" w14:paraId="0000005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DOS GRUPOS DE TRABALHO POR EIXO TEMÁTICO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  <w:t xml:space="preserve">Art. 10. Os grupos de trabalho deverão possuir, no mínimo, 05 (cinco) participantes e serão organizados de modo que cada grupo discuta um dos 06 (seis) eixos temáticos da Conferência.</w:t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  <w:t xml:space="preserve">Parágrafo único. Deve-se assegurar que todos os eixos sejam discutidos por, pelo menos, 01 (um) grupo de trabalho.</w:t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  <w:t xml:space="preserve">Art. 11. Cada grupo de trabalho deve encaminhar, no máximo, 10 (dez) propostas </w:t>
      </w:r>
      <w:r w:rsidDel="00000000" w:rsidR="00000000" w:rsidRPr="00000000">
        <w:rPr>
          <w:rtl w:val="0"/>
        </w:rPr>
        <w:t xml:space="preserve">para a Plenária Final.</w:t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  <w:t xml:space="preserve">§ 1º As propostas deverão conter o número máximo de 500 (quinhentos) caracteres.</w:t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  <w:t xml:space="preserve">§ 2º Após a construção coletiva de contribuições, cada participante do Grupo de Trabalho poderá votar em até 05 (cinco) propostas, sendo que as 10 (dez) propostas mais votadas serão encaminhadas à Plenária Final.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  <w:t xml:space="preserve">§ 3º Todas as propostas construídas no grupo de trabalho deverão ser registradas, com a respectiva indicação se são destinadas à esfera municipal, estadual ou federal. </w:t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  <w:t xml:space="preserve">Art. 12. Cada grupo de trabalho deverá realizar as inscrições dos(das) seus(suas) participantes interessados(as) em concorrer à eleição de pré-delegado(a), que ocorrerá na Plenária Final.</w:t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  <w:t xml:space="preserve">Parágrafo único. Os(as) pré-delegados(as) são os(as) candidatos(as) maiores de 18 anos mais bem votados nas Conferências Estaduais e Livres Nacionais, que aguardam a seleção final de delegados(as) para a Conferência Nacional considerando o número total estabelecido pela organização da 2ª COMIGRAR.</w:t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VII</w:t>
      </w:r>
    </w:p>
    <w:p w:rsidR="00000000" w:rsidDel="00000000" w:rsidP="00000000" w:rsidRDefault="00000000" w:rsidRPr="00000000" w14:paraId="0000005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 PLENÁRIA FINAL</w:t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  <w:t xml:space="preserve">Art. 13. A Plenária Final é o momento final de discussão, deliberação sobre as propostas a serem encaminhadas para a etapa nacional e eleição de pré-delegados.</w:t>
      </w:r>
    </w:p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  <w:t xml:space="preserve">Art. 14. Na plenária final, terão direito todos os participantes do evento, à exceção daqueles que se inscreveram na modalidade observadores. </w:t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rPr>
          <w:rtl w:val="0"/>
        </w:rPr>
        <w:t xml:space="preserve">Art. 15. As propostas encaminhadas pelos grupos de trabalho serão apreciadas e votadas pelos participantes a fim de definir-se quais serão encaminhadas para a Conferência Nacional, em um máximo de 05 (cinco) propostas para cada um dos 06 (seis) eixos. </w:t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/>
      </w:pPr>
      <w:r w:rsidDel="00000000" w:rsidR="00000000" w:rsidRPr="00000000">
        <w:rPr>
          <w:rtl w:val="0"/>
        </w:rPr>
        <w:t xml:space="preserve">Art. 16. A Plenária Final poderá deliberar sobre as propostas dos grupos de trabalho destinadas à esfera estadual, priorizando, no máximo,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propostas para o estado de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VIII </w:t>
      </w:r>
    </w:p>
    <w:p w:rsidR="00000000" w:rsidDel="00000000" w:rsidP="00000000" w:rsidRDefault="00000000" w:rsidRPr="00000000" w14:paraId="0000006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 ELEIÇÃO DOS(AS) DELEGADOS(AS)</w:t>
      </w:r>
    </w:p>
    <w:p w:rsidR="00000000" w:rsidDel="00000000" w:rsidP="00000000" w:rsidRDefault="00000000" w:rsidRPr="00000000" w14:paraId="0000006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/>
      </w:pPr>
      <w:r w:rsidDel="00000000" w:rsidR="00000000" w:rsidRPr="00000000">
        <w:rPr>
          <w:rtl w:val="0"/>
        </w:rPr>
        <w:t xml:space="preserve">Art. 17. Na Plenária Final serão eleitos, no máximo, 30 (trinta) pré-delegados(as), dos quais ⅓ (um terço) deve corresponder a pessoas migrantes, refugiadas ou apátridas, para participar da 2ª Conferência Nacional de Migrações, Refúgio e Apatridia.</w:t>
      </w:r>
    </w:p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rtl w:val="0"/>
        </w:rPr>
        <w:t xml:space="preserve">Parágrafo único. Cada participante poderá votar em 01 (um/a) candidato(a) a pré-delegado(a). </w:t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  <w:t xml:space="preserve">Art. 18. Todos(as) os(as) participantes do evento poderão se candidatar a pré-delegados(as) para a 2ª Conferência Nacional de Migrações, Refúgio e Apatridia, desde que maiores de 18 (dezoito) anos, e à exceção das pessoas inscritas na modalidade de observadores. </w:t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/>
      </w:pPr>
      <w:r w:rsidDel="00000000" w:rsidR="00000000" w:rsidRPr="00000000">
        <w:rPr>
          <w:rtl w:val="0"/>
        </w:rPr>
        <w:t xml:space="preserve">Art. 19. Cada candidato(a) a pré-delegado(a) deverá ter garantido o direito de se apresentar aos votantes, em igualdade de condições e de tempo, durante a Plenária Final.</w:t>
      </w:r>
    </w:p>
    <w:p w:rsidR="00000000" w:rsidDel="00000000" w:rsidP="00000000" w:rsidRDefault="00000000" w:rsidRPr="00000000" w14:paraId="0000007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IX</w:t>
      </w:r>
    </w:p>
    <w:p w:rsidR="00000000" w:rsidDel="00000000" w:rsidP="00000000" w:rsidRDefault="00000000" w:rsidRPr="00000000" w14:paraId="0000007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DAS MOÇÕES</w:t>
      </w:r>
    </w:p>
    <w:p w:rsidR="00000000" w:rsidDel="00000000" w:rsidP="00000000" w:rsidRDefault="00000000" w:rsidRPr="00000000" w14:paraId="0000007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/>
      </w:pPr>
      <w:r w:rsidDel="00000000" w:rsidR="00000000" w:rsidRPr="00000000">
        <w:rPr>
          <w:rtl w:val="0"/>
        </w:rPr>
        <w:t xml:space="preserve">Art. 20. As moções deverão ser apresentadas à equipe de organização da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Conferência Estadual de Migrações, Refúgio e Apatridia do Estado de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, devidamente assinadas por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% de participantes presentes, até a instalação da Plenária Final.</w:t>
      </w:r>
    </w:p>
    <w:p w:rsidR="00000000" w:rsidDel="00000000" w:rsidP="00000000" w:rsidRDefault="00000000" w:rsidRPr="00000000" w14:paraId="00000079">
      <w:pPr>
        <w:jc w:val="both"/>
        <w:rPr/>
      </w:pPr>
      <w:r w:rsidDel="00000000" w:rsidR="00000000" w:rsidRPr="00000000">
        <w:rPr>
          <w:rtl w:val="0"/>
        </w:rPr>
        <w:t xml:space="preserve">Parágrafo único. As moções serão votadas na plenária final, considerando-se aprovadas  as que obtiverem a maioria dos votos dos(as) participantes.</w:t>
      </w:r>
    </w:p>
    <w:p w:rsidR="00000000" w:rsidDel="00000000" w:rsidP="00000000" w:rsidRDefault="00000000" w:rsidRPr="00000000" w14:paraId="0000007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X </w:t>
      </w:r>
    </w:p>
    <w:p w:rsidR="00000000" w:rsidDel="00000000" w:rsidP="00000000" w:rsidRDefault="00000000" w:rsidRPr="00000000" w14:paraId="0000007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DAS DISPOSIÇÕES FINAIS</w:t>
      </w:r>
    </w:p>
    <w:p w:rsidR="00000000" w:rsidDel="00000000" w:rsidP="00000000" w:rsidRDefault="00000000" w:rsidRPr="00000000" w14:paraId="0000007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/>
      </w:pPr>
      <w:r w:rsidDel="00000000" w:rsidR="00000000" w:rsidRPr="00000000">
        <w:rPr>
          <w:rtl w:val="0"/>
        </w:rPr>
        <w:t xml:space="preserve">Art. 21. Aos participantes da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Conferência Estadual de Migrações, Refúgio e Apatridia do Estado de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é assegurado o direito de levantar questões de ordem à </w:t>
      </w:r>
      <w:r w:rsidDel="00000000" w:rsidR="00000000" w:rsidRPr="00000000">
        <w:rPr>
          <w:color w:val="ff0000"/>
          <w:rtl w:val="0"/>
        </w:rPr>
        <w:t xml:space="preserve">Comissão Organizadora/equipe de organização</w:t>
      </w:r>
      <w:r w:rsidDel="00000000" w:rsidR="00000000" w:rsidRPr="00000000">
        <w:rPr>
          <w:rtl w:val="0"/>
        </w:rPr>
        <w:t xml:space="preserve">, sempre que julgarem não estar sendo cumprido este Regimento.</w:t>
      </w:r>
    </w:p>
    <w:p w:rsidR="00000000" w:rsidDel="00000000" w:rsidP="00000000" w:rsidRDefault="00000000" w:rsidRPr="00000000" w14:paraId="0000008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/>
      </w:pPr>
      <w:r w:rsidDel="00000000" w:rsidR="00000000" w:rsidRPr="00000000">
        <w:rPr>
          <w:rtl w:val="0"/>
        </w:rPr>
        <w:t xml:space="preserve">Art. 22. Os casos omissos serão resolvidos pela </w:t>
      </w:r>
      <w:r w:rsidDel="00000000" w:rsidR="00000000" w:rsidRPr="00000000">
        <w:rPr>
          <w:color w:val="ff0000"/>
          <w:rtl w:val="0"/>
        </w:rPr>
        <w:t xml:space="preserve">Comissão Organizadora/equipe de organização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/>
      </w:pPr>
      <w:r w:rsidDel="00000000" w:rsidR="00000000" w:rsidRPr="00000000">
        <w:rPr>
          <w:rtl w:val="0"/>
        </w:rPr>
        <w:t xml:space="preserve">Art. 23. O presente Regimento entrará em vigor ato contínuo à sua aprovação.</w:t>
      </w:r>
    </w:p>
    <w:p w:rsidR="00000000" w:rsidDel="00000000" w:rsidP="00000000" w:rsidRDefault="00000000" w:rsidRPr="00000000" w14:paraId="0000008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_________________________________, _____ / _____ / 2023. </w:t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rPr/>
    </w:pPr>
    <w:r w:rsidDel="00000000" w:rsidR="00000000" w:rsidRPr="00000000">
      <w:rPr>
        <w:b w:val="1"/>
      </w:rPr>
      <w:pict>
        <v:shape id="PowerPlusWaterMarkObject1" style="position:absolute;width:472.52974058081645pt;height:165.67031994459174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Modelo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