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DC93F" w14:textId="0F46F66C" w:rsidR="003916AA" w:rsidRDefault="003916AA" w:rsidP="00755F6B">
      <w:pPr>
        <w:autoSpaceDE w:val="0"/>
        <w:autoSpaceDN w:val="0"/>
        <w:adjustRightInd w:val="0"/>
        <w:spacing w:after="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BRA/11/008 </w:t>
      </w:r>
    </w:p>
    <w:p w14:paraId="3A9459D5" w14:textId="29E65F08" w:rsidR="008718B1" w:rsidRDefault="003916AA" w:rsidP="008718B1">
      <w:pPr>
        <w:autoSpaceDE w:val="0"/>
        <w:autoSpaceDN w:val="0"/>
        <w:adjustRightInd w:val="0"/>
        <w:spacing w:after="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Termo de Referência</w:t>
      </w:r>
    </w:p>
    <w:p w14:paraId="05D88FE6" w14:textId="1763CBE5" w:rsidR="00755F6B" w:rsidRDefault="00755F6B" w:rsidP="008718B1">
      <w:pPr>
        <w:autoSpaceDE w:val="0"/>
        <w:autoSpaceDN w:val="0"/>
        <w:adjustRightInd w:val="0"/>
        <w:spacing w:after="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Código : Edital 01/2020</w:t>
      </w:r>
    </w:p>
    <w:p w14:paraId="1BD6FBBA" w14:textId="771035AB" w:rsidR="006236A2" w:rsidRDefault="006236A2" w:rsidP="008718B1">
      <w:pPr>
        <w:autoSpaceDE w:val="0"/>
        <w:autoSpaceDN w:val="0"/>
        <w:adjustRightInd w:val="0"/>
        <w:spacing w:after="0" w:line="240" w:lineRule="auto"/>
        <w:jc w:val="center"/>
        <w:rPr>
          <w:rFonts w:ascii="Arial" w:hAnsi="Arial" w:cs="Arial"/>
        </w:rPr>
      </w:pPr>
      <w:r w:rsidRPr="009E5977">
        <w:rPr>
          <w:rFonts w:ascii="Arial" w:hAnsi="Arial" w:cs="Arial"/>
        </w:rPr>
        <w:t>Avalia</w:t>
      </w:r>
      <w:r>
        <w:rPr>
          <w:rFonts w:ascii="Arial" w:hAnsi="Arial" w:cs="Arial"/>
        </w:rPr>
        <w:t xml:space="preserve">ção </w:t>
      </w:r>
      <w:r w:rsidR="008B0F8C">
        <w:rPr>
          <w:rFonts w:ascii="Arial" w:hAnsi="Arial" w:cs="Arial"/>
        </w:rPr>
        <w:t xml:space="preserve">de </w:t>
      </w:r>
      <w:r w:rsidR="008B0F8C" w:rsidRPr="008B0F8C">
        <w:rPr>
          <w:rFonts w:ascii="Arial" w:hAnsi="Arial" w:cs="Arial"/>
        </w:rPr>
        <w:t xml:space="preserve">viabilidade de uso de mediação e arbitragem </w:t>
      </w:r>
      <w:r w:rsidR="00216A7B">
        <w:rPr>
          <w:rFonts w:ascii="Arial" w:hAnsi="Arial" w:cs="Arial"/>
        </w:rPr>
        <w:t>no âmbito do Direito do Consumidor</w:t>
      </w:r>
    </w:p>
    <w:p w14:paraId="5C38282C" w14:textId="6B7F240E" w:rsidR="000E5468" w:rsidRPr="008718B1" w:rsidRDefault="000E5468" w:rsidP="00216A7B">
      <w:pPr>
        <w:autoSpaceDE w:val="0"/>
        <w:autoSpaceDN w:val="0"/>
        <w:adjustRightInd w:val="0"/>
        <w:spacing w:after="0" w:line="240" w:lineRule="auto"/>
        <w:rPr>
          <w:rFonts w:ascii="Calibri" w:eastAsia="Calibri" w:hAnsi="Calibri" w:cs="Calibri"/>
          <w:b/>
          <w:color w:val="000000"/>
          <w:sz w:val="28"/>
          <w:szCs w:val="28"/>
        </w:rPr>
      </w:pPr>
    </w:p>
    <w:p w14:paraId="684716FE"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0A4A0D95"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4"/>
          <w:szCs w:val="24"/>
        </w:rPr>
      </w:pPr>
    </w:p>
    <w:p w14:paraId="55F7B18B"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r w:rsidRPr="008718B1">
        <w:rPr>
          <w:rFonts w:ascii="Calibri" w:eastAsia="Calibri" w:hAnsi="Calibri" w:cs="Calibri"/>
          <w:b/>
          <w:bCs/>
          <w:color w:val="000000"/>
          <w:sz w:val="28"/>
          <w:szCs w:val="28"/>
        </w:rPr>
        <w:t xml:space="preserve">1- Objetivo da contratação </w:t>
      </w:r>
    </w:p>
    <w:p w14:paraId="0964628E" w14:textId="099F53E4" w:rsidR="008718B1" w:rsidRPr="008718B1" w:rsidRDefault="005B5750" w:rsidP="006236A2">
      <w:pPr>
        <w:autoSpaceDE w:val="0"/>
        <w:autoSpaceDN w:val="0"/>
        <w:adjustRightInd w:val="0"/>
        <w:spacing w:after="0" w:line="240" w:lineRule="auto"/>
        <w:ind w:firstLine="709"/>
        <w:jc w:val="both"/>
        <w:rPr>
          <w:rFonts w:ascii="Calibri" w:eastAsia="Calibri" w:hAnsi="Calibri" w:cs="Calibri"/>
          <w:b/>
          <w:bCs/>
          <w:color w:val="000000"/>
          <w:sz w:val="28"/>
          <w:szCs w:val="28"/>
        </w:rPr>
      </w:pPr>
      <w:r w:rsidRPr="00E22DC5">
        <w:rPr>
          <w:rFonts w:eastAsia="Calibri" w:cstheme="minorHAnsi"/>
          <w:sz w:val="24"/>
          <w:szCs w:val="24"/>
        </w:rPr>
        <w:t>C</w:t>
      </w:r>
      <w:r w:rsidR="008718B1" w:rsidRPr="00E22DC5">
        <w:rPr>
          <w:rFonts w:eastAsia="Calibri" w:cstheme="minorHAnsi"/>
          <w:sz w:val="24"/>
          <w:szCs w:val="24"/>
        </w:rPr>
        <w:t>ontratação d</w:t>
      </w:r>
      <w:r w:rsidR="003916AA">
        <w:rPr>
          <w:rFonts w:eastAsia="Calibri" w:cstheme="minorHAnsi"/>
          <w:sz w:val="24"/>
          <w:szCs w:val="24"/>
        </w:rPr>
        <w:t xml:space="preserve">e </w:t>
      </w:r>
      <w:r w:rsidR="006236A2">
        <w:rPr>
          <w:rFonts w:eastAsia="Calibri" w:cstheme="minorHAnsi"/>
          <w:sz w:val="24"/>
          <w:szCs w:val="24"/>
        </w:rPr>
        <w:t>um</w:t>
      </w:r>
      <w:r w:rsidR="008718B1" w:rsidRPr="00E22DC5">
        <w:rPr>
          <w:rFonts w:eastAsia="Calibri" w:cstheme="minorHAnsi"/>
          <w:sz w:val="24"/>
          <w:szCs w:val="24"/>
        </w:rPr>
        <w:t xml:space="preserve"> consultor</w:t>
      </w:r>
      <w:r w:rsidR="006236A2">
        <w:rPr>
          <w:rFonts w:eastAsia="Calibri" w:cstheme="minorHAnsi"/>
          <w:sz w:val="24"/>
          <w:szCs w:val="24"/>
        </w:rPr>
        <w:t xml:space="preserve"> </w:t>
      </w:r>
      <w:r w:rsidRPr="00E22DC5">
        <w:rPr>
          <w:rFonts w:eastAsia="Calibri" w:cstheme="minorHAnsi"/>
          <w:sz w:val="24"/>
          <w:szCs w:val="24"/>
        </w:rPr>
        <w:t xml:space="preserve">pessoa física para elaboração de </w:t>
      </w:r>
      <w:r w:rsidR="003916AA">
        <w:rPr>
          <w:rFonts w:eastAsia="Calibri" w:cstheme="minorHAnsi"/>
          <w:sz w:val="24"/>
          <w:szCs w:val="24"/>
        </w:rPr>
        <w:t>uma avaliação</w:t>
      </w:r>
      <w:r w:rsidRPr="00E22DC5">
        <w:rPr>
          <w:rFonts w:eastAsia="Times New Roman" w:cstheme="minorHAnsi"/>
          <w:noProof/>
          <w:sz w:val="24"/>
          <w:szCs w:val="24"/>
          <w:lang w:eastAsia="pt-BR"/>
        </w:rPr>
        <w:t xml:space="preserve"> </w:t>
      </w:r>
      <w:r w:rsidR="008B0F8C">
        <w:rPr>
          <w:rFonts w:eastAsia="Times New Roman" w:cstheme="minorHAnsi"/>
          <w:noProof/>
          <w:sz w:val="24"/>
          <w:szCs w:val="24"/>
          <w:lang w:eastAsia="pt-BR"/>
        </w:rPr>
        <w:t>da viabilidade de uso de media</w:t>
      </w:r>
      <w:r w:rsidR="008B0F8C" w:rsidRPr="001504D1">
        <w:rPr>
          <w:rFonts w:cstheme="minorHAnsi"/>
          <w:noProof/>
        </w:rPr>
        <w:t>ção</w:t>
      </w:r>
      <w:r w:rsidR="008B0F8C">
        <w:rPr>
          <w:rFonts w:eastAsia="Times New Roman" w:cstheme="minorHAnsi"/>
          <w:noProof/>
          <w:sz w:val="24"/>
          <w:szCs w:val="24"/>
          <w:lang w:eastAsia="pt-BR"/>
        </w:rPr>
        <w:t xml:space="preserve"> e arbitragem </w:t>
      </w:r>
      <w:r w:rsidR="00216A7B">
        <w:rPr>
          <w:rFonts w:eastAsia="Times New Roman" w:cstheme="minorHAnsi"/>
          <w:noProof/>
          <w:sz w:val="24"/>
          <w:szCs w:val="24"/>
          <w:lang w:eastAsia="pt-BR"/>
        </w:rPr>
        <w:t>no âmbito do Direito do Consumidor</w:t>
      </w:r>
      <w:r w:rsidR="009B658E">
        <w:rPr>
          <w:rFonts w:eastAsia="Times New Roman" w:cstheme="minorHAnsi"/>
          <w:noProof/>
          <w:sz w:val="24"/>
          <w:szCs w:val="24"/>
          <w:lang w:eastAsia="pt-BR"/>
        </w:rPr>
        <w:t xml:space="preserve"> </w:t>
      </w:r>
      <w:r w:rsidR="008B0F8C">
        <w:rPr>
          <w:rFonts w:eastAsia="Times New Roman" w:cstheme="minorHAnsi"/>
          <w:noProof/>
          <w:sz w:val="24"/>
          <w:szCs w:val="24"/>
          <w:lang w:eastAsia="pt-BR"/>
        </w:rPr>
        <w:t>com proposi</w:t>
      </w:r>
      <w:r w:rsidR="009B658E">
        <w:rPr>
          <w:rFonts w:eastAsia="Times New Roman" w:cstheme="minorHAnsi"/>
          <w:noProof/>
          <w:sz w:val="24"/>
          <w:szCs w:val="24"/>
          <w:lang w:eastAsia="pt-BR"/>
        </w:rPr>
        <w:t>ção</w:t>
      </w:r>
      <w:r w:rsidR="008B0F8C">
        <w:rPr>
          <w:rFonts w:eastAsia="Times New Roman" w:cstheme="minorHAnsi"/>
          <w:noProof/>
          <w:sz w:val="24"/>
          <w:szCs w:val="24"/>
          <w:lang w:eastAsia="pt-BR"/>
        </w:rPr>
        <w:t xml:space="preserve"> de altera</w:t>
      </w:r>
      <w:r w:rsidR="008B0F8C" w:rsidRPr="001504D1">
        <w:rPr>
          <w:rFonts w:cstheme="minorHAnsi"/>
          <w:noProof/>
        </w:rPr>
        <w:t>ção</w:t>
      </w:r>
      <w:r w:rsidR="008B0F8C">
        <w:rPr>
          <w:rFonts w:eastAsia="Times New Roman" w:cstheme="minorHAnsi"/>
          <w:noProof/>
          <w:sz w:val="24"/>
          <w:szCs w:val="24"/>
          <w:lang w:eastAsia="pt-BR"/>
        </w:rPr>
        <w:t xml:space="preserve"> normativa</w:t>
      </w:r>
      <w:r w:rsidR="009B658E">
        <w:rPr>
          <w:rFonts w:eastAsia="Times New Roman" w:cstheme="minorHAnsi"/>
          <w:noProof/>
          <w:sz w:val="24"/>
          <w:szCs w:val="24"/>
          <w:lang w:eastAsia="pt-BR"/>
        </w:rPr>
        <w:t>, dos ACT em curso com o CNJ e integração com plataforma do consumidor.gov.br</w:t>
      </w:r>
      <w:r w:rsidR="008B0F8C">
        <w:rPr>
          <w:rFonts w:eastAsia="Times New Roman" w:cstheme="minorHAnsi"/>
          <w:noProof/>
          <w:sz w:val="24"/>
          <w:szCs w:val="24"/>
          <w:lang w:eastAsia="pt-BR"/>
        </w:rPr>
        <w:t>, no que couber</w:t>
      </w:r>
      <w:r w:rsidR="006236A2">
        <w:rPr>
          <w:rFonts w:ascii="Arial" w:hAnsi="Arial" w:cs="Arial"/>
        </w:rPr>
        <w:t>.</w:t>
      </w:r>
    </w:p>
    <w:p w14:paraId="2CE17C16" w14:textId="77777777" w:rsidR="006236A2" w:rsidRDefault="006236A2" w:rsidP="008718B1">
      <w:pPr>
        <w:autoSpaceDE w:val="0"/>
        <w:autoSpaceDN w:val="0"/>
        <w:adjustRightInd w:val="0"/>
        <w:spacing w:after="0" w:line="240" w:lineRule="auto"/>
        <w:rPr>
          <w:rFonts w:ascii="Calibri" w:eastAsia="Calibri" w:hAnsi="Calibri" w:cs="Calibri"/>
          <w:b/>
          <w:bCs/>
          <w:color w:val="000000"/>
          <w:sz w:val="28"/>
          <w:szCs w:val="28"/>
        </w:rPr>
      </w:pPr>
    </w:p>
    <w:p w14:paraId="6B25A039" w14:textId="00E0030B"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r w:rsidRPr="008718B1">
        <w:rPr>
          <w:rFonts w:ascii="Calibri" w:eastAsia="Calibri" w:hAnsi="Calibri" w:cs="Calibri"/>
          <w:b/>
          <w:bCs/>
          <w:color w:val="000000"/>
          <w:sz w:val="28"/>
          <w:szCs w:val="28"/>
        </w:rPr>
        <w:t xml:space="preserve">2 – Antecedentes e contexto </w:t>
      </w:r>
    </w:p>
    <w:p w14:paraId="5FD8E89C" w14:textId="77777777" w:rsidR="00B64ECE" w:rsidRDefault="00B64ECE" w:rsidP="001504D1">
      <w:pPr>
        <w:pStyle w:val="NormalWeb"/>
        <w:jc w:val="both"/>
        <w:rPr>
          <w:rFonts w:asciiTheme="minorHAnsi" w:hAnsiTheme="minorHAnsi" w:cstheme="minorHAnsi"/>
          <w:noProof/>
        </w:rPr>
      </w:pPr>
    </w:p>
    <w:p w14:paraId="474E4225" w14:textId="31000822" w:rsidR="005A055B" w:rsidRPr="001504D1"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 xml:space="preserve">A Secretaria Nacional do Consumidor (Senacon), criada pelo </w:t>
      </w:r>
      <w:hyperlink r:id="rId7" w:tgtFrame="_blank" w:history="1">
        <w:r w:rsidRPr="001504D1">
          <w:rPr>
            <w:rFonts w:asciiTheme="minorHAnsi" w:hAnsiTheme="minorHAnsi" w:cstheme="minorHAnsi"/>
            <w:noProof/>
          </w:rPr>
          <w:t>Decreto nº 7.738, de 28 de maio de 2012</w:t>
        </w:r>
      </w:hyperlink>
      <w:r w:rsidRPr="001504D1">
        <w:rPr>
          <w:rFonts w:asciiTheme="minorHAnsi" w:hAnsiTheme="minorHAnsi" w:cstheme="minorHAnsi"/>
          <w:noProof/>
        </w:rPr>
        <w:t xml:space="preserve">, integra o Ministério da Justiça e tem suas atribuições estabelecidas no art. 106 do Código de Defesa do Consumidor, no </w:t>
      </w:r>
      <w:hyperlink r:id="rId8" w:tgtFrame="_blank" w:history="1">
        <w:r w:rsidRPr="00095EF2">
          <w:rPr>
            <w:rFonts w:asciiTheme="minorHAnsi" w:hAnsiTheme="minorHAnsi" w:cstheme="minorHAnsi"/>
            <w:noProof/>
          </w:rPr>
          <w:t>art. 3º do Decreto n° 2.181/97</w:t>
        </w:r>
      </w:hyperlink>
      <w:r w:rsidRPr="00095EF2">
        <w:rPr>
          <w:rFonts w:asciiTheme="minorHAnsi" w:hAnsiTheme="minorHAnsi" w:cstheme="minorHAnsi"/>
          <w:noProof/>
        </w:rPr>
        <w:t xml:space="preserve"> e no </w:t>
      </w:r>
      <w:hyperlink r:id="rId9" w:tgtFrame="_blank" w:history="1">
        <w:r w:rsidRPr="00095EF2">
          <w:rPr>
            <w:rFonts w:asciiTheme="minorHAnsi" w:hAnsiTheme="minorHAnsi" w:cstheme="minorHAnsi"/>
            <w:noProof/>
          </w:rPr>
          <w:t>art. 1</w:t>
        </w:r>
        <w:r w:rsidR="00095EF2" w:rsidRPr="00095EF2">
          <w:rPr>
            <w:rFonts w:asciiTheme="minorHAnsi" w:hAnsiTheme="minorHAnsi" w:cstheme="minorHAnsi"/>
            <w:noProof/>
          </w:rPr>
          <w:t>7</w:t>
        </w:r>
        <w:r w:rsidRPr="00095EF2">
          <w:rPr>
            <w:rFonts w:asciiTheme="minorHAnsi" w:hAnsiTheme="minorHAnsi" w:cstheme="minorHAnsi"/>
            <w:noProof/>
          </w:rPr>
          <w:t xml:space="preserve"> do </w:t>
        </w:r>
        <w:r w:rsidR="00095EF2" w:rsidRPr="00095EF2">
          <w:rPr>
            <w:rFonts w:asciiTheme="minorHAnsi" w:hAnsiTheme="minorHAnsi" w:cstheme="minorHAnsi"/>
            <w:noProof/>
          </w:rPr>
          <w:t>D</w:t>
        </w:r>
        <w:proofErr w:type="spellStart"/>
        <w:r w:rsidR="00095EF2" w:rsidRPr="00095EF2">
          <w:rPr>
            <w:rFonts w:asciiTheme="minorHAnsi" w:hAnsiTheme="minorHAnsi" w:cstheme="minorHAnsi"/>
          </w:rPr>
          <w:t>ecreto</w:t>
        </w:r>
        <w:proofErr w:type="spellEnd"/>
        <w:r w:rsidR="00095EF2" w:rsidRPr="00095EF2">
          <w:rPr>
            <w:rFonts w:asciiTheme="minorHAnsi" w:hAnsiTheme="minorHAnsi" w:cstheme="minorHAnsi"/>
          </w:rPr>
          <w:t xml:space="preserve"> nº 9.662, de 1º de janeiro de 2019.</w:t>
        </w:r>
      </w:hyperlink>
    </w:p>
    <w:p w14:paraId="204C5EFC" w14:textId="77777777" w:rsidR="005A055B" w:rsidRPr="001504D1"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A atuação da Senacon concentra-se no planejamento, elaboração, coordenação e execução da Política Nacional das Relações de Consumo, com os objetivos de: (i) garantir a proteção e exercício dos direitos dos consumidores; (ii) promover a harmonização nas relações de consumo; (iii) incentivar a integração e a atuação conjunta dos membros do Sistema Nacional do Consumidor (SNDC) – que congrega os Procons, o Ministério Público, a Defensoria Pública, as Delegacias de Defesa do Consumidor e as Organizações Civis de defesa do consumidor, que atuam de forma articulada e integrada com a Senacon; e (iv) participar de organismos, fóruns, comissões ou comitês nacionais e internacionais que tratem da proteção e defesa do consumidor ou de assuntos de interesse dos consumidores, dentre outros.</w:t>
      </w:r>
    </w:p>
    <w:p w14:paraId="2CE49F59" w14:textId="18E76AA9" w:rsidR="005A055B" w:rsidRPr="001504D1"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A Senacon também atua na análise de questões que tenham repercussão nacional e interesse geral, na promoção e coordenação de diálogos setoriais com fornecedores, na cooperação técnica com órgãos e agências reguladoras, na advocacia normativa de impacto para os consumidores, na prevenção e repressão de práticas infrativas aos direitos dos</w:t>
      </w:r>
      <w:r w:rsidR="00F50021" w:rsidRPr="001504D1">
        <w:rPr>
          <w:rFonts w:asciiTheme="minorHAnsi" w:hAnsiTheme="minorHAnsi" w:cstheme="minorHAnsi"/>
          <w:noProof/>
        </w:rPr>
        <w:t xml:space="preserve"> </w:t>
      </w:r>
      <w:r w:rsidRPr="001504D1">
        <w:rPr>
          <w:rFonts w:asciiTheme="minorHAnsi" w:hAnsiTheme="minorHAnsi" w:cstheme="minorHAnsi"/>
          <w:noProof/>
        </w:rPr>
        <w:t>consumidores.</w:t>
      </w:r>
    </w:p>
    <w:p w14:paraId="59C1DCD7" w14:textId="77777777" w:rsidR="005A055B" w:rsidRPr="001504D1"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No âmbito internacional, a Secretaria representa os interesses dos consumidores brasileiros e do SNDC junto a organizações internacionais como Mercosul, a Organização dos Estados Americanos (OEA) e a ONU.</w:t>
      </w:r>
    </w:p>
    <w:p w14:paraId="7D421731" w14:textId="40287FFD" w:rsidR="005A055B"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 xml:space="preserve">Dentre as principais ações da Senacon, destacam-se a articulação e integração dos órgãos que compõe o Sistema Nacional, por meio de reuniões ordinárias e gruposde trabalho, a prevenção e solução de conflitos de consumo por meio do Sistema Nacional de Informações de Defesa do Consumidor – Sindec e do Consumidor.gov.br.Também são ações da Senacon as atividades de cooperação e educação por meio da Escola Nacional de Defesa do Consumidor, as ações voltadas à proteção da Saúde e Segurança </w:t>
      </w:r>
      <w:r w:rsidRPr="001504D1">
        <w:rPr>
          <w:rFonts w:asciiTheme="minorHAnsi" w:hAnsiTheme="minorHAnsi" w:cstheme="minorHAnsi"/>
          <w:noProof/>
        </w:rPr>
        <w:lastRenderedPageBreak/>
        <w:t>do Consumidor, a proteção ao consumidor no âmbito dos serviços regulados, do pós-venda de produtos e serviços, da sociedade da informação, e na implementação do Plano Nacional de Consumo e Cidadania (Plandec).</w:t>
      </w:r>
    </w:p>
    <w:p w14:paraId="6CC2DDD5" w14:textId="26BA2693" w:rsidR="00BF5318" w:rsidRPr="001504D1" w:rsidRDefault="00BF5318" w:rsidP="001504D1">
      <w:pPr>
        <w:pStyle w:val="NormalWeb"/>
        <w:jc w:val="both"/>
        <w:rPr>
          <w:rFonts w:asciiTheme="minorHAnsi" w:hAnsiTheme="minorHAnsi" w:cstheme="minorHAnsi"/>
          <w:noProof/>
        </w:rPr>
      </w:pPr>
      <w:r w:rsidRPr="00BF5318">
        <w:rPr>
          <w:rFonts w:asciiTheme="minorHAnsi" w:hAnsiTheme="minorHAnsi" w:cstheme="minorHAnsi"/>
          <w:noProof/>
        </w:rPr>
        <w:t xml:space="preserve">O estudo está alinhado com as competências da Secretaria Nacional do Consumidor na fua funcao de </w:t>
      </w:r>
      <w:r w:rsidRPr="001504D1">
        <w:rPr>
          <w:rFonts w:asciiTheme="minorHAnsi" w:hAnsiTheme="minorHAnsi" w:cstheme="minorHAnsi"/>
          <w:noProof/>
        </w:rPr>
        <w:t>promover a harmonização nas relações de consumo</w:t>
      </w:r>
    </w:p>
    <w:p w14:paraId="7C7EE1D6" w14:textId="08AC128A" w:rsidR="003C6FEB" w:rsidRPr="003C6FEB" w:rsidRDefault="00BF5318" w:rsidP="00D56672">
      <w:pPr>
        <w:autoSpaceDE w:val="0"/>
        <w:autoSpaceDN w:val="0"/>
        <w:adjustRightInd w:val="0"/>
        <w:spacing w:after="0" w:line="240" w:lineRule="auto"/>
        <w:jc w:val="both"/>
        <w:rPr>
          <w:rFonts w:eastAsia="Times New Roman" w:cstheme="minorHAnsi"/>
          <w:noProof/>
          <w:sz w:val="24"/>
          <w:szCs w:val="24"/>
          <w:lang w:eastAsia="pt-BR"/>
        </w:rPr>
      </w:pPr>
      <w:r w:rsidRPr="003C6FEB">
        <w:rPr>
          <w:rFonts w:eastAsia="Times New Roman" w:cstheme="minorHAnsi"/>
          <w:noProof/>
          <w:sz w:val="24"/>
          <w:szCs w:val="24"/>
          <w:lang w:eastAsia="pt-BR"/>
        </w:rPr>
        <w:t xml:space="preserve">A contratação está vinculada ao </w:t>
      </w:r>
      <w:r>
        <w:rPr>
          <w:rFonts w:eastAsia="Times New Roman" w:cstheme="minorHAnsi"/>
          <w:noProof/>
          <w:sz w:val="24"/>
          <w:szCs w:val="24"/>
          <w:lang w:eastAsia="pt-BR"/>
        </w:rPr>
        <w:t xml:space="preserve">Projeto BRA/11/008 - </w:t>
      </w:r>
      <w:r w:rsidRPr="008F1AD6">
        <w:rPr>
          <w:rFonts w:cstheme="minorHAnsi"/>
          <w:snapToGrid w:val="0"/>
          <w:sz w:val="24"/>
          <w:szCs w:val="24"/>
        </w:rPr>
        <w:t>Fortalecimento da proteção e defesa da concorrência e dos direitos do consumidor no Brasil</w:t>
      </w:r>
      <w:r>
        <w:rPr>
          <w:rFonts w:cstheme="minorHAnsi"/>
          <w:snapToGrid w:val="0"/>
          <w:sz w:val="24"/>
          <w:szCs w:val="24"/>
        </w:rPr>
        <w:t xml:space="preserve">, </w:t>
      </w:r>
      <w:r w:rsidRPr="004C6856">
        <w:rPr>
          <w:rFonts w:eastAsia="Times New Roman" w:cstheme="minorHAnsi"/>
          <w:noProof/>
          <w:sz w:val="24"/>
          <w:szCs w:val="24"/>
          <w:lang w:eastAsia="pt-BR"/>
        </w:rPr>
        <w:t xml:space="preserve">Produto 2.3 – </w:t>
      </w:r>
      <w:r w:rsidR="00D56672">
        <w:rPr>
          <w:rFonts w:eastAsia="Times New Roman" w:cstheme="minorHAnsi"/>
          <w:noProof/>
          <w:sz w:val="24"/>
          <w:szCs w:val="24"/>
          <w:lang w:eastAsia="pt-BR"/>
        </w:rPr>
        <w:t>E</w:t>
      </w:r>
      <w:r w:rsidRPr="004C6856">
        <w:rPr>
          <w:rFonts w:eastAsia="Times New Roman" w:cstheme="minorHAnsi"/>
          <w:noProof/>
          <w:sz w:val="24"/>
          <w:szCs w:val="24"/>
          <w:lang w:eastAsia="pt-BR"/>
        </w:rPr>
        <w:t>strat</w:t>
      </w:r>
      <w:r w:rsidR="004C6856" w:rsidRPr="004C6856">
        <w:rPr>
          <w:rFonts w:eastAsia="Times New Roman" w:cstheme="minorHAnsi"/>
          <w:noProof/>
          <w:sz w:val="24"/>
          <w:szCs w:val="24"/>
          <w:lang w:eastAsia="pt-BR"/>
        </w:rPr>
        <w:t>é</w:t>
      </w:r>
      <w:r w:rsidRPr="004C6856">
        <w:rPr>
          <w:rFonts w:eastAsia="Times New Roman" w:cstheme="minorHAnsi"/>
          <w:noProof/>
          <w:sz w:val="24"/>
          <w:szCs w:val="24"/>
          <w:lang w:eastAsia="pt-BR"/>
        </w:rPr>
        <w:t>gia  de amplia</w:t>
      </w:r>
      <w:r w:rsidR="004C6856" w:rsidRPr="004C6856">
        <w:rPr>
          <w:rFonts w:eastAsia="Times New Roman" w:cstheme="minorHAnsi"/>
          <w:noProof/>
          <w:sz w:val="24"/>
          <w:szCs w:val="24"/>
          <w:lang w:eastAsia="pt-BR"/>
        </w:rPr>
        <w:t>ção</w:t>
      </w:r>
      <w:r w:rsidRPr="004C6856">
        <w:rPr>
          <w:rFonts w:eastAsia="Times New Roman" w:cstheme="minorHAnsi"/>
          <w:noProof/>
          <w:sz w:val="24"/>
          <w:szCs w:val="24"/>
          <w:lang w:eastAsia="pt-BR"/>
        </w:rPr>
        <w:t xml:space="preserve"> do atendimento ao consumidor desenvolvida </w:t>
      </w:r>
      <w:r>
        <w:rPr>
          <w:rFonts w:eastAsia="Times New Roman" w:cstheme="minorHAnsi"/>
          <w:noProof/>
          <w:sz w:val="24"/>
          <w:szCs w:val="24"/>
          <w:lang w:eastAsia="pt-BR"/>
        </w:rPr>
        <w:t xml:space="preserve">do </w:t>
      </w:r>
      <w:r>
        <w:rPr>
          <w:rFonts w:cstheme="minorHAnsi"/>
          <w:bCs/>
          <w:sz w:val="24"/>
          <w:szCs w:val="24"/>
        </w:rPr>
        <w:t>Resultado 2-</w:t>
      </w:r>
      <w:r w:rsidRPr="008F1AD6">
        <w:rPr>
          <w:rFonts w:cstheme="minorHAnsi"/>
          <w:bCs/>
          <w:sz w:val="24"/>
          <w:szCs w:val="24"/>
        </w:rPr>
        <w:t xml:space="preserve"> Sistema Nacional de Defesa do Consumidor Fortalecido</w:t>
      </w:r>
      <w:r w:rsidR="00915937">
        <w:rPr>
          <w:rFonts w:eastAsia="Times New Roman" w:cstheme="minorHAnsi"/>
          <w:noProof/>
          <w:sz w:val="24"/>
          <w:szCs w:val="24"/>
          <w:lang w:eastAsia="pt-BR"/>
        </w:rPr>
        <w:t>.</w:t>
      </w:r>
    </w:p>
    <w:p w14:paraId="2E5AB83F" w14:textId="77777777" w:rsidR="005D7B91" w:rsidRPr="008718B1" w:rsidRDefault="005D7B91" w:rsidP="008718B1">
      <w:pPr>
        <w:autoSpaceDE w:val="0"/>
        <w:autoSpaceDN w:val="0"/>
        <w:adjustRightInd w:val="0"/>
        <w:spacing w:after="0" w:line="240" w:lineRule="auto"/>
        <w:rPr>
          <w:rFonts w:ascii="Calibri" w:eastAsia="Calibri" w:hAnsi="Calibri" w:cs="Calibri"/>
          <w:b/>
          <w:bCs/>
          <w:color w:val="000000"/>
          <w:sz w:val="28"/>
          <w:szCs w:val="28"/>
        </w:rPr>
      </w:pPr>
    </w:p>
    <w:p w14:paraId="38BF0900" w14:textId="061C16AA" w:rsidR="008718B1" w:rsidRDefault="008718B1" w:rsidP="008718B1">
      <w:pPr>
        <w:autoSpaceDE w:val="0"/>
        <w:autoSpaceDN w:val="0"/>
        <w:adjustRightInd w:val="0"/>
        <w:spacing w:after="0" w:line="240" w:lineRule="auto"/>
        <w:rPr>
          <w:rFonts w:ascii="Calibri" w:eastAsia="Calibri" w:hAnsi="Calibri" w:cs="Calibri"/>
          <w:b/>
          <w:bCs/>
          <w:color w:val="000000"/>
          <w:sz w:val="28"/>
          <w:szCs w:val="28"/>
        </w:rPr>
      </w:pPr>
      <w:r w:rsidRPr="008718B1">
        <w:rPr>
          <w:rFonts w:ascii="Calibri" w:eastAsia="Calibri" w:hAnsi="Calibri" w:cs="Calibri"/>
          <w:b/>
          <w:bCs/>
          <w:color w:val="000000"/>
          <w:sz w:val="28"/>
          <w:szCs w:val="28"/>
        </w:rPr>
        <w:t xml:space="preserve">3–Escopo do trabalho e limites do projeto </w:t>
      </w:r>
    </w:p>
    <w:p w14:paraId="7E9E380B" w14:textId="77777777" w:rsidR="00273AFF" w:rsidRPr="008718B1" w:rsidRDefault="00273AFF" w:rsidP="008718B1">
      <w:pPr>
        <w:autoSpaceDE w:val="0"/>
        <w:autoSpaceDN w:val="0"/>
        <w:adjustRightInd w:val="0"/>
        <w:spacing w:after="0" w:line="240" w:lineRule="auto"/>
        <w:rPr>
          <w:rFonts w:ascii="Calibri" w:eastAsia="Calibri" w:hAnsi="Calibri" w:cs="Calibri"/>
          <w:color w:val="000000"/>
          <w:sz w:val="28"/>
          <w:szCs w:val="28"/>
        </w:rPr>
      </w:pPr>
    </w:p>
    <w:p w14:paraId="6A6E43CA" w14:textId="48B2780A" w:rsidR="004C6856" w:rsidRDefault="00C1411C" w:rsidP="004C6856">
      <w:pPr>
        <w:autoSpaceDE w:val="0"/>
        <w:autoSpaceDN w:val="0"/>
        <w:adjustRightInd w:val="0"/>
        <w:spacing w:before="240"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 xml:space="preserve">Elaboração </w:t>
      </w:r>
      <w:r w:rsidR="00273AFF">
        <w:rPr>
          <w:rFonts w:ascii="Calibri" w:eastAsia="Calibri" w:hAnsi="Calibri" w:cs="Calibri"/>
          <w:color w:val="000000"/>
          <w:sz w:val="24"/>
          <w:szCs w:val="24"/>
        </w:rPr>
        <w:t xml:space="preserve">de uma </w:t>
      </w:r>
      <w:r w:rsidR="008B17BB" w:rsidRPr="0034666C">
        <w:rPr>
          <w:rFonts w:ascii="Calibri" w:eastAsia="Calibri" w:hAnsi="Calibri" w:cs="Calibri"/>
          <w:color w:val="000000"/>
          <w:sz w:val="24"/>
          <w:szCs w:val="24"/>
        </w:rPr>
        <w:t>avaliação d</w:t>
      </w:r>
      <w:r w:rsidR="008B0F8C">
        <w:rPr>
          <w:rFonts w:ascii="Calibri" w:eastAsia="Calibri" w:hAnsi="Calibri" w:cs="Calibri"/>
          <w:color w:val="000000"/>
          <w:sz w:val="24"/>
          <w:szCs w:val="24"/>
        </w:rPr>
        <w:t xml:space="preserve">a </w:t>
      </w:r>
      <w:r w:rsidR="008B0F8C">
        <w:rPr>
          <w:rFonts w:eastAsia="Times New Roman" w:cstheme="minorHAnsi"/>
          <w:noProof/>
          <w:sz w:val="24"/>
          <w:szCs w:val="24"/>
          <w:lang w:eastAsia="pt-BR"/>
        </w:rPr>
        <w:t>viabilidade de uso de media</w:t>
      </w:r>
      <w:r w:rsidR="008B0F8C" w:rsidRPr="001504D1">
        <w:rPr>
          <w:rFonts w:cstheme="minorHAnsi"/>
          <w:noProof/>
        </w:rPr>
        <w:t>ção</w:t>
      </w:r>
      <w:r w:rsidR="008B0F8C">
        <w:rPr>
          <w:rFonts w:eastAsia="Times New Roman" w:cstheme="minorHAnsi"/>
          <w:noProof/>
          <w:sz w:val="24"/>
          <w:szCs w:val="24"/>
          <w:lang w:eastAsia="pt-BR"/>
        </w:rPr>
        <w:t xml:space="preserve"> e arbitragem </w:t>
      </w:r>
      <w:r w:rsidR="004C6856">
        <w:rPr>
          <w:rFonts w:eastAsia="Times New Roman" w:cstheme="minorHAnsi"/>
          <w:noProof/>
          <w:sz w:val="24"/>
          <w:szCs w:val="24"/>
          <w:lang w:eastAsia="pt-BR"/>
        </w:rPr>
        <w:t>no âmbito do Direito do Consumidor</w:t>
      </w:r>
      <w:r w:rsidR="008B0F8C">
        <w:rPr>
          <w:rFonts w:eastAsia="Times New Roman" w:cstheme="minorHAnsi"/>
          <w:noProof/>
          <w:sz w:val="24"/>
          <w:szCs w:val="24"/>
          <w:lang w:eastAsia="pt-BR"/>
        </w:rPr>
        <w:t xml:space="preserve"> </w:t>
      </w:r>
      <w:r w:rsidR="008B17BB" w:rsidRPr="0034666C">
        <w:rPr>
          <w:rFonts w:ascii="Calibri" w:eastAsia="Calibri" w:hAnsi="Calibri" w:cs="Calibri"/>
          <w:color w:val="000000"/>
          <w:sz w:val="24"/>
          <w:szCs w:val="24"/>
        </w:rPr>
        <w:t>com proposição de alteração norma</w:t>
      </w:r>
      <w:r w:rsidR="00700F5E" w:rsidRPr="0034666C">
        <w:rPr>
          <w:rFonts w:ascii="Calibri" w:eastAsia="Calibri" w:hAnsi="Calibri" w:cs="Calibri"/>
          <w:color w:val="000000"/>
          <w:sz w:val="24"/>
          <w:szCs w:val="24"/>
        </w:rPr>
        <w:t>tiva</w:t>
      </w:r>
      <w:r w:rsidR="009B658E">
        <w:rPr>
          <w:rFonts w:ascii="Calibri" w:eastAsia="Calibri" w:hAnsi="Calibri" w:cs="Calibri"/>
          <w:color w:val="000000"/>
          <w:sz w:val="24"/>
          <w:szCs w:val="24"/>
        </w:rPr>
        <w:t xml:space="preserve">, </w:t>
      </w:r>
      <w:r w:rsidR="009B658E">
        <w:rPr>
          <w:rFonts w:eastAsia="Times New Roman" w:cstheme="minorHAnsi"/>
          <w:noProof/>
          <w:sz w:val="24"/>
          <w:szCs w:val="24"/>
          <w:lang w:eastAsia="pt-BR"/>
        </w:rPr>
        <w:t>do A</w:t>
      </w:r>
      <w:r w:rsidR="00D56672">
        <w:rPr>
          <w:rFonts w:eastAsia="Times New Roman" w:cstheme="minorHAnsi"/>
          <w:noProof/>
          <w:sz w:val="24"/>
          <w:szCs w:val="24"/>
          <w:lang w:eastAsia="pt-BR"/>
        </w:rPr>
        <w:t>cordo de Cooperação</w:t>
      </w:r>
      <w:r w:rsidR="009B658E">
        <w:rPr>
          <w:rFonts w:eastAsia="Times New Roman" w:cstheme="minorHAnsi"/>
          <w:noProof/>
          <w:sz w:val="24"/>
          <w:szCs w:val="24"/>
          <w:lang w:eastAsia="pt-BR"/>
        </w:rPr>
        <w:t xml:space="preserve"> em curso com o CNJ e integração com plataforma do consumidor.gov.br</w:t>
      </w:r>
      <w:r w:rsidR="008B0F8C">
        <w:rPr>
          <w:rFonts w:ascii="Calibri" w:eastAsia="Calibri" w:hAnsi="Calibri" w:cs="Calibri"/>
          <w:color w:val="000000"/>
          <w:sz w:val="24"/>
          <w:szCs w:val="24"/>
        </w:rPr>
        <w:t>, no que couber</w:t>
      </w:r>
      <w:r w:rsidR="003C6FEB">
        <w:rPr>
          <w:rFonts w:ascii="Calibri" w:eastAsia="Calibri" w:hAnsi="Calibri" w:cs="Calibri"/>
          <w:color w:val="000000"/>
          <w:sz w:val="24"/>
          <w:szCs w:val="24"/>
        </w:rPr>
        <w:t>.</w:t>
      </w:r>
      <w:r w:rsidR="004C6856">
        <w:rPr>
          <w:rFonts w:ascii="Calibri" w:eastAsia="Calibri" w:hAnsi="Calibri" w:cs="Calibri"/>
          <w:color w:val="000000"/>
          <w:sz w:val="24"/>
          <w:szCs w:val="24"/>
        </w:rPr>
        <w:t xml:space="preserve"> O estudo deverá responder as seguintes questões:</w:t>
      </w:r>
    </w:p>
    <w:p w14:paraId="5790E14A" w14:textId="01B3F30D" w:rsidR="004C6856" w:rsidRPr="004C6856" w:rsidRDefault="004C6856" w:rsidP="004C6856">
      <w:pPr>
        <w:pStyle w:val="PargrafodaLista"/>
        <w:numPr>
          <w:ilvl w:val="0"/>
          <w:numId w:val="19"/>
        </w:numPr>
        <w:autoSpaceDE w:val="0"/>
        <w:autoSpaceDN w:val="0"/>
        <w:adjustRightInd w:val="0"/>
        <w:spacing w:before="240" w:after="0" w:line="240" w:lineRule="auto"/>
        <w:jc w:val="both"/>
        <w:rPr>
          <w:rFonts w:ascii="Calibri" w:eastAsia="Calibri" w:hAnsi="Calibri" w:cs="Calibri"/>
          <w:color w:val="000000"/>
          <w:sz w:val="24"/>
          <w:szCs w:val="24"/>
        </w:rPr>
      </w:pPr>
      <w:r w:rsidRPr="004C6856">
        <w:rPr>
          <w:rFonts w:ascii="Calibri" w:eastAsia="Calibri" w:hAnsi="Calibri" w:cs="Calibri"/>
          <w:color w:val="000000"/>
          <w:sz w:val="24"/>
          <w:szCs w:val="24"/>
        </w:rPr>
        <w:t xml:space="preserve">O consumidor pode usar </w:t>
      </w:r>
      <w:r w:rsidR="009B658E">
        <w:rPr>
          <w:rFonts w:ascii="Calibri" w:eastAsia="Calibri" w:hAnsi="Calibri" w:cs="Calibri"/>
          <w:color w:val="000000"/>
          <w:sz w:val="24"/>
          <w:szCs w:val="24"/>
        </w:rPr>
        <w:t xml:space="preserve">mediação e/ou </w:t>
      </w:r>
      <w:r w:rsidRPr="004C6856">
        <w:rPr>
          <w:rFonts w:ascii="Calibri" w:eastAsia="Calibri" w:hAnsi="Calibri" w:cs="Calibri"/>
          <w:color w:val="000000"/>
          <w:sz w:val="24"/>
          <w:szCs w:val="24"/>
        </w:rPr>
        <w:t xml:space="preserve">a arbitragem </w:t>
      </w:r>
      <w:r w:rsidR="009B658E">
        <w:rPr>
          <w:rFonts w:ascii="Calibri" w:eastAsia="Calibri" w:hAnsi="Calibri" w:cs="Calibri"/>
          <w:color w:val="000000"/>
          <w:sz w:val="24"/>
          <w:szCs w:val="24"/>
        </w:rPr>
        <w:t>para resolver suas disputas com fornecedores</w:t>
      </w:r>
      <w:r w:rsidRPr="004C6856">
        <w:rPr>
          <w:rFonts w:ascii="Calibri" w:eastAsia="Calibri" w:hAnsi="Calibri" w:cs="Calibri"/>
          <w:color w:val="000000"/>
          <w:sz w:val="24"/>
          <w:szCs w:val="24"/>
        </w:rPr>
        <w:t xml:space="preserve">? </w:t>
      </w:r>
    </w:p>
    <w:p w14:paraId="1732DA0E" w14:textId="6F7FDDE9" w:rsidR="004C6856" w:rsidRDefault="004C6856" w:rsidP="004C6856">
      <w:pPr>
        <w:pStyle w:val="PargrafodaLista"/>
        <w:numPr>
          <w:ilvl w:val="0"/>
          <w:numId w:val="19"/>
        </w:numPr>
        <w:autoSpaceDE w:val="0"/>
        <w:autoSpaceDN w:val="0"/>
        <w:adjustRightInd w:val="0"/>
        <w:spacing w:before="240" w:after="0" w:line="240" w:lineRule="auto"/>
        <w:jc w:val="both"/>
        <w:rPr>
          <w:rFonts w:ascii="Calibri" w:eastAsia="Calibri" w:hAnsi="Calibri" w:cs="Calibri"/>
          <w:color w:val="000000"/>
          <w:sz w:val="24"/>
          <w:szCs w:val="24"/>
        </w:rPr>
      </w:pPr>
      <w:r w:rsidRPr="004C6856">
        <w:rPr>
          <w:rFonts w:ascii="Calibri" w:eastAsia="Calibri" w:hAnsi="Calibri" w:cs="Calibri"/>
          <w:color w:val="000000"/>
          <w:sz w:val="24"/>
          <w:szCs w:val="24"/>
        </w:rPr>
        <w:t>Qual a viabilidade jurídica e operacional</w:t>
      </w:r>
      <w:r w:rsidR="009B658E">
        <w:rPr>
          <w:rFonts w:ascii="Calibri" w:eastAsia="Calibri" w:hAnsi="Calibri" w:cs="Calibri"/>
          <w:color w:val="000000"/>
          <w:sz w:val="24"/>
          <w:szCs w:val="24"/>
        </w:rPr>
        <w:t xml:space="preserve">, inclusive considerando </w:t>
      </w:r>
      <w:r w:rsidR="009B658E">
        <w:rPr>
          <w:rFonts w:eastAsia="Times New Roman" w:cstheme="minorHAnsi"/>
          <w:noProof/>
          <w:sz w:val="24"/>
          <w:szCs w:val="24"/>
          <w:lang w:eastAsia="pt-BR"/>
        </w:rPr>
        <w:t>integração de entidades de mediação/arbitragem ou dos CEJUSCs/NUPEMECS com a plataforma do consumidor.gov.br</w:t>
      </w:r>
      <w:r w:rsidRPr="004C6856">
        <w:rPr>
          <w:rFonts w:ascii="Calibri" w:eastAsia="Calibri" w:hAnsi="Calibri" w:cs="Calibri"/>
          <w:color w:val="000000"/>
          <w:sz w:val="24"/>
          <w:szCs w:val="24"/>
        </w:rPr>
        <w:t xml:space="preserve">? </w:t>
      </w:r>
    </w:p>
    <w:p w14:paraId="0EE13EC7" w14:textId="1EA492E5" w:rsidR="009B658E" w:rsidRPr="004C6856" w:rsidRDefault="009B658E" w:rsidP="004C6856">
      <w:pPr>
        <w:pStyle w:val="PargrafodaLista"/>
        <w:numPr>
          <w:ilvl w:val="0"/>
          <w:numId w:val="19"/>
        </w:numPr>
        <w:autoSpaceDE w:val="0"/>
        <w:autoSpaceDN w:val="0"/>
        <w:adjustRightInd w:val="0"/>
        <w:spacing w:before="240"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Estado da arte da mediação e arbitragem </w:t>
      </w:r>
      <w:proofErr w:type="spellStart"/>
      <w:r w:rsidRPr="00D56672">
        <w:rPr>
          <w:rFonts w:ascii="Calibri" w:eastAsia="Calibri" w:hAnsi="Calibri" w:cs="Calibri"/>
          <w:i/>
          <w:color w:val="000000"/>
          <w:sz w:val="24"/>
          <w:szCs w:val="24"/>
        </w:rPr>
        <w:t>on</w:t>
      </w:r>
      <w:proofErr w:type="spellEnd"/>
      <w:r w:rsidRPr="00D56672">
        <w:rPr>
          <w:rFonts w:ascii="Calibri" w:eastAsia="Calibri" w:hAnsi="Calibri" w:cs="Calibri"/>
          <w:i/>
          <w:color w:val="000000"/>
          <w:sz w:val="24"/>
          <w:szCs w:val="24"/>
        </w:rPr>
        <w:t xml:space="preserve"> </w:t>
      </w:r>
      <w:proofErr w:type="spellStart"/>
      <w:r w:rsidRPr="00D56672">
        <w:rPr>
          <w:rFonts w:ascii="Calibri" w:eastAsia="Calibri" w:hAnsi="Calibri" w:cs="Calibri"/>
          <w:i/>
          <w:color w:val="000000"/>
          <w:sz w:val="24"/>
          <w:szCs w:val="24"/>
        </w:rPr>
        <w:t>line</w:t>
      </w:r>
      <w:proofErr w:type="spellEnd"/>
      <w:r>
        <w:rPr>
          <w:rFonts w:ascii="Calibri" w:eastAsia="Calibri" w:hAnsi="Calibri" w:cs="Calibri"/>
          <w:color w:val="000000"/>
          <w:sz w:val="24"/>
          <w:szCs w:val="24"/>
        </w:rPr>
        <w:t xml:space="preserve"> no Brasil e nos países do Mercosul, Portugal e Espanha.</w:t>
      </w:r>
    </w:p>
    <w:p w14:paraId="623782F2" w14:textId="7AF92EC1" w:rsidR="004C6856" w:rsidRPr="004C6856" w:rsidRDefault="00D56672" w:rsidP="004C6856">
      <w:pPr>
        <w:pStyle w:val="PargrafodaLista"/>
        <w:numPr>
          <w:ilvl w:val="0"/>
          <w:numId w:val="19"/>
        </w:numPr>
        <w:autoSpaceDE w:val="0"/>
        <w:autoSpaceDN w:val="0"/>
        <w:adjustRightInd w:val="0"/>
        <w:spacing w:before="240"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É</w:t>
      </w:r>
      <w:r w:rsidR="004C6856" w:rsidRPr="004C6856">
        <w:rPr>
          <w:rFonts w:ascii="Calibri" w:eastAsia="Calibri" w:hAnsi="Calibri" w:cs="Calibri"/>
          <w:color w:val="000000"/>
          <w:sz w:val="24"/>
          <w:szCs w:val="24"/>
        </w:rPr>
        <w:t xml:space="preserve"> possível encontrar solução operacional barata e acessível</w:t>
      </w:r>
      <w:r w:rsidR="009B658E">
        <w:rPr>
          <w:rFonts w:ascii="Calibri" w:eastAsia="Calibri" w:hAnsi="Calibri" w:cs="Calibri"/>
          <w:color w:val="000000"/>
          <w:sz w:val="24"/>
          <w:szCs w:val="24"/>
        </w:rPr>
        <w:t xml:space="preserve"> de mediação/arbitragem aos consumidores</w:t>
      </w:r>
      <w:r w:rsidR="004C6856" w:rsidRPr="004C6856">
        <w:rPr>
          <w:rFonts w:ascii="Calibri" w:eastAsia="Calibri" w:hAnsi="Calibri" w:cs="Calibri"/>
          <w:color w:val="000000"/>
          <w:sz w:val="24"/>
          <w:szCs w:val="24"/>
        </w:rPr>
        <w:t>?</w:t>
      </w:r>
      <w:r w:rsidR="009B658E">
        <w:rPr>
          <w:rFonts w:ascii="Calibri" w:eastAsia="Calibri" w:hAnsi="Calibri" w:cs="Calibri"/>
          <w:color w:val="000000"/>
          <w:sz w:val="24"/>
          <w:szCs w:val="24"/>
        </w:rPr>
        <w:t xml:space="preserve"> Como seria </w:t>
      </w:r>
      <w:r>
        <w:rPr>
          <w:rFonts w:ascii="Calibri" w:eastAsia="Calibri" w:hAnsi="Calibri" w:cs="Calibri"/>
          <w:color w:val="000000"/>
          <w:sz w:val="24"/>
          <w:szCs w:val="24"/>
        </w:rPr>
        <w:t>o</w:t>
      </w:r>
      <w:r w:rsidR="009B658E">
        <w:rPr>
          <w:rFonts w:ascii="Calibri" w:eastAsia="Calibri" w:hAnsi="Calibri" w:cs="Calibri"/>
          <w:color w:val="000000"/>
          <w:sz w:val="24"/>
          <w:szCs w:val="24"/>
        </w:rPr>
        <w:t xml:space="preserve"> financiamento</w:t>
      </w:r>
      <w:r>
        <w:rPr>
          <w:rFonts w:ascii="Calibri" w:eastAsia="Calibri" w:hAnsi="Calibri" w:cs="Calibri"/>
          <w:color w:val="000000"/>
          <w:sz w:val="24"/>
          <w:szCs w:val="24"/>
        </w:rPr>
        <w:t>:</w:t>
      </w:r>
      <w:r w:rsidR="00157D3E">
        <w:rPr>
          <w:rFonts w:ascii="Calibri" w:eastAsia="Calibri" w:hAnsi="Calibri" w:cs="Calibri"/>
          <w:color w:val="000000"/>
          <w:sz w:val="24"/>
          <w:szCs w:val="24"/>
        </w:rPr>
        <w:t xml:space="preserve"> público ou privado</w:t>
      </w:r>
      <w:r w:rsidR="009B658E">
        <w:rPr>
          <w:rFonts w:ascii="Calibri" w:eastAsia="Calibri" w:hAnsi="Calibri" w:cs="Calibri"/>
          <w:color w:val="000000"/>
          <w:sz w:val="24"/>
          <w:szCs w:val="24"/>
        </w:rPr>
        <w:t>?</w:t>
      </w:r>
    </w:p>
    <w:p w14:paraId="4178A22C" w14:textId="218ABB13" w:rsidR="003C6FEB" w:rsidRDefault="00484E1C" w:rsidP="004C6856">
      <w:pPr>
        <w:autoSpaceDE w:val="0"/>
        <w:autoSpaceDN w:val="0"/>
        <w:adjustRightInd w:val="0"/>
        <w:spacing w:before="240"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Para desenvolver os produtos que estão detalhados no próximo item deste Termo de Referência</w:t>
      </w:r>
      <w:r w:rsidR="002324D7" w:rsidRPr="001504D1">
        <w:rPr>
          <w:rFonts w:ascii="Calibri" w:eastAsia="Calibri" w:hAnsi="Calibri" w:cs="Calibri"/>
          <w:color w:val="000000"/>
          <w:sz w:val="24"/>
          <w:szCs w:val="24"/>
        </w:rPr>
        <w:t xml:space="preserve">, </w:t>
      </w:r>
      <w:r w:rsidR="002324D7" w:rsidRPr="008F1AD6">
        <w:rPr>
          <w:rFonts w:ascii="Calibri" w:eastAsia="Calibri" w:hAnsi="Calibri" w:cs="Calibri"/>
          <w:color w:val="000000"/>
          <w:sz w:val="24"/>
          <w:szCs w:val="24"/>
        </w:rPr>
        <w:t xml:space="preserve">o consultor </w:t>
      </w:r>
      <w:r w:rsidR="00712370" w:rsidRPr="008F1AD6">
        <w:rPr>
          <w:rFonts w:ascii="Calibri" w:eastAsia="Calibri" w:hAnsi="Calibri" w:cs="Calibri"/>
          <w:color w:val="000000"/>
          <w:sz w:val="24"/>
          <w:szCs w:val="24"/>
        </w:rPr>
        <w:t>ter</w:t>
      </w:r>
      <w:r w:rsidR="00A96208">
        <w:rPr>
          <w:rFonts w:ascii="Calibri" w:eastAsia="Calibri" w:hAnsi="Calibri" w:cs="Calibri"/>
          <w:color w:val="000000"/>
          <w:sz w:val="24"/>
          <w:szCs w:val="24"/>
        </w:rPr>
        <w:t>á</w:t>
      </w:r>
      <w:r w:rsidR="00712370" w:rsidRPr="008F1AD6">
        <w:rPr>
          <w:rFonts w:ascii="Calibri" w:eastAsia="Calibri" w:hAnsi="Calibri" w:cs="Calibri"/>
          <w:color w:val="000000"/>
          <w:sz w:val="24"/>
          <w:szCs w:val="24"/>
        </w:rPr>
        <w:t xml:space="preserve"> </w:t>
      </w:r>
      <w:r w:rsidR="002324D7" w:rsidRPr="008F1AD6">
        <w:rPr>
          <w:rFonts w:ascii="Calibri" w:eastAsia="Calibri" w:hAnsi="Calibri" w:cs="Calibri"/>
          <w:color w:val="000000"/>
          <w:sz w:val="24"/>
          <w:szCs w:val="24"/>
        </w:rPr>
        <w:t>como subsídios reuniões de levantamen</w:t>
      </w:r>
      <w:r w:rsidR="00F70B89">
        <w:rPr>
          <w:rFonts w:ascii="Calibri" w:eastAsia="Calibri" w:hAnsi="Calibri" w:cs="Calibri"/>
          <w:color w:val="000000"/>
          <w:sz w:val="24"/>
          <w:szCs w:val="24"/>
        </w:rPr>
        <w:t>t</w:t>
      </w:r>
      <w:r w:rsidR="002324D7" w:rsidRPr="008F1AD6">
        <w:rPr>
          <w:rFonts w:ascii="Calibri" w:eastAsia="Calibri" w:hAnsi="Calibri" w:cs="Calibri"/>
          <w:color w:val="000000"/>
          <w:sz w:val="24"/>
          <w:szCs w:val="24"/>
        </w:rPr>
        <w:t>o de informações com servidores do</w:t>
      </w:r>
      <w:r w:rsidR="00C44527" w:rsidRPr="008F1AD6">
        <w:rPr>
          <w:rFonts w:ascii="Calibri" w:eastAsia="Calibri" w:hAnsi="Calibri" w:cs="Calibri"/>
          <w:color w:val="000000"/>
          <w:sz w:val="24"/>
          <w:szCs w:val="24"/>
        </w:rPr>
        <w:t xml:space="preserve"> órgão especialmente alocados para compor equipe de avaliação do projeto</w:t>
      </w:r>
      <w:r w:rsidR="008B0F8C">
        <w:rPr>
          <w:rFonts w:ascii="Calibri" w:eastAsia="Calibri" w:hAnsi="Calibri" w:cs="Calibri"/>
          <w:color w:val="000000"/>
          <w:sz w:val="24"/>
          <w:szCs w:val="24"/>
        </w:rPr>
        <w:t xml:space="preserve"> para</w:t>
      </w:r>
      <w:r w:rsidR="00F70B89">
        <w:rPr>
          <w:rFonts w:ascii="Calibri" w:eastAsia="Calibri" w:hAnsi="Calibri" w:cs="Calibri"/>
          <w:color w:val="000000"/>
          <w:sz w:val="24"/>
          <w:szCs w:val="24"/>
        </w:rPr>
        <w:t xml:space="preserve"> execução dos trabalhos.</w:t>
      </w:r>
      <w:r w:rsidR="000C0C22" w:rsidRPr="001504D1">
        <w:rPr>
          <w:rFonts w:ascii="Calibri" w:eastAsia="Calibri" w:hAnsi="Calibri" w:cs="Calibri"/>
          <w:color w:val="000000"/>
          <w:sz w:val="24"/>
          <w:szCs w:val="24"/>
        </w:rPr>
        <w:t xml:space="preserve"> </w:t>
      </w:r>
    </w:p>
    <w:p w14:paraId="7F94D7BD" w14:textId="414356B8" w:rsidR="00F70B89" w:rsidRDefault="000C0C22" w:rsidP="004C6856">
      <w:pPr>
        <w:autoSpaceDE w:val="0"/>
        <w:autoSpaceDN w:val="0"/>
        <w:adjustRightInd w:val="0"/>
        <w:spacing w:before="240"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 xml:space="preserve">Todas as atividades desenvolvidas pelo consultor serão </w:t>
      </w:r>
      <w:r w:rsidR="00142941" w:rsidRPr="001504D1">
        <w:rPr>
          <w:rFonts w:ascii="Calibri" w:eastAsia="Calibri" w:hAnsi="Calibri" w:cs="Calibri"/>
          <w:color w:val="000000"/>
          <w:sz w:val="24"/>
          <w:szCs w:val="24"/>
        </w:rPr>
        <w:t>objeto de transferência de conhecimento para os servidores da Senacon</w:t>
      </w:r>
      <w:r w:rsidR="00213A88" w:rsidRPr="001504D1">
        <w:rPr>
          <w:rFonts w:ascii="Calibri" w:eastAsia="Calibri" w:hAnsi="Calibri" w:cs="Calibri"/>
          <w:color w:val="000000"/>
          <w:sz w:val="24"/>
          <w:szCs w:val="24"/>
        </w:rPr>
        <w:t xml:space="preserve">. </w:t>
      </w:r>
    </w:p>
    <w:p w14:paraId="3F2D0FAF" w14:textId="298C1F2D" w:rsidR="00484E1C" w:rsidRPr="001504D1" w:rsidRDefault="00213A88" w:rsidP="004C6856">
      <w:pPr>
        <w:autoSpaceDE w:val="0"/>
        <w:autoSpaceDN w:val="0"/>
        <w:adjustRightInd w:val="0"/>
        <w:spacing w:before="240"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Toda a atuação do consultor estará sob supervisão técnica dos servidores da Senacon</w:t>
      </w:r>
      <w:r w:rsidR="002D7D38" w:rsidRPr="001504D1">
        <w:rPr>
          <w:rFonts w:ascii="Calibri" w:eastAsia="Calibri" w:hAnsi="Calibri" w:cs="Calibri"/>
          <w:color w:val="000000"/>
          <w:sz w:val="24"/>
          <w:szCs w:val="24"/>
        </w:rPr>
        <w:t xml:space="preserve"> indicados para esse fim, orientando suas atividades e fazendo sugestões para aprimoramento do trabalho</w:t>
      </w:r>
      <w:r w:rsidR="00696FAF" w:rsidRPr="001504D1">
        <w:rPr>
          <w:rFonts w:ascii="Calibri" w:eastAsia="Calibri" w:hAnsi="Calibri" w:cs="Calibri"/>
          <w:color w:val="000000"/>
          <w:sz w:val="24"/>
          <w:szCs w:val="24"/>
        </w:rPr>
        <w:t>, cabendo ao contratado efetivar os ajustes necessários antes dos prazos previstos para cada produto</w:t>
      </w:r>
      <w:r w:rsidR="005A18A2" w:rsidRPr="001504D1">
        <w:rPr>
          <w:rFonts w:ascii="Calibri" w:eastAsia="Calibri" w:hAnsi="Calibri" w:cs="Calibri"/>
          <w:color w:val="000000"/>
          <w:sz w:val="24"/>
          <w:szCs w:val="24"/>
        </w:rPr>
        <w:t>, evitando, dessa forma, atraso nas entregas e, por consequência, nos respectivos pagamentos.</w:t>
      </w:r>
    </w:p>
    <w:p w14:paraId="1EADC9EC" w14:textId="0C255810" w:rsidR="008174BB" w:rsidRDefault="008174BB" w:rsidP="008718B1">
      <w:pPr>
        <w:autoSpaceDE w:val="0"/>
        <w:autoSpaceDN w:val="0"/>
        <w:adjustRightInd w:val="0"/>
        <w:spacing w:after="0" w:line="240" w:lineRule="auto"/>
        <w:jc w:val="both"/>
        <w:rPr>
          <w:rFonts w:ascii="Calibri" w:eastAsia="Calibri" w:hAnsi="Calibri" w:cs="Calibri"/>
          <w:b/>
          <w:bCs/>
          <w:color w:val="000000"/>
          <w:sz w:val="28"/>
          <w:szCs w:val="28"/>
        </w:rPr>
      </w:pPr>
    </w:p>
    <w:p w14:paraId="0FB00E98" w14:textId="702C9A35" w:rsidR="00F70B89"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p>
    <w:p w14:paraId="7A24DDE9" w14:textId="2185CBF4" w:rsidR="00F70B89"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r>
        <w:rPr>
          <w:rFonts w:ascii="Calibri" w:eastAsia="Calibri" w:hAnsi="Calibri" w:cs="Calibri"/>
          <w:b/>
          <w:bCs/>
          <w:color w:val="000000"/>
          <w:sz w:val="28"/>
          <w:szCs w:val="28"/>
        </w:rPr>
        <w:t xml:space="preserve">4. </w:t>
      </w:r>
      <w:r w:rsidRPr="001504D1">
        <w:rPr>
          <w:rFonts w:ascii="Calibri" w:eastAsia="Calibri" w:hAnsi="Calibri" w:cs="Calibri"/>
          <w:b/>
          <w:bCs/>
          <w:color w:val="000000"/>
          <w:sz w:val="28"/>
          <w:szCs w:val="28"/>
        </w:rPr>
        <w:t>Resultados e Produtos esperados</w:t>
      </w:r>
    </w:p>
    <w:p w14:paraId="15ABC8C7" w14:textId="24EE1480" w:rsidR="00F70B89"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p>
    <w:p w14:paraId="0CB92270" w14:textId="77777777" w:rsidR="00446DBD" w:rsidRDefault="00446DBD" w:rsidP="00020E88">
      <w:pPr>
        <w:autoSpaceDE w:val="0"/>
        <w:autoSpaceDN w:val="0"/>
        <w:adjustRightInd w:val="0"/>
        <w:spacing w:after="0" w:line="240" w:lineRule="auto"/>
        <w:jc w:val="both"/>
        <w:rPr>
          <w:rFonts w:ascii="Calibri" w:eastAsia="Calibri" w:hAnsi="Calibri" w:cs="Calibri"/>
          <w:color w:val="000000"/>
          <w:sz w:val="24"/>
          <w:szCs w:val="24"/>
        </w:rPr>
      </w:pPr>
    </w:p>
    <w:p w14:paraId="76E5F3EE" w14:textId="2ED717CF" w:rsidR="00020E88" w:rsidRPr="008F1AD6" w:rsidRDefault="00020E88" w:rsidP="00020E88">
      <w:pPr>
        <w:autoSpaceDE w:val="0"/>
        <w:autoSpaceDN w:val="0"/>
        <w:adjustRightInd w:val="0"/>
        <w:spacing w:after="0" w:line="240" w:lineRule="auto"/>
        <w:jc w:val="both"/>
        <w:rPr>
          <w:rFonts w:ascii="Calibri" w:eastAsia="Calibri" w:hAnsi="Calibri" w:cs="Calibri"/>
          <w:color w:val="000000"/>
          <w:sz w:val="24"/>
          <w:szCs w:val="24"/>
        </w:rPr>
      </w:pPr>
      <w:r w:rsidRPr="008F1AD6">
        <w:rPr>
          <w:rFonts w:ascii="Calibri" w:eastAsia="Calibri" w:hAnsi="Calibri" w:cs="Calibri"/>
          <w:color w:val="000000"/>
          <w:sz w:val="24"/>
          <w:szCs w:val="24"/>
        </w:rPr>
        <w:t>Os produtos a serem apresentados pelo consultor como resultado das atividades desenvolvidas são abaixo descritos:</w:t>
      </w:r>
    </w:p>
    <w:p w14:paraId="42477693" w14:textId="127C09F3" w:rsidR="0015781B" w:rsidRPr="008F1AD6" w:rsidRDefault="0015781B" w:rsidP="008718B1">
      <w:pPr>
        <w:autoSpaceDE w:val="0"/>
        <w:autoSpaceDN w:val="0"/>
        <w:adjustRightInd w:val="0"/>
        <w:spacing w:after="0" w:line="240" w:lineRule="auto"/>
        <w:jc w:val="both"/>
        <w:rPr>
          <w:rFonts w:ascii="Calibri" w:eastAsia="Calibri" w:hAnsi="Calibri" w:cs="Calibri"/>
          <w:bCs/>
          <w:color w:val="000000"/>
          <w:sz w:val="24"/>
          <w:szCs w:val="24"/>
        </w:rPr>
      </w:pPr>
    </w:p>
    <w:p w14:paraId="44655257" w14:textId="77777777" w:rsidR="00020E88" w:rsidRPr="008F1AD6" w:rsidRDefault="00020E88" w:rsidP="008718B1">
      <w:pPr>
        <w:autoSpaceDE w:val="0"/>
        <w:autoSpaceDN w:val="0"/>
        <w:adjustRightInd w:val="0"/>
        <w:spacing w:after="0" w:line="240" w:lineRule="auto"/>
        <w:jc w:val="both"/>
        <w:rPr>
          <w:rFonts w:ascii="Calibri" w:eastAsia="Calibri" w:hAnsi="Calibri" w:cs="Calibri"/>
          <w:bCs/>
          <w:color w:val="000000"/>
          <w:sz w:val="24"/>
          <w:szCs w:val="24"/>
        </w:rPr>
      </w:pPr>
    </w:p>
    <w:p w14:paraId="20827F10" w14:textId="78B578E9" w:rsidR="000C1030" w:rsidRDefault="000C1030" w:rsidP="008F1AD6">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sidRPr="008F1AD6">
        <w:rPr>
          <w:rFonts w:ascii="Calibri" w:eastAsia="Calibri" w:hAnsi="Calibri" w:cs="Calibri"/>
          <w:bCs/>
          <w:color w:val="000000"/>
          <w:sz w:val="24"/>
          <w:szCs w:val="24"/>
        </w:rPr>
        <w:t xml:space="preserve">Produto 1: </w:t>
      </w:r>
      <w:r w:rsidRPr="00020E88">
        <w:rPr>
          <w:rFonts w:ascii="Calibri" w:eastAsia="Calibri" w:hAnsi="Calibri" w:cs="Calibri"/>
          <w:bCs/>
          <w:color w:val="000000"/>
          <w:sz w:val="24"/>
          <w:szCs w:val="24"/>
          <w:u w:val="single"/>
        </w:rPr>
        <w:t>Plano de trabalho</w:t>
      </w:r>
      <w:r w:rsidR="00335580" w:rsidRPr="008F1AD6">
        <w:rPr>
          <w:rFonts w:ascii="Calibri" w:eastAsia="Calibri" w:hAnsi="Calibri" w:cs="Calibri"/>
          <w:bCs/>
          <w:color w:val="000000"/>
          <w:sz w:val="24"/>
          <w:szCs w:val="24"/>
        </w:rPr>
        <w:t xml:space="preserve"> contendo: </w:t>
      </w:r>
      <w:r w:rsidR="002F1AE7">
        <w:rPr>
          <w:rFonts w:ascii="Calibri" w:eastAsia="Calibri" w:hAnsi="Calibri" w:cs="Calibri"/>
          <w:bCs/>
          <w:color w:val="000000"/>
          <w:sz w:val="24"/>
          <w:szCs w:val="24"/>
        </w:rPr>
        <w:t xml:space="preserve">contextualização do problema; </w:t>
      </w:r>
      <w:r w:rsidR="00335580" w:rsidRPr="008F1AD6">
        <w:rPr>
          <w:rFonts w:ascii="Calibri" w:eastAsia="Calibri" w:hAnsi="Calibri" w:cs="Calibri"/>
          <w:bCs/>
          <w:color w:val="000000"/>
          <w:sz w:val="24"/>
          <w:szCs w:val="24"/>
        </w:rPr>
        <w:t>metodologia</w:t>
      </w:r>
      <w:r w:rsidR="002F1AE7">
        <w:rPr>
          <w:rFonts w:ascii="Calibri" w:eastAsia="Calibri" w:hAnsi="Calibri" w:cs="Calibri"/>
          <w:bCs/>
          <w:color w:val="000000"/>
          <w:sz w:val="24"/>
          <w:szCs w:val="24"/>
        </w:rPr>
        <w:t xml:space="preserve"> a ser utilizada</w:t>
      </w:r>
      <w:r w:rsidR="00335580" w:rsidRPr="008F1AD6">
        <w:rPr>
          <w:rFonts w:ascii="Calibri" w:eastAsia="Calibri" w:hAnsi="Calibri" w:cs="Calibri"/>
          <w:bCs/>
          <w:color w:val="000000"/>
          <w:sz w:val="24"/>
          <w:szCs w:val="24"/>
        </w:rPr>
        <w:t>, descritivo d</w:t>
      </w:r>
      <w:r w:rsidR="004129AC" w:rsidRPr="008F1AD6">
        <w:rPr>
          <w:rFonts w:ascii="Calibri" w:eastAsia="Calibri" w:hAnsi="Calibri" w:cs="Calibri"/>
          <w:bCs/>
          <w:color w:val="000000"/>
          <w:sz w:val="24"/>
          <w:szCs w:val="24"/>
        </w:rPr>
        <w:t>a</w:t>
      </w:r>
      <w:r w:rsidR="00335580" w:rsidRPr="008F1AD6">
        <w:rPr>
          <w:rFonts w:ascii="Calibri" w:eastAsia="Calibri" w:hAnsi="Calibri" w:cs="Calibri"/>
          <w:bCs/>
          <w:color w:val="000000"/>
          <w:sz w:val="24"/>
          <w:szCs w:val="24"/>
        </w:rPr>
        <w:t>s etapas com cronograma de</w:t>
      </w:r>
      <w:r w:rsidR="004129AC" w:rsidRPr="008F1AD6">
        <w:rPr>
          <w:rFonts w:ascii="Calibri" w:eastAsia="Calibri" w:hAnsi="Calibri" w:cs="Calibri"/>
          <w:bCs/>
          <w:color w:val="000000"/>
          <w:sz w:val="24"/>
          <w:szCs w:val="24"/>
        </w:rPr>
        <w:t xml:space="preserve"> atividades</w:t>
      </w:r>
      <w:r w:rsidR="00731324">
        <w:rPr>
          <w:rFonts w:ascii="Calibri" w:eastAsia="Calibri" w:hAnsi="Calibri" w:cs="Calibri"/>
          <w:bCs/>
          <w:color w:val="000000"/>
          <w:sz w:val="24"/>
          <w:szCs w:val="24"/>
        </w:rPr>
        <w:t>;</w:t>
      </w:r>
    </w:p>
    <w:p w14:paraId="111CEE75" w14:textId="77777777" w:rsidR="00731324" w:rsidRPr="008F1AD6" w:rsidRDefault="00731324" w:rsidP="008F1AD6">
      <w:pPr>
        <w:autoSpaceDE w:val="0"/>
        <w:autoSpaceDN w:val="0"/>
        <w:adjustRightInd w:val="0"/>
        <w:spacing w:after="0" w:line="240" w:lineRule="auto"/>
        <w:jc w:val="both"/>
        <w:rPr>
          <w:rFonts w:ascii="Calibri" w:eastAsia="Calibri" w:hAnsi="Calibri" w:cs="Calibri"/>
          <w:bCs/>
          <w:color w:val="000000"/>
          <w:sz w:val="24"/>
          <w:szCs w:val="24"/>
        </w:rPr>
      </w:pPr>
    </w:p>
    <w:p w14:paraId="570773BB" w14:textId="4ED6E5D8" w:rsidR="00020E88" w:rsidRPr="009F66D2" w:rsidRDefault="00020E88" w:rsidP="00020E88">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sidRPr="009F66D2">
        <w:rPr>
          <w:rFonts w:ascii="Calibri" w:eastAsia="Calibri" w:hAnsi="Calibri" w:cs="Calibri"/>
          <w:bCs/>
          <w:color w:val="000000"/>
          <w:sz w:val="24"/>
          <w:szCs w:val="24"/>
        </w:rPr>
        <w:t>Produto 2:</w:t>
      </w:r>
      <w:r w:rsidR="002F1AE7" w:rsidRPr="009F66D2">
        <w:rPr>
          <w:rFonts w:ascii="Calibri" w:eastAsia="Calibri" w:hAnsi="Calibri" w:cs="Calibri"/>
          <w:bCs/>
          <w:color w:val="000000"/>
          <w:sz w:val="24"/>
          <w:szCs w:val="24"/>
        </w:rPr>
        <w:t xml:space="preserve"> </w:t>
      </w:r>
      <w:r w:rsidR="008B0F8C" w:rsidRPr="004C6856">
        <w:rPr>
          <w:rFonts w:ascii="Calibri" w:eastAsia="Calibri" w:hAnsi="Calibri" w:cs="Calibri"/>
          <w:bCs/>
          <w:color w:val="000000"/>
          <w:sz w:val="24"/>
          <w:szCs w:val="24"/>
          <w:u w:val="single"/>
        </w:rPr>
        <w:t xml:space="preserve">análise </w:t>
      </w:r>
      <w:r w:rsidR="001B2947" w:rsidRPr="004C6856">
        <w:rPr>
          <w:rFonts w:ascii="Calibri" w:eastAsia="Calibri" w:hAnsi="Calibri" w:cs="Calibri"/>
          <w:bCs/>
          <w:color w:val="000000"/>
          <w:sz w:val="24"/>
          <w:szCs w:val="24"/>
          <w:u w:val="single"/>
        </w:rPr>
        <w:t>normativa</w:t>
      </w:r>
      <w:r w:rsidR="001B2947">
        <w:rPr>
          <w:rFonts w:ascii="Calibri" w:eastAsia="Calibri" w:hAnsi="Calibri" w:cs="Calibri"/>
          <w:bCs/>
          <w:color w:val="000000"/>
          <w:sz w:val="24"/>
          <w:szCs w:val="24"/>
        </w:rPr>
        <w:t>, em especial</w:t>
      </w:r>
      <w:r w:rsidR="008B0F8C">
        <w:rPr>
          <w:rFonts w:ascii="Calibri" w:eastAsia="Calibri" w:hAnsi="Calibri" w:cs="Calibri"/>
          <w:bCs/>
          <w:color w:val="000000"/>
          <w:sz w:val="24"/>
          <w:szCs w:val="24"/>
        </w:rPr>
        <w:t xml:space="preserve"> da Lei n</w:t>
      </w:r>
      <w:r w:rsidR="008B0F8C">
        <w:rPr>
          <w:rFonts w:cstheme="minorHAnsi"/>
          <w:sz w:val="24"/>
          <w:szCs w:val="24"/>
        </w:rPr>
        <w:t>º 8.</w:t>
      </w:r>
      <w:r w:rsidR="00CE5DD8">
        <w:rPr>
          <w:rFonts w:cstheme="minorHAnsi"/>
          <w:sz w:val="24"/>
          <w:szCs w:val="24"/>
        </w:rPr>
        <w:t xml:space="preserve">078, de 11 de setembro de 1990 nos aspectos que limitam ou inibem o uso de </w:t>
      </w:r>
      <w:r w:rsidR="00CE5DD8">
        <w:rPr>
          <w:rFonts w:eastAsia="Times New Roman" w:cstheme="minorHAnsi"/>
          <w:noProof/>
          <w:sz w:val="24"/>
          <w:szCs w:val="24"/>
          <w:lang w:eastAsia="pt-BR"/>
        </w:rPr>
        <w:t>media</w:t>
      </w:r>
      <w:r w:rsidR="00CE5DD8" w:rsidRPr="001504D1">
        <w:rPr>
          <w:rFonts w:cstheme="minorHAnsi"/>
          <w:noProof/>
        </w:rPr>
        <w:t>ção</w:t>
      </w:r>
      <w:r w:rsidR="00CE5DD8">
        <w:rPr>
          <w:rFonts w:eastAsia="Times New Roman" w:cstheme="minorHAnsi"/>
          <w:noProof/>
          <w:sz w:val="24"/>
          <w:szCs w:val="24"/>
          <w:lang w:eastAsia="pt-BR"/>
        </w:rPr>
        <w:t xml:space="preserve"> e arbitragem nas rela</w:t>
      </w:r>
      <w:r w:rsidR="001B2947" w:rsidRPr="001504D1">
        <w:rPr>
          <w:rFonts w:cstheme="minorHAnsi"/>
          <w:noProof/>
        </w:rPr>
        <w:t>ções</w:t>
      </w:r>
      <w:r w:rsidR="00CE5DD8">
        <w:rPr>
          <w:rFonts w:eastAsia="Times New Roman" w:cstheme="minorHAnsi"/>
          <w:noProof/>
          <w:sz w:val="24"/>
          <w:szCs w:val="24"/>
          <w:lang w:eastAsia="pt-BR"/>
        </w:rPr>
        <w:t xml:space="preserve"> de consumo</w:t>
      </w:r>
      <w:r w:rsidR="00157D3E">
        <w:rPr>
          <w:rFonts w:eastAsia="Times New Roman" w:cstheme="minorHAnsi"/>
          <w:noProof/>
          <w:sz w:val="24"/>
          <w:szCs w:val="24"/>
          <w:lang w:eastAsia="pt-BR"/>
        </w:rPr>
        <w:t>, assim como do Código de Processo Civil, da Lei de Arbitragem e da Lei de Mediação, além das convenções internacionais aplicáveis no Brasil</w:t>
      </w:r>
      <w:r w:rsidR="002F1AE7" w:rsidRPr="009F66D2">
        <w:rPr>
          <w:rFonts w:cstheme="minorHAnsi"/>
          <w:sz w:val="24"/>
          <w:szCs w:val="24"/>
        </w:rPr>
        <w:t>;</w:t>
      </w:r>
    </w:p>
    <w:p w14:paraId="26E34EEA" w14:textId="77777777" w:rsidR="00731324" w:rsidRPr="009F66D2" w:rsidRDefault="00731324" w:rsidP="008F1AD6">
      <w:pPr>
        <w:pStyle w:val="PargrafodaLista"/>
        <w:rPr>
          <w:rFonts w:ascii="Calibri" w:eastAsia="Calibri" w:hAnsi="Calibri" w:cs="Calibri"/>
          <w:bCs/>
          <w:color w:val="000000"/>
          <w:sz w:val="24"/>
          <w:szCs w:val="24"/>
        </w:rPr>
      </w:pPr>
    </w:p>
    <w:p w14:paraId="1DB94FDD" w14:textId="3395C97F" w:rsidR="001B2947" w:rsidRPr="001B2947" w:rsidRDefault="00731324" w:rsidP="002F1AE7">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sidRPr="009F66D2">
        <w:rPr>
          <w:rFonts w:ascii="Calibri" w:eastAsia="Calibri" w:hAnsi="Calibri" w:cs="Calibri"/>
          <w:bCs/>
          <w:color w:val="000000"/>
          <w:sz w:val="24"/>
          <w:szCs w:val="24"/>
        </w:rPr>
        <w:t xml:space="preserve">Produto 3:  </w:t>
      </w:r>
      <w:r w:rsidR="001B2947" w:rsidRPr="004C6856">
        <w:rPr>
          <w:rFonts w:cstheme="minorHAnsi"/>
          <w:sz w:val="24"/>
          <w:szCs w:val="24"/>
          <w:u w:val="single"/>
        </w:rPr>
        <w:t>Mapeamento da experiência internacio</w:t>
      </w:r>
      <w:r w:rsidR="001B2947" w:rsidRPr="00EA3685">
        <w:rPr>
          <w:rFonts w:cstheme="minorHAnsi"/>
          <w:sz w:val="24"/>
          <w:szCs w:val="24"/>
        </w:rPr>
        <w:t>nal n</w:t>
      </w:r>
      <w:r w:rsidR="001B2947">
        <w:rPr>
          <w:rFonts w:cstheme="minorHAnsi"/>
          <w:sz w:val="24"/>
          <w:szCs w:val="24"/>
        </w:rPr>
        <w:t xml:space="preserve">o uso de </w:t>
      </w:r>
      <w:r w:rsidR="001B2947">
        <w:rPr>
          <w:rFonts w:eastAsia="Times New Roman" w:cstheme="minorHAnsi"/>
          <w:noProof/>
          <w:sz w:val="24"/>
          <w:szCs w:val="24"/>
          <w:lang w:eastAsia="pt-BR"/>
        </w:rPr>
        <w:t>media</w:t>
      </w:r>
      <w:r w:rsidR="001B2947" w:rsidRPr="001504D1">
        <w:rPr>
          <w:rFonts w:cstheme="minorHAnsi"/>
          <w:noProof/>
        </w:rPr>
        <w:t>ção</w:t>
      </w:r>
      <w:r w:rsidR="001B2947">
        <w:rPr>
          <w:rFonts w:eastAsia="Times New Roman" w:cstheme="minorHAnsi"/>
          <w:noProof/>
          <w:sz w:val="24"/>
          <w:szCs w:val="24"/>
          <w:lang w:eastAsia="pt-BR"/>
        </w:rPr>
        <w:t xml:space="preserve"> e arbitragem nas rela</w:t>
      </w:r>
      <w:r w:rsidR="001B2947" w:rsidRPr="001504D1">
        <w:rPr>
          <w:rFonts w:cstheme="minorHAnsi"/>
          <w:noProof/>
        </w:rPr>
        <w:t>ções</w:t>
      </w:r>
      <w:r w:rsidR="001B2947">
        <w:rPr>
          <w:rFonts w:eastAsia="Times New Roman" w:cstheme="minorHAnsi"/>
          <w:noProof/>
          <w:sz w:val="24"/>
          <w:szCs w:val="24"/>
          <w:lang w:eastAsia="pt-BR"/>
        </w:rPr>
        <w:t xml:space="preserve"> de consumo</w:t>
      </w:r>
      <w:r w:rsidR="00157D3E">
        <w:rPr>
          <w:rFonts w:eastAsia="Times New Roman" w:cstheme="minorHAnsi"/>
          <w:noProof/>
          <w:sz w:val="24"/>
          <w:szCs w:val="24"/>
          <w:lang w:eastAsia="pt-BR"/>
        </w:rPr>
        <w:t>, com ênfase em Portugal, Espanha, Mercosul, recomendações da OCDE e UNCTAD</w:t>
      </w:r>
      <w:r w:rsidR="001B2947" w:rsidRPr="009F66D2">
        <w:rPr>
          <w:rFonts w:cstheme="minorHAnsi"/>
          <w:sz w:val="24"/>
          <w:szCs w:val="24"/>
        </w:rPr>
        <w:t>;</w:t>
      </w:r>
    </w:p>
    <w:p w14:paraId="37074892" w14:textId="77777777" w:rsidR="002F1AE7" w:rsidRPr="001B2947" w:rsidRDefault="002F1AE7" w:rsidP="001B2947">
      <w:pPr>
        <w:rPr>
          <w:rFonts w:ascii="Calibri" w:eastAsia="Calibri" w:hAnsi="Calibri" w:cs="Calibri"/>
          <w:bCs/>
          <w:color w:val="000000"/>
          <w:sz w:val="24"/>
          <w:szCs w:val="24"/>
          <w:highlight w:val="yellow"/>
        </w:rPr>
      </w:pPr>
    </w:p>
    <w:p w14:paraId="55950237" w14:textId="1378901B" w:rsidR="00C40AE3" w:rsidRPr="00157D3E" w:rsidRDefault="00731324" w:rsidP="002F1AE7">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sidRPr="00EA3685">
        <w:rPr>
          <w:rFonts w:ascii="Calibri" w:eastAsia="Calibri" w:hAnsi="Calibri" w:cs="Calibri"/>
          <w:bCs/>
          <w:color w:val="000000"/>
          <w:sz w:val="24"/>
          <w:szCs w:val="24"/>
        </w:rPr>
        <w:t>Produto</w:t>
      </w:r>
      <w:r w:rsidR="00446DBD" w:rsidRPr="00EA3685">
        <w:rPr>
          <w:rFonts w:ascii="Calibri" w:eastAsia="Calibri" w:hAnsi="Calibri" w:cs="Calibri"/>
          <w:bCs/>
          <w:color w:val="000000"/>
          <w:sz w:val="24"/>
          <w:szCs w:val="24"/>
        </w:rPr>
        <w:t xml:space="preserve"> </w:t>
      </w:r>
      <w:r w:rsidR="001B2947">
        <w:rPr>
          <w:rFonts w:ascii="Calibri" w:eastAsia="Calibri" w:hAnsi="Calibri" w:cs="Calibri"/>
          <w:bCs/>
          <w:color w:val="000000"/>
          <w:sz w:val="24"/>
          <w:szCs w:val="24"/>
        </w:rPr>
        <w:t>4</w:t>
      </w:r>
      <w:r w:rsidRPr="00EA3685">
        <w:rPr>
          <w:rFonts w:ascii="Calibri" w:eastAsia="Calibri" w:hAnsi="Calibri" w:cs="Calibri"/>
          <w:bCs/>
          <w:color w:val="000000"/>
          <w:sz w:val="24"/>
          <w:szCs w:val="24"/>
        </w:rPr>
        <w:t>:</w:t>
      </w:r>
      <w:r w:rsidR="001B2947">
        <w:rPr>
          <w:rFonts w:ascii="Calibri" w:eastAsia="Calibri" w:hAnsi="Calibri" w:cs="Calibri"/>
          <w:bCs/>
          <w:color w:val="000000"/>
          <w:sz w:val="24"/>
          <w:szCs w:val="24"/>
        </w:rPr>
        <w:t xml:space="preserve">  </w:t>
      </w:r>
      <w:r w:rsidR="00944E11" w:rsidRPr="004C6856">
        <w:rPr>
          <w:rFonts w:ascii="Calibri" w:eastAsia="Calibri" w:hAnsi="Calibri" w:cs="Calibri"/>
          <w:bCs/>
          <w:color w:val="000000"/>
          <w:sz w:val="24"/>
          <w:szCs w:val="24"/>
          <w:u w:val="single"/>
        </w:rPr>
        <w:t>análise de viabilidade e solução operacional</w:t>
      </w:r>
      <w:r w:rsidR="00944E11">
        <w:rPr>
          <w:rFonts w:ascii="Calibri" w:eastAsia="Calibri" w:hAnsi="Calibri" w:cs="Calibri"/>
          <w:bCs/>
          <w:color w:val="000000"/>
          <w:sz w:val="24"/>
          <w:szCs w:val="24"/>
        </w:rPr>
        <w:t xml:space="preserve"> do uso de arbitragem</w:t>
      </w:r>
      <w:r w:rsidR="00DD76E3">
        <w:rPr>
          <w:rFonts w:ascii="Calibri" w:eastAsia="Calibri" w:hAnsi="Calibri" w:cs="Calibri"/>
          <w:bCs/>
          <w:color w:val="000000"/>
          <w:sz w:val="24"/>
          <w:szCs w:val="24"/>
        </w:rPr>
        <w:t xml:space="preserve"> no âmbito do Direito do Consumidor</w:t>
      </w:r>
      <w:r w:rsidR="00944E11">
        <w:rPr>
          <w:rFonts w:ascii="Calibri" w:eastAsia="Calibri" w:hAnsi="Calibri" w:cs="Calibri"/>
          <w:bCs/>
          <w:color w:val="000000"/>
          <w:sz w:val="24"/>
          <w:szCs w:val="24"/>
        </w:rPr>
        <w:t>, e</w:t>
      </w:r>
      <w:r w:rsidR="00944E11" w:rsidRPr="00944E11">
        <w:rPr>
          <w:rFonts w:ascii="Calibri" w:eastAsia="Calibri" w:hAnsi="Calibri" w:cs="Calibri"/>
          <w:bCs/>
          <w:color w:val="000000"/>
          <w:sz w:val="24"/>
          <w:szCs w:val="24"/>
        </w:rPr>
        <w:t xml:space="preserve"> </w:t>
      </w:r>
      <w:r w:rsidR="00944E11" w:rsidRPr="00EA3685">
        <w:rPr>
          <w:rFonts w:ascii="Calibri" w:eastAsia="Calibri" w:hAnsi="Calibri" w:cs="Calibri"/>
          <w:bCs/>
          <w:color w:val="000000"/>
          <w:sz w:val="24"/>
          <w:szCs w:val="24"/>
        </w:rPr>
        <w:t>análise</w:t>
      </w:r>
      <w:r w:rsidR="00944E11">
        <w:rPr>
          <w:rFonts w:ascii="Calibri" w:eastAsia="Calibri" w:hAnsi="Calibri" w:cs="Calibri"/>
          <w:bCs/>
          <w:color w:val="000000"/>
          <w:sz w:val="24"/>
          <w:szCs w:val="24"/>
        </w:rPr>
        <w:t xml:space="preserve"> de operacionalização </w:t>
      </w:r>
      <w:r w:rsidR="00157D3E">
        <w:rPr>
          <w:rFonts w:ascii="Calibri" w:eastAsia="Calibri" w:hAnsi="Calibri" w:cs="Calibri"/>
          <w:bCs/>
          <w:color w:val="000000"/>
          <w:sz w:val="24"/>
          <w:szCs w:val="24"/>
        </w:rPr>
        <w:t xml:space="preserve">inclusive </w:t>
      </w:r>
      <w:r w:rsidR="00944E11">
        <w:rPr>
          <w:rFonts w:ascii="Calibri" w:eastAsia="Calibri" w:hAnsi="Calibri" w:cs="Calibri"/>
          <w:bCs/>
          <w:color w:val="000000"/>
          <w:sz w:val="24"/>
          <w:szCs w:val="24"/>
        </w:rPr>
        <w:t xml:space="preserve">via plataforma </w:t>
      </w:r>
      <w:r w:rsidR="00157D3E">
        <w:rPr>
          <w:rFonts w:ascii="Calibri" w:eastAsia="Calibri" w:hAnsi="Calibri" w:cs="Calibri"/>
          <w:bCs/>
          <w:color w:val="000000"/>
          <w:sz w:val="24"/>
          <w:szCs w:val="24"/>
        </w:rPr>
        <w:t xml:space="preserve">digital </w:t>
      </w:r>
      <w:r w:rsidR="00944E11">
        <w:rPr>
          <w:rFonts w:ascii="Calibri" w:eastAsia="Calibri" w:hAnsi="Calibri" w:cs="Calibri"/>
          <w:bCs/>
          <w:color w:val="000000"/>
          <w:sz w:val="24"/>
          <w:szCs w:val="24"/>
        </w:rPr>
        <w:t>para que seja eficiente e acessível</w:t>
      </w:r>
      <w:r w:rsidR="00535DFC" w:rsidRPr="00EA3685">
        <w:rPr>
          <w:rFonts w:cstheme="minorHAnsi"/>
          <w:sz w:val="24"/>
          <w:szCs w:val="24"/>
        </w:rPr>
        <w:t>;</w:t>
      </w:r>
    </w:p>
    <w:p w14:paraId="2AC4DB12" w14:textId="77777777" w:rsidR="00157D3E" w:rsidRPr="00157D3E" w:rsidRDefault="00157D3E" w:rsidP="00157D3E">
      <w:pPr>
        <w:pStyle w:val="PargrafodaLista"/>
        <w:rPr>
          <w:rFonts w:ascii="Calibri" w:eastAsia="Calibri" w:hAnsi="Calibri" w:cs="Calibri"/>
          <w:bCs/>
          <w:color w:val="000000"/>
          <w:sz w:val="24"/>
          <w:szCs w:val="24"/>
        </w:rPr>
      </w:pPr>
    </w:p>
    <w:p w14:paraId="133D1E6C" w14:textId="3D3F2497" w:rsidR="00157D3E" w:rsidRPr="00EA3685" w:rsidRDefault="00157D3E" w:rsidP="002F1AE7">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Pr>
          <w:rFonts w:ascii="Calibri" w:eastAsia="Calibri" w:hAnsi="Calibri" w:cs="Calibri"/>
          <w:bCs/>
          <w:color w:val="000000"/>
          <w:sz w:val="24"/>
          <w:szCs w:val="24"/>
        </w:rPr>
        <w:t xml:space="preserve">Produto 5: sugestões de </w:t>
      </w:r>
      <w:r w:rsidRPr="00D56672">
        <w:rPr>
          <w:rFonts w:ascii="Calibri" w:eastAsia="Calibri" w:hAnsi="Calibri" w:cs="Calibri"/>
          <w:bCs/>
          <w:color w:val="000000"/>
          <w:sz w:val="24"/>
          <w:szCs w:val="24"/>
          <w:u w:val="single"/>
        </w:rPr>
        <w:t>proposição de adaptação legislativa e regulatória</w:t>
      </w:r>
      <w:r>
        <w:rPr>
          <w:rFonts w:ascii="Calibri" w:eastAsia="Calibri" w:hAnsi="Calibri" w:cs="Calibri"/>
          <w:bCs/>
          <w:color w:val="000000"/>
          <w:sz w:val="24"/>
          <w:szCs w:val="24"/>
        </w:rPr>
        <w:t xml:space="preserve"> para viabilização de métodos alternativos de solução de disputas no âmbito do direito do consumidor</w:t>
      </w:r>
      <w:r w:rsidR="00DB3E79">
        <w:rPr>
          <w:rFonts w:ascii="Calibri" w:eastAsia="Calibri" w:hAnsi="Calibri" w:cs="Calibri"/>
          <w:bCs/>
          <w:color w:val="000000"/>
          <w:sz w:val="24"/>
          <w:szCs w:val="24"/>
        </w:rPr>
        <w:t xml:space="preserve">, inclusive mediante o estudo de viabilidade de parcerias com câmaras privadas ou públicas de mediação/arbitragem e com </w:t>
      </w:r>
      <w:r w:rsidR="00DB3E79" w:rsidRPr="00DB3E79">
        <w:rPr>
          <w:rFonts w:ascii="Calibri" w:eastAsia="Calibri" w:hAnsi="Calibri" w:cs="Calibri"/>
          <w:bCs/>
          <w:i/>
          <w:iCs/>
          <w:color w:val="000000"/>
          <w:sz w:val="24"/>
          <w:szCs w:val="24"/>
        </w:rPr>
        <w:t xml:space="preserve">Law </w:t>
      </w:r>
      <w:proofErr w:type="spellStart"/>
      <w:r w:rsidR="00DB3E79" w:rsidRPr="00DB3E79">
        <w:rPr>
          <w:rFonts w:ascii="Calibri" w:eastAsia="Calibri" w:hAnsi="Calibri" w:cs="Calibri"/>
          <w:bCs/>
          <w:i/>
          <w:iCs/>
          <w:color w:val="000000"/>
          <w:sz w:val="24"/>
          <w:szCs w:val="24"/>
        </w:rPr>
        <w:t>Techs</w:t>
      </w:r>
      <w:proofErr w:type="spellEnd"/>
      <w:r w:rsidR="00DB3E79">
        <w:rPr>
          <w:rFonts w:ascii="Calibri" w:eastAsia="Calibri" w:hAnsi="Calibri" w:cs="Calibri"/>
          <w:bCs/>
          <w:color w:val="000000"/>
          <w:sz w:val="24"/>
          <w:szCs w:val="24"/>
        </w:rPr>
        <w:t xml:space="preserve"> decidas ao mesmo fim</w:t>
      </w:r>
      <w:r>
        <w:rPr>
          <w:rFonts w:ascii="Calibri" w:eastAsia="Calibri" w:hAnsi="Calibri" w:cs="Calibri"/>
          <w:bCs/>
          <w:color w:val="000000"/>
          <w:sz w:val="24"/>
          <w:szCs w:val="24"/>
        </w:rPr>
        <w:t>;</w:t>
      </w:r>
    </w:p>
    <w:p w14:paraId="012A5E13" w14:textId="77777777" w:rsidR="002F1AE7" w:rsidRPr="00766052" w:rsidRDefault="002F1AE7" w:rsidP="002F1AE7">
      <w:pPr>
        <w:pStyle w:val="PargrafodaLista"/>
        <w:rPr>
          <w:rFonts w:ascii="Calibri" w:eastAsia="Calibri" w:hAnsi="Calibri" w:cs="Calibri"/>
          <w:bCs/>
          <w:color w:val="000000"/>
          <w:sz w:val="24"/>
          <w:szCs w:val="24"/>
          <w:highlight w:val="yellow"/>
        </w:rPr>
      </w:pPr>
    </w:p>
    <w:p w14:paraId="44644417" w14:textId="0F2941E6" w:rsidR="00C40AE3" w:rsidRPr="00EA3685" w:rsidRDefault="00C40AE3" w:rsidP="00C40AE3">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sidRPr="00EA3685">
        <w:rPr>
          <w:rFonts w:ascii="Calibri" w:eastAsia="Calibri" w:hAnsi="Calibri" w:cs="Calibri"/>
          <w:bCs/>
          <w:color w:val="000000"/>
          <w:sz w:val="24"/>
          <w:szCs w:val="24"/>
        </w:rPr>
        <w:t xml:space="preserve">Produto </w:t>
      </w:r>
      <w:r w:rsidR="00DB3E79">
        <w:rPr>
          <w:rFonts w:ascii="Calibri" w:eastAsia="Calibri" w:hAnsi="Calibri" w:cs="Calibri"/>
          <w:bCs/>
          <w:color w:val="000000"/>
          <w:sz w:val="24"/>
          <w:szCs w:val="24"/>
        </w:rPr>
        <w:t>6</w:t>
      </w:r>
      <w:r w:rsidRPr="00EA3685">
        <w:rPr>
          <w:rFonts w:ascii="Calibri" w:eastAsia="Calibri" w:hAnsi="Calibri" w:cs="Calibri"/>
          <w:bCs/>
          <w:color w:val="000000"/>
          <w:sz w:val="24"/>
          <w:szCs w:val="24"/>
        </w:rPr>
        <w:t xml:space="preserve">: </w:t>
      </w:r>
      <w:r w:rsidR="00F544CD" w:rsidRPr="004C6856">
        <w:rPr>
          <w:rFonts w:ascii="Calibri" w:eastAsia="Calibri" w:hAnsi="Calibri" w:cs="Calibri"/>
          <w:bCs/>
          <w:color w:val="000000"/>
          <w:sz w:val="24"/>
          <w:szCs w:val="24"/>
          <w:u w:val="single"/>
        </w:rPr>
        <w:t>Relatório</w:t>
      </w:r>
      <w:r w:rsidR="007A79E5" w:rsidRPr="004C6856">
        <w:rPr>
          <w:rFonts w:ascii="Calibri" w:eastAsia="Calibri" w:hAnsi="Calibri" w:cs="Calibri"/>
          <w:bCs/>
          <w:color w:val="000000"/>
          <w:sz w:val="24"/>
          <w:szCs w:val="24"/>
          <w:u w:val="single"/>
        </w:rPr>
        <w:t xml:space="preserve"> final</w:t>
      </w:r>
      <w:r w:rsidR="007A79E5" w:rsidRPr="00EA3685">
        <w:rPr>
          <w:rFonts w:ascii="Calibri" w:eastAsia="Calibri" w:hAnsi="Calibri" w:cs="Calibri"/>
          <w:bCs/>
          <w:color w:val="000000"/>
          <w:sz w:val="24"/>
          <w:szCs w:val="24"/>
        </w:rPr>
        <w:t xml:space="preserve"> com </w:t>
      </w:r>
      <w:r w:rsidR="00AE296E" w:rsidRPr="00EA3685">
        <w:rPr>
          <w:rFonts w:ascii="Calibri" w:eastAsia="Calibri" w:hAnsi="Calibri" w:cs="Calibri"/>
          <w:bCs/>
          <w:color w:val="000000"/>
          <w:sz w:val="24"/>
          <w:szCs w:val="24"/>
        </w:rPr>
        <w:t>conclusão da análise</w:t>
      </w:r>
      <w:r w:rsidR="00542910">
        <w:rPr>
          <w:rFonts w:ascii="Calibri" w:eastAsia="Calibri" w:hAnsi="Calibri" w:cs="Calibri"/>
          <w:bCs/>
          <w:color w:val="000000"/>
          <w:sz w:val="24"/>
          <w:szCs w:val="24"/>
        </w:rPr>
        <w:t xml:space="preserve"> da viabilidade </w:t>
      </w:r>
      <w:r w:rsidR="00944E11">
        <w:rPr>
          <w:rFonts w:ascii="Calibri" w:eastAsia="Calibri" w:hAnsi="Calibri" w:cs="Calibri"/>
          <w:bCs/>
          <w:color w:val="000000"/>
          <w:sz w:val="24"/>
          <w:szCs w:val="24"/>
        </w:rPr>
        <w:t>jurídica</w:t>
      </w:r>
      <w:r w:rsidR="004C6856">
        <w:rPr>
          <w:rFonts w:ascii="Calibri" w:eastAsia="Calibri" w:hAnsi="Calibri" w:cs="Calibri"/>
          <w:bCs/>
          <w:color w:val="000000"/>
          <w:sz w:val="24"/>
          <w:szCs w:val="24"/>
        </w:rPr>
        <w:t xml:space="preserve"> e operacional</w:t>
      </w:r>
      <w:r w:rsidR="00944E11">
        <w:rPr>
          <w:rFonts w:ascii="Calibri" w:eastAsia="Calibri" w:hAnsi="Calibri" w:cs="Calibri"/>
          <w:bCs/>
          <w:color w:val="000000"/>
          <w:sz w:val="24"/>
          <w:szCs w:val="24"/>
        </w:rPr>
        <w:t xml:space="preserve"> </w:t>
      </w:r>
      <w:r w:rsidR="00542910">
        <w:rPr>
          <w:rFonts w:ascii="Calibri" w:eastAsia="Calibri" w:hAnsi="Calibri" w:cs="Calibri"/>
          <w:bCs/>
          <w:color w:val="000000"/>
          <w:sz w:val="24"/>
          <w:szCs w:val="24"/>
        </w:rPr>
        <w:t xml:space="preserve">do uso de arbitragem </w:t>
      </w:r>
      <w:r w:rsidR="00DD76E3">
        <w:rPr>
          <w:rFonts w:ascii="Calibri" w:eastAsia="Calibri" w:hAnsi="Calibri" w:cs="Calibri"/>
          <w:bCs/>
          <w:color w:val="000000"/>
          <w:sz w:val="24"/>
          <w:szCs w:val="24"/>
        </w:rPr>
        <w:t>no âmbito do Direito do Consumidor</w:t>
      </w:r>
      <w:r w:rsidR="00542910">
        <w:rPr>
          <w:rFonts w:ascii="Calibri" w:eastAsia="Calibri" w:hAnsi="Calibri" w:cs="Calibri"/>
          <w:bCs/>
          <w:color w:val="000000"/>
          <w:sz w:val="24"/>
          <w:szCs w:val="24"/>
        </w:rPr>
        <w:t xml:space="preserve"> com</w:t>
      </w:r>
      <w:r w:rsidR="00AE296E" w:rsidRPr="00EA3685">
        <w:rPr>
          <w:rFonts w:ascii="Calibri" w:eastAsia="Calibri" w:hAnsi="Calibri" w:cs="Calibri"/>
          <w:bCs/>
          <w:color w:val="000000"/>
          <w:sz w:val="24"/>
          <w:szCs w:val="24"/>
        </w:rPr>
        <w:t xml:space="preserve"> </w:t>
      </w:r>
      <w:r w:rsidR="00DB3E79">
        <w:rPr>
          <w:rFonts w:ascii="Calibri" w:eastAsia="Calibri" w:hAnsi="Calibri" w:cs="Calibri"/>
          <w:bCs/>
          <w:color w:val="000000"/>
          <w:sz w:val="24"/>
          <w:szCs w:val="24"/>
        </w:rPr>
        <w:t>eventuais sugestões de texto</w:t>
      </w:r>
      <w:r w:rsidR="00AE296E" w:rsidRPr="00EA3685">
        <w:rPr>
          <w:rFonts w:ascii="Calibri" w:eastAsia="Calibri" w:hAnsi="Calibri" w:cs="Calibri"/>
          <w:bCs/>
          <w:color w:val="000000"/>
          <w:sz w:val="24"/>
          <w:szCs w:val="24"/>
        </w:rPr>
        <w:t xml:space="preserve"> de alteração </w:t>
      </w:r>
      <w:r w:rsidR="00EA3685" w:rsidRPr="00EA3685">
        <w:rPr>
          <w:rFonts w:ascii="Calibri" w:eastAsia="Calibri" w:hAnsi="Calibri" w:cs="Calibri"/>
          <w:bCs/>
          <w:color w:val="000000"/>
          <w:sz w:val="24"/>
          <w:szCs w:val="24"/>
        </w:rPr>
        <w:t>normativa</w:t>
      </w:r>
      <w:r w:rsidR="001B2947">
        <w:rPr>
          <w:rFonts w:ascii="Calibri" w:eastAsia="Calibri" w:hAnsi="Calibri" w:cs="Calibri"/>
          <w:bCs/>
          <w:color w:val="000000"/>
          <w:sz w:val="24"/>
          <w:szCs w:val="24"/>
        </w:rPr>
        <w:t xml:space="preserve"> e/ou criação de norma</w:t>
      </w:r>
      <w:r w:rsidR="00DB3E79">
        <w:rPr>
          <w:rFonts w:ascii="Calibri" w:eastAsia="Calibri" w:hAnsi="Calibri" w:cs="Calibri"/>
          <w:bCs/>
          <w:color w:val="000000"/>
          <w:sz w:val="24"/>
          <w:szCs w:val="24"/>
        </w:rPr>
        <w:t xml:space="preserve"> e de integração digital de ferramentas públicas ou privadas já existes com a plataforma do consumidor.gov.br</w:t>
      </w:r>
      <w:r w:rsidR="00535DFC" w:rsidRPr="00EA3685">
        <w:rPr>
          <w:rFonts w:ascii="Calibri" w:eastAsia="Calibri" w:hAnsi="Calibri" w:cs="Calibri"/>
          <w:bCs/>
          <w:color w:val="000000"/>
          <w:sz w:val="24"/>
          <w:szCs w:val="24"/>
        </w:rPr>
        <w:t>;</w:t>
      </w:r>
    </w:p>
    <w:p w14:paraId="5448360B" w14:textId="77777777" w:rsidR="00047ADB" w:rsidRPr="00047ADB" w:rsidRDefault="00047ADB" w:rsidP="00047ADB">
      <w:pPr>
        <w:pStyle w:val="PargrafodaLista"/>
        <w:rPr>
          <w:rFonts w:ascii="Calibri" w:eastAsia="Calibri" w:hAnsi="Calibri" w:cs="Calibri"/>
          <w:bCs/>
          <w:color w:val="000000"/>
          <w:sz w:val="24"/>
          <w:szCs w:val="24"/>
        </w:rPr>
      </w:pPr>
    </w:p>
    <w:p w14:paraId="7381C3FA" w14:textId="52495328" w:rsidR="00047ADB" w:rsidRDefault="00C452D0" w:rsidP="00C40AE3">
      <w:pPr>
        <w:pStyle w:val="PargrafodaLista"/>
        <w:numPr>
          <w:ilvl w:val="0"/>
          <w:numId w:val="9"/>
        </w:numPr>
        <w:autoSpaceDE w:val="0"/>
        <w:autoSpaceDN w:val="0"/>
        <w:adjustRightInd w:val="0"/>
        <w:spacing w:after="0" w:line="240" w:lineRule="auto"/>
        <w:jc w:val="both"/>
        <w:rPr>
          <w:rFonts w:ascii="Calibri" w:eastAsia="Calibri" w:hAnsi="Calibri" w:cs="Calibri"/>
          <w:bCs/>
          <w:color w:val="000000"/>
          <w:sz w:val="24"/>
          <w:szCs w:val="24"/>
        </w:rPr>
      </w:pPr>
      <w:r>
        <w:rPr>
          <w:rFonts w:ascii="Calibri" w:eastAsia="Calibri" w:hAnsi="Calibri" w:cs="Calibri"/>
          <w:bCs/>
          <w:color w:val="000000"/>
          <w:sz w:val="24"/>
          <w:szCs w:val="24"/>
        </w:rPr>
        <w:t xml:space="preserve">Produto </w:t>
      </w:r>
      <w:r w:rsidR="001B2947">
        <w:rPr>
          <w:rFonts w:ascii="Calibri" w:eastAsia="Calibri" w:hAnsi="Calibri" w:cs="Calibri"/>
          <w:bCs/>
          <w:color w:val="000000"/>
          <w:sz w:val="24"/>
          <w:szCs w:val="24"/>
        </w:rPr>
        <w:t>6</w:t>
      </w:r>
      <w:r>
        <w:rPr>
          <w:rFonts w:ascii="Calibri" w:eastAsia="Calibri" w:hAnsi="Calibri" w:cs="Calibri"/>
          <w:bCs/>
          <w:color w:val="000000"/>
          <w:sz w:val="24"/>
          <w:szCs w:val="24"/>
        </w:rPr>
        <w:t xml:space="preserve">: </w:t>
      </w:r>
      <w:r w:rsidRPr="004C6856">
        <w:rPr>
          <w:rFonts w:ascii="Calibri" w:eastAsia="Calibri" w:hAnsi="Calibri" w:cs="Calibri"/>
          <w:bCs/>
          <w:color w:val="000000"/>
          <w:sz w:val="24"/>
          <w:szCs w:val="24"/>
          <w:u w:val="single"/>
        </w:rPr>
        <w:t>wor</w:t>
      </w:r>
      <w:r w:rsidR="00235360" w:rsidRPr="004C6856">
        <w:rPr>
          <w:rFonts w:ascii="Calibri" w:eastAsia="Calibri" w:hAnsi="Calibri" w:cs="Calibri"/>
          <w:bCs/>
          <w:color w:val="000000"/>
          <w:sz w:val="24"/>
          <w:szCs w:val="24"/>
          <w:u w:val="single"/>
        </w:rPr>
        <w:t>kshop</w:t>
      </w:r>
      <w:r w:rsidR="00235360">
        <w:rPr>
          <w:rFonts w:ascii="Calibri" w:eastAsia="Calibri" w:hAnsi="Calibri" w:cs="Calibri"/>
          <w:bCs/>
          <w:color w:val="000000"/>
          <w:sz w:val="24"/>
          <w:szCs w:val="24"/>
        </w:rPr>
        <w:t xml:space="preserve"> de apresentação dos resultados</w:t>
      </w:r>
      <w:r w:rsidR="00535DFC">
        <w:rPr>
          <w:rFonts w:ascii="Calibri" w:eastAsia="Calibri" w:hAnsi="Calibri" w:cs="Calibri"/>
          <w:bCs/>
          <w:color w:val="000000"/>
          <w:sz w:val="24"/>
          <w:szCs w:val="24"/>
        </w:rPr>
        <w:t xml:space="preserve"> da avaliação.</w:t>
      </w:r>
    </w:p>
    <w:p w14:paraId="3BFAFF8A" w14:textId="77777777" w:rsidR="0057668E" w:rsidRPr="008F1AD6" w:rsidRDefault="0057668E" w:rsidP="008F1AD6">
      <w:pPr>
        <w:pStyle w:val="PargrafodaLista"/>
        <w:rPr>
          <w:rFonts w:ascii="Calibri" w:eastAsia="Calibri" w:hAnsi="Calibri" w:cs="Calibri"/>
          <w:bCs/>
          <w:color w:val="000000"/>
          <w:sz w:val="24"/>
          <w:szCs w:val="24"/>
        </w:rPr>
      </w:pPr>
    </w:p>
    <w:p w14:paraId="4E898122" w14:textId="77777777" w:rsidR="00DB257F" w:rsidRPr="001504D1" w:rsidRDefault="00DB257F" w:rsidP="008718B1">
      <w:pPr>
        <w:autoSpaceDE w:val="0"/>
        <w:autoSpaceDN w:val="0"/>
        <w:adjustRightInd w:val="0"/>
        <w:spacing w:after="0" w:line="240" w:lineRule="auto"/>
        <w:jc w:val="both"/>
        <w:rPr>
          <w:rFonts w:ascii="Calibri" w:eastAsia="Calibri" w:hAnsi="Calibri" w:cs="Calibri"/>
          <w:b/>
          <w:bCs/>
          <w:color w:val="000000"/>
          <w:sz w:val="24"/>
          <w:szCs w:val="24"/>
        </w:rPr>
      </w:pPr>
    </w:p>
    <w:p w14:paraId="072EEB6E" w14:textId="6737A016" w:rsidR="008718B1" w:rsidRPr="001504D1" w:rsidRDefault="003806CD" w:rsidP="008718B1">
      <w:pPr>
        <w:autoSpaceDE w:val="0"/>
        <w:autoSpaceDN w:val="0"/>
        <w:adjustRightInd w:val="0"/>
        <w:spacing w:after="0" w:line="240" w:lineRule="auto"/>
        <w:rPr>
          <w:rFonts w:ascii="Calibri" w:eastAsia="Calibri" w:hAnsi="Calibri" w:cs="Calibri"/>
          <w:b/>
          <w:bCs/>
          <w:color w:val="000000"/>
          <w:sz w:val="28"/>
          <w:szCs w:val="28"/>
        </w:rPr>
      </w:pPr>
      <w:r w:rsidRPr="001504D1">
        <w:rPr>
          <w:rFonts w:ascii="Calibri" w:eastAsia="Calibri" w:hAnsi="Calibri" w:cs="Calibri"/>
          <w:b/>
          <w:bCs/>
          <w:color w:val="000000"/>
          <w:sz w:val="28"/>
          <w:szCs w:val="28"/>
        </w:rPr>
        <w:t>4</w:t>
      </w:r>
      <w:r>
        <w:rPr>
          <w:rFonts w:ascii="Calibri" w:eastAsia="Calibri" w:hAnsi="Calibri" w:cs="Calibri"/>
          <w:b/>
          <w:bCs/>
          <w:color w:val="000000"/>
          <w:sz w:val="28"/>
          <w:szCs w:val="28"/>
        </w:rPr>
        <w:t xml:space="preserve">.1.3 </w:t>
      </w:r>
      <w:r w:rsidRPr="001504D1">
        <w:rPr>
          <w:rFonts w:ascii="Calibri" w:eastAsia="Calibri" w:hAnsi="Calibri" w:cs="Calibri"/>
          <w:b/>
          <w:bCs/>
          <w:color w:val="000000"/>
          <w:sz w:val="28"/>
          <w:szCs w:val="28"/>
        </w:rPr>
        <w:t>Resultados</w:t>
      </w:r>
      <w:r w:rsidR="008718B1" w:rsidRPr="001504D1">
        <w:rPr>
          <w:rFonts w:ascii="Calibri" w:eastAsia="Calibri" w:hAnsi="Calibri" w:cs="Calibri"/>
          <w:b/>
          <w:bCs/>
          <w:color w:val="000000"/>
          <w:sz w:val="28"/>
          <w:szCs w:val="28"/>
        </w:rPr>
        <w:t xml:space="preserve"> e Produtos esperados </w:t>
      </w:r>
    </w:p>
    <w:p w14:paraId="30215BE9" w14:textId="77777777" w:rsidR="00BC51AC" w:rsidRDefault="00BC51AC" w:rsidP="008718B1">
      <w:pPr>
        <w:autoSpaceDE w:val="0"/>
        <w:autoSpaceDN w:val="0"/>
        <w:adjustRightInd w:val="0"/>
        <w:spacing w:after="0" w:line="240" w:lineRule="auto"/>
        <w:jc w:val="both"/>
        <w:rPr>
          <w:rFonts w:ascii="Calibri" w:eastAsia="Calibri" w:hAnsi="Calibri" w:cs="Calibri"/>
          <w:i/>
          <w:color w:val="000000"/>
          <w:sz w:val="24"/>
          <w:szCs w:val="24"/>
        </w:rPr>
      </w:pPr>
    </w:p>
    <w:p w14:paraId="2E0A8359" w14:textId="1267B898" w:rsidR="008718B1" w:rsidRPr="008F1AD6" w:rsidRDefault="008718B1" w:rsidP="008718B1">
      <w:pPr>
        <w:autoSpaceDE w:val="0"/>
        <w:autoSpaceDN w:val="0"/>
        <w:adjustRightInd w:val="0"/>
        <w:spacing w:after="0" w:line="240" w:lineRule="auto"/>
        <w:jc w:val="both"/>
        <w:rPr>
          <w:rFonts w:ascii="Calibri" w:eastAsia="Calibri" w:hAnsi="Calibri" w:cs="Calibri"/>
          <w:color w:val="000000"/>
          <w:sz w:val="24"/>
          <w:szCs w:val="24"/>
        </w:rPr>
      </w:pPr>
      <w:r w:rsidRPr="008F1AD6">
        <w:rPr>
          <w:rFonts w:ascii="Calibri" w:eastAsia="Calibri" w:hAnsi="Calibri" w:cs="Calibri"/>
          <w:color w:val="000000"/>
          <w:sz w:val="24"/>
          <w:szCs w:val="24"/>
        </w:rPr>
        <w:t>Os produtos a serem apresentados pelo consultor como resultado das atividades desenvolvidas são abaixo descritos:</w:t>
      </w:r>
    </w:p>
    <w:p w14:paraId="645DC37F"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p>
    <w:tbl>
      <w:tblPr>
        <w:tblStyle w:val="Tabelacomgrade"/>
        <w:tblW w:w="0" w:type="auto"/>
        <w:tblLook w:val="04A0" w:firstRow="1" w:lastRow="0" w:firstColumn="1" w:lastColumn="0" w:noHBand="0" w:noVBand="1"/>
      </w:tblPr>
      <w:tblGrid>
        <w:gridCol w:w="1555"/>
        <w:gridCol w:w="2868"/>
        <w:gridCol w:w="1925"/>
        <w:gridCol w:w="2146"/>
      </w:tblGrid>
      <w:tr w:rsidR="008718B1" w:rsidRPr="008718B1" w14:paraId="56C6DA53" w14:textId="77777777" w:rsidTr="008F1AD6">
        <w:tc>
          <w:tcPr>
            <w:tcW w:w="1555" w:type="dxa"/>
            <w:shd w:val="clear" w:color="auto" w:fill="F2F2F2" w:themeFill="background1" w:themeFillShade="F2"/>
          </w:tcPr>
          <w:p w14:paraId="7C21DAFD" w14:textId="60457733" w:rsidR="008718B1" w:rsidRPr="004055CC" w:rsidRDefault="00BC51AC" w:rsidP="008F1AD6">
            <w:pPr>
              <w:autoSpaceDE w:val="0"/>
              <w:autoSpaceDN w:val="0"/>
              <w:adjustRightInd w:val="0"/>
              <w:jc w:val="center"/>
              <w:rPr>
                <w:rFonts w:ascii="Calibri" w:eastAsia="Calibri" w:hAnsi="Calibri" w:cs="Calibri"/>
                <w:b/>
                <w:color w:val="000000"/>
                <w:sz w:val="24"/>
                <w:szCs w:val="24"/>
              </w:rPr>
            </w:pPr>
            <w:r w:rsidRPr="004055CC">
              <w:rPr>
                <w:rFonts w:ascii="Calibri" w:eastAsia="Calibri" w:hAnsi="Calibri" w:cs="Calibri"/>
                <w:b/>
                <w:color w:val="000000"/>
                <w:sz w:val="24"/>
                <w:szCs w:val="24"/>
              </w:rPr>
              <w:lastRenderedPageBreak/>
              <w:t>Produtos</w:t>
            </w:r>
          </w:p>
        </w:tc>
        <w:tc>
          <w:tcPr>
            <w:tcW w:w="2868" w:type="dxa"/>
            <w:shd w:val="clear" w:color="auto" w:fill="F2F2F2" w:themeFill="background1" w:themeFillShade="F2"/>
          </w:tcPr>
          <w:p w14:paraId="39DB25C7" w14:textId="63FAC5BA" w:rsidR="008718B1" w:rsidRPr="004055CC" w:rsidRDefault="00BC51AC" w:rsidP="008F1AD6">
            <w:pPr>
              <w:autoSpaceDE w:val="0"/>
              <w:autoSpaceDN w:val="0"/>
              <w:adjustRightInd w:val="0"/>
              <w:jc w:val="center"/>
              <w:rPr>
                <w:rFonts w:ascii="Calibri" w:eastAsia="Calibri" w:hAnsi="Calibri" w:cs="Calibri"/>
                <w:b/>
                <w:color w:val="000000"/>
                <w:sz w:val="24"/>
                <w:szCs w:val="24"/>
              </w:rPr>
            </w:pPr>
            <w:r w:rsidRPr="004055CC">
              <w:rPr>
                <w:rFonts w:ascii="Calibri" w:eastAsia="Calibri" w:hAnsi="Calibri" w:cs="Calibri"/>
                <w:b/>
                <w:color w:val="000000"/>
                <w:sz w:val="24"/>
                <w:szCs w:val="24"/>
              </w:rPr>
              <w:t>Descrição</w:t>
            </w:r>
          </w:p>
        </w:tc>
        <w:tc>
          <w:tcPr>
            <w:tcW w:w="1925" w:type="dxa"/>
            <w:shd w:val="clear" w:color="auto" w:fill="F2F2F2" w:themeFill="background1" w:themeFillShade="F2"/>
          </w:tcPr>
          <w:p w14:paraId="27452587" w14:textId="3251D6FA" w:rsidR="008718B1" w:rsidRPr="004055CC" w:rsidRDefault="008718B1" w:rsidP="008718B1">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
                <w:bCs/>
                <w:color w:val="000000"/>
                <w:sz w:val="24"/>
                <w:szCs w:val="24"/>
              </w:rPr>
              <w:t xml:space="preserve">% sobre o </w:t>
            </w:r>
            <w:r w:rsidR="00071321">
              <w:rPr>
                <w:rFonts w:ascii="Calibri" w:eastAsia="Calibri" w:hAnsi="Calibri" w:cs="Calibri"/>
                <w:b/>
                <w:bCs/>
                <w:color w:val="000000"/>
                <w:sz w:val="24"/>
                <w:szCs w:val="24"/>
              </w:rPr>
              <w:t xml:space="preserve">valor </w:t>
            </w:r>
            <w:r w:rsidRPr="004055CC">
              <w:rPr>
                <w:rFonts w:ascii="Calibri" w:eastAsia="Calibri" w:hAnsi="Calibri" w:cs="Calibri"/>
                <w:b/>
                <w:bCs/>
                <w:color w:val="000000"/>
                <w:sz w:val="24"/>
                <w:szCs w:val="24"/>
              </w:rPr>
              <w:t xml:space="preserve">total </w:t>
            </w:r>
            <w:r w:rsidR="00071321">
              <w:rPr>
                <w:rFonts w:ascii="Calibri" w:eastAsia="Calibri" w:hAnsi="Calibri" w:cs="Calibri"/>
                <w:b/>
                <w:bCs/>
                <w:color w:val="000000"/>
                <w:sz w:val="24"/>
                <w:szCs w:val="24"/>
              </w:rPr>
              <w:t>do contrato</w:t>
            </w:r>
          </w:p>
        </w:tc>
        <w:tc>
          <w:tcPr>
            <w:tcW w:w="2146" w:type="dxa"/>
            <w:shd w:val="clear" w:color="auto" w:fill="F2F2F2" w:themeFill="background1" w:themeFillShade="F2"/>
          </w:tcPr>
          <w:p w14:paraId="22BD648B" w14:textId="30BC090B" w:rsidR="008718B1" w:rsidRPr="004055CC" w:rsidRDefault="00071321" w:rsidP="008718B1">
            <w:pPr>
              <w:autoSpaceDE w:val="0"/>
              <w:autoSpaceDN w:val="0"/>
              <w:adjustRightInd w:val="0"/>
              <w:rPr>
                <w:rFonts w:ascii="Calibri" w:eastAsia="Calibri" w:hAnsi="Calibri" w:cs="Calibri"/>
                <w:color w:val="000000"/>
                <w:sz w:val="24"/>
                <w:szCs w:val="24"/>
              </w:rPr>
            </w:pPr>
            <w:r>
              <w:rPr>
                <w:rFonts w:ascii="Calibri" w:eastAsia="Calibri" w:hAnsi="Calibri" w:cs="Calibri"/>
                <w:b/>
                <w:bCs/>
                <w:color w:val="000000"/>
                <w:sz w:val="24"/>
                <w:szCs w:val="24"/>
              </w:rPr>
              <w:t xml:space="preserve">Prazo </w:t>
            </w:r>
            <w:r w:rsidR="00BC51AC">
              <w:rPr>
                <w:rFonts w:ascii="Calibri" w:eastAsia="Calibri" w:hAnsi="Calibri" w:cs="Calibri"/>
                <w:b/>
                <w:bCs/>
                <w:color w:val="000000"/>
                <w:sz w:val="24"/>
                <w:szCs w:val="24"/>
              </w:rPr>
              <w:t>de</w:t>
            </w:r>
            <w:r w:rsidR="008718B1" w:rsidRPr="004055CC">
              <w:rPr>
                <w:rFonts w:ascii="Calibri" w:eastAsia="Calibri" w:hAnsi="Calibri" w:cs="Calibri"/>
                <w:b/>
                <w:bCs/>
                <w:color w:val="000000"/>
                <w:sz w:val="24"/>
                <w:szCs w:val="24"/>
              </w:rPr>
              <w:t xml:space="preserve"> entrega </w:t>
            </w:r>
          </w:p>
        </w:tc>
      </w:tr>
      <w:tr w:rsidR="00FC0432" w:rsidRPr="008718B1" w14:paraId="0762D5CB" w14:textId="77777777" w:rsidTr="00AD7C06">
        <w:tc>
          <w:tcPr>
            <w:tcW w:w="1555" w:type="dxa"/>
          </w:tcPr>
          <w:p w14:paraId="660AF361" w14:textId="5EC06DD5" w:rsidR="00FC0432" w:rsidRPr="004055CC" w:rsidRDefault="00FC0432" w:rsidP="00FC0432">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
                <w:bCs/>
                <w:color w:val="000000"/>
                <w:sz w:val="24"/>
                <w:szCs w:val="24"/>
              </w:rPr>
              <w:t xml:space="preserve">1 </w:t>
            </w:r>
          </w:p>
        </w:tc>
        <w:tc>
          <w:tcPr>
            <w:tcW w:w="2868" w:type="dxa"/>
          </w:tcPr>
          <w:p w14:paraId="4D27CA85" w14:textId="38B3B8C6" w:rsidR="00FC0432" w:rsidRPr="004055CC" w:rsidRDefault="00FC0432" w:rsidP="00FC0432">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Cs/>
                <w:color w:val="000000"/>
                <w:sz w:val="24"/>
                <w:szCs w:val="24"/>
              </w:rPr>
              <w:t>Plan</w:t>
            </w:r>
            <w:r w:rsidR="00731EF7" w:rsidRPr="004055CC">
              <w:rPr>
                <w:rFonts w:ascii="Calibri" w:eastAsia="Calibri" w:hAnsi="Calibri" w:cs="Calibri"/>
                <w:bCs/>
                <w:color w:val="000000"/>
                <w:sz w:val="24"/>
                <w:szCs w:val="24"/>
              </w:rPr>
              <w:t xml:space="preserve">o de trabalho </w:t>
            </w:r>
          </w:p>
        </w:tc>
        <w:tc>
          <w:tcPr>
            <w:tcW w:w="1925" w:type="dxa"/>
          </w:tcPr>
          <w:p w14:paraId="0A913AF1" w14:textId="61C44C3C" w:rsidR="00FC0432" w:rsidRPr="004055CC" w:rsidRDefault="00F5236B" w:rsidP="00FC0432">
            <w:pPr>
              <w:autoSpaceDE w:val="0"/>
              <w:autoSpaceDN w:val="0"/>
              <w:adjustRightInd w:val="0"/>
              <w:rPr>
                <w:rFonts w:ascii="Calibri" w:eastAsia="Calibri" w:hAnsi="Calibri" w:cs="Calibri"/>
                <w:b/>
                <w:bCs/>
                <w:color w:val="000000"/>
                <w:sz w:val="24"/>
                <w:szCs w:val="24"/>
              </w:rPr>
            </w:pPr>
            <w:r>
              <w:rPr>
                <w:rFonts w:ascii="Calibri" w:eastAsia="Calibri" w:hAnsi="Calibri" w:cs="Calibri"/>
                <w:b/>
                <w:bCs/>
                <w:color w:val="000000"/>
                <w:sz w:val="24"/>
                <w:szCs w:val="24"/>
              </w:rPr>
              <w:t>10</w:t>
            </w:r>
            <w:r w:rsidR="008906EC" w:rsidRPr="004055CC">
              <w:rPr>
                <w:rFonts w:ascii="Calibri" w:eastAsia="Calibri" w:hAnsi="Calibri" w:cs="Calibri"/>
                <w:b/>
                <w:bCs/>
                <w:color w:val="000000"/>
                <w:sz w:val="24"/>
                <w:szCs w:val="24"/>
              </w:rPr>
              <w:t>%</w:t>
            </w:r>
          </w:p>
        </w:tc>
        <w:tc>
          <w:tcPr>
            <w:tcW w:w="2146" w:type="dxa"/>
          </w:tcPr>
          <w:p w14:paraId="008EF53D" w14:textId="74AEFAF2" w:rsidR="00FC0432" w:rsidRPr="004055CC" w:rsidRDefault="0091472D" w:rsidP="00FC0432">
            <w:pPr>
              <w:autoSpaceDE w:val="0"/>
              <w:autoSpaceDN w:val="0"/>
              <w:adjustRightInd w:val="0"/>
              <w:rPr>
                <w:rFonts w:ascii="Calibri" w:eastAsia="Calibri" w:hAnsi="Calibri" w:cs="Calibri"/>
                <w:b/>
                <w:bCs/>
                <w:color w:val="000000"/>
                <w:sz w:val="24"/>
                <w:szCs w:val="24"/>
              </w:rPr>
            </w:pPr>
            <w:r w:rsidRPr="004055CC">
              <w:rPr>
                <w:rFonts w:ascii="Calibri" w:eastAsia="Calibri" w:hAnsi="Calibri" w:cs="Calibri"/>
                <w:color w:val="000000"/>
                <w:sz w:val="24"/>
                <w:szCs w:val="24"/>
              </w:rPr>
              <w:t>10</w:t>
            </w:r>
            <w:r w:rsidR="00FC0432" w:rsidRPr="004055CC">
              <w:rPr>
                <w:rFonts w:ascii="Calibri" w:eastAsia="Calibri" w:hAnsi="Calibri" w:cs="Calibri"/>
                <w:color w:val="000000"/>
                <w:sz w:val="24"/>
                <w:szCs w:val="24"/>
              </w:rPr>
              <w:t xml:space="preserve"> dias após a assinatura do contrato </w:t>
            </w:r>
          </w:p>
        </w:tc>
      </w:tr>
      <w:tr w:rsidR="00FC0432" w:rsidRPr="008718B1" w14:paraId="4074B695" w14:textId="77777777" w:rsidTr="00AD7C06">
        <w:tc>
          <w:tcPr>
            <w:tcW w:w="1555" w:type="dxa"/>
          </w:tcPr>
          <w:p w14:paraId="25B273FA" w14:textId="05AE2578" w:rsidR="00FC0432" w:rsidRPr="004055CC" w:rsidRDefault="00700B61" w:rsidP="00FC0432">
            <w:pPr>
              <w:autoSpaceDE w:val="0"/>
              <w:autoSpaceDN w:val="0"/>
              <w:adjustRightInd w:val="0"/>
              <w:rPr>
                <w:rFonts w:ascii="Calibri" w:eastAsia="Calibri" w:hAnsi="Calibri" w:cs="Calibri"/>
                <w:color w:val="000000"/>
                <w:sz w:val="24"/>
                <w:szCs w:val="24"/>
              </w:rPr>
            </w:pPr>
            <w:r w:rsidRPr="004055CC">
              <w:rPr>
                <w:rFonts w:ascii="Calibri" w:eastAsia="Calibri" w:hAnsi="Calibri" w:cs="Calibri"/>
                <w:b/>
                <w:bCs/>
                <w:color w:val="000000"/>
                <w:sz w:val="24"/>
                <w:szCs w:val="24"/>
              </w:rPr>
              <w:t>2</w:t>
            </w:r>
            <w:r w:rsidR="00FC0432" w:rsidRPr="004055CC">
              <w:rPr>
                <w:rFonts w:ascii="Calibri" w:eastAsia="Calibri" w:hAnsi="Calibri" w:cs="Calibri"/>
                <w:b/>
                <w:bCs/>
                <w:color w:val="000000"/>
                <w:sz w:val="24"/>
                <w:szCs w:val="24"/>
              </w:rPr>
              <w:t xml:space="preserve"> </w:t>
            </w:r>
          </w:p>
        </w:tc>
        <w:tc>
          <w:tcPr>
            <w:tcW w:w="2868" w:type="dxa"/>
          </w:tcPr>
          <w:p w14:paraId="4A17FEC8" w14:textId="2E28FDC4" w:rsidR="00FC0432" w:rsidRPr="00DD76E3" w:rsidRDefault="00AB6C3F" w:rsidP="00FC0432">
            <w:pPr>
              <w:autoSpaceDE w:val="0"/>
              <w:autoSpaceDN w:val="0"/>
              <w:adjustRightInd w:val="0"/>
              <w:rPr>
                <w:rFonts w:ascii="Calibri" w:eastAsia="Calibri" w:hAnsi="Calibri" w:cs="Calibri"/>
                <w:color w:val="000000"/>
                <w:sz w:val="24"/>
                <w:szCs w:val="24"/>
              </w:rPr>
            </w:pPr>
            <w:r>
              <w:rPr>
                <w:rFonts w:ascii="Calibri" w:eastAsia="Calibri" w:hAnsi="Calibri" w:cs="Calibri"/>
                <w:bCs/>
                <w:color w:val="000000"/>
                <w:sz w:val="24"/>
                <w:szCs w:val="24"/>
              </w:rPr>
              <w:t>A</w:t>
            </w:r>
            <w:r w:rsidR="00DD76E3" w:rsidRPr="00DD76E3">
              <w:rPr>
                <w:rFonts w:ascii="Calibri" w:eastAsia="Calibri" w:hAnsi="Calibri" w:cs="Calibri"/>
                <w:bCs/>
                <w:color w:val="000000"/>
                <w:sz w:val="24"/>
                <w:szCs w:val="24"/>
              </w:rPr>
              <w:t xml:space="preserve">nálise normativa </w:t>
            </w:r>
            <w:r w:rsidR="00DD76E3" w:rsidRPr="00DD76E3">
              <w:rPr>
                <w:rFonts w:cstheme="minorHAnsi"/>
                <w:sz w:val="24"/>
                <w:szCs w:val="24"/>
              </w:rPr>
              <w:t xml:space="preserve">nos aspectos que limitam ou inibem o uso de </w:t>
            </w:r>
            <w:r w:rsidR="00DD76E3" w:rsidRPr="00DD76E3">
              <w:rPr>
                <w:rFonts w:eastAsia="Times New Roman" w:cstheme="minorHAnsi"/>
                <w:noProof/>
                <w:sz w:val="24"/>
                <w:szCs w:val="24"/>
                <w:lang w:eastAsia="pt-BR"/>
              </w:rPr>
              <w:t>media</w:t>
            </w:r>
            <w:r w:rsidR="00DD76E3" w:rsidRPr="00DD76E3">
              <w:rPr>
                <w:rFonts w:cstheme="minorHAnsi"/>
                <w:noProof/>
              </w:rPr>
              <w:t>ção</w:t>
            </w:r>
            <w:r w:rsidR="00DD76E3" w:rsidRPr="00DD76E3">
              <w:rPr>
                <w:rFonts w:eastAsia="Times New Roman" w:cstheme="minorHAnsi"/>
                <w:noProof/>
                <w:sz w:val="24"/>
                <w:szCs w:val="24"/>
                <w:lang w:eastAsia="pt-BR"/>
              </w:rPr>
              <w:t xml:space="preserve"> e arbitragem nas rela</w:t>
            </w:r>
            <w:r w:rsidR="00DD76E3" w:rsidRPr="00DD76E3">
              <w:rPr>
                <w:rFonts w:cstheme="minorHAnsi"/>
                <w:noProof/>
              </w:rPr>
              <w:t>ções</w:t>
            </w:r>
            <w:r w:rsidR="00DD76E3" w:rsidRPr="00DD76E3">
              <w:rPr>
                <w:rFonts w:eastAsia="Times New Roman" w:cstheme="minorHAnsi"/>
                <w:noProof/>
                <w:sz w:val="24"/>
                <w:szCs w:val="24"/>
                <w:lang w:eastAsia="pt-BR"/>
              </w:rPr>
              <w:t xml:space="preserve"> de consumo</w:t>
            </w:r>
          </w:p>
        </w:tc>
        <w:tc>
          <w:tcPr>
            <w:tcW w:w="1925" w:type="dxa"/>
          </w:tcPr>
          <w:p w14:paraId="15962B01" w14:textId="7202B3E7" w:rsidR="00FC0432" w:rsidRPr="004055CC" w:rsidRDefault="008906EC" w:rsidP="00FC0432">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
                <w:color w:val="000000"/>
                <w:sz w:val="24"/>
                <w:szCs w:val="24"/>
              </w:rPr>
              <w:t>1</w:t>
            </w:r>
            <w:r w:rsidR="0013164F">
              <w:rPr>
                <w:rFonts w:ascii="Calibri" w:eastAsia="Calibri" w:hAnsi="Calibri" w:cs="Calibri"/>
                <w:b/>
                <w:color w:val="000000"/>
                <w:sz w:val="24"/>
                <w:szCs w:val="24"/>
              </w:rPr>
              <w:t>5</w:t>
            </w:r>
            <w:r w:rsidRPr="004055CC">
              <w:rPr>
                <w:rFonts w:ascii="Calibri" w:eastAsia="Calibri" w:hAnsi="Calibri" w:cs="Calibri"/>
                <w:b/>
                <w:color w:val="000000"/>
                <w:sz w:val="24"/>
                <w:szCs w:val="24"/>
              </w:rPr>
              <w:t>%</w:t>
            </w:r>
          </w:p>
        </w:tc>
        <w:tc>
          <w:tcPr>
            <w:tcW w:w="2146" w:type="dxa"/>
          </w:tcPr>
          <w:p w14:paraId="3CFC91DE" w14:textId="3087BD67" w:rsidR="00FC0432" w:rsidRPr="004055CC" w:rsidRDefault="0013164F" w:rsidP="00FC0432">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45</w:t>
            </w:r>
            <w:r w:rsidR="00FC0432" w:rsidRPr="004055CC">
              <w:rPr>
                <w:rFonts w:ascii="Calibri" w:eastAsia="Calibri" w:hAnsi="Calibri" w:cs="Calibri"/>
                <w:color w:val="000000"/>
                <w:sz w:val="24"/>
                <w:szCs w:val="24"/>
              </w:rPr>
              <w:t xml:space="preserve"> dias após a assinatura do contrato </w:t>
            </w:r>
          </w:p>
        </w:tc>
      </w:tr>
      <w:tr w:rsidR="00FC0432" w:rsidRPr="008718B1" w14:paraId="736F38D4" w14:textId="77777777" w:rsidTr="00AD7C06">
        <w:tc>
          <w:tcPr>
            <w:tcW w:w="1555" w:type="dxa"/>
          </w:tcPr>
          <w:p w14:paraId="588D502A" w14:textId="04F4936A" w:rsidR="00FC0432" w:rsidRPr="004055CC" w:rsidRDefault="006F3E68" w:rsidP="00FC0432">
            <w:pPr>
              <w:autoSpaceDE w:val="0"/>
              <w:autoSpaceDN w:val="0"/>
              <w:adjustRightInd w:val="0"/>
              <w:rPr>
                <w:rFonts w:ascii="Calibri" w:eastAsia="Calibri" w:hAnsi="Calibri" w:cs="Calibri"/>
                <w:color w:val="000000"/>
                <w:sz w:val="24"/>
                <w:szCs w:val="24"/>
              </w:rPr>
            </w:pPr>
            <w:r w:rsidRPr="004055CC">
              <w:rPr>
                <w:rFonts w:ascii="Calibri" w:eastAsia="Calibri" w:hAnsi="Calibri" w:cs="Calibri"/>
                <w:b/>
                <w:bCs/>
                <w:color w:val="000000"/>
                <w:sz w:val="24"/>
                <w:szCs w:val="24"/>
              </w:rPr>
              <w:t>3</w:t>
            </w:r>
            <w:r w:rsidR="00FC0432" w:rsidRPr="004055CC">
              <w:rPr>
                <w:rFonts w:ascii="Calibri" w:eastAsia="Calibri" w:hAnsi="Calibri" w:cs="Calibri"/>
                <w:b/>
                <w:bCs/>
                <w:color w:val="000000"/>
                <w:sz w:val="24"/>
                <w:szCs w:val="24"/>
              </w:rPr>
              <w:t xml:space="preserve"> </w:t>
            </w:r>
          </w:p>
        </w:tc>
        <w:tc>
          <w:tcPr>
            <w:tcW w:w="2868" w:type="dxa"/>
          </w:tcPr>
          <w:p w14:paraId="40493386" w14:textId="7C7E9962" w:rsidR="00FC0432" w:rsidRPr="00DD76E3" w:rsidRDefault="00DD76E3" w:rsidP="00FC0432">
            <w:pPr>
              <w:autoSpaceDE w:val="0"/>
              <w:autoSpaceDN w:val="0"/>
              <w:adjustRightInd w:val="0"/>
              <w:rPr>
                <w:rFonts w:ascii="Calibri" w:eastAsia="Calibri" w:hAnsi="Calibri" w:cs="Calibri"/>
                <w:color w:val="000000"/>
                <w:sz w:val="24"/>
                <w:szCs w:val="24"/>
              </w:rPr>
            </w:pPr>
            <w:r w:rsidRPr="00DD76E3">
              <w:rPr>
                <w:rFonts w:cstheme="minorHAnsi"/>
                <w:sz w:val="24"/>
                <w:szCs w:val="24"/>
              </w:rPr>
              <w:t xml:space="preserve">Mapeamento da experiência internacional no uso de </w:t>
            </w:r>
            <w:r w:rsidRPr="00DD76E3">
              <w:rPr>
                <w:rFonts w:eastAsia="Times New Roman" w:cstheme="minorHAnsi"/>
                <w:noProof/>
                <w:sz w:val="24"/>
                <w:szCs w:val="24"/>
                <w:lang w:eastAsia="pt-BR"/>
              </w:rPr>
              <w:t>media</w:t>
            </w:r>
            <w:r w:rsidRPr="00DD76E3">
              <w:rPr>
                <w:rFonts w:cstheme="minorHAnsi"/>
                <w:noProof/>
              </w:rPr>
              <w:t>ção</w:t>
            </w:r>
            <w:r w:rsidRPr="00DD76E3">
              <w:rPr>
                <w:rFonts w:eastAsia="Times New Roman" w:cstheme="minorHAnsi"/>
                <w:noProof/>
                <w:sz w:val="24"/>
                <w:szCs w:val="24"/>
                <w:lang w:eastAsia="pt-BR"/>
              </w:rPr>
              <w:t xml:space="preserve"> e arbitragem nas rela</w:t>
            </w:r>
            <w:r w:rsidRPr="00DD76E3">
              <w:rPr>
                <w:rFonts w:cstheme="minorHAnsi"/>
                <w:noProof/>
              </w:rPr>
              <w:t>ções</w:t>
            </w:r>
            <w:r w:rsidRPr="00DD76E3">
              <w:rPr>
                <w:rFonts w:eastAsia="Times New Roman" w:cstheme="minorHAnsi"/>
                <w:noProof/>
                <w:sz w:val="24"/>
                <w:szCs w:val="24"/>
                <w:lang w:eastAsia="pt-BR"/>
              </w:rPr>
              <w:t xml:space="preserve"> de consumo</w:t>
            </w:r>
            <w:r w:rsidRPr="00DD76E3">
              <w:rPr>
                <w:rFonts w:cstheme="minorHAnsi"/>
                <w:sz w:val="24"/>
                <w:szCs w:val="24"/>
              </w:rPr>
              <w:t>;</w:t>
            </w:r>
          </w:p>
        </w:tc>
        <w:tc>
          <w:tcPr>
            <w:tcW w:w="1925" w:type="dxa"/>
          </w:tcPr>
          <w:p w14:paraId="534A7478" w14:textId="1BA74CFB" w:rsidR="000D55B9" w:rsidRPr="004055CC" w:rsidRDefault="00FC6752" w:rsidP="00FC0432">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
                <w:color w:val="000000"/>
                <w:sz w:val="24"/>
                <w:szCs w:val="24"/>
              </w:rPr>
              <w:t>1</w:t>
            </w:r>
            <w:r w:rsidR="0013164F">
              <w:rPr>
                <w:rFonts w:ascii="Calibri" w:eastAsia="Calibri" w:hAnsi="Calibri" w:cs="Calibri"/>
                <w:b/>
                <w:color w:val="000000"/>
                <w:sz w:val="24"/>
                <w:szCs w:val="24"/>
              </w:rPr>
              <w:t>5</w:t>
            </w:r>
            <w:r w:rsidR="004E08E2" w:rsidRPr="004055CC">
              <w:rPr>
                <w:rFonts w:ascii="Calibri" w:eastAsia="Calibri" w:hAnsi="Calibri" w:cs="Calibri"/>
                <w:b/>
                <w:color w:val="000000"/>
                <w:sz w:val="24"/>
                <w:szCs w:val="24"/>
              </w:rPr>
              <w:t>%</w:t>
            </w:r>
          </w:p>
        </w:tc>
        <w:tc>
          <w:tcPr>
            <w:tcW w:w="2146" w:type="dxa"/>
          </w:tcPr>
          <w:p w14:paraId="6A6302CC" w14:textId="043A6903" w:rsidR="00FC0432" w:rsidRPr="004055CC" w:rsidRDefault="0013164F" w:rsidP="00FC0432">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60</w:t>
            </w:r>
            <w:r w:rsidR="00FC0432" w:rsidRPr="004055CC">
              <w:rPr>
                <w:rFonts w:ascii="Calibri" w:eastAsia="Calibri" w:hAnsi="Calibri" w:cs="Calibri"/>
                <w:color w:val="000000"/>
                <w:sz w:val="24"/>
                <w:szCs w:val="24"/>
              </w:rPr>
              <w:t xml:space="preserve"> dias após a assinatura do contrato </w:t>
            </w:r>
          </w:p>
        </w:tc>
      </w:tr>
      <w:tr w:rsidR="00FC0432" w:rsidRPr="008718B1" w14:paraId="248D07CD" w14:textId="77777777" w:rsidTr="00AD7C06">
        <w:tc>
          <w:tcPr>
            <w:tcW w:w="1555" w:type="dxa"/>
          </w:tcPr>
          <w:p w14:paraId="0CE40C5D" w14:textId="7446B3E8" w:rsidR="00FC0432" w:rsidRPr="004055CC" w:rsidRDefault="00217D77" w:rsidP="00FC0432">
            <w:pPr>
              <w:autoSpaceDE w:val="0"/>
              <w:autoSpaceDN w:val="0"/>
              <w:adjustRightInd w:val="0"/>
              <w:rPr>
                <w:rFonts w:ascii="Calibri" w:eastAsia="Calibri" w:hAnsi="Calibri" w:cs="Calibri"/>
                <w:color w:val="000000"/>
                <w:sz w:val="24"/>
                <w:szCs w:val="24"/>
              </w:rPr>
            </w:pPr>
            <w:r w:rsidRPr="004055CC">
              <w:rPr>
                <w:rFonts w:ascii="Calibri" w:eastAsia="Calibri" w:hAnsi="Calibri" w:cs="Calibri"/>
                <w:b/>
                <w:bCs/>
                <w:color w:val="000000"/>
                <w:sz w:val="24"/>
                <w:szCs w:val="24"/>
              </w:rPr>
              <w:t>4</w:t>
            </w:r>
          </w:p>
        </w:tc>
        <w:tc>
          <w:tcPr>
            <w:tcW w:w="2868" w:type="dxa"/>
          </w:tcPr>
          <w:p w14:paraId="23BAFC44" w14:textId="609C0808" w:rsidR="00FC0432" w:rsidRPr="004055CC" w:rsidRDefault="00AB6C3F" w:rsidP="00FC0432">
            <w:pPr>
              <w:autoSpaceDE w:val="0"/>
              <w:autoSpaceDN w:val="0"/>
              <w:adjustRightInd w:val="0"/>
              <w:rPr>
                <w:rFonts w:ascii="Calibri" w:eastAsia="Calibri" w:hAnsi="Calibri" w:cs="Calibri"/>
                <w:color w:val="000000"/>
                <w:sz w:val="24"/>
                <w:szCs w:val="24"/>
              </w:rPr>
            </w:pPr>
            <w:r>
              <w:rPr>
                <w:rFonts w:ascii="Calibri" w:eastAsia="Calibri" w:hAnsi="Calibri" w:cs="Calibri"/>
                <w:bCs/>
                <w:color w:val="000000"/>
                <w:sz w:val="24"/>
                <w:szCs w:val="24"/>
              </w:rPr>
              <w:t>A</w:t>
            </w:r>
            <w:r w:rsidR="00DD76E3" w:rsidRPr="00DD76E3">
              <w:rPr>
                <w:rFonts w:ascii="Calibri" w:eastAsia="Calibri" w:hAnsi="Calibri" w:cs="Calibri"/>
                <w:bCs/>
                <w:color w:val="000000"/>
                <w:sz w:val="24"/>
                <w:szCs w:val="24"/>
              </w:rPr>
              <w:t>nálise de viabilidade e solução operacional</w:t>
            </w:r>
            <w:r w:rsidR="00DD76E3">
              <w:rPr>
                <w:rFonts w:ascii="Calibri" w:eastAsia="Calibri" w:hAnsi="Calibri" w:cs="Calibri"/>
                <w:bCs/>
                <w:color w:val="000000"/>
                <w:sz w:val="24"/>
                <w:szCs w:val="24"/>
              </w:rPr>
              <w:t xml:space="preserve"> do uso de arbitragem no âmbito do Direito do Consumidor</w:t>
            </w:r>
            <w:r w:rsidR="00F30821">
              <w:rPr>
                <w:rFonts w:ascii="Calibri" w:eastAsia="Calibri" w:hAnsi="Calibri" w:cs="Calibri"/>
                <w:bCs/>
                <w:color w:val="000000"/>
                <w:sz w:val="24"/>
                <w:szCs w:val="24"/>
              </w:rPr>
              <w:t xml:space="preserve"> </w:t>
            </w:r>
          </w:p>
        </w:tc>
        <w:tc>
          <w:tcPr>
            <w:tcW w:w="1925" w:type="dxa"/>
          </w:tcPr>
          <w:p w14:paraId="576C842F" w14:textId="5DAF3FBE" w:rsidR="00FC0432" w:rsidRPr="004055CC" w:rsidRDefault="003806CD" w:rsidP="00FC0432">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20</w:t>
            </w:r>
            <w:r w:rsidR="00891DC6" w:rsidRPr="004055CC">
              <w:rPr>
                <w:rFonts w:ascii="Calibri" w:eastAsia="Calibri" w:hAnsi="Calibri" w:cs="Calibri"/>
                <w:b/>
                <w:color w:val="000000"/>
                <w:sz w:val="24"/>
                <w:szCs w:val="24"/>
              </w:rPr>
              <w:t>%</w:t>
            </w:r>
          </w:p>
        </w:tc>
        <w:tc>
          <w:tcPr>
            <w:tcW w:w="2146" w:type="dxa"/>
          </w:tcPr>
          <w:p w14:paraId="7917E3DA" w14:textId="53C68AF8" w:rsidR="00FC0432" w:rsidRPr="004055CC" w:rsidRDefault="003806CD" w:rsidP="00FC0432">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90</w:t>
            </w:r>
            <w:r w:rsidR="00FC0432" w:rsidRPr="004055CC">
              <w:rPr>
                <w:rFonts w:ascii="Calibri" w:eastAsia="Calibri" w:hAnsi="Calibri" w:cs="Calibri"/>
                <w:color w:val="000000"/>
                <w:sz w:val="24"/>
                <w:szCs w:val="24"/>
              </w:rPr>
              <w:t xml:space="preserve"> dias após a assinatura do contrato </w:t>
            </w:r>
          </w:p>
        </w:tc>
      </w:tr>
      <w:tr w:rsidR="009C71E3" w:rsidRPr="008718B1" w14:paraId="23CF2009" w14:textId="77777777" w:rsidTr="00AD7C06">
        <w:tc>
          <w:tcPr>
            <w:tcW w:w="1555" w:type="dxa"/>
          </w:tcPr>
          <w:p w14:paraId="130608BA" w14:textId="2386300F" w:rsidR="009C71E3" w:rsidRPr="004055CC" w:rsidRDefault="001D3CD9" w:rsidP="00FC0432">
            <w:pPr>
              <w:autoSpaceDE w:val="0"/>
              <w:autoSpaceDN w:val="0"/>
              <w:adjustRightInd w:val="0"/>
              <w:rPr>
                <w:rFonts w:ascii="Calibri" w:eastAsia="Calibri" w:hAnsi="Calibri" w:cs="Calibri"/>
                <w:b/>
                <w:bCs/>
                <w:color w:val="000000"/>
                <w:sz w:val="24"/>
                <w:szCs w:val="24"/>
              </w:rPr>
            </w:pPr>
            <w:r w:rsidRPr="004055CC">
              <w:rPr>
                <w:rFonts w:ascii="Calibri" w:eastAsia="Calibri" w:hAnsi="Calibri" w:cs="Calibri"/>
                <w:b/>
                <w:bCs/>
                <w:color w:val="000000"/>
                <w:sz w:val="24"/>
                <w:szCs w:val="24"/>
              </w:rPr>
              <w:t>5</w:t>
            </w:r>
          </w:p>
        </w:tc>
        <w:tc>
          <w:tcPr>
            <w:tcW w:w="2868" w:type="dxa"/>
          </w:tcPr>
          <w:p w14:paraId="698985D5" w14:textId="7046A599" w:rsidR="009C71E3" w:rsidRPr="004055CC" w:rsidRDefault="00DD76E3" w:rsidP="00FC0432">
            <w:pPr>
              <w:autoSpaceDE w:val="0"/>
              <w:autoSpaceDN w:val="0"/>
              <w:adjustRightInd w:val="0"/>
              <w:rPr>
                <w:rFonts w:ascii="Calibri" w:eastAsia="Calibri" w:hAnsi="Calibri" w:cs="Calibri"/>
                <w:b/>
                <w:bCs/>
                <w:color w:val="000000"/>
                <w:sz w:val="24"/>
                <w:szCs w:val="24"/>
              </w:rPr>
            </w:pPr>
            <w:r>
              <w:rPr>
                <w:rFonts w:ascii="Calibri" w:eastAsia="Calibri" w:hAnsi="Calibri" w:cs="Calibri"/>
                <w:bCs/>
                <w:color w:val="000000"/>
                <w:sz w:val="24"/>
                <w:szCs w:val="24"/>
              </w:rPr>
              <w:t>Relatório final</w:t>
            </w:r>
          </w:p>
        </w:tc>
        <w:tc>
          <w:tcPr>
            <w:tcW w:w="1925" w:type="dxa"/>
          </w:tcPr>
          <w:p w14:paraId="5BE03A68" w14:textId="19B7EC5C" w:rsidR="009C71E3" w:rsidRPr="004055CC" w:rsidRDefault="0013164F" w:rsidP="00FC0432">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3</w:t>
            </w:r>
            <w:r w:rsidR="000B65F2" w:rsidRPr="004055CC">
              <w:rPr>
                <w:rFonts w:ascii="Calibri" w:eastAsia="Calibri" w:hAnsi="Calibri" w:cs="Calibri"/>
                <w:b/>
                <w:color w:val="000000"/>
                <w:sz w:val="24"/>
                <w:szCs w:val="24"/>
              </w:rPr>
              <w:t>0%</w:t>
            </w:r>
          </w:p>
        </w:tc>
        <w:tc>
          <w:tcPr>
            <w:tcW w:w="2146" w:type="dxa"/>
          </w:tcPr>
          <w:p w14:paraId="442D958D" w14:textId="62CC552B" w:rsidR="009C71E3" w:rsidRPr="004055CC" w:rsidRDefault="003806CD" w:rsidP="00FC0432">
            <w:pPr>
              <w:autoSpaceDE w:val="0"/>
              <w:autoSpaceDN w:val="0"/>
              <w:adjustRightInd w:val="0"/>
              <w:rPr>
                <w:rFonts w:ascii="Calibri" w:eastAsia="Calibri" w:hAnsi="Calibri" w:cs="Calibri"/>
                <w:color w:val="000000"/>
                <w:sz w:val="24"/>
                <w:szCs w:val="24"/>
                <w:highlight w:val="yellow"/>
              </w:rPr>
            </w:pPr>
            <w:r>
              <w:rPr>
                <w:rFonts w:ascii="Calibri" w:eastAsia="Calibri" w:hAnsi="Calibri" w:cs="Calibri"/>
                <w:color w:val="000000"/>
                <w:sz w:val="24"/>
                <w:szCs w:val="24"/>
              </w:rPr>
              <w:t>1</w:t>
            </w:r>
            <w:r w:rsidR="0013164F">
              <w:rPr>
                <w:rFonts w:ascii="Calibri" w:eastAsia="Calibri" w:hAnsi="Calibri" w:cs="Calibri"/>
                <w:color w:val="000000"/>
                <w:sz w:val="24"/>
                <w:szCs w:val="24"/>
              </w:rPr>
              <w:t>2</w:t>
            </w:r>
            <w:r>
              <w:rPr>
                <w:rFonts w:ascii="Calibri" w:eastAsia="Calibri" w:hAnsi="Calibri" w:cs="Calibri"/>
                <w:color w:val="000000"/>
                <w:sz w:val="24"/>
                <w:szCs w:val="24"/>
              </w:rPr>
              <w:t>0</w:t>
            </w:r>
            <w:r w:rsidR="00D44174" w:rsidRPr="004055CC">
              <w:rPr>
                <w:rFonts w:ascii="Calibri" w:eastAsia="Calibri" w:hAnsi="Calibri" w:cs="Calibri"/>
                <w:color w:val="000000"/>
                <w:sz w:val="24"/>
                <w:szCs w:val="24"/>
              </w:rPr>
              <w:t xml:space="preserve"> </w:t>
            </w:r>
            <w:r w:rsidR="001D3CD9" w:rsidRPr="004055CC">
              <w:rPr>
                <w:rFonts w:ascii="Calibri" w:eastAsia="Calibri" w:hAnsi="Calibri" w:cs="Calibri"/>
                <w:color w:val="000000"/>
                <w:sz w:val="24"/>
                <w:szCs w:val="24"/>
              </w:rPr>
              <w:t>dias após a assinatura do contrato</w:t>
            </w:r>
          </w:p>
        </w:tc>
      </w:tr>
      <w:tr w:rsidR="00850BD7" w:rsidRPr="008718B1" w14:paraId="1569D1ED" w14:textId="77777777" w:rsidTr="00AD7C06">
        <w:tc>
          <w:tcPr>
            <w:tcW w:w="1555" w:type="dxa"/>
          </w:tcPr>
          <w:p w14:paraId="6F164EC6" w14:textId="6DEE762E" w:rsidR="00850BD7" w:rsidRPr="004055CC" w:rsidRDefault="001D3CD9" w:rsidP="00FC0432">
            <w:pPr>
              <w:autoSpaceDE w:val="0"/>
              <w:autoSpaceDN w:val="0"/>
              <w:adjustRightInd w:val="0"/>
              <w:rPr>
                <w:rFonts w:ascii="Calibri" w:eastAsia="Calibri" w:hAnsi="Calibri" w:cs="Calibri"/>
                <w:b/>
                <w:bCs/>
                <w:color w:val="000000"/>
                <w:sz w:val="24"/>
                <w:szCs w:val="24"/>
              </w:rPr>
            </w:pPr>
            <w:r w:rsidRPr="004055CC">
              <w:rPr>
                <w:rFonts w:ascii="Calibri" w:eastAsia="Calibri" w:hAnsi="Calibri" w:cs="Calibri"/>
                <w:b/>
                <w:bCs/>
                <w:color w:val="000000"/>
                <w:sz w:val="24"/>
                <w:szCs w:val="24"/>
              </w:rPr>
              <w:t>6</w:t>
            </w:r>
          </w:p>
        </w:tc>
        <w:tc>
          <w:tcPr>
            <w:tcW w:w="2868" w:type="dxa"/>
          </w:tcPr>
          <w:p w14:paraId="45D8F10C" w14:textId="6CD79AEC" w:rsidR="00850BD7" w:rsidRPr="004055CC" w:rsidRDefault="00AB6C3F">
            <w:pPr>
              <w:autoSpaceDE w:val="0"/>
              <w:autoSpaceDN w:val="0"/>
              <w:adjustRightInd w:val="0"/>
              <w:rPr>
                <w:rFonts w:ascii="Calibri" w:eastAsia="Calibri" w:hAnsi="Calibri" w:cs="Calibri"/>
                <w:b/>
                <w:bCs/>
                <w:color w:val="000000"/>
                <w:sz w:val="24"/>
                <w:szCs w:val="24"/>
              </w:rPr>
            </w:pPr>
            <w:r>
              <w:rPr>
                <w:rFonts w:ascii="Calibri" w:eastAsia="Calibri" w:hAnsi="Calibri" w:cs="Calibri"/>
                <w:bCs/>
                <w:color w:val="000000"/>
                <w:sz w:val="24"/>
                <w:szCs w:val="24"/>
              </w:rPr>
              <w:t>W</w:t>
            </w:r>
            <w:r w:rsidR="00DD76E3">
              <w:rPr>
                <w:rFonts w:ascii="Calibri" w:eastAsia="Calibri" w:hAnsi="Calibri" w:cs="Calibri"/>
                <w:bCs/>
                <w:color w:val="000000"/>
                <w:sz w:val="24"/>
                <w:szCs w:val="24"/>
              </w:rPr>
              <w:t>orkshop</w:t>
            </w:r>
          </w:p>
        </w:tc>
        <w:tc>
          <w:tcPr>
            <w:tcW w:w="1925" w:type="dxa"/>
          </w:tcPr>
          <w:p w14:paraId="2EA44196" w14:textId="01DC5F7D" w:rsidR="00850BD7" w:rsidRPr="004055CC" w:rsidRDefault="00DD76E3" w:rsidP="00FC0432">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1</w:t>
            </w:r>
            <w:r w:rsidR="00BB06DB">
              <w:rPr>
                <w:rFonts w:ascii="Calibri" w:eastAsia="Calibri" w:hAnsi="Calibri" w:cs="Calibri"/>
                <w:b/>
                <w:color w:val="000000"/>
                <w:sz w:val="24"/>
                <w:szCs w:val="24"/>
              </w:rPr>
              <w:t>0</w:t>
            </w:r>
            <w:r w:rsidR="000B65F2" w:rsidRPr="004055CC">
              <w:rPr>
                <w:rFonts w:ascii="Calibri" w:eastAsia="Calibri" w:hAnsi="Calibri" w:cs="Calibri"/>
                <w:b/>
                <w:color w:val="000000"/>
                <w:sz w:val="24"/>
                <w:szCs w:val="24"/>
              </w:rPr>
              <w:t>%</w:t>
            </w:r>
          </w:p>
        </w:tc>
        <w:tc>
          <w:tcPr>
            <w:tcW w:w="2146" w:type="dxa"/>
          </w:tcPr>
          <w:p w14:paraId="6E74E45E" w14:textId="2A7BD086" w:rsidR="00850BD7" w:rsidRPr="004055CC" w:rsidRDefault="003806CD" w:rsidP="00FC0432">
            <w:pPr>
              <w:autoSpaceDE w:val="0"/>
              <w:autoSpaceDN w:val="0"/>
              <w:adjustRightInd w:val="0"/>
              <w:rPr>
                <w:rFonts w:ascii="Calibri" w:eastAsia="Calibri" w:hAnsi="Calibri" w:cs="Calibri"/>
                <w:color w:val="000000"/>
                <w:sz w:val="24"/>
                <w:szCs w:val="24"/>
                <w:highlight w:val="yellow"/>
              </w:rPr>
            </w:pPr>
            <w:r>
              <w:rPr>
                <w:rFonts w:ascii="Calibri" w:eastAsia="Calibri" w:hAnsi="Calibri" w:cs="Calibri"/>
                <w:color w:val="000000"/>
                <w:sz w:val="24"/>
                <w:szCs w:val="24"/>
              </w:rPr>
              <w:t>1</w:t>
            </w:r>
            <w:r w:rsidR="0013164F">
              <w:rPr>
                <w:rFonts w:ascii="Calibri" w:eastAsia="Calibri" w:hAnsi="Calibri" w:cs="Calibri"/>
                <w:color w:val="000000"/>
                <w:sz w:val="24"/>
                <w:szCs w:val="24"/>
              </w:rPr>
              <w:t>5</w:t>
            </w:r>
            <w:r>
              <w:rPr>
                <w:rFonts w:ascii="Calibri" w:eastAsia="Calibri" w:hAnsi="Calibri" w:cs="Calibri"/>
                <w:color w:val="000000"/>
                <w:sz w:val="24"/>
                <w:szCs w:val="24"/>
              </w:rPr>
              <w:t>0</w:t>
            </w:r>
            <w:r w:rsidR="001D3CD9" w:rsidRPr="004055CC">
              <w:rPr>
                <w:rFonts w:ascii="Calibri" w:eastAsia="Calibri" w:hAnsi="Calibri" w:cs="Calibri"/>
                <w:color w:val="000000"/>
                <w:sz w:val="24"/>
                <w:szCs w:val="24"/>
              </w:rPr>
              <w:t xml:space="preserve"> dias após a assinatura do contrato</w:t>
            </w:r>
          </w:p>
        </w:tc>
      </w:tr>
    </w:tbl>
    <w:p w14:paraId="517102A3"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p>
    <w:p w14:paraId="777F05C5" w14:textId="148F37F9" w:rsidR="008718B1" w:rsidRPr="001504D1" w:rsidRDefault="008718B1" w:rsidP="00E85A8A">
      <w:pPr>
        <w:autoSpaceDE w:val="0"/>
        <w:autoSpaceDN w:val="0"/>
        <w:adjustRightInd w:val="0"/>
        <w:spacing w:after="0" w:line="240" w:lineRule="auto"/>
        <w:jc w:val="both"/>
        <w:rPr>
          <w:rFonts w:eastAsia="Calibri" w:cstheme="minorHAnsi"/>
          <w:sz w:val="24"/>
          <w:szCs w:val="24"/>
        </w:rPr>
      </w:pPr>
      <w:r w:rsidRPr="001504D1">
        <w:rPr>
          <w:rFonts w:eastAsia="Calibri" w:cstheme="minorHAnsi"/>
          <w:sz w:val="24"/>
          <w:szCs w:val="24"/>
        </w:rPr>
        <w:t>O produto entregue pelo consultor, aprovado</w:t>
      </w:r>
      <w:r w:rsidR="002D604E">
        <w:rPr>
          <w:rFonts w:eastAsia="Calibri" w:cstheme="minorHAnsi"/>
          <w:sz w:val="24"/>
          <w:szCs w:val="24"/>
        </w:rPr>
        <w:t xml:space="preserve"> e atestado </w:t>
      </w:r>
      <w:r w:rsidRPr="001504D1">
        <w:rPr>
          <w:rFonts w:eastAsia="Calibri" w:cstheme="minorHAnsi"/>
          <w:sz w:val="24"/>
          <w:szCs w:val="24"/>
        </w:rPr>
        <w:t>pela área</w:t>
      </w:r>
      <w:r w:rsidR="002D604E">
        <w:rPr>
          <w:rFonts w:eastAsia="Calibri" w:cstheme="minorHAnsi"/>
          <w:sz w:val="24"/>
          <w:szCs w:val="24"/>
        </w:rPr>
        <w:t xml:space="preserve"> técnica responsável</w:t>
      </w:r>
      <w:r w:rsidRPr="001504D1">
        <w:rPr>
          <w:rFonts w:eastAsia="Calibri" w:cstheme="minorHAnsi"/>
          <w:sz w:val="24"/>
          <w:szCs w:val="24"/>
        </w:rPr>
        <w:t xml:space="preserve">, deve ser entregue em via digitalizada. </w:t>
      </w:r>
    </w:p>
    <w:p w14:paraId="1F19C60E" w14:textId="77777777" w:rsidR="008718B1" w:rsidRPr="001504D1" w:rsidRDefault="008718B1" w:rsidP="00E85A8A">
      <w:pPr>
        <w:autoSpaceDE w:val="0"/>
        <w:autoSpaceDN w:val="0"/>
        <w:adjustRightInd w:val="0"/>
        <w:spacing w:after="0" w:line="240" w:lineRule="auto"/>
        <w:rPr>
          <w:rFonts w:eastAsia="Calibri" w:cstheme="minorHAnsi"/>
          <w:sz w:val="24"/>
          <w:szCs w:val="24"/>
        </w:rPr>
      </w:pPr>
    </w:p>
    <w:p w14:paraId="3ACFCD85" w14:textId="55630A2C" w:rsidR="008718B1" w:rsidRPr="001504D1" w:rsidRDefault="008718B1" w:rsidP="00E85A8A">
      <w:pPr>
        <w:autoSpaceDE w:val="0"/>
        <w:autoSpaceDN w:val="0"/>
        <w:adjustRightInd w:val="0"/>
        <w:spacing w:after="0" w:line="240" w:lineRule="auto"/>
        <w:jc w:val="both"/>
        <w:rPr>
          <w:rFonts w:eastAsia="Calibri" w:cstheme="minorHAnsi"/>
          <w:sz w:val="24"/>
          <w:szCs w:val="24"/>
        </w:rPr>
      </w:pPr>
      <w:r w:rsidRPr="001504D1">
        <w:rPr>
          <w:rFonts w:eastAsia="Calibri" w:cstheme="minorHAnsi"/>
          <w:sz w:val="24"/>
          <w:szCs w:val="24"/>
        </w:rPr>
        <w:t xml:space="preserve">O consultor deverá garantir que </w:t>
      </w:r>
      <w:r w:rsidR="00273AFF">
        <w:rPr>
          <w:rFonts w:eastAsia="Calibri" w:cstheme="minorHAnsi"/>
          <w:sz w:val="24"/>
          <w:szCs w:val="24"/>
        </w:rPr>
        <w:t>os</w:t>
      </w:r>
      <w:r w:rsidR="004055CC">
        <w:rPr>
          <w:rFonts w:eastAsia="Calibri" w:cstheme="minorHAnsi"/>
          <w:sz w:val="24"/>
          <w:szCs w:val="24"/>
        </w:rPr>
        <w:t xml:space="preserve"> </w:t>
      </w:r>
      <w:r w:rsidRPr="001504D1">
        <w:rPr>
          <w:rFonts w:eastAsia="Calibri" w:cstheme="minorHAnsi"/>
          <w:sz w:val="24"/>
          <w:szCs w:val="24"/>
        </w:rPr>
        <w:t xml:space="preserve">serviços executados sejam realizados com qualidade, atendendo a todas as especificações no prazo estabelecido neste termo de referência, cumprindo as orientações realizadas pelo supervisor da consultoria e submetendo, para apreciação e aprovação, as modificações necessárias para realização dos produtos. </w:t>
      </w:r>
    </w:p>
    <w:p w14:paraId="5CB0FE46" w14:textId="77777777" w:rsidR="008718B1" w:rsidRPr="001504D1" w:rsidRDefault="008718B1" w:rsidP="00E85A8A">
      <w:pPr>
        <w:autoSpaceDE w:val="0"/>
        <w:autoSpaceDN w:val="0"/>
        <w:adjustRightInd w:val="0"/>
        <w:spacing w:after="0" w:line="240" w:lineRule="auto"/>
        <w:jc w:val="both"/>
        <w:rPr>
          <w:rFonts w:eastAsia="Calibri" w:cstheme="minorHAnsi"/>
          <w:sz w:val="24"/>
          <w:szCs w:val="24"/>
        </w:rPr>
      </w:pPr>
    </w:p>
    <w:p w14:paraId="0D17A3B7" w14:textId="77777777" w:rsidR="008718B1" w:rsidRPr="001504D1" w:rsidRDefault="008718B1" w:rsidP="00E85A8A">
      <w:pPr>
        <w:autoSpaceDE w:val="0"/>
        <w:autoSpaceDN w:val="0"/>
        <w:adjustRightInd w:val="0"/>
        <w:spacing w:after="0" w:line="240" w:lineRule="auto"/>
        <w:jc w:val="both"/>
        <w:rPr>
          <w:rFonts w:eastAsia="Calibri" w:cstheme="minorHAnsi"/>
          <w:sz w:val="24"/>
          <w:szCs w:val="24"/>
        </w:rPr>
      </w:pPr>
      <w:r w:rsidRPr="001504D1">
        <w:rPr>
          <w:rFonts w:eastAsia="Calibri" w:cstheme="minorHAnsi"/>
          <w:sz w:val="24"/>
          <w:szCs w:val="24"/>
        </w:rPr>
        <w:t>Não serão aceitos produtos que apresentem mera reprodução de conteúdos da internet ou livros de outros autores sem os créditos devidos, sem que tais conteúdos sejam minimamente tratados/analisados pelo consultor, ou que não estejam previstos no contrato.</w:t>
      </w:r>
    </w:p>
    <w:p w14:paraId="07C76AE4" w14:textId="77777777" w:rsidR="008718B1" w:rsidRPr="008718B1" w:rsidRDefault="008718B1" w:rsidP="008718B1">
      <w:pPr>
        <w:autoSpaceDE w:val="0"/>
        <w:autoSpaceDN w:val="0"/>
        <w:adjustRightInd w:val="0"/>
        <w:spacing w:after="0" w:line="240" w:lineRule="auto"/>
        <w:rPr>
          <w:rFonts w:ascii="Calibri" w:eastAsia="Calibri" w:hAnsi="Calibri" w:cs="Calibri"/>
          <w:sz w:val="24"/>
          <w:szCs w:val="24"/>
        </w:rPr>
      </w:pPr>
    </w:p>
    <w:p w14:paraId="085C5691"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4"/>
          <w:szCs w:val="24"/>
        </w:rPr>
      </w:pPr>
    </w:p>
    <w:p w14:paraId="5971B2D2" w14:textId="7358351F" w:rsidR="008718B1" w:rsidRPr="008718B1" w:rsidRDefault="00B123A0" w:rsidP="008F1AD6">
      <w:pPr>
        <w:widowControl w:val="0"/>
        <w:suppressAutoHyphens/>
        <w:spacing w:after="0" w:line="240" w:lineRule="auto"/>
        <w:jc w:val="both"/>
        <w:rPr>
          <w:rFonts w:ascii="Times New Roman" w:eastAsia="Calibri" w:hAnsi="Times New Roman" w:cs="Times New Roman"/>
          <w:color w:val="FF0000"/>
          <w:szCs w:val="24"/>
        </w:rPr>
      </w:pPr>
      <w:proofErr w:type="gramStart"/>
      <w:r>
        <w:rPr>
          <w:rFonts w:ascii="Calibri" w:eastAsia="Calibri" w:hAnsi="Calibri" w:cs="Calibri"/>
          <w:b/>
          <w:bCs/>
          <w:color w:val="000000"/>
          <w:sz w:val="28"/>
          <w:szCs w:val="28"/>
        </w:rPr>
        <w:t xml:space="preserve">4.1.4 </w:t>
      </w:r>
      <w:r w:rsidR="008718B1" w:rsidRPr="008718B1">
        <w:rPr>
          <w:rFonts w:ascii="Times New Roman" w:eastAsia="Calibri" w:hAnsi="Times New Roman" w:cs="Times New Roman"/>
          <w:color w:val="FF0000"/>
          <w:szCs w:val="24"/>
        </w:rPr>
        <w:t xml:space="preserve"> </w:t>
      </w:r>
      <w:r w:rsidR="008718B1" w:rsidRPr="008718B1">
        <w:rPr>
          <w:rFonts w:ascii="Calibri" w:eastAsia="Calibri" w:hAnsi="Calibri" w:cs="Calibri"/>
          <w:b/>
          <w:bCs/>
          <w:color w:val="000000"/>
          <w:sz w:val="28"/>
          <w:szCs w:val="28"/>
        </w:rPr>
        <w:t>Especificações</w:t>
      </w:r>
      <w:proofErr w:type="gramEnd"/>
      <w:r w:rsidR="008718B1" w:rsidRPr="008718B1">
        <w:rPr>
          <w:rFonts w:ascii="Times New Roman" w:eastAsia="Calibri" w:hAnsi="Times New Roman" w:cs="Times New Roman"/>
          <w:color w:val="FF0000"/>
          <w:szCs w:val="24"/>
        </w:rPr>
        <w:t xml:space="preserve"> </w:t>
      </w:r>
    </w:p>
    <w:p w14:paraId="79E5FA54"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p>
    <w:p w14:paraId="06C152C5"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r w:rsidRPr="008718B1">
        <w:rPr>
          <w:rFonts w:ascii="Calibri" w:eastAsia="Calibri" w:hAnsi="Calibri" w:cs="Calibri"/>
          <w:b/>
          <w:bCs/>
          <w:color w:val="000000"/>
          <w:sz w:val="28"/>
          <w:szCs w:val="28"/>
        </w:rPr>
        <w:t>Requisitos Obrigatórios (eliminatórios)</w:t>
      </w:r>
      <w:r w:rsidRPr="008718B1">
        <w:rPr>
          <w:rFonts w:ascii="Calibri" w:eastAsia="Calibri" w:hAnsi="Calibri" w:cs="Calibri"/>
          <w:color w:val="000000"/>
          <w:sz w:val="28"/>
          <w:szCs w:val="28"/>
        </w:rPr>
        <w:t xml:space="preserve">: </w:t>
      </w:r>
    </w:p>
    <w:p w14:paraId="3FB39D3D" w14:textId="77777777" w:rsidR="00EE4977" w:rsidRDefault="00EE4977" w:rsidP="004055CC">
      <w:pPr>
        <w:autoSpaceDE w:val="0"/>
        <w:autoSpaceDN w:val="0"/>
        <w:adjustRightInd w:val="0"/>
        <w:spacing w:after="0" w:line="240" w:lineRule="auto"/>
        <w:jc w:val="both"/>
        <w:rPr>
          <w:rFonts w:ascii="Calibri" w:eastAsia="Calibri" w:hAnsi="Calibri" w:cs="Calibri"/>
          <w:color w:val="000000"/>
          <w:sz w:val="24"/>
          <w:szCs w:val="24"/>
        </w:rPr>
      </w:pPr>
    </w:p>
    <w:p w14:paraId="4190F28F" w14:textId="7BB35F75" w:rsidR="008718B1" w:rsidRDefault="008718B1" w:rsidP="008F1AD6">
      <w:pPr>
        <w:pStyle w:val="PargrafodaLista"/>
        <w:numPr>
          <w:ilvl w:val="0"/>
          <w:numId w:val="6"/>
        </w:numPr>
        <w:autoSpaceDE w:val="0"/>
        <w:autoSpaceDN w:val="0"/>
        <w:adjustRightInd w:val="0"/>
        <w:spacing w:after="0" w:line="240" w:lineRule="auto"/>
        <w:jc w:val="both"/>
        <w:rPr>
          <w:rFonts w:ascii="Calibri" w:eastAsia="Calibri" w:hAnsi="Calibri" w:cs="Calibri"/>
          <w:color w:val="000000"/>
          <w:sz w:val="24"/>
          <w:szCs w:val="24"/>
        </w:rPr>
      </w:pPr>
      <w:r w:rsidRPr="009A4DE4">
        <w:rPr>
          <w:rFonts w:ascii="Calibri" w:eastAsia="Calibri" w:hAnsi="Calibri" w:cs="Calibri"/>
          <w:color w:val="000000"/>
          <w:sz w:val="24"/>
          <w:szCs w:val="24"/>
        </w:rPr>
        <w:lastRenderedPageBreak/>
        <w:t>Formação Acadêmica</w:t>
      </w:r>
      <w:r w:rsidR="001504D1" w:rsidRPr="009A4DE4">
        <w:rPr>
          <w:rFonts w:ascii="Calibri" w:eastAsia="Calibri" w:hAnsi="Calibri" w:cs="Calibri"/>
          <w:color w:val="000000"/>
          <w:sz w:val="24"/>
          <w:szCs w:val="24"/>
        </w:rPr>
        <w:t xml:space="preserve">: </w:t>
      </w:r>
      <w:r w:rsidR="004055CC" w:rsidRPr="009A4DE4">
        <w:rPr>
          <w:sz w:val="24"/>
          <w:szCs w:val="24"/>
        </w:rPr>
        <w:t>formação</w:t>
      </w:r>
      <w:r w:rsidR="004055CC" w:rsidRPr="009A4DE4">
        <w:rPr>
          <w:rFonts w:ascii="Calibri" w:eastAsia="Calibri" w:hAnsi="Calibri" w:cs="Calibri"/>
          <w:color w:val="000000"/>
          <w:sz w:val="24"/>
          <w:szCs w:val="24"/>
        </w:rPr>
        <w:t xml:space="preserve"> acadêmica em nível de </w:t>
      </w:r>
      <w:r w:rsidR="00BA7892">
        <w:rPr>
          <w:rFonts w:ascii="Calibri" w:eastAsia="Calibri" w:hAnsi="Calibri" w:cs="Calibri"/>
          <w:color w:val="000000"/>
          <w:sz w:val="24"/>
          <w:szCs w:val="24"/>
        </w:rPr>
        <w:t xml:space="preserve">mestrado </w:t>
      </w:r>
      <w:r w:rsidR="001504D1" w:rsidRPr="009A4DE4">
        <w:rPr>
          <w:rFonts w:ascii="Calibri" w:eastAsia="Calibri" w:hAnsi="Calibri" w:cs="Calibri"/>
          <w:color w:val="000000"/>
          <w:sz w:val="24"/>
          <w:szCs w:val="24"/>
        </w:rPr>
        <w:t xml:space="preserve">em </w:t>
      </w:r>
      <w:r w:rsidR="0013164F">
        <w:rPr>
          <w:rFonts w:ascii="Calibri" w:eastAsia="Calibri" w:hAnsi="Calibri" w:cs="Calibri"/>
          <w:color w:val="000000"/>
          <w:sz w:val="24"/>
          <w:szCs w:val="24"/>
        </w:rPr>
        <w:t>direito</w:t>
      </w:r>
      <w:r w:rsidR="001504D1" w:rsidRPr="009A4DE4">
        <w:rPr>
          <w:rFonts w:ascii="Calibri" w:eastAsia="Calibri" w:hAnsi="Calibri" w:cs="Calibri"/>
          <w:color w:val="000000"/>
          <w:sz w:val="24"/>
          <w:szCs w:val="24"/>
        </w:rPr>
        <w:t>, economia, administração</w:t>
      </w:r>
      <w:r w:rsidR="00EE4977" w:rsidRPr="009A4DE4">
        <w:rPr>
          <w:rFonts w:ascii="Calibri" w:eastAsia="Calibri" w:hAnsi="Calibri" w:cs="Calibri"/>
          <w:color w:val="000000"/>
          <w:sz w:val="24"/>
          <w:szCs w:val="24"/>
        </w:rPr>
        <w:t>, ou área relacionada ao projeto</w:t>
      </w:r>
      <w:r w:rsidR="00446DBD">
        <w:rPr>
          <w:rFonts w:ascii="Calibri" w:eastAsia="Calibri" w:hAnsi="Calibri" w:cs="Calibri"/>
          <w:color w:val="000000"/>
          <w:sz w:val="24"/>
          <w:szCs w:val="24"/>
        </w:rPr>
        <w:t>;</w:t>
      </w:r>
    </w:p>
    <w:p w14:paraId="1B664696" w14:textId="5FCBB953" w:rsidR="00446DBD" w:rsidRPr="009A4DE4" w:rsidRDefault="00446DBD" w:rsidP="008F1AD6">
      <w:pPr>
        <w:pStyle w:val="PargrafodaLista"/>
        <w:numPr>
          <w:ilvl w:val="0"/>
          <w:numId w:val="6"/>
        </w:numPr>
        <w:autoSpaceDE w:val="0"/>
        <w:autoSpaceDN w:val="0"/>
        <w:adjustRightInd w:val="0"/>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Experiência profissional de no mínimo </w:t>
      </w:r>
      <w:r w:rsidR="00B46651">
        <w:rPr>
          <w:rFonts w:ascii="Calibri" w:eastAsia="Calibri" w:hAnsi="Calibri" w:cs="Calibri"/>
          <w:color w:val="000000"/>
          <w:sz w:val="24"/>
          <w:szCs w:val="24"/>
        </w:rPr>
        <w:t>3</w:t>
      </w:r>
      <w:r>
        <w:rPr>
          <w:rFonts w:ascii="Calibri" w:eastAsia="Calibri" w:hAnsi="Calibri" w:cs="Calibri"/>
          <w:color w:val="000000"/>
          <w:sz w:val="24"/>
          <w:szCs w:val="24"/>
        </w:rPr>
        <w:t xml:space="preserve"> (</w:t>
      </w:r>
      <w:r w:rsidR="00B46651">
        <w:rPr>
          <w:rFonts w:ascii="Calibri" w:eastAsia="Calibri" w:hAnsi="Calibri" w:cs="Calibri"/>
          <w:color w:val="000000"/>
          <w:sz w:val="24"/>
          <w:szCs w:val="24"/>
        </w:rPr>
        <w:t>três</w:t>
      </w:r>
      <w:r>
        <w:rPr>
          <w:rFonts w:ascii="Calibri" w:eastAsia="Calibri" w:hAnsi="Calibri" w:cs="Calibri"/>
          <w:color w:val="000000"/>
          <w:sz w:val="24"/>
          <w:szCs w:val="24"/>
        </w:rPr>
        <w:t xml:space="preserve">) anos em </w:t>
      </w:r>
      <w:r w:rsidRPr="0013164F">
        <w:rPr>
          <w:rFonts w:ascii="Calibri" w:eastAsia="Calibri" w:hAnsi="Calibri" w:cs="Calibri"/>
          <w:color w:val="000000"/>
          <w:sz w:val="24"/>
          <w:szCs w:val="24"/>
        </w:rPr>
        <w:t xml:space="preserve">atividades </w:t>
      </w:r>
      <w:r w:rsidR="0013164F" w:rsidRPr="0013164F">
        <w:rPr>
          <w:rFonts w:ascii="Calibri" w:eastAsia="Calibri" w:hAnsi="Calibri" w:cs="Calibri"/>
          <w:color w:val="000000"/>
          <w:sz w:val="24"/>
          <w:szCs w:val="24"/>
        </w:rPr>
        <w:t>ou</w:t>
      </w:r>
      <w:r w:rsidR="0013164F">
        <w:rPr>
          <w:rFonts w:ascii="Calibri" w:eastAsia="Calibri" w:hAnsi="Calibri" w:cs="Calibri"/>
          <w:color w:val="000000"/>
          <w:sz w:val="24"/>
          <w:szCs w:val="24"/>
        </w:rPr>
        <w:t xml:space="preserve"> projetos ligados à temática de </w:t>
      </w:r>
      <w:r w:rsidR="0020613F">
        <w:rPr>
          <w:rFonts w:ascii="Calibri" w:eastAsia="Calibri" w:hAnsi="Calibri" w:cs="Calibri"/>
          <w:color w:val="000000"/>
          <w:sz w:val="24"/>
          <w:szCs w:val="24"/>
        </w:rPr>
        <w:t>mediação</w:t>
      </w:r>
      <w:r w:rsidR="00B46651">
        <w:rPr>
          <w:rFonts w:ascii="Calibri" w:eastAsia="Calibri" w:hAnsi="Calibri" w:cs="Calibri"/>
          <w:color w:val="000000"/>
          <w:sz w:val="24"/>
          <w:szCs w:val="24"/>
        </w:rPr>
        <w:t>/</w:t>
      </w:r>
      <w:r w:rsidR="0020613F">
        <w:rPr>
          <w:rFonts w:ascii="Calibri" w:eastAsia="Calibri" w:hAnsi="Calibri" w:cs="Calibri"/>
          <w:color w:val="000000"/>
          <w:sz w:val="24"/>
          <w:szCs w:val="24"/>
        </w:rPr>
        <w:t>arbitragem</w:t>
      </w:r>
      <w:r w:rsidR="005A1A5C">
        <w:rPr>
          <w:rFonts w:ascii="Calibri" w:eastAsia="Calibri" w:hAnsi="Calibri" w:cs="Calibri"/>
          <w:color w:val="000000"/>
          <w:sz w:val="24"/>
          <w:szCs w:val="24"/>
        </w:rPr>
        <w:t>.</w:t>
      </w:r>
    </w:p>
    <w:p w14:paraId="6D21A10C" w14:textId="77777777" w:rsidR="00EE4977" w:rsidRDefault="00EE4977" w:rsidP="004055CC">
      <w:pPr>
        <w:autoSpaceDE w:val="0"/>
        <w:autoSpaceDN w:val="0"/>
        <w:adjustRightInd w:val="0"/>
        <w:spacing w:after="0" w:line="240" w:lineRule="auto"/>
        <w:jc w:val="both"/>
        <w:rPr>
          <w:rFonts w:ascii="Calibri" w:eastAsia="Calibri" w:hAnsi="Calibri" w:cs="Calibri"/>
          <w:color w:val="000000"/>
          <w:sz w:val="24"/>
          <w:szCs w:val="24"/>
        </w:rPr>
      </w:pPr>
    </w:p>
    <w:p w14:paraId="6D7A1555" w14:textId="77777777" w:rsidR="00EE4977" w:rsidRPr="00755BF4" w:rsidRDefault="00EE4977" w:rsidP="00EE4977">
      <w:pPr>
        <w:autoSpaceDE w:val="0"/>
        <w:autoSpaceDN w:val="0"/>
        <w:adjustRightInd w:val="0"/>
        <w:spacing w:after="0" w:line="240" w:lineRule="auto"/>
        <w:rPr>
          <w:rFonts w:cs="Calibri"/>
          <w:color w:val="000000"/>
          <w:sz w:val="24"/>
          <w:szCs w:val="24"/>
        </w:rPr>
      </w:pPr>
    </w:p>
    <w:p w14:paraId="769E33EC" w14:textId="77777777" w:rsidR="00215F58" w:rsidRPr="00EE4977" w:rsidRDefault="00215F58" w:rsidP="00215F58">
      <w:pPr>
        <w:autoSpaceDE w:val="0"/>
        <w:autoSpaceDN w:val="0"/>
        <w:adjustRightInd w:val="0"/>
        <w:spacing w:after="0" w:line="240" w:lineRule="auto"/>
        <w:rPr>
          <w:rFonts w:cs="Calibri"/>
          <w:color w:val="000000"/>
          <w:sz w:val="28"/>
          <w:szCs w:val="28"/>
        </w:rPr>
      </w:pPr>
      <w:r w:rsidRPr="00EE4977">
        <w:rPr>
          <w:rFonts w:cs="Calibri"/>
          <w:b/>
          <w:bCs/>
          <w:color w:val="000000"/>
          <w:sz w:val="28"/>
          <w:szCs w:val="28"/>
        </w:rPr>
        <w:t>Requisitos Desejáveis (pontuáveis)</w:t>
      </w:r>
      <w:r w:rsidRPr="00EE4977">
        <w:rPr>
          <w:rFonts w:cs="Calibri"/>
          <w:color w:val="000000"/>
          <w:sz w:val="28"/>
          <w:szCs w:val="28"/>
        </w:rPr>
        <w:t>:</w:t>
      </w:r>
    </w:p>
    <w:p w14:paraId="6107D494" w14:textId="77777777" w:rsidR="00215F58" w:rsidRPr="0020613F" w:rsidRDefault="00215F58" w:rsidP="0020613F">
      <w:pPr>
        <w:autoSpaceDE w:val="0"/>
        <w:autoSpaceDN w:val="0"/>
        <w:adjustRightInd w:val="0"/>
        <w:spacing w:after="0" w:line="276" w:lineRule="auto"/>
        <w:jc w:val="both"/>
        <w:rPr>
          <w:rFonts w:cs="Arial"/>
          <w:sz w:val="24"/>
          <w:szCs w:val="24"/>
        </w:rPr>
      </w:pPr>
    </w:p>
    <w:p w14:paraId="6D219930" w14:textId="47B6ED44" w:rsidR="00B803B1" w:rsidRDefault="00B803B1" w:rsidP="00215F58">
      <w:pPr>
        <w:pStyle w:val="PargrafodaLista"/>
        <w:numPr>
          <w:ilvl w:val="0"/>
          <w:numId w:val="16"/>
        </w:numPr>
        <w:autoSpaceDE w:val="0"/>
        <w:autoSpaceDN w:val="0"/>
        <w:adjustRightInd w:val="0"/>
        <w:spacing w:after="0" w:line="276" w:lineRule="auto"/>
        <w:jc w:val="both"/>
        <w:rPr>
          <w:rFonts w:cs="Arial"/>
          <w:sz w:val="24"/>
          <w:szCs w:val="24"/>
        </w:rPr>
      </w:pPr>
      <w:r w:rsidRPr="009A4DE4">
        <w:rPr>
          <w:sz w:val="24"/>
          <w:szCs w:val="24"/>
        </w:rPr>
        <w:t>formação</w:t>
      </w:r>
      <w:r w:rsidRPr="009A4DE4">
        <w:rPr>
          <w:rFonts w:ascii="Calibri" w:eastAsia="Calibri" w:hAnsi="Calibri" w:cs="Calibri"/>
          <w:color w:val="000000"/>
          <w:sz w:val="24"/>
          <w:szCs w:val="24"/>
        </w:rPr>
        <w:t xml:space="preserve"> acadêmica em nível de </w:t>
      </w:r>
      <w:r>
        <w:rPr>
          <w:rFonts w:ascii="Calibri" w:eastAsia="Calibri" w:hAnsi="Calibri" w:cs="Calibri"/>
          <w:color w:val="000000"/>
          <w:sz w:val="24"/>
          <w:szCs w:val="24"/>
        </w:rPr>
        <w:t xml:space="preserve">doutorado </w:t>
      </w:r>
      <w:r w:rsidRPr="009A4DE4">
        <w:rPr>
          <w:rFonts w:ascii="Calibri" w:eastAsia="Calibri" w:hAnsi="Calibri" w:cs="Calibri"/>
          <w:color w:val="000000"/>
          <w:sz w:val="24"/>
          <w:szCs w:val="24"/>
        </w:rPr>
        <w:t xml:space="preserve">em </w:t>
      </w:r>
      <w:r>
        <w:rPr>
          <w:rFonts w:ascii="Calibri" w:eastAsia="Calibri" w:hAnsi="Calibri" w:cs="Calibri"/>
          <w:color w:val="000000"/>
          <w:sz w:val="24"/>
          <w:szCs w:val="24"/>
        </w:rPr>
        <w:t>direito</w:t>
      </w:r>
      <w:r w:rsidRPr="009A4DE4">
        <w:rPr>
          <w:rFonts w:ascii="Calibri" w:eastAsia="Calibri" w:hAnsi="Calibri" w:cs="Calibri"/>
          <w:color w:val="000000"/>
          <w:sz w:val="24"/>
          <w:szCs w:val="24"/>
        </w:rPr>
        <w:t>, economia, administração, ou área relacionada ao proje</w:t>
      </w:r>
      <w:r>
        <w:rPr>
          <w:rFonts w:ascii="Calibri" w:eastAsia="Calibri" w:hAnsi="Calibri" w:cs="Calibri"/>
          <w:color w:val="000000"/>
          <w:sz w:val="24"/>
          <w:szCs w:val="24"/>
        </w:rPr>
        <w:t>to</w:t>
      </w:r>
      <w:r w:rsidR="00D56672">
        <w:rPr>
          <w:rFonts w:ascii="Calibri" w:eastAsia="Calibri" w:hAnsi="Calibri" w:cs="Calibri"/>
          <w:color w:val="000000"/>
          <w:sz w:val="24"/>
          <w:szCs w:val="24"/>
        </w:rPr>
        <w:t xml:space="preserve">: </w:t>
      </w:r>
      <w:r>
        <w:rPr>
          <w:rFonts w:ascii="Calibri" w:eastAsia="Calibri" w:hAnsi="Calibri" w:cs="Calibri"/>
          <w:color w:val="000000"/>
          <w:sz w:val="24"/>
          <w:szCs w:val="24"/>
        </w:rPr>
        <w:t>10 pontos</w:t>
      </w:r>
    </w:p>
    <w:p w14:paraId="0473095C" w14:textId="437D98AB" w:rsidR="00215F58" w:rsidRDefault="00D56672" w:rsidP="00215F58">
      <w:pPr>
        <w:pStyle w:val="PargrafodaLista"/>
        <w:numPr>
          <w:ilvl w:val="0"/>
          <w:numId w:val="16"/>
        </w:numPr>
        <w:autoSpaceDE w:val="0"/>
        <w:autoSpaceDN w:val="0"/>
        <w:adjustRightInd w:val="0"/>
        <w:spacing w:after="0" w:line="276" w:lineRule="auto"/>
        <w:jc w:val="both"/>
        <w:rPr>
          <w:rFonts w:cs="Arial"/>
          <w:sz w:val="24"/>
          <w:szCs w:val="24"/>
        </w:rPr>
      </w:pPr>
      <w:r>
        <w:rPr>
          <w:rFonts w:cs="Arial"/>
          <w:sz w:val="24"/>
          <w:szCs w:val="24"/>
        </w:rPr>
        <w:t>p</w:t>
      </w:r>
      <w:r w:rsidR="00215F58" w:rsidRPr="006D51D4">
        <w:rPr>
          <w:rFonts w:cs="Arial"/>
          <w:sz w:val="24"/>
          <w:szCs w:val="24"/>
        </w:rPr>
        <w:t xml:space="preserve">ossuir experiência com pesquisas com ênfase em </w:t>
      </w:r>
      <w:r w:rsidR="0013164F">
        <w:rPr>
          <w:rFonts w:cs="Arial"/>
          <w:sz w:val="24"/>
          <w:szCs w:val="24"/>
        </w:rPr>
        <w:t>mediação</w:t>
      </w:r>
      <w:r w:rsidR="00B46651">
        <w:rPr>
          <w:rFonts w:cs="Arial"/>
          <w:sz w:val="24"/>
          <w:szCs w:val="24"/>
        </w:rPr>
        <w:t>/</w:t>
      </w:r>
      <w:r w:rsidR="0013164F">
        <w:rPr>
          <w:rFonts w:cs="Arial"/>
          <w:sz w:val="24"/>
          <w:szCs w:val="24"/>
        </w:rPr>
        <w:t>arbitragem</w:t>
      </w:r>
      <w:r w:rsidR="00215F58" w:rsidRPr="006D51D4">
        <w:rPr>
          <w:rFonts w:cs="Arial"/>
          <w:sz w:val="24"/>
          <w:szCs w:val="24"/>
        </w:rPr>
        <w:t xml:space="preserve">:  </w:t>
      </w:r>
      <w:r w:rsidR="0013164F">
        <w:rPr>
          <w:rFonts w:cs="Arial"/>
          <w:sz w:val="24"/>
          <w:szCs w:val="24"/>
        </w:rPr>
        <w:t>10</w:t>
      </w:r>
      <w:r w:rsidR="00215F58" w:rsidRPr="006D51D4">
        <w:rPr>
          <w:rFonts w:cs="Arial"/>
          <w:sz w:val="24"/>
          <w:szCs w:val="24"/>
        </w:rPr>
        <w:t xml:space="preserve"> pontos por publicação nacional ou internacional e </w:t>
      </w:r>
      <w:r w:rsidR="0013164F">
        <w:rPr>
          <w:rFonts w:cs="Arial"/>
          <w:sz w:val="24"/>
          <w:szCs w:val="24"/>
        </w:rPr>
        <w:t>5</w:t>
      </w:r>
      <w:r w:rsidR="00215F58" w:rsidRPr="006D51D4">
        <w:rPr>
          <w:rFonts w:cs="Arial"/>
          <w:sz w:val="24"/>
          <w:szCs w:val="24"/>
        </w:rPr>
        <w:t xml:space="preserve"> pontos por orientação até o limite de </w:t>
      </w:r>
      <w:r w:rsidR="0020613F">
        <w:rPr>
          <w:rFonts w:cs="Arial"/>
          <w:sz w:val="24"/>
          <w:szCs w:val="24"/>
        </w:rPr>
        <w:t>30</w:t>
      </w:r>
      <w:r w:rsidR="00215F58" w:rsidRPr="006D51D4">
        <w:rPr>
          <w:rFonts w:cs="Arial"/>
          <w:sz w:val="24"/>
          <w:szCs w:val="24"/>
        </w:rPr>
        <w:t xml:space="preserve"> pontos;</w:t>
      </w:r>
    </w:p>
    <w:p w14:paraId="071EAFDB" w14:textId="06B8C1CC" w:rsidR="00215F58" w:rsidRPr="0020613F" w:rsidRDefault="00D56672" w:rsidP="00215F58">
      <w:pPr>
        <w:pStyle w:val="PargrafodaLista"/>
        <w:numPr>
          <w:ilvl w:val="0"/>
          <w:numId w:val="16"/>
        </w:numPr>
        <w:autoSpaceDE w:val="0"/>
        <w:autoSpaceDN w:val="0"/>
        <w:adjustRightInd w:val="0"/>
        <w:spacing w:after="0" w:line="276" w:lineRule="auto"/>
        <w:jc w:val="both"/>
        <w:rPr>
          <w:rFonts w:cs="Arial"/>
          <w:sz w:val="24"/>
          <w:szCs w:val="24"/>
        </w:rPr>
      </w:pPr>
      <w:r>
        <w:rPr>
          <w:rFonts w:cs="Arial"/>
          <w:sz w:val="24"/>
          <w:szCs w:val="24"/>
        </w:rPr>
        <w:t>p</w:t>
      </w:r>
      <w:r w:rsidR="00215F58" w:rsidRPr="0020613F">
        <w:rPr>
          <w:rFonts w:cs="Arial"/>
          <w:sz w:val="24"/>
          <w:szCs w:val="24"/>
        </w:rPr>
        <w:t xml:space="preserve">ossuir experiência </w:t>
      </w:r>
      <w:r w:rsidR="00B46651">
        <w:rPr>
          <w:rFonts w:cs="Arial"/>
          <w:sz w:val="24"/>
          <w:szCs w:val="24"/>
        </w:rPr>
        <w:t xml:space="preserve">profissional </w:t>
      </w:r>
      <w:r w:rsidR="00215F58" w:rsidRPr="0020613F">
        <w:rPr>
          <w:rFonts w:cs="Arial"/>
          <w:sz w:val="24"/>
          <w:szCs w:val="24"/>
        </w:rPr>
        <w:t xml:space="preserve">em </w:t>
      </w:r>
      <w:r w:rsidR="00DE228D" w:rsidRPr="0020613F">
        <w:rPr>
          <w:rFonts w:cs="Arial"/>
          <w:sz w:val="24"/>
          <w:szCs w:val="24"/>
        </w:rPr>
        <w:t xml:space="preserve">atividades de </w:t>
      </w:r>
      <w:r w:rsidR="0020613F" w:rsidRPr="0020613F">
        <w:rPr>
          <w:rFonts w:cs="Arial"/>
          <w:sz w:val="24"/>
          <w:szCs w:val="24"/>
        </w:rPr>
        <w:t xml:space="preserve">relacionadas </w:t>
      </w:r>
      <w:r w:rsidR="00B46651">
        <w:rPr>
          <w:rFonts w:cs="Arial"/>
          <w:sz w:val="24"/>
          <w:szCs w:val="24"/>
        </w:rPr>
        <w:t xml:space="preserve">à </w:t>
      </w:r>
      <w:r w:rsidR="0020613F" w:rsidRPr="0020613F">
        <w:rPr>
          <w:rFonts w:ascii="Calibri" w:eastAsia="Calibri" w:hAnsi="Calibri" w:cs="Calibri"/>
          <w:color w:val="000000"/>
          <w:sz w:val="24"/>
          <w:szCs w:val="24"/>
        </w:rPr>
        <w:t>mediação e arbitragem</w:t>
      </w:r>
      <w:r w:rsidR="0020613F" w:rsidRPr="0020613F">
        <w:rPr>
          <w:rFonts w:cs="Arial"/>
          <w:sz w:val="24"/>
          <w:szCs w:val="24"/>
        </w:rPr>
        <w:t xml:space="preserve"> </w:t>
      </w:r>
      <w:r w:rsidR="00B46651">
        <w:rPr>
          <w:rFonts w:cs="Arial"/>
          <w:sz w:val="24"/>
          <w:szCs w:val="24"/>
        </w:rPr>
        <w:t xml:space="preserve">como mediador ou árbitro: </w:t>
      </w:r>
      <w:r w:rsidR="00215F58" w:rsidRPr="0020613F">
        <w:rPr>
          <w:rFonts w:cs="Arial"/>
          <w:sz w:val="24"/>
          <w:szCs w:val="24"/>
        </w:rPr>
        <w:t xml:space="preserve">2 pontos por </w:t>
      </w:r>
      <w:r w:rsidR="0017502F" w:rsidRPr="0020613F">
        <w:rPr>
          <w:rFonts w:cs="Arial"/>
          <w:sz w:val="24"/>
          <w:szCs w:val="24"/>
        </w:rPr>
        <w:t>ano completo de trabalho</w:t>
      </w:r>
      <w:r w:rsidR="00215F58" w:rsidRPr="0020613F">
        <w:rPr>
          <w:rFonts w:cs="Arial"/>
          <w:sz w:val="24"/>
          <w:szCs w:val="24"/>
        </w:rPr>
        <w:t xml:space="preserve">, </w:t>
      </w:r>
      <w:r w:rsidR="0020613F">
        <w:rPr>
          <w:rFonts w:cs="Arial"/>
          <w:sz w:val="24"/>
          <w:szCs w:val="24"/>
        </w:rPr>
        <w:t xml:space="preserve">acima do limite mínimo </w:t>
      </w:r>
      <w:r w:rsidR="00215F58" w:rsidRPr="0020613F">
        <w:rPr>
          <w:rFonts w:cs="Arial"/>
          <w:sz w:val="24"/>
          <w:szCs w:val="24"/>
        </w:rPr>
        <w:t xml:space="preserve">até o limite de </w:t>
      </w:r>
      <w:r w:rsidR="00B46651">
        <w:rPr>
          <w:rFonts w:cs="Arial"/>
          <w:sz w:val="24"/>
          <w:szCs w:val="24"/>
        </w:rPr>
        <w:t>3</w:t>
      </w:r>
      <w:r w:rsidR="0020613F" w:rsidRPr="0020613F">
        <w:rPr>
          <w:rFonts w:cs="Arial"/>
          <w:sz w:val="24"/>
          <w:szCs w:val="24"/>
        </w:rPr>
        <w:t>0</w:t>
      </w:r>
      <w:r w:rsidR="00215F58" w:rsidRPr="0020613F">
        <w:rPr>
          <w:rFonts w:cs="Arial"/>
          <w:sz w:val="24"/>
          <w:szCs w:val="24"/>
        </w:rPr>
        <w:t xml:space="preserve"> pontos;</w:t>
      </w:r>
    </w:p>
    <w:p w14:paraId="6BC8F2F6" w14:textId="77777777" w:rsidR="00EE4977" w:rsidRPr="00755BF4" w:rsidRDefault="00EE4977" w:rsidP="00EE4977">
      <w:pPr>
        <w:autoSpaceDE w:val="0"/>
        <w:autoSpaceDN w:val="0"/>
        <w:adjustRightInd w:val="0"/>
        <w:spacing w:after="0" w:line="240" w:lineRule="auto"/>
        <w:rPr>
          <w:rFonts w:cs="Calibri"/>
          <w:color w:val="000000"/>
          <w:sz w:val="24"/>
          <w:szCs w:val="24"/>
        </w:rPr>
      </w:pPr>
    </w:p>
    <w:p w14:paraId="320BE943" w14:textId="63F38F5B" w:rsidR="00E268D3" w:rsidRDefault="004177C6" w:rsidP="004177C6">
      <w:pPr>
        <w:autoSpaceDE w:val="0"/>
        <w:autoSpaceDN w:val="0"/>
        <w:adjustRightInd w:val="0"/>
        <w:spacing w:line="276" w:lineRule="auto"/>
        <w:contextualSpacing/>
        <w:jc w:val="both"/>
        <w:rPr>
          <w:rFonts w:ascii="Calibri" w:eastAsia="Calibri" w:hAnsi="Calibri" w:cs="Arial"/>
          <w:sz w:val="24"/>
          <w:szCs w:val="24"/>
        </w:rPr>
      </w:pPr>
      <w:r w:rsidRPr="008F1AD6">
        <w:rPr>
          <w:rFonts w:ascii="Calibri" w:eastAsia="Calibri" w:hAnsi="Calibri" w:cs="Arial"/>
          <w:sz w:val="24"/>
          <w:szCs w:val="24"/>
        </w:rPr>
        <w:t xml:space="preserve">A experiência </w:t>
      </w:r>
      <w:r w:rsidR="00E268D3">
        <w:rPr>
          <w:rFonts w:ascii="Calibri" w:eastAsia="Calibri" w:hAnsi="Calibri" w:cs="Arial"/>
          <w:sz w:val="24"/>
          <w:szCs w:val="24"/>
        </w:rPr>
        <w:t xml:space="preserve">acadêmica </w:t>
      </w:r>
      <w:r w:rsidR="00521825" w:rsidRPr="008F1AD6">
        <w:rPr>
          <w:rFonts w:ascii="Calibri" w:eastAsia="Calibri" w:hAnsi="Calibri" w:cs="Arial"/>
          <w:sz w:val="24"/>
          <w:szCs w:val="24"/>
        </w:rPr>
        <w:t>poderá</w:t>
      </w:r>
      <w:r w:rsidRPr="008F1AD6">
        <w:rPr>
          <w:rFonts w:ascii="Calibri" w:eastAsia="Calibri" w:hAnsi="Calibri" w:cs="Arial"/>
          <w:sz w:val="24"/>
          <w:szCs w:val="24"/>
        </w:rPr>
        <w:t xml:space="preserve"> ser comprovada por meio de publicações nacionais ou internacionais e orientações de alunos de mestrado (dissertação) e/ou doutorado (tese). </w:t>
      </w:r>
      <w:r w:rsidR="00E268D3">
        <w:rPr>
          <w:rFonts w:ascii="Calibri" w:eastAsia="Calibri" w:hAnsi="Calibri" w:cs="Arial"/>
          <w:sz w:val="24"/>
          <w:szCs w:val="24"/>
        </w:rPr>
        <w:t>A experiência profissional pode ser atestada mediante declaração de entidades públicas ou privadas de mediação/arbitragem reconhecidas</w:t>
      </w:r>
      <w:r w:rsidR="003A65E3">
        <w:rPr>
          <w:rFonts w:ascii="Calibri" w:eastAsia="Calibri" w:hAnsi="Calibri" w:cs="Arial"/>
          <w:sz w:val="24"/>
          <w:szCs w:val="24"/>
        </w:rPr>
        <w:t xml:space="preserve"> </w:t>
      </w:r>
      <w:r w:rsidR="00E268D3">
        <w:rPr>
          <w:rFonts w:ascii="Calibri" w:eastAsia="Calibri" w:hAnsi="Calibri" w:cs="Arial"/>
          <w:sz w:val="24"/>
          <w:szCs w:val="24"/>
        </w:rPr>
        <w:t xml:space="preserve">internacional ou nacionalmente </w:t>
      </w:r>
      <w:r w:rsidR="003A65E3">
        <w:rPr>
          <w:rFonts w:ascii="Calibri" w:eastAsia="Calibri" w:hAnsi="Calibri" w:cs="Arial"/>
          <w:sz w:val="24"/>
          <w:szCs w:val="24"/>
        </w:rPr>
        <w:t xml:space="preserve">em publicações especializadas </w:t>
      </w:r>
      <w:r w:rsidR="00E268D3">
        <w:rPr>
          <w:rFonts w:ascii="Calibri" w:eastAsia="Calibri" w:hAnsi="Calibri" w:cs="Arial"/>
          <w:sz w:val="24"/>
          <w:szCs w:val="24"/>
        </w:rPr>
        <w:t xml:space="preserve">como os Centros de Arbitragem e Mediação da Câmara Internacional de Comércio, do Centro Internacional de Solução de Disputas (ICDR), da Câmara de Comércio Brasil-Canadá, da CIESP, da CBMA, </w:t>
      </w:r>
      <w:r w:rsidR="003A65E3">
        <w:rPr>
          <w:rFonts w:ascii="Calibri" w:eastAsia="Calibri" w:hAnsi="Calibri" w:cs="Arial"/>
          <w:sz w:val="24"/>
          <w:szCs w:val="24"/>
        </w:rPr>
        <w:t>CAMARB, entre outras</w:t>
      </w:r>
      <w:r w:rsidR="000713A2">
        <w:rPr>
          <w:rFonts w:ascii="Calibri" w:eastAsia="Calibri" w:hAnsi="Calibri" w:cs="Arial"/>
          <w:sz w:val="24"/>
          <w:szCs w:val="24"/>
        </w:rPr>
        <w:t xml:space="preserve"> ou declaração de profissional da área também de reconhecimento em publicações especializadas (como Chambers &amp; </w:t>
      </w:r>
      <w:proofErr w:type="spellStart"/>
      <w:r w:rsidR="000713A2">
        <w:rPr>
          <w:rFonts w:ascii="Calibri" w:eastAsia="Calibri" w:hAnsi="Calibri" w:cs="Arial"/>
          <w:sz w:val="24"/>
          <w:szCs w:val="24"/>
        </w:rPr>
        <w:t>Partners</w:t>
      </w:r>
      <w:proofErr w:type="spellEnd"/>
      <w:r w:rsidR="000713A2">
        <w:rPr>
          <w:rFonts w:ascii="Calibri" w:eastAsia="Calibri" w:hAnsi="Calibri" w:cs="Arial"/>
          <w:sz w:val="24"/>
          <w:szCs w:val="24"/>
        </w:rPr>
        <w:t xml:space="preserve">, Legal 500, </w:t>
      </w:r>
      <w:proofErr w:type="spellStart"/>
      <w:r w:rsidR="000713A2">
        <w:rPr>
          <w:rFonts w:ascii="Calibri" w:eastAsia="Calibri" w:hAnsi="Calibri" w:cs="Arial"/>
          <w:sz w:val="24"/>
          <w:szCs w:val="24"/>
        </w:rPr>
        <w:t>Leaders</w:t>
      </w:r>
      <w:proofErr w:type="spellEnd"/>
      <w:r w:rsidR="000713A2">
        <w:rPr>
          <w:rFonts w:ascii="Calibri" w:eastAsia="Calibri" w:hAnsi="Calibri" w:cs="Arial"/>
          <w:sz w:val="24"/>
          <w:szCs w:val="24"/>
        </w:rPr>
        <w:t xml:space="preserve"> League)</w:t>
      </w:r>
      <w:r w:rsidR="003A65E3">
        <w:rPr>
          <w:rFonts w:ascii="Calibri" w:eastAsia="Calibri" w:hAnsi="Calibri" w:cs="Arial"/>
          <w:sz w:val="24"/>
          <w:szCs w:val="24"/>
        </w:rPr>
        <w:t>.</w:t>
      </w:r>
    </w:p>
    <w:p w14:paraId="2002CBB1" w14:textId="0403FC8A" w:rsidR="004177C6" w:rsidRPr="008F1AD6" w:rsidRDefault="004177C6" w:rsidP="004177C6">
      <w:pPr>
        <w:autoSpaceDE w:val="0"/>
        <w:autoSpaceDN w:val="0"/>
        <w:adjustRightInd w:val="0"/>
        <w:spacing w:line="276" w:lineRule="auto"/>
        <w:contextualSpacing/>
        <w:jc w:val="both"/>
        <w:rPr>
          <w:rFonts w:ascii="Calibri" w:eastAsia="Calibri" w:hAnsi="Calibri" w:cs="Arial"/>
          <w:sz w:val="24"/>
          <w:szCs w:val="24"/>
        </w:rPr>
      </w:pPr>
      <w:r w:rsidRPr="008F1AD6">
        <w:rPr>
          <w:rFonts w:ascii="Calibri" w:eastAsia="Calibri" w:hAnsi="Calibri" w:cs="Arial"/>
          <w:sz w:val="24"/>
          <w:szCs w:val="24"/>
        </w:rPr>
        <w:t xml:space="preserve">Para fins de </w:t>
      </w:r>
      <w:r w:rsidR="00AA3713" w:rsidRPr="008F1AD6">
        <w:rPr>
          <w:rFonts w:ascii="Calibri" w:eastAsia="Calibri" w:hAnsi="Calibri" w:cs="Arial"/>
          <w:sz w:val="24"/>
          <w:szCs w:val="24"/>
        </w:rPr>
        <w:t>comprovação</w:t>
      </w:r>
      <w:r w:rsidR="003A65E3">
        <w:rPr>
          <w:rFonts w:ascii="Calibri" w:eastAsia="Calibri" w:hAnsi="Calibri" w:cs="Arial"/>
          <w:sz w:val="24"/>
          <w:szCs w:val="24"/>
        </w:rPr>
        <w:t xml:space="preserve"> acadêmica</w:t>
      </w:r>
      <w:r w:rsidRPr="008F1AD6">
        <w:rPr>
          <w:rFonts w:ascii="Calibri" w:eastAsia="Calibri" w:hAnsi="Calibri" w:cs="Arial"/>
          <w:sz w:val="24"/>
          <w:szCs w:val="24"/>
        </w:rPr>
        <w:t xml:space="preserve">, </w:t>
      </w:r>
      <w:r w:rsidR="00AA3713" w:rsidRPr="008F1AD6">
        <w:rPr>
          <w:rFonts w:ascii="Calibri" w:eastAsia="Calibri" w:hAnsi="Calibri" w:cs="Arial"/>
          <w:sz w:val="24"/>
          <w:szCs w:val="24"/>
        </w:rPr>
        <w:t xml:space="preserve">pode ser </w:t>
      </w:r>
      <w:r w:rsidRPr="008F1AD6">
        <w:rPr>
          <w:rFonts w:ascii="Calibri" w:eastAsia="Calibri" w:hAnsi="Calibri" w:cs="Arial"/>
          <w:sz w:val="24"/>
          <w:szCs w:val="24"/>
        </w:rPr>
        <w:t xml:space="preserve">considerado currículo Lattes encaminhado. Caberá à equipe da </w:t>
      </w:r>
      <w:r w:rsidR="006A4E6F" w:rsidRPr="008F1AD6">
        <w:rPr>
          <w:rFonts w:ascii="Calibri" w:eastAsia="Calibri" w:hAnsi="Calibri" w:cs="Arial"/>
          <w:sz w:val="24"/>
          <w:szCs w:val="24"/>
        </w:rPr>
        <w:t>Senacon</w:t>
      </w:r>
      <w:r w:rsidRPr="008F1AD6">
        <w:rPr>
          <w:rFonts w:ascii="Calibri" w:eastAsia="Calibri" w:hAnsi="Calibri" w:cs="Arial"/>
          <w:sz w:val="24"/>
          <w:szCs w:val="24"/>
        </w:rPr>
        <w:t xml:space="preserve"> o julgamento quanto à adequação das publicações e/ou orientações aos Requisitos Classificatórios.</w:t>
      </w:r>
    </w:p>
    <w:p w14:paraId="1D30A3D8" w14:textId="77777777" w:rsidR="00EE4977" w:rsidRPr="00755BF4" w:rsidRDefault="00EE4977" w:rsidP="00EE4977">
      <w:pPr>
        <w:autoSpaceDE w:val="0"/>
        <w:autoSpaceDN w:val="0"/>
        <w:adjustRightInd w:val="0"/>
        <w:spacing w:after="0" w:line="240" w:lineRule="auto"/>
        <w:rPr>
          <w:rFonts w:cs="Calibri"/>
          <w:color w:val="000000"/>
          <w:sz w:val="24"/>
          <w:szCs w:val="24"/>
        </w:rPr>
      </w:pPr>
    </w:p>
    <w:p w14:paraId="6E0A6411" w14:textId="77777777" w:rsidR="00EE4977" w:rsidRPr="00755BF4" w:rsidRDefault="00EE4977" w:rsidP="00EE4977">
      <w:pPr>
        <w:autoSpaceDE w:val="0"/>
        <w:autoSpaceDN w:val="0"/>
        <w:adjustRightInd w:val="0"/>
        <w:spacing w:after="0" w:line="240" w:lineRule="auto"/>
        <w:rPr>
          <w:rFonts w:cs="Calibri"/>
          <w:color w:val="000000"/>
          <w:sz w:val="24"/>
          <w:szCs w:val="24"/>
        </w:rPr>
      </w:pPr>
    </w:p>
    <w:p w14:paraId="1FADCEC6" w14:textId="77777777" w:rsidR="00EE4977" w:rsidRPr="00755BF4" w:rsidRDefault="00EE4977" w:rsidP="00EE4977">
      <w:pPr>
        <w:autoSpaceDE w:val="0"/>
        <w:autoSpaceDN w:val="0"/>
        <w:adjustRightInd w:val="0"/>
        <w:spacing w:after="0" w:line="240" w:lineRule="auto"/>
        <w:rPr>
          <w:rFonts w:cs="Calibri"/>
          <w:b/>
          <w:color w:val="000000"/>
          <w:sz w:val="24"/>
          <w:szCs w:val="24"/>
        </w:rPr>
      </w:pPr>
      <w:r w:rsidRPr="00755BF4">
        <w:rPr>
          <w:rFonts w:cs="Calibri"/>
          <w:b/>
          <w:color w:val="000000"/>
          <w:sz w:val="24"/>
          <w:szCs w:val="24"/>
        </w:rPr>
        <w:t>Entrevista (pontuáveis):</w:t>
      </w:r>
      <w:r w:rsidRPr="00755BF4" w:rsidDel="00B11DFF">
        <w:rPr>
          <w:rFonts w:cs="Calibri"/>
          <w:b/>
          <w:color w:val="000000"/>
          <w:sz w:val="24"/>
          <w:szCs w:val="24"/>
        </w:rPr>
        <w:t xml:space="preserve"> </w:t>
      </w:r>
    </w:p>
    <w:p w14:paraId="69E2394D" w14:textId="2AA3F9D8" w:rsidR="00EE4977" w:rsidRPr="00755BF4" w:rsidRDefault="00EE4977" w:rsidP="00EE4977">
      <w:pPr>
        <w:spacing w:after="0" w:line="276" w:lineRule="auto"/>
        <w:jc w:val="both"/>
        <w:rPr>
          <w:rFonts w:eastAsia="Calibri"/>
          <w:sz w:val="24"/>
          <w:szCs w:val="24"/>
          <w:lang w:val="pt-PT" w:eastAsia="pt-BR"/>
        </w:rPr>
      </w:pPr>
      <w:r w:rsidRPr="00755BF4">
        <w:rPr>
          <w:rFonts w:eastAsia="Calibri"/>
          <w:sz w:val="24"/>
          <w:szCs w:val="24"/>
          <w:lang w:val="pt-PT" w:eastAsia="pt-BR"/>
        </w:rPr>
        <w:t xml:space="preserve">Serão convocados para a entrevista até 3 (três) candidatos com maior pontuação nos critérios classificatórios. Será constituída Comissão de Avaliação composta por técnicos </w:t>
      </w:r>
      <w:r w:rsidR="00E36E58">
        <w:rPr>
          <w:rFonts w:eastAsia="Calibri"/>
          <w:sz w:val="24"/>
          <w:szCs w:val="24"/>
          <w:lang w:val="pt-PT" w:eastAsia="pt-BR"/>
        </w:rPr>
        <w:t>da Senacon</w:t>
      </w:r>
      <w:r w:rsidRPr="00755BF4">
        <w:rPr>
          <w:rFonts w:eastAsia="Calibri"/>
          <w:sz w:val="24"/>
          <w:szCs w:val="24"/>
          <w:lang w:val="pt-PT" w:eastAsia="pt-BR"/>
        </w:rPr>
        <w:t xml:space="preserve"> para entrevista dos candidatos. Cada membro da Comissão de Avaliação atribuirá pontuação à entrevista de cada candidato conforme requisitos e conceitos estabelecidos no quadro a seguir. Os candidatos serão pontuados conforme quadro a seguir, sendo a nota da entrevista a média simples obtida.</w:t>
      </w:r>
    </w:p>
    <w:p w14:paraId="26BD21BB" w14:textId="77777777" w:rsidR="00EE4977" w:rsidRPr="00755BF4" w:rsidRDefault="00EE4977" w:rsidP="00EE4977">
      <w:pPr>
        <w:spacing w:after="0" w:line="276" w:lineRule="auto"/>
        <w:jc w:val="both"/>
        <w:rPr>
          <w:rFonts w:eastAsia="Calibri"/>
          <w:sz w:val="24"/>
          <w:szCs w:val="24"/>
        </w:rPr>
      </w:pPr>
    </w:p>
    <w:tbl>
      <w:tblPr>
        <w:tblW w:w="0" w:type="auto"/>
        <w:jc w:val="center"/>
        <w:tblCellMar>
          <w:left w:w="0" w:type="dxa"/>
          <w:right w:w="0" w:type="dxa"/>
        </w:tblCellMar>
        <w:tblLook w:val="04A0" w:firstRow="1" w:lastRow="0" w:firstColumn="1" w:lastColumn="0" w:noHBand="0" w:noVBand="1"/>
      </w:tblPr>
      <w:tblGrid>
        <w:gridCol w:w="5102"/>
        <w:gridCol w:w="1527"/>
        <w:gridCol w:w="1494"/>
      </w:tblGrid>
      <w:tr w:rsidR="00EE4977" w:rsidRPr="000D05A1" w14:paraId="6C755D6B" w14:textId="77777777" w:rsidTr="00EE4977">
        <w:trPr>
          <w:trHeight w:val="510"/>
          <w:jc w:val="center"/>
        </w:trPr>
        <w:tc>
          <w:tcPr>
            <w:tcW w:w="510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0C3C5D8" w14:textId="77777777" w:rsidR="00EE4977" w:rsidRPr="000D05A1" w:rsidRDefault="00EE4977" w:rsidP="00EE4977">
            <w:pPr>
              <w:autoSpaceDE w:val="0"/>
              <w:autoSpaceDN w:val="0"/>
              <w:spacing w:after="0" w:line="240" w:lineRule="auto"/>
              <w:ind w:left="171"/>
              <w:rPr>
                <w:rFonts w:eastAsia="Calibri"/>
                <w:sz w:val="24"/>
                <w:szCs w:val="24"/>
              </w:rPr>
            </w:pPr>
            <w:r w:rsidRPr="000D05A1">
              <w:rPr>
                <w:rFonts w:eastAsia="Calibri"/>
                <w:b/>
                <w:bCs/>
                <w:sz w:val="24"/>
                <w:szCs w:val="24"/>
              </w:rPr>
              <w:t>Requisitos</w:t>
            </w:r>
          </w:p>
        </w:tc>
        <w:tc>
          <w:tcPr>
            <w:tcW w:w="152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189D12D" w14:textId="77777777" w:rsidR="00EE4977" w:rsidRPr="000D05A1" w:rsidRDefault="00EE4977" w:rsidP="00EE4977">
            <w:pPr>
              <w:autoSpaceDE w:val="0"/>
              <w:autoSpaceDN w:val="0"/>
              <w:spacing w:after="0" w:line="240" w:lineRule="auto"/>
              <w:rPr>
                <w:rFonts w:eastAsia="Calibri"/>
                <w:sz w:val="24"/>
                <w:szCs w:val="24"/>
              </w:rPr>
            </w:pPr>
            <w:r w:rsidRPr="000D05A1">
              <w:rPr>
                <w:rFonts w:eastAsia="Calibri"/>
                <w:b/>
                <w:bCs/>
                <w:sz w:val="24"/>
                <w:szCs w:val="24"/>
              </w:rPr>
              <w:t>Conceitos</w:t>
            </w:r>
          </w:p>
        </w:tc>
        <w:tc>
          <w:tcPr>
            <w:tcW w:w="149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F2A7FCC" w14:textId="77777777" w:rsidR="00EE4977" w:rsidRPr="000D05A1" w:rsidRDefault="00EE4977" w:rsidP="00EE4977">
            <w:pPr>
              <w:autoSpaceDE w:val="0"/>
              <w:autoSpaceDN w:val="0"/>
              <w:spacing w:after="0" w:line="240" w:lineRule="auto"/>
              <w:jc w:val="center"/>
              <w:rPr>
                <w:rFonts w:eastAsia="Calibri"/>
                <w:sz w:val="24"/>
                <w:szCs w:val="24"/>
              </w:rPr>
            </w:pPr>
            <w:r w:rsidRPr="000D05A1">
              <w:rPr>
                <w:rFonts w:eastAsia="Calibri"/>
                <w:b/>
                <w:bCs/>
                <w:sz w:val="24"/>
                <w:szCs w:val="24"/>
              </w:rPr>
              <w:t>Pontos</w:t>
            </w:r>
          </w:p>
        </w:tc>
      </w:tr>
      <w:tr w:rsidR="00EE4977" w:rsidRPr="000D05A1" w14:paraId="69AEFB03"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8DC76E" w14:textId="77777777" w:rsidR="00EE4977" w:rsidRPr="000D05A1" w:rsidRDefault="00EE4977" w:rsidP="00EE4977">
            <w:pPr>
              <w:numPr>
                <w:ilvl w:val="0"/>
                <w:numId w:val="5"/>
              </w:numPr>
              <w:autoSpaceDE w:val="0"/>
              <w:autoSpaceDN w:val="0"/>
              <w:spacing w:after="0" w:line="240" w:lineRule="auto"/>
              <w:ind w:left="454"/>
              <w:contextualSpacing/>
              <w:rPr>
                <w:rFonts w:eastAsia="Calibri"/>
                <w:sz w:val="24"/>
                <w:szCs w:val="24"/>
              </w:rPr>
            </w:pPr>
            <w:r w:rsidRPr="000D05A1">
              <w:rPr>
                <w:rFonts w:eastAsia="Calibri"/>
                <w:sz w:val="24"/>
                <w:szCs w:val="24"/>
              </w:rPr>
              <w:t>Habilidade na construção e argumentação técnica na área objeto de estudo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8C703"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7A842" w14:textId="5ADDA48C" w:rsidR="00EE4977" w:rsidRPr="000D05A1" w:rsidRDefault="003433D9" w:rsidP="00EE4977">
            <w:pPr>
              <w:autoSpaceDE w:val="0"/>
              <w:autoSpaceDN w:val="0"/>
              <w:spacing w:after="0" w:line="240" w:lineRule="auto"/>
              <w:ind w:right="328"/>
              <w:jc w:val="right"/>
              <w:rPr>
                <w:rFonts w:eastAsia="Calibri"/>
                <w:sz w:val="24"/>
                <w:szCs w:val="24"/>
              </w:rPr>
            </w:pPr>
            <w:r>
              <w:rPr>
                <w:rFonts w:eastAsia="Calibri"/>
                <w:sz w:val="24"/>
                <w:szCs w:val="24"/>
              </w:rPr>
              <w:t>1</w:t>
            </w:r>
          </w:p>
        </w:tc>
      </w:tr>
      <w:tr w:rsidR="00EE4977" w:rsidRPr="000D05A1" w14:paraId="599C8584"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78E098D9" w14:textId="77777777" w:rsidR="00EE4977" w:rsidRPr="000D05A1"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4B936"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C523A89" w14:textId="1DA0052E"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5</w:t>
            </w:r>
          </w:p>
        </w:tc>
      </w:tr>
      <w:tr w:rsidR="00EE4977" w:rsidRPr="000D05A1" w14:paraId="4D3B8652"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4BAFA6F" w14:textId="77777777" w:rsidR="00EE4977" w:rsidRPr="000D05A1"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65A39"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03E1B" w14:textId="1ED84A3D"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10</w:t>
            </w:r>
          </w:p>
        </w:tc>
      </w:tr>
      <w:tr w:rsidR="00EE4977" w:rsidRPr="000D05A1" w14:paraId="28E48A88"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CE302" w14:textId="4916B071" w:rsidR="00EE4977" w:rsidRPr="000D05A1" w:rsidRDefault="00EE4977" w:rsidP="00EE4977">
            <w:pPr>
              <w:numPr>
                <w:ilvl w:val="0"/>
                <w:numId w:val="5"/>
              </w:numPr>
              <w:autoSpaceDE w:val="0"/>
              <w:autoSpaceDN w:val="0"/>
              <w:spacing w:after="0" w:line="240" w:lineRule="auto"/>
              <w:ind w:left="454"/>
              <w:contextualSpacing/>
              <w:rPr>
                <w:rFonts w:eastAsia="Calibri"/>
                <w:sz w:val="24"/>
                <w:szCs w:val="24"/>
              </w:rPr>
            </w:pPr>
            <w:r w:rsidRPr="000D05A1">
              <w:rPr>
                <w:rFonts w:eastAsia="Calibri"/>
                <w:sz w:val="24"/>
                <w:szCs w:val="24"/>
              </w:rPr>
              <w:t xml:space="preserve">Conhecimentos sólidos na área </w:t>
            </w:r>
            <w:r w:rsidR="004D63E4">
              <w:rPr>
                <w:rFonts w:eastAsia="Calibri"/>
                <w:sz w:val="24"/>
                <w:szCs w:val="24"/>
              </w:rPr>
              <w:t xml:space="preserve">do projeto </w:t>
            </w:r>
            <w:r w:rsidRPr="000D05A1">
              <w:rPr>
                <w:rFonts w:eastAsia="Calibri"/>
                <w:sz w:val="24"/>
                <w:szCs w:val="24"/>
              </w:rPr>
              <w:t xml:space="preserve"> </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DC128"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AA7F811" w14:textId="20CCE157" w:rsidR="00EE4977" w:rsidRPr="000D05A1" w:rsidRDefault="00044C1B" w:rsidP="00EE4977">
            <w:pPr>
              <w:autoSpaceDE w:val="0"/>
              <w:autoSpaceDN w:val="0"/>
              <w:spacing w:after="0" w:line="240" w:lineRule="auto"/>
              <w:ind w:right="328"/>
              <w:jc w:val="right"/>
              <w:rPr>
                <w:rFonts w:eastAsia="Calibri"/>
                <w:sz w:val="24"/>
                <w:szCs w:val="24"/>
              </w:rPr>
            </w:pPr>
            <w:r>
              <w:rPr>
                <w:rFonts w:eastAsia="Calibri"/>
                <w:sz w:val="24"/>
                <w:szCs w:val="24"/>
              </w:rPr>
              <w:t>1</w:t>
            </w:r>
          </w:p>
        </w:tc>
      </w:tr>
      <w:tr w:rsidR="00EE4977" w:rsidRPr="000D05A1" w14:paraId="66FF4A95"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2A33B87" w14:textId="77777777" w:rsidR="00EE4977" w:rsidRPr="000D05A1"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F85C2"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92B238A" w14:textId="4E77DC9C"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5</w:t>
            </w:r>
          </w:p>
        </w:tc>
      </w:tr>
      <w:tr w:rsidR="00EE4977" w:rsidRPr="000D05A1" w14:paraId="200F4D2E"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ADD3415" w14:textId="77777777" w:rsidR="00EE4977" w:rsidRPr="000D05A1"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3F06E"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4CB8DE4" w14:textId="6E77E030"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10</w:t>
            </w:r>
          </w:p>
        </w:tc>
      </w:tr>
      <w:tr w:rsidR="00EE4977" w:rsidRPr="000D05A1" w14:paraId="634A9C4D" w14:textId="77777777" w:rsidTr="008F1AD6">
        <w:trPr>
          <w:trHeight w:val="340"/>
          <w:jc w:val="center"/>
        </w:trPr>
        <w:tc>
          <w:tcPr>
            <w:tcW w:w="51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BF720F" w14:textId="77777777" w:rsidR="00EE4977" w:rsidRPr="000D05A1" w:rsidRDefault="00EE4977" w:rsidP="00EE4977">
            <w:pPr>
              <w:numPr>
                <w:ilvl w:val="0"/>
                <w:numId w:val="5"/>
              </w:numPr>
              <w:autoSpaceDE w:val="0"/>
              <w:autoSpaceDN w:val="0"/>
              <w:spacing w:after="0" w:line="240" w:lineRule="auto"/>
              <w:ind w:left="454"/>
              <w:contextualSpacing/>
              <w:rPr>
                <w:rFonts w:eastAsia="Calibri"/>
                <w:sz w:val="24"/>
                <w:szCs w:val="24"/>
              </w:rPr>
            </w:pPr>
            <w:r w:rsidRPr="000D05A1">
              <w:rPr>
                <w:rFonts w:eastAsia="Calibri"/>
                <w:sz w:val="24"/>
                <w:szCs w:val="24"/>
              </w:rPr>
              <w:t>Capacidade de comunicação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7A3F5"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3A9C72B" w14:textId="6ED34FEE" w:rsidR="00EE4977" w:rsidRPr="000D05A1" w:rsidRDefault="00044C1B" w:rsidP="00EE4977">
            <w:pPr>
              <w:autoSpaceDE w:val="0"/>
              <w:autoSpaceDN w:val="0"/>
              <w:spacing w:after="0" w:line="240" w:lineRule="auto"/>
              <w:ind w:right="328"/>
              <w:jc w:val="right"/>
              <w:rPr>
                <w:rFonts w:eastAsia="Calibri"/>
                <w:sz w:val="24"/>
                <w:szCs w:val="24"/>
              </w:rPr>
            </w:pPr>
            <w:r>
              <w:rPr>
                <w:rFonts w:eastAsia="Calibri"/>
                <w:sz w:val="24"/>
                <w:szCs w:val="24"/>
              </w:rPr>
              <w:t>1</w:t>
            </w:r>
          </w:p>
        </w:tc>
      </w:tr>
      <w:tr w:rsidR="00EE4977" w:rsidRPr="000D05A1" w14:paraId="51843DD1"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405B3474" w14:textId="77777777" w:rsidR="00EE4977" w:rsidRPr="000D05A1"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810FF"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18B0CBB9" w14:textId="4D03B51D"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5</w:t>
            </w:r>
          </w:p>
        </w:tc>
      </w:tr>
      <w:tr w:rsidR="00EE4977" w:rsidRPr="000D05A1" w14:paraId="543AF8DD"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59444AF3" w14:textId="77777777" w:rsidR="00EE4977" w:rsidRPr="000D05A1" w:rsidRDefault="00EE4977" w:rsidP="00EE4977">
            <w:pPr>
              <w:spacing w:after="0" w:line="240" w:lineRule="auto"/>
              <w:rPr>
                <w:rFonts w:eastAsia="Calibri"/>
                <w:sz w:val="24"/>
                <w:szCs w:val="24"/>
              </w:rPr>
            </w:pPr>
          </w:p>
        </w:tc>
        <w:tc>
          <w:tcPr>
            <w:tcW w:w="15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2BFC25D1"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Ótimo</w:t>
            </w:r>
          </w:p>
        </w:tc>
        <w:tc>
          <w:tcPr>
            <w:tcW w:w="1494" w:type="dxa"/>
            <w:tcBorders>
              <w:top w:val="nil"/>
              <w:left w:val="nil"/>
              <w:bottom w:val="single" w:sz="4" w:space="0" w:color="auto"/>
              <w:right w:val="single" w:sz="8" w:space="0" w:color="auto"/>
            </w:tcBorders>
            <w:tcMar>
              <w:top w:w="0" w:type="dxa"/>
              <w:left w:w="108" w:type="dxa"/>
              <w:bottom w:w="0" w:type="dxa"/>
              <w:right w:w="108" w:type="dxa"/>
            </w:tcMar>
            <w:vAlign w:val="center"/>
          </w:tcPr>
          <w:p w14:paraId="03439F17" w14:textId="4B2B273F"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10</w:t>
            </w:r>
          </w:p>
        </w:tc>
      </w:tr>
      <w:tr w:rsidR="00EE4977" w:rsidRPr="000D05A1" w14:paraId="2A06B39A" w14:textId="77777777" w:rsidTr="008F1AD6">
        <w:trPr>
          <w:trHeight w:val="340"/>
          <w:jc w:val="center"/>
        </w:trPr>
        <w:tc>
          <w:tcPr>
            <w:tcW w:w="6629" w:type="dxa"/>
            <w:gridSpan w:val="2"/>
            <w:tcBorders>
              <w:top w:val="single" w:sz="4" w:space="0" w:color="auto"/>
              <w:left w:val="single" w:sz="8" w:space="0" w:color="auto"/>
              <w:bottom w:val="single" w:sz="8" w:space="0" w:color="auto"/>
              <w:right w:val="single" w:sz="8" w:space="0" w:color="auto"/>
            </w:tcBorders>
            <w:vAlign w:val="center"/>
            <w:hideMark/>
          </w:tcPr>
          <w:p w14:paraId="756A2960" w14:textId="77777777" w:rsidR="00EE4977" w:rsidRPr="000D05A1" w:rsidRDefault="00EE4977" w:rsidP="00EE4977">
            <w:pPr>
              <w:autoSpaceDE w:val="0"/>
              <w:autoSpaceDN w:val="0"/>
              <w:spacing w:after="0" w:line="240" w:lineRule="auto"/>
              <w:jc w:val="right"/>
              <w:rPr>
                <w:rFonts w:eastAsia="Calibri"/>
                <w:sz w:val="24"/>
                <w:szCs w:val="24"/>
              </w:rPr>
            </w:pPr>
            <w:r w:rsidRPr="000D05A1">
              <w:rPr>
                <w:rFonts w:eastAsia="Calibri"/>
                <w:sz w:val="24"/>
                <w:szCs w:val="24"/>
              </w:rPr>
              <w:t>Pontuação Máxima</w:t>
            </w:r>
          </w:p>
        </w:tc>
        <w:tc>
          <w:tcPr>
            <w:tcW w:w="149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4C238B9" w14:textId="3B3984ED" w:rsidR="00EE4977" w:rsidRPr="000D05A1" w:rsidRDefault="0020613F" w:rsidP="00EE4977">
            <w:pPr>
              <w:autoSpaceDE w:val="0"/>
              <w:autoSpaceDN w:val="0"/>
              <w:spacing w:after="0" w:line="240" w:lineRule="auto"/>
              <w:ind w:right="328"/>
              <w:jc w:val="right"/>
              <w:rPr>
                <w:rFonts w:eastAsia="Calibri"/>
                <w:sz w:val="24"/>
                <w:szCs w:val="24"/>
              </w:rPr>
            </w:pPr>
            <w:r>
              <w:rPr>
                <w:rFonts w:eastAsia="Calibri"/>
                <w:sz w:val="24"/>
                <w:szCs w:val="24"/>
              </w:rPr>
              <w:t>30</w:t>
            </w:r>
          </w:p>
        </w:tc>
      </w:tr>
    </w:tbl>
    <w:p w14:paraId="5E24DCBB" w14:textId="77777777" w:rsidR="00EE4977" w:rsidRPr="00755BF4" w:rsidRDefault="00EE4977" w:rsidP="00EE4977">
      <w:pPr>
        <w:autoSpaceDE w:val="0"/>
        <w:autoSpaceDN w:val="0"/>
        <w:adjustRightInd w:val="0"/>
        <w:spacing w:after="0" w:line="240" w:lineRule="auto"/>
        <w:rPr>
          <w:rFonts w:cs="Calibri"/>
          <w:b/>
          <w:color w:val="000000"/>
          <w:sz w:val="24"/>
          <w:szCs w:val="24"/>
        </w:rPr>
      </w:pPr>
    </w:p>
    <w:p w14:paraId="58038490" w14:textId="77777777" w:rsidR="008718B1" w:rsidRPr="004D63E4" w:rsidRDefault="008718B1" w:rsidP="00AB3645">
      <w:pPr>
        <w:autoSpaceDE w:val="0"/>
        <w:autoSpaceDN w:val="0"/>
        <w:adjustRightInd w:val="0"/>
        <w:spacing w:after="0" w:line="240" w:lineRule="auto"/>
        <w:ind w:left="567"/>
        <w:rPr>
          <w:rFonts w:eastAsia="Calibri" w:cstheme="minorHAnsi"/>
          <w:b/>
          <w:u w:val="single"/>
        </w:rPr>
      </w:pPr>
      <w:r w:rsidRPr="004D63E4">
        <w:rPr>
          <w:rFonts w:eastAsia="Calibri" w:cstheme="minorHAnsi"/>
        </w:rPr>
        <w:t>Observações</w:t>
      </w:r>
      <w:r w:rsidRPr="004D63E4">
        <w:rPr>
          <w:rFonts w:eastAsia="Calibri" w:cstheme="minorHAnsi"/>
          <w:b/>
          <w:u w:val="single"/>
        </w:rPr>
        <w:t>:</w:t>
      </w:r>
    </w:p>
    <w:p w14:paraId="1A015BDC" w14:textId="77777777" w:rsidR="008718B1" w:rsidRPr="004D63E4" w:rsidRDefault="008718B1" w:rsidP="008718B1">
      <w:pPr>
        <w:autoSpaceDE w:val="0"/>
        <w:autoSpaceDN w:val="0"/>
        <w:adjustRightInd w:val="0"/>
        <w:spacing w:after="0" w:line="240" w:lineRule="auto"/>
        <w:jc w:val="both"/>
        <w:rPr>
          <w:rFonts w:eastAsia="Calibri" w:cstheme="minorHAnsi"/>
        </w:rPr>
      </w:pPr>
    </w:p>
    <w:p w14:paraId="11FD4D55" w14:textId="226A1544" w:rsidR="008718B1" w:rsidRPr="004D63E4" w:rsidRDefault="008718B1" w:rsidP="00C26154">
      <w:pPr>
        <w:autoSpaceDE w:val="0"/>
        <w:autoSpaceDN w:val="0"/>
        <w:adjustRightInd w:val="0"/>
        <w:spacing w:after="0" w:line="240" w:lineRule="auto"/>
        <w:ind w:left="567"/>
        <w:jc w:val="both"/>
        <w:rPr>
          <w:rFonts w:eastAsia="Calibri" w:cstheme="minorHAnsi"/>
          <w:b/>
          <w:bCs/>
        </w:rPr>
      </w:pPr>
      <w:r w:rsidRPr="004D63E4">
        <w:rPr>
          <w:rFonts w:eastAsia="Calibri" w:cstheme="minorHAnsi"/>
          <w:b/>
          <w:bCs/>
        </w:rPr>
        <w:t xml:space="preserve">Durante a </w:t>
      </w:r>
      <w:r w:rsidRPr="004D63E4">
        <w:rPr>
          <w:rFonts w:eastAsia="Calibri" w:cstheme="minorHAnsi"/>
        </w:rPr>
        <w:t>vigência</w:t>
      </w:r>
      <w:r w:rsidRPr="004D63E4">
        <w:rPr>
          <w:rFonts w:eastAsia="Calibri" w:cstheme="minorHAnsi"/>
          <w:b/>
          <w:bCs/>
        </w:rPr>
        <w:t xml:space="preserve"> da Lei de Diretrizes Orçamentárias – LDO </w:t>
      </w:r>
      <w:r w:rsidR="00A40D65" w:rsidRPr="004D63E4">
        <w:rPr>
          <w:rFonts w:eastAsia="Calibri" w:cstheme="minorHAnsi"/>
          <w:b/>
          <w:bCs/>
        </w:rPr>
        <w:t>201</w:t>
      </w:r>
      <w:r w:rsidR="009C4C9F" w:rsidRPr="004D63E4">
        <w:rPr>
          <w:rFonts w:eastAsia="Calibri" w:cstheme="minorHAnsi"/>
          <w:b/>
          <w:bCs/>
        </w:rPr>
        <w:t>9</w:t>
      </w:r>
      <w:r w:rsidRPr="004D63E4">
        <w:rPr>
          <w:rFonts w:eastAsia="Calibri" w:cstheme="minorHAnsi"/>
          <w:b/>
          <w:bCs/>
        </w:rPr>
        <w:t>, é permitida a contratação de servidores públicos que se encontrem em licença sem remuneração para tratar de interesse particular.</w:t>
      </w:r>
    </w:p>
    <w:p w14:paraId="3D8C768B" w14:textId="77777777" w:rsidR="008718B1" w:rsidRPr="004D63E4" w:rsidRDefault="008718B1" w:rsidP="008718B1">
      <w:pPr>
        <w:autoSpaceDE w:val="0"/>
        <w:autoSpaceDN w:val="0"/>
        <w:adjustRightInd w:val="0"/>
        <w:spacing w:after="0" w:line="240" w:lineRule="auto"/>
        <w:jc w:val="both"/>
        <w:rPr>
          <w:rFonts w:eastAsia="Calibri" w:cstheme="minorHAnsi"/>
          <w:b/>
          <w:bCs/>
        </w:rPr>
      </w:pPr>
    </w:p>
    <w:p w14:paraId="50AC82F8" w14:textId="5D2CE32C" w:rsidR="008718B1" w:rsidRPr="004D63E4" w:rsidRDefault="008718B1" w:rsidP="00AB3645">
      <w:pPr>
        <w:autoSpaceDE w:val="0"/>
        <w:autoSpaceDN w:val="0"/>
        <w:adjustRightInd w:val="0"/>
        <w:spacing w:after="0" w:line="240" w:lineRule="auto"/>
        <w:ind w:left="567"/>
        <w:jc w:val="both"/>
        <w:rPr>
          <w:rFonts w:eastAsia="Calibri" w:cstheme="minorHAnsi"/>
        </w:rPr>
      </w:pPr>
      <w:r w:rsidRPr="004D63E4">
        <w:rPr>
          <w:rFonts w:eastAsia="Calibri" w:cstheme="minorHAnsi"/>
        </w:rPr>
        <w:t xml:space="preserve">Ainda, durante a vigência da Lei de Diretrizes Orçamentárias – LDO </w:t>
      </w:r>
      <w:r w:rsidR="00C26154" w:rsidRPr="004D63E4">
        <w:rPr>
          <w:rFonts w:eastAsia="Calibri" w:cstheme="minorHAnsi"/>
        </w:rPr>
        <w:t>201</w:t>
      </w:r>
      <w:r w:rsidR="009C4C9F" w:rsidRPr="004D63E4">
        <w:rPr>
          <w:rFonts w:eastAsia="Calibri" w:cstheme="minorHAnsi"/>
        </w:rPr>
        <w:t>9</w:t>
      </w:r>
      <w:r w:rsidRPr="004D63E4">
        <w:rPr>
          <w:rFonts w:eastAsia="Calibri" w:cstheme="minorHAnsi"/>
        </w:rPr>
        <w:t xml:space="preserve"> é permitida a contratação de professor de Universidades para realização de pesquisas e estudos de excelência, desde que: haja declaração do chefe imediato e do dirigente máximo do órgão de origem de inexistência de incompatibilidade de horários e de comprometimento das atividades atribuídas. Os projetos de pesquisas e estudos devem ser aprovados pelo dirigente máximo do órgão ou da entidade ao qual esteja vinculado o professor. </w:t>
      </w:r>
    </w:p>
    <w:p w14:paraId="05294115" w14:textId="77777777" w:rsidR="008718B1" w:rsidRPr="004D63E4" w:rsidRDefault="008718B1" w:rsidP="008718B1">
      <w:pPr>
        <w:autoSpaceDE w:val="0"/>
        <w:autoSpaceDN w:val="0"/>
        <w:adjustRightInd w:val="0"/>
        <w:spacing w:after="0" w:line="240" w:lineRule="auto"/>
        <w:jc w:val="both"/>
        <w:rPr>
          <w:rFonts w:eastAsia="Calibri" w:cstheme="minorHAnsi"/>
        </w:rPr>
      </w:pPr>
    </w:p>
    <w:p w14:paraId="1AB28611" w14:textId="77777777" w:rsidR="008718B1" w:rsidRPr="004D63E4" w:rsidRDefault="008718B1" w:rsidP="001504D1">
      <w:pPr>
        <w:autoSpaceDE w:val="0"/>
        <w:autoSpaceDN w:val="0"/>
        <w:adjustRightInd w:val="0"/>
        <w:spacing w:after="0" w:line="240" w:lineRule="auto"/>
        <w:ind w:left="567"/>
        <w:rPr>
          <w:rFonts w:eastAsia="Calibri" w:cstheme="minorHAnsi"/>
        </w:rPr>
      </w:pPr>
      <w:r w:rsidRPr="004D63E4">
        <w:rPr>
          <w:rFonts w:eastAsia="Calibri" w:cstheme="minorHAnsi"/>
          <w:bCs/>
        </w:rPr>
        <w:t xml:space="preserve">A Lei Nº 12.772, de 28 de dezembro de 2012 que </w:t>
      </w:r>
      <w:r w:rsidRPr="004D63E4">
        <w:rPr>
          <w:rFonts w:eastAsia="Calibri" w:cstheme="minorHAnsi"/>
        </w:rPr>
        <w:t>dispõe sobre a estruturação do plano de carreiras e cargos de Magistério Federal, estabelece:</w:t>
      </w:r>
    </w:p>
    <w:p w14:paraId="4DCDFFEF" w14:textId="77777777" w:rsidR="008718B1" w:rsidRPr="004D63E4" w:rsidRDefault="008718B1" w:rsidP="001504D1">
      <w:pPr>
        <w:spacing w:after="0" w:line="240" w:lineRule="auto"/>
        <w:ind w:firstLine="570"/>
        <w:jc w:val="both"/>
        <w:rPr>
          <w:rFonts w:eastAsia="Times New Roman" w:cstheme="minorHAnsi"/>
          <w:lang w:eastAsia="pt-BR"/>
        </w:rPr>
      </w:pPr>
      <w:proofErr w:type="gramStart"/>
      <w:r w:rsidRPr="004D63E4">
        <w:rPr>
          <w:rFonts w:eastAsia="Times New Roman" w:cstheme="minorHAnsi"/>
          <w:lang w:eastAsia="pt-BR"/>
        </w:rPr>
        <w:t>“ Art.</w:t>
      </w:r>
      <w:proofErr w:type="gramEnd"/>
      <w:r w:rsidRPr="004D63E4">
        <w:rPr>
          <w:rFonts w:eastAsia="Times New Roman" w:cstheme="minorHAnsi"/>
          <w:lang w:eastAsia="pt-BR"/>
        </w:rPr>
        <w:t xml:space="preserve"> 20 </w:t>
      </w:r>
    </w:p>
    <w:p w14:paraId="72E051C8" w14:textId="77777777" w:rsidR="008718B1" w:rsidRPr="004D63E4" w:rsidRDefault="008718B1" w:rsidP="001504D1">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22AE5D52" w14:textId="77777777" w:rsidR="008718B1" w:rsidRPr="004D63E4" w:rsidRDefault="008718B1" w:rsidP="001504D1">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2</w:t>
      </w:r>
      <w:proofErr w:type="gramStart"/>
      <w:r w:rsidRPr="004D63E4">
        <w:rPr>
          <w:rFonts w:eastAsia="Times New Roman" w:cstheme="minorHAnsi"/>
          <w:u w:val="single"/>
          <w:vertAlign w:val="superscript"/>
          <w:lang w:eastAsia="pt-BR"/>
        </w:rPr>
        <w:t>o</w:t>
      </w:r>
      <w:r w:rsidRPr="004D63E4">
        <w:rPr>
          <w:rFonts w:eastAsia="Times New Roman" w:cstheme="minorHAnsi"/>
          <w:lang w:eastAsia="pt-BR"/>
        </w:rPr>
        <w:t xml:space="preserve">  O</w:t>
      </w:r>
      <w:proofErr w:type="gramEnd"/>
      <w:r w:rsidRPr="004D63E4">
        <w:rPr>
          <w:rFonts w:eastAsia="Times New Roman" w:cstheme="minorHAnsi"/>
          <w:lang w:eastAsia="pt-BR"/>
        </w:rPr>
        <w:t xml:space="preserve"> </w:t>
      </w:r>
      <w:r w:rsidRPr="004D63E4">
        <w:rPr>
          <w:rFonts w:eastAsia="Calibri" w:cstheme="minorHAnsi"/>
        </w:rPr>
        <w:t>regime</w:t>
      </w:r>
      <w:r w:rsidRPr="004D63E4">
        <w:rPr>
          <w:rFonts w:eastAsia="Times New Roman" w:cstheme="minorHAnsi"/>
          <w:lang w:eastAsia="pt-BR"/>
        </w:rPr>
        <w:t xml:space="preserve"> de 40 (quarenta) horas com dedicação exclusiva implica o impedimento do exercício de outra atividade remunerada, pública ou privada, com as exceções previstas nesta Lei.</w:t>
      </w:r>
    </w:p>
    <w:p w14:paraId="01C1AAF3" w14:textId="77777777" w:rsidR="008718B1" w:rsidRPr="004D63E4" w:rsidRDefault="008718B1" w:rsidP="001504D1">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7DC7CBAB" w14:textId="77777777" w:rsidR="008718B1" w:rsidRPr="004D63E4" w:rsidRDefault="008718B1" w:rsidP="001504D1">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xml:space="preserve">Art. 21.  </w:t>
      </w:r>
      <w:r w:rsidRPr="004D63E4">
        <w:rPr>
          <w:rFonts w:eastAsia="Calibri" w:cstheme="minorHAnsi"/>
        </w:rPr>
        <w:t>No</w:t>
      </w:r>
      <w:r w:rsidRPr="004D63E4">
        <w:rPr>
          <w:rFonts w:eastAsia="Times New Roman" w:cstheme="minorHAnsi"/>
          <w:lang w:eastAsia="pt-BR"/>
        </w:rPr>
        <w:t xml:space="preserve"> regime de dedicação exclusiva, será admitida, observadas as condições da regulamentação própria de cada IFE, a percepção de:</w:t>
      </w:r>
    </w:p>
    <w:p w14:paraId="74DD6372" w14:textId="77777777" w:rsidR="008718B1" w:rsidRPr="004D63E4" w:rsidRDefault="008718B1" w:rsidP="001504D1">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6C3CF4C9" w14:textId="6573DD40" w:rsidR="008718B1" w:rsidRPr="004D63E4" w:rsidRDefault="008718B1" w:rsidP="001504D1">
      <w:pPr>
        <w:autoSpaceDE w:val="0"/>
        <w:autoSpaceDN w:val="0"/>
        <w:adjustRightInd w:val="0"/>
        <w:spacing w:after="0" w:line="240" w:lineRule="auto"/>
        <w:ind w:left="567"/>
        <w:jc w:val="both"/>
        <w:rPr>
          <w:rFonts w:eastAsia="Times New Roman" w:cstheme="minorHAnsi"/>
          <w:u w:val="single"/>
          <w:lang w:eastAsia="pt-BR"/>
        </w:rPr>
      </w:pPr>
      <w:r w:rsidRPr="004D63E4">
        <w:rPr>
          <w:rFonts w:eastAsia="Times New Roman" w:cstheme="minorHAnsi"/>
          <w:lang w:eastAsia="pt-BR"/>
        </w:rPr>
        <w:t xml:space="preserve">XII - retribuição pecuniária por colaboração esporádica de natureza científica ou tecnológica em </w:t>
      </w:r>
      <w:r w:rsidRPr="004D63E4">
        <w:rPr>
          <w:rFonts w:eastAsia="Calibri" w:cstheme="minorHAnsi"/>
        </w:rPr>
        <w:t>assuntos</w:t>
      </w:r>
      <w:r w:rsidRPr="004D63E4">
        <w:rPr>
          <w:rFonts w:eastAsia="Times New Roman" w:cstheme="minorHAnsi"/>
          <w:lang w:eastAsia="pt-BR"/>
        </w:rPr>
        <w:t xml:space="preserve"> de especialidade do docente, inclusive em polos de inovação tecnológica, devidamente autorizada pela IFE de acordo com suas regras.      </w:t>
      </w:r>
      <w:hyperlink r:id="rId10" w:anchor="art1" w:history="1">
        <w:r w:rsidRPr="004D63E4">
          <w:rPr>
            <w:rFonts w:eastAsia="Times New Roman" w:cstheme="minorHAnsi"/>
            <w:u w:val="single"/>
            <w:lang w:eastAsia="pt-BR"/>
          </w:rPr>
          <w:t>(Incluído pela Lei nº 12.863, de 2013)</w:t>
        </w:r>
      </w:hyperlink>
    </w:p>
    <w:p w14:paraId="28FBCE79" w14:textId="77777777" w:rsidR="00AB3645" w:rsidRPr="004D63E4" w:rsidRDefault="00AB3645" w:rsidP="001504D1">
      <w:pPr>
        <w:autoSpaceDE w:val="0"/>
        <w:autoSpaceDN w:val="0"/>
        <w:adjustRightInd w:val="0"/>
        <w:spacing w:after="0" w:line="240" w:lineRule="auto"/>
        <w:ind w:left="567"/>
        <w:rPr>
          <w:rFonts w:eastAsia="Times New Roman" w:cstheme="minorHAnsi"/>
          <w:lang w:eastAsia="pt-BR"/>
        </w:rPr>
      </w:pPr>
    </w:p>
    <w:p w14:paraId="7987C445" w14:textId="77777777" w:rsidR="008718B1" w:rsidRPr="004D63E4" w:rsidRDefault="008718B1" w:rsidP="001504D1">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1</w:t>
      </w:r>
      <w:proofErr w:type="gramStart"/>
      <w:r w:rsidRPr="004D63E4">
        <w:rPr>
          <w:rFonts w:eastAsia="Times New Roman" w:cstheme="minorHAnsi"/>
          <w:u w:val="single"/>
          <w:vertAlign w:val="superscript"/>
          <w:lang w:eastAsia="pt-BR"/>
        </w:rPr>
        <w:t>o</w:t>
      </w:r>
      <w:r w:rsidRPr="004D63E4">
        <w:rPr>
          <w:rFonts w:eastAsia="Times New Roman" w:cstheme="minorHAnsi"/>
          <w:lang w:eastAsia="pt-BR"/>
        </w:rPr>
        <w:t xml:space="preserve">  Considera</w:t>
      </w:r>
      <w:proofErr w:type="gramEnd"/>
      <w:r w:rsidRPr="004D63E4">
        <w:rPr>
          <w:rFonts w:eastAsia="Times New Roman" w:cstheme="minorHAnsi"/>
          <w:lang w:eastAsia="pt-BR"/>
        </w:rPr>
        <w:t>-se esporádica a participação remunerada nas atividades descritas no inciso VIII do caput, autorizada pela IFE, que, no total,  não exceda  30 (trinta) horas anuais.</w:t>
      </w:r>
    </w:p>
    <w:p w14:paraId="688171A4" w14:textId="77777777" w:rsidR="008718B1" w:rsidRPr="004D63E4" w:rsidRDefault="008718B1" w:rsidP="001504D1">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48F1940B" w14:textId="77777777" w:rsidR="008718B1" w:rsidRPr="004D63E4" w:rsidRDefault="008718B1" w:rsidP="001504D1">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4</w:t>
      </w:r>
      <w:r w:rsidRPr="004D63E4">
        <w:rPr>
          <w:rFonts w:eastAsia="Times New Roman" w:cstheme="minorHAnsi"/>
          <w:u w:val="single"/>
          <w:vertAlign w:val="superscript"/>
          <w:lang w:eastAsia="pt-BR"/>
        </w:rPr>
        <w:t>o</w:t>
      </w:r>
      <w:r w:rsidRPr="004D63E4">
        <w:rPr>
          <w:rFonts w:eastAsia="Times New Roman" w:cstheme="minorHAnsi"/>
          <w:lang w:eastAsia="pt-BR"/>
        </w:rPr>
        <w:t xml:space="preserve">  As atividades de que tratam os incisos XI e XII do caput não excederão, computadas isoladamente ou em conjunto, a 120 h (cento e vinte horas) anuais, ressalvada a situação de excepcionalidade a ser justificada e previamente aprovada pelo Conselho Superior da IFE, que poderá autorizar o acréscimo de até 120 h (cento e vinte horas) exclusivamente para atividades de pesquisa, desenvolvimento e inovação.      </w:t>
      </w:r>
      <w:hyperlink r:id="rId11" w:anchor="art1" w:history="1">
        <w:r w:rsidRPr="004D63E4">
          <w:rPr>
            <w:rFonts w:eastAsia="Times New Roman" w:cstheme="minorHAnsi"/>
            <w:u w:val="single"/>
            <w:lang w:eastAsia="pt-BR"/>
          </w:rPr>
          <w:t>(Incluído pela Lei nº 12.863, de 2013)</w:t>
        </w:r>
      </w:hyperlink>
      <w:r w:rsidRPr="004D63E4">
        <w:rPr>
          <w:rFonts w:eastAsia="Times New Roman" w:cstheme="minorHAnsi"/>
          <w:lang w:eastAsia="pt-BR"/>
        </w:rPr>
        <w:t>”.</w:t>
      </w:r>
    </w:p>
    <w:p w14:paraId="76C9404F" w14:textId="77777777" w:rsidR="008718B1" w:rsidRPr="004D63E4" w:rsidRDefault="008718B1" w:rsidP="008718B1">
      <w:pPr>
        <w:autoSpaceDE w:val="0"/>
        <w:autoSpaceDN w:val="0"/>
        <w:adjustRightInd w:val="0"/>
        <w:spacing w:after="0" w:line="240" w:lineRule="auto"/>
        <w:jc w:val="both"/>
        <w:rPr>
          <w:rFonts w:eastAsia="Calibri" w:cstheme="minorHAnsi"/>
          <w:b/>
          <w:bCs/>
        </w:rPr>
      </w:pPr>
    </w:p>
    <w:p w14:paraId="21B5207F" w14:textId="17B732F7" w:rsidR="008718B1" w:rsidRPr="004D63E4" w:rsidRDefault="00612888" w:rsidP="008718B1">
      <w:pPr>
        <w:autoSpaceDE w:val="0"/>
        <w:autoSpaceDN w:val="0"/>
        <w:adjustRightInd w:val="0"/>
        <w:spacing w:after="0" w:line="240" w:lineRule="auto"/>
        <w:rPr>
          <w:rFonts w:eastAsia="Calibri" w:cstheme="minorHAnsi"/>
          <w:i/>
        </w:rPr>
      </w:pPr>
      <w:r w:rsidRPr="004D63E4">
        <w:rPr>
          <w:rFonts w:eastAsia="Calibri" w:cstheme="minorHAnsi"/>
          <w:i/>
        </w:rPr>
        <w:t>A</w:t>
      </w:r>
      <w:r w:rsidR="008718B1" w:rsidRPr="004D63E4">
        <w:rPr>
          <w:rFonts w:eastAsia="Calibri" w:cstheme="minorHAnsi"/>
          <w:i/>
        </w:rPr>
        <w:t xml:space="preserve"> entrega dos currículos deve obedecer o modelo </w:t>
      </w:r>
      <w:proofErr w:type="gramStart"/>
      <w:r w:rsidR="008718B1" w:rsidRPr="004D63E4">
        <w:rPr>
          <w:rFonts w:eastAsia="Calibri" w:cstheme="minorHAnsi"/>
          <w:i/>
        </w:rPr>
        <w:t xml:space="preserve">-  </w:t>
      </w:r>
      <w:r w:rsidR="004E6647" w:rsidRPr="004D63E4">
        <w:rPr>
          <w:rFonts w:eastAsia="Calibri" w:cstheme="minorHAnsi"/>
          <w:b/>
          <w:i/>
        </w:rPr>
        <w:t>A</w:t>
      </w:r>
      <w:r w:rsidR="008718B1" w:rsidRPr="004D63E4">
        <w:rPr>
          <w:rFonts w:eastAsia="Calibri" w:cstheme="minorHAnsi"/>
          <w:b/>
          <w:i/>
        </w:rPr>
        <w:t>nexo</w:t>
      </w:r>
      <w:proofErr w:type="gramEnd"/>
      <w:r w:rsidR="008718B1" w:rsidRPr="004D63E4">
        <w:rPr>
          <w:rFonts w:eastAsia="Calibri" w:cstheme="minorHAnsi"/>
          <w:b/>
          <w:i/>
        </w:rPr>
        <w:t xml:space="preserve">  A</w:t>
      </w:r>
      <w:r w:rsidR="00555C17" w:rsidRPr="004D63E4">
        <w:rPr>
          <w:rFonts w:eastAsia="Calibri" w:cstheme="minorHAnsi"/>
          <w:b/>
          <w:i/>
        </w:rPr>
        <w:t xml:space="preserve"> </w:t>
      </w:r>
      <w:r w:rsidR="00847C13">
        <w:rPr>
          <w:rFonts w:eastAsia="Calibri" w:cstheme="minorHAnsi"/>
          <w:i/>
        </w:rPr>
        <w:t xml:space="preserve"> e preenchimento dos </w:t>
      </w:r>
      <w:r w:rsidR="00847C13" w:rsidRPr="00847C13">
        <w:rPr>
          <w:rFonts w:eastAsia="Calibri" w:cstheme="minorHAnsi"/>
          <w:b/>
          <w:i/>
        </w:rPr>
        <w:t>Anexos B e C</w:t>
      </w:r>
      <w:r w:rsidR="00847C13">
        <w:rPr>
          <w:rFonts w:eastAsia="Calibri" w:cstheme="minorHAnsi"/>
          <w:i/>
        </w:rPr>
        <w:t>.</w:t>
      </w:r>
    </w:p>
    <w:p w14:paraId="50E3BB40" w14:textId="77777777" w:rsidR="006A6E25" w:rsidRPr="008F1AD6" w:rsidRDefault="006A6E25" w:rsidP="008F1AD6">
      <w:pPr>
        <w:rPr>
          <w:rFonts w:eastAsia="Calibri" w:cstheme="minorHAnsi"/>
          <w:color w:val="000000"/>
          <w:sz w:val="24"/>
          <w:szCs w:val="24"/>
        </w:rPr>
      </w:pPr>
    </w:p>
    <w:p w14:paraId="416EA9F5" w14:textId="67487F50" w:rsidR="008718B1" w:rsidRPr="008F1AD6" w:rsidRDefault="00926FC7">
      <w:pPr>
        <w:autoSpaceDE w:val="0"/>
        <w:autoSpaceDN w:val="0"/>
        <w:adjustRightInd w:val="0"/>
        <w:spacing w:after="0" w:line="240" w:lineRule="auto"/>
        <w:rPr>
          <w:rFonts w:cstheme="minorHAnsi"/>
          <w:b/>
          <w:sz w:val="28"/>
          <w:szCs w:val="28"/>
        </w:rPr>
      </w:pPr>
      <w:r w:rsidRPr="008F1AD6">
        <w:rPr>
          <w:rFonts w:cstheme="minorHAnsi"/>
          <w:b/>
          <w:sz w:val="28"/>
          <w:szCs w:val="28"/>
        </w:rPr>
        <w:t>5</w:t>
      </w:r>
      <w:r w:rsidR="008718B1" w:rsidRPr="008F1AD6">
        <w:rPr>
          <w:rFonts w:cstheme="minorHAnsi"/>
          <w:b/>
          <w:sz w:val="28"/>
          <w:szCs w:val="28"/>
        </w:rPr>
        <w:t xml:space="preserve"> - </w:t>
      </w:r>
      <w:r w:rsidR="008718B1" w:rsidRPr="008F1AD6">
        <w:rPr>
          <w:rFonts w:eastAsia="Calibri" w:cstheme="minorHAnsi"/>
          <w:b/>
          <w:bCs/>
          <w:color w:val="000000"/>
          <w:sz w:val="28"/>
          <w:szCs w:val="28"/>
        </w:rPr>
        <w:t>Forma</w:t>
      </w:r>
      <w:r w:rsidR="008718B1" w:rsidRPr="008F1AD6">
        <w:rPr>
          <w:rFonts w:cstheme="minorHAnsi"/>
          <w:b/>
          <w:sz w:val="28"/>
          <w:szCs w:val="28"/>
        </w:rPr>
        <w:t xml:space="preserve"> de pagamento </w:t>
      </w:r>
    </w:p>
    <w:p w14:paraId="7108C92F" w14:textId="77777777" w:rsidR="004D63E4" w:rsidRPr="004D63E4" w:rsidRDefault="004D63E4" w:rsidP="00A40D65">
      <w:pPr>
        <w:autoSpaceDE w:val="0"/>
        <w:autoSpaceDN w:val="0"/>
        <w:adjustRightInd w:val="0"/>
        <w:spacing w:after="0" w:line="240" w:lineRule="auto"/>
        <w:rPr>
          <w:rFonts w:eastAsia="Calibri" w:cstheme="minorHAnsi"/>
          <w:color w:val="000000"/>
          <w:sz w:val="24"/>
          <w:szCs w:val="24"/>
        </w:rPr>
      </w:pPr>
    </w:p>
    <w:p w14:paraId="4D7AF1B9"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r w:rsidRPr="004D63E4">
        <w:rPr>
          <w:rFonts w:eastAsia="Calibri" w:cstheme="minorHAnsi"/>
          <w:color w:val="000000"/>
          <w:sz w:val="24"/>
          <w:szCs w:val="24"/>
        </w:rPr>
        <w:t xml:space="preserve">Os serviços serão remunerados em moeda nacional corrente, de acordo com a entrega dos produtos, uma vez aprovados pelo responsável técnico, para consultorias nacionais e em dólares norte-americanos, para consultorias internacionais. </w:t>
      </w:r>
    </w:p>
    <w:p w14:paraId="65E74B7B" w14:textId="77777777" w:rsidR="008718B1" w:rsidRPr="004D63E4" w:rsidRDefault="008718B1" w:rsidP="008718B1">
      <w:pPr>
        <w:autoSpaceDE w:val="0"/>
        <w:autoSpaceDN w:val="0"/>
        <w:adjustRightInd w:val="0"/>
        <w:spacing w:after="0" w:line="240" w:lineRule="auto"/>
        <w:rPr>
          <w:rFonts w:eastAsia="Calibri" w:cstheme="minorHAnsi"/>
          <w:b/>
          <w:bCs/>
          <w:color w:val="000000"/>
          <w:sz w:val="24"/>
          <w:szCs w:val="24"/>
        </w:rPr>
      </w:pPr>
    </w:p>
    <w:p w14:paraId="75478DAA" w14:textId="63491F84" w:rsidR="008718B1" w:rsidRPr="008F1AD6" w:rsidRDefault="00926FC7" w:rsidP="008718B1">
      <w:pPr>
        <w:autoSpaceDE w:val="0"/>
        <w:autoSpaceDN w:val="0"/>
        <w:adjustRightInd w:val="0"/>
        <w:spacing w:after="0" w:line="240" w:lineRule="auto"/>
        <w:rPr>
          <w:rFonts w:eastAsia="Calibri" w:cstheme="minorHAnsi"/>
          <w:color w:val="000000"/>
          <w:sz w:val="28"/>
          <w:szCs w:val="28"/>
        </w:rPr>
      </w:pPr>
      <w:r w:rsidRPr="008F1AD6">
        <w:rPr>
          <w:rFonts w:eastAsia="Calibri" w:cstheme="minorHAnsi"/>
          <w:b/>
          <w:bCs/>
          <w:color w:val="000000"/>
          <w:sz w:val="28"/>
          <w:szCs w:val="28"/>
        </w:rPr>
        <w:t>6</w:t>
      </w:r>
      <w:r w:rsidR="008718B1" w:rsidRPr="008F1AD6">
        <w:rPr>
          <w:rFonts w:eastAsia="Calibri" w:cstheme="minorHAnsi"/>
          <w:b/>
          <w:bCs/>
          <w:color w:val="000000"/>
          <w:sz w:val="28"/>
          <w:szCs w:val="28"/>
        </w:rPr>
        <w:t xml:space="preserve"> – Insumos disponíveis </w:t>
      </w:r>
    </w:p>
    <w:p w14:paraId="126FA3AE" w14:textId="77777777" w:rsidR="00C641F0" w:rsidRPr="008F1AD6" w:rsidRDefault="00C641F0" w:rsidP="008718B1">
      <w:pPr>
        <w:autoSpaceDE w:val="0"/>
        <w:autoSpaceDN w:val="0"/>
        <w:adjustRightInd w:val="0"/>
        <w:spacing w:after="0" w:line="240" w:lineRule="auto"/>
        <w:jc w:val="both"/>
        <w:rPr>
          <w:rFonts w:eastAsia="Calibri" w:cstheme="minorHAnsi"/>
          <w:color w:val="000000"/>
          <w:sz w:val="28"/>
          <w:szCs w:val="28"/>
        </w:rPr>
      </w:pPr>
    </w:p>
    <w:p w14:paraId="5512B236" w14:textId="6B435DBA" w:rsidR="008718B1" w:rsidRPr="008F1AD6" w:rsidRDefault="00612888" w:rsidP="008718B1">
      <w:pPr>
        <w:autoSpaceDE w:val="0"/>
        <w:autoSpaceDN w:val="0"/>
        <w:adjustRightInd w:val="0"/>
        <w:spacing w:after="0" w:line="240" w:lineRule="auto"/>
        <w:jc w:val="both"/>
        <w:rPr>
          <w:rFonts w:eastAsia="Calibri" w:cstheme="minorHAnsi"/>
          <w:color w:val="000000"/>
          <w:sz w:val="24"/>
          <w:szCs w:val="24"/>
        </w:rPr>
      </w:pPr>
      <w:r w:rsidRPr="008F1AD6">
        <w:rPr>
          <w:rFonts w:eastAsia="Calibri" w:cstheme="minorHAnsi"/>
          <w:color w:val="000000"/>
          <w:sz w:val="24"/>
          <w:szCs w:val="24"/>
        </w:rPr>
        <w:t>O</w:t>
      </w:r>
      <w:r w:rsidR="008718B1" w:rsidRPr="008F1AD6">
        <w:rPr>
          <w:rFonts w:eastAsia="Calibri" w:cstheme="minorHAnsi"/>
          <w:color w:val="000000"/>
          <w:sz w:val="24"/>
          <w:szCs w:val="24"/>
        </w:rPr>
        <w:t>s custos de deslocamento, alimentação e hospedagem em viagens consideradas essenciais para a execução das atividades previstas no Termo de Referência deverão estar incluídos na remuneração contratada.</w:t>
      </w:r>
    </w:p>
    <w:p w14:paraId="494B9A68" w14:textId="77777777" w:rsidR="008718B1" w:rsidRPr="008F1AD6" w:rsidRDefault="008718B1" w:rsidP="008718B1">
      <w:pPr>
        <w:autoSpaceDE w:val="0"/>
        <w:autoSpaceDN w:val="0"/>
        <w:adjustRightInd w:val="0"/>
        <w:spacing w:after="0" w:line="240" w:lineRule="auto"/>
        <w:rPr>
          <w:rFonts w:eastAsia="Calibri" w:cstheme="minorHAnsi"/>
          <w:color w:val="000000"/>
          <w:sz w:val="24"/>
          <w:szCs w:val="24"/>
        </w:rPr>
      </w:pPr>
    </w:p>
    <w:p w14:paraId="746F6AFC" w14:textId="0EE0DAE7" w:rsidR="008718B1" w:rsidRPr="008F1AD6" w:rsidRDefault="00C641F0" w:rsidP="008718B1">
      <w:pPr>
        <w:autoSpaceDE w:val="0"/>
        <w:autoSpaceDN w:val="0"/>
        <w:adjustRightInd w:val="0"/>
        <w:spacing w:after="0" w:line="240" w:lineRule="auto"/>
        <w:jc w:val="both"/>
        <w:rPr>
          <w:rFonts w:eastAsia="Calibri" w:cstheme="minorHAnsi"/>
          <w:color w:val="000000"/>
          <w:sz w:val="24"/>
          <w:szCs w:val="24"/>
        </w:rPr>
      </w:pPr>
      <w:r w:rsidRPr="008F1AD6">
        <w:rPr>
          <w:rFonts w:eastAsia="Calibri" w:cstheme="minorHAnsi"/>
          <w:color w:val="000000"/>
          <w:sz w:val="24"/>
          <w:szCs w:val="24"/>
        </w:rPr>
        <w:t>Serão disponibilizados ao consultor</w:t>
      </w:r>
      <w:r w:rsidR="007543C1">
        <w:rPr>
          <w:rFonts w:eastAsia="Calibri" w:cstheme="minorHAnsi"/>
          <w:color w:val="000000"/>
          <w:sz w:val="24"/>
          <w:szCs w:val="24"/>
        </w:rPr>
        <w:t xml:space="preserve"> toda a documentação e dados necessários à execução dos trabalhos.</w:t>
      </w:r>
    </w:p>
    <w:p w14:paraId="71683244"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p>
    <w:p w14:paraId="455D4A1F" w14:textId="77777777" w:rsidR="008718B1" w:rsidRPr="004D63E4" w:rsidRDefault="008718B1" w:rsidP="008718B1">
      <w:pPr>
        <w:autoSpaceDE w:val="0"/>
        <w:autoSpaceDN w:val="0"/>
        <w:adjustRightInd w:val="0"/>
        <w:spacing w:after="0" w:line="240" w:lineRule="auto"/>
        <w:rPr>
          <w:rFonts w:eastAsia="Calibri" w:cstheme="minorHAnsi"/>
          <w:color w:val="000000"/>
          <w:sz w:val="24"/>
          <w:szCs w:val="24"/>
        </w:rPr>
      </w:pPr>
    </w:p>
    <w:p w14:paraId="26F16500" w14:textId="633A9886" w:rsidR="008718B1" w:rsidRPr="008F1AD6" w:rsidRDefault="00926FC7" w:rsidP="008718B1">
      <w:pPr>
        <w:autoSpaceDE w:val="0"/>
        <w:autoSpaceDN w:val="0"/>
        <w:adjustRightInd w:val="0"/>
        <w:spacing w:after="0" w:line="240" w:lineRule="auto"/>
        <w:rPr>
          <w:rFonts w:eastAsia="Calibri" w:cstheme="minorHAnsi"/>
          <w:color w:val="000000"/>
          <w:sz w:val="28"/>
          <w:szCs w:val="28"/>
        </w:rPr>
      </w:pPr>
      <w:r w:rsidRPr="008F1AD6">
        <w:rPr>
          <w:rFonts w:eastAsia="Calibri" w:cstheme="minorHAnsi"/>
          <w:b/>
          <w:bCs/>
          <w:color w:val="000000"/>
          <w:sz w:val="28"/>
          <w:szCs w:val="28"/>
        </w:rPr>
        <w:t>7</w:t>
      </w:r>
      <w:r w:rsidR="008718B1" w:rsidRPr="008F1AD6">
        <w:rPr>
          <w:rFonts w:eastAsia="Calibri" w:cstheme="minorHAnsi"/>
          <w:b/>
          <w:bCs/>
          <w:color w:val="000000"/>
          <w:sz w:val="28"/>
          <w:szCs w:val="28"/>
        </w:rPr>
        <w:t xml:space="preserve"> - Localidade do trabalho </w:t>
      </w:r>
    </w:p>
    <w:p w14:paraId="502937EE" w14:textId="77777777" w:rsidR="001071E6" w:rsidRDefault="001071E6" w:rsidP="00A40D65">
      <w:pPr>
        <w:autoSpaceDE w:val="0"/>
        <w:autoSpaceDN w:val="0"/>
        <w:adjustRightInd w:val="0"/>
        <w:spacing w:after="0" w:line="240" w:lineRule="auto"/>
        <w:jc w:val="both"/>
        <w:rPr>
          <w:rFonts w:eastAsia="Calibri" w:cstheme="minorHAnsi"/>
          <w:bCs/>
          <w:i/>
          <w:color w:val="000000"/>
          <w:sz w:val="24"/>
          <w:szCs w:val="24"/>
        </w:rPr>
      </w:pPr>
    </w:p>
    <w:p w14:paraId="78BD7E99" w14:textId="03D5DB35" w:rsidR="008718B1" w:rsidRPr="006A4E6F" w:rsidRDefault="006A4E6F" w:rsidP="008718B1">
      <w:pPr>
        <w:autoSpaceDE w:val="0"/>
        <w:autoSpaceDN w:val="0"/>
        <w:adjustRightInd w:val="0"/>
        <w:spacing w:after="0" w:line="240" w:lineRule="auto"/>
        <w:rPr>
          <w:rFonts w:eastAsia="Calibri" w:cstheme="minorHAnsi"/>
          <w:b/>
          <w:bCs/>
          <w:color w:val="000000"/>
          <w:sz w:val="24"/>
          <w:szCs w:val="24"/>
        </w:rPr>
      </w:pPr>
      <w:r w:rsidRPr="008F1AD6">
        <w:rPr>
          <w:rFonts w:ascii="Calibri" w:eastAsia="Calibri" w:hAnsi="Calibri" w:cs="Arial"/>
          <w:sz w:val="24"/>
          <w:szCs w:val="24"/>
        </w:rPr>
        <w:t>Exige-se disponibilidade para visitas técnicas regulares em Brasília – DF</w:t>
      </w:r>
      <w:r w:rsidRPr="006A4E6F" w:rsidDel="00E0203A">
        <w:rPr>
          <w:rFonts w:eastAsia="Calibri" w:cstheme="minorHAnsi"/>
          <w:bCs/>
          <w:color w:val="000000"/>
          <w:sz w:val="24"/>
          <w:szCs w:val="24"/>
        </w:rPr>
        <w:t xml:space="preserve"> </w:t>
      </w:r>
    </w:p>
    <w:p w14:paraId="520A7FDE" w14:textId="77777777" w:rsidR="006A4E6F" w:rsidRDefault="006A4E6F" w:rsidP="008718B1">
      <w:pPr>
        <w:autoSpaceDE w:val="0"/>
        <w:autoSpaceDN w:val="0"/>
        <w:adjustRightInd w:val="0"/>
        <w:spacing w:after="0" w:line="240" w:lineRule="auto"/>
        <w:rPr>
          <w:rFonts w:eastAsia="Calibri" w:cstheme="minorHAnsi"/>
          <w:b/>
          <w:bCs/>
          <w:color w:val="000000"/>
          <w:sz w:val="28"/>
          <w:szCs w:val="28"/>
        </w:rPr>
      </w:pPr>
    </w:p>
    <w:p w14:paraId="18AEBBA8" w14:textId="3E47238C" w:rsidR="008718B1" w:rsidRPr="008F1AD6" w:rsidRDefault="00926FC7" w:rsidP="008718B1">
      <w:pPr>
        <w:autoSpaceDE w:val="0"/>
        <w:autoSpaceDN w:val="0"/>
        <w:adjustRightInd w:val="0"/>
        <w:spacing w:after="0" w:line="240" w:lineRule="auto"/>
        <w:rPr>
          <w:rFonts w:eastAsia="Calibri" w:cstheme="minorHAnsi"/>
          <w:color w:val="000000"/>
          <w:sz w:val="28"/>
          <w:szCs w:val="28"/>
        </w:rPr>
      </w:pPr>
      <w:r w:rsidRPr="008F1AD6">
        <w:rPr>
          <w:rFonts w:eastAsia="Calibri" w:cstheme="minorHAnsi"/>
          <w:b/>
          <w:bCs/>
          <w:color w:val="000000"/>
          <w:sz w:val="28"/>
          <w:szCs w:val="28"/>
        </w:rPr>
        <w:t>8</w:t>
      </w:r>
      <w:r w:rsidR="008718B1" w:rsidRPr="008F1AD6">
        <w:rPr>
          <w:rFonts w:eastAsia="Calibri" w:cstheme="minorHAnsi"/>
          <w:b/>
          <w:bCs/>
          <w:color w:val="000000"/>
          <w:sz w:val="28"/>
          <w:szCs w:val="28"/>
        </w:rPr>
        <w:t xml:space="preserve"> - Data de início </w:t>
      </w:r>
    </w:p>
    <w:p w14:paraId="56AEC498" w14:textId="77777777" w:rsidR="00E0203A" w:rsidRDefault="00E0203A" w:rsidP="008718B1">
      <w:pPr>
        <w:autoSpaceDE w:val="0"/>
        <w:autoSpaceDN w:val="0"/>
        <w:adjustRightInd w:val="0"/>
        <w:spacing w:after="0" w:line="240" w:lineRule="auto"/>
        <w:rPr>
          <w:rFonts w:eastAsia="Calibri" w:cstheme="minorHAnsi"/>
          <w:i/>
          <w:color w:val="000000"/>
          <w:sz w:val="24"/>
          <w:szCs w:val="24"/>
        </w:rPr>
      </w:pPr>
    </w:p>
    <w:p w14:paraId="0261CA1E" w14:textId="6D14EC01" w:rsidR="008718B1" w:rsidRPr="008F1AD6" w:rsidRDefault="008718B1" w:rsidP="008718B1">
      <w:pPr>
        <w:autoSpaceDE w:val="0"/>
        <w:autoSpaceDN w:val="0"/>
        <w:adjustRightInd w:val="0"/>
        <w:spacing w:after="0" w:line="240" w:lineRule="auto"/>
        <w:rPr>
          <w:rFonts w:eastAsia="Calibri" w:cstheme="minorHAnsi"/>
          <w:color w:val="000000"/>
          <w:sz w:val="24"/>
          <w:szCs w:val="24"/>
        </w:rPr>
      </w:pPr>
      <w:r w:rsidRPr="008F1AD6">
        <w:rPr>
          <w:rFonts w:eastAsia="Calibri" w:cstheme="minorHAnsi"/>
          <w:color w:val="000000"/>
          <w:sz w:val="24"/>
          <w:szCs w:val="24"/>
        </w:rPr>
        <w:t xml:space="preserve">Imediata, após a assinatura do contrato. </w:t>
      </w:r>
    </w:p>
    <w:p w14:paraId="4D3F55BB" w14:textId="77777777" w:rsidR="00847C13" w:rsidRPr="00E0203A" w:rsidRDefault="00847C13" w:rsidP="008718B1">
      <w:pPr>
        <w:spacing w:after="200" w:line="276" w:lineRule="auto"/>
        <w:jc w:val="both"/>
        <w:rPr>
          <w:rFonts w:eastAsia="Calibri" w:cstheme="minorHAnsi"/>
          <w:b/>
          <w:sz w:val="24"/>
          <w:szCs w:val="24"/>
        </w:rPr>
      </w:pPr>
    </w:p>
    <w:p w14:paraId="7EE3618A" w14:textId="4CB8AA74" w:rsidR="008718B1" w:rsidRPr="008F1AD6" w:rsidRDefault="00033B90" w:rsidP="008718B1">
      <w:pPr>
        <w:spacing w:after="200" w:line="276" w:lineRule="auto"/>
        <w:jc w:val="both"/>
        <w:rPr>
          <w:rFonts w:eastAsia="Calibri" w:cstheme="minorHAnsi"/>
          <w:b/>
          <w:sz w:val="28"/>
          <w:szCs w:val="28"/>
        </w:rPr>
      </w:pPr>
      <w:r w:rsidRPr="008F1AD6">
        <w:rPr>
          <w:rFonts w:eastAsia="Calibri" w:cstheme="minorHAnsi"/>
          <w:b/>
          <w:sz w:val="28"/>
          <w:szCs w:val="28"/>
        </w:rPr>
        <w:t xml:space="preserve">9 </w:t>
      </w:r>
      <w:proofErr w:type="gramStart"/>
      <w:r w:rsidRPr="008F1AD6">
        <w:rPr>
          <w:rFonts w:eastAsia="Calibri" w:cstheme="minorHAnsi"/>
          <w:b/>
          <w:sz w:val="28"/>
          <w:szCs w:val="28"/>
        </w:rPr>
        <w:t xml:space="preserve">- </w:t>
      </w:r>
      <w:r w:rsidR="008718B1" w:rsidRPr="008F1AD6">
        <w:rPr>
          <w:rFonts w:eastAsia="Calibri" w:cstheme="minorHAnsi"/>
          <w:b/>
          <w:sz w:val="28"/>
          <w:szCs w:val="28"/>
        </w:rPr>
        <w:t xml:space="preserve"> Esclarecimentos</w:t>
      </w:r>
      <w:proofErr w:type="gramEnd"/>
      <w:r w:rsidR="008718B1" w:rsidRPr="008F1AD6">
        <w:rPr>
          <w:rFonts w:eastAsia="Calibri" w:cstheme="minorHAnsi"/>
          <w:b/>
          <w:sz w:val="28"/>
          <w:szCs w:val="28"/>
        </w:rPr>
        <w:t xml:space="preserve"> </w:t>
      </w:r>
    </w:p>
    <w:p w14:paraId="7421EB8F" w14:textId="2CD92E88" w:rsidR="008718B1" w:rsidRPr="004D63E4" w:rsidRDefault="008718B1" w:rsidP="008F1AD6">
      <w:pPr>
        <w:tabs>
          <w:tab w:val="left" w:pos="567"/>
          <w:tab w:val="num" w:pos="1440"/>
        </w:tabs>
        <w:spacing w:after="0" w:line="240" w:lineRule="auto"/>
        <w:jc w:val="both"/>
        <w:outlineLvl w:val="0"/>
        <w:rPr>
          <w:rFonts w:eastAsia="Times New Roman" w:cstheme="minorHAnsi"/>
          <w:i/>
          <w:sz w:val="24"/>
          <w:szCs w:val="24"/>
        </w:rPr>
      </w:pPr>
      <w:r w:rsidRPr="004D63E4">
        <w:rPr>
          <w:rFonts w:eastAsia="Times New Roman" w:cstheme="minorHAnsi"/>
          <w:i/>
          <w:sz w:val="24"/>
          <w:szCs w:val="24"/>
          <w:lang w:val="pt-PT" w:eastAsia="pt-BR"/>
        </w:rPr>
        <w:t xml:space="preserve">As dúvidas </w:t>
      </w:r>
      <w:r w:rsidRPr="004D63E4">
        <w:rPr>
          <w:rFonts w:eastAsia="Times New Roman" w:cstheme="minorHAnsi"/>
          <w:i/>
          <w:sz w:val="24"/>
          <w:szCs w:val="24"/>
        </w:rPr>
        <w:t xml:space="preserve">sobre o projeto poderão ser dirimidas por demanda, e deverão ser solicitadas por meio do e-mail </w:t>
      </w:r>
      <w:r w:rsidR="00D56672">
        <w:rPr>
          <w:rFonts w:eastAsia="Times New Roman" w:cstheme="minorHAnsi"/>
          <w:i/>
          <w:sz w:val="24"/>
          <w:szCs w:val="24"/>
          <w:lang w:eastAsia="ar-SA"/>
        </w:rPr>
        <w:t>projeto.consumidor@mj.gov.br.</w:t>
      </w:r>
    </w:p>
    <w:p w14:paraId="1D37CEE3" w14:textId="77777777" w:rsidR="008718B1" w:rsidRPr="004D63E4" w:rsidRDefault="008718B1" w:rsidP="008718B1">
      <w:pPr>
        <w:autoSpaceDE w:val="0"/>
        <w:autoSpaceDN w:val="0"/>
        <w:adjustRightInd w:val="0"/>
        <w:spacing w:after="0" w:line="240" w:lineRule="auto"/>
        <w:jc w:val="both"/>
        <w:rPr>
          <w:rFonts w:eastAsia="Calibri" w:cstheme="minorHAnsi"/>
          <w:i/>
          <w:sz w:val="24"/>
          <w:szCs w:val="24"/>
        </w:rPr>
      </w:pPr>
    </w:p>
    <w:p w14:paraId="0108A88B" w14:textId="77777777" w:rsidR="008718B1" w:rsidRPr="004D63E4"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4D63E4">
        <w:rPr>
          <w:rFonts w:eastAsia="Times New Roman" w:cstheme="minorHAnsi"/>
          <w:i/>
          <w:sz w:val="24"/>
          <w:szCs w:val="24"/>
          <w:lang w:eastAsia="ar-SA"/>
        </w:rPr>
        <w:t xml:space="preserve">Serão eliminados os </w:t>
      </w:r>
      <w:r w:rsidRPr="004D63E4">
        <w:rPr>
          <w:rFonts w:eastAsia="Times New Roman" w:cstheme="minorHAnsi"/>
          <w:i/>
          <w:sz w:val="24"/>
          <w:szCs w:val="24"/>
        </w:rPr>
        <w:t>currículos</w:t>
      </w:r>
      <w:r w:rsidRPr="004D63E4">
        <w:rPr>
          <w:rFonts w:eastAsia="Times New Roman" w:cstheme="minorHAnsi"/>
          <w:i/>
          <w:sz w:val="24"/>
          <w:szCs w:val="24"/>
          <w:lang w:eastAsia="ar-SA"/>
        </w:rPr>
        <w:t xml:space="preserve"> inscritos que não atenderem integralmente os requisitos obrigatórios exigidos divulgados no edital. </w:t>
      </w:r>
    </w:p>
    <w:p w14:paraId="7DCAC348" w14:textId="77777777" w:rsidR="008718B1" w:rsidRPr="004D63E4" w:rsidRDefault="008718B1" w:rsidP="008718B1">
      <w:pPr>
        <w:autoSpaceDE w:val="0"/>
        <w:autoSpaceDN w:val="0"/>
        <w:adjustRightInd w:val="0"/>
        <w:spacing w:after="0" w:line="240" w:lineRule="auto"/>
        <w:jc w:val="both"/>
        <w:rPr>
          <w:rFonts w:eastAsia="Calibri" w:cstheme="minorHAnsi"/>
          <w:i/>
          <w:sz w:val="24"/>
          <w:szCs w:val="24"/>
        </w:rPr>
      </w:pPr>
    </w:p>
    <w:p w14:paraId="66B28CC0" w14:textId="63700FA9" w:rsidR="008718B1" w:rsidRPr="004D63E4"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4D63E4">
        <w:rPr>
          <w:rFonts w:eastAsia="Times New Roman" w:cstheme="minorHAnsi"/>
          <w:i/>
          <w:color w:val="000000"/>
          <w:sz w:val="24"/>
          <w:szCs w:val="24"/>
          <w:lang w:eastAsia="ar-SA"/>
        </w:rPr>
        <w:t xml:space="preserve">É permitida a </w:t>
      </w:r>
      <w:r w:rsidRPr="004D63E4">
        <w:rPr>
          <w:rFonts w:eastAsia="Times New Roman" w:cstheme="minorHAnsi"/>
          <w:i/>
          <w:sz w:val="24"/>
          <w:szCs w:val="24"/>
          <w:lang w:eastAsia="ar-SA"/>
        </w:rPr>
        <w:t>contratação</w:t>
      </w:r>
      <w:r w:rsidRPr="004D63E4">
        <w:rPr>
          <w:rFonts w:eastAsia="Times New Roman" w:cstheme="minorHAnsi"/>
          <w:i/>
          <w:color w:val="000000"/>
          <w:sz w:val="24"/>
          <w:szCs w:val="24"/>
          <w:lang w:eastAsia="ar-SA"/>
        </w:rPr>
        <w:t xml:space="preserve"> de professor universitário com vínculo com o Serviço Público nos termos da LDO – </w:t>
      </w:r>
      <w:r w:rsidR="00EF5DBC" w:rsidRPr="004D63E4">
        <w:rPr>
          <w:rFonts w:eastAsia="Times New Roman" w:cstheme="minorHAnsi"/>
          <w:i/>
          <w:color w:val="000000"/>
          <w:sz w:val="24"/>
          <w:szCs w:val="24"/>
          <w:lang w:eastAsia="ar-SA"/>
        </w:rPr>
        <w:t>201</w:t>
      </w:r>
      <w:r w:rsidR="00AB38B0">
        <w:rPr>
          <w:rFonts w:eastAsia="Times New Roman" w:cstheme="minorHAnsi"/>
          <w:i/>
          <w:color w:val="000000"/>
          <w:sz w:val="24"/>
          <w:szCs w:val="24"/>
          <w:lang w:eastAsia="ar-SA"/>
        </w:rPr>
        <w:t>9</w:t>
      </w:r>
      <w:r w:rsidRPr="004D63E4">
        <w:rPr>
          <w:rFonts w:eastAsia="Times New Roman" w:cstheme="minorHAnsi"/>
          <w:i/>
          <w:color w:val="000000"/>
          <w:sz w:val="24"/>
          <w:szCs w:val="24"/>
          <w:lang w:eastAsia="ar-SA"/>
        </w:rPr>
        <w:t xml:space="preserve">. </w:t>
      </w:r>
    </w:p>
    <w:p w14:paraId="13366A2E" w14:textId="77777777" w:rsidR="008718B1" w:rsidRPr="004D63E4" w:rsidRDefault="008718B1" w:rsidP="00F2404C">
      <w:pPr>
        <w:tabs>
          <w:tab w:val="left" w:pos="567"/>
          <w:tab w:val="num" w:pos="1440"/>
        </w:tabs>
        <w:spacing w:after="0" w:line="240" w:lineRule="auto"/>
        <w:jc w:val="both"/>
        <w:outlineLvl w:val="0"/>
        <w:rPr>
          <w:rFonts w:eastAsia="Times New Roman" w:cstheme="minorHAnsi"/>
          <w:i/>
          <w:sz w:val="24"/>
          <w:szCs w:val="24"/>
        </w:rPr>
      </w:pPr>
    </w:p>
    <w:p w14:paraId="29941ACA" w14:textId="01FB27DD" w:rsidR="008718B1" w:rsidRPr="004D63E4" w:rsidRDefault="008718B1" w:rsidP="008F1AD6">
      <w:pPr>
        <w:tabs>
          <w:tab w:val="left" w:pos="567"/>
          <w:tab w:val="num" w:pos="1440"/>
        </w:tabs>
        <w:spacing w:after="0" w:line="240" w:lineRule="auto"/>
        <w:jc w:val="both"/>
        <w:outlineLvl w:val="0"/>
        <w:rPr>
          <w:rFonts w:eastAsia="Times New Roman" w:cstheme="minorHAnsi"/>
          <w:i/>
          <w:sz w:val="24"/>
          <w:szCs w:val="24"/>
        </w:rPr>
      </w:pPr>
      <w:r w:rsidRPr="004D63E4">
        <w:rPr>
          <w:rFonts w:eastAsia="Times New Roman" w:cstheme="minorHAnsi"/>
          <w:i/>
          <w:sz w:val="24"/>
          <w:szCs w:val="24"/>
        </w:rPr>
        <w:t xml:space="preserve"> Os interessados em participar do certame devem encaminhar </w:t>
      </w:r>
      <w:r w:rsidR="006B1288" w:rsidRPr="004D63E4">
        <w:rPr>
          <w:rFonts w:eastAsia="Times New Roman" w:cstheme="minorHAnsi"/>
          <w:i/>
          <w:sz w:val="24"/>
          <w:szCs w:val="24"/>
        </w:rPr>
        <w:t>“</w:t>
      </w:r>
      <w:r w:rsidRPr="004D63E4">
        <w:rPr>
          <w:rFonts w:eastAsia="Times New Roman" w:cstheme="minorHAnsi"/>
          <w:i/>
          <w:sz w:val="24"/>
          <w:szCs w:val="24"/>
        </w:rPr>
        <w:t>curriculum vitae</w:t>
      </w:r>
      <w:r w:rsidR="006B1288" w:rsidRPr="004D63E4">
        <w:rPr>
          <w:rFonts w:eastAsia="Times New Roman" w:cstheme="minorHAnsi"/>
          <w:i/>
          <w:sz w:val="24"/>
          <w:szCs w:val="24"/>
        </w:rPr>
        <w:t>”</w:t>
      </w:r>
      <w:r w:rsidRPr="004D63E4">
        <w:rPr>
          <w:rFonts w:eastAsia="Times New Roman" w:cstheme="minorHAnsi"/>
          <w:i/>
          <w:sz w:val="24"/>
          <w:szCs w:val="24"/>
        </w:rPr>
        <w:t xml:space="preserve">, conforme modelo do Anexo A e informações adicionais </w:t>
      </w:r>
      <w:hyperlink r:id="rId12" w:history="1">
        <w:r w:rsidR="0020613F" w:rsidRPr="00631738">
          <w:rPr>
            <w:rStyle w:val="Hyperlink"/>
          </w:rPr>
          <w:t>para projeto.consumidor@mj.gov.br</w:t>
        </w:r>
      </w:hyperlink>
      <w:r w:rsidR="00A40D65" w:rsidRPr="004D63E4">
        <w:rPr>
          <w:rFonts w:eastAsia="Times New Roman" w:cstheme="minorHAnsi"/>
          <w:i/>
          <w:sz w:val="24"/>
          <w:szCs w:val="24"/>
        </w:rPr>
        <w:t xml:space="preserve"> </w:t>
      </w:r>
      <w:r w:rsidRPr="004D63E4">
        <w:rPr>
          <w:rFonts w:eastAsia="Times New Roman" w:cstheme="minorHAnsi"/>
          <w:i/>
          <w:sz w:val="24"/>
          <w:szCs w:val="24"/>
        </w:rPr>
        <w:t xml:space="preserve">, até o dia </w:t>
      </w:r>
      <w:r w:rsidR="00C054A7" w:rsidRPr="00C054A7">
        <w:rPr>
          <w:rFonts w:eastAsia="Times New Roman" w:cstheme="minorHAnsi"/>
          <w:i/>
          <w:sz w:val="24"/>
          <w:szCs w:val="24"/>
        </w:rPr>
        <w:t>20/01/2020</w:t>
      </w:r>
      <w:r w:rsidRPr="00C054A7">
        <w:rPr>
          <w:rFonts w:eastAsia="Times New Roman" w:cstheme="minorHAnsi"/>
          <w:i/>
          <w:sz w:val="24"/>
          <w:szCs w:val="24"/>
        </w:rPr>
        <w:t>.</w:t>
      </w:r>
    </w:p>
    <w:p w14:paraId="4A79C029" w14:textId="77777777" w:rsidR="008718B1" w:rsidRPr="004D63E4" w:rsidRDefault="008718B1" w:rsidP="001504D1">
      <w:pPr>
        <w:tabs>
          <w:tab w:val="left" w:pos="567"/>
          <w:tab w:val="num" w:pos="1440"/>
        </w:tabs>
        <w:spacing w:after="0" w:line="240" w:lineRule="auto"/>
        <w:jc w:val="both"/>
        <w:outlineLvl w:val="0"/>
        <w:rPr>
          <w:rFonts w:eastAsia="Times New Roman" w:cstheme="minorHAnsi"/>
          <w:i/>
          <w:sz w:val="24"/>
          <w:szCs w:val="24"/>
        </w:rPr>
      </w:pPr>
    </w:p>
    <w:p w14:paraId="3BCDBAD6" w14:textId="23EDDB94" w:rsidR="008718B1" w:rsidRDefault="008718B1">
      <w:pPr>
        <w:tabs>
          <w:tab w:val="left" w:pos="567"/>
          <w:tab w:val="num" w:pos="1440"/>
        </w:tabs>
        <w:spacing w:after="0" w:line="240" w:lineRule="auto"/>
        <w:jc w:val="both"/>
        <w:outlineLvl w:val="0"/>
        <w:rPr>
          <w:rFonts w:eastAsia="Times New Roman" w:cstheme="minorHAnsi"/>
          <w:i/>
          <w:sz w:val="24"/>
          <w:szCs w:val="24"/>
          <w:lang w:eastAsia="ar-SA"/>
        </w:rPr>
      </w:pPr>
      <w:r w:rsidRPr="004D63E4">
        <w:rPr>
          <w:rFonts w:eastAsia="Times New Roman" w:cstheme="minorHAnsi"/>
          <w:i/>
          <w:sz w:val="24"/>
          <w:szCs w:val="24"/>
          <w:lang w:eastAsia="ar-SA"/>
        </w:rPr>
        <w:t>Somente candidatos pré-selecionados serão contatados.</w:t>
      </w:r>
    </w:p>
    <w:p w14:paraId="770D76FB" w14:textId="5A9A808E" w:rsidR="001C4C94" w:rsidRDefault="001C4C94">
      <w:pPr>
        <w:tabs>
          <w:tab w:val="left" w:pos="567"/>
          <w:tab w:val="num" w:pos="1440"/>
        </w:tabs>
        <w:spacing w:after="0" w:line="240" w:lineRule="auto"/>
        <w:jc w:val="both"/>
        <w:outlineLvl w:val="0"/>
        <w:rPr>
          <w:rFonts w:eastAsia="Times New Roman" w:cstheme="minorHAnsi"/>
          <w:i/>
          <w:sz w:val="24"/>
          <w:szCs w:val="24"/>
          <w:lang w:eastAsia="ar-SA"/>
        </w:rPr>
      </w:pPr>
    </w:p>
    <w:p w14:paraId="5E858AB1" w14:textId="521982A0" w:rsidR="008718B1" w:rsidRPr="004D63E4" w:rsidRDefault="001C4C94" w:rsidP="008F1AD6">
      <w:pPr>
        <w:tabs>
          <w:tab w:val="left" w:pos="567"/>
          <w:tab w:val="num" w:pos="1440"/>
        </w:tabs>
        <w:spacing w:after="0" w:line="240" w:lineRule="auto"/>
        <w:jc w:val="both"/>
        <w:outlineLvl w:val="0"/>
        <w:rPr>
          <w:rFonts w:eastAsia="Times New Roman" w:cstheme="minorHAnsi"/>
          <w:i/>
          <w:sz w:val="24"/>
          <w:szCs w:val="24"/>
          <w:lang w:eastAsia="ar-SA"/>
        </w:rPr>
      </w:pPr>
      <w:r>
        <w:rPr>
          <w:rFonts w:eastAsia="Times New Roman" w:cstheme="minorHAnsi"/>
          <w:i/>
          <w:sz w:val="24"/>
          <w:szCs w:val="24"/>
          <w:lang w:eastAsia="ar-SA"/>
        </w:rPr>
        <w:lastRenderedPageBreak/>
        <w:t>Ao</w:t>
      </w:r>
      <w:r w:rsidR="00EC3688">
        <w:rPr>
          <w:rFonts w:eastAsia="Times New Roman" w:cstheme="minorHAnsi"/>
          <w:i/>
          <w:sz w:val="24"/>
          <w:szCs w:val="24"/>
          <w:lang w:eastAsia="ar-SA"/>
        </w:rPr>
        <w:t xml:space="preserve">s candidatos classificados em primeiro lugar, serão </w:t>
      </w:r>
      <w:r w:rsidR="004133F8">
        <w:rPr>
          <w:rFonts w:eastAsia="Times New Roman" w:cstheme="minorHAnsi"/>
          <w:i/>
          <w:sz w:val="24"/>
          <w:szCs w:val="24"/>
          <w:lang w:eastAsia="ar-SA"/>
        </w:rPr>
        <w:t>solicitadas proposta técnica e financeira para análise</w:t>
      </w:r>
      <w:r w:rsidR="00990FCC">
        <w:rPr>
          <w:rFonts w:eastAsia="Times New Roman" w:cstheme="minorHAnsi"/>
          <w:i/>
          <w:sz w:val="24"/>
          <w:szCs w:val="24"/>
          <w:lang w:eastAsia="ar-SA"/>
        </w:rPr>
        <w:t>.</w:t>
      </w:r>
    </w:p>
    <w:p w14:paraId="4426982B" w14:textId="77777777" w:rsidR="008718B1" w:rsidRPr="004D63E4"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4D63E4">
        <w:rPr>
          <w:rFonts w:eastAsia="Times New Roman" w:cstheme="minorHAnsi"/>
          <w:i/>
          <w:color w:val="000000"/>
          <w:sz w:val="24"/>
          <w:szCs w:val="24"/>
          <w:lang w:eastAsia="ar-SA"/>
        </w:rPr>
        <w:t xml:space="preserve">A qualquer tempo, o </w:t>
      </w:r>
      <w:r w:rsidRPr="004D63E4">
        <w:rPr>
          <w:rFonts w:eastAsia="Times New Roman" w:cstheme="minorHAnsi"/>
          <w:i/>
          <w:sz w:val="24"/>
          <w:szCs w:val="24"/>
        </w:rPr>
        <w:t>presente</w:t>
      </w:r>
      <w:r w:rsidRPr="004D63E4">
        <w:rPr>
          <w:rFonts w:eastAsia="Times New Roman" w:cstheme="minorHAnsi"/>
          <w:i/>
          <w:color w:val="000000"/>
          <w:sz w:val="24"/>
          <w:szCs w:val="24"/>
          <w:lang w:eastAsia="ar-SA"/>
        </w:rPr>
        <w:t xml:space="preserve"> edital poderá ser alterado, revogado ou anulado, no todo ou em parte, seja por decisão unilateral da Diretoria Nacional do Projeto, seja por interesse público ou de exigência legal, sem que isso implique em direitos a indenização e/ou reclamação de qualquer natureza.</w:t>
      </w:r>
    </w:p>
    <w:p w14:paraId="17A88ABB" w14:textId="77777777" w:rsidR="008718B1" w:rsidRPr="004D63E4" w:rsidRDefault="008718B1" w:rsidP="008718B1">
      <w:pPr>
        <w:tabs>
          <w:tab w:val="left" w:pos="567"/>
          <w:tab w:val="num" w:pos="1440"/>
        </w:tabs>
        <w:spacing w:after="0" w:line="240" w:lineRule="auto"/>
        <w:ind w:left="207"/>
        <w:jc w:val="both"/>
        <w:outlineLvl w:val="0"/>
        <w:rPr>
          <w:rFonts w:eastAsia="Times New Roman" w:cstheme="minorHAnsi"/>
          <w:i/>
          <w:sz w:val="24"/>
          <w:szCs w:val="24"/>
          <w:lang w:val="pt-PT" w:eastAsia="pt-BR"/>
        </w:rPr>
      </w:pPr>
    </w:p>
    <w:p w14:paraId="37DEEAFF" w14:textId="77777777" w:rsidR="008718B1" w:rsidRPr="004D63E4"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4D63E4">
        <w:rPr>
          <w:rFonts w:eastAsia="Times New Roman" w:cstheme="minorHAnsi"/>
          <w:i/>
          <w:color w:val="000000"/>
          <w:sz w:val="24"/>
          <w:szCs w:val="24"/>
          <w:lang w:eastAsia="ar-SA"/>
        </w:rPr>
        <w:t xml:space="preserve">Em atenção ao Decreto 5.151/2004, não serão admitidos no âmbito dos acordos de cooperação técnica ou instrumentos congêneres, servidores ativos da Administração Pública Federal, Estadual, do Distrito Federal ou Municipal, direta ou indireta, bem como empregados de suas subsidiárias e controladas. </w:t>
      </w:r>
    </w:p>
    <w:p w14:paraId="15586093" w14:textId="77777777" w:rsidR="008718B1" w:rsidRPr="004D63E4" w:rsidRDefault="008718B1" w:rsidP="008718B1">
      <w:pPr>
        <w:autoSpaceDE w:val="0"/>
        <w:autoSpaceDN w:val="0"/>
        <w:adjustRightInd w:val="0"/>
        <w:spacing w:after="0" w:line="240" w:lineRule="auto"/>
        <w:rPr>
          <w:rFonts w:eastAsia="Calibri" w:cstheme="minorHAnsi"/>
          <w:color w:val="000000"/>
          <w:sz w:val="24"/>
          <w:szCs w:val="24"/>
        </w:rPr>
      </w:pPr>
    </w:p>
    <w:p w14:paraId="7A7DB6E6" w14:textId="77777777" w:rsidR="008718B1" w:rsidRPr="004D63E4" w:rsidRDefault="008718B1" w:rsidP="008718B1">
      <w:pPr>
        <w:autoSpaceDE w:val="0"/>
        <w:autoSpaceDN w:val="0"/>
        <w:adjustRightInd w:val="0"/>
        <w:spacing w:after="0" w:line="240" w:lineRule="auto"/>
        <w:rPr>
          <w:rFonts w:eastAsia="Calibri" w:cstheme="minorHAnsi"/>
          <w:b/>
          <w:bCs/>
          <w:color w:val="000000"/>
          <w:sz w:val="24"/>
          <w:szCs w:val="24"/>
        </w:rPr>
      </w:pPr>
    </w:p>
    <w:p w14:paraId="43DE8B0B" w14:textId="37B51FB9" w:rsidR="008718B1" w:rsidRPr="008F1AD6" w:rsidRDefault="008718B1" w:rsidP="008718B1">
      <w:pPr>
        <w:autoSpaceDE w:val="0"/>
        <w:autoSpaceDN w:val="0"/>
        <w:adjustRightInd w:val="0"/>
        <w:spacing w:after="0" w:line="240" w:lineRule="auto"/>
        <w:rPr>
          <w:rFonts w:eastAsia="Calibri" w:cstheme="minorHAnsi"/>
          <w:color w:val="000000"/>
          <w:sz w:val="28"/>
          <w:szCs w:val="28"/>
        </w:rPr>
      </w:pPr>
      <w:r w:rsidRPr="008F1AD6">
        <w:rPr>
          <w:rFonts w:eastAsia="Calibri" w:cstheme="minorHAnsi"/>
          <w:b/>
          <w:bCs/>
          <w:color w:val="000000"/>
          <w:sz w:val="28"/>
          <w:szCs w:val="28"/>
        </w:rPr>
        <w:t>1</w:t>
      </w:r>
      <w:r w:rsidR="00033B90" w:rsidRPr="008F1AD6">
        <w:rPr>
          <w:rFonts w:eastAsia="Calibri" w:cstheme="minorHAnsi"/>
          <w:b/>
          <w:bCs/>
          <w:color w:val="000000"/>
          <w:sz w:val="28"/>
          <w:szCs w:val="28"/>
        </w:rPr>
        <w:t>0</w:t>
      </w:r>
      <w:r w:rsidRPr="008F1AD6">
        <w:rPr>
          <w:rFonts w:eastAsia="Calibri" w:cstheme="minorHAnsi"/>
          <w:b/>
          <w:bCs/>
          <w:color w:val="000000"/>
          <w:sz w:val="28"/>
          <w:szCs w:val="28"/>
        </w:rPr>
        <w:t xml:space="preserve"> – Prazo de execução </w:t>
      </w:r>
    </w:p>
    <w:p w14:paraId="2CB55251" w14:textId="718839E3" w:rsidR="008718B1" w:rsidRPr="008F1AD6" w:rsidRDefault="008718B1" w:rsidP="00EC00A5">
      <w:pPr>
        <w:autoSpaceDE w:val="0"/>
        <w:autoSpaceDN w:val="0"/>
        <w:adjustRightInd w:val="0"/>
        <w:spacing w:after="0" w:line="240" w:lineRule="auto"/>
        <w:rPr>
          <w:rFonts w:eastAsia="Calibri" w:cstheme="minorHAnsi"/>
          <w:color w:val="000000"/>
          <w:sz w:val="24"/>
          <w:szCs w:val="24"/>
        </w:rPr>
      </w:pPr>
      <w:r w:rsidRPr="008F1AD6">
        <w:rPr>
          <w:rFonts w:eastAsia="Calibri" w:cstheme="minorHAnsi"/>
          <w:color w:val="000000"/>
          <w:sz w:val="24"/>
          <w:szCs w:val="24"/>
        </w:rPr>
        <w:t xml:space="preserve">Vigência do contrato </w:t>
      </w:r>
      <w:r w:rsidR="00F56B01">
        <w:rPr>
          <w:rFonts w:eastAsia="Calibri" w:cstheme="minorHAnsi"/>
          <w:color w:val="000000"/>
          <w:sz w:val="24"/>
          <w:szCs w:val="24"/>
        </w:rPr>
        <w:t>180</w:t>
      </w:r>
      <w:r w:rsidR="009E03A8" w:rsidRPr="008F1AD6">
        <w:rPr>
          <w:rFonts w:eastAsia="Calibri" w:cstheme="minorHAnsi"/>
          <w:color w:val="000000"/>
          <w:sz w:val="24"/>
          <w:szCs w:val="24"/>
        </w:rPr>
        <w:t xml:space="preserve"> (</w:t>
      </w:r>
      <w:r w:rsidR="00F56B01">
        <w:rPr>
          <w:rFonts w:eastAsia="Calibri" w:cstheme="minorHAnsi"/>
          <w:color w:val="000000"/>
          <w:sz w:val="24"/>
          <w:szCs w:val="24"/>
        </w:rPr>
        <w:t>cento e oitenta</w:t>
      </w:r>
      <w:r w:rsidR="009E03A8" w:rsidRPr="008F1AD6">
        <w:rPr>
          <w:rFonts w:eastAsia="Calibri" w:cstheme="minorHAnsi"/>
          <w:color w:val="000000"/>
          <w:sz w:val="24"/>
          <w:szCs w:val="24"/>
        </w:rPr>
        <w:t xml:space="preserve">) dias </w:t>
      </w:r>
      <w:r w:rsidRPr="008F1AD6">
        <w:rPr>
          <w:rFonts w:eastAsia="Calibri" w:cstheme="minorHAnsi"/>
          <w:color w:val="000000"/>
          <w:sz w:val="24"/>
          <w:szCs w:val="24"/>
        </w:rPr>
        <w:t xml:space="preserve"> </w:t>
      </w:r>
    </w:p>
    <w:p w14:paraId="4323B1FC" w14:textId="77777777" w:rsidR="008718B1" w:rsidRPr="004D63E4" w:rsidRDefault="008718B1" w:rsidP="008718B1">
      <w:pPr>
        <w:autoSpaceDE w:val="0"/>
        <w:autoSpaceDN w:val="0"/>
        <w:adjustRightInd w:val="0"/>
        <w:spacing w:after="0" w:line="240" w:lineRule="auto"/>
        <w:rPr>
          <w:rFonts w:eastAsia="Calibri" w:cstheme="minorHAnsi"/>
          <w:b/>
          <w:bCs/>
          <w:color w:val="000000"/>
          <w:sz w:val="24"/>
          <w:szCs w:val="24"/>
        </w:rPr>
      </w:pPr>
    </w:p>
    <w:p w14:paraId="4B6FF21A" w14:textId="790A78CD" w:rsidR="008718B1" w:rsidRPr="008F1AD6" w:rsidRDefault="008718B1" w:rsidP="008718B1">
      <w:pPr>
        <w:autoSpaceDE w:val="0"/>
        <w:autoSpaceDN w:val="0"/>
        <w:adjustRightInd w:val="0"/>
        <w:spacing w:after="0" w:line="240" w:lineRule="auto"/>
        <w:rPr>
          <w:rFonts w:eastAsia="Calibri" w:cstheme="minorHAnsi"/>
          <w:b/>
          <w:bCs/>
          <w:color w:val="000000"/>
          <w:sz w:val="28"/>
          <w:szCs w:val="28"/>
        </w:rPr>
      </w:pPr>
      <w:r w:rsidRPr="008F1AD6">
        <w:rPr>
          <w:rFonts w:eastAsia="Calibri" w:cstheme="minorHAnsi"/>
          <w:b/>
          <w:bCs/>
          <w:color w:val="000000"/>
          <w:sz w:val="28"/>
          <w:szCs w:val="28"/>
        </w:rPr>
        <w:t>1</w:t>
      </w:r>
      <w:r w:rsidR="00033B90" w:rsidRPr="008F1AD6">
        <w:rPr>
          <w:rFonts w:eastAsia="Calibri" w:cstheme="minorHAnsi"/>
          <w:b/>
          <w:bCs/>
          <w:color w:val="000000"/>
          <w:sz w:val="28"/>
          <w:szCs w:val="28"/>
        </w:rPr>
        <w:t>1</w:t>
      </w:r>
      <w:r w:rsidRPr="008F1AD6">
        <w:rPr>
          <w:rFonts w:eastAsia="Calibri" w:cstheme="minorHAnsi"/>
          <w:b/>
          <w:bCs/>
          <w:color w:val="000000"/>
          <w:sz w:val="28"/>
          <w:szCs w:val="28"/>
        </w:rPr>
        <w:t xml:space="preserve"> - Nome e cargo do Supervisor Técnico</w:t>
      </w:r>
    </w:p>
    <w:p w14:paraId="20A7BC51" w14:textId="77777777" w:rsidR="008718B1" w:rsidRPr="004D63E4" w:rsidRDefault="008718B1" w:rsidP="008718B1">
      <w:pPr>
        <w:autoSpaceDE w:val="0"/>
        <w:autoSpaceDN w:val="0"/>
        <w:adjustRightInd w:val="0"/>
        <w:spacing w:after="0" w:line="240" w:lineRule="auto"/>
        <w:rPr>
          <w:rFonts w:eastAsia="Calibri" w:cstheme="minorHAnsi"/>
          <w:color w:val="000000"/>
          <w:sz w:val="24"/>
          <w:szCs w:val="24"/>
        </w:rPr>
      </w:pPr>
    </w:p>
    <w:p w14:paraId="0C6C37DF" w14:textId="678EBEB6" w:rsidR="0087003E" w:rsidRPr="00C054A7" w:rsidRDefault="0020613F" w:rsidP="008718B1">
      <w:pPr>
        <w:autoSpaceDE w:val="0"/>
        <w:autoSpaceDN w:val="0"/>
        <w:adjustRightInd w:val="0"/>
        <w:spacing w:after="0" w:line="240" w:lineRule="auto"/>
        <w:jc w:val="both"/>
        <w:rPr>
          <w:rFonts w:eastAsia="Calibri" w:cstheme="minorHAnsi"/>
          <w:sz w:val="24"/>
          <w:szCs w:val="24"/>
          <w:lang w:eastAsia="pt-BR"/>
        </w:rPr>
      </w:pPr>
      <w:r w:rsidRPr="00C054A7">
        <w:rPr>
          <w:rFonts w:eastAsia="Calibri" w:cstheme="minorHAnsi"/>
          <w:sz w:val="24"/>
          <w:szCs w:val="24"/>
          <w:lang w:eastAsia="pt-BR"/>
        </w:rPr>
        <w:t>Nome:</w:t>
      </w:r>
      <w:r w:rsidR="00C054A7" w:rsidRPr="00C054A7">
        <w:rPr>
          <w:rFonts w:eastAsia="Calibri" w:cstheme="minorHAnsi"/>
          <w:sz w:val="24"/>
          <w:szCs w:val="24"/>
          <w:lang w:eastAsia="pt-BR"/>
        </w:rPr>
        <w:t xml:space="preserve"> </w:t>
      </w:r>
      <w:r w:rsidR="00C054A7" w:rsidRPr="004D63E4">
        <w:rPr>
          <w:rFonts w:eastAsia="Calibri" w:cstheme="minorHAnsi"/>
          <w:sz w:val="24"/>
          <w:szCs w:val="24"/>
          <w:lang w:eastAsia="pt-BR"/>
        </w:rPr>
        <w:t>Andrey Vilas Boas de Freitas</w:t>
      </w:r>
    </w:p>
    <w:p w14:paraId="1A440C6D" w14:textId="27BED1AC" w:rsidR="0020613F" w:rsidRDefault="0020613F" w:rsidP="008718B1">
      <w:pPr>
        <w:autoSpaceDE w:val="0"/>
        <w:autoSpaceDN w:val="0"/>
        <w:adjustRightInd w:val="0"/>
        <w:spacing w:after="0" w:line="240" w:lineRule="auto"/>
        <w:jc w:val="both"/>
        <w:rPr>
          <w:rFonts w:eastAsia="Calibri" w:cstheme="minorHAnsi"/>
          <w:color w:val="000000"/>
          <w:sz w:val="24"/>
          <w:szCs w:val="24"/>
        </w:rPr>
      </w:pPr>
      <w:r w:rsidRPr="00C054A7">
        <w:rPr>
          <w:rFonts w:eastAsia="Calibri" w:cstheme="minorHAnsi"/>
          <w:sz w:val="24"/>
          <w:szCs w:val="24"/>
          <w:lang w:eastAsia="pt-BR"/>
        </w:rPr>
        <w:t>Cargo:</w:t>
      </w:r>
      <w:r w:rsidR="00C054A7">
        <w:rPr>
          <w:rFonts w:eastAsia="Calibri" w:cstheme="minorHAnsi"/>
          <w:sz w:val="24"/>
          <w:szCs w:val="24"/>
          <w:lang w:eastAsia="pt-BR"/>
        </w:rPr>
        <w:t xml:space="preserve"> Coordenador-Geral de Estudos de Mercado/Senacon</w:t>
      </w:r>
    </w:p>
    <w:p w14:paraId="65C76C6B"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p>
    <w:p w14:paraId="2E972588"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p>
    <w:p w14:paraId="77879204" w14:textId="4ED9F4A5" w:rsidR="008718B1" w:rsidRPr="008F1AD6" w:rsidRDefault="008718B1" w:rsidP="008718B1">
      <w:pPr>
        <w:autoSpaceDE w:val="0"/>
        <w:autoSpaceDN w:val="0"/>
        <w:adjustRightInd w:val="0"/>
        <w:spacing w:after="0" w:line="240" w:lineRule="auto"/>
        <w:rPr>
          <w:rFonts w:eastAsia="Calibri" w:cstheme="minorHAnsi"/>
          <w:sz w:val="28"/>
          <w:szCs w:val="28"/>
        </w:rPr>
      </w:pPr>
      <w:r w:rsidRPr="008F1AD6">
        <w:rPr>
          <w:rFonts w:eastAsia="Calibri" w:cstheme="minorHAnsi"/>
          <w:b/>
          <w:sz w:val="28"/>
          <w:szCs w:val="28"/>
        </w:rPr>
        <w:t>1</w:t>
      </w:r>
      <w:r w:rsidR="00033B90" w:rsidRPr="008F1AD6">
        <w:rPr>
          <w:rFonts w:eastAsia="Calibri" w:cstheme="minorHAnsi"/>
          <w:b/>
          <w:sz w:val="28"/>
          <w:szCs w:val="28"/>
        </w:rPr>
        <w:t>2</w:t>
      </w:r>
      <w:r w:rsidRPr="008F1AD6">
        <w:rPr>
          <w:rFonts w:eastAsia="Calibri" w:cstheme="minorHAnsi"/>
          <w:b/>
          <w:sz w:val="28"/>
          <w:szCs w:val="28"/>
        </w:rPr>
        <w:t xml:space="preserve"> </w:t>
      </w:r>
      <w:r w:rsidRPr="008F1AD6">
        <w:rPr>
          <w:rFonts w:eastAsia="Calibri" w:cstheme="minorHAnsi"/>
          <w:sz w:val="28"/>
          <w:szCs w:val="28"/>
        </w:rPr>
        <w:t xml:space="preserve">- </w:t>
      </w:r>
      <w:r w:rsidR="00F012E4">
        <w:rPr>
          <w:rFonts w:eastAsia="Calibri" w:cstheme="minorHAnsi"/>
          <w:b/>
          <w:bCs/>
          <w:color w:val="000000"/>
          <w:sz w:val="28"/>
          <w:szCs w:val="28"/>
        </w:rPr>
        <w:t>S</w:t>
      </w:r>
      <w:r w:rsidR="00F012E4" w:rsidRPr="008F1AD6">
        <w:rPr>
          <w:rFonts w:eastAsia="Calibri" w:cstheme="minorHAnsi"/>
          <w:b/>
          <w:bCs/>
          <w:color w:val="000000"/>
          <w:sz w:val="28"/>
          <w:szCs w:val="28"/>
        </w:rPr>
        <w:t>upervisão</w:t>
      </w:r>
      <w:r w:rsidR="00F012E4" w:rsidRPr="008F1AD6">
        <w:rPr>
          <w:rFonts w:eastAsia="Calibri" w:cstheme="minorHAnsi"/>
          <w:sz w:val="28"/>
          <w:szCs w:val="28"/>
        </w:rPr>
        <w:t xml:space="preserve"> </w:t>
      </w:r>
    </w:p>
    <w:p w14:paraId="26F9ABD3" w14:textId="77777777" w:rsidR="008718B1" w:rsidRPr="004D63E4" w:rsidRDefault="008718B1" w:rsidP="008718B1">
      <w:pPr>
        <w:jc w:val="both"/>
        <w:rPr>
          <w:rFonts w:eastAsia="Calibri" w:cstheme="minorHAnsi"/>
          <w:sz w:val="24"/>
          <w:szCs w:val="24"/>
          <w:lang w:eastAsia="pt-BR"/>
        </w:rPr>
      </w:pPr>
    </w:p>
    <w:p w14:paraId="5341879B" w14:textId="77777777" w:rsidR="008718B1" w:rsidRPr="004D63E4" w:rsidRDefault="008718B1" w:rsidP="008718B1">
      <w:pPr>
        <w:jc w:val="both"/>
        <w:rPr>
          <w:rFonts w:eastAsia="Calibri" w:cstheme="minorHAnsi"/>
          <w:sz w:val="24"/>
          <w:szCs w:val="24"/>
          <w:lang w:eastAsia="pt-BR"/>
        </w:rPr>
      </w:pPr>
      <w:r w:rsidRPr="004D63E4">
        <w:rPr>
          <w:rFonts w:eastAsia="Calibri" w:cstheme="minorHAnsi"/>
          <w:sz w:val="24"/>
          <w:szCs w:val="24"/>
          <w:lang w:eastAsia="pt-BR"/>
        </w:rPr>
        <w:t xml:space="preserve">Supervisor Nacional: </w:t>
      </w:r>
      <w:r w:rsidR="00A40D65" w:rsidRPr="004D63E4">
        <w:rPr>
          <w:rFonts w:eastAsia="Calibri" w:cstheme="minorHAnsi"/>
          <w:sz w:val="24"/>
          <w:szCs w:val="24"/>
          <w:lang w:eastAsia="pt-BR"/>
        </w:rPr>
        <w:t>Andrey Vilas Boas de Freitas</w:t>
      </w:r>
    </w:p>
    <w:p w14:paraId="13FC29DE" w14:textId="77777777" w:rsidR="008718B1" w:rsidRPr="008718B1" w:rsidRDefault="008718B1" w:rsidP="008718B1">
      <w:pPr>
        <w:jc w:val="both"/>
        <w:rPr>
          <w:rFonts w:ascii="Calibri" w:eastAsia="Calibri" w:hAnsi="Calibri" w:cs="Calibri"/>
          <w:color w:val="000000"/>
          <w:sz w:val="28"/>
          <w:szCs w:val="28"/>
        </w:rPr>
      </w:pPr>
      <w:r w:rsidRPr="004D63E4">
        <w:rPr>
          <w:rFonts w:eastAsia="Calibri" w:cstheme="minorHAnsi"/>
          <w:sz w:val="24"/>
          <w:szCs w:val="24"/>
          <w:lang w:eastAsia="pt-BR"/>
        </w:rPr>
        <w:t xml:space="preserve">Cargo: Diretor Nacional do </w:t>
      </w:r>
      <w:r w:rsidR="00A40D65" w:rsidRPr="004D63E4">
        <w:rPr>
          <w:rFonts w:eastAsia="Calibri" w:cstheme="minorHAnsi"/>
          <w:sz w:val="24"/>
          <w:szCs w:val="24"/>
          <w:lang w:eastAsia="pt-BR"/>
        </w:rPr>
        <w:t>Projeto</w:t>
      </w:r>
      <w:r w:rsidRPr="004D63E4">
        <w:rPr>
          <w:rFonts w:eastAsia="Calibri" w:cstheme="minorHAnsi"/>
          <w:sz w:val="24"/>
          <w:szCs w:val="24"/>
          <w:lang w:eastAsia="pt-BR"/>
        </w:rPr>
        <w:t xml:space="preserve"> </w:t>
      </w:r>
      <w:r w:rsidRPr="004D63E4">
        <w:rPr>
          <w:rFonts w:eastAsia="Calibri" w:cstheme="minorHAnsi"/>
          <w:color w:val="000000"/>
          <w:sz w:val="24"/>
          <w:szCs w:val="24"/>
        </w:rPr>
        <w:br w:type="page"/>
      </w:r>
    </w:p>
    <w:p w14:paraId="4BDED3FC"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8718B1">
        <w:rPr>
          <w:rFonts w:ascii="Calibri" w:eastAsia="Calibri" w:hAnsi="Calibri" w:cs="Calibri"/>
          <w:b/>
          <w:color w:val="000000"/>
          <w:sz w:val="28"/>
          <w:szCs w:val="28"/>
        </w:rPr>
        <w:lastRenderedPageBreak/>
        <w:t xml:space="preserve">ANEXO A </w:t>
      </w:r>
    </w:p>
    <w:p w14:paraId="3E773613"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7E625456"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8718B1">
        <w:rPr>
          <w:rFonts w:ascii="Calibri" w:eastAsia="Calibri" w:hAnsi="Calibri" w:cs="Calibri"/>
          <w:b/>
          <w:color w:val="000000"/>
          <w:sz w:val="28"/>
          <w:szCs w:val="28"/>
        </w:rPr>
        <w:t>MODELO DE CURRÍCULO</w:t>
      </w:r>
    </w:p>
    <w:p w14:paraId="1D4A547D"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479812F4" w14:textId="77777777" w:rsidR="008718B1" w:rsidRPr="008718B1" w:rsidRDefault="008718B1" w:rsidP="008718B1">
      <w:pPr>
        <w:spacing w:after="0" w:line="240" w:lineRule="auto"/>
        <w:jc w:val="center"/>
        <w:rPr>
          <w:rFonts w:ascii="Times New Roman" w:eastAsia="Times New Roman" w:hAnsi="Times New Roman" w:cs="Times New Roman"/>
          <w:b/>
          <w:bCs/>
          <w:sz w:val="40"/>
          <w:szCs w:val="24"/>
          <w:lang w:eastAsia="pt-BR"/>
        </w:rPr>
      </w:pPr>
      <w:r w:rsidRPr="008718B1">
        <w:rPr>
          <w:rFonts w:ascii="Times New Roman" w:eastAsia="Times New Roman" w:hAnsi="Times New Roman" w:cs="Times New Roman"/>
          <w:b/>
          <w:bCs/>
          <w:sz w:val="40"/>
          <w:szCs w:val="24"/>
          <w:lang w:eastAsia="pt-BR"/>
        </w:rPr>
        <w:t>CURRICULUM VITAE – CV</w:t>
      </w:r>
    </w:p>
    <w:p w14:paraId="301C08C9"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p>
    <w:p w14:paraId="3E89E14F" w14:textId="77777777" w:rsidR="008718B1" w:rsidRPr="008718B1" w:rsidRDefault="008718B1" w:rsidP="008718B1">
      <w:pPr>
        <w:spacing w:after="0" w:line="240" w:lineRule="auto"/>
        <w:jc w:val="center"/>
        <w:rPr>
          <w:rFonts w:ascii="Times New Roman" w:eastAsia="Times New Roman" w:hAnsi="Times New Roman" w:cs="Times New Roman"/>
          <w:b/>
          <w:bCs/>
          <w:sz w:val="16"/>
          <w:szCs w:val="24"/>
          <w:lang w:eastAsia="pt-BR"/>
        </w:rPr>
      </w:pPr>
    </w:p>
    <w:p w14:paraId="4A9568D1"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1 – DADOS DO PROCESSO SELETIVO</w:t>
      </w:r>
    </w:p>
    <w:p w14:paraId="60E300F3" w14:textId="77777777" w:rsidR="008718B1" w:rsidRPr="008718B1" w:rsidRDefault="008718B1" w:rsidP="008718B1">
      <w:pPr>
        <w:spacing w:after="0" w:line="240" w:lineRule="auto"/>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7020"/>
      </w:tblGrid>
      <w:tr w:rsidR="008718B1" w:rsidRPr="008718B1" w14:paraId="68104230" w14:textId="77777777" w:rsidTr="00EE4977">
        <w:tc>
          <w:tcPr>
            <w:tcW w:w="2700" w:type="dxa"/>
            <w:tcBorders>
              <w:top w:val="nil"/>
              <w:left w:val="nil"/>
              <w:bottom w:val="nil"/>
              <w:right w:val="single" w:sz="4" w:space="0" w:color="auto"/>
            </w:tcBorders>
          </w:tcPr>
          <w:p w14:paraId="7FA8611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1.1 Descrição e código da posição de trabalho (vide Edital/TDR).</w:t>
            </w:r>
          </w:p>
        </w:tc>
        <w:tc>
          <w:tcPr>
            <w:tcW w:w="7020" w:type="dxa"/>
            <w:tcBorders>
              <w:top w:val="single" w:sz="4" w:space="0" w:color="auto"/>
              <w:left w:val="single" w:sz="4" w:space="0" w:color="auto"/>
              <w:right w:val="single" w:sz="4" w:space="0" w:color="auto"/>
            </w:tcBorders>
            <w:shd w:val="clear" w:color="auto" w:fill="F3F3F3"/>
          </w:tcPr>
          <w:p w14:paraId="79A27285"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52C81E9A"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624ADAC0"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2 – DADOS PESSOAIS</w:t>
      </w:r>
    </w:p>
    <w:p w14:paraId="6CB6EBA9" w14:textId="77777777" w:rsidR="008718B1" w:rsidRPr="008718B1" w:rsidRDefault="008718B1" w:rsidP="008718B1">
      <w:pPr>
        <w:spacing w:after="0" w:line="120" w:lineRule="exact"/>
        <w:rPr>
          <w:rFonts w:ascii="Times New Roman" w:eastAsia="Times New Roman" w:hAnsi="Times New Roman" w:cs="Times New Roman"/>
          <w:b/>
          <w:bCs/>
          <w:sz w:val="20"/>
          <w:szCs w:val="24"/>
          <w:lang w:eastAsia="pt-BR"/>
        </w:rPr>
      </w:pPr>
    </w:p>
    <w:tbl>
      <w:tblPr>
        <w:tblW w:w="27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6"/>
        <w:gridCol w:w="441"/>
        <w:gridCol w:w="445"/>
        <w:gridCol w:w="441"/>
        <w:gridCol w:w="341"/>
      </w:tblGrid>
      <w:tr w:rsidR="008718B1" w:rsidRPr="008718B1" w14:paraId="68E2147B" w14:textId="77777777" w:rsidTr="00EE4977">
        <w:trPr>
          <w:cantSplit/>
        </w:trPr>
        <w:tc>
          <w:tcPr>
            <w:tcW w:w="1076" w:type="dxa"/>
            <w:tcBorders>
              <w:top w:val="nil"/>
              <w:left w:val="nil"/>
              <w:bottom w:val="nil"/>
              <w:right w:val="single" w:sz="4" w:space="0" w:color="auto"/>
            </w:tcBorders>
          </w:tcPr>
          <w:p w14:paraId="407BB286"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 CPF:</w:t>
            </w:r>
          </w:p>
        </w:tc>
        <w:tc>
          <w:tcPr>
            <w:tcW w:w="441" w:type="dxa"/>
            <w:tcBorders>
              <w:top w:val="single" w:sz="4" w:space="0" w:color="auto"/>
              <w:left w:val="single" w:sz="4" w:space="0" w:color="auto"/>
              <w:right w:val="single" w:sz="4" w:space="0" w:color="auto"/>
            </w:tcBorders>
            <w:shd w:val="clear" w:color="auto" w:fill="F3F3F3"/>
          </w:tcPr>
          <w:p w14:paraId="647C898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445" w:type="dxa"/>
            <w:tcBorders>
              <w:top w:val="single" w:sz="4" w:space="0" w:color="auto"/>
              <w:left w:val="single" w:sz="4" w:space="0" w:color="auto"/>
              <w:right w:val="single" w:sz="4" w:space="0" w:color="auto"/>
            </w:tcBorders>
            <w:shd w:val="clear" w:color="auto" w:fill="F3F3F3"/>
          </w:tcPr>
          <w:p w14:paraId="18B511D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441" w:type="dxa"/>
            <w:tcBorders>
              <w:top w:val="single" w:sz="4" w:space="0" w:color="auto"/>
              <w:left w:val="single" w:sz="4" w:space="0" w:color="auto"/>
              <w:right w:val="single" w:sz="4" w:space="0" w:color="auto"/>
            </w:tcBorders>
            <w:shd w:val="clear" w:color="auto" w:fill="F3F3F3"/>
          </w:tcPr>
          <w:p w14:paraId="757AC42A"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341" w:type="dxa"/>
            <w:tcBorders>
              <w:top w:val="single" w:sz="4" w:space="0" w:color="auto"/>
              <w:left w:val="single" w:sz="4" w:space="0" w:color="auto"/>
              <w:right w:val="single" w:sz="4" w:space="0" w:color="auto"/>
            </w:tcBorders>
            <w:shd w:val="clear" w:color="auto" w:fill="F3F3F3"/>
          </w:tcPr>
          <w:p w14:paraId="01C475A6"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44388ED9" w14:textId="77777777" w:rsidR="008718B1" w:rsidRPr="008718B1" w:rsidRDefault="008718B1" w:rsidP="008718B1">
      <w:pPr>
        <w:tabs>
          <w:tab w:val="left" w:pos="720"/>
        </w:tabs>
        <w:spacing w:after="0" w:line="120" w:lineRule="exact"/>
        <w:rPr>
          <w:rFonts w:ascii="Times New Roman" w:eastAsia="Times New Roman" w:hAnsi="Times New Roman" w:cs="Times New Roman"/>
          <w:sz w:val="20"/>
          <w:szCs w:val="24"/>
          <w:lang w:eastAsia="pt-BR"/>
        </w:rPr>
      </w:pPr>
    </w:p>
    <w:tbl>
      <w:tblPr>
        <w:tblW w:w="80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2319"/>
        <w:gridCol w:w="2181"/>
        <w:gridCol w:w="1972"/>
      </w:tblGrid>
      <w:tr w:rsidR="008718B1" w:rsidRPr="008718B1" w14:paraId="4D46952E" w14:textId="77777777" w:rsidTr="00EE4977">
        <w:trPr>
          <w:cantSplit/>
        </w:trPr>
        <w:tc>
          <w:tcPr>
            <w:tcW w:w="1620" w:type="dxa"/>
            <w:tcBorders>
              <w:top w:val="nil"/>
              <w:left w:val="nil"/>
              <w:bottom w:val="nil"/>
              <w:right w:val="single" w:sz="4" w:space="0" w:color="auto"/>
            </w:tcBorders>
          </w:tcPr>
          <w:p w14:paraId="48CCF55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2.2. Identidade:</w:t>
            </w:r>
          </w:p>
        </w:tc>
        <w:tc>
          <w:tcPr>
            <w:tcW w:w="2319" w:type="dxa"/>
            <w:tcBorders>
              <w:top w:val="single" w:sz="4" w:space="0" w:color="auto"/>
              <w:left w:val="single" w:sz="4" w:space="0" w:color="auto"/>
              <w:right w:val="single" w:sz="4" w:space="0" w:color="auto"/>
            </w:tcBorders>
            <w:shd w:val="clear" w:color="auto" w:fill="F3F3F3"/>
          </w:tcPr>
          <w:p w14:paraId="79ED1AFD"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181" w:type="dxa"/>
            <w:tcBorders>
              <w:top w:val="nil"/>
              <w:left w:val="single" w:sz="4" w:space="0" w:color="auto"/>
              <w:bottom w:val="nil"/>
              <w:right w:val="single" w:sz="4" w:space="0" w:color="auto"/>
            </w:tcBorders>
          </w:tcPr>
          <w:p w14:paraId="18315CF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2.3. Órgão Expedidor:</w:t>
            </w:r>
          </w:p>
        </w:tc>
        <w:tc>
          <w:tcPr>
            <w:tcW w:w="1972" w:type="dxa"/>
            <w:tcBorders>
              <w:top w:val="single" w:sz="4" w:space="0" w:color="auto"/>
              <w:left w:val="single" w:sz="4" w:space="0" w:color="auto"/>
              <w:right w:val="single" w:sz="4" w:space="0" w:color="auto"/>
            </w:tcBorders>
            <w:shd w:val="clear" w:color="auto" w:fill="F3F3F3"/>
          </w:tcPr>
          <w:p w14:paraId="38C734EF"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27D5F62E"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7560"/>
      </w:tblGrid>
      <w:tr w:rsidR="008718B1" w:rsidRPr="008718B1" w14:paraId="753E5E96" w14:textId="77777777" w:rsidTr="00EE4977">
        <w:trPr>
          <w:cantSplit/>
        </w:trPr>
        <w:tc>
          <w:tcPr>
            <w:tcW w:w="2160" w:type="dxa"/>
            <w:tcBorders>
              <w:top w:val="nil"/>
              <w:left w:val="nil"/>
              <w:bottom w:val="nil"/>
              <w:right w:val="single" w:sz="4" w:space="0" w:color="auto"/>
            </w:tcBorders>
          </w:tcPr>
          <w:p w14:paraId="56520ED6"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2.3. – Nome Completo:</w:t>
            </w:r>
          </w:p>
        </w:tc>
        <w:tc>
          <w:tcPr>
            <w:tcW w:w="7560" w:type="dxa"/>
            <w:tcBorders>
              <w:top w:val="single" w:sz="4" w:space="0" w:color="auto"/>
              <w:left w:val="single" w:sz="4" w:space="0" w:color="auto"/>
              <w:right w:val="single" w:sz="4" w:space="0" w:color="auto"/>
            </w:tcBorders>
            <w:shd w:val="clear" w:color="auto" w:fill="F3F3F3"/>
          </w:tcPr>
          <w:p w14:paraId="2510169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74BF9D3F"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360"/>
        <w:gridCol w:w="540"/>
        <w:gridCol w:w="180"/>
        <w:gridCol w:w="360"/>
        <w:gridCol w:w="540"/>
      </w:tblGrid>
      <w:tr w:rsidR="008718B1" w:rsidRPr="008718B1" w14:paraId="388A11FA" w14:textId="77777777" w:rsidTr="00EE4977">
        <w:tc>
          <w:tcPr>
            <w:tcW w:w="1440" w:type="dxa"/>
            <w:tcBorders>
              <w:top w:val="nil"/>
              <w:left w:val="nil"/>
              <w:bottom w:val="nil"/>
              <w:right w:val="nil"/>
            </w:tcBorders>
          </w:tcPr>
          <w:p w14:paraId="7600645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2.4. Sexo:</w:t>
            </w:r>
          </w:p>
        </w:tc>
        <w:tc>
          <w:tcPr>
            <w:tcW w:w="360" w:type="dxa"/>
            <w:tcBorders>
              <w:top w:val="nil"/>
              <w:left w:val="nil"/>
              <w:bottom w:val="nil"/>
              <w:right w:val="single" w:sz="4" w:space="0" w:color="auto"/>
            </w:tcBorders>
          </w:tcPr>
          <w:p w14:paraId="0816FB9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M</w:t>
            </w:r>
          </w:p>
        </w:tc>
        <w:tc>
          <w:tcPr>
            <w:tcW w:w="540" w:type="dxa"/>
            <w:tcBorders>
              <w:left w:val="single" w:sz="4" w:space="0" w:color="auto"/>
              <w:right w:val="single" w:sz="4" w:space="0" w:color="auto"/>
            </w:tcBorders>
            <w:shd w:val="clear" w:color="auto" w:fill="F3F3F3"/>
          </w:tcPr>
          <w:p w14:paraId="74BF4F9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 w:type="dxa"/>
            <w:tcBorders>
              <w:top w:val="nil"/>
              <w:left w:val="single" w:sz="4" w:space="0" w:color="auto"/>
              <w:bottom w:val="nil"/>
              <w:right w:val="nil"/>
            </w:tcBorders>
          </w:tcPr>
          <w:p w14:paraId="6A5D050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360" w:type="dxa"/>
            <w:tcBorders>
              <w:top w:val="nil"/>
              <w:left w:val="nil"/>
              <w:bottom w:val="nil"/>
              <w:right w:val="single" w:sz="4" w:space="0" w:color="auto"/>
            </w:tcBorders>
          </w:tcPr>
          <w:p w14:paraId="0D95FD9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F</w:t>
            </w:r>
          </w:p>
        </w:tc>
        <w:tc>
          <w:tcPr>
            <w:tcW w:w="540" w:type="dxa"/>
            <w:tcBorders>
              <w:left w:val="single" w:sz="4" w:space="0" w:color="auto"/>
            </w:tcBorders>
            <w:shd w:val="clear" w:color="auto" w:fill="F3F3F3"/>
          </w:tcPr>
          <w:p w14:paraId="4E2D3D0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3E069A8"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540"/>
        <w:gridCol w:w="540"/>
        <w:gridCol w:w="900"/>
        <w:gridCol w:w="1620"/>
        <w:gridCol w:w="3780"/>
      </w:tblGrid>
      <w:tr w:rsidR="008718B1" w:rsidRPr="008718B1" w14:paraId="1816CB53" w14:textId="77777777" w:rsidTr="00EE4977">
        <w:trPr>
          <w:cantSplit/>
        </w:trPr>
        <w:tc>
          <w:tcPr>
            <w:tcW w:w="2340" w:type="dxa"/>
            <w:tcBorders>
              <w:top w:val="nil"/>
              <w:left w:val="nil"/>
              <w:bottom w:val="nil"/>
              <w:right w:val="single" w:sz="4" w:space="0" w:color="auto"/>
            </w:tcBorders>
          </w:tcPr>
          <w:p w14:paraId="7342109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2.5. Data de Nascimento:</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8838AC2"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796F11E9"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900" w:type="dxa"/>
            <w:tcBorders>
              <w:top w:val="single" w:sz="4" w:space="0" w:color="auto"/>
              <w:left w:val="single" w:sz="4" w:space="0" w:color="auto"/>
              <w:bottom w:val="single" w:sz="4" w:space="0" w:color="auto"/>
              <w:right w:val="single" w:sz="4" w:space="0" w:color="auto"/>
            </w:tcBorders>
            <w:shd w:val="clear" w:color="auto" w:fill="F3F3F3"/>
          </w:tcPr>
          <w:p w14:paraId="350F04E4"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1620" w:type="dxa"/>
            <w:tcBorders>
              <w:top w:val="nil"/>
              <w:left w:val="single" w:sz="4" w:space="0" w:color="auto"/>
              <w:bottom w:val="nil"/>
              <w:right w:val="single" w:sz="4" w:space="0" w:color="auto"/>
            </w:tcBorders>
          </w:tcPr>
          <w:p w14:paraId="1C3B726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2.6. Estado Civil:</w:t>
            </w:r>
          </w:p>
        </w:tc>
        <w:tc>
          <w:tcPr>
            <w:tcW w:w="3780" w:type="dxa"/>
            <w:tcBorders>
              <w:top w:val="single" w:sz="4" w:space="0" w:color="auto"/>
              <w:left w:val="single" w:sz="4" w:space="0" w:color="auto"/>
              <w:bottom w:val="single" w:sz="4" w:space="0" w:color="auto"/>
              <w:right w:val="single" w:sz="4" w:space="0" w:color="auto"/>
            </w:tcBorders>
            <w:shd w:val="clear" w:color="auto" w:fill="F3F3F3"/>
          </w:tcPr>
          <w:p w14:paraId="2F9F94A8"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3D82DDE8"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160"/>
        <w:gridCol w:w="1980"/>
        <w:gridCol w:w="3060"/>
      </w:tblGrid>
      <w:tr w:rsidR="008718B1" w:rsidRPr="008718B1" w14:paraId="073988F4" w14:textId="77777777" w:rsidTr="00EE4977">
        <w:trPr>
          <w:cantSplit/>
        </w:trPr>
        <w:tc>
          <w:tcPr>
            <w:tcW w:w="2520" w:type="dxa"/>
            <w:tcBorders>
              <w:top w:val="nil"/>
              <w:left w:val="nil"/>
              <w:bottom w:val="nil"/>
              <w:right w:val="single" w:sz="4" w:space="0" w:color="auto"/>
            </w:tcBorders>
          </w:tcPr>
          <w:p w14:paraId="6087F44E"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2.7. Nacionalidade de Origem:</w:t>
            </w:r>
          </w:p>
        </w:tc>
        <w:tc>
          <w:tcPr>
            <w:tcW w:w="2160" w:type="dxa"/>
            <w:tcBorders>
              <w:top w:val="single" w:sz="4" w:space="0" w:color="auto"/>
              <w:left w:val="single" w:sz="4" w:space="0" w:color="auto"/>
              <w:bottom w:val="single" w:sz="4" w:space="0" w:color="auto"/>
              <w:right w:val="single" w:sz="4" w:space="0" w:color="auto"/>
            </w:tcBorders>
            <w:shd w:val="clear" w:color="auto" w:fill="F3F3F3"/>
          </w:tcPr>
          <w:p w14:paraId="5AB44B2C"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1980" w:type="dxa"/>
            <w:tcBorders>
              <w:top w:val="nil"/>
              <w:left w:val="single" w:sz="4" w:space="0" w:color="auto"/>
              <w:bottom w:val="nil"/>
              <w:right w:val="single" w:sz="4" w:space="0" w:color="auto"/>
            </w:tcBorders>
          </w:tcPr>
          <w:p w14:paraId="51B4B3F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2.8. Nacionalidade atual:</w:t>
            </w:r>
          </w:p>
        </w:tc>
        <w:tc>
          <w:tcPr>
            <w:tcW w:w="3060" w:type="dxa"/>
            <w:tcBorders>
              <w:top w:val="single" w:sz="4" w:space="0" w:color="auto"/>
              <w:left w:val="single" w:sz="4" w:space="0" w:color="auto"/>
              <w:bottom w:val="single" w:sz="4" w:space="0" w:color="auto"/>
              <w:right w:val="single" w:sz="4" w:space="0" w:color="auto"/>
            </w:tcBorders>
            <w:shd w:val="clear" w:color="auto" w:fill="F3F3F3"/>
          </w:tcPr>
          <w:p w14:paraId="1C691AE5"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4547B03D"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0"/>
        <w:gridCol w:w="5760"/>
      </w:tblGrid>
      <w:tr w:rsidR="008718B1" w:rsidRPr="008718B1" w14:paraId="292A4357" w14:textId="77777777" w:rsidTr="00EE4977">
        <w:trPr>
          <w:cantSplit/>
        </w:trPr>
        <w:tc>
          <w:tcPr>
            <w:tcW w:w="3960" w:type="dxa"/>
            <w:tcBorders>
              <w:top w:val="nil"/>
              <w:left w:val="nil"/>
              <w:bottom w:val="nil"/>
              <w:right w:val="single" w:sz="4" w:space="0" w:color="auto"/>
            </w:tcBorders>
          </w:tcPr>
          <w:p w14:paraId="6A40E575"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2.9. Local de Nascimento (Cidade/Estado/País):</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56AF966A"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55662A7C"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980"/>
      </w:tblGrid>
      <w:tr w:rsidR="008718B1" w:rsidRPr="008718B1" w14:paraId="244CB4A4" w14:textId="77777777" w:rsidTr="00EE4977">
        <w:trPr>
          <w:cantSplit/>
        </w:trPr>
        <w:tc>
          <w:tcPr>
            <w:tcW w:w="2340" w:type="dxa"/>
            <w:tcBorders>
              <w:top w:val="nil"/>
              <w:left w:val="nil"/>
              <w:bottom w:val="nil"/>
              <w:right w:val="single" w:sz="4" w:space="0" w:color="auto"/>
            </w:tcBorders>
          </w:tcPr>
          <w:p w14:paraId="4B78B4A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2.10. Língua Pátria:</w:t>
            </w:r>
          </w:p>
        </w:tc>
        <w:tc>
          <w:tcPr>
            <w:tcW w:w="1980" w:type="dxa"/>
            <w:tcBorders>
              <w:top w:val="single" w:sz="4" w:space="0" w:color="auto"/>
              <w:left w:val="single" w:sz="4" w:space="0" w:color="auto"/>
              <w:bottom w:val="single" w:sz="4" w:space="0" w:color="auto"/>
              <w:right w:val="single" w:sz="4" w:space="0" w:color="auto"/>
            </w:tcBorders>
            <w:shd w:val="clear" w:color="auto" w:fill="F3F3F3"/>
          </w:tcPr>
          <w:p w14:paraId="70B67FAB"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2DBAB240"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p w14:paraId="6E54FD57"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p w14:paraId="4D87E65F"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944"/>
        <w:gridCol w:w="1944"/>
        <w:gridCol w:w="1404"/>
      </w:tblGrid>
      <w:tr w:rsidR="008718B1" w:rsidRPr="008718B1" w14:paraId="45A03A6C" w14:textId="77777777" w:rsidTr="00EE4977">
        <w:trPr>
          <w:cantSplit/>
        </w:trPr>
        <w:tc>
          <w:tcPr>
            <w:tcW w:w="9756" w:type="dxa"/>
            <w:gridSpan w:val="5"/>
            <w:tcBorders>
              <w:top w:val="nil"/>
              <w:left w:val="nil"/>
              <w:bottom w:val="nil"/>
              <w:right w:val="nil"/>
            </w:tcBorders>
          </w:tcPr>
          <w:p w14:paraId="719D9669"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2.12. Endereço completo:</w:t>
            </w:r>
          </w:p>
        </w:tc>
      </w:tr>
      <w:tr w:rsidR="008718B1" w:rsidRPr="008718B1" w14:paraId="4D7934FB" w14:textId="77777777" w:rsidTr="00EE4977">
        <w:trPr>
          <w:cantSplit/>
        </w:trPr>
        <w:tc>
          <w:tcPr>
            <w:tcW w:w="2520" w:type="dxa"/>
            <w:tcBorders>
              <w:top w:val="nil"/>
              <w:left w:val="nil"/>
              <w:bottom w:val="single" w:sz="4" w:space="0" w:color="auto"/>
              <w:right w:val="nil"/>
            </w:tcBorders>
          </w:tcPr>
          <w:p w14:paraId="2EEE19E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2.12.1. Logradouro:</w:t>
            </w:r>
          </w:p>
        </w:tc>
        <w:tc>
          <w:tcPr>
            <w:tcW w:w="1944" w:type="dxa"/>
            <w:tcBorders>
              <w:top w:val="nil"/>
              <w:left w:val="nil"/>
              <w:bottom w:val="single" w:sz="4" w:space="0" w:color="auto"/>
              <w:right w:val="nil"/>
            </w:tcBorders>
          </w:tcPr>
          <w:p w14:paraId="7F637BA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2.12.2. Cidade:</w:t>
            </w:r>
          </w:p>
        </w:tc>
        <w:tc>
          <w:tcPr>
            <w:tcW w:w="1944" w:type="dxa"/>
            <w:tcBorders>
              <w:top w:val="nil"/>
              <w:left w:val="nil"/>
              <w:bottom w:val="single" w:sz="4" w:space="0" w:color="auto"/>
              <w:right w:val="nil"/>
            </w:tcBorders>
          </w:tcPr>
          <w:p w14:paraId="268B378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2.12.3. Estado:</w:t>
            </w:r>
          </w:p>
        </w:tc>
        <w:tc>
          <w:tcPr>
            <w:tcW w:w="1944" w:type="dxa"/>
            <w:tcBorders>
              <w:top w:val="nil"/>
              <w:left w:val="nil"/>
              <w:bottom w:val="single" w:sz="4" w:space="0" w:color="auto"/>
              <w:right w:val="nil"/>
            </w:tcBorders>
          </w:tcPr>
          <w:p w14:paraId="45DE97C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2.12.4. País:</w:t>
            </w:r>
          </w:p>
        </w:tc>
        <w:tc>
          <w:tcPr>
            <w:tcW w:w="1404" w:type="dxa"/>
            <w:tcBorders>
              <w:top w:val="nil"/>
              <w:left w:val="nil"/>
              <w:bottom w:val="single" w:sz="4" w:space="0" w:color="auto"/>
              <w:right w:val="nil"/>
            </w:tcBorders>
          </w:tcPr>
          <w:p w14:paraId="0772782E"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2.12.5. CEP:</w:t>
            </w:r>
          </w:p>
        </w:tc>
      </w:tr>
      <w:tr w:rsidR="008718B1" w:rsidRPr="008718B1" w14:paraId="41EFC6D2"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3DF26AD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17F94B91"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1D4B98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68DDCD8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404" w:type="dxa"/>
            <w:tcBorders>
              <w:top w:val="single" w:sz="4" w:space="0" w:color="auto"/>
              <w:left w:val="nil"/>
              <w:bottom w:val="single" w:sz="4" w:space="0" w:color="auto"/>
              <w:right w:val="single" w:sz="4" w:space="0" w:color="auto"/>
            </w:tcBorders>
            <w:shd w:val="clear" w:color="auto" w:fill="F3F3F3"/>
          </w:tcPr>
          <w:p w14:paraId="20218B7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6AB2C6C"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p w14:paraId="0FD405AD"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6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4"/>
        <w:gridCol w:w="1296"/>
        <w:gridCol w:w="1620"/>
        <w:gridCol w:w="2880"/>
        <w:gridCol w:w="1944"/>
      </w:tblGrid>
      <w:tr w:rsidR="008718B1" w:rsidRPr="008718B1" w14:paraId="656BDEEA" w14:textId="77777777" w:rsidTr="00EE4977">
        <w:trPr>
          <w:cantSplit/>
        </w:trPr>
        <w:tc>
          <w:tcPr>
            <w:tcW w:w="9684" w:type="dxa"/>
            <w:gridSpan w:val="5"/>
            <w:tcBorders>
              <w:top w:val="nil"/>
              <w:left w:val="nil"/>
              <w:bottom w:val="nil"/>
              <w:right w:val="nil"/>
            </w:tcBorders>
          </w:tcPr>
          <w:p w14:paraId="53EA7A8A" w14:textId="77777777" w:rsidR="008718B1" w:rsidRPr="008718B1" w:rsidRDefault="008718B1" w:rsidP="008718B1">
            <w:pPr>
              <w:spacing w:after="0" w:line="240" w:lineRule="auto"/>
              <w:jc w:val="center"/>
              <w:rPr>
                <w:rFonts w:ascii="Times New Roman" w:eastAsia="Times New Roman" w:hAnsi="Times New Roman" w:cs="Times New Roman"/>
                <w:b/>
                <w:bCs/>
                <w:sz w:val="20"/>
                <w:szCs w:val="24"/>
                <w:lang w:eastAsia="pt-BR"/>
              </w:rPr>
            </w:pPr>
            <w:r w:rsidRPr="008718B1">
              <w:rPr>
                <w:rFonts w:ascii="Times New Roman" w:eastAsia="Times New Roman" w:hAnsi="Times New Roman" w:cs="Times New Roman"/>
                <w:b/>
                <w:bCs/>
                <w:sz w:val="18"/>
                <w:szCs w:val="24"/>
                <w:lang w:eastAsia="pt-BR"/>
              </w:rPr>
              <w:t>2.13. Telefones:</w:t>
            </w:r>
          </w:p>
        </w:tc>
      </w:tr>
      <w:tr w:rsidR="008718B1" w:rsidRPr="008718B1" w14:paraId="1D787BF6" w14:textId="77777777" w:rsidTr="00EE4977">
        <w:trPr>
          <w:cantSplit/>
        </w:trPr>
        <w:tc>
          <w:tcPr>
            <w:tcW w:w="1944" w:type="dxa"/>
            <w:tcBorders>
              <w:top w:val="nil"/>
              <w:left w:val="nil"/>
              <w:bottom w:val="single" w:sz="4" w:space="0" w:color="auto"/>
              <w:right w:val="nil"/>
            </w:tcBorders>
          </w:tcPr>
          <w:p w14:paraId="7653AE97"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r w:rsidRPr="008718B1">
              <w:rPr>
                <w:rFonts w:ascii="Times New Roman" w:eastAsia="Times New Roman" w:hAnsi="Times New Roman" w:cs="Times New Roman"/>
                <w:sz w:val="18"/>
                <w:szCs w:val="24"/>
                <w:lang w:val="es-ES_tradnl" w:eastAsia="pt-BR"/>
              </w:rPr>
              <w:t>2.13.1. Tipo</w:t>
            </w:r>
            <w:r w:rsidRPr="008718B1">
              <w:rPr>
                <w:rFonts w:ascii="Times New Roman" w:eastAsia="Times New Roman" w:hAnsi="Times New Roman" w:cs="Times New Roman"/>
                <w:sz w:val="18"/>
                <w:szCs w:val="24"/>
                <w:vertAlign w:val="superscript"/>
                <w:lang w:val="es-ES_tradnl" w:eastAsia="pt-BR"/>
              </w:rPr>
              <w:footnoteReference w:id="1"/>
            </w:r>
            <w:r w:rsidRPr="008718B1">
              <w:rPr>
                <w:rFonts w:ascii="Times New Roman" w:eastAsia="Times New Roman" w:hAnsi="Times New Roman" w:cs="Times New Roman"/>
                <w:sz w:val="18"/>
                <w:szCs w:val="24"/>
                <w:lang w:val="es-ES_tradnl" w:eastAsia="pt-BR"/>
              </w:rPr>
              <w:t>:</w:t>
            </w:r>
          </w:p>
        </w:tc>
        <w:tc>
          <w:tcPr>
            <w:tcW w:w="1296" w:type="dxa"/>
            <w:tcBorders>
              <w:top w:val="nil"/>
              <w:left w:val="nil"/>
              <w:bottom w:val="single" w:sz="4" w:space="0" w:color="auto"/>
              <w:right w:val="nil"/>
            </w:tcBorders>
          </w:tcPr>
          <w:p w14:paraId="035DD32A"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r w:rsidRPr="008718B1">
              <w:rPr>
                <w:rFonts w:ascii="Times New Roman" w:eastAsia="Times New Roman" w:hAnsi="Times New Roman" w:cs="Times New Roman"/>
                <w:sz w:val="18"/>
                <w:szCs w:val="24"/>
                <w:lang w:val="es-ES_tradnl" w:eastAsia="pt-BR"/>
              </w:rPr>
              <w:t>2.13.2. DDI:</w:t>
            </w:r>
          </w:p>
        </w:tc>
        <w:tc>
          <w:tcPr>
            <w:tcW w:w="1620" w:type="dxa"/>
            <w:tcBorders>
              <w:top w:val="nil"/>
              <w:left w:val="nil"/>
              <w:bottom w:val="single" w:sz="4" w:space="0" w:color="auto"/>
              <w:right w:val="nil"/>
            </w:tcBorders>
          </w:tcPr>
          <w:p w14:paraId="417AB2E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2.13.3. DDD:</w:t>
            </w:r>
          </w:p>
        </w:tc>
        <w:tc>
          <w:tcPr>
            <w:tcW w:w="2880" w:type="dxa"/>
            <w:tcBorders>
              <w:top w:val="nil"/>
              <w:left w:val="nil"/>
              <w:bottom w:val="single" w:sz="4" w:space="0" w:color="auto"/>
              <w:right w:val="nil"/>
            </w:tcBorders>
          </w:tcPr>
          <w:p w14:paraId="1B2ED83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2.13.4. Telefone:</w:t>
            </w:r>
          </w:p>
        </w:tc>
        <w:tc>
          <w:tcPr>
            <w:tcW w:w="1944" w:type="dxa"/>
            <w:tcBorders>
              <w:top w:val="nil"/>
              <w:left w:val="nil"/>
              <w:bottom w:val="single" w:sz="4" w:space="0" w:color="auto"/>
              <w:right w:val="nil"/>
            </w:tcBorders>
          </w:tcPr>
          <w:p w14:paraId="6F29463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2.13.4. Ramal:</w:t>
            </w:r>
          </w:p>
        </w:tc>
      </w:tr>
      <w:tr w:rsidR="008718B1" w:rsidRPr="008718B1" w14:paraId="68997525" w14:textId="77777777" w:rsidTr="00EE4977">
        <w:trPr>
          <w:cantSplit/>
        </w:trPr>
        <w:tc>
          <w:tcPr>
            <w:tcW w:w="1944" w:type="dxa"/>
            <w:tcBorders>
              <w:top w:val="single" w:sz="4" w:space="0" w:color="auto"/>
              <w:left w:val="single" w:sz="4" w:space="0" w:color="auto"/>
              <w:bottom w:val="single" w:sz="4" w:space="0" w:color="auto"/>
              <w:right w:val="single" w:sz="4" w:space="0" w:color="auto"/>
            </w:tcBorders>
            <w:shd w:val="clear" w:color="auto" w:fill="F3F3F3"/>
          </w:tcPr>
          <w:p w14:paraId="3238522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p>
        </w:tc>
        <w:tc>
          <w:tcPr>
            <w:tcW w:w="1296" w:type="dxa"/>
            <w:tcBorders>
              <w:top w:val="single" w:sz="4" w:space="0" w:color="auto"/>
              <w:left w:val="single" w:sz="4" w:space="0" w:color="auto"/>
              <w:bottom w:val="single" w:sz="4" w:space="0" w:color="auto"/>
              <w:right w:val="single" w:sz="4" w:space="0" w:color="auto"/>
            </w:tcBorders>
            <w:shd w:val="clear" w:color="auto" w:fill="F3F3F3"/>
          </w:tcPr>
          <w:p w14:paraId="35B3739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p>
        </w:tc>
        <w:tc>
          <w:tcPr>
            <w:tcW w:w="1620" w:type="dxa"/>
            <w:tcBorders>
              <w:top w:val="single" w:sz="4" w:space="0" w:color="auto"/>
              <w:left w:val="single" w:sz="4" w:space="0" w:color="auto"/>
              <w:bottom w:val="single" w:sz="4" w:space="0" w:color="auto"/>
              <w:right w:val="single" w:sz="4" w:space="0" w:color="auto"/>
            </w:tcBorders>
            <w:shd w:val="clear" w:color="auto" w:fill="F3F3F3"/>
          </w:tcPr>
          <w:p w14:paraId="406612CA"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880" w:type="dxa"/>
            <w:tcBorders>
              <w:top w:val="single" w:sz="4" w:space="0" w:color="auto"/>
              <w:left w:val="single" w:sz="4" w:space="0" w:color="auto"/>
              <w:bottom w:val="single" w:sz="4" w:space="0" w:color="auto"/>
              <w:right w:val="single" w:sz="4" w:space="0" w:color="auto"/>
            </w:tcBorders>
            <w:shd w:val="clear" w:color="auto" w:fill="F3F3F3"/>
          </w:tcPr>
          <w:p w14:paraId="26EBAC4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single" w:sz="4" w:space="0" w:color="auto"/>
              <w:bottom w:val="single" w:sz="4" w:space="0" w:color="auto"/>
              <w:right w:val="single" w:sz="4" w:space="0" w:color="auto"/>
            </w:tcBorders>
            <w:shd w:val="clear" w:color="auto" w:fill="F3F3F3"/>
          </w:tcPr>
          <w:p w14:paraId="3A3D9C1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622FEA06"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5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4320"/>
      </w:tblGrid>
      <w:tr w:rsidR="008718B1" w:rsidRPr="008718B1" w14:paraId="7F44A524" w14:textId="77777777" w:rsidTr="00EE4977">
        <w:tc>
          <w:tcPr>
            <w:tcW w:w="1260" w:type="dxa"/>
            <w:tcBorders>
              <w:top w:val="nil"/>
              <w:left w:val="nil"/>
              <w:bottom w:val="nil"/>
              <w:right w:val="single" w:sz="4" w:space="0" w:color="auto"/>
            </w:tcBorders>
          </w:tcPr>
          <w:p w14:paraId="6331E35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2.14. E-mail:</w:t>
            </w:r>
          </w:p>
        </w:tc>
        <w:tc>
          <w:tcPr>
            <w:tcW w:w="4320" w:type="dxa"/>
            <w:tcBorders>
              <w:top w:val="single" w:sz="4" w:space="0" w:color="auto"/>
              <w:left w:val="single" w:sz="4" w:space="0" w:color="auto"/>
              <w:bottom w:val="single" w:sz="4" w:space="0" w:color="auto"/>
              <w:right w:val="single" w:sz="4" w:space="0" w:color="auto"/>
            </w:tcBorders>
            <w:shd w:val="clear" w:color="auto" w:fill="F3F3F3"/>
          </w:tcPr>
          <w:p w14:paraId="0BEC31F1"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078057EF"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p w14:paraId="61BA170E"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3 – FORMAÇÃO ACADÊMICA</w:t>
      </w:r>
    </w:p>
    <w:p w14:paraId="3B136CDF"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8718B1" w:rsidRPr="008718B1" w14:paraId="24F089CD" w14:textId="77777777" w:rsidTr="00EE4977">
        <w:trPr>
          <w:cantSplit/>
        </w:trPr>
        <w:tc>
          <w:tcPr>
            <w:tcW w:w="9720" w:type="dxa"/>
            <w:tcBorders>
              <w:top w:val="nil"/>
              <w:left w:val="nil"/>
              <w:bottom w:val="nil"/>
              <w:right w:val="nil"/>
            </w:tcBorders>
          </w:tcPr>
          <w:p w14:paraId="7344795B"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3.1. Escolaridade:</w:t>
            </w:r>
          </w:p>
        </w:tc>
      </w:tr>
    </w:tbl>
    <w:p w14:paraId="3AE34D1F" w14:textId="77777777" w:rsidR="008718B1" w:rsidRPr="008718B1" w:rsidRDefault="008718B1" w:rsidP="008718B1">
      <w:pPr>
        <w:spacing w:after="0" w:line="10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80"/>
        <w:gridCol w:w="2561"/>
        <w:gridCol w:w="2337"/>
        <w:gridCol w:w="1942"/>
      </w:tblGrid>
      <w:tr w:rsidR="008718B1" w:rsidRPr="008718B1" w14:paraId="07FEFECC" w14:textId="77777777" w:rsidTr="00EE4977">
        <w:trPr>
          <w:cantSplit/>
        </w:trPr>
        <w:tc>
          <w:tcPr>
            <w:tcW w:w="2880" w:type="dxa"/>
            <w:tcBorders>
              <w:top w:val="nil"/>
              <w:left w:val="nil"/>
              <w:bottom w:val="single" w:sz="4" w:space="0" w:color="auto"/>
              <w:right w:val="nil"/>
            </w:tcBorders>
          </w:tcPr>
          <w:p w14:paraId="3D127B53"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3.1.1. Instituição/Cidade/Estado/País:</w:t>
            </w:r>
          </w:p>
        </w:tc>
        <w:tc>
          <w:tcPr>
            <w:tcW w:w="2561" w:type="dxa"/>
            <w:tcBorders>
              <w:top w:val="nil"/>
              <w:left w:val="nil"/>
              <w:bottom w:val="single" w:sz="4" w:space="0" w:color="auto"/>
              <w:right w:val="nil"/>
            </w:tcBorders>
          </w:tcPr>
          <w:p w14:paraId="0911E98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3.1.2. Curso</w:t>
            </w:r>
          </w:p>
        </w:tc>
        <w:tc>
          <w:tcPr>
            <w:tcW w:w="2337" w:type="dxa"/>
            <w:tcBorders>
              <w:top w:val="nil"/>
              <w:left w:val="nil"/>
              <w:bottom w:val="single" w:sz="4" w:space="0" w:color="auto"/>
              <w:right w:val="nil"/>
            </w:tcBorders>
          </w:tcPr>
          <w:p w14:paraId="0F39D497"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3.1.3. Início e Término (mês/ano):</w:t>
            </w:r>
          </w:p>
        </w:tc>
        <w:tc>
          <w:tcPr>
            <w:tcW w:w="1942" w:type="dxa"/>
            <w:tcBorders>
              <w:top w:val="nil"/>
              <w:left w:val="nil"/>
              <w:bottom w:val="single" w:sz="4" w:space="0" w:color="auto"/>
              <w:right w:val="nil"/>
            </w:tcBorders>
          </w:tcPr>
          <w:p w14:paraId="389D5CD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Nível</w:t>
            </w:r>
            <w:r w:rsidRPr="008718B1">
              <w:rPr>
                <w:rFonts w:ascii="Times New Roman" w:eastAsia="Times New Roman" w:hAnsi="Times New Roman" w:cs="Times New Roman"/>
                <w:sz w:val="18"/>
                <w:szCs w:val="24"/>
                <w:vertAlign w:val="superscript"/>
                <w:lang w:eastAsia="pt-BR"/>
              </w:rPr>
              <w:footnoteReference w:id="2"/>
            </w:r>
            <w:r w:rsidRPr="008718B1">
              <w:rPr>
                <w:rFonts w:ascii="Times New Roman" w:eastAsia="Times New Roman" w:hAnsi="Times New Roman" w:cs="Times New Roman"/>
                <w:sz w:val="18"/>
                <w:szCs w:val="24"/>
                <w:lang w:eastAsia="pt-BR"/>
              </w:rPr>
              <w:t>:</w:t>
            </w:r>
          </w:p>
        </w:tc>
      </w:tr>
      <w:tr w:rsidR="008718B1" w:rsidRPr="008718B1" w14:paraId="03FEA1B0" w14:textId="77777777" w:rsidTr="00EE4977">
        <w:trPr>
          <w:cantSplit/>
        </w:trPr>
        <w:tc>
          <w:tcPr>
            <w:tcW w:w="2880" w:type="dxa"/>
            <w:tcBorders>
              <w:top w:val="single" w:sz="4" w:space="0" w:color="auto"/>
              <w:left w:val="single" w:sz="4" w:space="0" w:color="auto"/>
              <w:bottom w:val="single" w:sz="4" w:space="0" w:color="auto"/>
              <w:right w:val="single" w:sz="4" w:space="0" w:color="auto"/>
            </w:tcBorders>
            <w:shd w:val="clear" w:color="auto" w:fill="F3F3F3"/>
          </w:tcPr>
          <w:p w14:paraId="5C817A0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561" w:type="dxa"/>
            <w:tcBorders>
              <w:top w:val="single" w:sz="4" w:space="0" w:color="auto"/>
              <w:left w:val="nil"/>
              <w:bottom w:val="single" w:sz="4" w:space="0" w:color="auto"/>
              <w:right w:val="single" w:sz="4" w:space="0" w:color="auto"/>
            </w:tcBorders>
            <w:shd w:val="clear" w:color="auto" w:fill="F3F3F3"/>
          </w:tcPr>
          <w:p w14:paraId="6E34296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337" w:type="dxa"/>
            <w:tcBorders>
              <w:top w:val="single" w:sz="4" w:space="0" w:color="auto"/>
              <w:left w:val="nil"/>
              <w:bottom w:val="single" w:sz="4" w:space="0" w:color="auto"/>
              <w:right w:val="single" w:sz="4" w:space="0" w:color="auto"/>
            </w:tcBorders>
            <w:shd w:val="clear" w:color="auto" w:fill="F3F3F3"/>
          </w:tcPr>
          <w:p w14:paraId="6226193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2" w:type="dxa"/>
            <w:tcBorders>
              <w:top w:val="single" w:sz="4" w:space="0" w:color="auto"/>
              <w:left w:val="nil"/>
              <w:bottom w:val="single" w:sz="4" w:space="0" w:color="auto"/>
              <w:right w:val="single" w:sz="4" w:space="0" w:color="auto"/>
            </w:tcBorders>
            <w:shd w:val="clear" w:color="auto" w:fill="F3F3F3"/>
          </w:tcPr>
          <w:p w14:paraId="6AA2D62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5A8D98A7"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bl>
      <w:tblPr>
        <w:tblW w:w="9720" w:type="dxa"/>
        <w:tblInd w:w="70" w:type="dxa"/>
        <w:tblCellMar>
          <w:left w:w="70" w:type="dxa"/>
          <w:right w:w="70" w:type="dxa"/>
        </w:tblCellMar>
        <w:tblLook w:val="0000" w:firstRow="0" w:lastRow="0" w:firstColumn="0" w:lastColumn="0" w:noHBand="0" w:noVBand="0"/>
      </w:tblPr>
      <w:tblGrid>
        <w:gridCol w:w="9720"/>
      </w:tblGrid>
      <w:tr w:rsidR="008718B1" w:rsidRPr="008718B1" w14:paraId="25F0B213" w14:textId="77777777" w:rsidTr="00EE4977">
        <w:trPr>
          <w:cantSplit/>
        </w:trPr>
        <w:tc>
          <w:tcPr>
            <w:tcW w:w="9720" w:type="dxa"/>
          </w:tcPr>
          <w:p w14:paraId="052635F5"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3.2. Cursos de Curta Duração (40 a 359 horas), incluindo cursos de idiomas e informática:</w:t>
            </w:r>
          </w:p>
        </w:tc>
      </w:tr>
    </w:tbl>
    <w:p w14:paraId="1DEC53FA" w14:textId="77777777" w:rsidR="008718B1" w:rsidRPr="008718B1" w:rsidRDefault="008718B1" w:rsidP="008718B1">
      <w:pPr>
        <w:spacing w:after="0" w:line="10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2520"/>
        <w:gridCol w:w="2160"/>
      </w:tblGrid>
      <w:tr w:rsidR="008718B1" w:rsidRPr="008718B1" w14:paraId="66DA09A4" w14:textId="77777777" w:rsidTr="00EE4977">
        <w:trPr>
          <w:cantSplit/>
        </w:trPr>
        <w:tc>
          <w:tcPr>
            <w:tcW w:w="5040" w:type="dxa"/>
            <w:tcBorders>
              <w:top w:val="nil"/>
              <w:left w:val="nil"/>
              <w:bottom w:val="single" w:sz="4" w:space="0" w:color="auto"/>
              <w:right w:val="nil"/>
            </w:tcBorders>
          </w:tcPr>
          <w:p w14:paraId="0E5E65D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3.1.1. Curso</w:t>
            </w:r>
          </w:p>
        </w:tc>
        <w:tc>
          <w:tcPr>
            <w:tcW w:w="2520" w:type="dxa"/>
            <w:tcBorders>
              <w:top w:val="nil"/>
              <w:left w:val="nil"/>
              <w:bottom w:val="single" w:sz="4" w:space="0" w:color="auto"/>
              <w:right w:val="nil"/>
            </w:tcBorders>
          </w:tcPr>
          <w:p w14:paraId="56753ED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3.1.2. Local do curso:</w:t>
            </w:r>
          </w:p>
        </w:tc>
        <w:tc>
          <w:tcPr>
            <w:tcW w:w="2160" w:type="dxa"/>
            <w:tcBorders>
              <w:top w:val="nil"/>
              <w:left w:val="nil"/>
              <w:bottom w:val="single" w:sz="4" w:space="0" w:color="auto"/>
              <w:right w:val="nil"/>
            </w:tcBorders>
          </w:tcPr>
          <w:p w14:paraId="6AF8D39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3.1.3. Carga Horária:</w:t>
            </w:r>
          </w:p>
        </w:tc>
      </w:tr>
      <w:tr w:rsidR="008718B1" w:rsidRPr="008718B1" w14:paraId="5223020D" w14:textId="77777777" w:rsidTr="00EE4977">
        <w:trPr>
          <w:cantSplit/>
        </w:trPr>
        <w:tc>
          <w:tcPr>
            <w:tcW w:w="5040" w:type="dxa"/>
            <w:tcBorders>
              <w:top w:val="single" w:sz="4" w:space="0" w:color="auto"/>
              <w:left w:val="single" w:sz="4" w:space="0" w:color="auto"/>
              <w:bottom w:val="single" w:sz="4" w:space="0" w:color="auto"/>
              <w:right w:val="single" w:sz="4" w:space="0" w:color="auto"/>
            </w:tcBorders>
            <w:shd w:val="clear" w:color="auto" w:fill="F3F3F3"/>
          </w:tcPr>
          <w:p w14:paraId="55B0C500"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520" w:type="dxa"/>
            <w:tcBorders>
              <w:top w:val="single" w:sz="4" w:space="0" w:color="auto"/>
              <w:left w:val="nil"/>
              <w:bottom w:val="single" w:sz="4" w:space="0" w:color="auto"/>
              <w:right w:val="single" w:sz="4" w:space="0" w:color="auto"/>
            </w:tcBorders>
            <w:shd w:val="clear" w:color="auto" w:fill="F3F3F3"/>
          </w:tcPr>
          <w:p w14:paraId="7982647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160" w:type="dxa"/>
            <w:tcBorders>
              <w:top w:val="single" w:sz="4" w:space="0" w:color="auto"/>
              <w:left w:val="nil"/>
              <w:bottom w:val="single" w:sz="4" w:space="0" w:color="auto"/>
              <w:right w:val="single" w:sz="4" w:space="0" w:color="auto"/>
            </w:tcBorders>
            <w:shd w:val="clear" w:color="auto" w:fill="F3F3F3"/>
          </w:tcPr>
          <w:p w14:paraId="1A5536C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4128870"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p w14:paraId="7608F0C0"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p w14:paraId="5008DB34"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4 – EXPERIÊNCIA PROFISSIONAL</w:t>
      </w:r>
    </w:p>
    <w:p w14:paraId="7ECE31A1" w14:textId="77777777" w:rsidR="008718B1" w:rsidRPr="008718B1" w:rsidRDefault="008718B1" w:rsidP="008718B1">
      <w:pPr>
        <w:shd w:val="clear" w:color="auto" w:fill="D9D9D9"/>
        <w:spacing w:after="0" w:line="240" w:lineRule="auto"/>
        <w:rPr>
          <w:rFonts w:ascii="Times New Roman" w:eastAsia="Times New Roman" w:hAnsi="Times New Roman" w:cs="Times New Roman"/>
          <w:sz w:val="20"/>
          <w:szCs w:val="24"/>
          <w:lang w:eastAsia="pt-BR"/>
        </w:rPr>
      </w:pPr>
      <w:r w:rsidRPr="008718B1">
        <w:rPr>
          <w:rFonts w:ascii="Times New Roman" w:eastAsia="Times New Roman" w:hAnsi="Times New Roman" w:cs="Times New Roman"/>
          <w:sz w:val="20"/>
          <w:szCs w:val="24"/>
          <w:lang w:eastAsia="pt-BR"/>
        </w:rPr>
        <w:t xml:space="preserve">Preencher, em ordem cronológica decrescente, as experiências profissionais correlatas ao serviço a que concorrer. Fazer cópia dos campos 4.1 a 4.8 para preencher nova ocorrência. </w:t>
      </w:r>
    </w:p>
    <w:p w14:paraId="4752E23A"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7200"/>
      </w:tblGrid>
      <w:tr w:rsidR="008718B1" w:rsidRPr="008718B1" w14:paraId="1D520CD1" w14:textId="77777777" w:rsidTr="00EE4977">
        <w:tc>
          <w:tcPr>
            <w:tcW w:w="2520" w:type="dxa"/>
            <w:tcBorders>
              <w:top w:val="nil"/>
              <w:left w:val="nil"/>
              <w:bottom w:val="nil"/>
              <w:right w:val="single" w:sz="4" w:space="0" w:color="auto"/>
            </w:tcBorders>
          </w:tcPr>
          <w:p w14:paraId="51BDA4E9"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4.1 Nome do Empregador:</w:t>
            </w:r>
          </w:p>
        </w:tc>
        <w:tc>
          <w:tcPr>
            <w:tcW w:w="7200" w:type="dxa"/>
            <w:tcBorders>
              <w:top w:val="single" w:sz="4" w:space="0" w:color="auto"/>
              <w:left w:val="single" w:sz="4" w:space="0" w:color="auto"/>
              <w:bottom w:val="single" w:sz="4" w:space="0" w:color="auto"/>
              <w:right w:val="single" w:sz="4" w:space="0" w:color="auto"/>
            </w:tcBorders>
            <w:shd w:val="clear" w:color="auto" w:fill="F3F3F3"/>
          </w:tcPr>
          <w:p w14:paraId="736C5050"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6FC27C39"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73"/>
        <w:gridCol w:w="773"/>
        <w:gridCol w:w="1154"/>
        <w:gridCol w:w="2721"/>
        <w:gridCol w:w="657"/>
        <w:gridCol w:w="657"/>
        <w:gridCol w:w="1185"/>
      </w:tblGrid>
      <w:tr w:rsidR="008718B1" w:rsidRPr="008718B1" w14:paraId="0BB683FB" w14:textId="77777777" w:rsidTr="00EE4977">
        <w:trPr>
          <w:cantSplit/>
        </w:trPr>
        <w:tc>
          <w:tcPr>
            <w:tcW w:w="1800" w:type="dxa"/>
            <w:tcBorders>
              <w:top w:val="nil"/>
              <w:left w:val="nil"/>
              <w:bottom w:val="nil"/>
              <w:right w:val="single" w:sz="4" w:space="0" w:color="auto"/>
            </w:tcBorders>
          </w:tcPr>
          <w:p w14:paraId="13248FC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4.2. A partir de (data):</w:t>
            </w:r>
          </w:p>
        </w:tc>
        <w:tc>
          <w:tcPr>
            <w:tcW w:w="773" w:type="dxa"/>
            <w:tcBorders>
              <w:top w:val="single" w:sz="4" w:space="0" w:color="auto"/>
              <w:left w:val="single" w:sz="4" w:space="0" w:color="auto"/>
              <w:right w:val="single" w:sz="4" w:space="0" w:color="auto"/>
            </w:tcBorders>
            <w:shd w:val="clear" w:color="auto" w:fill="F3F3F3"/>
          </w:tcPr>
          <w:p w14:paraId="7CAD2699"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773" w:type="dxa"/>
            <w:tcBorders>
              <w:top w:val="single" w:sz="4" w:space="0" w:color="auto"/>
              <w:left w:val="single" w:sz="4" w:space="0" w:color="auto"/>
              <w:right w:val="single" w:sz="4" w:space="0" w:color="auto"/>
            </w:tcBorders>
            <w:shd w:val="clear" w:color="auto" w:fill="F3F3F3"/>
          </w:tcPr>
          <w:p w14:paraId="19AEC334"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1154" w:type="dxa"/>
            <w:tcBorders>
              <w:top w:val="single" w:sz="4" w:space="0" w:color="auto"/>
              <w:left w:val="single" w:sz="4" w:space="0" w:color="auto"/>
              <w:right w:val="single" w:sz="4" w:space="0" w:color="auto"/>
            </w:tcBorders>
            <w:shd w:val="clear" w:color="auto" w:fill="F3F3F3"/>
          </w:tcPr>
          <w:p w14:paraId="60837309"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721" w:type="dxa"/>
            <w:tcBorders>
              <w:top w:val="nil"/>
              <w:left w:val="single" w:sz="4" w:space="0" w:color="auto"/>
              <w:bottom w:val="nil"/>
              <w:right w:val="single" w:sz="4" w:space="0" w:color="auto"/>
            </w:tcBorders>
          </w:tcPr>
          <w:p w14:paraId="2DE1159C" w14:textId="77777777" w:rsidR="008718B1" w:rsidRPr="008718B1" w:rsidRDefault="008718B1" w:rsidP="008718B1">
            <w:pPr>
              <w:spacing w:after="0" w:line="240" w:lineRule="auto"/>
              <w:jc w:val="right"/>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4.3. Até (data):</w:t>
            </w:r>
          </w:p>
        </w:tc>
        <w:tc>
          <w:tcPr>
            <w:tcW w:w="657" w:type="dxa"/>
            <w:tcBorders>
              <w:top w:val="single" w:sz="4" w:space="0" w:color="auto"/>
              <w:left w:val="single" w:sz="4" w:space="0" w:color="auto"/>
              <w:right w:val="single" w:sz="4" w:space="0" w:color="auto"/>
            </w:tcBorders>
            <w:shd w:val="clear" w:color="auto" w:fill="F3F3F3"/>
          </w:tcPr>
          <w:p w14:paraId="2F06C66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657" w:type="dxa"/>
            <w:tcBorders>
              <w:top w:val="single" w:sz="4" w:space="0" w:color="auto"/>
              <w:left w:val="single" w:sz="4" w:space="0" w:color="auto"/>
              <w:right w:val="single" w:sz="4" w:space="0" w:color="auto"/>
            </w:tcBorders>
            <w:shd w:val="clear" w:color="auto" w:fill="F3F3F3"/>
          </w:tcPr>
          <w:p w14:paraId="31F566B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1185" w:type="dxa"/>
            <w:tcBorders>
              <w:top w:val="single" w:sz="4" w:space="0" w:color="auto"/>
              <w:left w:val="single" w:sz="4" w:space="0" w:color="auto"/>
              <w:right w:val="single" w:sz="4" w:space="0" w:color="auto"/>
            </w:tcBorders>
            <w:shd w:val="clear" w:color="auto" w:fill="F3F3F3"/>
          </w:tcPr>
          <w:p w14:paraId="2E72F89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73F1FB96"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2700"/>
        <w:gridCol w:w="2721"/>
        <w:gridCol w:w="2499"/>
      </w:tblGrid>
      <w:tr w:rsidR="008718B1" w:rsidRPr="008718B1" w14:paraId="728F0D92" w14:textId="77777777" w:rsidTr="00EE4977">
        <w:trPr>
          <w:cantSplit/>
        </w:trPr>
        <w:tc>
          <w:tcPr>
            <w:tcW w:w="1800" w:type="dxa"/>
            <w:tcBorders>
              <w:top w:val="nil"/>
              <w:left w:val="nil"/>
              <w:bottom w:val="nil"/>
              <w:right w:val="single" w:sz="4" w:space="0" w:color="auto"/>
            </w:tcBorders>
          </w:tcPr>
          <w:p w14:paraId="254DADA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lastRenderedPageBreak/>
              <w:t>4.4. Cargo:</w:t>
            </w:r>
          </w:p>
        </w:tc>
        <w:tc>
          <w:tcPr>
            <w:tcW w:w="2700" w:type="dxa"/>
            <w:tcBorders>
              <w:top w:val="single" w:sz="4" w:space="0" w:color="auto"/>
              <w:left w:val="single" w:sz="4" w:space="0" w:color="auto"/>
              <w:right w:val="single" w:sz="4" w:space="0" w:color="auto"/>
            </w:tcBorders>
            <w:shd w:val="clear" w:color="auto" w:fill="F3F3F3"/>
          </w:tcPr>
          <w:p w14:paraId="300C3C7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721" w:type="dxa"/>
            <w:tcBorders>
              <w:top w:val="nil"/>
              <w:left w:val="single" w:sz="4" w:space="0" w:color="auto"/>
              <w:bottom w:val="nil"/>
              <w:right w:val="single" w:sz="4" w:space="0" w:color="auto"/>
            </w:tcBorders>
          </w:tcPr>
          <w:p w14:paraId="60791FD6" w14:textId="77777777" w:rsidR="008718B1" w:rsidRPr="008718B1" w:rsidRDefault="008718B1" w:rsidP="008718B1">
            <w:pPr>
              <w:spacing w:after="0" w:line="240" w:lineRule="auto"/>
              <w:jc w:val="right"/>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4.5. Nome do Superior:</w:t>
            </w:r>
          </w:p>
        </w:tc>
        <w:tc>
          <w:tcPr>
            <w:tcW w:w="2499" w:type="dxa"/>
            <w:tcBorders>
              <w:top w:val="single" w:sz="4" w:space="0" w:color="auto"/>
              <w:left w:val="single" w:sz="4" w:space="0" w:color="auto"/>
              <w:right w:val="single" w:sz="4" w:space="0" w:color="auto"/>
            </w:tcBorders>
            <w:shd w:val="clear" w:color="auto" w:fill="F3F3F3"/>
          </w:tcPr>
          <w:p w14:paraId="21C736D3"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7508A0D5"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3780"/>
        <w:gridCol w:w="2880"/>
        <w:gridCol w:w="720"/>
      </w:tblGrid>
      <w:tr w:rsidR="008718B1" w:rsidRPr="008718B1" w14:paraId="08D06FD2" w14:textId="77777777" w:rsidTr="00EE4977">
        <w:trPr>
          <w:cantSplit/>
        </w:trPr>
        <w:tc>
          <w:tcPr>
            <w:tcW w:w="2340" w:type="dxa"/>
            <w:tcBorders>
              <w:top w:val="nil"/>
              <w:left w:val="nil"/>
              <w:bottom w:val="nil"/>
              <w:right w:val="single" w:sz="4" w:space="0" w:color="auto"/>
            </w:tcBorders>
          </w:tcPr>
          <w:p w14:paraId="670F02E3"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4.6. Cidade/Estado/País:</w:t>
            </w:r>
          </w:p>
        </w:tc>
        <w:tc>
          <w:tcPr>
            <w:tcW w:w="3780" w:type="dxa"/>
            <w:tcBorders>
              <w:top w:val="single" w:sz="4" w:space="0" w:color="auto"/>
              <w:left w:val="single" w:sz="4" w:space="0" w:color="auto"/>
              <w:right w:val="single" w:sz="4" w:space="0" w:color="auto"/>
            </w:tcBorders>
            <w:shd w:val="clear" w:color="auto" w:fill="F3F3F3"/>
          </w:tcPr>
          <w:p w14:paraId="45EEB3E1"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880" w:type="dxa"/>
            <w:tcBorders>
              <w:top w:val="nil"/>
              <w:left w:val="single" w:sz="4" w:space="0" w:color="auto"/>
              <w:bottom w:val="nil"/>
              <w:right w:val="single" w:sz="4" w:space="0" w:color="auto"/>
            </w:tcBorders>
          </w:tcPr>
          <w:p w14:paraId="71778A6A" w14:textId="77777777" w:rsidR="008718B1" w:rsidRPr="008718B1" w:rsidRDefault="008718B1" w:rsidP="008718B1">
            <w:pPr>
              <w:spacing w:after="0" w:line="240" w:lineRule="auto"/>
              <w:jc w:val="right"/>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4.7. Nº de subordinados:</w:t>
            </w:r>
          </w:p>
        </w:tc>
        <w:tc>
          <w:tcPr>
            <w:tcW w:w="720" w:type="dxa"/>
            <w:tcBorders>
              <w:top w:val="single" w:sz="4" w:space="0" w:color="auto"/>
              <w:left w:val="single" w:sz="4" w:space="0" w:color="auto"/>
              <w:right w:val="single" w:sz="4" w:space="0" w:color="auto"/>
            </w:tcBorders>
            <w:shd w:val="clear" w:color="auto" w:fill="F3F3F3"/>
          </w:tcPr>
          <w:p w14:paraId="1205EFE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3F5E800A"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r w:rsidRPr="008718B1">
        <w:rPr>
          <w:rFonts w:ascii="Times New Roman" w:eastAsia="Times New Roman" w:hAnsi="Times New Roman" w:cs="Times New Roman"/>
          <w:sz w:val="24"/>
          <w:szCs w:val="24"/>
          <w:lang w:eastAsia="pt-BR"/>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920"/>
      </w:tblGrid>
      <w:tr w:rsidR="008718B1" w:rsidRPr="008718B1" w14:paraId="49AC28E0" w14:textId="77777777" w:rsidTr="00EE4977">
        <w:tc>
          <w:tcPr>
            <w:tcW w:w="1800" w:type="dxa"/>
            <w:tcBorders>
              <w:top w:val="nil"/>
              <w:left w:val="nil"/>
              <w:bottom w:val="nil"/>
              <w:right w:val="single" w:sz="4" w:space="0" w:color="auto"/>
            </w:tcBorders>
          </w:tcPr>
          <w:p w14:paraId="2762D4AE"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4.8 Atribuições / Serviços realizados:</w:t>
            </w:r>
          </w:p>
        </w:tc>
        <w:tc>
          <w:tcPr>
            <w:tcW w:w="7920" w:type="dxa"/>
            <w:tcBorders>
              <w:top w:val="single" w:sz="4" w:space="0" w:color="auto"/>
              <w:left w:val="single" w:sz="4" w:space="0" w:color="auto"/>
              <w:bottom w:val="single" w:sz="4" w:space="0" w:color="auto"/>
              <w:right w:val="single" w:sz="4" w:space="0" w:color="auto"/>
            </w:tcBorders>
            <w:shd w:val="clear" w:color="auto" w:fill="F3F3F3"/>
          </w:tcPr>
          <w:p w14:paraId="1585D0E9"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6CA8F5FC"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28F1B1DE"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5B416C16"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77DC6B0B"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p>
    <w:p w14:paraId="5E038A24"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5 – PUBLICAÇÕES</w:t>
      </w:r>
    </w:p>
    <w:p w14:paraId="48D77EB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Listar apenas as principais publicações relacionadas ao objeto da consultoria.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2970"/>
        <w:gridCol w:w="3780"/>
      </w:tblGrid>
      <w:tr w:rsidR="008718B1" w:rsidRPr="008718B1" w14:paraId="2917D06A" w14:textId="77777777" w:rsidTr="00EE4977">
        <w:trPr>
          <w:cantSplit/>
        </w:trPr>
        <w:tc>
          <w:tcPr>
            <w:tcW w:w="2970" w:type="dxa"/>
            <w:tcBorders>
              <w:top w:val="nil"/>
              <w:left w:val="nil"/>
              <w:bottom w:val="single" w:sz="4" w:space="0" w:color="auto"/>
              <w:right w:val="nil"/>
            </w:tcBorders>
            <w:shd w:val="clear" w:color="auto" w:fill="auto"/>
          </w:tcPr>
          <w:p w14:paraId="0E25F59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5.1 Publicação</w:t>
            </w:r>
          </w:p>
        </w:tc>
        <w:tc>
          <w:tcPr>
            <w:tcW w:w="2970" w:type="dxa"/>
            <w:tcBorders>
              <w:top w:val="nil"/>
              <w:left w:val="nil"/>
              <w:bottom w:val="single" w:sz="4" w:space="0" w:color="auto"/>
              <w:right w:val="nil"/>
            </w:tcBorders>
            <w:shd w:val="clear" w:color="auto" w:fill="auto"/>
          </w:tcPr>
          <w:p w14:paraId="614AC4DE"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5.2 Tipo</w:t>
            </w:r>
          </w:p>
        </w:tc>
        <w:tc>
          <w:tcPr>
            <w:tcW w:w="3780" w:type="dxa"/>
            <w:tcBorders>
              <w:top w:val="nil"/>
              <w:left w:val="nil"/>
              <w:bottom w:val="single" w:sz="4" w:space="0" w:color="auto"/>
              <w:right w:val="nil"/>
            </w:tcBorders>
            <w:shd w:val="clear" w:color="auto" w:fill="auto"/>
          </w:tcPr>
          <w:p w14:paraId="0C6F68E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Veículo / Data</w:t>
            </w:r>
          </w:p>
        </w:tc>
      </w:tr>
      <w:tr w:rsidR="008718B1" w:rsidRPr="008718B1" w14:paraId="7E6543C0"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1A34754"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FF42CAB"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15627D1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794AA5D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0DE514A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28557CAB"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729C829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2571990D"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3FC9BC05"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93ED03A"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39C714B1"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0CA9497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2095DE5"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0C63C95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B2F324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5574AC41"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780118C5"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p>
    <w:p w14:paraId="5D2031A1"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6 – CONHECIMENTO EM INFORMÁTICA</w:t>
      </w:r>
    </w:p>
    <w:p w14:paraId="371CD54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 xml:space="preserve">Informar experiência em programação, operação e outras atividades </w:t>
      </w:r>
      <w:proofErr w:type="gramStart"/>
      <w:r w:rsidRPr="008718B1">
        <w:rPr>
          <w:rFonts w:ascii="Times New Roman" w:eastAsia="Times New Roman" w:hAnsi="Times New Roman" w:cs="Times New Roman"/>
          <w:sz w:val="18"/>
          <w:szCs w:val="24"/>
          <w:lang w:eastAsia="pt-BR"/>
        </w:rPr>
        <w:t>relacionadas  com</w:t>
      </w:r>
      <w:proofErr w:type="gramEnd"/>
      <w:r w:rsidRPr="008718B1">
        <w:rPr>
          <w:rFonts w:ascii="Times New Roman" w:eastAsia="Times New Roman" w:hAnsi="Times New Roman" w:cs="Times New Roman"/>
          <w:sz w:val="18"/>
          <w:szCs w:val="24"/>
          <w:lang w:eastAsia="pt-BR"/>
        </w:rPr>
        <w:t xml:space="preserve"> informática: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40"/>
        <w:gridCol w:w="3780"/>
      </w:tblGrid>
      <w:tr w:rsidR="008718B1" w:rsidRPr="008718B1" w14:paraId="052505F6" w14:textId="77777777" w:rsidTr="00EE4977">
        <w:trPr>
          <w:cantSplit/>
        </w:trPr>
        <w:tc>
          <w:tcPr>
            <w:tcW w:w="5940" w:type="dxa"/>
            <w:tcBorders>
              <w:top w:val="nil"/>
              <w:left w:val="nil"/>
              <w:bottom w:val="single" w:sz="4" w:space="0" w:color="auto"/>
              <w:right w:val="nil"/>
            </w:tcBorders>
          </w:tcPr>
          <w:p w14:paraId="682E5B21"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6.1. Aplicativo/Programa:</w:t>
            </w:r>
          </w:p>
        </w:tc>
        <w:tc>
          <w:tcPr>
            <w:tcW w:w="3780" w:type="dxa"/>
            <w:tcBorders>
              <w:top w:val="nil"/>
              <w:left w:val="nil"/>
              <w:bottom w:val="single" w:sz="4" w:space="0" w:color="auto"/>
              <w:right w:val="nil"/>
            </w:tcBorders>
          </w:tcPr>
          <w:p w14:paraId="556B017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6.2. Tempo de experiência:</w:t>
            </w:r>
          </w:p>
        </w:tc>
      </w:tr>
      <w:tr w:rsidR="008718B1" w:rsidRPr="008718B1" w14:paraId="5B4E5C2D"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786250E8"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EC6CA5E"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6D1A8302"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68331711"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0B08D68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18F3F1DE"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2D20C3A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5CFE0AD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619297D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p w14:paraId="4FD88DF7"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7 – LÍNGUAS ESTRANGEIRAS</w:t>
      </w:r>
    </w:p>
    <w:p w14:paraId="41CB1BAA"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Nos campos 7.2 a 7.5 preencher “Com facilidade” ou “Com dificuldade” conforme for o caso.</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836"/>
        <w:gridCol w:w="1800"/>
        <w:gridCol w:w="1620"/>
      </w:tblGrid>
      <w:tr w:rsidR="008718B1" w:rsidRPr="008718B1" w14:paraId="5E5BE701" w14:textId="77777777" w:rsidTr="00EE4977">
        <w:trPr>
          <w:cantSplit/>
        </w:trPr>
        <w:tc>
          <w:tcPr>
            <w:tcW w:w="2520" w:type="dxa"/>
            <w:tcBorders>
              <w:top w:val="nil"/>
              <w:left w:val="nil"/>
              <w:bottom w:val="single" w:sz="4" w:space="0" w:color="auto"/>
              <w:right w:val="nil"/>
            </w:tcBorders>
          </w:tcPr>
          <w:p w14:paraId="27F127E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7.1. Língua:</w:t>
            </w:r>
          </w:p>
        </w:tc>
        <w:tc>
          <w:tcPr>
            <w:tcW w:w="1944" w:type="dxa"/>
            <w:tcBorders>
              <w:top w:val="nil"/>
              <w:left w:val="nil"/>
              <w:bottom w:val="single" w:sz="4" w:space="0" w:color="auto"/>
              <w:right w:val="nil"/>
            </w:tcBorders>
          </w:tcPr>
          <w:p w14:paraId="6995301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7.2. Leitura:</w:t>
            </w:r>
          </w:p>
        </w:tc>
        <w:tc>
          <w:tcPr>
            <w:tcW w:w="1836" w:type="dxa"/>
            <w:tcBorders>
              <w:top w:val="nil"/>
              <w:left w:val="nil"/>
              <w:bottom w:val="single" w:sz="4" w:space="0" w:color="auto"/>
              <w:right w:val="nil"/>
            </w:tcBorders>
          </w:tcPr>
          <w:p w14:paraId="1B620A3E"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7.3. Escrita:</w:t>
            </w:r>
          </w:p>
        </w:tc>
        <w:tc>
          <w:tcPr>
            <w:tcW w:w="1800" w:type="dxa"/>
            <w:tcBorders>
              <w:top w:val="nil"/>
              <w:left w:val="nil"/>
              <w:bottom w:val="single" w:sz="4" w:space="0" w:color="auto"/>
              <w:right w:val="nil"/>
            </w:tcBorders>
          </w:tcPr>
          <w:p w14:paraId="1B2FAEF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7.4. Conversação:</w:t>
            </w:r>
          </w:p>
        </w:tc>
        <w:tc>
          <w:tcPr>
            <w:tcW w:w="1620" w:type="dxa"/>
            <w:tcBorders>
              <w:top w:val="nil"/>
              <w:left w:val="nil"/>
              <w:bottom w:val="single" w:sz="4" w:space="0" w:color="auto"/>
              <w:right w:val="nil"/>
            </w:tcBorders>
          </w:tcPr>
          <w:p w14:paraId="0F58D7C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7.5. Compreensão:</w:t>
            </w:r>
          </w:p>
        </w:tc>
      </w:tr>
      <w:tr w:rsidR="008718B1" w:rsidRPr="008718B1" w14:paraId="5E91EBFD"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06BA042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293E308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51D75A4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DAFC723"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B77660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7CDFB76B"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1F1733D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82C53E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379CE4B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18FE579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7072BD9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397DE29F"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2D8C905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048B097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64F5FCB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BED731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F660FE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D6BBA6A" w14:textId="77777777" w:rsidR="008718B1" w:rsidRPr="008718B1" w:rsidRDefault="008718B1" w:rsidP="008718B1">
      <w:pPr>
        <w:spacing w:after="0" w:line="240" w:lineRule="auto"/>
        <w:jc w:val="center"/>
        <w:rPr>
          <w:rFonts w:ascii="Times New Roman" w:eastAsia="Times New Roman" w:hAnsi="Times New Roman" w:cs="Times New Roman"/>
          <w:sz w:val="24"/>
          <w:szCs w:val="24"/>
          <w:lang w:eastAsia="pt-BR"/>
        </w:rPr>
      </w:pPr>
    </w:p>
    <w:p w14:paraId="18DB4762"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8 – ESPECIALIDADES</w:t>
      </w:r>
    </w:p>
    <w:p w14:paraId="2F4E2A08"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Esta seção deve guardar correlação com o tempo de experiência declarado na Seção 4</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3240"/>
      </w:tblGrid>
      <w:tr w:rsidR="008718B1" w:rsidRPr="008718B1" w14:paraId="0F16D70B" w14:textId="77777777" w:rsidTr="00EE4977">
        <w:trPr>
          <w:cantSplit/>
        </w:trPr>
        <w:tc>
          <w:tcPr>
            <w:tcW w:w="6480" w:type="dxa"/>
            <w:tcBorders>
              <w:top w:val="nil"/>
              <w:left w:val="nil"/>
              <w:bottom w:val="single" w:sz="4" w:space="0" w:color="auto"/>
              <w:right w:val="nil"/>
            </w:tcBorders>
          </w:tcPr>
          <w:p w14:paraId="64AF4DE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8.1. Área de especialidade:</w:t>
            </w:r>
          </w:p>
        </w:tc>
        <w:tc>
          <w:tcPr>
            <w:tcW w:w="3240" w:type="dxa"/>
            <w:tcBorders>
              <w:top w:val="nil"/>
              <w:left w:val="nil"/>
              <w:bottom w:val="single" w:sz="4" w:space="0" w:color="auto"/>
              <w:right w:val="nil"/>
            </w:tcBorders>
          </w:tcPr>
          <w:p w14:paraId="344D287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8.2. Tempo de experiência (anos):</w:t>
            </w:r>
          </w:p>
        </w:tc>
      </w:tr>
      <w:tr w:rsidR="008718B1" w:rsidRPr="008718B1" w14:paraId="39E93FDC"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7A448B19"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32993093"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202592C6"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4443A73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727225E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78063377"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5C7C66B5"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2B7D111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384081A8"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20F14356"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62B0EB5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1DBACDD8" w14:textId="77777777" w:rsidR="008718B1" w:rsidRPr="008718B1" w:rsidRDefault="008718B1" w:rsidP="008718B1">
      <w:pPr>
        <w:spacing w:after="0" w:line="240" w:lineRule="auto"/>
        <w:jc w:val="center"/>
        <w:rPr>
          <w:rFonts w:ascii="Times New Roman" w:eastAsia="Times New Roman" w:hAnsi="Times New Roman" w:cs="Times New Roman"/>
          <w:sz w:val="24"/>
          <w:szCs w:val="24"/>
          <w:lang w:eastAsia="pt-BR"/>
        </w:rPr>
      </w:pPr>
    </w:p>
    <w:p w14:paraId="227799B5"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p>
    <w:p w14:paraId="61507E1B" w14:textId="77777777" w:rsidR="008718B1" w:rsidRPr="008718B1" w:rsidRDefault="008718B1" w:rsidP="008718B1">
      <w:pPr>
        <w:spacing w:after="0" w:line="240" w:lineRule="auto"/>
        <w:jc w:val="right"/>
        <w:rPr>
          <w:rFonts w:ascii="Times New Roman" w:eastAsia="Times New Roman" w:hAnsi="Times New Roman" w:cs="Times New Roman"/>
          <w:i/>
          <w:sz w:val="24"/>
          <w:szCs w:val="24"/>
          <w:lang w:eastAsia="pt-BR"/>
        </w:rPr>
      </w:pPr>
      <w:r w:rsidRPr="008718B1">
        <w:rPr>
          <w:rFonts w:ascii="Times New Roman" w:eastAsia="Times New Roman" w:hAnsi="Times New Roman" w:cs="Times New Roman"/>
          <w:i/>
          <w:sz w:val="24"/>
          <w:szCs w:val="24"/>
          <w:lang w:eastAsia="pt-BR"/>
        </w:rPr>
        <w:t>Instrução: Preencher local e data</w:t>
      </w:r>
    </w:p>
    <w:p w14:paraId="6802CB57"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p>
    <w:p w14:paraId="4E3FBA45"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p>
    <w:p w14:paraId="7DD9D7F5"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r w:rsidRPr="008718B1">
        <w:rPr>
          <w:rFonts w:ascii="Times New Roman" w:eastAsia="Times New Roman" w:hAnsi="Times New Roman" w:cs="Times New Roman"/>
          <w:sz w:val="24"/>
          <w:szCs w:val="24"/>
          <w:lang w:eastAsia="pt-BR"/>
        </w:rPr>
        <w:t>______________________________________________</w:t>
      </w:r>
    </w:p>
    <w:p w14:paraId="293ECB9D" w14:textId="77777777" w:rsidR="008718B1" w:rsidRPr="008718B1" w:rsidRDefault="008718B1" w:rsidP="008718B1">
      <w:pPr>
        <w:jc w:val="right"/>
        <w:rPr>
          <w:rFonts w:ascii="Times New Roman" w:eastAsia="Times New Roman" w:hAnsi="Times New Roman" w:cs="Times New Roman"/>
          <w:i/>
          <w:sz w:val="24"/>
          <w:szCs w:val="24"/>
          <w:lang w:eastAsia="pt-BR"/>
        </w:rPr>
      </w:pPr>
      <w:r w:rsidRPr="008718B1">
        <w:rPr>
          <w:rFonts w:ascii="Times New Roman" w:eastAsia="Times New Roman" w:hAnsi="Times New Roman" w:cs="Times New Roman"/>
          <w:i/>
          <w:sz w:val="24"/>
          <w:szCs w:val="24"/>
          <w:lang w:eastAsia="pt-BR"/>
        </w:rPr>
        <w:t xml:space="preserve">   Preencher aqui o nome do candidato e assinar acima</w:t>
      </w:r>
    </w:p>
    <w:p w14:paraId="69161861"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8718B1">
        <w:rPr>
          <w:rFonts w:ascii="Times New Roman" w:eastAsia="Times New Roman" w:hAnsi="Times New Roman" w:cs="Times New Roman"/>
          <w:i/>
          <w:sz w:val="24"/>
          <w:szCs w:val="24"/>
          <w:lang w:eastAsia="pt-BR"/>
        </w:rPr>
        <w:br/>
      </w:r>
    </w:p>
    <w:p w14:paraId="0FB232FC" w14:textId="77777777" w:rsidR="008718B1" w:rsidRPr="008718B1" w:rsidRDefault="008718B1" w:rsidP="008718B1">
      <w:pPr>
        <w:autoSpaceDE w:val="0"/>
        <w:autoSpaceDN w:val="0"/>
        <w:adjustRightInd w:val="0"/>
        <w:spacing w:after="0" w:line="240" w:lineRule="auto"/>
        <w:jc w:val="both"/>
        <w:rPr>
          <w:rFonts w:ascii="Calibri" w:eastAsia="Calibri" w:hAnsi="Calibri" w:cs="Calibri"/>
          <w:color w:val="000000"/>
          <w:sz w:val="28"/>
          <w:szCs w:val="28"/>
        </w:rPr>
      </w:pPr>
    </w:p>
    <w:p w14:paraId="425A96AF" w14:textId="1827577C" w:rsidR="005B5750" w:rsidRDefault="005B5750">
      <w:r>
        <w:br w:type="page"/>
      </w:r>
    </w:p>
    <w:tbl>
      <w:tblPr>
        <w:tblW w:w="8929" w:type="dxa"/>
        <w:tblCellMar>
          <w:left w:w="70" w:type="dxa"/>
          <w:right w:w="70" w:type="dxa"/>
        </w:tblCellMar>
        <w:tblLook w:val="04A0" w:firstRow="1" w:lastRow="0" w:firstColumn="1" w:lastColumn="0" w:noHBand="0" w:noVBand="1"/>
      </w:tblPr>
      <w:tblGrid>
        <w:gridCol w:w="2880"/>
        <w:gridCol w:w="3456"/>
        <w:gridCol w:w="2593"/>
      </w:tblGrid>
      <w:tr w:rsidR="005B5750" w14:paraId="0C62DFC0" w14:textId="77777777" w:rsidTr="0020613F">
        <w:trPr>
          <w:trHeight w:val="300"/>
        </w:trPr>
        <w:tc>
          <w:tcPr>
            <w:tcW w:w="8929" w:type="dxa"/>
            <w:gridSpan w:val="3"/>
            <w:noWrap/>
            <w:vAlign w:val="bottom"/>
            <w:hideMark/>
          </w:tcPr>
          <w:p w14:paraId="0DFF0B58" w14:textId="77777777" w:rsidR="005B5750" w:rsidRDefault="005B5750">
            <w:pPr>
              <w:spacing w:after="0" w:line="240" w:lineRule="auto"/>
              <w:jc w:val="center"/>
              <w:rPr>
                <w:rFonts w:ascii="Times New Roman" w:eastAsia="Times New Roman" w:hAnsi="Times New Roman" w:cs="Times New Roman"/>
                <w:sz w:val="20"/>
                <w:szCs w:val="20"/>
                <w:lang w:eastAsia="pt-BR"/>
              </w:rPr>
            </w:pPr>
            <w:r>
              <w:rPr>
                <w:rFonts w:ascii="Calibri" w:hAnsi="Calibri" w:cs="Calibri"/>
                <w:b/>
                <w:color w:val="000000"/>
                <w:sz w:val="28"/>
                <w:szCs w:val="28"/>
              </w:rPr>
              <w:lastRenderedPageBreak/>
              <w:t>Anexo B</w:t>
            </w:r>
          </w:p>
        </w:tc>
      </w:tr>
      <w:tr w:rsidR="005B5750" w14:paraId="4ECCC27C" w14:textId="77777777" w:rsidTr="0020613F">
        <w:trPr>
          <w:trHeight w:val="315"/>
        </w:trPr>
        <w:tc>
          <w:tcPr>
            <w:tcW w:w="2880" w:type="dxa"/>
            <w:noWrap/>
            <w:vAlign w:val="bottom"/>
            <w:hideMark/>
          </w:tcPr>
          <w:p w14:paraId="482E85BE" w14:textId="77777777" w:rsidR="005B5750" w:rsidRDefault="005B5750">
            <w:pPr>
              <w:rPr>
                <w:rFonts w:ascii="Times New Roman" w:eastAsia="Times New Roman" w:hAnsi="Times New Roman" w:cs="Times New Roman"/>
                <w:sz w:val="20"/>
                <w:szCs w:val="20"/>
                <w:lang w:eastAsia="pt-BR"/>
              </w:rPr>
            </w:pPr>
          </w:p>
        </w:tc>
        <w:tc>
          <w:tcPr>
            <w:tcW w:w="3456" w:type="dxa"/>
            <w:noWrap/>
            <w:vAlign w:val="bottom"/>
            <w:hideMark/>
          </w:tcPr>
          <w:p w14:paraId="3BCD9E51" w14:textId="77777777" w:rsidR="005B5750" w:rsidRDefault="005B5750">
            <w:pPr>
              <w:spacing w:after="0"/>
              <w:rPr>
                <w:sz w:val="20"/>
                <w:szCs w:val="20"/>
                <w:lang w:eastAsia="pt-BR"/>
              </w:rPr>
            </w:pPr>
          </w:p>
        </w:tc>
        <w:tc>
          <w:tcPr>
            <w:tcW w:w="2593" w:type="dxa"/>
            <w:noWrap/>
            <w:vAlign w:val="bottom"/>
            <w:hideMark/>
          </w:tcPr>
          <w:p w14:paraId="5A3F7087" w14:textId="77777777" w:rsidR="005B5750" w:rsidRDefault="005B5750">
            <w:pPr>
              <w:spacing w:after="0"/>
              <w:rPr>
                <w:sz w:val="20"/>
                <w:szCs w:val="20"/>
                <w:lang w:eastAsia="pt-BR"/>
              </w:rPr>
            </w:pPr>
          </w:p>
        </w:tc>
      </w:tr>
      <w:tr w:rsidR="005B5750" w14:paraId="67C6BFD1" w14:textId="77777777" w:rsidTr="0020613F">
        <w:trPr>
          <w:trHeight w:val="315"/>
        </w:trPr>
        <w:tc>
          <w:tcPr>
            <w:tcW w:w="8929" w:type="dxa"/>
            <w:gridSpan w:val="3"/>
            <w:tcBorders>
              <w:top w:val="single" w:sz="8" w:space="0" w:color="auto"/>
              <w:left w:val="single" w:sz="8" w:space="0" w:color="auto"/>
              <w:bottom w:val="nil"/>
              <w:right w:val="single" w:sz="8" w:space="0" w:color="000000"/>
            </w:tcBorders>
            <w:noWrap/>
            <w:vAlign w:val="bottom"/>
            <w:hideMark/>
          </w:tcPr>
          <w:p w14:paraId="204DE7EA" w14:textId="77777777" w:rsidR="005B5750" w:rsidRPr="008F1AD6" w:rsidRDefault="005B5750">
            <w:pPr>
              <w:spacing w:after="0" w:line="240" w:lineRule="auto"/>
              <w:jc w:val="center"/>
              <w:rPr>
                <w:rFonts w:ascii="Calibri" w:eastAsia="Times New Roman" w:hAnsi="Calibri" w:cs="Times New Roman"/>
                <w:b/>
                <w:color w:val="000000"/>
                <w:lang w:eastAsia="pt-BR"/>
              </w:rPr>
            </w:pPr>
            <w:r w:rsidRPr="008F1AD6">
              <w:rPr>
                <w:rFonts w:ascii="Calibri" w:eastAsia="Times New Roman" w:hAnsi="Calibri" w:cs="Times New Roman"/>
                <w:b/>
                <w:color w:val="000000"/>
                <w:lang w:eastAsia="pt-BR"/>
              </w:rPr>
              <w:t>REQUISITOS ELIMINATÓRIOS</w:t>
            </w:r>
          </w:p>
        </w:tc>
      </w:tr>
      <w:tr w:rsidR="005B5750" w14:paraId="3C9BDD60" w14:textId="77777777" w:rsidTr="0020613F">
        <w:trPr>
          <w:trHeight w:val="300"/>
        </w:trPr>
        <w:tc>
          <w:tcPr>
            <w:tcW w:w="2880" w:type="dxa"/>
            <w:vMerge w:val="restart"/>
            <w:tcBorders>
              <w:top w:val="single" w:sz="8" w:space="0" w:color="auto"/>
              <w:left w:val="single" w:sz="8" w:space="0" w:color="auto"/>
              <w:bottom w:val="single" w:sz="4" w:space="0" w:color="auto"/>
              <w:right w:val="single" w:sz="8" w:space="0" w:color="auto"/>
            </w:tcBorders>
            <w:noWrap/>
            <w:vAlign w:val="bottom"/>
            <w:hideMark/>
          </w:tcPr>
          <w:p w14:paraId="4EB99D86" w14:textId="4B0287AB" w:rsidR="005B5750" w:rsidRPr="00FC6A20" w:rsidRDefault="004D63E4">
            <w:pPr>
              <w:spacing w:after="0" w:line="240" w:lineRule="auto"/>
              <w:jc w:val="center"/>
              <w:rPr>
                <w:rFonts w:ascii="Calibri" w:eastAsia="Times New Roman" w:hAnsi="Calibri" w:cs="Times New Roman"/>
                <w:color w:val="000000"/>
                <w:lang w:eastAsia="pt-BR"/>
              </w:rPr>
            </w:pPr>
            <w:r w:rsidRPr="00FC6A20">
              <w:rPr>
                <w:rFonts w:ascii="Calibri" w:eastAsia="Times New Roman" w:hAnsi="Calibri" w:cs="Times New Roman"/>
                <w:color w:val="000000"/>
                <w:lang w:eastAsia="pt-BR"/>
              </w:rPr>
              <w:t>Mestrado</w:t>
            </w:r>
          </w:p>
        </w:tc>
        <w:tc>
          <w:tcPr>
            <w:tcW w:w="3456" w:type="dxa"/>
            <w:tcBorders>
              <w:top w:val="single" w:sz="8" w:space="0" w:color="auto"/>
              <w:left w:val="nil"/>
              <w:bottom w:val="single" w:sz="4" w:space="0" w:color="auto"/>
              <w:right w:val="single" w:sz="8" w:space="0" w:color="auto"/>
            </w:tcBorders>
            <w:noWrap/>
            <w:vAlign w:val="bottom"/>
            <w:hideMark/>
          </w:tcPr>
          <w:p w14:paraId="41DD0D66" w14:textId="1B9E99A8" w:rsidR="005B5750" w:rsidRDefault="00B76E82">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Área</w:t>
            </w:r>
            <w:r w:rsidR="0085120B">
              <w:rPr>
                <w:rFonts w:ascii="Calibri" w:eastAsia="Times New Roman" w:hAnsi="Calibri" w:cs="Times New Roman"/>
                <w:color w:val="000000"/>
                <w:lang w:eastAsia="pt-BR"/>
              </w:rPr>
              <w:t xml:space="preserve"> de estudo</w:t>
            </w:r>
            <w:r w:rsidR="00F25E28">
              <w:rPr>
                <w:rFonts w:ascii="Calibri" w:eastAsia="Times New Roman" w:hAnsi="Calibri" w:cs="Times New Roman"/>
                <w:color w:val="000000"/>
                <w:lang w:eastAsia="pt-BR"/>
              </w:rPr>
              <w:t>/Instituição</w:t>
            </w:r>
            <w:r w:rsidR="005B5750">
              <w:rPr>
                <w:rFonts w:ascii="Calibri" w:eastAsia="Times New Roman" w:hAnsi="Calibri" w:cs="Times New Roman"/>
                <w:color w:val="000000"/>
                <w:lang w:eastAsia="pt-BR"/>
              </w:rPr>
              <w:t>:</w:t>
            </w:r>
          </w:p>
        </w:tc>
        <w:tc>
          <w:tcPr>
            <w:tcW w:w="2593" w:type="dxa"/>
            <w:tcBorders>
              <w:top w:val="single" w:sz="8" w:space="0" w:color="auto"/>
              <w:left w:val="nil"/>
              <w:bottom w:val="single" w:sz="4" w:space="0" w:color="auto"/>
              <w:right w:val="single" w:sz="8" w:space="0" w:color="auto"/>
            </w:tcBorders>
            <w:noWrap/>
            <w:vAlign w:val="bottom"/>
            <w:hideMark/>
          </w:tcPr>
          <w:p w14:paraId="5857D539" w14:textId="77777777" w:rsidR="005B5750" w:rsidRDefault="005B575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Ano de conclusão:</w:t>
            </w:r>
          </w:p>
        </w:tc>
      </w:tr>
      <w:tr w:rsidR="005B5750" w14:paraId="1B477156" w14:textId="77777777" w:rsidTr="0020613F">
        <w:trPr>
          <w:trHeight w:val="300"/>
        </w:trPr>
        <w:tc>
          <w:tcPr>
            <w:tcW w:w="2880" w:type="dxa"/>
            <w:vMerge/>
            <w:tcBorders>
              <w:top w:val="single" w:sz="8" w:space="0" w:color="auto"/>
              <w:left w:val="single" w:sz="8" w:space="0" w:color="auto"/>
              <w:bottom w:val="single" w:sz="4" w:space="0" w:color="auto"/>
              <w:right w:val="single" w:sz="8" w:space="0" w:color="auto"/>
            </w:tcBorders>
            <w:vAlign w:val="center"/>
            <w:hideMark/>
          </w:tcPr>
          <w:p w14:paraId="42887468" w14:textId="77777777" w:rsidR="005B5750" w:rsidRPr="00FC6A20" w:rsidRDefault="005B5750">
            <w:pPr>
              <w:spacing w:after="0"/>
              <w:rPr>
                <w:rFonts w:ascii="Calibri" w:eastAsia="Times New Roman" w:hAnsi="Calibri" w:cs="Times New Roman"/>
                <w:color w:val="000000"/>
                <w:lang w:eastAsia="pt-BR"/>
              </w:rPr>
            </w:pPr>
          </w:p>
        </w:tc>
        <w:tc>
          <w:tcPr>
            <w:tcW w:w="3456" w:type="dxa"/>
            <w:tcBorders>
              <w:top w:val="nil"/>
              <w:left w:val="nil"/>
              <w:bottom w:val="single" w:sz="4" w:space="0" w:color="auto"/>
              <w:right w:val="single" w:sz="8" w:space="0" w:color="auto"/>
            </w:tcBorders>
            <w:noWrap/>
            <w:vAlign w:val="bottom"/>
            <w:hideMark/>
          </w:tcPr>
          <w:p w14:paraId="07E68D08" w14:textId="77777777" w:rsidR="005B5750" w:rsidRDefault="005B575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593" w:type="dxa"/>
            <w:tcBorders>
              <w:top w:val="nil"/>
              <w:left w:val="nil"/>
              <w:bottom w:val="single" w:sz="4" w:space="0" w:color="auto"/>
              <w:right w:val="single" w:sz="8" w:space="0" w:color="auto"/>
            </w:tcBorders>
            <w:noWrap/>
            <w:vAlign w:val="bottom"/>
            <w:hideMark/>
          </w:tcPr>
          <w:p w14:paraId="32BD17D1" w14:textId="77777777" w:rsidR="005B5750" w:rsidRDefault="005B575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r>
      <w:tr w:rsidR="0020613F" w14:paraId="4E222FDF" w14:textId="77777777" w:rsidTr="0020613F">
        <w:trPr>
          <w:trHeight w:val="300"/>
        </w:trPr>
        <w:tc>
          <w:tcPr>
            <w:tcW w:w="2880" w:type="dxa"/>
            <w:vMerge w:val="restart"/>
            <w:tcBorders>
              <w:top w:val="single" w:sz="8" w:space="0" w:color="auto"/>
              <w:left w:val="single" w:sz="8" w:space="0" w:color="auto"/>
              <w:right w:val="single" w:sz="8" w:space="0" w:color="auto"/>
            </w:tcBorders>
            <w:vAlign w:val="center"/>
          </w:tcPr>
          <w:p w14:paraId="230AC3CC" w14:textId="67BADF82" w:rsidR="0020613F" w:rsidRPr="00FC6A20" w:rsidRDefault="0020613F">
            <w:pPr>
              <w:spacing w:after="0"/>
              <w:rPr>
                <w:rFonts w:ascii="Calibri" w:eastAsia="Times New Roman" w:hAnsi="Calibri" w:cs="Times New Roman"/>
                <w:color w:val="000000"/>
                <w:lang w:eastAsia="pt-BR"/>
              </w:rPr>
            </w:pPr>
            <w:r>
              <w:rPr>
                <w:rFonts w:ascii="Calibri" w:eastAsia="Times New Roman" w:hAnsi="Calibri" w:cs="Times New Roman"/>
                <w:color w:val="000000"/>
                <w:lang w:eastAsia="pt-BR"/>
              </w:rPr>
              <w:t>Experiência Profissional</w:t>
            </w:r>
          </w:p>
        </w:tc>
        <w:tc>
          <w:tcPr>
            <w:tcW w:w="3456" w:type="dxa"/>
            <w:tcBorders>
              <w:top w:val="nil"/>
              <w:left w:val="nil"/>
              <w:bottom w:val="single" w:sz="4" w:space="0" w:color="auto"/>
              <w:right w:val="single" w:sz="8" w:space="0" w:color="auto"/>
            </w:tcBorders>
            <w:noWrap/>
            <w:vAlign w:val="bottom"/>
          </w:tcPr>
          <w:p w14:paraId="6F062C3E" w14:textId="07D94881" w:rsidR="0020613F" w:rsidRDefault="0020613F">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Área:</w:t>
            </w:r>
          </w:p>
        </w:tc>
        <w:tc>
          <w:tcPr>
            <w:tcW w:w="2593" w:type="dxa"/>
            <w:tcBorders>
              <w:top w:val="nil"/>
              <w:left w:val="nil"/>
              <w:bottom w:val="single" w:sz="4" w:space="0" w:color="auto"/>
              <w:right w:val="single" w:sz="8" w:space="0" w:color="auto"/>
            </w:tcBorders>
            <w:noWrap/>
            <w:vAlign w:val="bottom"/>
          </w:tcPr>
          <w:p w14:paraId="5ADC3D22" w14:textId="5B8EAC94" w:rsidR="0020613F" w:rsidRDefault="0020613F">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Anos</w:t>
            </w:r>
          </w:p>
        </w:tc>
      </w:tr>
      <w:tr w:rsidR="0020613F" w14:paraId="2786F634" w14:textId="77777777" w:rsidTr="0020613F">
        <w:trPr>
          <w:trHeight w:val="300"/>
        </w:trPr>
        <w:tc>
          <w:tcPr>
            <w:tcW w:w="2880" w:type="dxa"/>
            <w:vMerge/>
            <w:tcBorders>
              <w:left w:val="single" w:sz="8" w:space="0" w:color="auto"/>
              <w:bottom w:val="single" w:sz="4" w:space="0" w:color="auto"/>
              <w:right w:val="single" w:sz="8" w:space="0" w:color="auto"/>
            </w:tcBorders>
            <w:vAlign w:val="center"/>
          </w:tcPr>
          <w:p w14:paraId="5F256A8B" w14:textId="77777777" w:rsidR="0020613F" w:rsidRPr="00FC6A20" w:rsidRDefault="0020613F">
            <w:pPr>
              <w:spacing w:after="0"/>
              <w:rPr>
                <w:rFonts w:ascii="Calibri" w:eastAsia="Times New Roman" w:hAnsi="Calibri" w:cs="Times New Roman"/>
                <w:color w:val="000000"/>
                <w:lang w:eastAsia="pt-BR"/>
              </w:rPr>
            </w:pPr>
          </w:p>
        </w:tc>
        <w:tc>
          <w:tcPr>
            <w:tcW w:w="3456" w:type="dxa"/>
            <w:tcBorders>
              <w:top w:val="nil"/>
              <w:left w:val="nil"/>
              <w:bottom w:val="single" w:sz="4" w:space="0" w:color="auto"/>
              <w:right w:val="single" w:sz="8" w:space="0" w:color="auto"/>
            </w:tcBorders>
            <w:noWrap/>
            <w:vAlign w:val="bottom"/>
          </w:tcPr>
          <w:p w14:paraId="39753F8C" w14:textId="77777777" w:rsidR="0020613F" w:rsidRDefault="0020613F">
            <w:pPr>
              <w:spacing w:after="0" w:line="240" w:lineRule="auto"/>
              <w:rPr>
                <w:rFonts w:ascii="Calibri" w:eastAsia="Times New Roman" w:hAnsi="Calibri" w:cs="Times New Roman"/>
                <w:color w:val="000000"/>
                <w:lang w:eastAsia="pt-BR"/>
              </w:rPr>
            </w:pPr>
          </w:p>
        </w:tc>
        <w:tc>
          <w:tcPr>
            <w:tcW w:w="2593" w:type="dxa"/>
            <w:tcBorders>
              <w:top w:val="nil"/>
              <w:left w:val="nil"/>
              <w:bottom w:val="single" w:sz="4" w:space="0" w:color="auto"/>
              <w:right w:val="single" w:sz="8" w:space="0" w:color="auto"/>
            </w:tcBorders>
            <w:noWrap/>
            <w:vAlign w:val="bottom"/>
          </w:tcPr>
          <w:p w14:paraId="6213AAA9" w14:textId="77777777" w:rsidR="0020613F" w:rsidRDefault="0020613F">
            <w:pPr>
              <w:spacing w:after="0" w:line="240" w:lineRule="auto"/>
              <w:rPr>
                <w:rFonts w:ascii="Calibri" w:eastAsia="Times New Roman" w:hAnsi="Calibri" w:cs="Times New Roman"/>
                <w:color w:val="000000"/>
                <w:lang w:eastAsia="pt-BR"/>
              </w:rPr>
            </w:pPr>
          </w:p>
        </w:tc>
      </w:tr>
      <w:tr w:rsidR="005B5750" w14:paraId="69BE9480" w14:textId="77777777" w:rsidTr="0020613F">
        <w:trPr>
          <w:trHeight w:val="319"/>
        </w:trPr>
        <w:tc>
          <w:tcPr>
            <w:tcW w:w="8929" w:type="dxa"/>
            <w:gridSpan w:val="3"/>
            <w:tcBorders>
              <w:top w:val="nil"/>
              <w:left w:val="nil"/>
              <w:bottom w:val="single" w:sz="4" w:space="0" w:color="auto"/>
              <w:right w:val="nil"/>
            </w:tcBorders>
            <w:vAlign w:val="center"/>
            <w:hideMark/>
          </w:tcPr>
          <w:tbl>
            <w:tblPr>
              <w:tblW w:w="8789" w:type="dxa"/>
              <w:tblCellMar>
                <w:left w:w="70" w:type="dxa"/>
                <w:right w:w="70" w:type="dxa"/>
              </w:tblCellMar>
              <w:tblLook w:val="04A0" w:firstRow="1" w:lastRow="0" w:firstColumn="1" w:lastColumn="0" w:noHBand="0" w:noVBand="1"/>
            </w:tblPr>
            <w:tblGrid>
              <w:gridCol w:w="2694"/>
              <w:gridCol w:w="3827"/>
              <w:gridCol w:w="2268"/>
            </w:tblGrid>
            <w:tr w:rsidR="00341BA0" w14:paraId="1A741CB5" w14:textId="77777777" w:rsidTr="006236A2">
              <w:trPr>
                <w:trHeight w:val="319"/>
              </w:trPr>
              <w:tc>
                <w:tcPr>
                  <w:tcW w:w="8789" w:type="dxa"/>
                  <w:gridSpan w:val="3"/>
                  <w:tcBorders>
                    <w:top w:val="nil"/>
                    <w:left w:val="nil"/>
                    <w:bottom w:val="single" w:sz="4" w:space="0" w:color="auto"/>
                    <w:right w:val="nil"/>
                  </w:tcBorders>
                  <w:vAlign w:val="center"/>
                  <w:hideMark/>
                </w:tcPr>
                <w:p w14:paraId="1CB30283" w14:textId="133084BC" w:rsidR="00341BA0" w:rsidRDefault="00341BA0" w:rsidP="00341BA0">
                  <w:pPr>
                    <w:spacing w:before="240" w:after="0" w:line="240" w:lineRule="auto"/>
                    <w:jc w:val="center"/>
                    <w:rPr>
                      <w:rFonts w:ascii="Calibri" w:hAnsi="Calibri" w:cs="Calibri"/>
                      <w:b/>
                      <w:color w:val="000000"/>
                      <w:sz w:val="28"/>
                      <w:szCs w:val="28"/>
                    </w:rPr>
                  </w:pPr>
                  <w:r>
                    <w:rPr>
                      <w:rFonts w:ascii="Calibri" w:hAnsi="Calibri" w:cs="Calibri"/>
                      <w:b/>
                      <w:color w:val="000000"/>
                      <w:sz w:val="28"/>
                      <w:szCs w:val="28"/>
                    </w:rPr>
                    <w:t>Anexo C</w:t>
                  </w:r>
                </w:p>
              </w:tc>
            </w:tr>
            <w:tr w:rsidR="00341BA0" w14:paraId="42D23653" w14:textId="77777777" w:rsidTr="006236A2">
              <w:trPr>
                <w:trHeight w:val="319"/>
              </w:trPr>
              <w:tc>
                <w:tcPr>
                  <w:tcW w:w="8789" w:type="dxa"/>
                  <w:gridSpan w:val="3"/>
                  <w:tcBorders>
                    <w:top w:val="single" w:sz="4" w:space="0" w:color="auto"/>
                    <w:left w:val="single" w:sz="8" w:space="0" w:color="auto"/>
                    <w:bottom w:val="single" w:sz="4" w:space="0" w:color="auto"/>
                    <w:right w:val="single" w:sz="8" w:space="0" w:color="000000"/>
                  </w:tcBorders>
                  <w:noWrap/>
                  <w:vAlign w:val="bottom"/>
                  <w:hideMark/>
                </w:tcPr>
                <w:p w14:paraId="737DF94F" w14:textId="77777777" w:rsidR="00341BA0" w:rsidRPr="006D51D4" w:rsidRDefault="00341BA0" w:rsidP="00341BA0">
                  <w:pPr>
                    <w:spacing w:after="0" w:line="240" w:lineRule="auto"/>
                    <w:jc w:val="center"/>
                    <w:rPr>
                      <w:rFonts w:ascii="Calibri" w:eastAsia="Times New Roman" w:hAnsi="Calibri" w:cs="Times New Roman"/>
                      <w:b/>
                      <w:color w:val="000000"/>
                      <w:lang w:eastAsia="pt-BR"/>
                    </w:rPr>
                  </w:pPr>
                  <w:r w:rsidRPr="006D51D4">
                    <w:rPr>
                      <w:rFonts w:ascii="Calibri" w:eastAsia="Times New Roman" w:hAnsi="Calibri" w:cs="Times New Roman"/>
                      <w:b/>
                      <w:color w:val="000000"/>
                      <w:lang w:eastAsia="pt-BR"/>
                    </w:rPr>
                    <w:t>REQUISITOS DESEJÁVEIS</w:t>
                  </w:r>
                </w:p>
              </w:tc>
            </w:tr>
            <w:tr w:rsidR="00341BA0" w14:paraId="19193719" w14:textId="77777777" w:rsidTr="006236A2">
              <w:trPr>
                <w:trHeight w:val="319"/>
              </w:trPr>
              <w:tc>
                <w:tcPr>
                  <w:tcW w:w="2694" w:type="dxa"/>
                  <w:vMerge w:val="restart"/>
                  <w:tcBorders>
                    <w:top w:val="single" w:sz="4" w:space="0" w:color="auto"/>
                    <w:left w:val="single" w:sz="8" w:space="0" w:color="auto"/>
                    <w:bottom w:val="single" w:sz="8" w:space="0" w:color="000000"/>
                    <w:right w:val="single" w:sz="8" w:space="0" w:color="auto"/>
                  </w:tcBorders>
                  <w:vAlign w:val="center"/>
                  <w:hideMark/>
                </w:tcPr>
                <w:p w14:paraId="7DB52370" w14:textId="6527DA6F" w:rsidR="00341BA0" w:rsidRPr="006D51D4" w:rsidRDefault="00341BA0" w:rsidP="00341BA0">
                  <w:pPr>
                    <w:jc w:val="both"/>
                    <w:rPr>
                      <w:rFonts w:eastAsia="Times New Roman" w:cs="Times New Roman"/>
                      <w:lang w:eastAsia="pt-BR"/>
                    </w:rPr>
                  </w:pPr>
                  <w:r w:rsidRPr="006D51D4">
                    <w:rPr>
                      <w:rFonts w:cs="Arial"/>
                    </w:rPr>
                    <w:t xml:space="preserve">Possuir experiência com </w:t>
                  </w:r>
                  <w:r w:rsidR="0020613F" w:rsidRPr="006D51D4">
                    <w:rPr>
                      <w:rFonts w:cs="Arial"/>
                      <w:sz w:val="24"/>
                      <w:szCs w:val="24"/>
                    </w:rPr>
                    <w:t xml:space="preserve">pesquisas com ênfase em </w:t>
                  </w:r>
                  <w:r w:rsidR="0020613F">
                    <w:rPr>
                      <w:rFonts w:cs="Arial"/>
                      <w:sz w:val="24"/>
                      <w:szCs w:val="24"/>
                    </w:rPr>
                    <w:t>mediação e arbitragem</w:t>
                  </w:r>
                </w:p>
              </w:tc>
              <w:tc>
                <w:tcPr>
                  <w:tcW w:w="3827" w:type="dxa"/>
                  <w:tcBorders>
                    <w:top w:val="single" w:sz="4" w:space="0" w:color="auto"/>
                    <w:left w:val="nil"/>
                    <w:bottom w:val="nil"/>
                    <w:right w:val="single" w:sz="8" w:space="0" w:color="auto"/>
                  </w:tcBorders>
                  <w:noWrap/>
                  <w:vAlign w:val="bottom"/>
                  <w:hideMark/>
                </w:tcPr>
                <w:p w14:paraId="291D83DD"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single" w:sz="4" w:space="0" w:color="auto"/>
                    <w:left w:val="nil"/>
                    <w:bottom w:val="nil"/>
                    <w:right w:val="single" w:sz="8" w:space="0" w:color="auto"/>
                  </w:tcBorders>
                  <w:noWrap/>
                  <w:vAlign w:val="bottom"/>
                  <w:hideMark/>
                </w:tcPr>
                <w:p w14:paraId="6C5878A5"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4AFBEDD8"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776375F2"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3DB0CA23"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tcPr>
                <w:p w14:paraId="4247790E"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6A0F7856"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3DE0568E"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62654C51"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632DAB3F"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7B378280"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6E885D05"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00658A99"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5282B3C6"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60E0CDCC"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1B967358"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75D3C0C5"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5797428C"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535CFB68"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2B43FC41"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6A3107BA"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76025AA9"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720055A0"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3125A1EB"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0BC185BF"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1A34ADE8"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197163F5" w14:textId="77777777" w:rsidTr="006236A2">
              <w:trPr>
                <w:trHeight w:val="435"/>
              </w:trPr>
              <w:tc>
                <w:tcPr>
                  <w:tcW w:w="2694" w:type="dxa"/>
                  <w:vMerge/>
                  <w:tcBorders>
                    <w:top w:val="nil"/>
                    <w:left w:val="single" w:sz="8" w:space="0" w:color="auto"/>
                    <w:bottom w:val="single" w:sz="8" w:space="0" w:color="000000"/>
                    <w:right w:val="single" w:sz="8" w:space="0" w:color="auto"/>
                  </w:tcBorders>
                  <w:vAlign w:val="center"/>
                  <w:hideMark/>
                </w:tcPr>
                <w:p w14:paraId="11E1CBBF"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8" w:space="0" w:color="auto"/>
                    <w:right w:val="single" w:sz="8" w:space="0" w:color="auto"/>
                  </w:tcBorders>
                  <w:noWrap/>
                  <w:vAlign w:val="bottom"/>
                  <w:hideMark/>
                </w:tcPr>
                <w:p w14:paraId="1E52122A"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8" w:space="0" w:color="auto"/>
                    <w:right w:val="single" w:sz="8" w:space="0" w:color="auto"/>
                  </w:tcBorders>
                  <w:noWrap/>
                  <w:vAlign w:val="bottom"/>
                </w:tcPr>
                <w:p w14:paraId="4D8F9C70"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207E5773" w14:textId="77777777" w:rsidTr="006236A2">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2E147DBB"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63282C99"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1743D63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6646C981" w14:textId="77777777" w:rsidTr="006236A2">
              <w:trPr>
                <w:trHeight w:val="319"/>
              </w:trPr>
              <w:tc>
                <w:tcPr>
                  <w:tcW w:w="2694" w:type="dxa"/>
                  <w:vMerge/>
                  <w:tcBorders>
                    <w:top w:val="nil"/>
                    <w:left w:val="single" w:sz="8" w:space="0" w:color="auto"/>
                    <w:bottom w:val="single" w:sz="4" w:space="0" w:color="auto"/>
                    <w:right w:val="single" w:sz="8" w:space="0" w:color="auto"/>
                  </w:tcBorders>
                  <w:vAlign w:val="center"/>
                  <w:hideMark/>
                </w:tcPr>
                <w:p w14:paraId="29ED8B3B"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19030F9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257A777D"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65663AAC" w14:textId="77777777" w:rsidTr="006236A2">
              <w:trPr>
                <w:trHeight w:val="648"/>
              </w:trPr>
              <w:tc>
                <w:tcPr>
                  <w:tcW w:w="2694" w:type="dxa"/>
                  <w:vMerge w:val="restart"/>
                  <w:tcBorders>
                    <w:top w:val="single" w:sz="4" w:space="0" w:color="auto"/>
                    <w:left w:val="single" w:sz="4" w:space="0" w:color="auto"/>
                    <w:right w:val="single" w:sz="4" w:space="0" w:color="auto"/>
                  </w:tcBorders>
                  <w:vAlign w:val="center"/>
                </w:tcPr>
                <w:p w14:paraId="44AD4490" w14:textId="7742FD90" w:rsidR="00341BA0" w:rsidRPr="006D51D4" w:rsidRDefault="00341BA0" w:rsidP="00341BA0">
                  <w:pPr>
                    <w:spacing w:after="0"/>
                    <w:jc w:val="both"/>
                    <w:rPr>
                      <w:rFonts w:ascii="Calibri" w:eastAsia="Times New Roman" w:hAnsi="Calibri" w:cs="Times New Roman"/>
                      <w:color w:val="000000"/>
                      <w:lang w:eastAsia="pt-BR"/>
                    </w:rPr>
                  </w:pPr>
                  <w:r w:rsidRPr="006D51D4">
                    <w:rPr>
                      <w:rFonts w:cs="Arial"/>
                    </w:rPr>
                    <w:t xml:space="preserve">Possuir </w:t>
                  </w:r>
                  <w:r w:rsidR="0020613F" w:rsidRPr="0020613F">
                    <w:rPr>
                      <w:rFonts w:cs="Arial"/>
                      <w:sz w:val="24"/>
                      <w:szCs w:val="24"/>
                    </w:rPr>
                    <w:t xml:space="preserve">experiência em atividades de relacionadas </w:t>
                  </w:r>
                  <w:r w:rsidR="000F3312">
                    <w:rPr>
                      <w:rFonts w:cs="Arial"/>
                      <w:sz w:val="24"/>
                      <w:szCs w:val="24"/>
                    </w:rPr>
                    <w:t>à</w:t>
                  </w:r>
                  <w:r w:rsidR="0020613F" w:rsidRPr="0020613F">
                    <w:rPr>
                      <w:rFonts w:ascii="Calibri" w:eastAsia="Calibri" w:hAnsi="Calibri" w:cs="Calibri"/>
                      <w:color w:val="000000"/>
                      <w:sz w:val="24"/>
                      <w:szCs w:val="24"/>
                    </w:rPr>
                    <w:t xml:space="preserve"> mediação e arbitragem</w:t>
                  </w:r>
                  <w:r w:rsidR="000F3312">
                    <w:rPr>
                      <w:rFonts w:ascii="Calibri" w:eastAsia="Calibri" w:hAnsi="Calibri" w:cs="Calibri"/>
                      <w:color w:val="000000"/>
                      <w:sz w:val="24"/>
                      <w:szCs w:val="24"/>
                    </w:rPr>
                    <w:t>, como mediador ou árbitro</w:t>
                  </w:r>
                  <w:bookmarkStart w:id="0" w:name="_GoBack"/>
                  <w:bookmarkEnd w:id="0"/>
                </w:p>
              </w:tc>
              <w:tc>
                <w:tcPr>
                  <w:tcW w:w="3827" w:type="dxa"/>
                  <w:tcBorders>
                    <w:top w:val="single" w:sz="4" w:space="0" w:color="auto"/>
                    <w:left w:val="single" w:sz="4" w:space="0" w:color="auto"/>
                    <w:right w:val="single" w:sz="4" w:space="0" w:color="auto"/>
                  </w:tcBorders>
                  <w:noWrap/>
                  <w:vAlign w:val="bottom"/>
                </w:tcPr>
                <w:p w14:paraId="462C14F7" w14:textId="5D03EF9C" w:rsidR="00341BA0" w:rsidRDefault="0020613F"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Tipo de atividade</w:t>
                  </w:r>
                  <w:r w:rsidR="00216A7B">
                    <w:rPr>
                      <w:rFonts w:ascii="Calibri" w:eastAsia="Times New Roman" w:hAnsi="Calibri" w:cs="Times New Roman"/>
                      <w:color w:val="000000"/>
                      <w:lang w:eastAsia="pt-BR"/>
                    </w:rPr>
                    <w:t>/instituição</w:t>
                  </w:r>
                  <w:r w:rsidR="00341BA0">
                    <w:rPr>
                      <w:rFonts w:ascii="Calibri" w:eastAsia="Times New Roman" w:hAnsi="Calibri" w:cs="Times New Roman"/>
                      <w:color w:val="000000"/>
                      <w:lang w:eastAsia="pt-BR"/>
                    </w:rPr>
                    <w:t>:</w:t>
                  </w:r>
                </w:p>
                <w:p w14:paraId="242D1A9A"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single" w:sz="4" w:space="0" w:color="auto"/>
                    <w:left w:val="single" w:sz="4" w:space="0" w:color="auto"/>
                    <w:right w:val="single" w:sz="4" w:space="0" w:color="auto"/>
                  </w:tcBorders>
                  <w:noWrap/>
                </w:tcPr>
                <w:p w14:paraId="71625BBC" w14:textId="77777777" w:rsidR="00341BA0" w:rsidRDefault="00341BA0" w:rsidP="00341BA0">
                  <w:pPr>
                    <w:spacing w:after="0" w:line="240" w:lineRule="auto"/>
                    <w:rPr>
                      <w:rFonts w:ascii="Calibri" w:eastAsia="Times New Roman" w:hAnsi="Calibri" w:cs="Times New Roman"/>
                      <w:color w:val="000000"/>
                      <w:lang w:eastAsia="pt-BR"/>
                    </w:rPr>
                  </w:pPr>
                  <w:r w:rsidRPr="00E50E9E">
                    <w:rPr>
                      <w:rFonts w:ascii="Calibri" w:eastAsia="Times New Roman" w:hAnsi="Calibri" w:cs="Times New Roman"/>
                      <w:color w:val="000000"/>
                      <w:lang w:eastAsia="pt-BR"/>
                    </w:rPr>
                    <w:t>Pontos</w:t>
                  </w:r>
                </w:p>
              </w:tc>
            </w:tr>
            <w:tr w:rsidR="00341BA0" w14:paraId="254E2A89" w14:textId="77777777" w:rsidTr="006236A2">
              <w:trPr>
                <w:trHeight w:val="648"/>
              </w:trPr>
              <w:tc>
                <w:tcPr>
                  <w:tcW w:w="2694" w:type="dxa"/>
                  <w:vMerge/>
                  <w:tcBorders>
                    <w:left w:val="single" w:sz="4" w:space="0" w:color="auto"/>
                    <w:right w:val="single" w:sz="4" w:space="0" w:color="auto"/>
                  </w:tcBorders>
                  <w:vAlign w:val="center"/>
                </w:tcPr>
                <w:p w14:paraId="1DE5D099"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right w:val="single" w:sz="4" w:space="0" w:color="auto"/>
                  </w:tcBorders>
                  <w:noWrap/>
                  <w:vAlign w:val="bottom"/>
                </w:tcPr>
                <w:p w14:paraId="19B11DC8" w14:textId="77777777" w:rsidR="00216A7B" w:rsidRDefault="00216A7B" w:rsidP="00216A7B">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Tipo de atividade/instituição:</w:t>
                  </w:r>
                </w:p>
                <w:p w14:paraId="15E0F2DF"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single" w:sz="4" w:space="0" w:color="auto"/>
                    <w:left w:val="single" w:sz="4" w:space="0" w:color="auto"/>
                    <w:right w:val="single" w:sz="4" w:space="0" w:color="auto"/>
                  </w:tcBorders>
                  <w:noWrap/>
                </w:tcPr>
                <w:p w14:paraId="71D22123" w14:textId="77777777" w:rsidR="00341BA0" w:rsidRDefault="00341BA0" w:rsidP="00341BA0">
                  <w:pPr>
                    <w:spacing w:after="0" w:line="240" w:lineRule="auto"/>
                    <w:rPr>
                      <w:rFonts w:ascii="Calibri" w:eastAsia="Times New Roman" w:hAnsi="Calibri" w:cs="Times New Roman"/>
                      <w:color w:val="000000"/>
                      <w:lang w:eastAsia="pt-BR"/>
                    </w:rPr>
                  </w:pPr>
                  <w:r w:rsidRPr="00E50E9E">
                    <w:rPr>
                      <w:rFonts w:ascii="Calibri" w:eastAsia="Times New Roman" w:hAnsi="Calibri" w:cs="Times New Roman"/>
                      <w:color w:val="000000"/>
                      <w:lang w:eastAsia="pt-BR"/>
                    </w:rPr>
                    <w:t>Pontos</w:t>
                  </w:r>
                </w:p>
              </w:tc>
            </w:tr>
            <w:tr w:rsidR="00341BA0" w14:paraId="297836A4" w14:textId="77777777" w:rsidTr="006236A2">
              <w:trPr>
                <w:trHeight w:val="648"/>
              </w:trPr>
              <w:tc>
                <w:tcPr>
                  <w:tcW w:w="2694" w:type="dxa"/>
                  <w:vMerge/>
                  <w:tcBorders>
                    <w:left w:val="single" w:sz="4" w:space="0" w:color="auto"/>
                    <w:right w:val="single" w:sz="4" w:space="0" w:color="auto"/>
                  </w:tcBorders>
                  <w:vAlign w:val="center"/>
                </w:tcPr>
                <w:p w14:paraId="42C2961F"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right w:val="single" w:sz="4" w:space="0" w:color="auto"/>
                  </w:tcBorders>
                  <w:noWrap/>
                  <w:vAlign w:val="bottom"/>
                </w:tcPr>
                <w:p w14:paraId="3AD033A2" w14:textId="77777777" w:rsidR="00216A7B" w:rsidRDefault="00216A7B" w:rsidP="00216A7B">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Tipo de atividade/instituição:</w:t>
                  </w:r>
                </w:p>
                <w:p w14:paraId="0752BA0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single" w:sz="4" w:space="0" w:color="auto"/>
                    <w:left w:val="single" w:sz="4" w:space="0" w:color="auto"/>
                    <w:right w:val="single" w:sz="4" w:space="0" w:color="auto"/>
                  </w:tcBorders>
                  <w:noWrap/>
                </w:tcPr>
                <w:p w14:paraId="0BB7E927" w14:textId="77777777" w:rsidR="00341BA0" w:rsidRDefault="00341BA0" w:rsidP="00341BA0">
                  <w:pPr>
                    <w:spacing w:after="0" w:line="240" w:lineRule="auto"/>
                    <w:rPr>
                      <w:rFonts w:ascii="Calibri" w:eastAsia="Times New Roman" w:hAnsi="Calibri" w:cs="Times New Roman"/>
                      <w:color w:val="000000"/>
                      <w:lang w:eastAsia="pt-BR"/>
                    </w:rPr>
                  </w:pPr>
                  <w:r w:rsidRPr="00E50E9E">
                    <w:rPr>
                      <w:rFonts w:ascii="Calibri" w:eastAsia="Times New Roman" w:hAnsi="Calibri" w:cs="Times New Roman"/>
                      <w:color w:val="000000"/>
                      <w:lang w:eastAsia="pt-BR"/>
                    </w:rPr>
                    <w:t>Pontos</w:t>
                  </w:r>
                </w:p>
              </w:tc>
            </w:tr>
            <w:tr w:rsidR="00341BA0" w14:paraId="1A751247" w14:textId="77777777" w:rsidTr="006236A2">
              <w:trPr>
                <w:trHeight w:val="648"/>
              </w:trPr>
              <w:tc>
                <w:tcPr>
                  <w:tcW w:w="2694" w:type="dxa"/>
                  <w:vMerge/>
                  <w:tcBorders>
                    <w:left w:val="single" w:sz="4" w:space="0" w:color="auto"/>
                    <w:right w:val="single" w:sz="4" w:space="0" w:color="auto"/>
                  </w:tcBorders>
                  <w:vAlign w:val="center"/>
                </w:tcPr>
                <w:p w14:paraId="03D4F145"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right w:val="single" w:sz="4" w:space="0" w:color="auto"/>
                  </w:tcBorders>
                  <w:noWrap/>
                  <w:vAlign w:val="bottom"/>
                </w:tcPr>
                <w:p w14:paraId="6059AD9C" w14:textId="77777777" w:rsidR="00216A7B" w:rsidRDefault="00216A7B" w:rsidP="00216A7B">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Tipo de atividade/instituição:</w:t>
                  </w:r>
                </w:p>
                <w:p w14:paraId="675F270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single" w:sz="4" w:space="0" w:color="auto"/>
                    <w:left w:val="single" w:sz="4" w:space="0" w:color="auto"/>
                    <w:right w:val="single" w:sz="4" w:space="0" w:color="auto"/>
                  </w:tcBorders>
                  <w:noWrap/>
                </w:tcPr>
                <w:p w14:paraId="4869B5ED" w14:textId="77777777" w:rsidR="00341BA0" w:rsidRDefault="00341BA0" w:rsidP="00341BA0">
                  <w:pPr>
                    <w:spacing w:after="0" w:line="240" w:lineRule="auto"/>
                    <w:rPr>
                      <w:rFonts w:ascii="Calibri" w:eastAsia="Times New Roman" w:hAnsi="Calibri" w:cs="Times New Roman"/>
                      <w:color w:val="000000"/>
                      <w:lang w:eastAsia="pt-BR"/>
                    </w:rPr>
                  </w:pPr>
                  <w:r w:rsidRPr="00E50E9E">
                    <w:rPr>
                      <w:rFonts w:ascii="Calibri" w:eastAsia="Times New Roman" w:hAnsi="Calibri" w:cs="Times New Roman"/>
                      <w:color w:val="000000"/>
                      <w:lang w:eastAsia="pt-BR"/>
                    </w:rPr>
                    <w:t>Pontos</w:t>
                  </w:r>
                </w:p>
              </w:tc>
            </w:tr>
            <w:tr w:rsidR="00341BA0" w14:paraId="0A1FAE28" w14:textId="77777777" w:rsidTr="006236A2">
              <w:trPr>
                <w:trHeight w:val="648"/>
              </w:trPr>
              <w:tc>
                <w:tcPr>
                  <w:tcW w:w="2694" w:type="dxa"/>
                  <w:vMerge/>
                  <w:tcBorders>
                    <w:left w:val="single" w:sz="4" w:space="0" w:color="auto"/>
                    <w:bottom w:val="single" w:sz="4" w:space="0" w:color="auto"/>
                    <w:right w:val="single" w:sz="4" w:space="0" w:color="auto"/>
                  </w:tcBorders>
                  <w:vAlign w:val="center"/>
                </w:tcPr>
                <w:p w14:paraId="184AE4B8"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6B6618C1" w14:textId="77777777" w:rsidR="00216A7B" w:rsidRDefault="00216A7B" w:rsidP="00216A7B">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Tipo de atividade/instituição:</w:t>
                  </w:r>
                </w:p>
                <w:p w14:paraId="6D116405" w14:textId="77777777" w:rsidR="00341BA0" w:rsidRDefault="00341BA0" w:rsidP="00341BA0">
                  <w:pPr>
                    <w:spacing w:after="0" w:line="240" w:lineRule="auto"/>
                    <w:rPr>
                      <w:rFonts w:ascii="Calibri" w:eastAsia="Times New Roman" w:hAnsi="Calibri" w:cs="Times New Roman"/>
                      <w:color w:val="000000"/>
                      <w:lang w:eastAsia="pt-BR"/>
                    </w:rPr>
                  </w:pPr>
                </w:p>
              </w:tc>
              <w:tc>
                <w:tcPr>
                  <w:tcW w:w="2268" w:type="dxa"/>
                  <w:tcBorders>
                    <w:top w:val="single" w:sz="4" w:space="0" w:color="auto"/>
                    <w:left w:val="single" w:sz="4" w:space="0" w:color="auto"/>
                    <w:bottom w:val="single" w:sz="4" w:space="0" w:color="auto"/>
                    <w:right w:val="single" w:sz="4" w:space="0" w:color="auto"/>
                  </w:tcBorders>
                  <w:noWrap/>
                </w:tcPr>
                <w:p w14:paraId="4F36F346" w14:textId="77777777" w:rsidR="00341BA0" w:rsidRDefault="00341BA0" w:rsidP="00341BA0">
                  <w:pPr>
                    <w:spacing w:after="0" w:line="240" w:lineRule="auto"/>
                    <w:rPr>
                      <w:rFonts w:ascii="Calibri" w:eastAsia="Times New Roman" w:hAnsi="Calibri" w:cs="Times New Roman"/>
                      <w:color w:val="000000"/>
                      <w:lang w:eastAsia="pt-BR"/>
                    </w:rPr>
                  </w:pPr>
                  <w:r w:rsidRPr="00E50E9E">
                    <w:rPr>
                      <w:rFonts w:ascii="Calibri" w:eastAsia="Times New Roman" w:hAnsi="Calibri" w:cs="Times New Roman"/>
                      <w:color w:val="000000"/>
                      <w:lang w:eastAsia="pt-BR"/>
                    </w:rPr>
                    <w:t>Pontos</w:t>
                  </w:r>
                </w:p>
              </w:tc>
            </w:tr>
          </w:tbl>
          <w:p w14:paraId="7C68F351" w14:textId="77777777" w:rsidR="00341BA0" w:rsidRDefault="00341BA0" w:rsidP="00341BA0">
            <w:pPr>
              <w:rPr>
                <w:rFonts w:ascii="Arial" w:hAnsi="Arial" w:cs="Arial"/>
                <w:sz w:val="24"/>
              </w:rPr>
            </w:pPr>
          </w:p>
          <w:p w14:paraId="78943B94" w14:textId="46D09135" w:rsidR="005B5750" w:rsidRDefault="005B5750">
            <w:pPr>
              <w:spacing w:before="240" w:after="0" w:line="240" w:lineRule="auto"/>
              <w:jc w:val="center"/>
              <w:rPr>
                <w:rFonts w:ascii="Calibri" w:hAnsi="Calibri" w:cs="Calibri"/>
                <w:b/>
                <w:color w:val="000000"/>
                <w:sz w:val="28"/>
                <w:szCs w:val="28"/>
              </w:rPr>
            </w:pPr>
          </w:p>
        </w:tc>
      </w:tr>
    </w:tbl>
    <w:p w14:paraId="2E61E35F" w14:textId="31B466C8" w:rsidR="000A41D2" w:rsidRDefault="000A41D2"/>
    <w:sectPr w:rsidR="000A41D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8CF6F" w14:textId="77777777" w:rsidR="00F901A2" w:rsidRDefault="00F901A2" w:rsidP="008718B1">
      <w:pPr>
        <w:spacing w:after="0" w:line="240" w:lineRule="auto"/>
      </w:pPr>
      <w:r>
        <w:separator/>
      </w:r>
    </w:p>
  </w:endnote>
  <w:endnote w:type="continuationSeparator" w:id="0">
    <w:p w14:paraId="6D31E6D1" w14:textId="77777777" w:rsidR="00F901A2" w:rsidRDefault="00F901A2" w:rsidP="0087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F2E6C" w14:textId="77777777" w:rsidR="00F901A2" w:rsidRDefault="00F901A2" w:rsidP="008718B1">
      <w:pPr>
        <w:spacing w:after="0" w:line="240" w:lineRule="auto"/>
      </w:pPr>
      <w:r>
        <w:separator/>
      </w:r>
    </w:p>
  </w:footnote>
  <w:footnote w:type="continuationSeparator" w:id="0">
    <w:p w14:paraId="1047216E" w14:textId="77777777" w:rsidR="00F901A2" w:rsidRDefault="00F901A2" w:rsidP="008718B1">
      <w:pPr>
        <w:spacing w:after="0" w:line="240" w:lineRule="auto"/>
      </w:pPr>
      <w:r>
        <w:continuationSeparator/>
      </w:r>
    </w:p>
  </w:footnote>
  <w:footnote w:id="1">
    <w:p w14:paraId="4B9AF0E0" w14:textId="77777777" w:rsidR="008B0F8C" w:rsidRDefault="008B0F8C" w:rsidP="008718B1">
      <w:pPr>
        <w:pStyle w:val="Textodenotaderodap"/>
        <w:rPr>
          <w:sz w:val="16"/>
        </w:rPr>
      </w:pPr>
      <w:r>
        <w:rPr>
          <w:rStyle w:val="Refdenotaderodap"/>
          <w:sz w:val="16"/>
        </w:rPr>
        <w:footnoteRef/>
      </w:r>
      <w:r>
        <w:rPr>
          <w:sz w:val="16"/>
        </w:rPr>
        <w:t xml:space="preserve"> Residencial; Comercial; Celular; Recados.</w:t>
      </w:r>
    </w:p>
  </w:footnote>
  <w:footnote w:id="2">
    <w:p w14:paraId="12179B4B" w14:textId="77777777" w:rsidR="008B0F8C" w:rsidRDefault="008B0F8C" w:rsidP="008718B1">
      <w:pPr>
        <w:pStyle w:val="Textodenotaderodap"/>
        <w:rPr>
          <w:sz w:val="16"/>
        </w:rPr>
      </w:pPr>
      <w:r>
        <w:rPr>
          <w:rStyle w:val="Refdenotaderodap"/>
          <w:sz w:val="16"/>
        </w:rPr>
        <w:footnoteRef/>
      </w:r>
      <w:r>
        <w:rPr>
          <w:sz w:val="16"/>
        </w:rPr>
        <w:t xml:space="preserve"> Fundamental; Médio; Superior; Especialização; Mestrado; Doutorado; Pós-doutorado.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460"/>
    <w:multiLevelType w:val="hybridMultilevel"/>
    <w:tmpl w:val="F13052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D86812"/>
    <w:multiLevelType w:val="hybridMultilevel"/>
    <w:tmpl w:val="A718E85A"/>
    <w:lvl w:ilvl="0" w:tplc="107E0D5E">
      <w:start w:val="1"/>
      <w:numFmt w:val="decimal"/>
      <w:lvlText w:val="%1."/>
      <w:lvlJc w:val="left"/>
      <w:pPr>
        <w:ind w:left="5463"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4E308AC"/>
    <w:multiLevelType w:val="hybridMultilevel"/>
    <w:tmpl w:val="CA0497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D352B21"/>
    <w:multiLevelType w:val="hybridMultilevel"/>
    <w:tmpl w:val="A942B53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4" w15:restartNumberingAfterBreak="0">
    <w:nsid w:val="24D005F1"/>
    <w:multiLevelType w:val="hybridMultilevel"/>
    <w:tmpl w:val="2B605EE8"/>
    <w:lvl w:ilvl="0" w:tplc="3C1432A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293F2023"/>
    <w:multiLevelType w:val="hybridMultilevel"/>
    <w:tmpl w:val="7FC416EA"/>
    <w:lvl w:ilvl="0" w:tplc="0416000F">
      <w:start w:val="1"/>
      <w:numFmt w:val="decimal"/>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2163584"/>
    <w:multiLevelType w:val="hybridMultilevel"/>
    <w:tmpl w:val="FE0CC3DC"/>
    <w:lvl w:ilvl="0" w:tplc="76BC90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E1C6BA0"/>
    <w:multiLevelType w:val="hybridMultilevel"/>
    <w:tmpl w:val="520E6B0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 w15:restartNumberingAfterBreak="0">
    <w:nsid w:val="44511359"/>
    <w:multiLevelType w:val="hybridMultilevel"/>
    <w:tmpl w:val="F30A82B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6295A70"/>
    <w:multiLevelType w:val="hybridMultilevel"/>
    <w:tmpl w:val="7564FF40"/>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3C90FB2"/>
    <w:multiLevelType w:val="hybridMultilevel"/>
    <w:tmpl w:val="A5F6626E"/>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9FA11D6"/>
    <w:multiLevelType w:val="hybridMultilevel"/>
    <w:tmpl w:val="E2768F30"/>
    <w:lvl w:ilvl="0" w:tplc="04160001">
      <w:start w:val="1"/>
      <w:numFmt w:val="bullet"/>
      <w:lvlText w:val=""/>
      <w:lvlJc w:val="left"/>
      <w:pPr>
        <w:ind w:left="1713" w:hanging="360"/>
      </w:pPr>
      <w:rPr>
        <w:rFonts w:ascii="Symbol" w:hAnsi="Symbol" w:hint="default"/>
      </w:rPr>
    </w:lvl>
    <w:lvl w:ilvl="1" w:tplc="04160003">
      <w:start w:val="1"/>
      <w:numFmt w:val="bullet"/>
      <w:lvlText w:val="o"/>
      <w:lvlJc w:val="left"/>
      <w:pPr>
        <w:ind w:left="2433" w:hanging="360"/>
      </w:pPr>
      <w:rPr>
        <w:rFonts w:ascii="Courier New" w:hAnsi="Courier New" w:cs="Courier New" w:hint="default"/>
      </w:rPr>
    </w:lvl>
    <w:lvl w:ilvl="2" w:tplc="04160005">
      <w:start w:val="1"/>
      <w:numFmt w:val="bullet"/>
      <w:lvlText w:val=""/>
      <w:lvlJc w:val="left"/>
      <w:pPr>
        <w:ind w:left="3153" w:hanging="360"/>
      </w:pPr>
      <w:rPr>
        <w:rFonts w:ascii="Wingdings" w:hAnsi="Wingdings" w:hint="default"/>
      </w:rPr>
    </w:lvl>
    <w:lvl w:ilvl="3" w:tplc="04160001">
      <w:start w:val="1"/>
      <w:numFmt w:val="bullet"/>
      <w:lvlText w:val=""/>
      <w:lvlJc w:val="left"/>
      <w:pPr>
        <w:ind w:left="3873" w:hanging="360"/>
      </w:pPr>
      <w:rPr>
        <w:rFonts w:ascii="Symbol" w:hAnsi="Symbol" w:hint="default"/>
      </w:rPr>
    </w:lvl>
    <w:lvl w:ilvl="4" w:tplc="04160003">
      <w:start w:val="1"/>
      <w:numFmt w:val="bullet"/>
      <w:lvlText w:val="o"/>
      <w:lvlJc w:val="left"/>
      <w:pPr>
        <w:ind w:left="4593" w:hanging="360"/>
      </w:pPr>
      <w:rPr>
        <w:rFonts w:ascii="Courier New" w:hAnsi="Courier New" w:cs="Courier New" w:hint="default"/>
      </w:rPr>
    </w:lvl>
    <w:lvl w:ilvl="5" w:tplc="04160005">
      <w:start w:val="1"/>
      <w:numFmt w:val="bullet"/>
      <w:lvlText w:val=""/>
      <w:lvlJc w:val="left"/>
      <w:pPr>
        <w:ind w:left="5313" w:hanging="360"/>
      </w:pPr>
      <w:rPr>
        <w:rFonts w:ascii="Wingdings" w:hAnsi="Wingdings" w:hint="default"/>
      </w:rPr>
    </w:lvl>
    <w:lvl w:ilvl="6" w:tplc="04160001">
      <w:start w:val="1"/>
      <w:numFmt w:val="bullet"/>
      <w:lvlText w:val=""/>
      <w:lvlJc w:val="left"/>
      <w:pPr>
        <w:ind w:left="6033" w:hanging="360"/>
      </w:pPr>
      <w:rPr>
        <w:rFonts w:ascii="Symbol" w:hAnsi="Symbol" w:hint="default"/>
      </w:rPr>
    </w:lvl>
    <w:lvl w:ilvl="7" w:tplc="04160003">
      <w:start w:val="1"/>
      <w:numFmt w:val="bullet"/>
      <w:lvlText w:val="o"/>
      <w:lvlJc w:val="left"/>
      <w:pPr>
        <w:ind w:left="6753" w:hanging="360"/>
      </w:pPr>
      <w:rPr>
        <w:rFonts w:ascii="Courier New" w:hAnsi="Courier New" w:cs="Courier New" w:hint="default"/>
      </w:rPr>
    </w:lvl>
    <w:lvl w:ilvl="8" w:tplc="04160005">
      <w:start w:val="1"/>
      <w:numFmt w:val="bullet"/>
      <w:lvlText w:val=""/>
      <w:lvlJc w:val="left"/>
      <w:pPr>
        <w:ind w:left="7473" w:hanging="360"/>
      </w:pPr>
      <w:rPr>
        <w:rFonts w:ascii="Wingdings" w:hAnsi="Wingdings" w:hint="default"/>
      </w:rPr>
    </w:lvl>
  </w:abstractNum>
  <w:abstractNum w:abstractNumId="12" w15:restartNumberingAfterBreak="0">
    <w:nsid w:val="5B337084"/>
    <w:multiLevelType w:val="hybridMultilevel"/>
    <w:tmpl w:val="541E988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C43302B"/>
    <w:multiLevelType w:val="hybridMultilevel"/>
    <w:tmpl w:val="92CC35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DDD20C3"/>
    <w:multiLevelType w:val="hybridMultilevel"/>
    <w:tmpl w:val="25EE698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E933DF1"/>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703D1DB6"/>
    <w:multiLevelType w:val="hybridMultilevel"/>
    <w:tmpl w:val="3F5C0866"/>
    <w:lvl w:ilvl="0" w:tplc="0416000F">
      <w:start w:val="1"/>
      <w:numFmt w:val="decimal"/>
      <w:lvlText w:val="%1."/>
      <w:lvlJc w:val="left"/>
      <w:pPr>
        <w:ind w:left="5463"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15:restartNumberingAfterBreak="0">
    <w:nsid w:val="75BE3902"/>
    <w:multiLevelType w:val="hybridMultilevel"/>
    <w:tmpl w:val="A3A8F3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7EBB0D75"/>
    <w:multiLevelType w:val="hybridMultilevel"/>
    <w:tmpl w:val="BD10A91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18"/>
  </w:num>
  <w:num w:numId="4">
    <w:abstractNumId w:val="11"/>
  </w:num>
  <w:num w:numId="5">
    <w:abstractNumId w:val="16"/>
    <w:lvlOverride w:ilvl="0">
      <w:startOverride w:val="1"/>
    </w:lvlOverride>
    <w:lvlOverride w:ilvl="1"/>
    <w:lvlOverride w:ilvl="2"/>
    <w:lvlOverride w:ilvl="3"/>
    <w:lvlOverride w:ilvl="4"/>
    <w:lvlOverride w:ilvl="5"/>
    <w:lvlOverride w:ilvl="6"/>
    <w:lvlOverride w:ilvl="7"/>
    <w:lvlOverride w:ilvl="8"/>
  </w:num>
  <w:num w:numId="6">
    <w:abstractNumId w:val="13"/>
  </w:num>
  <w:num w:numId="7">
    <w:abstractNumId w:val="0"/>
  </w:num>
  <w:num w:numId="8">
    <w:abstractNumId w:val="6"/>
  </w:num>
  <w:num w:numId="9">
    <w:abstractNumId w:val="15"/>
  </w:num>
  <w:num w:numId="10">
    <w:abstractNumId w:val="3"/>
  </w:num>
  <w:num w:numId="11">
    <w:abstractNumId w:val="12"/>
  </w:num>
  <w:num w:numId="12">
    <w:abstractNumId w:val="8"/>
  </w:num>
  <w:num w:numId="13">
    <w:abstractNumId w:val="9"/>
  </w:num>
  <w:num w:numId="14">
    <w:abstractNumId w:val="14"/>
  </w:num>
  <w:num w:numId="15">
    <w:abstractNumId w:val="10"/>
  </w:num>
  <w:num w:numId="16">
    <w:abstractNumId w:val="17"/>
  </w:num>
  <w:num w:numId="17">
    <w:abstractNumId w:val="7"/>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8B1"/>
    <w:rsid w:val="000019DE"/>
    <w:rsid w:val="00012707"/>
    <w:rsid w:val="00020E88"/>
    <w:rsid w:val="0003208A"/>
    <w:rsid w:val="00033B90"/>
    <w:rsid w:val="00036B01"/>
    <w:rsid w:val="00044397"/>
    <w:rsid w:val="00044C1B"/>
    <w:rsid w:val="00047ADB"/>
    <w:rsid w:val="00053699"/>
    <w:rsid w:val="00064880"/>
    <w:rsid w:val="00071050"/>
    <w:rsid w:val="00071321"/>
    <w:rsid w:val="000713A2"/>
    <w:rsid w:val="00075638"/>
    <w:rsid w:val="00077400"/>
    <w:rsid w:val="000806CF"/>
    <w:rsid w:val="00083CC5"/>
    <w:rsid w:val="000868F8"/>
    <w:rsid w:val="000936A6"/>
    <w:rsid w:val="000948E3"/>
    <w:rsid w:val="00095EF2"/>
    <w:rsid w:val="000A21DA"/>
    <w:rsid w:val="000A41D2"/>
    <w:rsid w:val="000B42C5"/>
    <w:rsid w:val="000B4B6A"/>
    <w:rsid w:val="000B65F2"/>
    <w:rsid w:val="000B7ED0"/>
    <w:rsid w:val="000C0C22"/>
    <w:rsid w:val="000C1030"/>
    <w:rsid w:val="000C3543"/>
    <w:rsid w:val="000C4452"/>
    <w:rsid w:val="000C64FD"/>
    <w:rsid w:val="000D3B62"/>
    <w:rsid w:val="000D55B9"/>
    <w:rsid w:val="000E5468"/>
    <w:rsid w:val="000F08C2"/>
    <w:rsid w:val="000F0CAC"/>
    <w:rsid w:val="000F3312"/>
    <w:rsid w:val="00105311"/>
    <w:rsid w:val="001071E6"/>
    <w:rsid w:val="00111CB2"/>
    <w:rsid w:val="00117799"/>
    <w:rsid w:val="001313B9"/>
    <w:rsid w:val="0013164F"/>
    <w:rsid w:val="0013270F"/>
    <w:rsid w:val="00142941"/>
    <w:rsid w:val="00147E1E"/>
    <w:rsid w:val="001504D1"/>
    <w:rsid w:val="0015781B"/>
    <w:rsid w:val="00157D3E"/>
    <w:rsid w:val="0017502F"/>
    <w:rsid w:val="00193111"/>
    <w:rsid w:val="001A1105"/>
    <w:rsid w:val="001A12BE"/>
    <w:rsid w:val="001A7FD5"/>
    <w:rsid w:val="001B1FBF"/>
    <w:rsid w:val="001B2947"/>
    <w:rsid w:val="001B4520"/>
    <w:rsid w:val="001B7E13"/>
    <w:rsid w:val="001C032A"/>
    <w:rsid w:val="001C4C94"/>
    <w:rsid w:val="001C6E70"/>
    <w:rsid w:val="001D3481"/>
    <w:rsid w:val="001D3CD9"/>
    <w:rsid w:val="00201823"/>
    <w:rsid w:val="0020613F"/>
    <w:rsid w:val="00211AAE"/>
    <w:rsid w:val="00213A88"/>
    <w:rsid w:val="00215F58"/>
    <w:rsid w:val="00216A7B"/>
    <w:rsid w:val="00217D77"/>
    <w:rsid w:val="00223EFB"/>
    <w:rsid w:val="002306CB"/>
    <w:rsid w:val="002324D7"/>
    <w:rsid w:val="00235360"/>
    <w:rsid w:val="00261C6F"/>
    <w:rsid w:val="002642EE"/>
    <w:rsid w:val="00264F3F"/>
    <w:rsid w:val="00273AFF"/>
    <w:rsid w:val="00277236"/>
    <w:rsid w:val="00277AD0"/>
    <w:rsid w:val="0029132F"/>
    <w:rsid w:val="002956DC"/>
    <w:rsid w:val="002957F8"/>
    <w:rsid w:val="00296F53"/>
    <w:rsid w:val="002A3A06"/>
    <w:rsid w:val="002B5534"/>
    <w:rsid w:val="002D1A8B"/>
    <w:rsid w:val="002D2CA4"/>
    <w:rsid w:val="002D2FB1"/>
    <w:rsid w:val="002D604E"/>
    <w:rsid w:val="002D7D38"/>
    <w:rsid w:val="002E0D36"/>
    <w:rsid w:val="002F0867"/>
    <w:rsid w:val="002F087A"/>
    <w:rsid w:val="002F1AE7"/>
    <w:rsid w:val="002F42AA"/>
    <w:rsid w:val="00311194"/>
    <w:rsid w:val="00311972"/>
    <w:rsid w:val="00315153"/>
    <w:rsid w:val="0031587D"/>
    <w:rsid w:val="003178D4"/>
    <w:rsid w:val="0032180D"/>
    <w:rsid w:val="00322851"/>
    <w:rsid w:val="0032474D"/>
    <w:rsid w:val="003272FC"/>
    <w:rsid w:val="00335580"/>
    <w:rsid w:val="003366CF"/>
    <w:rsid w:val="00337047"/>
    <w:rsid w:val="00341BA0"/>
    <w:rsid w:val="003433D9"/>
    <w:rsid w:val="00345990"/>
    <w:rsid w:val="0034666C"/>
    <w:rsid w:val="00354D96"/>
    <w:rsid w:val="003552C8"/>
    <w:rsid w:val="003578F1"/>
    <w:rsid w:val="00370646"/>
    <w:rsid w:val="003771E6"/>
    <w:rsid w:val="003806CD"/>
    <w:rsid w:val="003916AA"/>
    <w:rsid w:val="00397577"/>
    <w:rsid w:val="003A65E3"/>
    <w:rsid w:val="003A6C19"/>
    <w:rsid w:val="003B58A1"/>
    <w:rsid w:val="003B77C6"/>
    <w:rsid w:val="003C6FEB"/>
    <w:rsid w:val="003D04F2"/>
    <w:rsid w:val="003D0577"/>
    <w:rsid w:val="003D2032"/>
    <w:rsid w:val="003D4409"/>
    <w:rsid w:val="003E06B6"/>
    <w:rsid w:val="003E1001"/>
    <w:rsid w:val="003E7C62"/>
    <w:rsid w:val="003F1924"/>
    <w:rsid w:val="003F7F39"/>
    <w:rsid w:val="00402013"/>
    <w:rsid w:val="004055CC"/>
    <w:rsid w:val="00412504"/>
    <w:rsid w:val="004129AC"/>
    <w:rsid w:val="004133F8"/>
    <w:rsid w:val="00415601"/>
    <w:rsid w:val="00415BA4"/>
    <w:rsid w:val="004177C6"/>
    <w:rsid w:val="00425F79"/>
    <w:rsid w:val="00443419"/>
    <w:rsid w:val="0044522C"/>
    <w:rsid w:val="004456DC"/>
    <w:rsid w:val="00446DBD"/>
    <w:rsid w:val="00450E8F"/>
    <w:rsid w:val="004531BD"/>
    <w:rsid w:val="004727A4"/>
    <w:rsid w:val="00480822"/>
    <w:rsid w:val="00481FB4"/>
    <w:rsid w:val="004846B7"/>
    <w:rsid w:val="00484E1C"/>
    <w:rsid w:val="00490AE0"/>
    <w:rsid w:val="004917C8"/>
    <w:rsid w:val="004C1502"/>
    <w:rsid w:val="004C6856"/>
    <w:rsid w:val="004C7809"/>
    <w:rsid w:val="004D63E4"/>
    <w:rsid w:val="004E08E2"/>
    <w:rsid w:val="004E1C4F"/>
    <w:rsid w:val="004E6036"/>
    <w:rsid w:val="004E6647"/>
    <w:rsid w:val="005035E0"/>
    <w:rsid w:val="005077CE"/>
    <w:rsid w:val="005105F8"/>
    <w:rsid w:val="005148B5"/>
    <w:rsid w:val="00521825"/>
    <w:rsid w:val="005313A0"/>
    <w:rsid w:val="005316BB"/>
    <w:rsid w:val="005356EE"/>
    <w:rsid w:val="00535B8C"/>
    <w:rsid w:val="00535DFC"/>
    <w:rsid w:val="00540ABB"/>
    <w:rsid w:val="00542910"/>
    <w:rsid w:val="00542A76"/>
    <w:rsid w:val="00544B60"/>
    <w:rsid w:val="005464C0"/>
    <w:rsid w:val="00555C17"/>
    <w:rsid w:val="00564C6D"/>
    <w:rsid w:val="005656AA"/>
    <w:rsid w:val="005762C7"/>
    <w:rsid w:val="0057668E"/>
    <w:rsid w:val="00584389"/>
    <w:rsid w:val="0058556A"/>
    <w:rsid w:val="0059274D"/>
    <w:rsid w:val="005A02D7"/>
    <w:rsid w:val="005A055B"/>
    <w:rsid w:val="005A18A2"/>
    <w:rsid w:val="005A1A5C"/>
    <w:rsid w:val="005A640B"/>
    <w:rsid w:val="005B479D"/>
    <w:rsid w:val="005B5750"/>
    <w:rsid w:val="005B6245"/>
    <w:rsid w:val="005C0FE8"/>
    <w:rsid w:val="005D1DEB"/>
    <w:rsid w:val="005D7B91"/>
    <w:rsid w:val="005F7035"/>
    <w:rsid w:val="00602166"/>
    <w:rsid w:val="00604BA0"/>
    <w:rsid w:val="00611D0E"/>
    <w:rsid w:val="00612888"/>
    <w:rsid w:val="006236A2"/>
    <w:rsid w:val="0063576D"/>
    <w:rsid w:val="0064132D"/>
    <w:rsid w:val="0065620D"/>
    <w:rsid w:val="00667BB8"/>
    <w:rsid w:val="006760DF"/>
    <w:rsid w:val="006943AA"/>
    <w:rsid w:val="00696FAF"/>
    <w:rsid w:val="006A4E6F"/>
    <w:rsid w:val="006A6E25"/>
    <w:rsid w:val="006B1288"/>
    <w:rsid w:val="006C47C6"/>
    <w:rsid w:val="006C6E94"/>
    <w:rsid w:val="006D122F"/>
    <w:rsid w:val="006E4944"/>
    <w:rsid w:val="006E507D"/>
    <w:rsid w:val="006E5C3D"/>
    <w:rsid w:val="006E6E0E"/>
    <w:rsid w:val="006E7632"/>
    <w:rsid w:val="006F3E68"/>
    <w:rsid w:val="006F4B12"/>
    <w:rsid w:val="00700B61"/>
    <w:rsid w:val="00700F5E"/>
    <w:rsid w:val="00701558"/>
    <w:rsid w:val="00704997"/>
    <w:rsid w:val="00712370"/>
    <w:rsid w:val="0071347B"/>
    <w:rsid w:val="0071395F"/>
    <w:rsid w:val="007226C3"/>
    <w:rsid w:val="00723C6C"/>
    <w:rsid w:val="00731324"/>
    <w:rsid w:val="00731EF7"/>
    <w:rsid w:val="007451BC"/>
    <w:rsid w:val="007543C1"/>
    <w:rsid w:val="00755F6B"/>
    <w:rsid w:val="007635B4"/>
    <w:rsid w:val="00763910"/>
    <w:rsid w:val="007649CC"/>
    <w:rsid w:val="00766052"/>
    <w:rsid w:val="0077213D"/>
    <w:rsid w:val="00777FE8"/>
    <w:rsid w:val="00785FF6"/>
    <w:rsid w:val="0079514B"/>
    <w:rsid w:val="007A79E5"/>
    <w:rsid w:val="007B00E8"/>
    <w:rsid w:val="007D0838"/>
    <w:rsid w:val="007D1DCC"/>
    <w:rsid w:val="007E2F18"/>
    <w:rsid w:val="008013B4"/>
    <w:rsid w:val="00814044"/>
    <w:rsid w:val="008161AB"/>
    <w:rsid w:val="008174BB"/>
    <w:rsid w:val="00820050"/>
    <w:rsid w:val="00820DFA"/>
    <w:rsid w:val="0082295C"/>
    <w:rsid w:val="00840D45"/>
    <w:rsid w:val="008430EF"/>
    <w:rsid w:val="00847C13"/>
    <w:rsid w:val="00850BD7"/>
    <w:rsid w:val="0085120B"/>
    <w:rsid w:val="00852191"/>
    <w:rsid w:val="0086748D"/>
    <w:rsid w:val="0087003E"/>
    <w:rsid w:val="008718B1"/>
    <w:rsid w:val="00874E09"/>
    <w:rsid w:val="008825E8"/>
    <w:rsid w:val="008906EC"/>
    <w:rsid w:val="008911AF"/>
    <w:rsid w:val="00891DC6"/>
    <w:rsid w:val="00891E86"/>
    <w:rsid w:val="008A1881"/>
    <w:rsid w:val="008A28C2"/>
    <w:rsid w:val="008A4F6B"/>
    <w:rsid w:val="008B0F8C"/>
    <w:rsid w:val="008B17BB"/>
    <w:rsid w:val="008B63D4"/>
    <w:rsid w:val="008C53C3"/>
    <w:rsid w:val="008E1DDF"/>
    <w:rsid w:val="008F1AD6"/>
    <w:rsid w:val="009042BC"/>
    <w:rsid w:val="0091472D"/>
    <w:rsid w:val="00915937"/>
    <w:rsid w:val="00921FE2"/>
    <w:rsid w:val="009255BC"/>
    <w:rsid w:val="00926FC7"/>
    <w:rsid w:val="0093357B"/>
    <w:rsid w:val="00940524"/>
    <w:rsid w:val="00944E11"/>
    <w:rsid w:val="009464FF"/>
    <w:rsid w:val="009565AD"/>
    <w:rsid w:val="00977ED6"/>
    <w:rsid w:val="00980AB1"/>
    <w:rsid w:val="009904CD"/>
    <w:rsid w:val="00990FCC"/>
    <w:rsid w:val="00992DF9"/>
    <w:rsid w:val="009941DC"/>
    <w:rsid w:val="009946BF"/>
    <w:rsid w:val="00995F47"/>
    <w:rsid w:val="00997FF3"/>
    <w:rsid w:val="009A3330"/>
    <w:rsid w:val="009A4DE4"/>
    <w:rsid w:val="009B08C9"/>
    <w:rsid w:val="009B3120"/>
    <w:rsid w:val="009B658E"/>
    <w:rsid w:val="009C4C9F"/>
    <w:rsid w:val="009C71E3"/>
    <w:rsid w:val="009D4E66"/>
    <w:rsid w:val="009D54E6"/>
    <w:rsid w:val="009E03A8"/>
    <w:rsid w:val="009F66D2"/>
    <w:rsid w:val="00A02EC5"/>
    <w:rsid w:val="00A042D0"/>
    <w:rsid w:val="00A12E8A"/>
    <w:rsid w:val="00A20ECE"/>
    <w:rsid w:val="00A23DA7"/>
    <w:rsid w:val="00A37617"/>
    <w:rsid w:val="00A40D65"/>
    <w:rsid w:val="00A41EBA"/>
    <w:rsid w:val="00A47A7D"/>
    <w:rsid w:val="00A55CFA"/>
    <w:rsid w:val="00A61C06"/>
    <w:rsid w:val="00A64939"/>
    <w:rsid w:val="00A6688D"/>
    <w:rsid w:val="00A70F4C"/>
    <w:rsid w:val="00A84B02"/>
    <w:rsid w:val="00A92AC1"/>
    <w:rsid w:val="00A9338C"/>
    <w:rsid w:val="00A96208"/>
    <w:rsid w:val="00AA2516"/>
    <w:rsid w:val="00AA3713"/>
    <w:rsid w:val="00AA44F8"/>
    <w:rsid w:val="00AB246A"/>
    <w:rsid w:val="00AB3645"/>
    <w:rsid w:val="00AB38B0"/>
    <w:rsid w:val="00AB6C3F"/>
    <w:rsid w:val="00AB7A07"/>
    <w:rsid w:val="00AC24DF"/>
    <w:rsid w:val="00AC6A0D"/>
    <w:rsid w:val="00AD5D97"/>
    <w:rsid w:val="00AD7C06"/>
    <w:rsid w:val="00AE296E"/>
    <w:rsid w:val="00AF7906"/>
    <w:rsid w:val="00B038EC"/>
    <w:rsid w:val="00B076FA"/>
    <w:rsid w:val="00B123A0"/>
    <w:rsid w:val="00B209F3"/>
    <w:rsid w:val="00B33B19"/>
    <w:rsid w:val="00B46651"/>
    <w:rsid w:val="00B5398B"/>
    <w:rsid w:val="00B5463A"/>
    <w:rsid w:val="00B5469A"/>
    <w:rsid w:val="00B6135A"/>
    <w:rsid w:val="00B64ECE"/>
    <w:rsid w:val="00B65DBC"/>
    <w:rsid w:val="00B76E82"/>
    <w:rsid w:val="00B770A3"/>
    <w:rsid w:val="00B803B1"/>
    <w:rsid w:val="00B82248"/>
    <w:rsid w:val="00B868AA"/>
    <w:rsid w:val="00B87517"/>
    <w:rsid w:val="00B8775B"/>
    <w:rsid w:val="00BA7892"/>
    <w:rsid w:val="00BB06DB"/>
    <w:rsid w:val="00BC2773"/>
    <w:rsid w:val="00BC4106"/>
    <w:rsid w:val="00BC51AC"/>
    <w:rsid w:val="00BD2D0D"/>
    <w:rsid w:val="00BD4D7D"/>
    <w:rsid w:val="00BD5D76"/>
    <w:rsid w:val="00BE369D"/>
    <w:rsid w:val="00BE5620"/>
    <w:rsid w:val="00BF2CF5"/>
    <w:rsid w:val="00BF5318"/>
    <w:rsid w:val="00BF6A49"/>
    <w:rsid w:val="00C020AB"/>
    <w:rsid w:val="00C054A7"/>
    <w:rsid w:val="00C06239"/>
    <w:rsid w:val="00C06564"/>
    <w:rsid w:val="00C100D2"/>
    <w:rsid w:val="00C1411C"/>
    <w:rsid w:val="00C14D7B"/>
    <w:rsid w:val="00C152C9"/>
    <w:rsid w:val="00C16E29"/>
    <w:rsid w:val="00C2046C"/>
    <w:rsid w:val="00C256A1"/>
    <w:rsid w:val="00C26154"/>
    <w:rsid w:val="00C31A98"/>
    <w:rsid w:val="00C40AE3"/>
    <w:rsid w:val="00C44527"/>
    <w:rsid w:val="00C452D0"/>
    <w:rsid w:val="00C6414C"/>
    <w:rsid w:val="00C641F0"/>
    <w:rsid w:val="00C67318"/>
    <w:rsid w:val="00C747C0"/>
    <w:rsid w:val="00C82FF2"/>
    <w:rsid w:val="00C83F89"/>
    <w:rsid w:val="00C85BB2"/>
    <w:rsid w:val="00C91B2A"/>
    <w:rsid w:val="00CA05B0"/>
    <w:rsid w:val="00CA2394"/>
    <w:rsid w:val="00CB285D"/>
    <w:rsid w:val="00CB5538"/>
    <w:rsid w:val="00CB7D41"/>
    <w:rsid w:val="00CC1E8C"/>
    <w:rsid w:val="00CC2569"/>
    <w:rsid w:val="00CD0DBD"/>
    <w:rsid w:val="00CD40E0"/>
    <w:rsid w:val="00CD6FC3"/>
    <w:rsid w:val="00CE3B57"/>
    <w:rsid w:val="00CE4591"/>
    <w:rsid w:val="00CE5DD8"/>
    <w:rsid w:val="00CF023A"/>
    <w:rsid w:val="00CF110C"/>
    <w:rsid w:val="00D05AE2"/>
    <w:rsid w:val="00D10690"/>
    <w:rsid w:val="00D10898"/>
    <w:rsid w:val="00D13E08"/>
    <w:rsid w:val="00D15C8F"/>
    <w:rsid w:val="00D15F4C"/>
    <w:rsid w:val="00D240F3"/>
    <w:rsid w:val="00D242B1"/>
    <w:rsid w:val="00D44174"/>
    <w:rsid w:val="00D50778"/>
    <w:rsid w:val="00D535EE"/>
    <w:rsid w:val="00D56672"/>
    <w:rsid w:val="00D61465"/>
    <w:rsid w:val="00D63AD6"/>
    <w:rsid w:val="00D70AD1"/>
    <w:rsid w:val="00D82A83"/>
    <w:rsid w:val="00D93B1B"/>
    <w:rsid w:val="00DA03EC"/>
    <w:rsid w:val="00DA53DA"/>
    <w:rsid w:val="00DB01E0"/>
    <w:rsid w:val="00DB257F"/>
    <w:rsid w:val="00DB3E79"/>
    <w:rsid w:val="00DC076E"/>
    <w:rsid w:val="00DC0B3A"/>
    <w:rsid w:val="00DC301A"/>
    <w:rsid w:val="00DD1A75"/>
    <w:rsid w:val="00DD2D8D"/>
    <w:rsid w:val="00DD76E3"/>
    <w:rsid w:val="00DE228D"/>
    <w:rsid w:val="00DE6207"/>
    <w:rsid w:val="00DF0A88"/>
    <w:rsid w:val="00E0203A"/>
    <w:rsid w:val="00E06558"/>
    <w:rsid w:val="00E22DC5"/>
    <w:rsid w:val="00E2524C"/>
    <w:rsid w:val="00E268D3"/>
    <w:rsid w:val="00E369DA"/>
    <w:rsid w:val="00E36E58"/>
    <w:rsid w:val="00E47CB5"/>
    <w:rsid w:val="00E505B7"/>
    <w:rsid w:val="00E612B5"/>
    <w:rsid w:val="00E71A2C"/>
    <w:rsid w:val="00E82A57"/>
    <w:rsid w:val="00E85A8A"/>
    <w:rsid w:val="00E92166"/>
    <w:rsid w:val="00EA3685"/>
    <w:rsid w:val="00EB295A"/>
    <w:rsid w:val="00EC00A5"/>
    <w:rsid w:val="00EC1B9C"/>
    <w:rsid w:val="00EC3688"/>
    <w:rsid w:val="00ED1265"/>
    <w:rsid w:val="00EE365E"/>
    <w:rsid w:val="00EE4977"/>
    <w:rsid w:val="00EF0149"/>
    <w:rsid w:val="00EF47AB"/>
    <w:rsid w:val="00EF5DBC"/>
    <w:rsid w:val="00F012E4"/>
    <w:rsid w:val="00F027C4"/>
    <w:rsid w:val="00F10655"/>
    <w:rsid w:val="00F13C3F"/>
    <w:rsid w:val="00F2060D"/>
    <w:rsid w:val="00F21FCC"/>
    <w:rsid w:val="00F2404C"/>
    <w:rsid w:val="00F25E28"/>
    <w:rsid w:val="00F304BD"/>
    <w:rsid w:val="00F30821"/>
    <w:rsid w:val="00F35D51"/>
    <w:rsid w:val="00F37129"/>
    <w:rsid w:val="00F40065"/>
    <w:rsid w:val="00F43BAA"/>
    <w:rsid w:val="00F442E8"/>
    <w:rsid w:val="00F443CF"/>
    <w:rsid w:val="00F451FD"/>
    <w:rsid w:val="00F459AA"/>
    <w:rsid w:val="00F45E60"/>
    <w:rsid w:val="00F50021"/>
    <w:rsid w:val="00F5236B"/>
    <w:rsid w:val="00F54284"/>
    <w:rsid w:val="00F544CD"/>
    <w:rsid w:val="00F56B01"/>
    <w:rsid w:val="00F56DD7"/>
    <w:rsid w:val="00F60C84"/>
    <w:rsid w:val="00F70B89"/>
    <w:rsid w:val="00F747CC"/>
    <w:rsid w:val="00F809C8"/>
    <w:rsid w:val="00F85831"/>
    <w:rsid w:val="00F864C3"/>
    <w:rsid w:val="00F864CE"/>
    <w:rsid w:val="00F901A2"/>
    <w:rsid w:val="00FA00E3"/>
    <w:rsid w:val="00FB6CF3"/>
    <w:rsid w:val="00FC0432"/>
    <w:rsid w:val="00FC6752"/>
    <w:rsid w:val="00FC6A20"/>
    <w:rsid w:val="00FD56C0"/>
    <w:rsid w:val="00FE1971"/>
    <w:rsid w:val="00FE1BA2"/>
    <w:rsid w:val="00FF1140"/>
    <w:rsid w:val="00FF2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8967"/>
  <w15:chartTrackingRefBased/>
  <w15:docId w15:val="{3734AA86-F071-4148-92D1-AFE56ADAA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8718B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8718B1"/>
    <w:rPr>
      <w:rFonts w:ascii="Times New Roman" w:eastAsia="Times New Roman" w:hAnsi="Times New Roman" w:cs="Times New Roman"/>
      <w:sz w:val="20"/>
      <w:szCs w:val="20"/>
      <w:lang w:eastAsia="pt-BR"/>
    </w:rPr>
  </w:style>
  <w:style w:type="character" w:styleId="Refdenotaderodap">
    <w:name w:val="footnote reference"/>
    <w:semiHidden/>
    <w:rsid w:val="008718B1"/>
    <w:rPr>
      <w:vertAlign w:val="superscript"/>
    </w:rPr>
  </w:style>
  <w:style w:type="character" w:styleId="Hyperlink">
    <w:name w:val="Hyperlink"/>
    <w:basedOn w:val="Fontepargpadro"/>
    <w:uiPriority w:val="99"/>
    <w:unhideWhenUsed/>
    <w:rsid w:val="00A40D65"/>
    <w:rPr>
      <w:color w:val="0563C1" w:themeColor="hyperlink"/>
      <w:u w:val="single"/>
    </w:rPr>
  </w:style>
  <w:style w:type="character" w:styleId="MenoPendente">
    <w:name w:val="Unresolved Mention"/>
    <w:basedOn w:val="Fontepargpadro"/>
    <w:uiPriority w:val="99"/>
    <w:semiHidden/>
    <w:unhideWhenUsed/>
    <w:rsid w:val="00A40D65"/>
    <w:rPr>
      <w:color w:val="605E5C"/>
      <w:shd w:val="clear" w:color="auto" w:fill="E1DFDD"/>
    </w:rPr>
  </w:style>
  <w:style w:type="paragraph" w:styleId="PargrafodaLista">
    <w:name w:val="List Paragraph"/>
    <w:basedOn w:val="Normal"/>
    <w:uiPriority w:val="34"/>
    <w:qFormat/>
    <w:rsid w:val="005B5750"/>
    <w:pPr>
      <w:spacing w:line="256" w:lineRule="auto"/>
      <w:ind w:left="720"/>
      <w:contextualSpacing/>
    </w:pPr>
  </w:style>
  <w:style w:type="paragraph" w:styleId="NormalWeb">
    <w:name w:val="Normal (Web)"/>
    <w:basedOn w:val="Normal"/>
    <w:uiPriority w:val="99"/>
    <w:semiHidden/>
    <w:unhideWhenUsed/>
    <w:rsid w:val="005A055B"/>
    <w:pPr>
      <w:spacing w:after="150" w:line="240" w:lineRule="auto"/>
    </w:pPr>
    <w:rPr>
      <w:rFonts w:ascii="Times New Roman" w:eastAsia="Times New Roman" w:hAnsi="Times New Roman" w:cs="Times New Roman"/>
      <w:sz w:val="24"/>
      <w:szCs w:val="24"/>
      <w:lang w:eastAsia="pt-BR"/>
    </w:rPr>
  </w:style>
  <w:style w:type="character" w:customStyle="1" w:styleId="ceztfont1">
    <w:name w:val="ceztfont1"/>
    <w:basedOn w:val="Fontepargpadro"/>
    <w:rsid w:val="000B42C5"/>
  </w:style>
  <w:style w:type="character" w:styleId="Refdecomentrio">
    <w:name w:val="annotation reference"/>
    <w:basedOn w:val="Fontepargpadro"/>
    <w:uiPriority w:val="99"/>
    <w:semiHidden/>
    <w:unhideWhenUsed/>
    <w:rsid w:val="00322851"/>
    <w:rPr>
      <w:sz w:val="16"/>
      <w:szCs w:val="16"/>
    </w:rPr>
  </w:style>
  <w:style w:type="paragraph" w:styleId="Textodecomentrio">
    <w:name w:val="annotation text"/>
    <w:basedOn w:val="Normal"/>
    <w:link w:val="TextodecomentrioChar"/>
    <w:uiPriority w:val="99"/>
    <w:semiHidden/>
    <w:unhideWhenUsed/>
    <w:rsid w:val="003228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2851"/>
    <w:rPr>
      <w:sz w:val="20"/>
      <w:szCs w:val="20"/>
    </w:rPr>
  </w:style>
  <w:style w:type="paragraph" w:styleId="Assuntodocomentrio">
    <w:name w:val="annotation subject"/>
    <w:basedOn w:val="Textodecomentrio"/>
    <w:next w:val="Textodecomentrio"/>
    <w:link w:val="AssuntodocomentrioChar"/>
    <w:uiPriority w:val="99"/>
    <w:semiHidden/>
    <w:unhideWhenUsed/>
    <w:rsid w:val="00322851"/>
    <w:rPr>
      <w:b/>
      <w:bCs/>
    </w:rPr>
  </w:style>
  <w:style w:type="character" w:customStyle="1" w:styleId="AssuntodocomentrioChar">
    <w:name w:val="Assunto do comentário Char"/>
    <w:basedOn w:val="TextodecomentrioChar"/>
    <w:link w:val="Assuntodocomentrio"/>
    <w:uiPriority w:val="99"/>
    <w:semiHidden/>
    <w:rsid w:val="00322851"/>
    <w:rPr>
      <w:b/>
      <w:bCs/>
      <w:sz w:val="20"/>
      <w:szCs w:val="20"/>
    </w:rPr>
  </w:style>
  <w:style w:type="paragraph" w:styleId="Textodebalo">
    <w:name w:val="Balloon Text"/>
    <w:basedOn w:val="Normal"/>
    <w:link w:val="TextodebaloChar"/>
    <w:uiPriority w:val="99"/>
    <w:semiHidden/>
    <w:unhideWhenUsed/>
    <w:rsid w:val="0032285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22851"/>
    <w:rPr>
      <w:rFonts w:ascii="Segoe UI" w:hAnsi="Segoe UI" w:cs="Segoe UI"/>
      <w:sz w:val="18"/>
      <w:szCs w:val="18"/>
    </w:rPr>
  </w:style>
  <w:style w:type="paragraph" w:customStyle="1" w:styleId="dou-paragraph">
    <w:name w:val="dou-paragraph"/>
    <w:basedOn w:val="Normal"/>
    <w:rsid w:val="0007563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Reviso">
    <w:name w:val="Revision"/>
    <w:hidden/>
    <w:uiPriority w:val="99"/>
    <w:semiHidden/>
    <w:rsid w:val="001327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004124">
      <w:bodyDiv w:val="1"/>
      <w:marLeft w:val="0"/>
      <w:marRight w:val="0"/>
      <w:marTop w:val="0"/>
      <w:marBottom w:val="0"/>
      <w:divBdr>
        <w:top w:val="none" w:sz="0" w:space="0" w:color="auto"/>
        <w:left w:val="none" w:sz="0" w:space="0" w:color="auto"/>
        <w:bottom w:val="none" w:sz="0" w:space="0" w:color="auto"/>
        <w:right w:val="none" w:sz="0" w:space="0" w:color="auto"/>
      </w:divBdr>
    </w:div>
    <w:div w:id="454834103">
      <w:bodyDiv w:val="1"/>
      <w:marLeft w:val="0"/>
      <w:marRight w:val="0"/>
      <w:marTop w:val="0"/>
      <w:marBottom w:val="0"/>
      <w:divBdr>
        <w:top w:val="none" w:sz="0" w:space="0" w:color="auto"/>
        <w:left w:val="none" w:sz="0" w:space="0" w:color="auto"/>
        <w:bottom w:val="none" w:sz="0" w:space="0" w:color="auto"/>
        <w:right w:val="none" w:sz="0" w:space="0" w:color="auto"/>
      </w:divBdr>
      <w:divsChild>
        <w:div w:id="773592366">
          <w:marLeft w:val="0"/>
          <w:marRight w:val="0"/>
          <w:marTop w:val="0"/>
          <w:marBottom w:val="0"/>
          <w:divBdr>
            <w:top w:val="none" w:sz="0" w:space="0" w:color="auto"/>
            <w:left w:val="none" w:sz="0" w:space="0" w:color="auto"/>
            <w:bottom w:val="none" w:sz="0" w:space="0" w:color="auto"/>
            <w:right w:val="none" w:sz="0" w:space="0" w:color="auto"/>
          </w:divBdr>
          <w:divsChild>
            <w:div w:id="1710909322">
              <w:marLeft w:val="0"/>
              <w:marRight w:val="0"/>
              <w:marTop w:val="0"/>
              <w:marBottom w:val="0"/>
              <w:divBdr>
                <w:top w:val="none" w:sz="0" w:space="0" w:color="auto"/>
                <w:left w:val="none" w:sz="0" w:space="0" w:color="auto"/>
                <w:bottom w:val="none" w:sz="0" w:space="0" w:color="auto"/>
                <w:right w:val="none" w:sz="0" w:space="0" w:color="auto"/>
              </w:divBdr>
              <w:divsChild>
                <w:div w:id="144057823">
                  <w:marLeft w:val="0"/>
                  <w:marRight w:val="0"/>
                  <w:marTop w:val="0"/>
                  <w:marBottom w:val="0"/>
                  <w:divBdr>
                    <w:top w:val="none" w:sz="0" w:space="0" w:color="auto"/>
                    <w:left w:val="none" w:sz="0" w:space="0" w:color="auto"/>
                    <w:bottom w:val="none" w:sz="0" w:space="0" w:color="auto"/>
                    <w:right w:val="none" w:sz="0" w:space="0" w:color="auto"/>
                  </w:divBdr>
                  <w:divsChild>
                    <w:div w:id="1293170885">
                      <w:marLeft w:val="-225"/>
                      <w:marRight w:val="-225"/>
                      <w:marTop w:val="0"/>
                      <w:marBottom w:val="0"/>
                      <w:divBdr>
                        <w:top w:val="none" w:sz="0" w:space="0" w:color="auto"/>
                        <w:left w:val="none" w:sz="0" w:space="0" w:color="auto"/>
                        <w:bottom w:val="none" w:sz="0" w:space="0" w:color="auto"/>
                        <w:right w:val="none" w:sz="0" w:space="0" w:color="auto"/>
                      </w:divBdr>
                      <w:divsChild>
                        <w:div w:id="128595780">
                          <w:marLeft w:val="0"/>
                          <w:marRight w:val="0"/>
                          <w:marTop w:val="0"/>
                          <w:marBottom w:val="0"/>
                          <w:divBdr>
                            <w:top w:val="none" w:sz="0" w:space="0" w:color="auto"/>
                            <w:left w:val="none" w:sz="0" w:space="0" w:color="auto"/>
                            <w:bottom w:val="none" w:sz="0" w:space="0" w:color="auto"/>
                            <w:right w:val="none" w:sz="0" w:space="0" w:color="auto"/>
                          </w:divBdr>
                          <w:divsChild>
                            <w:div w:id="60451314">
                              <w:marLeft w:val="0"/>
                              <w:marRight w:val="0"/>
                              <w:marTop w:val="0"/>
                              <w:marBottom w:val="0"/>
                              <w:divBdr>
                                <w:top w:val="none" w:sz="0" w:space="0" w:color="auto"/>
                                <w:left w:val="none" w:sz="0" w:space="0" w:color="auto"/>
                                <w:bottom w:val="none" w:sz="0" w:space="0" w:color="auto"/>
                                <w:right w:val="none" w:sz="0" w:space="0" w:color="auto"/>
                              </w:divBdr>
                              <w:divsChild>
                                <w:div w:id="642122882">
                                  <w:marLeft w:val="0"/>
                                  <w:marRight w:val="0"/>
                                  <w:marTop w:val="0"/>
                                  <w:marBottom w:val="0"/>
                                  <w:divBdr>
                                    <w:top w:val="none" w:sz="0" w:space="0" w:color="auto"/>
                                    <w:left w:val="none" w:sz="0" w:space="0" w:color="auto"/>
                                    <w:bottom w:val="none" w:sz="0" w:space="0" w:color="auto"/>
                                    <w:right w:val="none" w:sz="0" w:space="0" w:color="auto"/>
                                  </w:divBdr>
                                  <w:divsChild>
                                    <w:div w:id="9844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8426308">
      <w:bodyDiv w:val="1"/>
      <w:marLeft w:val="0"/>
      <w:marRight w:val="0"/>
      <w:marTop w:val="0"/>
      <w:marBottom w:val="0"/>
      <w:divBdr>
        <w:top w:val="none" w:sz="0" w:space="0" w:color="auto"/>
        <w:left w:val="none" w:sz="0" w:space="0" w:color="auto"/>
        <w:bottom w:val="none" w:sz="0" w:space="0" w:color="auto"/>
        <w:right w:val="none" w:sz="0" w:space="0" w:color="auto"/>
      </w:divBdr>
    </w:div>
    <w:div w:id="1348874316">
      <w:bodyDiv w:val="1"/>
      <w:marLeft w:val="0"/>
      <w:marRight w:val="0"/>
      <w:marTop w:val="0"/>
      <w:marBottom w:val="0"/>
      <w:divBdr>
        <w:top w:val="none" w:sz="0" w:space="0" w:color="auto"/>
        <w:left w:val="none" w:sz="0" w:space="0" w:color="auto"/>
        <w:bottom w:val="none" w:sz="0" w:space="0" w:color="auto"/>
        <w:right w:val="none" w:sz="0" w:space="0" w:color="auto"/>
      </w:divBdr>
      <w:divsChild>
        <w:div w:id="208153682">
          <w:marLeft w:val="0"/>
          <w:marRight w:val="0"/>
          <w:marTop w:val="0"/>
          <w:marBottom w:val="0"/>
          <w:divBdr>
            <w:top w:val="none" w:sz="0" w:space="0" w:color="auto"/>
            <w:left w:val="none" w:sz="0" w:space="0" w:color="auto"/>
            <w:bottom w:val="none" w:sz="0" w:space="0" w:color="auto"/>
            <w:right w:val="none" w:sz="0" w:space="0" w:color="auto"/>
          </w:divBdr>
          <w:divsChild>
            <w:div w:id="2049376700">
              <w:marLeft w:val="0"/>
              <w:marRight w:val="0"/>
              <w:marTop w:val="0"/>
              <w:marBottom w:val="0"/>
              <w:divBdr>
                <w:top w:val="none" w:sz="0" w:space="0" w:color="auto"/>
                <w:left w:val="none" w:sz="0" w:space="0" w:color="auto"/>
                <w:bottom w:val="none" w:sz="0" w:space="0" w:color="auto"/>
                <w:right w:val="none" w:sz="0" w:space="0" w:color="auto"/>
              </w:divBdr>
              <w:divsChild>
                <w:div w:id="1002658879">
                  <w:marLeft w:val="0"/>
                  <w:marRight w:val="0"/>
                  <w:marTop w:val="0"/>
                  <w:marBottom w:val="0"/>
                  <w:divBdr>
                    <w:top w:val="none" w:sz="0" w:space="0" w:color="auto"/>
                    <w:left w:val="none" w:sz="0" w:space="0" w:color="auto"/>
                    <w:bottom w:val="none" w:sz="0" w:space="0" w:color="auto"/>
                    <w:right w:val="none" w:sz="0" w:space="0" w:color="auto"/>
                  </w:divBdr>
                  <w:divsChild>
                    <w:div w:id="123819956">
                      <w:marLeft w:val="0"/>
                      <w:marRight w:val="0"/>
                      <w:marTop w:val="0"/>
                      <w:marBottom w:val="0"/>
                      <w:divBdr>
                        <w:top w:val="none" w:sz="0" w:space="0" w:color="auto"/>
                        <w:left w:val="none" w:sz="0" w:space="0" w:color="auto"/>
                        <w:bottom w:val="none" w:sz="0" w:space="0" w:color="auto"/>
                        <w:right w:val="none" w:sz="0" w:space="0" w:color="auto"/>
                      </w:divBdr>
                      <w:divsChild>
                        <w:div w:id="1198858139">
                          <w:marLeft w:val="0"/>
                          <w:marRight w:val="0"/>
                          <w:marTop w:val="0"/>
                          <w:marBottom w:val="0"/>
                          <w:divBdr>
                            <w:top w:val="none" w:sz="0" w:space="0" w:color="auto"/>
                            <w:left w:val="none" w:sz="0" w:space="0" w:color="auto"/>
                            <w:bottom w:val="none" w:sz="0" w:space="0" w:color="auto"/>
                            <w:right w:val="none" w:sz="0" w:space="0" w:color="auto"/>
                          </w:divBdr>
                          <w:divsChild>
                            <w:div w:id="761873835">
                              <w:marLeft w:val="0"/>
                              <w:marRight w:val="0"/>
                              <w:marTop w:val="0"/>
                              <w:marBottom w:val="0"/>
                              <w:divBdr>
                                <w:top w:val="none" w:sz="0" w:space="0" w:color="auto"/>
                                <w:left w:val="none" w:sz="0" w:space="0" w:color="auto"/>
                                <w:bottom w:val="none" w:sz="0" w:space="0" w:color="auto"/>
                                <w:right w:val="none" w:sz="0" w:space="0" w:color="auto"/>
                              </w:divBdr>
                              <w:divsChild>
                                <w:div w:id="335114049">
                                  <w:marLeft w:val="0"/>
                                  <w:marRight w:val="0"/>
                                  <w:marTop w:val="0"/>
                                  <w:marBottom w:val="0"/>
                                  <w:divBdr>
                                    <w:top w:val="none" w:sz="0" w:space="0" w:color="auto"/>
                                    <w:left w:val="none" w:sz="0" w:space="0" w:color="auto"/>
                                    <w:bottom w:val="none" w:sz="0" w:space="0" w:color="auto"/>
                                    <w:right w:val="none" w:sz="0" w:space="0" w:color="auto"/>
                                  </w:divBdr>
                                  <w:divsChild>
                                    <w:div w:id="2084134642">
                                      <w:marLeft w:val="0"/>
                                      <w:marRight w:val="0"/>
                                      <w:marTop w:val="0"/>
                                      <w:marBottom w:val="0"/>
                                      <w:divBdr>
                                        <w:top w:val="none" w:sz="0" w:space="0" w:color="auto"/>
                                        <w:left w:val="none" w:sz="0" w:space="0" w:color="auto"/>
                                        <w:bottom w:val="none" w:sz="0" w:space="0" w:color="auto"/>
                                        <w:right w:val="none" w:sz="0" w:space="0" w:color="auto"/>
                                      </w:divBdr>
                                      <w:divsChild>
                                        <w:div w:id="422070597">
                                          <w:marLeft w:val="0"/>
                                          <w:marRight w:val="0"/>
                                          <w:marTop w:val="0"/>
                                          <w:marBottom w:val="0"/>
                                          <w:divBdr>
                                            <w:top w:val="none" w:sz="0" w:space="0" w:color="auto"/>
                                            <w:left w:val="none" w:sz="0" w:space="0" w:color="auto"/>
                                            <w:bottom w:val="none" w:sz="0" w:space="0" w:color="auto"/>
                                            <w:right w:val="none" w:sz="0" w:space="0" w:color="auto"/>
                                          </w:divBdr>
                                          <w:divsChild>
                                            <w:div w:id="9764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0475647">
      <w:bodyDiv w:val="1"/>
      <w:marLeft w:val="0"/>
      <w:marRight w:val="0"/>
      <w:marTop w:val="0"/>
      <w:marBottom w:val="0"/>
      <w:divBdr>
        <w:top w:val="none" w:sz="0" w:space="0" w:color="auto"/>
        <w:left w:val="none" w:sz="0" w:space="0" w:color="auto"/>
        <w:bottom w:val="none" w:sz="0" w:space="0" w:color="auto"/>
        <w:right w:val="none" w:sz="0" w:space="0" w:color="auto"/>
      </w:divBdr>
    </w:div>
    <w:div w:id="212927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decreto/d2181.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_ato2011-2014/2012/decreto/d7738.htm" TargetMode="External"/><Relationship Id="rId12" Type="http://schemas.openxmlformats.org/officeDocument/2006/relationships/hyperlink" Target="mailto:para%20projeto.consumidor@mj.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1-2014/2013/Lei/L12863.htm" TargetMode="External"/><Relationship Id="rId5" Type="http://schemas.openxmlformats.org/officeDocument/2006/relationships/footnotes" Target="footnotes.xml"/><Relationship Id="rId10" Type="http://schemas.openxmlformats.org/officeDocument/2006/relationships/hyperlink" Target="http://www.planalto.gov.br/CCIVIL_03/_Ato2011-2014/2013/Lei/L12863.htm" TargetMode="External"/><Relationship Id="rId4" Type="http://schemas.openxmlformats.org/officeDocument/2006/relationships/webSettings" Target="webSettings.xml"/><Relationship Id="rId9" Type="http://schemas.openxmlformats.org/officeDocument/2006/relationships/hyperlink" Target="http://planalto.gov.br/ccivil_03/_Ato2015-2018/2016/Decreto/D8668.ht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11</Pages>
  <Words>3013</Words>
  <Characters>16272</Characters>
  <Application>Microsoft Office Word</Application>
  <DocSecurity>0</DocSecurity>
  <Lines>135</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Dorotea Veras Costa</dc:creator>
  <cp:keywords/>
  <dc:description/>
  <cp:lastModifiedBy>Ana Dorotea Veras Costa</cp:lastModifiedBy>
  <cp:revision>17</cp:revision>
  <dcterms:created xsi:type="dcterms:W3CDTF">2019-11-15T19:38:00Z</dcterms:created>
  <dcterms:modified xsi:type="dcterms:W3CDTF">2020-01-08T21:28:00Z</dcterms:modified>
</cp:coreProperties>
</file>