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9E1B3"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024B53A7" w14:textId="77777777" w:rsidR="003916AA"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p>
    <w:p w14:paraId="667DC93F" w14:textId="09E80369" w:rsidR="003916AA"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BRA/</w:t>
      </w:r>
      <w:r w:rsidR="0064301F">
        <w:rPr>
          <w:rFonts w:ascii="Calibri" w:eastAsia="Calibri" w:hAnsi="Calibri" w:cs="Calibri"/>
          <w:b/>
          <w:color w:val="000000"/>
          <w:sz w:val="28"/>
          <w:szCs w:val="28"/>
        </w:rPr>
        <w:t>11/008</w:t>
      </w:r>
    </w:p>
    <w:p w14:paraId="3A9459D5" w14:textId="0216D238" w:rsidR="008718B1" w:rsidRDefault="0064301F" w:rsidP="008718B1">
      <w:pPr>
        <w:autoSpaceDE w:val="0"/>
        <w:autoSpaceDN w:val="0"/>
        <w:adjustRightInd w:val="0"/>
        <w:spacing w:after="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Código:</w:t>
      </w:r>
      <w:r w:rsidR="003916AA">
        <w:rPr>
          <w:rFonts w:ascii="Calibri" w:eastAsia="Calibri" w:hAnsi="Calibri" w:cs="Calibri"/>
          <w:b/>
          <w:color w:val="000000"/>
          <w:sz w:val="28"/>
          <w:szCs w:val="28"/>
        </w:rPr>
        <w:t>Termo de Referência</w:t>
      </w:r>
      <w:r w:rsidR="00B75FB6">
        <w:rPr>
          <w:rFonts w:ascii="Calibri" w:eastAsia="Calibri" w:hAnsi="Calibri" w:cs="Calibri"/>
          <w:b/>
          <w:color w:val="000000"/>
          <w:sz w:val="28"/>
          <w:szCs w:val="28"/>
        </w:rPr>
        <w:t xml:space="preserve"> – Edital nº </w:t>
      </w:r>
      <w:r w:rsidR="0043565A">
        <w:rPr>
          <w:rFonts w:ascii="Calibri" w:eastAsia="Calibri" w:hAnsi="Calibri" w:cs="Calibri"/>
          <w:b/>
          <w:color w:val="000000"/>
          <w:sz w:val="28"/>
          <w:szCs w:val="28"/>
        </w:rPr>
        <w:t>0</w:t>
      </w:r>
      <w:r w:rsidR="00A149B8">
        <w:rPr>
          <w:rFonts w:ascii="Calibri" w:eastAsia="Calibri" w:hAnsi="Calibri" w:cs="Calibri"/>
          <w:b/>
          <w:color w:val="000000"/>
          <w:sz w:val="28"/>
          <w:szCs w:val="28"/>
        </w:rPr>
        <w:t>2</w:t>
      </w:r>
      <w:bookmarkStart w:id="0" w:name="_GoBack"/>
      <w:bookmarkEnd w:id="0"/>
      <w:r w:rsidR="0043565A">
        <w:rPr>
          <w:rFonts w:ascii="Calibri" w:eastAsia="Calibri" w:hAnsi="Calibri" w:cs="Calibri"/>
          <w:b/>
          <w:color w:val="000000"/>
          <w:sz w:val="28"/>
          <w:szCs w:val="28"/>
        </w:rPr>
        <w:t>/2020</w:t>
      </w:r>
    </w:p>
    <w:p w14:paraId="05B19065" w14:textId="77777777" w:rsidR="00F1618F" w:rsidRDefault="00F1618F" w:rsidP="008718B1">
      <w:pPr>
        <w:autoSpaceDE w:val="0"/>
        <w:autoSpaceDN w:val="0"/>
        <w:adjustRightInd w:val="0"/>
        <w:spacing w:after="0" w:line="240" w:lineRule="auto"/>
        <w:jc w:val="center"/>
        <w:rPr>
          <w:rFonts w:ascii="Calibri" w:eastAsia="Calibri" w:hAnsi="Calibri" w:cs="Calibri"/>
          <w:b/>
          <w:color w:val="000000"/>
          <w:sz w:val="28"/>
          <w:szCs w:val="28"/>
        </w:rPr>
      </w:pPr>
    </w:p>
    <w:p w14:paraId="1167AA8E" w14:textId="1363ABAE" w:rsidR="00F1618F" w:rsidRPr="00F1618F" w:rsidRDefault="003916AA" w:rsidP="00F1618F">
      <w:pPr>
        <w:autoSpaceDE w:val="0"/>
        <w:autoSpaceDN w:val="0"/>
        <w:adjustRightInd w:val="0"/>
        <w:spacing w:after="0" w:line="240" w:lineRule="auto"/>
        <w:jc w:val="center"/>
        <w:rPr>
          <w:rFonts w:ascii="Calibri" w:eastAsia="Calibri" w:hAnsi="Calibri" w:cs="Calibri"/>
          <w:b/>
          <w:color w:val="000000"/>
          <w:sz w:val="28"/>
          <w:szCs w:val="28"/>
        </w:rPr>
      </w:pPr>
      <w:r w:rsidRPr="00F1618F">
        <w:rPr>
          <w:rFonts w:ascii="Calibri" w:eastAsia="Calibri" w:hAnsi="Calibri" w:cs="Calibri"/>
          <w:b/>
          <w:color w:val="000000"/>
          <w:sz w:val="28"/>
          <w:szCs w:val="28"/>
        </w:rPr>
        <w:t xml:space="preserve">Avaliação </w:t>
      </w:r>
      <w:r w:rsidR="00F1618F" w:rsidRPr="00F1618F">
        <w:rPr>
          <w:rFonts w:ascii="Calibri" w:eastAsia="Calibri" w:hAnsi="Calibri" w:cs="Calibri"/>
          <w:b/>
          <w:color w:val="000000"/>
          <w:sz w:val="28"/>
          <w:szCs w:val="28"/>
        </w:rPr>
        <w:t xml:space="preserve">acerca da reversibilidade das autuações </w:t>
      </w:r>
      <w:r w:rsidR="00F1618F">
        <w:rPr>
          <w:rFonts w:ascii="Calibri" w:eastAsia="Calibri" w:hAnsi="Calibri" w:cs="Calibri"/>
          <w:b/>
          <w:color w:val="000000"/>
          <w:sz w:val="28"/>
          <w:szCs w:val="28"/>
        </w:rPr>
        <w:t>administrativas do Sistema Nacional de Defesa do Consumidor - SNDC</w:t>
      </w:r>
    </w:p>
    <w:p w14:paraId="4447CBF1" w14:textId="77777777" w:rsidR="00F1618F" w:rsidRPr="000E5468" w:rsidRDefault="00F1618F" w:rsidP="000E5468">
      <w:pPr>
        <w:autoSpaceDE w:val="0"/>
        <w:autoSpaceDN w:val="0"/>
        <w:adjustRightInd w:val="0"/>
        <w:spacing w:after="0" w:line="240" w:lineRule="auto"/>
        <w:ind w:firstLine="709"/>
        <w:jc w:val="center"/>
        <w:rPr>
          <w:rFonts w:eastAsia="Times New Roman" w:cstheme="minorHAnsi"/>
          <w:b/>
          <w:noProof/>
          <w:sz w:val="24"/>
          <w:szCs w:val="24"/>
          <w:lang w:eastAsia="pt-BR"/>
        </w:rPr>
      </w:pPr>
    </w:p>
    <w:p w14:paraId="262FC54B" w14:textId="3C14A78A" w:rsidR="000E5468" w:rsidRPr="000E5468" w:rsidRDefault="000E5468" w:rsidP="008718B1">
      <w:pPr>
        <w:autoSpaceDE w:val="0"/>
        <w:autoSpaceDN w:val="0"/>
        <w:adjustRightInd w:val="0"/>
        <w:spacing w:after="0" w:line="240" w:lineRule="auto"/>
        <w:jc w:val="center"/>
        <w:rPr>
          <w:rFonts w:ascii="Calibri" w:eastAsia="Calibri" w:hAnsi="Calibri" w:cs="Calibri"/>
          <w:b/>
          <w:color w:val="000000"/>
          <w:sz w:val="24"/>
          <w:szCs w:val="24"/>
        </w:rPr>
      </w:pPr>
    </w:p>
    <w:p w14:paraId="5C38282C" w14:textId="6B7F240E" w:rsidR="000E5468" w:rsidRPr="008718B1" w:rsidRDefault="000E5468" w:rsidP="008718B1">
      <w:pPr>
        <w:autoSpaceDE w:val="0"/>
        <w:autoSpaceDN w:val="0"/>
        <w:adjustRightInd w:val="0"/>
        <w:spacing w:after="0" w:line="240" w:lineRule="auto"/>
        <w:jc w:val="center"/>
        <w:rPr>
          <w:rFonts w:ascii="Calibri" w:eastAsia="Calibri" w:hAnsi="Calibri" w:cs="Calibri"/>
          <w:b/>
          <w:color w:val="000000"/>
          <w:sz w:val="28"/>
          <w:szCs w:val="28"/>
        </w:rPr>
      </w:pPr>
    </w:p>
    <w:p w14:paraId="684716FE"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0A4A0D95"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4"/>
          <w:szCs w:val="24"/>
        </w:rPr>
      </w:pPr>
    </w:p>
    <w:p w14:paraId="55F7B18B"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 xml:space="preserve">1- Objetivo da contratação </w:t>
      </w:r>
    </w:p>
    <w:p w14:paraId="584D2BF0" w14:textId="3637EC28" w:rsidR="001A457B" w:rsidRDefault="005B5750" w:rsidP="000E5468">
      <w:pPr>
        <w:autoSpaceDE w:val="0"/>
        <w:autoSpaceDN w:val="0"/>
        <w:adjustRightInd w:val="0"/>
        <w:spacing w:after="0" w:line="240" w:lineRule="auto"/>
        <w:ind w:firstLine="709"/>
        <w:jc w:val="both"/>
        <w:rPr>
          <w:rFonts w:eastAsia="Calibri" w:cstheme="minorHAnsi"/>
          <w:sz w:val="24"/>
          <w:szCs w:val="24"/>
        </w:rPr>
      </w:pPr>
      <w:r w:rsidRPr="00E22DC5">
        <w:rPr>
          <w:rFonts w:eastAsia="Calibri" w:cstheme="minorHAnsi"/>
          <w:sz w:val="24"/>
          <w:szCs w:val="24"/>
        </w:rPr>
        <w:t>C</w:t>
      </w:r>
      <w:r w:rsidR="008718B1" w:rsidRPr="00E22DC5">
        <w:rPr>
          <w:rFonts w:eastAsia="Calibri" w:cstheme="minorHAnsi"/>
          <w:sz w:val="24"/>
          <w:szCs w:val="24"/>
        </w:rPr>
        <w:t>ontratação d</w:t>
      </w:r>
      <w:r w:rsidR="003916AA">
        <w:rPr>
          <w:rFonts w:eastAsia="Calibri" w:cstheme="minorHAnsi"/>
          <w:sz w:val="24"/>
          <w:szCs w:val="24"/>
        </w:rPr>
        <w:t xml:space="preserve">e </w:t>
      </w:r>
      <w:r w:rsidR="008718B1" w:rsidRPr="00E22DC5">
        <w:rPr>
          <w:rFonts w:eastAsia="Calibri" w:cstheme="minorHAnsi"/>
          <w:sz w:val="24"/>
          <w:szCs w:val="24"/>
        </w:rPr>
        <w:t>consultor</w:t>
      </w:r>
      <w:r w:rsidR="003916AA">
        <w:rPr>
          <w:rFonts w:eastAsia="Calibri" w:cstheme="minorHAnsi"/>
          <w:sz w:val="24"/>
          <w:szCs w:val="24"/>
        </w:rPr>
        <w:t>-</w:t>
      </w:r>
      <w:r w:rsidRPr="00E22DC5">
        <w:rPr>
          <w:rFonts w:eastAsia="Calibri" w:cstheme="minorHAnsi"/>
          <w:sz w:val="24"/>
          <w:szCs w:val="24"/>
        </w:rPr>
        <w:t>pessoa física para elaboração de</w:t>
      </w:r>
      <w:r w:rsidR="001A457B" w:rsidRPr="001A457B">
        <w:rPr>
          <w:rFonts w:ascii="Calibri" w:eastAsia="Calibri" w:hAnsi="Calibri" w:cs="Calibri"/>
          <w:color w:val="000000"/>
          <w:sz w:val="24"/>
          <w:szCs w:val="24"/>
        </w:rPr>
        <w:t xml:space="preserve"> </w:t>
      </w:r>
      <w:r w:rsidR="001A457B">
        <w:rPr>
          <w:rFonts w:ascii="Calibri" w:eastAsia="Calibri" w:hAnsi="Calibri" w:cs="Calibri"/>
          <w:color w:val="000000"/>
          <w:sz w:val="24"/>
          <w:szCs w:val="24"/>
        </w:rPr>
        <w:t xml:space="preserve">análise empírica, junto à segunda instância da Justiça Federal e Estadual, das multas aplicadas originárias </w:t>
      </w:r>
      <w:r w:rsidR="0043565A">
        <w:rPr>
          <w:rFonts w:ascii="Calibri" w:eastAsia="Calibri" w:hAnsi="Calibri" w:cs="Calibri"/>
          <w:color w:val="000000"/>
          <w:sz w:val="24"/>
          <w:szCs w:val="24"/>
        </w:rPr>
        <w:t>de</w:t>
      </w:r>
      <w:r w:rsidR="001A457B">
        <w:rPr>
          <w:rFonts w:ascii="Calibri" w:eastAsia="Calibri" w:hAnsi="Calibri" w:cs="Calibri"/>
          <w:color w:val="000000"/>
          <w:sz w:val="24"/>
          <w:szCs w:val="24"/>
        </w:rPr>
        <w:t xml:space="preserve"> processos sancionatórios nos </w:t>
      </w:r>
      <w:proofErr w:type="spellStart"/>
      <w:r w:rsidR="001A457B">
        <w:rPr>
          <w:rFonts w:ascii="Calibri" w:eastAsia="Calibri" w:hAnsi="Calibri" w:cs="Calibri"/>
          <w:color w:val="000000"/>
          <w:sz w:val="24"/>
          <w:szCs w:val="24"/>
        </w:rPr>
        <w:t>Procons</w:t>
      </w:r>
      <w:proofErr w:type="spellEnd"/>
      <w:r w:rsidR="001A457B">
        <w:rPr>
          <w:rFonts w:ascii="Calibri" w:eastAsia="Calibri" w:hAnsi="Calibri" w:cs="Calibri"/>
          <w:color w:val="000000"/>
          <w:sz w:val="24"/>
          <w:szCs w:val="24"/>
        </w:rPr>
        <w:t xml:space="preserve"> e na SENACON. </w:t>
      </w:r>
    </w:p>
    <w:p w14:paraId="0964628E" w14:textId="77777777" w:rsidR="008718B1" w:rsidRPr="008718B1" w:rsidRDefault="008718B1" w:rsidP="008718B1">
      <w:pPr>
        <w:autoSpaceDE w:val="0"/>
        <w:autoSpaceDN w:val="0"/>
        <w:adjustRightInd w:val="0"/>
        <w:spacing w:after="0" w:line="240" w:lineRule="auto"/>
        <w:rPr>
          <w:rFonts w:ascii="Calibri" w:eastAsia="Calibri" w:hAnsi="Calibri" w:cs="Calibri"/>
          <w:b/>
          <w:bCs/>
          <w:color w:val="000000"/>
          <w:sz w:val="28"/>
          <w:szCs w:val="28"/>
        </w:rPr>
      </w:pPr>
    </w:p>
    <w:p w14:paraId="6B25A039" w14:textId="77777777" w:rsidR="008718B1" w:rsidRPr="008718B1" w:rsidRDefault="008718B1" w:rsidP="008718B1">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 xml:space="preserve">2 – Antecedentes e contexto </w:t>
      </w:r>
    </w:p>
    <w:p w14:paraId="5FD8E89C" w14:textId="77777777" w:rsidR="00B64ECE" w:rsidRDefault="00B64ECE" w:rsidP="001504D1">
      <w:pPr>
        <w:pStyle w:val="NormalWeb"/>
        <w:jc w:val="both"/>
        <w:rPr>
          <w:rFonts w:asciiTheme="minorHAnsi" w:hAnsiTheme="minorHAnsi" w:cstheme="minorHAnsi"/>
          <w:noProof/>
        </w:rPr>
      </w:pPr>
    </w:p>
    <w:p w14:paraId="3E4E66BE" w14:textId="77777777" w:rsidR="00A3131A" w:rsidRDefault="005A055B" w:rsidP="001504D1">
      <w:pPr>
        <w:pStyle w:val="NormalWeb"/>
        <w:jc w:val="both"/>
        <w:rPr>
          <w:rFonts w:asciiTheme="minorHAnsi" w:hAnsiTheme="minorHAnsi" w:cstheme="minorHAnsi"/>
          <w:noProof/>
        </w:rPr>
      </w:pPr>
      <w:bookmarkStart w:id="1" w:name="_Hlk28870197"/>
      <w:r w:rsidRPr="001504D1">
        <w:rPr>
          <w:rFonts w:asciiTheme="minorHAnsi" w:hAnsiTheme="minorHAnsi" w:cstheme="minorHAnsi"/>
          <w:noProof/>
        </w:rPr>
        <w:t xml:space="preserve">A Secretaria Nacional do Consumidor (Senacon), criada pelo </w:t>
      </w:r>
      <w:hyperlink r:id="rId7" w:tgtFrame="_blank" w:history="1">
        <w:r w:rsidRPr="001504D1">
          <w:rPr>
            <w:rFonts w:asciiTheme="minorHAnsi" w:hAnsiTheme="minorHAnsi" w:cstheme="minorHAnsi"/>
            <w:noProof/>
          </w:rPr>
          <w:t>Decreto nº 7.738, de 28 de maio de 2012</w:t>
        </w:r>
      </w:hyperlink>
      <w:r w:rsidRPr="001504D1">
        <w:rPr>
          <w:rFonts w:asciiTheme="minorHAnsi" w:hAnsiTheme="minorHAnsi" w:cstheme="minorHAnsi"/>
          <w:noProof/>
        </w:rPr>
        <w:t xml:space="preserve">, integra o Ministério da Justiça e tem suas atribuições estabelecidas no art. 106 do Código de Defesa do Consumidor, no </w:t>
      </w:r>
      <w:hyperlink r:id="rId8" w:tgtFrame="_blank" w:history="1">
        <w:r w:rsidRPr="001504D1">
          <w:rPr>
            <w:rFonts w:asciiTheme="minorHAnsi" w:hAnsiTheme="minorHAnsi" w:cstheme="minorHAnsi"/>
            <w:noProof/>
          </w:rPr>
          <w:t>art. 3º do Decreto n° 2.181/97</w:t>
        </w:r>
      </w:hyperlink>
      <w:r w:rsidRPr="001504D1">
        <w:rPr>
          <w:rFonts w:asciiTheme="minorHAnsi" w:hAnsiTheme="minorHAnsi" w:cstheme="minorHAnsi"/>
          <w:noProof/>
        </w:rPr>
        <w:t> </w:t>
      </w:r>
      <w:r w:rsidR="0043565A" w:rsidRPr="005A7CC0">
        <w:rPr>
          <w:rFonts w:asciiTheme="minorHAnsi" w:hAnsiTheme="minorHAnsi" w:cstheme="minorHAnsi"/>
          <w:noProof/>
        </w:rPr>
        <w:t>e</w:t>
      </w:r>
      <w:r w:rsidR="0043565A">
        <w:rPr>
          <w:rFonts w:asciiTheme="minorHAnsi" w:hAnsiTheme="minorHAnsi" w:cstheme="minorHAnsi"/>
          <w:noProof/>
        </w:rPr>
        <w:t xml:space="preserve"> no art. 17 do Anexo I do Decreto nº 9.662, de  01 de janeiro de 2019. </w:t>
      </w:r>
    </w:p>
    <w:p w14:paraId="204C5EFC" w14:textId="692B5450"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A atuação da Senacon concentra-se no planejamento, elaboração, coordenação e execução da Política Nacional das Relações de Consumo, com os objetivos de: (i) garantir a proteção e exercício dos direitos dos consumidores; (ii) promover a harmonização nas relações de consumo; (iii) incentivar a integração e a atuação conjunta dos membros do Sistema Nacional do Consumidor (SNDC) – que congrega os Procons, o Ministério Público, a Defensoria Pública, as Delegacias de Defesa do Consumidor e as Organizações Civis de defesa do consumidor, que atuam de forma articulada e integrada com a Senacon; e (iv) participar de organismos, fóruns, comissões ou comitês nacionais e internacionais que tratem da proteção e defesa do consumidor ou de assuntos de interesse dos consumidores, dentre outros.</w:t>
      </w:r>
    </w:p>
    <w:p w14:paraId="2CE49F59" w14:textId="18E76AA9" w:rsidR="005A055B" w:rsidRPr="001504D1" w:rsidRDefault="005A055B" w:rsidP="001504D1">
      <w:pPr>
        <w:pStyle w:val="NormalWeb"/>
        <w:jc w:val="both"/>
        <w:rPr>
          <w:rFonts w:asciiTheme="minorHAnsi" w:hAnsiTheme="minorHAnsi" w:cstheme="minorHAnsi"/>
          <w:noProof/>
        </w:rPr>
      </w:pPr>
      <w:r w:rsidRPr="001504D1">
        <w:rPr>
          <w:rFonts w:asciiTheme="minorHAnsi" w:hAnsiTheme="minorHAnsi" w:cstheme="minorHAnsi"/>
          <w:noProof/>
        </w:rPr>
        <w:t>A Senacon também atua na análise de questões que tenham repercussão nacional e interesse geral, na promoção e coordenação de diálogos setoriais com fornecedores, na cooperação técnica com órgãos e agências reguladoras, na advocacia normativa de impacto para os consumidores, na prevenção e repressão de práticas infrativas aos direitos dos</w:t>
      </w:r>
      <w:r w:rsidR="00F50021" w:rsidRPr="001504D1">
        <w:rPr>
          <w:rFonts w:asciiTheme="minorHAnsi" w:hAnsiTheme="minorHAnsi" w:cstheme="minorHAnsi"/>
          <w:noProof/>
        </w:rPr>
        <w:t xml:space="preserve"> </w:t>
      </w:r>
      <w:r w:rsidRPr="001504D1">
        <w:rPr>
          <w:rFonts w:asciiTheme="minorHAnsi" w:hAnsiTheme="minorHAnsi" w:cstheme="minorHAnsi"/>
          <w:noProof/>
        </w:rPr>
        <w:t>consumidores.</w:t>
      </w:r>
    </w:p>
    <w:p w14:paraId="789DCE2F" w14:textId="735EB91D" w:rsidR="00AB7A07" w:rsidRPr="001504D1" w:rsidRDefault="00AB7A07" w:rsidP="001504D1">
      <w:pPr>
        <w:autoSpaceDE w:val="0"/>
        <w:autoSpaceDN w:val="0"/>
        <w:adjustRightInd w:val="0"/>
        <w:spacing w:after="0" w:line="240" w:lineRule="auto"/>
        <w:jc w:val="both"/>
        <w:rPr>
          <w:rFonts w:eastAsia="Times New Roman" w:cstheme="minorHAnsi"/>
          <w:noProof/>
          <w:sz w:val="24"/>
          <w:szCs w:val="24"/>
          <w:lang w:eastAsia="pt-BR"/>
        </w:rPr>
      </w:pPr>
      <w:r w:rsidRPr="001504D1">
        <w:rPr>
          <w:rFonts w:eastAsia="Times New Roman" w:cstheme="minorHAnsi"/>
          <w:noProof/>
          <w:sz w:val="24"/>
          <w:szCs w:val="24"/>
          <w:lang w:eastAsia="pt-BR"/>
        </w:rPr>
        <w:t>Os órgãos do SNDC têm competência concorrente e atuam de forma complementar para receber denúncias, apurar irregularidades e promover a proteção e defesa dos consumidores.</w:t>
      </w:r>
      <w:r w:rsidRPr="001504D1">
        <w:rPr>
          <w:rFonts w:eastAsia="Times New Roman" w:cstheme="minorHAnsi"/>
          <w:noProof/>
          <w:sz w:val="24"/>
          <w:szCs w:val="24"/>
          <w:lang w:eastAsia="pt-BR"/>
        </w:rPr>
        <w:br/>
      </w:r>
      <w:r w:rsidRPr="001504D1">
        <w:rPr>
          <w:rFonts w:eastAsia="Times New Roman" w:cstheme="minorHAnsi"/>
          <w:noProof/>
          <w:sz w:val="24"/>
          <w:szCs w:val="24"/>
          <w:lang w:eastAsia="pt-BR"/>
        </w:rPr>
        <w:br/>
        <w:t xml:space="preserve">Os Procons são órgãos estaduais e municipais de proteção e defesa do consumidor, </w:t>
      </w:r>
      <w:r w:rsidRPr="001504D1">
        <w:rPr>
          <w:rFonts w:eastAsia="Times New Roman" w:cstheme="minorHAnsi"/>
          <w:noProof/>
          <w:sz w:val="24"/>
          <w:szCs w:val="24"/>
          <w:lang w:eastAsia="pt-BR"/>
        </w:rPr>
        <w:lastRenderedPageBreak/>
        <w:t>criados especificamente para este fim, com competências, no âmbito de sua jurisdição, para exercer as atribuições estabelecidas pela Lei nº 8.078, de 11 de setembro de 1990, e pelo Decreto nº 2.181/97. Os Procons são, portanto, os órgãos que atuam no âmbito local, atendendo diretamente os consumidores e monitorando o mercado de consumo local. Têm papel fundamental na execução da Política Nacional de Defesa do Consumidor.</w:t>
      </w:r>
      <w:r w:rsidRPr="001504D1">
        <w:rPr>
          <w:rFonts w:eastAsia="Times New Roman" w:cstheme="minorHAnsi"/>
          <w:noProof/>
          <w:sz w:val="24"/>
          <w:szCs w:val="24"/>
          <w:lang w:eastAsia="pt-BR"/>
        </w:rPr>
        <w:br/>
      </w:r>
      <w:r w:rsidRPr="001504D1">
        <w:rPr>
          <w:rFonts w:eastAsia="Times New Roman" w:cstheme="minorHAnsi"/>
          <w:noProof/>
          <w:sz w:val="24"/>
          <w:szCs w:val="24"/>
          <w:lang w:eastAsia="pt-BR"/>
        </w:rPr>
        <w:br/>
        <w:t>A Secretaria Nacional do Consumidor, por sua vez, tem por atribuição legal a coordenação do SNDC e está voltada à análise de questões que tenham repercussão nacional e interesse geral, além do planejamento, elaboração, coordenação e execução da Política Nacional de Defesa do Consumidor.</w:t>
      </w:r>
    </w:p>
    <w:p w14:paraId="56DAD6AA" w14:textId="77777777" w:rsidR="00540ABB" w:rsidRPr="001504D1" w:rsidRDefault="00540ABB" w:rsidP="001504D1">
      <w:pPr>
        <w:autoSpaceDE w:val="0"/>
        <w:autoSpaceDN w:val="0"/>
        <w:adjustRightInd w:val="0"/>
        <w:spacing w:after="0" w:line="240" w:lineRule="auto"/>
        <w:jc w:val="both"/>
        <w:rPr>
          <w:rFonts w:eastAsia="Times New Roman" w:cstheme="minorHAnsi"/>
          <w:noProof/>
          <w:sz w:val="24"/>
          <w:szCs w:val="24"/>
          <w:lang w:eastAsia="pt-BR"/>
        </w:rPr>
      </w:pPr>
    </w:p>
    <w:p w14:paraId="4731F946" w14:textId="52506777" w:rsidR="003F7F39" w:rsidRDefault="00337047" w:rsidP="001504D1">
      <w:pPr>
        <w:autoSpaceDE w:val="0"/>
        <w:autoSpaceDN w:val="0"/>
        <w:adjustRightInd w:val="0"/>
        <w:spacing w:after="0" w:line="240" w:lineRule="auto"/>
        <w:jc w:val="both"/>
        <w:rPr>
          <w:rFonts w:eastAsia="Times New Roman" w:cstheme="minorHAnsi"/>
          <w:noProof/>
          <w:sz w:val="24"/>
          <w:szCs w:val="24"/>
          <w:lang w:eastAsia="pt-BR"/>
        </w:rPr>
      </w:pPr>
      <w:r w:rsidRPr="001504D1">
        <w:rPr>
          <w:rFonts w:eastAsia="Times New Roman" w:cstheme="minorHAnsi"/>
          <w:noProof/>
          <w:sz w:val="24"/>
          <w:szCs w:val="24"/>
          <w:lang w:eastAsia="pt-BR"/>
        </w:rPr>
        <w:t xml:space="preserve">Considerando </w:t>
      </w:r>
      <w:r w:rsidR="00D82A83" w:rsidRPr="001504D1">
        <w:rPr>
          <w:rFonts w:eastAsia="Times New Roman" w:cstheme="minorHAnsi"/>
          <w:noProof/>
          <w:sz w:val="24"/>
          <w:szCs w:val="24"/>
          <w:lang w:eastAsia="pt-BR"/>
        </w:rPr>
        <w:t xml:space="preserve">a </w:t>
      </w:r>
      <w:r w:rsidR="00A7404F">
        <w:rPr>
          <w:rFonts w:eastAsia="Times New Roman" w:cstheme="minorHAnsi"/>
          <w:noProof/>
          <w:sz w:val="24"/>
          <w:szCs w:val="24"/>
          <w:lang w:eastAsia="pt-BR"/>
        </w:rPr>
        <w:t>competência sancionatória</w:t>
      </w:r>
      <w:r w:rsidR="00F1618F">
        <w:rPr>
          <w:rFonts w:eastAsia="Times New Roman" w:cstheme="minorHAnsi"/>
          <w:noProof/>
          <w:sz w:val="24"/>
          <w:szCs w:val="24"/>
          <w:lang w:eastAsia="pt-BR"/>
        </w:rPr>
        <w:t xml:space="preserve"> dos Proc</w:t>
      </w:r>
      <w:r w:rsidR="00A7404F">
        <w:rPr>
          <w:rFonts w:eastAsia="Times New Roman" w:cstheme="minorHAnsi"/>
          <w:noProof/>
          <w:sz w:val="24"/>
          <w:szCs w:val="24"/>
          <w:lang w:eastAsia="pt-BR"/>
        </w:rPr>
        <w:t>ons</w:t>
      </w:r>
      <w:r w:rsidR="00F1618F">
        <w:rPr>
          <w:rFonts w:eastAsia="Times New Roman" w:cstheme="minorHAnsi"/>
          <w:noProof/>
          <w:sz w:val="24"/>
          <w:szCs w:val="24"/>
          <w:lang w:eastAsia="pt-BR"/>
        </w:rPr>
        <w:t xml:space="preserve"> e da própria SENACON</w:t>
      </w:r>
      <w:r w:rsidR="00A7404F">
        <w:rPr>
          <w:rFonts w:eastAsia="Times New Roman" w:cstheme="minorHAnsi"/>
          <w:noProof/>
          <w:sz w:val="24"/>
          <w:szCs w:val="24"/>
          <w:lang w:eastAsia="pt-BR"/>
        </w:rPr>
        <w:t xml:space="preserve">, </w:t>
      </w:r>
      <w:r w:rsidR="006E5C3D" w:rsidRPr="001504D1">
        <w:rPr>
          <w:rFonts w:eastAsia="Times New Roman" w:cstheme="minorHAnsi"/>
          <w:noProof/>
          <w:sz w:val="24"/>
          <w:szCs w:val="24"/>
          <w:lang w:eastAsia="pt-BR"/>
        </w:rPr>
        <w:t xml:space="preserve">é necessário </w:t>
      </w:r>
      <w:r w:rsidR="00A7404F">
        <w:rPr>
          <w:rFonts w:eastAsia="Times New Roman" w:cstheme="minorHAnsi"/>
          <w:noProof/>
          <w:sz w:val="24"/>
          <w:szCs w:val="24"/>
          <w:lang w:eastAsia="pt-BR"/>
        </w:rPr>
        <w:t>haver uniformização nos valores de multas aplicados, bem como saber quando e em quais situações essas multas são revertidas no Poder Judiciário, até para se ter parâmetros mais robustos para a assinatura de termos de ajuste de conduta.</w:t>
      </w:r>
    </w:p>
    <w:p w14:paraId="774FCF89" w14:textId="4BD9C59C" w:rsidR="003C6FEB" w:rsidRDefault="003C6FEB" w:rsidP="001504D1">
      <w:pPr>
        <w:autoSpaceDE w:val="0"/>
        <w:autoSpaceDN w:val="0"/>
        <w:adjustRightInd w:val="0"/>
        <w:spacing w:after="0" w:line="240" w:lineRule="auto"/>
        <w:jc w:val="both"/>
        <w:rPr>
          <w:rFonts w:eastAsia="Times New Roman" w:cstheme="minorHAnsi"/>
          <w:noProof/>
          <w:sz w:val="24"/>
          <w:szCs w:val="24"/>
          <w:lang w:eastAsia="pt-BR"/>
        </w:rPr>
      </w:pPr>
    </w:p>
    <w:p w14:paraId="7C7EE1D6" w14:textId="46376E36" w:rsidR="003C6FEB" w:rsidRPr="003C6FEB" w:rsidRDefault="003C6FEB" w:rsidP="008F1AD6">
      <w:pPr>
        <w:autoSpaceDE w:val="0"/>
        <w:autoSpaceDN w:val="0"/>
        <w:adjustRightInd w:val="0"/>
        <w:jc w:val="both"/>
        <w:rPr>
          <w:rFonts w:eastAsia="Times New Roman" w:cstheme="minorHAnsi"/>
          <w:noProof/>
          <w:sz w:val="24"/>
          <w:szCs w:val="24"/>
          <w:lang w:eastAsia="pt-BR"/>
        </w:rPr>
      </w:pPr>
      <w:r w:rsidRPr="003C6FEB">
        <w:rPr>
          <w:rFonts w:eastAsia="Times New Roman" w:cstheme="minorHAnsi"/>
          <w:noProof/>
          <w:sz w:val="24"/>
          <w:szCs w:val="24"/>
          <w:lang w:eastAsia="pt-BR"/>
        </w:rPr>
        <w:t xml:space="preserve">A contratação está vinculada ao </w:t>
      </w:r>
      <w:r>
        <w:rPr>
          <w:rFonts w:eastAsia="Times New Roman" w:cstheme="minorHAnsi"/>
          <w:noProof/>
          <w:sz w:val="24"/>
          <w:szCs w:val="24"/>
          <w:lang w:eastAsia="pt-BR"/>
        </w:rPr>
        <w:t xml:space="preserve">Projeto BRA/11/008 - </w:t>
      </w:r>
      <w:r w:rsidRPr="008F1AD6">
        <w:rPr>
          <w:rFonts w:cstheme="minorHAnsi"/>
          <w:snapToGrid w:val="0"/>
          <w:sz w:val="24"/>
          <w:szCs w:val="24"/>
        </w:rPr>
        <w:t>Fortalecimento da proteção e defesa da concorrência e dos direitos do consumidor no Brasil</w:t>
      </w:r>
      <w:r>
        <w:rPr>
          <w:rFonts w:cstheme="minorHAnsi"/>
          <w:snapToGrid w:val="0"/>
          <w:sz w:val="24"/>
          <w:szCs w:val="24"/>
        </w:rPr>
        <w:t xml:space="preserve">, </w:t>
      </w:r>
      <w:r>
        <w:rPr>
          <w:rFonts w:eastAsia="Times New Roman" w:cstheme="minorHAnsi"/>
          <w:noProof/>
          <w:sz w:val="24"/>
          <w:szCs w:val="24"/>
          <w:lang w:eastAsia="pt-BR"/>
        </w:rPr>
        <w:t xml:space="preserve">Produto 2.4 – Participação social na defesa dos consumidores fortalecida do </w:t>
      </w:r>
      <w:r>
        <w:rPr>
          <w:rFonts w:cstheme="minorHAnsi"/>
          <w:bCs/>
          <w:sz w:val="24"/>
          <w:szCs w:val="24"/>
        </w:rPr>
        <w:t>Resultado 2-</w:t>
      </w:r>
      <w:r w:rsidRPr="008F1AD6">
        <w:rPr>
          <w:rFonts w:cstheme="minorHAnsi"/>
          <w:bCs/>
          <w:sz w:val="24"/>
          <w:szCs w:val="24"/>
        </w:rPr>
        <w:t xml:space="preserve"> Sistema Nacional de Defesa do Consumidor Fortalecido</w:t>
      </w:r>
      <w:r>
        <w:rPr>
          <w:rFonts w:cstheme="minorHAnsi"/>
          <w:bCs/>
          <w:sz w:val="24"/>
          <w:szCs w:val="24"/>
        </w:rPr>
        <w:t>.</w:t>
      </w:r>
      <w:r w:rsidRPr="003C6FEB">
        <w:rPr>
          <w:rFonts w:eastAsia="Times New Roman" w:cstheme="minorHAnsi"/>
          <w:noProof/>
          <w:sz w:val="24"/>
          <w:szCs w:val="24"/>
          <w:lang w:eastAsia="pt-BR"/>
        </w:rPr>
        <w:t xml:space="preserve"> </w:t>
      </w:r>
    </w:p>
    <w:bookmarkEnd w:id="1"/>
    <w:p w14:paraId="4C74D292" w14:textId="578BEEF3" w:rsidR="008718B1" w:rsidRDefault="008718B1" w:rsidP="008718B1">
      <w:pPr>
        <w:autoSpaceDE w:val="0"/>
        <w:autoSpaceDN w:val="0"/>
        <w:adjustRightInd w:val="0"/>
        <w:spacing w:after="0" w:line="240" w:lineRule="auto"/>
        <w:rPr>
          <w:rFonts w:ascii="Calibri" w:eastAsia="Calibri" w:hAnsi="Calibri" w:cs="Calibri"/>
          <w:b/>
          <w:bCs/>
          <w:color w:val="000000"/>
          <w:sz w:val="28"/>
          <w:szCs w:val="28"/>
        </w:rPr>
      </w:pPr>
    </w:p>
    <w:p w14:paraId="2E5AB83F" w14:textId="77777777" w:rsidR="005D7B91" w:rsidRPr="008718B1" w:rsidRDefault="005D7B91" w:rsidP="008718B1">
      <w:pPr>
        <w:autoSpaceDE w:val="0"/>
        <w:autoSpaceDN w:val="0"/>
        <w:adjustRightInd w:val="0"/>
        <w:spacing w:after="0" w:line="240" w:lineRule="auto"/>
        <w:rPr>
          <w:rFonts w:ascii="Calibri" w:eastAsia="Calibri" w:hAnsi="Calibri" w:cs="Calibri"/>
          <w:b/>
          <w:bCs/>
          <w:color w:val="000000"/>
          <w:sz w:val="28"/>
          <w:szCs w:val="28"/>
        </w:rPr>
      </w:pPr>
    </w:p>
    <w:p w14:paraId="38BF0900" w14:textId="061C16AA" w:rsidR="008718B1" w:rsidRDefault="008718B1" w:rsidP="008718B1">
      <w:pPr>
        <w:autoSpaceDE w:val="0"/>
        <w:autoSpaceDN w:val="0"/>
        <w:adjustRightInd w:val="0"/>
        <w:spacing w:after="0" w:line="240" w:lineRule="auto"/>
        <w:rPr>
          <w:rFonts w:ascii="Calibri" w:eastAsia="Calibri" w:hAnsi="Calibri" w:cs="Calibri"/>
          <w:b/>
          <w:bCs/>
          <w:color w:val="000000"/>
          <w:sz w:val="28"/>
          <w:szCs w:val="28"/>
        </w:rPr>
      </w:pPr>
      <w:r w:rsidRPr="008718B1">
        <w:rPr>
          <w:rFonts w:ascii="Calibri" w:eastAsia="Calibri" w:hAnsi="Calibri" w:cs="Calibri"/>
          <w:b/>
          <w:bCs/>
          <w:color w:val="000000"/>
          <w:sz w:val="28"/>
          <w:szCs w:val="28"/>
        </w:rPr>
        <w:t xml:space="preserve">3–Escopo do trabalho e limites do projeto </w:t>
      </w:r>
    </w:p>
    <w:p w14:paraId="7E9E380B" w14:textId="77777777" w:rsidR="00273AFF" w:rsidRPr="008718B1" w:rsidRDefault="00273AFF" w:rsidP="008718B1">
      <w:pPr>
        <w:autoSpaceDE w:val="0"/>
        <w:autoSpaceDN w:val="0"/>
        <w:adjustRightInd w:val="0"/>
        <w:spacing w:after="0" w:line="240" w:lineRule="auto"/>
        <w:rPr>
          <w:rFonts w:ascii="Calibri" w:eastAsia="Calibri" w:hAnsi="Calibri" w:cs="Calibri"/>
          <w:color w:val="000000"/>
          <w:sz w:val="28"/>
          <w:szCs w:val="28"/>
        </w:rPr>
      </w:pPr>
    </w:p>
    <w:p w14:paraId="0C6EC443" w14:textId="30C33A0E" w:rsidR="0057513E" w:rsidRDefault="00C1411C" w:rsidP="008718B1">
      <w:pPr>
        <w:autoSpaceDE w:val="0"/>
        <w:autoSpaceDN w:val="0"/>
        <w:adjustRightInd w:val="0"/>
        <w:spacing w:after="0" w:line="240" w:lineRule="auto"/>
        <w:jc w:val="both"/>
        <w:rPr>
          <w:rFonts w:ascii="Calibri" w:eastAsia="Calibri" w:hAnsi="Calibri" w:cs="Calibri"/>
          <w:color w:val="000000"/>
          <w:sz w:val="24"/>
          <w:szCs w:val="24"/>
        </w:rPr>
      </w:pPr>
      <w:bookmarkStart w:id="2" w:name="_Hlk27044274"/>
      <w:r w:rsidRPr="001504D1">
        <w:rPr>
          <w:rFonts w:ascii="Calibri" w:eastAsia="Calibri" w:hAnsi="Calibri" w:cs="Calibri"/>
          <w:color w:val="000000"/>
          <w:sz w:val="24"/>
          <w:szCs w:val="24"/>
        </w:rPr>
        <w:t xml:space="preserve">Elaboração </w:t>
      </w:r>
      <w:r w:rsidR="00A7404F">
        <w:rPr>
          <w:rFonts w:ascii="Calibri" w:eastAsia="Calibri" w:hAnsi="Calibri" w:cs="Calibri"/>
          <w:color w:val="000000"/>
          <w:sz w:val="24"/>
          <w:szCs w:val="24"/>
        </w:rPr>
        <w:t xml:space="preserve">de uma análise empírica, junto à segunda instância da Justiça Federal e Estadual, </w:t>
      </w:r>
      <w:r w:rsidR="005540D4">
        <w:rPr>
          <w:rFonts w:ascii="Calibri" w:eastAsia="Calibri" w:hAnsi="Calibri" w:cs="Calibri"/>
          <w:color w:val="000000"/>
          <w:sz w:val="24"/>
          <w:szCs w:val="24"/>
        </w:rPr>
        <w:t xml:space="preserve">das multas aplicadas originárias </w:t>
      </w:r>
      <w:r w:rsidR="0043565A">
        <w:rPr>
          <w:rFonts w:ascii="Calibri" w:eastAsia="Calibri" w:hAnsi="Calibri" w:cs="Calibri"/>
          <w:color w:val="000000"/>
          <w:sz w:val="24"/>
          <w:szCs w:val="24"/>
        </w:rPr>
        <w:t>de</w:t>
      </w:r>
      <w:r w:rsidR="005540D4">
        <w:rPr>
          <w:rFonts w:ascii="Calibri" w:eastAsia="Calibri" w:hAnsi="Calibri" w:cs="Calibri"/>
          <w:color w:val="000000"/>
          <w:sz w:val="24"/>
          <w:szCs w:val="24"/>
        </w:rPr>
        <w:t xml:space="preserve"> processo</w:t>
      </w:r>
      <w:r w:rsidR="001A457B">
        <w:rPr>
          <w:rFonts w:ascii="Calibri" w:eastAsia="Calibri" w:hAnsi="Calibri" w:cs="Calibri"/>
          <w:color w:val="000000"/>
          <w:sz w:val="24"/>
          <w:szCs w:val="24"/>
        </w:rPr>
        <w:t>s</w:t>
      </w:r>
      <w:r w:rsidR="005540D4">
        <w:rPr>
          <w:rFonts w:ascii="Calibri" w:eastAsia="Calibri" w:hAnsi="Calibri" w:cs="Calibri"/>
          <w:color w:val="000000"/>
          <w:sz w:val="24"/>
          <w:szCs w:val="24"/>
        </w:rPr>
        <w:t xml:space="preserve"> sancionatórios nos </w:t>
      </w:r>
      <w:proofErr w:type="spellStart"/>
      <w:r w:rsidR="005540D4">
        <w:rPr>
          <w:rFonts w:ascii="Calibri" w:eastAsia="Calibri" w:hAnsi="Calibri" w:cs="Calibri"/>
          <w:color w:val="000000"/>
          <w:sz w:val="24"/>
          <w:szCs w:val="24"/>
        </w:rPr>
        <w:t>Procons</w:t>
      </w:r>
      <w:proofErr w:type="spellEnd"/>
      <w:r w:rsidR="005540D4">
        <w:rPr>
          <w:rFonts w:ascii="Calibri" w:eastAsia="Calibri" w:hAnsi="Calibri" w:cs="Calibri"/>
          <w:color w:val="000000"/>
          <w:sz w:val="24"/>
          <w:szCs w:val="24"/>
        </w:rPr>
        <w:t xml:space="preserve"> </w:t>
      </w:r>
      <w:r w:rsidR="001A457B">
        <w:rPr>
          <w:rFonts w:ascii="Calibri" w:eastAsia="Calibri" w:hAnsi="Calibri" w:cs="Calibri"/>
          <w:color w:val="000000"/>
          <w:sz w:val="24"/>
          <w:szCs w:val="24"/>
        </w:rPr>
        <w:t xml:space="preserve">e </w:t>
      </w:r>
      <w:r w:rsidR="005540D4">
        <w:rPr>
          <w:rFonts w:ascii="Calibri" w:eastAsia="Calibri" w:hAnsi="Calibri" w:cs="Calibri"/>
          <w:color w:val="000000"/>
          <w:sz w:val="24"/>
          <w:szCs w:val="24"/>
        </w:rPr>
        <w:t xml:space="preserve">na SENACON, </w:t>
      </w:r>
      <w:r w:rsidR="0043565A">
        <w:rPr>
          <w:rFonts w:ascii="Calibri" w:eastAsia="Calibri" w:hAnsi="Calibri" w:cs="Calibri"/>
          <w:color w:val="000000"/>
          <w:sz w:val="24"/>
          <w:szCs w:val="24"/>
        </w:rPr>
        <w:t xml:space="preserve">com foco em aspectos tais </w:t>
      </w:r>
      <w:proofErr w:type="gramStart"/>
      <w:r w:rsidR="0043565A">
        <w:rPr>
          <w:rFonts w:ascii="Calibri" w:eastAsia="Calibri" w:hAnsi="Calibri" w:cs="Calibri"/>
          <w:color w:val="000000"/>
          <w:sz w:val="24"/>
          <w:szCs w:val="24"/>
        </w:rPr>
        <w:t>como:</w:t>
      </w:r>
      <w:r w:rsidR="005540D4">
        <w:rPr>
          <w:rFonts w:ascii="Calibri" w:eastAsia="Calibri" w:hAnsi="Calibri" w:cs="Calibri"/>
          <w:color w:val="000000"/>
          <w:sz w:val="24"/>
          <w:szCs w:val="24"/>
        </w:rPr>
        <w:t>:</w:t>
      </w:r>
      <w:proofErr w:type="gramEnd"/>
      <w:r w:rsidR="005540D4">
        <w:rPr>
          <w:rFonts w:ascii="Calibri" w:eastAsia="Calibri" w:hAnsi="Calibri" w:cs="Calibri"/>
          <w:color w:val="000000"/>
          <w:sz w:val="24"/>
          <w:szCs w:val="24"/>
        </w:rPr>
        <w:t xml:space="preserve"> motivos, valores, confirmação ou reversão da penalidade no processo judicial. </w:t>
      </w:r>
    </w:p>
    <w:p w14:paraId="1685037B" w14:textId="77777777" w:rsidR="0057513E" w:rsidRDefault="0057513E" w:rsidP="008718B1">
      <w:pPr>
        <w:autoSpaceDE w:val="0"/>
        <w:autoSpaceDN w:val="0"/>
        <w:adjustRightInd w:val="0"/>
        <w:spacing w:after="0" w:line="240" w:lineRule="auto"/>
        <w:jc w:val="both"/>
        <w:rPr>
          <w:rFonts w:ascii="Calibri" w:eastAsia="Calibri" w:hAnsi="Calibri" w:cs="Calibri"/>
          <w:color w:val="000000"/>
          <w:sz w:val="24"/>
          <w:szCs w:val="24"/>
        </w:rPr>
      </w:pPr>
    </w:p>
    <w:bookmarkEnd w:id="2"/>
    <w:p w14:paraId="3B8221F5" w14:textId="4BF24647" w:rsidR="00273AFF" w:rsidRDefault="00273AFF" w:rsidP="008718B1">
      <w:pPr>
        <w:autoSpaceDE w:val="0"/>
        <w:autoSpaceDN w:val="0"/>
        <w:adjustRightInd w:val="0"/>
        <w:spacing w:after="0" w:line="240" w:lineRule="auto"/>
        <w:jc w:val="both"/>
        <w:rPr>
          <w:rFonts w:ascii="Calibri" w:eastAsia="Calibri" w:hAnsi="Calibri" w:cs="Calibri"/>
          <w:color w:val="000000"/>
          <w:sz w:val="24"/>
          <w:szCs w:val="24"/>
        </w:rPr>
      </w:pPr>
    </w:p>
    <w:p w14:paraId="287EF8E5" w14:textId="590756DF" w:rsidR="003C6FEB" w:rsidRDefault="003C6FEB" w:rsidP="008718B1">
      <w:pPr>
        <w:autoSpaceDE w:val="0"/>
        <w:autoSpaceDN w:val="0"/>
        <w:adjustRightInd w:val="0"/>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O estudo contratado dever</w:t>
      </w:r>
      <w:r w:rsidR="00A7404F">
        <w:rPr>
          <w:rFonts w:ascii="Calibri" w:eastAsia="Calibri" w:hAnsi="Calibri" w:cs="Calibri"/>
          <w:color w:val="000000"/>
          <w:sz w:val="24"/>
          <w:szCs w:val="24"/>
        </w:rPr>
        <w:t>á</w:t>
      </w:r>
      <w:r>
        <w:rPr>
          <w:rFonts w:ascii="Calibri" w:eastAsia="Calibri" w:hAnsi="Calibri" w:cs="Calibri"/>
          <w:color w:val="000000"/>
          <w:sz w:val="24"/>
          <w:szCs w:val="24"/>
        </w:rPr>
        <w:t xml:space="preserve"> produzir</w:t>
      </w:r>
      <w:r w:rsidR="00E87607">
        <w:rPr>
          <w:rFonts w:ascii="Calibri" w:eastAsia="Calibri" w:hAnsi="Calibri" w:cs="Calibri"/>
          <w:color w:val="000000"/>
          <w:sz w:val="24"/>
          <w:szCs w:val="24"/>
        </w:rPr>
        <w:t xml:space="preserve"> uma base de dados com as principais variáveis envolvidas e gerar</w:t>
      </w:r>
      <w:r>
        <w:rPr>
          <w:rFonts w:ascii="Calibri" w:eastAsia="Calibri" w:hAnsi="Calibri" w:cs="Calibri"/>
          <w:color w:val="000000"/>
          <w:sz w:val="24"/>
          <w:szCs w:val="24"/>
        </w:rPr>
        <w:t xml:space="preserve"> </w:t>
      </w:r>
      <w:r w:rsidR="00A7404F">
        <w:rPr>
          <w:rFonts w:ascii="Calibri" w:eastAsia="Calibri" w:hAnsi="Calibri" w:cs="Calibri"/>
          <w:color w:val="000000"/>
          <w:sz w:val="24"/>
          <w:szCs w:val="24"/>
        </w:rPr>
        <w:t xml:space="preserve">análises </w:t>
      </w:r>
      <w:r w:rsidR="00E87607">
        <w:rPr>
          <w:rFonts w:ascii="Calibri" w:eastAsia="Calibri" w:hAnsi="Calibri" w:cs="Calibri"/>
          <w:color w:val="000000"/>
          <w:sz w:val="24"/>
          <w:szCs w:val="24"/>
        </w:rPr>
        <w:t>considerando tanto a</w:t>
      </w:r>
      <w:r w:rsidR="00A7404F">
        <w:rPr>
          <w:rFonts w:ascii="Calibri" w:eastAsia="Calibri" w:hAnsi="Calibri" w:cs="Calibri"/>
          <w:color w:val="000000"/>
          <w:sz w:val="24"/>
          <w:szCs w:val="24"/>
        </w:rPr>
        <w:t xml:space="preserve"> Justiça Federal </w:t>
      </w:r>
      <w:r w:rsidR="00E87607">
        <w:rPr>
          <w:rFonts w:ascii="Calibri" w:eastAsia="Calibri" w:hAnsi="Calibri" w:cs="Calibri"/>
          <w:color w:val="000000"/>
          <w:sz w:val="24"/>
          <w:szCs w:val="24"/>
        </w:rPr>
        <w:t>quanto</w:t>
      </w:r>
      <w:r w:rsidR="00A7404F">
        <w:rPr>
          <w:rFonts w:ascii="Calibri" w:eastAsia="Calibri" w:hAnsi="Calibri" w:cs="Calibri"/>
          <w:color w:val="000000"/>
          <w:sz w:val="24"/>
          <w:szCs w:val="24"/>
        </w:rPr>
        <w:t xml:space="preserve">, pelo menos, dez Tribunais de Justiça Estaduais, sendo dois de cada região geográfica do País. </w:t>
      </w:r>
    </w:p>
    <w:p w14:paraId="2CF41500" w14:textId="2AD665F0" w:rsidR="009042BC" w:rsidRDefault="009042BC" w:rsidP="008718B1">
      <w:pPr>
        <w:autoSpaceDE w:val="0"/>
        <w:autoSpaceDN w:val="0"/>
        <w:adjustRightInd w:val="0"/>
        <w:spacing w:after="0" w:line="240" w:lineRule="auto"/>
        <w:jc w:val="both"/>
        <w:rPr>
          <w:rFonts w:ascii="Calibri" w:eastAsia="Calibri" w:hAnsi="Calibri" w:cs="Calibri"/>
          <w:color w:val="000000"/>
          <w:sz w:val="24"/>
          <w:szCs w:val="24"/>
        </w:rPr>
      </w:pPr>
    </w:p>
    <w:p w14:paraId="3890E41E" w14:textId="56D899E6" w:rsidR="00F70B89" w:rsidRDefault="000C0C22" w:rsidP="008718B1">
      <w:pPr>
        <w:autoSpaceDE w:val="0"/>
        <w:autoSpaceDN w:val="0"/>
        <w:adjustRightInd w:val="0"/>
        <w:spacing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Todas as atividades desenvolvidas pelo consultor ser</w:t>
      </w:r>
      <w:r w:rsidR="00E87607">
        <w:rPr>
          <w:rFonts w:ascii="Calibri" w:eastAsia="Calibri" w:hAnsi="Calibri" w:cs="Calibri"/>
          <w:color w:val="000000"/>
          <w:sz w:val="24"/>
          <w:szCs w:val="24"/>
        </w:rPr>
        <w:t>ão</w:t>
      </w:r>
      <w:r w:rsidRPr="001504D1">
        <w:rPr>
          <w:rFonts w:ascii="Calibri" w:eastAsia="Calibri" w:hAnsi="Calibri" w:cs="Calibri"/>
          <w:color w:val="000000"/>
          <w:sz w:val="24"/>
          <w:szCs w:val="24"/>
        </w:rPr>
        <w:t xml:space="preserve"> </w:t>
      </w:r>
      <w:r w:rsidR="00142941" w:rsidRPr="001504D1">
        <w:rPr>
          <w:rFonts w:ascii="Calibri" w:eastAsia="Calibri" w:hAnsi="Calibri" w:cs="Calibri"/>
          <w:color w:val="000000"/>
          <w:sz w:val="24"/>
          <w:szCs w:val="24"/>
        </w:rPr>
        <w:t>objeto de transferência de conhecimento para os servidores da Senacon</w:t>
      </w:r>
      <w:r w:rsidR="00213A88" w:rsidRPr="001504D1">
        <w:rPr>
          <w:rFonts w:ascii="Calibri" w:eastAsia="Calibri" w:hAnsi="Calibri" w:cs="Calibri"/>
          <w:color w:val="000000"/>
          <w:sz w:val="24"/>
          <w:szCs w:val="24"/>
        </w:rPr>
        <w:t xml:space="preserve">. </w:t>
      </w:r>
    </w:p>
    <w:p w14:paraId="7F94D7BD" w14:textId="77777777" w:rsidR="00F70B89" w:rsidRDefault="00F70B89" w:rsidP="008718B1">
      <w:pPr>
        <w:autoSpaceDE w:val="0"/>
        <w:autoSpaceDN w:val="0"/>
        <w:adjustRightInd w:val="0"/>
        <w:spacing w:after="0" w:line="240" w:lineRule="auto"/>
        <w:jc w:val="both"/>
        <w:rPr>
          <w:rFonts w:ascii="Calibri" w:eastAsia="Calibri" w:hAnsi="Calibri" w:cs="Calibri"/>
          <w:color w:val="000000"/>
          <w:sz w:val="24"/>
          <w:szCs w:val="24"/>
        </w:rPr>
      </w:pPr>
    </w:p>
    <w:p w14:paraId="3F2D0FAF" w14:textId="298C1F2D" w:rsidR="00484E1C" w:rsidRPr="001504D1" w:rsidRDefault="00213A88" w:rsidP="008718B1">
      <w:pPr>
        <w:autoSpaceDE w:val="0"/>
        <w:autoSpaceDN w:val="0"/>
        <w:adjustRightInd w:val="0"/>
        <w:spacing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Toda a atuação do consultor estará sob supervisão técnica dos servidores da Senacon</w:t>
      </w:r>
      <w:r w:rsidR="002D7D38" w:rsidRPr="001504D1">
        <w:rPr>
          <w:rFonts w:ascii="Calibri" w:eastAsia="Calibri" w:hAnsi="Calibri" w:cs="Calibri"/>
          <w:color w:val="000000"/>
          <w:sz w:val="24"/>
          <w:szCs w:val="24"/>
        </w:rPr>
        <w:t xml:space="preserve"> indicados para esse fim, orientando suas atividades e fazendo sugestões para aprimoramento do trabalho</w:t>
      </w:r>
      <w:r w:rsidR="00696FAF" w:rsidRPr="001504D1">
        <w:rPr>
          <w:rFonts w:ascii="Calibri" w:eastAsia="Calibri" w:hAnsi="Calibri" w:cs="Calibri"/>
          <w:color w:val="000000"/>
          <w:sz w:val="24"/>
          <w:szCs w:val="24"/>
        </w:rPr>
        <w:t>, cabendo ao contratado efetivar os ajustes necessários antes dos prazos previstos para cada produto</w:t>
      </w:r>
      <w:r w:rsidR="005A18A2" w:rsidRPr="001504D1">
        <w:rPr>
          <w:rFonts w:ascii="Calibri" w:eastAsia="Calibri" w:hAnsi="Calibri" w:cs="Calibri"/>
          <w:color w:val="000000"/>
          <w:sz w:val="24"/>
          <w:szCs w:val="24"/>
        </w:rPr>
        <w:t>, evitando, dessa forma, atraso nas entregas e, por consequência, nos respectivos pagamentos.</w:t>
      </w:r>
    </w:p>
    <w:p w14:paraId="1EADC9EC" w14:textId="0C255810" w:rsidR="008174BB" w:rsidRDefault="008174BB" w:rsidP="008718B1">
      <w:pPr>
        <w:autoSpaceDE w:val="0"/>
        <w:autoSpaceDN w:val="0"/>
        <w:adjustRightInd w:val="0"/>
        <w:spacing w:after="0" w:line="240" w:lineRule="auto"/>
        <w:jc w:val="both"/>
        <w:rPr>
          <w:rFonts w:ascii="Calibri" w:eastAsia="Calibri" w:hAnsi="Calibri" w:cs="Calibri"/>
          <w:b/>
          <w:bCs/>
          <w:color w:val="000000"/>
          <w:sz w:val="28"/>
          <w:szCs w:val="28"/>
        </w:rPr>
      </w:pPr>
    </w:p>
    <w:p w14:paraId="0FB00E98" w14:textId="702C9A35"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p>
    <w:p w14:paraId="7A24DDE9" w14:textId="2185CBF4"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r>
        <w:rPr>
          <w:rFonts w:ascii="Calibri" w:eastAsia="Calibri" w:hAnsi="Calibri" w:cs="Calibri"/>
          <w:b/>
          <w:bCs/>
          <w:color w:val="000000"/>
          <w:sz w:val="28"/>
          <w:szCs w:val="28"/>
        </w:rPr>
        <w:lastRenderedPageBreak/>
        <w:t xml:space="preserve">4. </w:t>
      </w:r>
      <w:r w:rsidRPr="001504D1">
        <w:rPr>
          <w:rFonts w:ascii="Calibri" w:eastAsia="Calibri" w:hAnsi="Calibri" w:cs="Calibri"/>
          <w:b/>
          <w:bCs/>
          <w:color w:val="000000"/>
          <w:sz w:val="28"/>
          <w:szCs w:val="28"/>
        </w:rPr>
        <w:t>Resultados e Produtos esperados</w:t>
      </w:r>
    </w:p>
    <w:p w14:paraId="15ABC8C7" w14:textId="24EE1480" w:rsidR="00F70B89"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p>
    <w:p w14:paraId="14AC50D3" w14:textId="702B1EB1" w:rsidR="00F864CE" w:rsidRDefault="00BD5D76" w:rsidP="00BD5D76">
      <w:pPr>
        <w:autoSpaceDE w:val="0"/>
        <w:autoSpaceDN w:val="0"/>
        <w:adjustRightInd w:val="0"/>
        <w:spacing w:after="0" w:line="240" w:lineRule="auto"/>
        <w:jc w:val="both"/>
        <w:rPr>
          <w:rFonts w:eastAsia="Calibri" w:cstheme="minorHAnsi"/>
          <w:color w:val="000000"/>
          <w:sz w:val="24"/>
          <w:szCs w:val="24"/>
        </w:rPr>
      </w:pPr>
      <w:r w:rsidRPr="008F1AD6">
        <w:rPr>
          <w:rFonts w:eastAsia="Calibri" w:cstheme="minorHAnsi"/>
          <w:color w:val="000000"/>
          <w:sz w:val="24"/>
          <w:szCs w:val="24"/>
        </w:rPr>
        <w:t xml:space="preserve">O consultor deverá </w:t>
      </w:r>
      <w:r w:rsidR="00E87607">
        <w:rPr>
          <w:rFonts w:ascii="Calibri" w:eastAsia="Calibri" w:hAnsi="Calibri" w:cs="Calibri"/>
          <w:color w:val="000000"/>
          <w:sz w:val="24"/>
          <w:szCs w:val="24"/>
        </w:rPr>
        <w:t>produzir uma base de dados com as principais variáveis envolvidas tanto para a Justiça Federal quanto, pelo menos, para dez Tribunais de Justiça Estaduais, sendo dois de cada região geográfica do País.</w:t>
      </w:r>
    </w:p>
    <w:p w14:paraId="0A589360" w14:textId="2B72A9EB" w:rsidR="00A12E8A" w:rsidRDefault="00A12E8A" w:rsidP="00BD5D76">
      <w:pPr>
        <w:autoSpaceDE w:val="0"/>
        <w:autoSpaceDN w:val="0"/>
        <w:adjustRightInd w:val="0"/>
        <w:spacing w:after="0" w:line="240" w:lineRule="auto"/>
        <w:jc w:val="both"/>
        <w:rPr>
          <w:rFonts w:eastAsia="Calibri" w:cstheme="minorHAnsi"/>
          <w:color w:val="000000"/>
          <w:sz w:val="24"/>
          <w:szCs w:val="24"/>
        </w:rPr>
      </w:pPr>
    </w:p>
    <w:p w14:paraId="66A525A8" w14:textId="3DC0CA02" w:rsidR="00E87607" w:rsidRDefault="00E87607" w:rsidP="00BD5D76">
      <w:pPr>
        <w:autoSpaceDE w:val="0"/>
        <w:autoSpaceDN w:val="0"/>
        <w:adjustRightInd w:val="0"/>
        <w:spacing w:after="0" w:line="240" w:lineRule="auto"/>
        <w:jc w:val="both"/>
        <w:rPr>
          <w:rFonts w:eastAsia="Calibri" w:cstheme="minorHAnsi"/>
          <w:color w:val="000000"/>
          <w:sz w:val="24"/>
          <w:szCs w:val="24"/>
        </w:rPr>
      </w:pPr>
      <w:r>
        <w:rPr>
          <w:rFonts w:eastAsia="Calibri" w:cstheme="minorHAnsi"/>
          <w:color w:val="000000"/>
          <w:sz w:val="24"/>
          <w:szCs w:val="24"/>
        </w:rPr>
        <w:t xml:space="preserve">A partir dos dados coletados, deverão ser construídas análises </w:t>
      </w:r>
      <w:proofErr w:type="spellStart"/>
      <w:r>
        <w:rPr>
          <w:rFonts w:eastAsia="Calibri" w:cstheme="minorHAnsi"/>
          <w:color w:val="000000"/>
          <w:sz w:val="24"/>
          <w:szCs w:val="24"/>
        </w:rPr>
        <w:t>jurimétricas</w:t>
      </w:r>
      <w:proofErr w:type="spellEnd"/>
      <w:r>
        <w:rPr>
          <w:rFonts w:eastAsia="Calibri" w:cstheme="minorHAnsi"/>
          <w:color w:val="000000"/>
          <w:sz w:val="24"/>
          <w:szCs w:val="24"/>
        </w:rPr>
        <w:t xml:space="preserve"> sobre características das sanções, dosimetria, taxa de reversão, bem como a construção de parâmetros que subsidiem o processo sancionatório administrativo na defesa do consumidor</w:t>
      </w:r>
      <w:r w:rsidR="00646AC3">
        <w:rPr>
          <w:rFonts w:eastAsia="Calibri" w:cstheme="minorHAnsi"/>
          <w:color w:val="000000"/>
          <w:sz w:val="24"/>
          <w:szCs w:val="24"/>
        </w:rPr>
        <w:t xml:space="preserve"> e a </w:t>
      </w:r>
      <w:r>
        <w:rPr>
          <w:rFonts w:eastAsia="Calibri" w:cstheme="minorHAnsi"/>
          <w:color w:val="000000"/>
          <w:sz w:val="24"/>
          <w:szCs w:val="24"/>
        </w:rPr>
        <w:t xml:space="preserve">formulação de termos de ajuste de conduta. </w:t>
      </w:r>
    </w:p>
    <w:p w14:paraId="18BE918B" w14:textId="77777777" w:rsidR="00646AC3" w:rsidRDefault="00646AC3" w:rsidP="00BD5D76">
      <w:pPr>
        <w:autoSpaceDE w:val="0"/>
        <w:autoSpaceDN w:val="0"/>
        <w:adjustRightInd w:val="0"/>
        <w:spacing w:after="0" w:line="240" w:lineRule="auto"/>
        <w:jc w:val="both"/>
        <w:rPr>
          <w:rFonts w:eastAsia="Calibri" w:cstheme="minorHAnsi"/>
          <w:color w:val="000000"/>
          <w:sz w:val="24"/>
          <w:szCs w:val="24"/>
        </w:rPr>
      </w:pPr>
    </w:p>
    <w:p w14:paraId="68ED6F2B" w14:textId="75B02AE5" w:rsidR="00A12E8A" w:rsidRDefault="00E87607" w:rsidP="00BD5D76">
      <w:pPr>
        <w:autoSpaceDE w:val="0"/>
        <w:autoSpaceDN w:val="0"/>
        <w:adjustRightInd w:val="0"/>
        <w:spacing w:after="0" w:line="240" w:lineRule="auto"/>
        <w:jc w:val="both"/>
        <w:rPr>
          <w:rFonts w:eastAsia="Calibri" w:cstheme="minorHAnsi"/>
          <w:color w:val="000000"/>
          <w:sz w:val="24"/>
          <w:szCs w:val="24"/>
        </w:rPr>
      </w:pPr>
      <w:r>
        <w:rPr>
          <w:rFonts w:eastAsia="Calibri" w:cstheme="minorHAnsi"/>
          <w:color w:val="000000"/>
          <w:sz w:val="24"/>
          <w:szCs w:val="24"/>
        </w:rPr>
        <w:t xml:space="preserve">Espera-se também a análise dos incentivos envolvidos no processo sancionatório mencionado, avaliando </w:t>
      </w:r>
      <w:r w:rsidR="00646AC3">
        <w:rPr>
          <w:rFonts w:eastAsia="Calibri" w:cstheme="minorHAnsi"/>
          <w:color w:val="000000"/>
          <w:sz w:val="24"/>
          <w:szCs w:val="24"/>
        </w:rPr>
        <w:t xml:space="preserve">a probabilidade do </w:t>
      </w:r>
      <w:r>
        <w:rPr>
          <w:rFonts w:eastAsia="Calibri" w:cstheme="minorHAnsi"/>
          <w:color w:val="000000"/>
          <w:sz w:val="24"/>
          <w:szCs w:val="24"/>
        </w:rPr>
        <w:t>efetiv</w:t>
      </w:r>
      <w:r w:rsidR="00646AC3">
        <w:rPr>
          <w:rFonts w:eastAsia="Calibri" w:cstheme="minorHAnsi"/>
          <w:color w:val="000000"/>
          <w:sz w:val="24"/>
          <w:szCs w:val="24"/>
        </w:rPr>
        <w:t>o</w:t>
      </w:r>
      <w:r>
        <w:rPr>
          <w:rFonts w:eastAsia="Calibri" w:cstheme="minorHAnsi"/>
          <w:color w:val="000000"/>
          <w:sz w:val="24"/>
          <w:szCs w:val="24"/>
        </w:rPr>
        <w:t xml:space="preserve"> recolhimento da multa, </w:t>
      </w:r>
      <w:r w:rsidR="00646AC3">
        <w:rPr>
          <w:rFonts w:eastAsia="Calibri" w:cstheme="minorHAnsi"/>
          <w:color w:val="000000"/>
          <w:sz w:val="24"/>
          <w:szCs w:val="24"/>
        </w:rPr>
        <w:t xml:space="preserve">o </w:t>
      </w:r>
      <w:r>
        <w:rPr>
          <w:rFonts w:eastAsia="Calibri" w:cstheme="minorHAnsi"/>
          <w:color w:val="000000"/>
          <w:sz w:val="24"/>
          <w:szCs w:val="24"/>
        </w:rPr>
        <w:t xml:space="preserve">valor aplicado e o comportamento estratégico dos fornecedores nesse processo. </w:t>
      </w:r>
    </w:p>
    <w:p w14:paraId="5DA715FC" w14:textId="6E034880" w:rsidR="00B8775B" w:rsidRDefault="00B8775B" w:rsidP="00BD5D76">
      <w:pPr>
        <w:autoSpaceDE w:val="0"/>
        <w:autoSpaceDN w:val="0"/>
        <w:adjustRightInd w:val="0"/>
        <w:spacing w:after="0" w:line="240" w:lineRule="auto"/>
        <w:jc w:val="both"/>
        <w:rPr>
          <w:rFonts w:eastAsia="Calibri" w:cstheme="minorHAnsi"/>
          <w:color w:val="000000"/>
          <w:sz w:val="24"/>
          <w:szCs w:val="24"/>
        </w:rPr>
      </w:pPr>
    </w:p>
    <w:p w14:paraId="3BF63D77" w14:textId="70C49434" w:rsidR="00C06239" w:rsidRDefault="00C06239" w:rsidP="00C06239">
      <w:pPr>
        <w:autoSpaceDE w:val="0"/>
        <w:autoSpaceDN w:val="0"/>
        <w:adjustRightInd w:val="0"/>
        <w:spacing w:after="0" w:line="240" w:lineRule="auto"/>
        <w:jc w:val="both"/>
        <w:rPr>
          <w:rFonts w:ascii="Calibri" w:eastAsia="Calibri" w:hAnsi="Calibri" w:cs="Calibri"/>
          <w:color w:val="000000"/>
          <w:sz w:val="24"/>
          <w:szCs w:val="24"/>
        </w:rPr>
      </w:pPr>
      <w:r w:rsidRPr="006D51D4">
        <w:rPr>
          <w:rFonts w:ascii="Calibri" w:eastAsia="Calibri" w:hAnsi="Calibri" w:cs="Calibri"/>
          <w:color w:val="000000"/>
          <w:sz w:val="24"/>
          <w:szCs w:val="24"/>
        </w:rPr>
        <w:t>Os produtos a serem apresentados pelo consultor como resultado das atividades desenvolvidas são abaixo descritos:</w:t>
      </w:r>
    </w:p>
    <w:p w14:paraId="40768C9F" w14:textId="77777777" w:rsidR="00B65DBC" w:rsidRDefault="00B65DBC" w:rsidP="00C06239">
      <w:pPr>
        <w:autoSpaceDE w:val="0"/>
        <w:autoSpaceDN w:val="0"/>
        <w:adjustRightInd w:val="0"/>
        <w:spacing w:after="0" w:line="240" w:lineRule="auto"/>
        <w:jc w:val="both"/>
        <w:rPr>
          <w:rFonts w:ascii="Calibri" w:eastAsia="Calibri" w:hAnsi="Calibri" w:cs="Calibri"/>
          <w:color w:val="000000"/>
          <w:sz w:val="24"/>
          <w:szCs w:val="24"/>
        </w:rPr>
      </w:pPr>
    </w:p>
    <w:p w14:paraId="47ACD43C" w14:textId="690DF6BC" w:rsidR="00B65DBC" w:rsidRPr="00646AC3" w:rsidRDefault="00B65DBC" w:rsidP="00B65DBC">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bCs/>
          <w:color w:val="000000"/>
          <w:sz w:val="24"/>
          <w:szCs w:val="24"/>
        </w:rPr>
        <w:t>Produto 1</w:t>
      </w:r>
      <w:r w:rsidR="001D3481" w:rsidRPr="00646AC3">
        <w:rPr>
          <w:rFonts w:ascii="Calibri" w:eastAsia="Calibri" w:hAnsi="Calibri" w:cs="Calibri"/>
          <w:bCs/>
          <w:color w:val="000000"/>
          <w:sz w:val="24"/>
          <w:szCs w:val="24"/>
        </w:rPr>
        <w:t xml:space="preserve">: </w:t>
      </w:r>
      <w:r w:rsidRPr="00646AC3">
        <w:rPr>
          <w:rFonts w:ascii="Calibri" w:eastAsia="Calibri" w:hAnsi="Calibri" w:cs="Calibri"/>
          <w:bCs/>
          <w:color w:val="000000"/>
          <w:sz w:val="24"/>
          <w:szCs w:val="24"/>
        </w:rPr>
        <w:t xml:space="preserve"> Plano de trabalho contendo: metodologia, descritivo das etapas com cronograma de atividades</w:t>
      </w:r>
      <w:r w:rsidR="00BC2773" w:rsidRPr="00646AC3">
        <w:rPr>
          <w:rFonts w:ascii="Calibri" w:eastAsia="Calibri" w:hAnsi="Calibri" w:cs="Calibri"/>
          <w:bCs/>
          <w:color w:val="000000"/>
          <w:sz w:val="24"/>
          <w:szCs w:val="24"/>
        </w:rPr>
        <w:t>;</w:t>
      </w:r>
    </w:p>
    <w:p w14:paraId="0670AF4D" w14:textId="77777777" w:rsidR="00BC2773" w:rsidRPr="00646AC3" w:rsidRDefault="00BC2773" w:rsidP="008F1AD6">
      <w:pPr>
        <w:autoSpaceDE w:val="0"/>
        <w:autoSpaceDN w:val="0"/>
        <w:adjustRightInd w:val="0"/>
        <w:spacing w:after="0" w:line="240" w:lineRule="auto"/>
        <w:jc w:val="both"/>
        <w:rPr>
          <w:rFonts w:ascii="Calibri" w:eastAsia="Calibri" w:hAnsi="Calibri" w:cs="Calibri"/>
          <w:color w:val="000000"/>
          <w:sz w:val="24"/>
          <w:szCs w:val="24"/>
        </w:rPr>
      </w:pPr>
    </w:p>
    <w:p w14:paraId="5F03B53D" w14:textId="59981AF4" w:rsidR="00A41EBA" w:rsidRPr="00646AC3" w:rsidRDefault="00A41EBA" w:rsidP="00BC2773">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color w:val="000000"/>
          <w:sz w:val="24"/>
          <w:szCs w:val="24"/>
        </w:rPr>
        <w:t xml:space="preserve">Produto </w:t>
      </w:r>
      <w:r w:rsidR="00646AC3" w:rsidRPr="00646AC3">
        <w:rPr>
          <w:rFonts w:ascii="Calibri" w:eastAsia="Calibri" w:hAnsi="Calibri" w:cs="Calibri"/>
          <w:color w:val="000000"/>
          <w:sz w:val="24"/>
          <w:szCs w:val="24"/>
        </w:rPr>
        <w:t>2</w:t>
      </w:r>
      <w:r w:rsidRPr="00646AC3">
        <w:rPr>
          <w:rFonts w:ascii="Calibri" w:eastAsia="Calibri" w:hAnsi="Calibri" w:cs="Calibri"/>
          <w:color w:val="000000"/>
          <w:sz w:val="24"/>
          <w:szCs w:val="24"/>
        </w:rPr>
        <w:t xml:space="preserve">: Entrega </w:t>
      </w:r>
      <w:r w:rsidR="00B038EC" w:rsidRPr="00646AC3">
        <w:rPr>
          <w:rFonts w:ascii="Calibri" w:eastAsia="Calibri" w:hAnsi="Calibri" w:cs="Calibri"/>
          <w:color w:val="000000"/>
          <w:sz w:val="24"/>
          <w:szCs w:val="24"/>
        </w:rPr>
        <w:t xml:space="preserve">e descrição </w:t>
      </w:r>
      <w:r w:rsidRPr="00646AC3">
        <w:rPr>
          <w:rFonts w:ascii="Calibri" w:eastAsia="Calibri" w:hAnsi="Calibri" w:cs="Calibri"/>
          <w:color w:val="000000"/>
          <w:sz w:val="24"/>
          <w:szCs w:val="24"/>
        </w:rPr>
        <w:t>do banco de dados</w:t>
      </w:r>
      <w:r w:rsidR="00646AC3" w:rsidRPr="00646AC3">
        <w:rPr>
          <w:rFonts w:ascii="Calibri" w:eastAsia="Calibri" w:hAnsi="Calibri" w:cs="Calibri"/>
          <w:color w:val="000000"/>
          <w:sz w:val="24"/>
          <w:szCs w:val="24"/>
        </w:rPr>
        <w:t xml:space="preserve"> coletados </w:t>
      </w:r>
      <w:r w:rsidR="008A6711">
        <w:rPr>
          <w:rFonts w:ascii="Calibri" w:eastAsia="Calibri" w:hAnsi="Calibri" w:cs="Calibri"/>
          <w:color w:val="000000"/>
          <w:sz w:val="24"/>
          <w:szCs w:val="24"/>
        </w:rPr>
        <w:t xml:space="preserve">junto à </w:t>
      </w:r>
      <w:r w:rsidR="00646AC3" w:rsidRPr="00646AC3">
        <w:rPr>
          <w:rFonts w:ascii="Calibri" w:eastAsia="Calibri" w:hAnsi="Calibri" w:cs="Calibri"/>
          <w:color w:val="000000"/>
          <w:sz w:val="24"/>
          <w:szCs w:val="24"/>
        </w:rPr>
        <w:t>Justiça Federal;</w:t>
      </w:r>
    </w:p>
    <w:p w14:paraId="2DC8D6D7" w14:textId="77777777" w:rsidR="002D2CA4" w:rsidRPr="00646AC3" w:rsidRDefault="002D2CA4" w:rsidP="008F1AD6">
      <w:pPr>
        <w:pStyle w:val="PargrafodaLista"/>
        <w:rPr>
          <w:rFonts w:ascii="Calibri" w:eastAsia="Calibri" w:hAnsi="Calibri" w:cs="Calibri"/>
          <w:color w:val="000000"/>
          <w:sz w:val="24"/>
          <w:szCs w:val="24"/>
        </w:rPr>
      </w:pPr>
    </w:p>
    <w:p w14:paraId="659B5EA9" w14:textId="35F7A4E8" w:rsidR="00646AC3" w:rsidRPr="00646AC3" w:rsidRDefault="00646AC3" w:rsidP="00646AC3">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color w:val="000000"/>
          <w:sz w:val="24"/>
          <w:szCs w:val="24"/>
        </w:rPr>
        <w:t xml:space="preserve">Produto 3: Entrega e descrição do banco de dados coletados </w:t>
      </w:r>
      <w:r w:rsidR="008A6711">
        <w:rPr>
          <w:rFonts w:ascii="Calibri" w:eastAsia="Calibri" w:hAnsi="Calibri" w:cs="Calibri"/>
          <w:color w:val="000000"/>
          <w:sz w:val="24"/>
          <w:szCs w:val="24"/>
        </w:rPr>
        <w:t xml:space="preserve">junto à </w:t>
      </w:r>
      <w:r w:rsidRPr="00646AC3">
        <w:rPr>
          <w:rFonts w:ascii="Calibri" w:eastAsia="Calibri" w:hAnsi="Calibri" w:cs="Calibri"/>
          <w:color w:val="000000"/>
          <w:sz w:val="24"/>
          <w:szCs w:val="24"/>
        </w:rPr>
        <w:t>Justiça Estadual;</w:t>
      </w:r>
    </w:p>
    <w:p w14:paraId="2C94DAD1" w14:textId="77777777" w:rsidR="00646AC3" w:rsidRPr="00646AC3" w:rsidRDefault="00646AC3" w:rsidP="008F1AD6">
      <w:pPr>
        <w:pStyle w:val="PargrafodaLista"/>
        <w:rPr>
          <w:rFonts w:ascii="Calibri" w:eastAsia="Calibri" w:hAnsi="Calibri" w:cs="Calibri"/>
          <w:color w:val="000000"/>
          <w:sz w:val="24"/>
          <w:szCs w:val="24"/>
        </w:rPr>
      </w:pPr>
    </w:p>
    <w:p w14:paraId="3D2E2186" w14:textId="1AD5F8B6" w:rsidR="002D2CA4" w:rsidRPr="00646AC3" w:rsidRDefault="003552C8" w:rsidP="00BC2773">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color w:val="000000"/>
          <w:sz w:val="24"/>
          <w:szCs w:val="24"/>
        </w:rPr>
        <w:t>Produto 4</w:t>
      </w:r>
      <w:r w:rsidR="00277AD0" w:rsidRPr="00646AC3">
        <w:rPr>
          <w:rFonts w:ascii="Calibri" w:eastAsia="Calibri" w:hAnsi="Calibri" w:cs="Calibri"/>
          <w:color w:val="000000"/>
          <w:sz w:val="24"/>
          <w:szCs w:val="24"/>
        </w:rPr>
        <w:t>:</w:t>
      </w:r>
      <w:r w:rsidRPr="00646AC3">
        <w:rPr>
          <w:rFonts w:ascii="Calibri" w:eastAsia="Calibri" w:hAnsi="Calibri" w:cs="Calibri"/>
          <w:color w:val="000000"/>
          <w:sz w:val="24"/>
          <w:szCs w:val="24"/>
        </w:rPr>
        <w:t xml:space="preserve"> </w:t>
      </w:r>
      <w:r w:rsidR="00646AC3" w:rsidRPr="00646AC3">
        <w:rPr>
          <w:rFonts w:ascii="Calibri" w:eastAsia="Calibri" w:hAnsi="Calibri" w:cs="Calibri"/>
          <w:color w:val="000000"/>
          <w:sz w:val="24"/>
          <w:szCs w:val="24"/>
        </w:rPr>
        <w:t>Entrega das análises relativas à Justiça Federal</w:t>
      </w:r>
      <w:r w:rsidR="008B63D4" w:rsidRPr="00646AC3">
        <w:rPr>
          <w:rFonts w:ascii="Calibri" w:eastAsia="Calibri" w:hAnsi="Calibri" w:cs="Calibri"/>
          <w:color w:val="000000"/>
          <w:sz w:val="24"/>
          <w:szCs w:val="24"/>
        </w:rPr>
        <w:t>;</w:t>
      </w:r>
    </w:p>
    <w:p w14:paraId="4F71058A" w14:textId="77777777" w:rsidR="008B63D4" w:rsidRPr="00646AC3" w:rsidRDefault="008B63D4" w:rsidP="008F1AD6">
      <w:pPr>
        <w:pStyle w:val="PargrafodaLista"/>
        <w:rPr>
          <w:rFonts w:ascii="Calibri" w:eastAsia="Calibri" w:hAnsi="Calibri" w:cs="Calibri"/>
          <w:color w:val="000000"/>
          <w:sz w:val="24"/>
          <w:szCs w:val="24"/>
        </w:rPr>
      </w:pPr>
    </w:p>
    <w:p w14:paraId="58585093" w14:textId="1E34C0E2" w:rsidR="00646AC3" w:rsidRPr="00646AC3" w:rsidRDefault="00277AD0" w:rsidP="00646AC3">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color w:val="000000"/>
          <w:sz w:val="24"/>
          <w:szCs w:val="24"/>
        </w:rPr>
        <w:t xml:space="preserve">Produto 5: </w:t>
      </w:r>
      <w:r w:rsidR="00646AC3" w:rsidRPr="00646AC3">
        <w:rPr>
          <w:rFonts w:ascii="Calibri" w:eastAsia="Calibri" w:hAnsi="Calibri" w:cs="Calibri"/>
          <w:color w:val="000000"/>
          <w:sz w:val="24"/>
          <w:szCs w:val="24"/>
        </w:rPr>
        <w:t>Entrega das análises relativas à Justiça Estadual;</w:t>
      </w:r>
    </w:p>
    <w:p w14:paraId="7F0C8DE3" w14:textId="77777777" w:rsidR="00490AE0" w:rsidRPr="00646AC3" w:rsidRDefault="00490AE0" w:rsidP="008F1AD6">
      <w:pPr>
        <w:pStyle w:val="PargrafodaLista"/>
        <w:rPr>
          <w:rFonts w:ascii="Calibri" w:eastAsia="Calibri" w:hAnsi="Calibri" w:cs="Calibri"/>
          <w:color w:val="000000"/>
          <w:sz w:val="24"/>
          <w:szCs w:val="24"/>
        </w:rPr>
      </w:pPr>
    </w:p>
    <w:p w14:paraId="677518AB" w14:textId="267ECDC8" w:rsidR="007D0838" w:rsidRPr="00646AC3" w:rsidRDefault="00646AC3" w:rsidP="008F1AD6">
      <w:pPr>
        <w:pStyle w:val="PargrafodaLista"/>
        <w:numPr>
          <w:ilvl w:val="0"/>
          <w:numId w:val="15"/>
        </w:numPr>
        <w:autoSpaceDE w:val="0"/>
        <w:autoSpaceDN w:val="0"/>
        <w:adjustRightInd w:val="0"/>
        <w:spacing w:after="0" w:line="240" w:lineRule="auto"/>
        <w:jc w:val="both"/>
        <w:rPr>
          <w:rFonts w:ascii="Calibri" w:eastAsia="Calibri" w:hAnsi="Calibri" w:cs="Calibri"/>
          <w:color w:val="000000"/>
          <w:sz w:val="24"/>
          <w:szCs w:val="24"/>
        </w:rPr>
      </w:pPr>
      <w:r w:rsidRPr="00646AC3">
        <w:rPr>
          <w:rFonts w:ascii="Calibri" w:eastAsia="Calibri" w:hAnsi="Calibri" w:cs="Calibri"/>
          <w:color w:val="000000"/>
          <w:sz w:val="24"/>
          <w:szCs w:val="24"/>
        </w:rPr>
        <w:t>Produto 6</w:t>
      </w:r>
      <w:r w:rsidR="007451BC" w:rsidRPr="00646AC3">
        <w:rPr>
          <w:rFonts w:ascii="Calibri" w:eastAsia="Calibri" w:hAnsi="Calibri" w:cs="Calibri"/>
          <w:color w:val="000000"/>
          <w:sz w:val="24"/>
          <w:szCs w:val="24"/>
        </w:rPr>
        <w:t xml:space="preserve">: </w:t>
      </w:r>
      <w:r w:rsidR="006E4944" w:rsidRPr="00646AC3">
        <w:rPr>
          <w:rFonts w:ascii="Calibri" w:eastAsia="Calibri" w:hAnsi="Calibri" w:cs="Calibri"/>
          <w:color w:val="000000"/>
          <w:sz w:val="24"/>
          <w:szCs w:val="24"/>
        </w:rPr>
        <w:t>Relatório Final de Pesquisa</w:t>
      </w:r>
      <w:r w:rsidR="007451BC" w:rsidRPr="00646AC3">
        <w:rPr>
          <w:rFonts w:ascii="Calibri" w:eastAsia="Calibri" w:hAnsi="Calibri" w:cs="Calibri"/>
          <w:color w:val="000000"/>
          <w:sz w:val="24"/>
          <w:szCs w:val="24"/>
        </w:rPr>
        <w:t xml:space="preserve"> e Workshop de apresentação</w:t>
      </w:r>
      <w:r w:rsidR="006E4944" w:rsidRPr="00646AC3">
        <w:rPr>
          <w:rFonts w:ascii="Calibri" w:eastAsia="Calibri" w:hAnsi="Calibri" w:cs="Calibri"/>
          <w:color w:val="000000"/>
          <w:sz w:val="24"/>
          <w:szCs w:val="24"/>
        </w:rPr>
        <w:t>, incluindo todas as avaliações desenvolvidas</w:t>
      </w:r>
      <w:r w:rsidR="007451BC" w:rsidRPr="00646AC3">
        <w:rPr>
          <w:rFonts w:ascii="Calibri" w:eastAsia="Calibri" w:hAnsi="Calibri" w:cs="Calibri"/>
          <w:color w:val="000000"/>
          <w:sz w:val="24"/>
          <w:szCs w:val="24"/>
        </w:rPr>
        <w:t xml:space="preserve">, bem como sugestões para a melhoria </w:t>
      </w:r>
      <w:r w:rsidRPr="00646AC3">
        <w:rPr>
          <w:rFonts w:ascii="Calibri" w:eastAsia="Calibri" w:hAnsi="Calibri" w:cs="Calibri"/>
          <w:color w:val="000000"/>
          <w:sz w:val="24"/>
          <w:szCs w:val="24"/>
        </w:rPr>
        <w:t>do processo sancionatório administrativo da defesa do consumidor</w:t>
      </w:r>
      <w:r w:rsidR="007451BC" w:rsidRPr="00646AC3">
        <w:rPr>
          <w:rFonts w:ascii="Calibri" w:eastAsia="Calibri" w:hAnsi="Calibri" w:cs="Calibri"/>
          <w:color w:val="000000"/>
          <w:sz w:val="24"/>
          <w:szCs w:val="24"/>
        </w:rPr>
        <w:t>.</w:t>
      </w:r>
    </w:p>
    <w:p w14:paraId="70A0DFB6" w14:textId="77777777" w:rsidR="00C06239" w:rsidRPr="006D51D4" w:rsidRDefault="00C06239" w:rsidP="00C06239">
      <w:pPr>
        <w:autoSpaceDE w:val="0"/>
        <w:autoSpaceDN w:val="0"/>
        <w:adjustRightInd w:val="0"/>
        <w:spacing w:after="0" w:line="240" w:lineRule="auto"/>
        <w:jc w:val="both"/>
        <w:rPr>
          <w:rFonts w:ascii="Calibri" w:eastAsia="Calibri" w:hAnsi="Calibri" w:cs="Calibri"/>
          <w:bCs/>
          <w:color w:val="000000"/>
          <w:sz w:val="24"/>
          <w:szCs w:val="24"/>
        </w:rPr>
      </w:pPr>
    </w:p>
    <w:p w14:paraId="509FCDBC" w14:textId="77777777" w:rsidR="00AC24DF" w:rsidRPr="006D51D4" w:rsidRDefault="00AC24DF" w:rsidP="00AC24DF">
      <w:pPr>
        <w:autoSpaceDE w:val="0"/>
        <w:autoSpaceDN w:val="0"/>
        <w:adjustRightInd w:val="0"/>
        <w:spacing w:after="0" w:line="240" w:lineRule="auto"/>
        <w:jc w:val="both"/>
        <w:rPr>
          <w:rFonts w:ascii="Calibri" w:eastAsia="Calibri" w:hAnsi="Calibri" w:cs="Calibri"/>
          <w:color w:val="000000"/>
          <w:sz w:val="24"/>
          <w:szCs w:val="24"/>
        </w:rPr>
      </w:pPr>
      <w:r w:rsidRPr="006D51D4">
        <w:rPr>
          <w:rFonts w:ascii="Calibri" w:eastAsia="Calibri" w:hAnsi="Calibri" w:cs="Calibri"/>
          <w:color w:val="000000"/>
          <w:sz w:val="24"/>
          <w:szCs w:val="24"/>
        </w:rPr>
        <w:t>Os produtos a serem apresentados pelo consultor como resultado das atividades desenvolvidas são abaixo descritos:</w:t>
      </w:r>
    </w:p>
    <w:p w14:paraId="1DA49325" w14:textId="77777777" w:rsidR="00AC24DF" w:rsidRPr="008718B1" w:rsidRDefault="00AC24DF" w:rsidP="00AC24DF">
      <w:pPr>
        <w:autoSpaceDE w:val="0"/>
        <w:autoSpaceDN w:val="0"/>
        <w:adjustRightInd w:val="0"/>
        <w:spacing w:after="0" w:line="240" w:lineRule="auto"/>
        <w:rPr>
          <w:rFonts w:ascii="Calibri" w:eastAsia="Calibri" w:hAnsi="Calibri" w:cs="Calibri"/>
          <w:color w:val="000000"/>
          <w:sz w:val="28"/>
          <w:szCs w:val="28"/>
        </w:rPr>
      </w:pPr>
    </w:p>
    <w:tbl>
      <w:tblPr>
        <w:tblStyle w:val="Tabelacomgrade"/>
        <w:tblW w:w="0" w:type="auto"/>
        <w:tblLook w:val="04A0" w:firstRow="1" w:lastRow="0" w:firstColumn="1" w:lastColumn="0" w:noHBand="0" w:noVBand="1"/>
      </w:tblPr>
      <w:tblGrid>
        <w:gridCol w:w="1555"/>
        <w:gridCol w:w="2868"/>
        <w:gridCol w:w="1925"/>
        <w:gridCol w:w="2146"/>
      </w:tblGrid>
      <w:tr w:rsidR="00AC24DF" w:rsidRPr="008718B1" w14:paraId="6B75246D" w14:textId="77777777" w:rsidTr="00D86A09">
        <w:tc>
          <w:tcPr>
            <w:tcW w:w="1555" w:type="dxa"/>
            <w:shd w:val="clear" w:color="auto" w:fill="F2F2F2" w:themeFill="background1" w:themeFillShade="F2"/>
          </w:tcPr>
          <w:p w14:paraId="4DADB0DB" w14:textId="77777777" w:rsidR="00AC24DF" w:rsidRPr="004055CC" w:rsidRDefault="00AC24DF" w:rsidP="00D86A09">
            <w:pPr>
              <w:autoSpaceDE w:val="0"/>
              <w:autoSpaceDN w:val="0"/>
              <w:adjustRightInd w:val="0"/>
              <w:jc w:val="center"/>
              <w:rPr>
                <w:rFonts w:ascii="Calibri" w:eastAsia="Calibri" w:hAnsi="Calibri" w:cs="Calibri"/>
                <w:b/>
                <w:color w:val="000000"/>
                <w:sz w:val="24"/>
                <w:szCs w:val="24"/>
              </w:rPr>
            </w:pPr>
            <w:r w:rsidRPr="004055CC">
              <w:rPr>
                <w:rFonts w:ascii="Calibri" w:eastAsia="Calibri" w:hAnsi="Calibri" w:cs="Calibri"/>
                <w:b/>
                <w:color w:val="000000"/>
                <w:sz w:val="24"/>
                <w:szCs w:val="24"/>
              </w:rPr>
              <w:t>Produtos</w:t>
            </w:r>
          </w:p>
        </w:tc>
        <w:tc>
          <w:tcPr>
            <w:tcW w:w="2868" w:type="dxa"/>
            <w:shd w:val="clear" w:color="auto" w:fill="F2F2F2" w:themeFill="background1" w:themeFillShade="F2"/>
          </w:tcPr>
          <w:p w14:paraId="1B66A72A" w14:textId="77777777" w:rsidR="00AC24DF" w:rsidRPr="004055CC" w:rsidRDefault="00AC24DF" w:rsidP="00D86A09">
            <w:pPr>
              <w:autoSpaceDE w:val="0"/>
              <w:autoSpaceDN w:val="0"/>
              <w:adjustRightInd w:val="0"/>
              <w:jc w:val="center"/>
              <w:rPr>
                <w:rFonts w:ascii="Calibri" w:eastAsia="Calibri" w:hAnsi="Calibri" w:cs="Calibri"/>
                <w:b/>
                <w:color w:val="000000"/>
                <w:sz w:val="24"/>
                <w:szCs w:val="24"/>
              </w:rPr>
            </w:pPr>
            <w:r w:rsidRPr="004055CC">
              <w:rPr>
                <w:rFonts w:ascii="Calibri" w:eastAsia="Calibri" w:hAnsi="Calibri" w:cs="Calibri"/>
                <w:b/>
                <w:color w:val="000000"/>
                <w:sz w:val="24"/>
                <w:szCs w:val="24"/>
              </w:rPr>
              <w:t>Descrição</w:t>
            </w:r>
          </w:p>
        </w:tc>
        <w:tc>
          <w:tcPr>
            <w:tcW w:w="1925" w:type="dxa"/>
            <w:shd w:val="clear" w:color="auto" w:fill="F2F2F2" w:themeFill="background1" w:themeFillShade="F2"/>
          </w:tcPr>
          <w:p w14:paraId="4C27B56C" w14:textId="77777777" w:rsidR="00AC24DF" w:rsidRPr="004055CC" w:rsidRDefault="00AC24DF" w:rsidP="00D86A09">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bCs/>
                <w:color w:val="000000"/>
                <w:sz w:val="24"/>
                <w:szCs w:val="24"/>
              </w:rPr>
              <w:t xml:space="preserve">% sobre o </w:t>
            </w:r>
            <w:r>
              <w:rPr>
                <w:rFonts w:ascii="Calibri" w:eastAsia="Calibri" w:hAnsi="Calibri" w:cs="Calibri"/>
                <w:b/>
                <w:bCs/>
                <w:color w:val="000000"/>
                <w:sz w:val="24"/>
                <w:szCs w:val="24"/>
              </w:rPr>
              <w:t xml:space="preserve">valor </w:t>
            </w:r>
            <w:r w:rsidRPr="004055CC">
              <w:rPr>
                <w:rFonts w:ascii="Calibri" w:eastAsia="Calibri" w:hAnsi="Calibri" w:cs="Calibri"/>
                <w:b/>
                <w:bCs/>
                <w:color w:val="000000"/>
                <w:sz w:val="24"/>
                <w:szCs w:val="24"/>
              </w:rPr>
              <w:t xml:space="preserve">total </w:t>
            </w:r>
            <w:r>
              <w:rPr>
                <w:rFonts w:ascii="Calibri" w:eastAsia="Calibri" w:hAnsi="Calibri" w:cs="Calibri"/>
                <w:b/>
                <w:bCs/>
                <w:color w:val="000000"/>
                <w:sz w:val="24"/>
                <w:szCs w:val="24"/>
              </w:rPr>
              <w:t>do contrato</w:t>
            </w:r>
          </w:p>
        </w:tc>
        <w:tc>
          <w:tcPr>
            <w:tcW w:w="2146" w:type="dxa"/>
            <w:shd w:val="clear" w:color="auto" w:fill="F2F2F2" w:themeFill="background1" w:themeFillShade="F2"/>
          </w:tcPr>
          <w:p w14:paraId="2A67CECC" w14:textId="77777777" w:rsidR="00AC24DF" w:rsidRPr="004055CC" w:rsidRDefault="00AC24DF" w:rsidP="00D86A09">
            <w:pPr>
              <w:autoSpaceDE w:val="0"/>
              <w:autoSpaceDN w:val="0"/>
              <w:adjustRightInd w:val="0"/>
              <w:rPr>
                <w:rFonts w:ascii="Calibri" w:eastAsia="Calibri" w:hAnsi="Calibri" w:cs="Calibri"/>
                <w:color w:val="000000"/>
                <w:sz w:val="24"/>
                <w:szCs w:val="24"/>
              </w:rPr>
            </w:pPr>
            <w:r>
              <w:rPr>
                <w:rFonts w:ascii="Calibri" w:eastAsia="Calibri" w:hAnsi="Calibri" w:cs="Calibri"/>
                <w:b/>
                <w:bCs/>
                <w:color w:val="000000"/>
                <w:sz w:val="24"/>
                <w:szCs w:val="24"/>
              </w:rPr>
              <w:t>Prazo de</w:t>
            </w:r>
            <w:r w:rsidRPr="004055CC">
              <w:rPr>
                <w:rFonts w:ascii="Calibri" w:eastAsia="Calibri" w:hAnsi="Calibri" w:cs="Calibri"/>
                <w:b/>
                <w:bCs/>
                <w:color w:val="000000"/>
                <w:sz w:val="24"/>
                <w:szCs w:val="24"/>
              </w:rPr>
              <w:t xml:space="preserve"> entrega </w:t>
            </w:r>
          </w:p>
        </w:tc>
      </w:tr>
      <w:tr w:rsidR="00AC24DF" w:rsidRPr="008718B1" w14:paraId="0E1F894D" w14:textId="77777777" w:rsidTr="00D86A09">
        <w:tc>
          <w:tcPr>
            <w:tcW w:w="1555" w:type="dxa"/>
          </w:tcPr>
          <w:p w14:paraId="08034BE8" w14:textId="77777777" w:rsidR="00AC24DF" w:rsidRPr="004055CC" w:rsidRDefault="00AC24DF" w:rsidP="00D86A09">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
                <w:bCs/>
                <w:color w:val="000000"/>
                <w:sz w:val="24"/>
                <w:szCs w:val="24"/>
              </w:rPr>
              <w:t xml:space="preserve">1 </w:t>
            </w:r>
          </w:p>
        </w:tc>
        <w:tc>
          <w:tcPr>
            <w:tcW w:w="2868" w:type="dxa"/>
          </w:tcPr>
          <w:p w14:paraId="0183C2C0" w14:textId="77777777" w:rsidR="00AC24DF" w:rsidRPr="004055CC" w:rsidRDefault="00AC24DF" w:rsidP="00D86A09">
            <w:pPr>
              <w:autoSpaceDE w:val="0"/>
              <w:autoSpaceDN w:val="0"/>
              <w:adjustRightInd w:val="0"/>
              <w:rPr>
                <w:rFonts w:ascii="Calibri" w:eastAsia="Calibri" w:hAnsi="Calibri" w:cs="Calibri"/>
                <w:b/>
                <w:color w:val="000000"/>
                <w:sz w:val="24"/>
                <w:szCs w:val="24"/>
              </w:rPr>
            </w:pPr>
            <w:r w:rsidRPr="004055CC">
              <w:rPr>
                <w:rFonts w:ascii="Calibri" w:eastAsia="Calibri" w:hAnsi="Calibri" w:cs="Calibri"/>
                <w:bCs/>
                <w:color w:val="000000"/>
                <w:sz w:val="24"/>
                <w:szCs w:val="24"/>
              </w:rPr>
              <w:t xml:space="preserve">Plano de trabalho </w:t>
            </w:r>
          </w:p>
        </w:tc>
        <w:tc>
          <w:tcPr>
            <w:tcW w:w="1925" w:type="dxa"/>
          </w:tcPr>
          <w:p w14:paraId="36D2ED75" w14:textId="77777777" w:rsidR="00AC24DF" w:rsidRPr="004055CC" w:rsidRDefault="00AC24DF" w:rsidP="00D86A09">
            <w:pPr>
              <w:autoSpaceDE w:val="0"/>
              <w:autoSpaceDN w:val="0"/>
              <w:adjustRightInd w:val="0"/>
              <w:rPr>
                <w:rFonts w:ascii="Calibri" w:eastAsia="Calibri" w:hAnsi="Calibri" w:cs="Calibri"/>
                <w:b/>
                <w:bCs/>
                <w:color w:val="000000"/>
                <w:sz w:val="24"/>
                <w:szCs w:val="24"/>
              </w:rPr>
            </w:pPr>
            <w:r>
              <w:rPr>
                <w:rFonts w:ascii="Calibri" w:eastAsia="Calibri" w:hAnsi="Calibri" w:cs="Calibri"/>
                <w:b/>
                <w:bCs/>
                <w:color w:val="000000"/>
                <w:sz w:val="24"/>
                <w:szCs w:val="24"/>
              </w:rPr>
              <w:t>10</w:t>
            </w:r>
            <w:r w:rsidRPr="004055CC">
              <w:rPr>
                <w:rFonts w:ascii="Calibri" w:eastAsia="Calibri" w:hAnsi="Calibri" w:cs="Calibri"/>
                <w:b/>
                <w:bCs/>
                <w:color w:val="000000"/>
                <w:sz w:val="24"/>
                <w:szCs w:val="24"/>
              </w:rPr>
              <w:t>%</w:t>
            </w:r>
          </w:p>
        </w:tc>
        <w:tc>
          <w:tcPr>
            <w:tcW w:w="2146" w:type="dxa"/>
          </w:tcPr>
          <w:p w14:paraId="54EC73B3" w14:textId="6316945D" w:rsidR="00AC24DF" w:rsidRPr="004055CC" w:rsidRDefault="00AC24DF" w:rsidP="00D86A09">
            <w:pPr>
              <w:autoSpaceDE w:val="0"/>
              <w:autoSpaceDN w:val="0"/>
              <w:adjustRightInd w:val="0"/>
              <w:rPr>
                <w:rFonts w:ascii="Calibri" w:eastAsia="Calibri" w:hAnsi="Calibri" w:cs="Calibri"/>
                <w:b/>
                <w:bCs/>
                <w:color w:val="000000"/>
                <w:sz w:val="24"/>
                <w:szCs w:val="24"/>
              </w:rPr>
            </w:pPr>
            <w:r w:rsidRPr="004055CC">
              <w:rPr>
                <w:rFonts w:ascii="Calibri" w:eastAsia="Calibri" w:hAnsi="Calibri" w:cs="Calibri"/>
                <w:color w:val="000000"/>
                <w:sz w:val="24"/>
                <w:szCs w:val="24"/>
              </w:rPr>
              <w:t>1</w:t>
            </w:r>
            <w:r w:rsidR="0043565A">
              <w:rPr>
                <w:rFonts w:ascii="Calibri" w:eastAsia="Calibri" w:hAnsi="Calibri" w:cs="Calibri"/>
                <w:color w:val="000000"/>
                <w:sz w:val="24"/>
                <w:szCs w:val="24"/>
              </w:rPr>
              <w:t>0</w:t>
            </w:r>
            <w:r w:rsidRPr="004055CC">
              <w:rPr>
                <w:rFonts w:ascii="Calibri" w:eastAsia="Calibri" w:hAnsi="Calibri" w:cs="Calibri"/>
                <w:color w:val="000000"/>
                <w:sz w:val="24"/>
                <w:szCs w:val="24"/>
              </w:rPr>
              <w:t xml:space="preserve"> dias após a assinatura do contrato </w:t>
            </w:r>
          </w:p>
        </w:tc>
      </w:tr>
      <w:tr w:rsidR="00AC24DF" w:rsidRPr="008718B1" w14:paraId="78FA6AA8" w14:textId="77777777" w:rsidTr="00D86A09">
        <w:tc>
          <w:tcPr>
            <w:tcW w:w="1555" w:type="dxa"/>
          </w:tcPr>
          <w:p w14:paraId="6AE2F855" w14:textId="77777777" w:rsidR="00AC24DF" w:rsidRPr="004055CC" w:rsidRDefault="00AC24DF" w:rsidP="00D86A09">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t xml:space="preserve">2 </w:t>
            </w:r>
          </w:p>
        </w:tc>
        <w:tc>
          <w:tcPr>
            <w:tcW w:w="2868" w:type="dxa"/>
          </w:tcPr>
          <w:p w14:paraId="205DB8E9" w14:textId="4C9EC490" w:rsidR="00AC24DF" w:rsidRPr="00AB6FDD" w:rsidRDefault="00646AC3" w:rsidP="00D86A09">
            <w:pPr>
              <w:autoSpaceDE w:val="0"/>
              <w:autoSpaceDN w:val="0"/>
              <w:adjustRightInd w:val="0"/>
              <w:rPr>
                <w:rFonts w:ascii="Calibri" w:eastAsia="Calibri" w:hAnsi="Calibri" w:cs="Calibri"/>
                <w:color w:val="000000"/>
                <w:sz w:val="24"/>
                <w:szCs w:val="24"/>
              </w:rPr>
            </w:pPr>
            <w:r w:rsidRPr="00AB6FDD">
              <w:rPr>
                <w:rFonts w:ascii="Calibri" w:eastAsia="Calibri" w:hAnsi="Calibri" w:cs="Calibri"/>
                <w:bCs/>
                <w:color w:val="000000"/>
                <w:sz w:val="24"/>
                <w:szCs w:val="24"/>
              </w:rPr>
              <w:t>Banco de dados relativo à Justiça Federal</w:t>
            </w:r>
          </w:p>
        </w:tc>
        <w:tc>
          <w:tcPr>
            <w:tcW w:w="1925" w:type="dxa"/>
          </w:tcPr>
          <w:p w14:paraId="468B8901" w14:textId="1C14A8CC" w:rsidR="00AC24DF" w:rsidRPr="004055CC" w:rsidRDefault="00497CC6" w:rsidP="00D86A09">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10</w:t>
            </w:r>
            <w:r w:rsidR="00AC24DF" w:rsidRPr="004055CC">
              <w:rPr>
                <w:rFonts w:ascii="Calibri" w:eastAsia="Calibri" w:hAnsi="Calibri" w:cs="Calibri"/>
                <w:b/>
                <w:color w:val="000000"/>
                <w:sz w:val="24"/>
                <w:szCs w:val="24"/>
              </w:rPr>
              <w:t>%</w:t>
            </w:r>
          </w:p>
        </w:tc>
        <w:tc>
          <w:tcPr>
            <w:tcW w:w="2146" w:type="dxa"/>
          </w:tcPr>
          <w:p w14:paraId="7213B457" w14:textId="5C89BF8D" w:rsidR="00AC24DF" w:rsidRPr="004055CC" w:rsidRDefault="0043565A" w:rsidP="00D86A09">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8</w:t>
            </w:r>
            <w:r w:rsidR="00AC24DF" w:rsidRPr="004055CC">
              <w:rPr>
                <w:rFonts w:ascii="Calibri" w:eastAsia="Calibri" w:hAnsi="Calibri" w:cs="Calibri"/>
                <w:color w:val="000000"/>
                <w:sz w:val="24"/>
                <w:szCs w:val="24"/>
              </w:rPr>
              <w:t xml:space="preserve">0 dias após a assinatura do contrato </w:t>
            </w:r>
          </w:p>
        </w:tc>
      </w:tr>
      <w:tr w:rsidR="00AC24DF" w:rsidRPr="008718B1" w14:paraId="20AFCF38" w14:textId="77777777" w:rsidTr="00D86A09">
        <w:tc>
          <w:tcPr>
            <w:tcW w:w="1555" w:type="dxa"/>
          </w:tcPr>
          <w:p w14:paraId="39DAB561" w14:textId="77777777" w:rsidR="00AC24DF" w:rsidRPr="004055CC" w:rsidRDefault="00AC24DF" w:rsidP="00D86A09">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lastRenderedPageBreak/>
              <w:t xml:space="preserve">3 </w:t>
            </w:r>
          </w:p>
        </w:tc>
        <w:tc>
          <w:tcPr>
            <w:tcW w:w="2868" w:type="dxa"/>
          </w:tcPr>
          <w:p w14:paraId="166D17F1" w14:textId="5C7E8FF7" w:rsidR="00AC24DF" w:rsidRPr="00AB6FDD" w:rsidRDefault="00646AC3" w:rsidP="00646AC3">
            <w:pPr>
              <w:autoSpaceDE w:val="0"/>
              <w:autoSpaceDN w:val="0"/>
              <w:adjustRightInd w:val="0"/>
              <w:rPr>
                <w:rFonts w:ascii="Calibri" w:eastAsia="Calibri" w:hAnsi="Calibri" w:cs="Calibri"/>
                <w:color w:val="000000"/>
                <w:sz w:val="24"/>
                <w:szCs w:val="24"/>
              </w:rPr>
            </w:pPr>
            <w:r w:rsidRPr="00AB6FDD">
              <w:rPr>
                <w:rFonts w:ascii="Calibri" w:eastAsia="Calibri" w:hAnsi="Calibri" w:cs="Calibri"/>
                <w:bCs/>
                <w:color w:val="000000"/>
                <w:sz w:val="24"/>
                <w:szCs w:val="24"/>
              </w:rPr>
              <w:t>Banco de dados relativo à Justiça Estadual</w:t>
            </w:r>
          </w:p>
        </w:tc>
        <w:tc>
          <w:tcPr>
            <w:tcW w:w="1925" w:type="dxa"/>
          </w:tcPr>
          <w:p w14:paraId="723C39E3" w14:textId="3DE38C45" w:rsidR="00AC24DF" w:rsidRPr="004055CC" w:rsidRDefault="00315153" w:rsidP="00D86A09">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3</w:t>
            </w:r>
            <w:r w:rsidR="00AC24DF">
              <w:rPr>
                <w:rFonts w:ascii="Calibri" w:eastAsia="Calibri" w:hAnsi="Calibri" w:cs="Calibri"/>
                <w:b/>
                <w:color w:val="000000"/>
                <w:sz w:val="24"/>
                <w:szCs w:val="24"/>
              </w:rPr>
              <w:t>0</w:t>
            </w:r>
            <w:r w:rsidR="00AC24DF" w:rsidRPr="004055CC">
              <w:rPr>
                <w:rFonts w:ascii="Calibri" w:eastAsia="Calibri" w:hAnsi="Calibri" w:cs="Calibri"/>
                <w:b/>
                <w:color w:val="000000"/>
                <w:sz w:val="24"/>
                <w:szCs w:val="24"/>
              </w:rPr>
              <w:t>%</w:t>
            </w:r>
          </w:p>
        </w:tc>
        <w:tc>
          <w:tcPr>
            <w:tcW w:w="2146" w:type="dxa"/>
          </w:tcPr>
          <w:p w14:paraId="0B85A24B" w14:textId="74469AF5" w:rsidR="00AC24DF" w:rsidRPr="004055CC" w:rsidRDefault="007D1DCC" w:rsidP="00497CC6">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1</w:t>
            </w:r>
            <w:r w:rsidR="0043565A">
              <w:rPr>
                <w:rFonts w:ascii="Calibri" w:eastAsia="Calibri" w:hAnsi="Calibri" w:cs="Calibri"/>
                <w:color w:val="000000"/>
                <w:sz w:val="24"/>
                <w:szCs w:val="24"/>
              </w:rPr>
              <w:t>5</w:t>
            </w:r>
            <w:r w:rsidR="00AC24DF" w:rsidRPr="004055CC">
              <w:rPr>
                <w:rFonts w:ascii="Calibri" w:eastAsia="Calibri" w:hAnsi="Calibri" w:cs="Calibri"/>
                <w:color w:val="000000"/>
                <w:sz w:val="24"/>
                <w:szCs w:val="24"/>
              </w:rPr>
              <w:t xml:space="preserve">0 dias após a assinatura do contrato </w:t>
            </w:r>
          </w:p>
        </w:tc>
      </w:tr>
      <w:tr w:rsidR="00AC24DF" w:rsidRPr="008718B1" w14:paraId="73B02CA8" w14:textId="77777777" w:rsidTr="00D86A09">
        <w:tc>
          <w:tcPr>
            <w:tcW w:w="1555" w:type="dxa"/>
          </w:tcPr>
          <w:p w14:paraId="13AD651F" w14:textId="77777777" w:rsidR="00AC24DF" w:rsidRPr="004055CC" w:rsidRDefault="00AC24DF" w:rsidP="00D86A09">
            <w:pPr>
              <w:autoSpaceDE w:val="0"/>
              <w:autoSpaceDN w:val="0"/>
              <w:adjustRightInd w:val="0"/>
              <w:rPr>
                <w:rFonts w:ascii="Calibri" w:eastAsia="Calibri" w:hAnsi="Calibri" w:cs="Calibri"/>
                <w:color w:val="000000"/>
                <w:sz w:val="24"/>
                <w:szCs w:val="24"/>
              </w:rPr>
            </w:pPr>
            <w:r w:rsidRPr="004055CC">
              <w:rPr>
                <w:rFonts w:ascii="Calibri" w:eastAsia="Calibri" w:hAnsi="Calibri" w:cs="Calibri"/>
                <w:b/>
                <w:bCs/>
                <w:color w:val="000000"/>
                <w:sz w:val="24"/>
                <w:szCs w:val="24"/>
              </w:rPr>
              <w:t>4</w:t>
            </w:r>
          </w:p>
        </w:tc>
        <w:tc>
          <w:tcPr>
            <w:tcW w:w="2868" w:type="dxa"/>
          </w:tcPr>
          <w:p w14:paraId="7E0D1E90" w14:textId="4F8889B3" w:rsidR="00AC24DF" w:rsidRPr="004C7809" w:rsidRDefault="00646AC3" w:rsidP="00646AC3">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A</w:t>
            </w:r>
            <w:r w:rsidRPr="00646AC3">
              <w:rPr>
                <w:rFonts w:ascii="Calibri" w:eastAsia="Calibri" w:hAnsi="Calibri" w:cs="Calibri"/>
                <w:color w:val="000000"/>
                <w:sz w:val="24"/>
                <w:szCs w:val="24"/>
              </w:rPr>
              <w:t>nálises relativas à Justiça Federal</w:t>
            </w:r>
          </w:p>
        </w:tc>
        <w:tc>
          <w:tcPr>
            <w:tcW w:w="1925" w:type="dxa"/>
          </w:tcPr>
          <w:p w14:paraId="585A8561" w14:textId="77777777" w:rsidR="00AC24DF" w:rsidRPr="004055CC" w:rsidRDefault="00AC24DF" w:rsidP="00D86A09">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10</w:t>
            </w:r>
            <w:r w:rsidRPr="004055CC">
              <w:rPr>
                <w:rFonts w:ascii="Calibri" w:eastAsia="Calibri" w:hAnsi="Calibri" w:cs="Calibri"/>
                <w:b/>
                <w:color w:val="000000"/>
                <w:sz w:val="24"/>
                <w:szCs w:val="24"/>
              </w:rPr>
              <w:t>%</w:t>
            </w:r>
          </w:p>
        </w:tc>
        <w:tc>
          <w:tcPr>
            <w:tcW w:w="2146" w:type="dxa"/>
          </w:tcPr>
          <w:p w14:paraId="23BBB8E0" w14:textId="4022C3D1" w:rsidR="00AC24DF" w:rsidRPr="004055CC" w:rsidRDefault="0043565A" w:rsidP="00497CC6">
            <w:pPr>
              <w:autoSpaceDE w:val="0"/>
              <w:autoSpaceDN w:val="0"/>
              <w:adjustRightInd w:val="0"/>
              <w:rPr>
                <w:rFonts w:ascii="Calibri" w:eastAsia="Calibri" w:hAnsi="Calibri" w:cs="Calibri"/>
                <w:color w:val="000000"/>
                <w:sz w:val="24"/>
                <w:szCs w:val="24"/>
              </w:rPr>
            </w:pPr>
            <w:r w:rsidRPr="004055CC">
              <w:rPr>
                <w:rFonts w:ascii="Calibri" w:eastAsia="Calibri" w:hAnsi="Calibri" w:cs="Calibri"/>
                <w:color w:val="000000"/>
                <w:sz w:val="24"/>
                <w:szCs w:val="24"/>
              </w:rPr>
              <w:t>1</w:t>
            </w:r>
            <w:r>
              <w:rPr>
                <w:rFonts w:ascii="Calibri" w:eastAsia="Calibri" w:hAnsi="Calibri" w:cs="Calibri"/>
                <w:color w:val="000000"/>
                <w:sz w:val="24"/>
                <w:szCs w:val="24"/>
              </w:rPr>
              <w:t>80</w:t>
            </w:r>
            <w:r w:rsidRPr="004055CC">
              <w:rPr>
                <w:rFonts w:ascii="Calibri" w:eastAsia="Calibri" w:hAnsi="Calibri" w:cs="Calibri"/>
                <w:color w:val="000000"/>
                <w:sz w:val="24"/>
                <w:szCs w:val="24"/>
              </w:rPr>
              <w:t xml:space="preserve"> </w:t>
            </w:r>
            <w:r w:rsidR="00AC24DF" w:rsidRPr="004055CC">
              <w:rPr>
                <w:rFonts w:ascii="Calibri" w:eastAsia="Calibri" w:hAnsi="Calibri" w:cs="Calibri"/>
                <w:color w:val="000000"/>
                <w:sz w:val="24"/>
                <w:szCs w:val="24"/>
              </w:rPr>
              <w:t xml:space="preserve">dias após a assinatura do contrato </w:t>
            </w:r>
          </w:p>
        </w:tc>
      </w:tr>
      <w:tr w:rsidR="00AC24DF" w:rsidRPr="008718B1" w14:paraId="72583849" w14:textId="77777777" w:rsidTr="00D86A09">
        <w:tc>
          <w:tcPr>
            <w:tcW w:w="1555" w:type="dxa"/>
          </w:tcPr>
          <w:p w14:paraId="48AE2D94" w14:textId="77777777" w:rsidR="00AC24DF" w:rsidRPr="004055CC" w:rsidRDefault="00AC24DF" w:rsidP="00D86A09">
            <w:pPr>
              <w:autoSpaceDE w:val="0"/>
              <w:autoSpaceDN w:val="0"/>
              <w:adjustRightInd w:val="0"/>
              <w:rPr>
                <w:rFonts w:ascii="Calibri" w:eastAsia="Calibri" w:hAnsi="Calibri" w:cs="Calibri"/>
                <w:b/>
                <w:bCs/>
                <w:color w:val="000000"/>
                <w:sz w:val="24"/>
                <w:szCs w:val="24"/>
              </w:rPr>
            </w:pPr>
            <w:r w:rsidRPr="004055CC">
              <w:rPr>
                <w:rFonts w:ascii="Calibri" w:eastAsia="Calibri" w:hAnsi="Calibri" w:cs="Calibri"/>
                <w:b/>
                <w:bCs/>
                <w:color w:val="000000"/>
                <w:sz w:val="24"/>
                <w:szCs w:val="24"/>
              </w:rPr>
              <w:t>5</w:t>
            </w:r>
          </w:p>
        </w:tc>
        <w:tc>
          <w:tcPr>
            <w:tcW w:w="2868" w:type="dxa"/>
          </w:tcPr>
          <w:p w14:paraId="5D176D0B" w14:textId="457FC445" w:rsidR="00AC24DF" w:rsidRPr="0079514B" w:rsidRDefault="00497CC6" w:rsidP="00D86A09">
            <w:pPr>
              <w:autoSpaceDE w:val="0"/>
              <w:autoSpaceDN w:val="0"/>
              <w:adjustRightInd w:val="0"/>
              <w:rPr>
                <w:rFonts w:ascii="Calibri" w:eastAsia="Calibri" w:hAnsi="Calibri" w:cs="Calibri"/>
                <w:b/>
                <w:bCs/>
                <w:color w:val="000000"/>
                <w:sz w:val="24"/>
                <w:szCs w:val="24"/>
              </w:rPr>
            </w:pPr>
            <w:r>
              <w:rPr>
                <w:rFonts w:ascii="Calibri" w:eastAsia="Calibri" w:hAnsi="Calibri" w:cs="Calibri"/>
                <w:color w:val="000000"/>
                <w:sz w:val="24"/>
                <w:szCs w:val="24"/>
              </w:rPr>
              <w:t>A</w:t>
            </w:r>
            <w:r w:rsidRPr="00646AC3">
              <w:rPr>
                <w:rFonts w:ascii="Calibri" w:eastAsia="Calibri" w:hAnsi="Calibri" w:cs="Calibri"/>
                <w:color w:val="000000"/>
                <w:sz w:val="24"/>
                <w:szCs w:val="24"/>
              </w:rPr>
              <w:t>nál</w:t>
            </w:r>
            <w:r>
              <w:rPr>
                <w:rFonts w:ascii="Calibri" w:eastAsia="Calibri" w:hAnsi="Calibri" w:cs="Calibri"/>
                <w:color w:val="000000"/>
                <w:sz w:val="24"/>
                <w:szCs w:val="24"/>
              </w:rPr>
              <w:t>ises relativas à Justiça Estadual</w:t>
            </w:r>
          </w:p>
        </w:tc>
        <w:tc>
          <w:tcPr>
            <w:tcW w:w="1925" w:type="dxa"/>
          </w:tcPr>
          <w:p w14:paraId="66BF1683" w14:textId="212FA675" w:rsidR="00AC24DF" w:rsidRPr="004055CC" w:rsidRDefault="00497CC6" w:rsidP="00D86A09">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30</w:t>
            </w:r>
            <w:r w:rsidR="00AC24DF" w:rsidRPr="004055CC">
              <w:rPr>
                <w:rFonts w:ascii="Calibri" w:eastAsia="Calibri" w:hAnsi="Calibri" w:cs="Calibri"/>
                <w:b/>
                <w:color w:val="000000"/>
                <w:sz w:val="24"/>
                <w:szCs w:val="24"/>
              </w:rPr>
              <w:t>%</w:t>
            </w:r>
          </w:p>
        </w:tc>
        <w:tc>
          <w:tcPr>
            <w:tcW w:w="2146" w:type="dxa"/>
          </w:tcPr>
          <w:p w14:paraId="4BCF7F6C" w14:textId="4A5467D8" w:rsidR="00AC24DF" w:rsidRPr="004055CC" w:rsidRDefault="0043565A" w:rsidP="00D86A09">
            <w:pPr>
              <w:autoSpaceDE w:val="0"/>
              <w:autoSpaceDN w:val="0"/>
              <w:adjustRightInd w:val="0"/>
              <w:rPr>
                <w:rFonts w:ascii="Calibri" w:eastAsia="Calibri" w:hAnsi="Calibri" w:cs="Calibri"/>
                <w:color w:val="000000"/>
                <w:sz w:val="24"/>
                <w:szCs w:val="24"/>
                <w:highlight w:val="yellow"/>
              </w:rPr>
            </w:pPr>
            <w:r>
              <w:rPr>
                <w:rFonts w:ascii="Calibri" w:eastAsia="Calibri" w:hAnsi="Calibri" w:cs="Calibri"/>
                <w:color w:val="000000"/>
                <w:sz w:val="24"/>
                <w:szCs w:val="24"/>
              </w:rPr>
              <w:t>210</w:t>
            </w:r>
            <w:r w:rsidRPr="004055CC">
              <w:rPr>
                <w:rFonts w:ascii="Calibri" w:eastAsia="Calibri" w:hAnsi="Calibri" w:cs="Calibri"/>
                <w:color w:val="000000"/>
                <w:sz w:val="24"/>
                <w:szCs w:val="24"/>
              </w:rPr>
              <w:t xml:space="preserve"> </w:t>
            </w:r>
            <w:r w:rsidR="00AC24DF" w:rsidRPr="004055CC">
              <w:rPr>
                <w:rFonts w:ascii="Calibri" w:eastAsia="Calibri" w:hAnsi="Calibri" w:cs="Calibri"/>
                <w:color w:val="000000"/>
                <w:sz w:val="24"/>
                <w:szCs w:val="24"/>
              </w:rPr>
              <w:t>dias após a assinatura do contrato</w:t>
            </w:r>
          </w:p>
        </w:tc>
      </w:tr>
      <w:tr w:rsidR="00AC24DF" w:rsidRPr="008718B1" w14:paraId="2FFF7564" w14:textId="77777777" w:rsidTr="00D86A09">
        <w:tc>
          <w:tcPr>
            <w:tcW w:w="1555" w:type="dxa"/>
          </w:tcPr>
          <w:p w14:paraId="3F8FAF94" w14:textId="77777777" w:rsidR="00AC24DF" w:rsidRDefault="007C1429" w:rsidP="00D86A09">
            <w:pPr>
              <w:autoSpaceDE w:val="0"/>
              <w:autoSpaceDN w:val="0"/>
              <w:adjustRightInd w:val="0"/>
              <w:rPr>
                <w:rFonts w:ascii="Calibri" w:eastAsia="Calibri" w:hAnsi="Calibri" w:cs="Calibri"/>
                <w:b/>
                <w:bCs/>
                <w:color w:val="000000"/>
                <w:sz w:val="24"/>
                <w:szCs w:val="24"/>
              </w:rPr>
            </w:pPr>
            <w:r>
              <w:rPr>
                <w:rFonts w:ascii="Calibri" w:eastAsia="Calibri" w:hAnsi="Calibri" w:cs="Calibri"/>
                <w:b/>
                <w:bCs/>
                <w:color w:val="000000"/>
                <w:sz w:val="24"/>
                <w:szCs w:val="24"/>
              </w:rPr>
              <w:t>6</w:t>
            </w:r>
          </w:p>
          <w:p w14:paraId="1BAF441A" w14:textId="535002FE" w:rsidR="007C1429" w:rsidRPr="004055CC" w:rsidRDefault="007C1429" w:rsidP="00D86A09">
            <w:pPr>
              <w:autoSpaceDE w:val="0"/>
              <w:autoSpaceDN w:val="0"/>
              <w:adjustRightInd w:val="0"/>
              <w:rPr>
                <w:rFonts w:ascii="Calibri" w:eastAsia="Calibri" w:hAnsi="Calibri" w:cs="Calibri"/>
                <w:b/>
                <w:bCs/>
                <w:color w:val="000000"/>
                <w:sz w:val="24"/>
                <w:szCs w:val="24"/>
              </w:rPr>
            </w:pPr>
          </w:p>
        </w:tc>
        <w:tc>
          <w:tcPr>
            <w:tcW w:w="2868" w:type="dxa"/>
          </w:tcPr>
          <w:p w14:paraId="2DD4620D" w14:textId="480C4494" w:rsidR="00AC24DF" w:rsidRPr="006D122F" w:rsidRDefault="00B5463A" w:rsidP="00D86A09">
            <w:pPr>
              <w:autoSpaceDE w:val="0"/>
              <w:autoSpaceDN w:val="0"/>
              <w:adjustRightInd w:val="0"/>
              <w:rPr>
                <w:rFonts w:ascii="Calibri" w:eastAsia="Calibri" w:hAnsi="Calibri" w:cs="Calibri"/>
                <w:b/>
                <w:bCs/>
                <w:color w:val="000000"/>
                <w:sz w:val="24"/>
                <w:szCs w:val="24"/>
              </w:rPr>
            </w:pPr>
            <w:r>
              <w:rPr>
                <w:rFonts w:ascii="Calibri" w:eastAsia="Calibri" w:hAnsi="Calibri" w:cs="Calibri"/>
                <w:color w:val="000000"/>
                <w:sz w:val="24"/>
                <w:szCs w:val="24"/>
              </w:rPr>
              <w:t>Relatório Final de Pesquisa e Workshop de apresentação</w:t>
            </w:r>
          </w:p>
        </w:tc>
        <w:tc>
          <w:tcPr>
            <w:tcW w:w="1925" w:type="dxa"/>
          </w:tcPr>
          <w:p w14:paraId="47C266F0" w14:textId="77777777" w:rsidR="00AC24DF" w:rsidRPr="004055CC" w:rsidRDefault="00AC24DF" w:rsidP="00D86A09">
            <w:pPr>
              <w:autoSpaceDE w:val="0"/>
              <w:autoSpaceDN w:val="0"/>
              <w:adjustRightInd w:val="0"/>
              <w:rPr>
                <w:rFonts w:ascii="Calibri" w:eastAsia="Calibri" w:hAnsi="Calibri" w:cs="Calibri"/>
                <w:b/>
                <w:color w:val="000000"/>
                <w:sz w:val="24"/>
                <w:szCs w:val="24"/>
              </w:rPr>
            </w:pPr>
            <w:r>
              <w:rPr>
                <w:rFonts w:ascii="Calibri" w:eastAsia="Calibri" w:hAnsi="Calibri" w:cs="Calibri"/>
                <w:b/>
                <w:color w:val="000000"/>
                <w:sz w:val="24"/>
                <w:szCs w:val="24"/>
              </w:rPr>
              <w:t>10%</w:t>
            </w:r>
          </w:p>
        </w:tc>
        <w:tc>
          <w:tcPr>
            <w:tcW w:w="2146" w:type="dxa"/>
          </w:tcPr>
          <w:p w14:paraId="07F3D357" w14:textId="355CBF6E" w:rsidR="00AC24DF" w:rsidRPr="004055CC" w:rsidRDefault="0043565A" w:rsidP="00D86A09">
            <w:pPr>
              <w:autoSpaceDE w:val="0"/>
              <w:autoSpaceDN w:val="0"/>
              <w:adjustRightInd w:val="0"/>
              <w:rPr>
                <w:rFonts w:ascii="Calibri" w:eastAsia="Calibri" w:hAnsi="Calibri" w:cs="Calibri"/>
                <w:color w:val="000000"/>
                <w:sz w:val="24"/>
                <w:szCs w:val="24"/>
              </w:rPr>
            </w:pPr>
            <w:r>
              <w:rPr>
                <w:rFonts w:ascii="Calibri" w:eastAsia="Calibri" w:hAnsi="Calibri" w:cs="Calibri"/>
                <w:color w:val="000000"/>
                <w:sz w:val="24"/>
                <w:szCs w:val="24"/>
              </w:rPr>
              <w:t xml:space="preserve">225 </w:t>
            </w:r>
            <w:r w:rsidR="00AC24DF">
              <w:rPr>
                <w:rFonts w:ascii="Calibri" w:eastAsia="Calibri" w:hAnsi="Calibri" w:cs="Calibri"/>
                <w:color w:val="000000"/>
                <w:sz w:val="24"/>
                <w:szCs w:val="24"/>
              </w:rPr>
              <w:t>dias após a assinatura do contrato</w:t>
            </w:r>
          </w:p>
        </w:tc>
      </w:tr>
    </w:tbl>
    <w:p w14:paraId="76474D6C" w14:textId="77777777" w:rsidR="00AC24DF" w:rsidRPr="008718B1" w:rsidRDefault="00AC24DF" w:rsidP="00AC24DF">
      <w:pPr>
        <w:autoSpaceDE w:val="0"/>
        <w:autoSpaceDN w:val="0"/>
        <w:adjustRightInd w:val="0"/>
        <w:spacing w:after="0" w:line="240" w:lineRule="auto"/>
        <w:rPr>
          <w:rFonts w:ascii="Calibri" w:eastAsia="Calibri" w:hAnsi="Calibri" w:cs="Calibri"/>
          <w:color w:val="000000"/>
          <w:sz w:val="28"/>
          <w:szCs w:val="28"/>
        </w:rPr>
      </w:pPr>
    </w:p>
    <w:p w14:paraId="28722F1B" w14:textId="77777777" w:rsidR="00AC24DF" w:rsidRPr="001504D1" w:rsidRDefault="00AC24DF" w:rsidP="00AC24DF">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O produto entregue pelo consultor, aprovado</w:t>
      </w:r>
      <w:r>
        <w:rPr>
          <w:rFonts w:eastAsia="Calibri" w:cstheme="minorHAnsi"/>
          <w:sz w:val="24"/>
          <w:szCs w:val="24"/>
        </w:rPr>
        <w:t xml:space="preserve"> e atestado </w:t>
      </w:r>
      <w:r w:rsidRPr="001504D1">
        <w:rPr>
          <w:rFonts w:eastAsia="Calibri" w:cstheme="minorHAnsi"/>
          <w:sz w:val="24"/>
          <w:szCs w:val="24"/>
        </w:rPr>
        <w:t>pela área</w:t>
      </w:r>
      <w:r>
        <w:rPr>
          <w:rFonts w:eastAsia="Calibri" w:cstheme="minorHAnsi"/>
          <w:sz w:val="24"/>
          <w:szCs w:val="24"/>
        </w:rPr>
        <w:t xml:space="preserve"> técnica responsável</w:t>
      </w:r>
      <w:r w:rsidRPr="001504D1">
        <w:rPr>
          <w:rFonts w:eastAsia="Calibri" w:cstheme="minorHAnsi"/>
          <w:sz w:val="24"/>
          <w:szCs w:val="24"/>
        </w:rPr>
        <w:t xml:space="preserve">, deve ser entregue em via digitalizada. </w:t>
      </w:r>
    </w:p>
    <w:p w14:paraId="3F85F6DA" w14:textId="77777777" w:rsidR="00AC24DF" w:rsidRPr="001504D1" w:rsidRDefault="00AC24DF" w:rsidP="00AC24DF">
      <w:pPr>
        <w:autoSpaceDE w:val="0"/>
        <w:autoSpaceDN w:val="0"/>
        <w:adjustRightInd w:val="0"/>
        <w:spacing w:after="0" w:line="240" w:lineRule="auto"/>
        <w:rPr>
          <w:rFonts w:eastAsia="Calibri" w:cstheme="minorHAnsi"/>
          <w:sz w:val="24"/>
          <w:szCs w:val="24"/>
        </w:rPr>
      </w:pPr>
    </w:p>
    <w:p w14:paraId="115BCD15" w14:textId="77777777" w:rsidR="00AC24DF" w:rsidRPr="001504D1" w:rsidRDefault="00AC24DF" w:rsidP="00AC24DF">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 xml:space="preserve">O consultor deverá garantir que </w:t>
      </w:r>
      <w:r>
        <w:rPr>
          <w:rFonts w:eastAsia="Calibri" w:cstheme="minorHAnsi"/>
          <w:sz w:val="24"/>
          <w:szCs w:val="24"/>
        </w:rPr>
        <w:t xml:space="preserve">os </w:t>
      </w:r>
      <w:r w:rsidRPr="001504D1">
        <w:rPr>
          <w:rFonts w:eastAsia="Calibri" w:cstheme="minorHAnsi"/>
          <w:sz w:val="24"/>
          <w:szCs w:val="24"/>
        </w:rPr>
        <w:t xml:space="preserve">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realização dos produtos. </w:t>
      </w:r>
    </w:p>
    <w:p w14:paraId="09D767D6" w14:textId="77777777" w:rsidR="00AC24DF" w:rsidRPr="001504D1" w:rsidRDefault="00AC24DF" w:rsidP="00AC24DF">
      <w:pPr>
        <w:autoSpaceDE w:val="0"/>
        <w:autoSpaceDN w:val="0"/>
        <w:adjustRightInd w:val="0"/>
        <w:spacing w:after="0" w:line="240" w:lineRule="auto"/>
        <w:jc w:val="both"/>
        <w:rPr>
          <w:rFonts w:eastAsia="Calibri" w:cstheme="minorHAnsi"/>
          <w:sz w:val="24"/>
          <w:szCs w:val="24"/>
        </w:rPr>
      </w:pPr>
    </w:p>
    <w:p w14:paraId="27B741FA" w14:textId="77777777" w:rsidR="00AC24DF" w:rsidRPr="001504D1" w:rsidRDefault="00AC24DF" w:rsidP="00AC24DF">
      <w:pPr>
        <w:autoSpaceDE w:val="0"/>
        <w:autoSpaceDN w:val="0"/>
        <w:adjustRightInd w:val="0"/>
        <w:spacing w:after="0" w:line="240" w:lineRule="auto"/>
        <w:jc w:val="both"/>
        <w:rPr>
          <w:rFonts w:eastAsia="Calibri" w:cstheme="minorHAnsi"/>
          <w:sz w:val="24"/>
          <w:szCs w:val="24"/>
        </w:rPr>
      </w:pPr>
      <w:r w:rsidRPr="001504D1">
        <w:rPr>
          <w:rFonts w:eastAsia="Calibri" w:cstheme="minorHAnsi"/>
          <w:sz w:val="24"/>
          <w:szCs w:val="24"/>
        </w:rPr>
        <w:t xml:space="preserve">Não serão aceitos produtos que apresentem mera reprodução de </w:t>
      </w:r>
      <w:proofErr w:type="spellStart"/>
      <w:r w:rsidRPr="001504D1">
        <w:rPr>
          <w:rFonts w:eastAsia="Calibri" w:cstheme="minorHAnsi"/>
          <w:sz w:val="24"/>
          <w:szCs w:val="24"/>
        </w:rPr>
        <w:t>conteúdos</w:t>
      </w:r>
      <w:proofErr w:type="spellEnd"/>
      <w:r w:rsidRPr="001504D1">
        <w:rPr>
          <w:rFonts w:eastAsia="Calibri" w:cstheme="minorHAnsi"/>
          <w:sz w:val="24"/>
          <w:szCs w:val="24"/>
        </w:rPr>
        <w:t xml:space="preserve"> da internet ou livros de outros autores sem os créditos devidos, sem que tais conteúdos sejam minimamente tratados/analisados pelo consultor, ou que não estejam previstos no contrato.</w:t>
      </w:r>
    </w:p>
    <w:p w14:paraId="3C6AE75E" w14:textId="77777777" w:rsidR="00AC24DF" w:rsidRPr="008718B1" w:rsidRDefault="00AC24DF" w:rsidP="00AC24DF">
      <w:pPr>
        <w:autoSpaceDE w:val="0"/>
        <w:autoSpaceDN w:val="0"/>
        <w:adjustRightInd w:val="0"/>
        <w:spacing w:after="0" w:line="240" w:lineRule="auto"/>
        <w:rPr>
          <w:rFonts w:ascii="Calibri" w:eastAsia="Calibri" w:hAnsi="Calibri" w:cs="Calibri"/>
          <w:sz w:val="24"/>
          <w:szCs w:val="24"/>
        </w:rPr>
      </w:pPr>
    </w:p>
    <w:p w14:paraId="6C3AC8ED" w14:textId="77777777" w:rsidR="00AC24DF" w:rsidRPr="008718B1" w:rsidRDefault="00AC24DF" w:rsidP="00AC24DF">
      <w:pPr>
        <w:autoSpaceDE w:val="0"/>
        <w:autoSpaceDN w:val="0"/>
        <w:adjustRightInd w:val="0"/>
        <w:spacing w:after="0" w:line="240" w:lineRule="auto"/>
        <w:rPr>
          <w:rFonts w:ascii="Calibri" w:eastAsia="Calibri" w:hAnsi="Calibri" w:cs="Calibri"/>
          <w:color w:val="000000"/>
          <w:sz w:val="24"/>
          <w:szCs w:val="24"/>
        </w:rPr>
      </w:pPr>
    </w:p>
    <w:p w14:paraId="263B2CC0" w14:textId="01DEA02A" w:rsidR="00AC24DF" w:rsidRPr="008718B1" w:rsidRDefault="00497CC6" w:rsidP="00AC24DF">
      <w:pPr>
        <w:widowControl w:val="0"/>
        <w:suppressAutoHyphens/>
        <w:spacing w:after="0" w:line="240" w:lineRule="auto"/>
        <w:jc w:val="both"/>
        <w:rPr>
          <w:rFonts w:ascii="Times New Roman" w:eastAsia="Calibri" w:hAnsi="Times New Roman" w:cs="Times New Roman"/>
          <w:color w:val="FF0000"/>
          <w:szCs w:val="24"/>
        </w:rPr>
      </w:pPr>
      <w:r>
        <w:rPr>
          <w:rFonts w:ascii="Calibri" w:eastAsia="Calibri" w:hAnsi="Calibri" w:cs="Calibri"/>
          <w:b/>
          <w:bCs/>
          <w:color w:val="000000"/>
          <w:sz w:val="28"/>
          <w:szCs w:val="28"/>
        </w:rPr>
        <w:t>5.</w:t>
      </w:r>
      <w:r w:rsidR="00AC24DF">
        <w:rPr>
          <w:rFonts w:ascii="Calibri" w:eastAsia="Calibri" w:hAnsi="Calibri" w:cs="Calibri"/>
          <w:b/>
          <w:bCs/>
          <w:color w:val="000000"/>
          <w:sz w:val="28"/>
          <w:szCs w:val="28"/>
        </w:rPr>
        <w:t xml:space="preserve"> </w:t>
      </w:r>
      <w:r w:rsidR="00AC24DF" w:rsidRPr="008718B1">
        <w:rPr>
          <w:rFonts w:ascii="Times New Roman" w:eastAsia="Calibri" w:hAnsi="Times New Roman" w:cs="Times New Roman"/>
          <w:color w:val="FF0000"/>
          <w:szCs w:val="24"/>
        </w:rPr>
        <w:t xml:space="preserve"> </w:t>
      </w:r>
      <w:r w:rsidR="00AC24DF" w:rsidRPr="008718B1">
        <w:rPr>
          <w:rFonts w:ascii="Calibri" w:eastAsia="Calibri" w:hAnsi="Calibri" w:cs="Calibri"/>
          <w:b/>
          <w:bCs/>
          <w:color w:val="000000"/>
          <w:sz w:val="28"/>
          <w:szCs w:val="28"/>
        </w:rPr>
        <w:t>Especificações</w:t>
      </w:r>
      <w:r w:rsidR="00AC24DF" w:rsidRPr="008718B1">
        <w:rPr>
          <w:rFonts w:ascii="Times New Roman" w:eastAsia="Calibri" w:hAnsi="Times New Roman" w:cs="Times New Roman"/>
          <w:color w:val="FF0000"/>
          <w:szCs w:val="24"/>
        </w:rPr>
        <w:t xml:space="preserve"> </w:t>
      </w:r>
    </w:p>
    <w:p w14:paraId="473096F1" w14:textId="77777777" w:rsidR="00AC24DF" w:rsidRPr="008718B1" w:rsidRDefault="00AC24DF" w:rsidP="00AC24DF">
      <w:pPr>
        <w:autoSpaceDE w:val="0"/>
        <w:autoSpaceDN w:val="0"/>
        <w:adjustRightInd w:val="0"/>
        <w:spacing w:after="0" w:line="240" w:lineRule="auto"/>
        <w:rPr>
          <w:rFonts w:ascii="Calibri" w:eastAsia="Calibri" w:hAnsi="Calibri" w:cs="Calibri"/>
          <w:color w:val="000000"/>
          <w:sz w:val="28"/>
          <w:szCs w:val="28"/>
        </w:rPr>
      </w:pPr>
    </w:p>
    <w:p w14:paraId="2E1B898C" w14:textId="77777777" w:rsidR="00AC24DF" w:rsidRPr="008718B1" w:rsidRDefault="00AC24DF" w:rsidP="00AC24DF">
      <w:pPr>
        <w:autoSpaceDE w:val="0"/>
        <w:autoSpaceDN w:val="0"/>
        <w:adjustRightInd w:val="0"/>
        <w:spacing w:after="0" w:line="240" w:lineRule="auto"/>
        <w:rPr>
          <w:rFonts w:ascii="Calibri" w:eastAsia="Calibri" w:hAnsi="Calibri" w:cs="Calibri"/>
          <w:color w:val="000000"/>
          <w:sz w:val="28"/>
          <w:szCs w:val="28"/>
        </w:rPr>
      </w:pPr>
      <w:r w:rsidRPr="008718B1">
        <w:rPr>
          <w:rFonts w:ascii="Calibri" w:eastAsia="Calibri" w:hAnsi="Calibri" w:cs="Calibri"/>
          <w:b/>
          <w:bCs/>
          <w:color w:val="000000"/>
          <w:sz w:val="28"/>
          <w:szCs w:val="28"/>
        </w:rPr>
        <w:t>Requisitos Obrigatórios (eliminatórios)</w:t>
      </w:r>
      <w:r w:rsidRPr="008718B1">
        <w:rPr>
          <w:rFonts w:ascii="Calibri" w:eastAsia="Calibri" w:hAnsi="Calibri" w:cs="Calibri"/>
          <w:color w:val="000000"/>
          <w:sz w:val="28"/>
          <w:szCs w:val="28"/>
        </w:rPr>
        <w:t xml:space="preserve">: </w:t>
      </w:r>
    </w:p>
    <w:p w14:paraId="71788C35" w14:textId="77777777" w:rsidR="00AC24DF" w:rsidRDefault="00AC24DF" w:rsidP="00AC24DF">
      <w:pPr>
        <w:autoSpaceDE w:val="0"/>
        <w:autoSpaceDN w:val="0"/>
        <w:adjustRightInd w:val="0"/>
        <w:spacing w:after="0" w:line="240" w:lineRule="auto"/>
        <w:jc w:val="both"/>
        <w:rPr>
          <w:rFonts w:ascii="Calibri" w:eastAsia="Calibri" w:hAnsi="Calibri" w:cs="Calibri"/>
          <w:color w:val="000000"/>
          <w:sz w:val="24"/>
          <w:szCs w:val="24"/>
        </w:rPr>
      </w:pPr>
    </w:p>
    <w:p w14:paraId="38A7D0FB" w14:textId="6C3D1EE3" w:rsidR="00AC24DF" w:rsidRDefault="00AC24DF" w:rsidP="008F1AD6">
      <w:pPr>
        <w:pStyle w:val="PargrafodaLista"/>
        <w:numPr>
          <w:ilvl w:val="0"/>
          <w:numId w:val="17"/>
        </w:numPr>
        <w:autoSpaceDE w:val="0"/>
        <w:autoSpaceDN w:val="0"/>
        <w:adjustRightInd w:val="0"/>
        <w:spacing w:after="0" w:line="240" w:lineRule="auto"/>
        <w:ind w:left="709" w:hanging="425"/>
        <w:jc w:val="both"/>
        <w:rPr>
          <w:rFonts w:ascii="Calibri" w:eastAsia="Calibri" w:hAnsi="Calibri" w:cs="Calibri"/>
          <w:color w:val="000000"/>
          <w:sz w:val="24"/>
          <w:szCs w:val="24"/>
        </w:rPr>
      </w:pPr>
      <w:r w:rsidRPr="008F1AD6">
        <w:rPr>
          <w:rFonts w:ascii="Calibri" w:eastAsia="Calibri" w:hAnsi="Calibri" w:cs="Calibri"/>
          <w:color w:val="000000"/>
          <w:sz w:val="24"/>
          <w:szCs w:val="24"/>
        </w:rPr>
        <w:t xml:space="preserve">Formação Acadêmica: </w:t>
      </w:r>
      <w:r w:rsidRPr="008F1AD6">
        <w:rPr>
          <w:sz w:val="24"/>
          <w:szCs w:val="24"/>
        </w:rPr>
        <w:t>formação</w:t>
      </w:r>
      <w:r w:rsidRPr="008F1AD6">
        <w:rPr>
          <w:rFonts w:ascii="Calibri" w:eastAsia="Calibri" w:hAnsi="Calibri" w:cs="Calibri"/>
          <w:color w:val="000000"/>
          <w:sz w:val="24"/>
          <w:szCs w:val="24"/>
        </w:rPr>
        <w:t xml:space="preserve"> acadêmica em nível de mestrado em </w:t>
      </w:r>
      <w:r w:rsidR="00497CC6">
        <w:rPr>
          <w:rFonts w:ascii="Calibri" w:eastAsia="Calibri" w:hAnsi="Calibri" w:cs="Calibri"/>
          <w:color w:val="000000"/>
          <w:sz w:val="24"/>
          <w:szCs w:val="24"/>
        </w:rPr>
        <w:t>E</w:t>
      </w:r>
      <w:r w:rsidRPr="008F1AD6">
        <w:rPr>
          <w:rFonts w:ascii="Calibri" w:eastAsia="Calibri" w:hAnsi="Calibri" w:cs="Calibri"/>
          <w:color w:val="000000"/>
          <w:sz w:val="24"/>
          <w:szCs w:val="24"/>
        </w:rPr>
        <w:t>conomia</w:t>
      </w:r>
      <w:r w:rsidR="00497CC6">
        <w:rPr>
          <w:rFonts w:ascii="Calibri" w:eastAsia="Calibri" w:hAnsi="Calibri" w:cs="Calibri"/>
          <w:color w:val="000000"/>
          <w:sz w:val="24"/>
          <w:szCs w:val="24"/>
        </w:rPr>
        <w:t>, Estatística, Direito</w:t>
      </w:r>
      <w:r w:rsidRPr="008F1AD6">
        <w:rPr>
          <w:rFonts w:ascii="Calibri" w:eastAsia="Calibri" w:hAnsi="Calibri" w:cs="Calibri"/>
          <w:color w:val="000000"/>
          <w:sz w:val="24"/>
          <w:szCs w:val="24"/>
        </w:rPr>
        <w:t xml:space="preserve"> ou área relacionada ao projeto</w:t>
      </w:r>
      <w:r w:rsidR="00C55FBF">
        <w:rPr>
          <w:rFonts w:ascii="Calibri" w:eastAsia="Calibri" w:hAnsi="Calibri" w:cs="Calibri"/>
          <w:color w:val="000000"/>
          <w:sz w:val="24"/>
          <w:szCs w:val="24"/>
        </w:rPr>
        <w:t>.</w:t>
      </w:r>
    </w:p>
    <w:p w14:paraId="7FD6E831" w14:textId="3B83ADA0" w:rsidR="00F67D8F" w:rsidRPr="00F67D8F" w:rsidRDefault="00F67D8F" w:rsidP="008F1AD6">
      <w:pPr>
        <w:pStyle w:val="PargrafodaLista"/>
        <w:numPr>
          <w:ilvl w:val="0"/>
          <w:numId w:val="17"/>
        </w:numPr>
        <w:autoSpaceDE w:val="0"/>
        <w:autoSpaceDN w:val="0"/>
        <w:adjustRightInd w:val="0"/>
        <w:spacing w:after="0" w:line="240" w:lineRule="auto"/>
        <w:ind w:left="709" w:hanging="425"/>
        <w:jc w:val="both"/>
        <w:rPr>
          <w:rFonts w:eastAsia="Calibri" w:cstheme="minorHAnsi"/>
          <w:color w:val="000000"/>
          <w:sz w:val="24"/>
          <w:szCs w:val="24"/>
        </w:rPr>
      </w:pPr>
      <w:r>
        <w:rPr>
          <w:rFonts w:cstheme="minorHAnsi"/>
          <w:sz w:val="24"/>
          <w:szCs w:val="24"/>
        </w:rPr>
        <w:t>E</w:t>
      </w:r>
      <w:r w:rsidRPr="00F67D8F">
        <w:rPr>
          <w:rFonts w:cstheme="minorHAnsi"/>
          <w:sz w:val="24"/>
          <w:szCs w:val="24"/>
        </w:rPr>
        <w:t>xperiência profissional de no mínimo 3 (três) anos com pesquisas em análises empíricas, tratamento de dados em painel, softwares estatísticos e econométricos</w:t>
      </w:r>
    </w:p>
    <w:p w14:paraId="1908ED40" w14:textId="77777777" w:rsidR="00AC24DF" w:rsidRDefault="00AC24DF" w:rsidP="00AC24DF">
      <w:pPr>
        <w:autoSpaceDE w:val="0"/>
        <w:autoSpaceDN w:val="0"/>
        <w:adjustRightInd w:val="0"/>
        <w:spacing w:after="0" w:line="240" w:lineRule="auto"/>
        <w:jc w:val="both"/>
        <w:rPr>
          <w:rFonts w:ascii="Calibri" w:eastAsia="Calibri" w:hAnsi="Calibri" w:cs="Calibri"/>
          <w:color w:val="000000"/>
          <w:sz w:val="24"/>
          <w:szCs w:val="24"/>
        </w:rPr>
      </w:pPr>
    </w:p>
    <w:p w14:paraId="54F63432" w14:textId="77777777" w:rsidR="00AC24DF" w:rsidRDefault="00AC24DF" w:rsidP="00AC24DF">
      <w:pPr>
        <w:autoSpaceDE w:val="0"/>
        <w:autoSpaceDN w:val="0"/>
        <w:adjustRightInd w:val="0"/>
        <w:spacing w:after="0" w:line="240" w:lineRule="auto"/>
        <w:rPr>
          <w:rFonts w:cs="Calibri"/>
          <w:b/>
          <w:bCs/>
          <w:color w:val="000000"/>
          <w:sz w:val="24"/>
          <w:szCs w:val="24"/>
        </w:rPr>
      </w:pPr>
    </w:p>
    <w:p w14:paraId="043D48F8" w14:textId="77777777" w:rsidR="00AC24DF" w:rsidRPr="00EE4977" w:rsidRDefault="00AC24DF" w:rsidP="00AC24DF">
      <w:pPr>
        <w:autoSpaceDE w:val="0"/>
        <w:autoSpaceDN w:val="0"/>
        <w:adjustRightInd w:val="0"/>
        <w:spacing w:after="0" w:line="240" w:lineRule="auto"/>
        <w:rPr>
          <w:rFonts w:cs="Calibri"/>
          <w:color w:val="000000"/>
          <w:sz w:val="28"/>
          <w:szCs w:val="28"/>
        </w:rPr>
      </w:pPr>
      <w:r w:rsidRPr="00EE4977">
        <w:rPr>
          <w:rFonts w:cs="Calibri"/>
          <w:b/>
          <w:bCs/>
          <w:color w:val="000000"/>
          <w:sz w:val="28"/>
          <w:szCs w:val="28"/>
        </w:rPr>
        <w:t>Requisitos Desejáveis (pontuáveis)</w:t>
      </w:r>
      <w:r w:rsidRPr="00EE4977">
        <w:rPr>
          <w:rFonts w:cs="Calibri"/>
          <w:color w:val="000000"/>
          <w:sz w:val="28"/>
          <w:szCs w:val="28"/>
        </w:rPr>
        <w:t>:</w:t>
      </w:r>
    </w:p>
    <w:p w14:paraId="3E250DAA" w14:textId="77777777" w:rsidR="00AC24DF" w:rsidRPr="00755BF4" w:rsidRDefault="00AC24DF" w:rsidP="00AC24DF">
      <w:pPr>
        <w:autoSpaceDE w:val="0"/>
        <w:autoSpaceDN w:val="0"/>
        <w:adjustRightInd w:val="0"/>
        <w:spacing w:after="0" w:line="240" w:lineRule="auto"/>
        <w:rPr>
          <w:rFonts w:cs="Calibri"/>
          <w:color w:val="000000"/>
          <w:sz w:val="24"/>
          <w:szCs w:val="24"/>
        </w:rPr>
      </w:pPr>
    </w:p>
    <w:p w14:paraId="31901D48" w14:textId="04ED9C01" w:rsidR="005A640B" w:rsidRDefault="005A640B" w:rsidP="005A640B">
      <w:pPr>
        <w:pStyle w:val="PargrafodaLista"/>
        <w:numPr>
          <w:ilvl w:val="0"/>
          <w:numId w:val="16"/>
        </w:numPr>
        <w:autoSpaceDE w:val="0"/>
        <w:autoSpaceDN w:val="0"/>
        <w:adjustRightInd w:val="0"/>
        <w:spacing w:after="0" w:line="276" w:lineRule="auto"/>
        <w:jc w:val="both"/>
        <w:rPr>
          <w:rFonts w:cs="Arial"/>
          <w:sz w:val="24"/>
          <w:szCs w:val="24"/>
        </w:rPr>
      </w:pPr>
      <w:r w:rsidRPr="008F1AD6">
        <w:rPr>
          <w:rFonts w:cs="Arial"/>
          <w:sz w:val="24"/>
          <w:szCs w:val="24"/>
        </w:rPr>
        <w:t>Profissional portador de diploma de Doutorado em Economia, Estatística</w:t>
      </w:r>
      <w:r w:rsidR="00497CC6">
        <w:rPr>
          <w:rFonts w:cs="Arial"/>
          <w:sz w:val="24"/>
          <w:szCs w:val="24"/>
        </w:rPr>
        <w:t>,</w:t>
      </w:r>
      <w:r w:rsidRPr="008F1AD6">
        <w:rPr>
          <w:rFonts w:cs="Arial"/>
          <w:sz w:val="24"/>
          <w:szCs w:val="24"/>
        </w:rPr>
        <w:t xml:space="preserve"> </w:t>
      </w:r>
      <w:r w:rsidR="00497CC6">
        <w:rPr>
          <w:rFonts w:cs="Arial"/>
          <w:sz w:val="24"/>
          <w:szCs w:val="24"/>
        </w:rPr>
        <w:t>Direito</w:t>
      </w:r>
      <w:r w:rsidRPr="008F1AD6">
        <w:rPr>
          <w:rFonts w:cs="Arial"/>
          <w:sz w:val="24"/>
          <w:szCs w:val="24"/>
        </w:rPr>
        <w:t xml:space="preserve"> </w:t>
      </w:r>
      <w:r w:rsidR="00497CC6">
        <w:rPr>
          <w:rFonts w:cs="Arial"/>
          <w:sz w:val="24"/>
          <w:szCs w:val="24"/>
        </w:rPr>
        <w:t xml:space="preserve">ou área relacionada ao projeto, </w:t>
      </w:r>
      <w:r w:rsidRPr="008F1AD6">
        <w:rPr>
          <w:rFonts w:cs="Arial"/>
          <w:sz w:val="24"/>
          <w:szCs w:val="24"/>
        </w:rPr>
        <w:t>em instituição de ensino superior reconhecida pelo Ministério da Educação (ou equi</w:t>
      </w:r>
      <w:r w:rsidR="00497CC6">
        <w:rPr>
          <w:rFonts w:cs="Arial"/>
          <w:sz w:val="24"/>
          <w:szCs w:val="24"/>
        </w:rPr>
        <w:t>valente no exterior): 15 pontos;</w:t>
      </w:r>
    </w:p>
    <w:p w14:paraId="3E455A7B" w14:textId="77777777" w:rsidR="002D2FB1" w:rsidRPr="008F1AD6" w:rsidRDefault="002D2FB1" w:rsidP="008F1AD6">
      <w:pPr>
        <w:pStyle w:val="PargrafodaLista"/>
        <w:autoSpaceDE w:val="0"/>
        <w:autoSpaceDN w:val="0"/>
        <w:adjustRightInd w:val="0"/>
        <w:spacing w:after="0" w:line="276" w:lineRule="auto"/>
        <w:jc w:val="both"/>
        <w:rPr>
          <w:rFonts w:cs="Arial"/>
          <w:sz w:val="24"/>
          <w:szCs w:val="24"/>
        </w:rPr>
      </w:pPr>
    </w:p>
    <w:p w14:paraId="00C01639" w14:textId="27FB31BD" w:rsidR="005A640B" w:rsidRDefault="005A640B" w:rsidP="005A640B">
      <w:pPr>
        <w:pStyle w:val="PargrafodaLista"/>
        <w:numPr>
          <w:ilvl w:val="0"/>
          <w:numId w:val="16"/>
        </w:numPr>
        <w:autoSpaceDE w:val="0"/>
        <w:autoSpaceDN w:val="0"/>
        <w:adjustRightInd w:val="0"/>
        <w:spacing w:after="0" w:line="276" w:lineRule="auto"/>
        <w:jc w:val="both"/>
        <w:rPr>
          <w:rFonts w:cs="Arial"/>
          <w:sz w:val="24"/>
          <w:szCs w:val="24"/>
        </w:rPr>
      </w:pPr>
      <w:r w:rsidRPr="008F1AD6">
        <w:rPr>
          <w:rFonts w:cs="Arial"/>
          <w:sz w:val="24"/>
          <w:szCs w:val="24"/>
        </w:rPr>
        <w:lastRenderedPageBreak/>
        <w:t>Possuir experiência com pesquisas em análises empíricas</w:t>
      </w:r>
      <w:r w:rsidR="00497CC6">
        <w:rPr>
          <w:rFonts w:cs="Arial"/>
          <w:sz w:val="24"/>
          <w:szCs w:val="24"/>
        </w:rPr>
        <w:t xml:space="preserve">, tratamento de </w:t>
      </w:r>
      <w:r w:rsidR="00497CC6" w:rsidRPr="008F1AD6">
        <w:rPr>
          <w:rFonts w:cs="Arial"/>
          <w:sz w:val="24"/>
          <w:szCs w:val="24"/>
        </w:rPr>
        <w:t>dados em painel, softwares estatísticos e econométricos</w:t>
      </w:r>
      <w:r w:rsidRPr="008F1AD6">
        <w:rPr>
          <w:rFonts w:cs="Arial"/>
          <w:sz w:val="24"/>
          <w:szCs w:val="24"/>
        </w:rPr>
        <w:t>:  8 pontos por publicação nacional ou internacional e 4 pontos por orientação, até o limite de 50 pontos;</w:t>
      </w:r>
    </w:p>
    <w:p w14:paraId="4E7A8686" w14:textId="77777777" w:rsidR="002D2FB1" w:rsidRPr="008F1AD6" w:rsidRDefault="002D2FB1" w:rsidP="008F1AD6">
      <w:pPr>
        <w:pStyle w:val="PargrafodaLista"/>
        <w:rPr>
          <w:rFonts w:cs="Arial"/>
          <w:sz w:val="24"/>
          <w:szCs w:val="24"/>
        </w:rPr>
      </w:pPr>
    </w:p>
    <w:p w14:paraId="3B192591" w14:textId="4C4CDE83" w:rsidR="00AC24DF" w:rsidRPr="004177C6" w:rsidRDefault="00AC24DF" w:rsidP="005A640B">
      <w:pPr>
        <w:autoSpaceDE w:val="0"/>
        <w:autoSpaceDN w:val="0"/>
        <w:adjustRightInd w:val="0"/>
        <w:spacing w:line="276" w:lineRule="auto"/>
        <w:contextualSpacing/>
        <w:jc w:val="both"/>
        <w:rPr>
          <w:rFonts w:ascii="Calibri" w:eastAsia="Calibri" w:hAnsi="Calibri" w:cs="Arial"/>
        </w:rPr>
      </w:pPr>
      <w:r w:rsidRPr="004177C6">
        <w:rPr>
          <w:rFonts w:ascii="Calibri" w:eastAsia="Calibri" w:hAnsi="Calibri" w:cs="Arial"/>
        </w:rPr>
        <w:t xml:space="preserve">A experiência </w:t>
      </w:r>
      <w:r>
        <w:rPr>
          <w:rFonts w:ascii="Calibri" w:eastAsia="Calibri" w:hAnsi="Calibri" w:cs="Arial"/>
        </w:rPr>
        <w:t>poderá</w:t>
      </w:r>
      <w:r w:rsidRPr="004177C6">
        <w:rPr>
          <w:rFonts w:ascii="Calibri" w:eastAsia="Calibri" w:hAnsi="Calibri" w:cs="Arial"/>
        </w:rPr>
        <w:t xml:space="preserve"> ser comprovada por meio de publicações nacionais ou internacionais e orientações de alunos de mestrado (dissertação) e/ou doutorado (tese). Para fins de </w:t>
      </w:r>
      <w:r>
        <w:rPr>
          <w:rFonts w:ascii="Calibri" w:eastAsia="Calibri" w:hAnsi="Calibri" w:cs="Arial"/>
        </w:rPr>
        <w:t>comprovação</w:t>
      </w:r>
      <w:r w:rsidRPr="004177C6">
        <w:rPr>
          <w:rFonts w:ascii="Calibri" w:eastAsia="Calibri" w:hAnsi="Calibri" w:cs="Arial"/>
        </w:rPr>
        <w:t xml:space="preserve">, </w:t>
      </w:r>
      <w:r>
        <w:rPr>
          <w:rFonts w:ascii="Calibri" w:eastAsia="Calibri" w:hAnsi="Calibri" w:cs="Arial"/>
        </w:rPr>
        <w:t>pode</w:t>
      </w:r>
      <w:r w:rsidR="003F1924">
        <w:rPr>
          <w:rFonts w:ascii="Calibri" w:eastAsia="Calibri" w:hAnsi="Calibri" w:cs="Arial"/>
        </w:rPr>
        <w:t>rá</w:t>
      </w:r>
      <w:r>
        <w:rPr>
          <w:rFonts w:ascii="Calibri" w:eastAsia="Calibri" w:hAnsi="Calibri" w:cs="Arial"/>
        </w:rPr>
        <w:t xml:space="preserve"> ser </w:t>
      </w:r>
      <w:r w:rsidRPr="004177C6">
        <w:rPr>
          <w:rFonts w:ascii="Calibri" w:eastAsia="Calibri" w:hAnsi="Calibri" w:cs="Arial"/>
        </w:rPr>
        <w:t xml:space="preserve">considerado currículo Lattes encaminhado. Caberá à equipe da </w:t>
      </w:r>
      <w:r>
        <w:rPr>
          <w:rFonts w:ascii="Calibri" w:eastAsia="Calibri" w:hAnsi="Calibri" w:cs="Arial"/>
        </w:rPr>
        <w:t>Senacon</w:t>
      </w:r>
      <w:r w:rsidRPr="004177C6">
        <w:rPr>
          <w:rFonts w:ascii="Calibri" w:eastAsia="Calibri" w:hAnsi="Calibri" w:cs="Arial"/>
        </w:rPr>
        <w:t xml:space="preserve"> o julgamento quanto à adequação das publicações e/ou orientações aos Requisitos Classificatórios.</w:t>
      </w:r>
    </w:p>
    <w:p w14:paraId="4EC2F0C2" w14:textId="77777777" w:rsidR="00AC24DF" w:rsidRPr="00755BF4" w:rsidRDefault="00AC24DF" w:rsidP="00AC24DF">
      <w:pPr>
        <w:autoSpaceDE w:val="0"/>
        <w:autoSpaceDN w:val="0"/>
        <w:adjustRightInd w:val="0"/>
        <w:spacing w:after="0" w:line="240" w:lineRule="auto"/>
        <w:rPr>
          <w:rFonts w:cs="Calibri"/>
          <w:color w:val="000000"/>
          <w:sz w:val="24"/>
          <w:szCs w:val="24"/>
        </w:rPr>
      </w:pPr>
    </w:p>
    <w:p w14:paraId="279B2E73" w14:textId="77777777" w:rsidR="00AC24DF" w:rsidRPr="00755BF4" w:rsidRDefault="00AC24DF" w:rsidP="00AC24DF">
      <w:pPr>
        <w:autoSpaceDE w:val="0"/>
        <w:autoSpaceDN w:val="0"/>
        <w:adjustRightInd w:val="0"/>
        <w:spacing w:after="0" w:line="240" w:lineRule="auto"/>
        <w:rPr>
          <w:rFonts w:cs="Calibri"/>
          <w:color w:val="000000"/>
          <w:sz w:val="24"/>
          <w:szCs w:val="24"/>
        </w:rPr>
      </w:pPr>
    </w:p>
    <w:p w14:paraId="0751C1CE" w14:textId="77777777" w:rsidR="00AC24DF" w:rsidRPr="00755BF4" w:rsidRDefault="00AC24DF" w:rsidP="00AC24DF">
      <w:pPr>
        <w:autoSpaceDE w:val="0"/>
        <w:autoSpaceDN w:val="0"/>
        <w:adjustRightInd w:val="0"/>
        <w:spacing w:after="0" w:line="240" w:lineRule="auto"/>
        <w:rPr>
          <w:rFonts w:cs="Calibri"/>
          <w:b/>
          <w:color w:val="000000"/>
          <w:sz w:val="24"/>
          <w:szCs w:val="24"/>
        </w:rPr>
      </w:pPr>
      <w:r w:rsidRPr="00755BF4">
        <w:rPr>
          <w:rFonts w:cs="Calibri"/>
          <w:b/>
          <w:color w:val="000000"/>
          <w:sz w:val="24"/>
          <w:szCs w:val="24"/>
        </w:rPr>
        <w:t>Entrevista (pontuáveis):</w:t>
      </w:r>
      <w:r w:rsidRPr="00755BF4" w:rsidDel="00B11DFF">
        <w:rPr>
          <w:rFonts w:cs="Calibri"/>
          <w:b/>
          <w:color w:val="000000"/>
          <w:sz w:val="24"/>
          <w:szCs w:val="24"/>
        </w:rPr>
        <w:t xml:space="preserve"> </w:t>
      </w:r>
    </w:p>
    <w:p w14:paraId="6684AF03" w14:textId="77777777" w:rsidR="00AC24DF" w:rsidRPr="00755BF4" w:rsidRDefault="00AC24DF" w:rsidP="00AC24DF">
      <w:pPr>
        <w:spacing w:after="0" w:line="276" w:lineRule="auto"/>
        <w:jc w:val="both"/>
        <w:rPr>
          <w:rFonts w:eastAsia="Calibri"/>
          <w:sz w:val="24"/>
          <w:szCs w:val="24"/>
          <w:lang w:val="pt-PT" w:eastAsia="pt-BR"/>
        </w:rPr>
      </w:pPr>
      <w:r w:rsidRPr="00755BF4">
        <w:rPr>
          <w:rFonts w:eastAsia="Calibri"/>
          <w:sz w:val="24"/>
          <w:szCs w:val="24"/>
          <w:lang w:val="pt-PT" w:eastAsia="pt-BR"/>
        </w:rPr>
        <w:t xml:space="preserve">Serão convocados para a entrevista até 3 (três) candidatos com maior pontuação nos critérios classificatórios. Será constituída Comissão de Avaliação composta por técnicos </w:t>
      </w:r>
      <w:r>
        <w:rPr>
          <w:rFonts w:eastAsia="Calibri"/>
          <w:sz w:val="24"/>
          <w:szCs w:val="24"/>
          <w:lang w:val="pt-PT" w:eastAsia="pt-BR"/>
        </w:rPr>
        <w:t>da Senacon</w:t>
      </w:r>
      <w:r w:rsidRPr="00755BF4">
        <w:rPr>
          <w:rFonts w:eastAsia="Calibri"/>
          <w:sz w:val="24"/>
          <w:szCs w:val="24"/>
          <w:lang w:val="pt-PT"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0B3AE241" w14:textId="26B6BAE9" w:rsidR="00AC24DF" w:rsidRDefault="00AC24DF" w:rsidP="00AC24DF">
      <w:pPr>
        <w:spacing w:after="0" w:line="276" w:lineRule="auto"/>
        <w:jc w:val="both"/>
        <w:rPr>
          <w:rFonts w:eastAsia="Calibri"/>
          <w:sz w:val="24"/>
          <w:szCs w:val="24"/>
        </w:rPr>
      </w:pPr>
    </w:p>
    <w:p w14:paraId="4B2D4F97" w14:textId="77777777" w:rsidR="00C14D7B" w:rsidRPr="00755BF4" w:rsidRDefault="00C14D7B" w:rsidP="00AC24DF">
      <w:pPr>
        <w:spacing w:after="0" w:line="276" w:lineRule="auto"/>
        <w:jc w:val="both"/>
        <w:rPr>
          <w:rFonts w:eastAsia="Calibri"/>
          <w:sz w:val="24"/>
          <w:szCs w:val="24"/>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AC24DF" w:rsidRPr="000D05A1" w14:paraId="0DB7F672" w14:textId="77777777" w:rsidTr="00D86A09">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6D069B1F" w14:textId="77777777" w:rsidR="00AC24DF" w:rsidRPr="000D05A1" w:rsidRDefault="00AC24DF" w:rsidP="00D86A09">
            <w:pPr>
              <w:autoSpaceDE w:val="0"/>
              <w:autoSpaceDN w:val="0"/>
              <w:spacing w:after="0" w:line="240" w:lineRule="auto"/>
              <w:ind w:left="171"/>
              <w:rPr>
                <w:rFonts w:eastAsia="Calibri"/>
                <w:sz w:val="24"/>
                <w:szCs w:val="24"/>
              </w:rPr>
            </w:pPr>
            <w:r w:rsidRPr="000D05A1">
              <w:rPr>
                <w:rFonts w:eastAsia="Calibri"/>
                <w:b/>
                <w:bCs/>
                <w:sz w:val="24"/>
                <w:szCs w:val="24"/>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79E75A" w14:textId="77777777" w:rsidR="00AC24DF" w:rsidRPr="000D05A1" w:rsidRDefault="00AC24DF" w:rsidP="00D86A09">
            <w:pPr>
              <w:autoSpaceDE w:val="0"/>
              <w:autoSpaceDN w:val="0"/>
              <w:spacing w:after="0" w:line="240" w:lineRule="auto"/>
              <w:rPr>
                <w:rFonts w:eastAsia="Calibri"/>
                <w:sz w:val="24"/>
                <w:szCs w:val="24"/>
              </w:rPr>
            </w:pPr>
            <w:r w:rsidRPr="000D05A1">
              <w:rPr>
                <w:rFonts w:eastAsia="Calibri"/>
                <w:b/>
                <w:bCs/>
                <w:sz w:val="24"/>
                <w:szCs w:val="24"/>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2CAD4189" w14:textId="77777777" w:rsidR="00AC24DF" w:rsidRPr="000D05A1" w:rsidRDefault="00AC24DF" w:rsidP="00D86A09">
            <w:pPr>
              <w:autoSpaceDE w:val="0"/>
              <w:autoSpaceDN w:val="0"/>
              <w:spacing w:after="0" w:line="240" w:lineRule="auto"/>
              <w:jc w:val="center"/>
              <w:rPr>
                <w:rFonts w:eastAsia="Calibri"/>
                <w:sz w:val="24"/>
                <w:szCs w:val="24"/>
              </w:rPr>
            </w:pPr>
            <w:r w:rsidRPr="000D05A1">
              <w:rPr>
                <w:rFonts w:eastAsia="Calibri"/>
                <w:b/>
                <w:bCs/>
                <w:sz w:val="24"/>
                <w:szCs w:val="24"/>
              </w:rPr>
              <w:t>Pontos</w:t>
            </w:r>
          </w:p>
        </w:tc>
      </w:tr>
      <w:tr w:rsidR="00AC24DF" w:rsidRPr="000D05A1" w14:paraId="4A003CD6" w14:textId="77777777" w:rsidTr="00D86A09">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762670" w14:textId="77777777" w:rsidR="00AC24DF" w:rsidRPr="000D05A1" w:rsidRDefault="00AC24DF" w:rsidP="008F1AD6">
            <w:pPr>
              <w:numPr>
                <w:ilvl w:val="0"/>
                <w:numId w:val="18"/>
              </w:numPr>
              <w:autoSpaceDE w:val="0"/>
              <w:autoSpaceDN w:val="0"/>
              <w:spacing w:after="0" w:line="240" w:lineRule="auto"/>
              <w:ind w:left="589" w:hanging="567"/>
              <w:contextualSpacing/>
              <w:rPr>
                <w:rFonts w:eastAsia="Calibri"/>
                <w:sz w:val="24"/>
                <w:szCs w:val="24"/>
              </w:rPr>
            </w:pPr>
            <w:r w:rsidRPr="000D05A1">
              <w:rPr>
                <w:rFonts w:eastAsia="Calibri"/>
                <w:sz w:val="24"/>
                <w:szCs w:val="24"/>
              </w:rPr>
              <w:t>Habilidade na construção e argumentação técnica na área objeto de estudo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AD8B48"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CC4EE8C" w14:textId="735044E9"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1</w:t>
            </w:r>
          </w:p>
        </w:tc>
      </w:tr>
      <w:tr w:rsidR="00AC24DF" w:rsidRPr="000D05A1" w14:paraId="47A8F8A4" w14:textId="77777777" w:rsidTr="00D86A09">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062ACA21"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910D5"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352781BD" w14:textId="6970957B"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3</w:t>
            </w:r>
          </w:p>
        </w:tc>
      </w:tr>
      <w:tr w:rsidR="00AC24DF" w:rsidRPr="000D05A1" w14:paraId="40CA462D" w14:textId="77777777" w:rsidTr="00D86A09">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38578245"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2D70FA"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3A53ED7A" w14:textId="1F236CD2"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5</w:t>
            </w:r>
          </w:p>
        </w:tc>
      </w:tr>
      <w:tr w:rsidR="00AC24DF" w:rsidRPr="000D05A1" w14:paraId="0337C56B" w14:textId="77777777" w:rsidTr="00D86A09">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F2F28F" w14:textId="77777777" w:rsidR="00AC24DF" w:rsidRPr="000D05A1" w:rsidRDefault="00AC24DF" w:rsidP="008F1AD6">
            <w:pPr>
              <w:numPr>
                <w:ilvl w:val="0"/>
                <w:numId w:val="18"/>
              </w:numPr>
              <w:autoSpaceDE w:val="0"/>
              <w:autoSpaceDN w:val="0"/>
              <w:spacing w:after="0" w:line="240" w:lineRule="auto"/>
              <w:ind w:left="454"/>
              <w:contextualSpacing/>
              <w:rPr>
                <w:rFonts w:eastAsia="Calibri"/>
                <w:sz w:val="24"/>
                <w:szCs w:val="24"/>
              </w:rPr>
            </w:pPr>
            <w:r w:rsidRPr="000D05A1">
              <w:rPr>
                <w:rFonts w:eastAsia="Calibri"/>
                <w:sz w:val="24"/>
                <w:szCs w:val="24"/>
              </w:rPr>
              <w:t xml:space="preserve">Conhecimentos sólidos na área </w:t>
            </w:r>
            <w:r>
              <w:rPr>
                <w:rFonts w:eastAsia="Calibri"/>
                <w:sz w:val="24"/>
                <w:szCs w:val="24"/>
              </w:rPr>
              <w:t xml:space="preserve">do projeto </w:t>
            </w:r>
            <w:r w:rsidRPr="000D05A1">
              <w:rPr>
                <w:rFonts w:eastAsia="Calibri"/>
                <w:sz w:val="24"/>
                <w:szCs w:val="24"/>
              </w:rPr>
              <w:t xml:space="preserve"> </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5012FE"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2BF57936" w14:textId="2D1285AA"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1</w:t>
            </w:r>
          </w:p>
        </w:tc>
      </w:tr>
      <w:tr w:rsidR="00AC24DF" w:rsidRPr="000D05A1" w14:paraId="582FFDC9" w14:textId="77777777" w:rsidTr="00D86A09">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0D9D4136"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B75F5"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2491178" w14:textId="3A9E8846"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3</w:t>
            </w:r>
          </w:p>
        </w:tc>
      </w:tr>
      <w:tr w:rsidR="00AC24DF" w:rsidRPr="000D05A1" w14:paraId="42ECCB71" w14:textId="77777777" w:rsidTr="00D86A09">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4427F604"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15C3CE"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A059332" w14:textId="6EDEC423"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5</w:t>
            </w:r>
          </w:p>
        </w:tc>
      </w:tr>
      <w:tr w:rsidR="00AC24DF" w:rsidRPr="000D05A1" w14:paraId="4CAD9CF8" w14:textId="77777777" w:rsidTr="00D86A09">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14585A5" w14:textId="77777777" w:rsidR="00AC24DF" w:rsidRPr="000D05A1" w:rsidRDefault="00AC24DF" w:rsidP="008F1AD6">
            <w:pPr>
              <w:numPr>
                <w:ilvl w:val="0"/>
                <w:numId w:val="18"/>
              </w:numPr>
              <w:autoSpaceDE w:val="0"/>
              <w:autoSpaceDN w:val="0"/>
              <w:spacing w:after="0" w:line="240" w:lineRule="auto"/>
              <w:ind w:left="454"/>
              <w:contextualSpacing/>
              <w:rPr>
                <w:rFonts w:eastAsia="Calibri"/>
                <w:sz w:val="24"/>
                <w:szCs w:val="24"/>
              </w:rPr>
            </w:pPr>
            <w:r w:rsidRPr="000D05A1">
              <w:rPr>
                <w:rFonts w:eastAsia="Calibri"/>
                <w:sz w:val="24"/>
                <w:szCs w:val="24"/>
              </w:rPr>
              <w:t>Capacidade de comunicação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24CB61"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259B2A2C" w14:textId="73176354"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1</w:t>
            </w:r>
          </w:p>
        </w:tc>
      </w:tr>
      <w:tr w:rsidR="00AC24DF" w:rsidRPr="000D05A1" w14:paraId="63BD6B6A" w14:textId="77777777" w:rsidTr="00D86A09">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3B6BBEC5"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825BE4"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370C08E1" w14:textId="634A8E04"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3</w:t>
            </w:r>
          </w:p>
        </w:tc>
      </w:tr>
      <w:tr w:rsidR="00AC24DF" w:rsidRPr="000D05A1" w14:paraId="41B01BC9" w14:textId="77777777" w:rsidTr="00D86A09">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74CEACE1" w14:textId="77777777" w:rsidR="00AC24DF" w:rsidRPr="000D05A1" w:rsidRDefault="00AC24DF" w:rsidP="00D86A09">
            <w:pPr>
              <w:spacing w:after="0" w:line="240" w:lineRule="auto"/>
              <w:rPr>
                <w:rFonts w:eastAsia="Calibri"/>
                <w:sz w:val="24"/>
                <w:szCs w:val="24"/>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7CB18BE"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581052C" w14:textId="3E371D13"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5</w:t>
            </w:r>
          </w:p>
        </w:tc>
      </w:tr>
      <w:tr w:rsidR="00AC24DF" w:rsidRPr="000D05A1" w14:paraId="146D2815" w14:textId="77777777" w:rsidTr="00D86A09">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1C26CDB5" w14:textId="77777777" w:rsidR="00AC24DF" w:rsidRPr="000D05A1" w:rsidRDefault="00AC24DF" w:rsidP="00D86A09">
            <w:pPr>
              <w:autoSpaceDE w:val="0"/>
              <w:autoSpaceDN w:val="0"/>
              <w:spacing w:after="0" w:line="240" w:lineRule="auto"/>
              <w:jc w:val="right"/>
              <w:rPr>
                <w:rFonts w:eastAsia="Calibri"/>
                <w:sz w:val="24"/>
                <w:szCs w:val="24"/>
              </w:rPr>
            </w:pPr>
            <w:r w:rsidRPr="000D05A1">
              <w:rPr>
                <w:rFonts w:eastAsia="Calibri"/>
                <w:sz w:val="24"/>
                <w:szCs w:val="24"/>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17AE4A82" w14:textId="6F796AE5" w:rsidR="00AC24DF" w:rsidRPr="000D05A1" w:rsidRDefault="00D13E08" w:rsidP="00D86A09">
            <w:pPr>
              <w:autoSpaceDE w:val="0"/>
              <w:autoSpaceDN w:val="0"/>
              <w:spacing w:after="0" w:line="240" w:lineRule="auto"/>
              <w:ind w:right="328"/>
              <w:jc w:val="right"/>
              <w:rPr>
                <w:rFonts w:eastAsia="Calibri"/>
                <w:sz w:val="24"/>
                <w:szCs w:val="24"/>
              </w:rPr>
            </w:pPr>
            <w:r>
              <w:rPr>
                <w:rFonts w:eastAsia="Calibri"/>
                <w:sz w:val="24"/>
                <w:szCs w:val="24"/>
              </w:rPr>
              <w:t>15</w:t>
            </w:r>
          </w:p>
        </w:tc>
      </w:tr>
    </w:tbl>
    <w:p w14:paraId="3AA772B7" w14:textId="77777777" w:rsidR="00AC24DF" w:rsidRPr="00755BF4" w:rsidRDefault="00AC24DF" w:rsidP="00AC24DF">
      <w:pPr>
        <w:autoSpaceDE w:val="0"/>
        <w:autoSpaceDN w:val="0"/>
        <w:adjustRightInd w:val="0"/>
        <w:spacing w:after="0" w:line="240" w:lineRule="auto"/>
        <w:rPr>
          <w:rFonts w:cs="Calibri"/>
          <w:b/>
          <w:color w:val="000000"/>
          <w:sz w:val="24"/>
          <w:szCs w:val="24"/>
        </w:rPr>
      </w:pPr>
    </w:p>
    <w:p w14:paraId="44E89C17" w14:textId="77777777" w:rsidR="00AC24DF" w:rsidRPr="004D63E4" w:rsidRDefault="00AC24DF" w:rsidP="00AC24DF">
      <w:pPr>
        <w:autoSpaceDE w:val="0"/>
        <w:autoSpaceDN w:val="0"/>
        <w:adjustRightInd w:val="0"/>
        <w:spacing w:after="0" w:line="240" w:lineRule="auto"/>
        <w:ind w:left="567"/>
        <w:rPr>
          <w:rFonts w:eastAsia="Calibri" w:cstheme="minorHAnsi"/>
          <w:b/>
          <w:u w:val="single"/>
        </w:rPr>
      </w:pPr>
      <w:r w:rsidRPr="004D63E4">
        <w:rPr>
          <w:rFonts w:eastAsia="Calibri" w:cstheme="minorHAnsi"/>
        </w:rPr>
        <w:t>Observações</w:t>
      </w:r>
      <w:r w:rsidRPr="004D63E4">
        <w:rPr>
          <w:rFonts w:eastAsia="Calibri" w:cstheme="minorHAnsi"/>
          <w:b/>
          <w:u w:val="single"/>
        </w:rPr>
        <w:t>:</w:t>
      </w:r>
    </w:p>
    <w:p w14:paraId="2AB8EE61" w14:textId="77777777" w:rsidR="00AC24DF" w:rsidRPr="004D63E4" w:rsidRDefault="00AC24DF" w:rsidP="00AC24DF">
      <w:pPr>
        <w:autoSpaceDE w:val="0"/>
        <w:autoSpaceDN w:val="0"/>
        <w:adjustRightInd w:val="0"/>
        <w:spacing w:after="0" w:line="240" w:lineRule="auto"/>
        <w:jc w:val="both"/>
        <w:rPr>
          <w:rFonts w:eastAsia="Calibri" w:cstheme="minorHAnsi"/>
        </w:rPr>
      </w:pPr>
    </w:p>
    <w:p w14:paraId="139DD8C8" w14:textId="77777777" w:rsidR="00AC24DF" w:rsidRPr="004D63E4" w:rsidRDefault="00AC24DF" w:rsidP="00AC24DF">
      <w:pPr>
        <w:autoSpaceDE w:val="0"/>
        <w:autoSpaceDN w:val="0"/>
        <w:adjustRightInd w:val="0"/>
        <w:spacing w:after="0" w:line="240" w:lineRule="auto"/>
        <w:ind w:left="567"/>
        <w:jc w:val="both"/>
        <w:rPr>
          <w:rFonts w:eastAsia="Calibri" w:cstheme="minorHAnsi"/>
          <w:b/>
          <w:bCs/>
        </w:rPr>
      </w:pPr>
      <w:r w:rsidRPr="004D63E4">
        <w:rPr>
          <w:rFonts w:eastAsia="Calibri" w:cstheme="minorHAnsi"/>
          <w:b/>
          <w:bCs/>
        </w:rPr>
        <w:t xml:space="preserve">Durante a </w:t>
      </w:r>
      <w:r w:rsidRPr="004D63E4">
        <w:rPr>
          <w:rFonts w:eastAsia="Calibri" w:cstheme="minorHAnsi"/>
        </w:rPr>
        <w:t>vigência</w:t>
      </w:r>
      <w:r w:rsidRPr="004D63E4">
        <w:rPr>
          <w:rFonts w:eastAsia="Calibri" w:cstheme="minorHAnsi"/>
          <w:b/>
          <w:bCs/>
        </w:rPr>
        <w:t xml:space="preserve"> da Lei de Diretrizes Orçamentárias – LDO 2019, é permitida a contratação de servidores públicos que se encontrem em licença sem remuneração para tratar de interesse particular.</w:t>
      </w:r>
    </w:p>
    <w:p w14:paraId="29922675" w14:textId="77777777" w:rsidR="00AC24DF" w:rsidRPr="004D63E4" w:rsidRDefault="00AC24DF" w:rsidP="00AC24DF">
      <w:pPr>
        <w:autoSpaceDE w:val="0"/>
        <w:autoSpaceDN w:val="0"/>
        <w:adjustRightInd w:val="0"/>
        <w:spacing w:after="0" w:line="240" w:lineRule="auto"/>
        <w:jc w:val="both"/>
        <w:rPr>
          <w:rFonts w:eastAsia="Calibri" w:cstheme="minorHAnsi"/>
          <w:b/>
          <w:bCs/>
        </w:rPr>
      </w:pPr>
    </w:p>
    <w:p w14:paraId="66DA1A03" w14:textId="77777777" w:rsidR="00AC24DF" w:rsidRPr="004D63E4" w:rsidRDefault="00AC24DF" w:rsidP="00AC24DF">
      <w:pPr>
        <w:autoSpaceDE w:val="0"/>
        <w:autoSpaceDN w:val="0"/>
        <w:adjustRightInd w:val="0"/>
        <w:spacing w:after="0" w:line="240" w:lineRule="auto"/>
        <w:ind w:left="567"/>
        <w:jc w:val="both"/>
        <w:rPr>
          <w:rFonts w:eastAsia="Calibri" w:cstheme="minorHAnsi"/>
        </w:rPr>
      </w:pPr>
      <w:r w:rsidRPr="004D63E4">
        <w:rPr>
          <w:rFonts w:eastAsia="Calibri" w:cstheme="minorHAnsi"/>
        </w:rPr>
        <w:t xml:space="preserve">Ainda, durante a vigência da Lei de Diretrizes Orçamentárias – LDO 2019 é permitida a contratação de professor de Universidades para realização de pesquisas e estudos de excelência, desde que: haja declaração do chefe imediato e do dirigente máximo do órgão de origem de inexistência de incompatibilidade de horários e de comprometimento das </w:t>
      </w:r>
      <w:r w:rsidRPr="004D63E4">
        <w:rPr>
          <w:rFonts w:eastAsia="Calibri" w:cstheme="minorHAnsi"/>
        </w:rPr>
        <w:lastRenderedPageBreak/>
        <w:t xml:space="preserve">atividades atribuídas. Os projetos de pesquisas e estudos devem ser aprovados pelo dirigente máximo do órgão ou da entidade ao qual esteja vinculado o professor. </w:t>
      </w:r>
    </w:p>
    <w:p w14:paraId="5824D82E" w14:textId="77777777" w:rsidR="00AC24DF" w:rsidRPr="004D63E4" w:rsidRDefault="00AC24DF" w:rsidP="00AC24DF">
      <w:pPr>
        <w:autoSpaceDE w:val="0"/>
        <w:autoSpaceDN w:val="0"/>
        <w:adjustRightInd w:val="0"/>
        <w:spacing w:after="0" w:line="240" w:lineRule="auto"/>
        <w:jc w:val="both"/>
        <w:rPr>
          <w:rFonts w:eastAsia="Calibri" w:cstheme="minorHAnsi"/>
        </w:rPr>
      </w:pPr>
    </w:p>
    <w:p w14:paraId="1886368D" w14:textId="77777777" w:rsidR="00AC24DF" w:rsidRPr="004D63E4" w:rsidRDefault="00AC24DF" w:rsidP="00AC24DF">
      <w:pPr>
        <w:autoSpaceDE w:val="0"/>
        <w:autoSpaceDN w:val="0"/>
        <w:adjustRightInd w:val="0"/>
        <w:spacing w:after="0" w:line="240" w:lineRule="auto"/>
        <w:ind w:left="567"/>
        <w:rPr>
          <w:rFonts w:eastAsia="Calibri" w:cstheme="minorHAnsi"/>
        </w:rPr>
      </w:pPr>
      <w:r w:rsidRPr="004D63E4">
        <w:rPr>
          <w:rFonts w:eastAsia="Calibri" w:cstheme="minorHAnsi"/>
          <w:bCs/>
        </w:rPr>
        <w:t xml:space="preserve">A Lei Nº 12.772, de 28 de dezembro de 2012 que </w:t>
      </w:r>
      <w:r w:rsidRPr="004D63E4">
        <w:rPr>
          <w:rFonts w:eastAsia="Calibri" w:cstheme="minorHAnsi"/>
        </w:rPr>
        <w:t>dispõe sobre a estruturação do plano de carreiras e cargos de Magistério Federal, estabelece:</w:t>
      </w:r>
    </w:p>
    <w:p w14:paraId="6FE790E4" w14:textId="77777777" w:rsidR="00AC24DF" w:rsidRPr="004D63E4" w:rsidRDefault="00AC24DF" w:rsidP="00AC24DF">
      <w:pPr>
        <w:spacing w:after="0" w:line="240" w:lineRule="auto"/>
        <w:ind w:firstLine="570"/>
        <w:jc w:val="both"/>
        <w:rPr>
          <w:rFonts w:eastAsia="Times New Roman" w:cstheme="minorHAnsi"/>
          <w:lang w:eastAsia="pt-BR"/>
        </w:rPr>
      </w:pPr>
      <w:r w:rsidRPr="004D63E4">
        <w:rPr>
          <w:rFonts w:eastAsia="Times New Roman" w:cstheme="minorHAnsi"/>
          <w:lang w:eastAsia="pt-BR"/>
        </w:rPr>
        <w:t xml:space="preserve">“ Art. 20 </w:t>
      </w:r>
    </w:p>
    <w:p w14:paraId="21AE7A95" w14:textId="77777777" w:rsidR="00AC24DF" w:rsidRPr="004D63E4" w:rsidRDefault="00AC24DF" w:rsidP="00AC24DF">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3DA1746E" w14:textId="77777777" w:rsidR="00AC24DF" w:rsidRPr="004D63E4" w:rsidRDefault="00AC24DF" w:rsidP="00AC24DF">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2</w:t>
      </w:r>
      <w:proofErr w:type="gramStart"/>
      <w:r w:rsidRPr="004D63E4">
        <w:rPr>
          <w:rFonts w:eastAsia="Times New Roman" w:cstheme="minorHAnsi"/>
          <w:u w:val="single"/>
          <w:vertAlign w:val="superscript"/>
          <w:lang w:eastAsia="pt-BR"/>
        </w:rPr>
        <w:t>o</w:t>
      </w:r>
      <w:r w:rsidRPr="004D63E4">
        <w:rPr>
          <w:rFonts w:eastAsia="Times New Roman" w:cstheme="minorHAnsi"/>
          <w:lang w:eastAsia="pt-BR"/>
        </w:rPr>
        <w:t xml:space="preserve">  O</w:t>
      </w:r>
      <w:proofErr w:type="gramEnd"/>
      <w:r w:rsidRPr="004D63E4">
        <w:rPr>
          <w:rFonts w:eastAsia="Times New Roman" w:cstheme="minorHAnsi"/>
          <w:lang w:eastAsia="pt-BR"/>
        </w:rPr>
        <w:t xml:space="preserve"> </w:t>
      </w:r>
      <w:r w:rsidRPr="004D63E4">
        <w:rPr>
          <w:rFonts w:eastAsia="Calibri" w:cstheme="minorHAnsi"/>
        </w:rPr>
        <w:t>regime</w:t>
      </w:r>
      <w:r w:rsidRPr="004D63E4">
        <w:rPr>
          <w:rFonts w:eastAsia="Times New Roman" w:cstheme="minorHAnsi"/>
          <w:lang w:eastAsia="pt-BR"/>
        </w:rPr>
        <w:t xml:space="preserve"> de 40 (quarenta) horas com dedicação exclusiva implica o impedimento do exercício de outra atividade remunerada, pública ou privada, com as exceções previstas nesta Lei.</w:t>
      </w:r>
    </w:p>
    <w:p w14:paraId="75FC72AE" w14:textId="77777777" w:rsidR="00AC24DF" w:rsidRPr="004D63E4" w:rsidRDefault="00AC24DF" w:rsidP="00AC24DF">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70C86B6E" w14:textId="77777777" w:rsidR="00AC24DF" w:rsidRPr="004D63E4" w:rsidRDefault="00AC24DF" w:rsidP="00AC24DF">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xml:space="preserve">Art. 21.  </w:t>
      </w:r>
      <w:r w:rsidRPr="004D63E4">
        <w:rPr>
          <w:rFonts w:eastAsia="Calibri" w:cstheme="minorHAnsi"/>
        </w:rPr>
        <w:t>No</w:t>
      </w:r>
      <w:r w:rsidRPr="004D63E4">
        <w:rPr>
          <w:rFonts w:eastAsia="Times New Roman" w:cstheme="minorHAnsi"/>
          <w:lang w:eastAsia="pt-BR"/>
        </w:rPr>
        <w:t xml:space="preserve"> regime de dedicação exclusiva, será admitida, observadas as condições da regulamentação própria de cada IFE, a percepção de:</w:t>
      </w:r>
    </w:p>
    <w:p w14:paraId="53CE3C4B" w14:textId="77777777" w:rsidR="00AC24DF" w:rsidRPr="004D63E4" w:rsidRDefault="00AC24DF" w:rsidP="00AC24DF">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29EBE14A" w14:textId="77777777" w:rsidR="00AC24DF" w:rsidRPr="004D63E4" w:rsidRDefault="00AC24DF" w:rsidP="00AC24DF">
      <w:pPr>
        <w:autoSpaceDE w:val="0"/>
        <w:autoSpaceDN w:val="0"/>
        <w:adjustRightInd w:val="0"/>
        <w:spacing w:after="0" w:line="240" w:lineRule="auto"/>
        <w:ind w:left="567"/>
        <w:jc w:val="both"/>
        <w:rPr>
          <w:rFonts w:eastAsia="Times New Roman" w:cstheme="minorHAnsi"/>
          <w:u w:val="single"/>
          <w:lang w:eastAsia="pt-BR"/>
        </w:rPr>
      </w:pPr>
      <w:r w:rsidRPr="004D63E4">
        <w:rPr>
          <w:rFonts w:eastAsia="Times New Roman" w:cstheme="minorHAnsi"/>
          <w:lang w:eastAsia="pt-BR"/>
        </w:rPr>
        <w:t xml:space="preserve">XII - retribuição pecuniária por colaboração esporádica de natureza científica ou tecnológica em </w:t>
      </w:r>
      <w:r w:rsidRPr="004D63E4">
        <w:rPr>
          <w:rFonts w:eastAsia="Calibri" w:cstheme="minorHAnsi"/>
        </w:rPr>
        <w:t>assuntos</w:t>
      </w:r>
      <w:r w:rsidRPr="004D63E4">
        <w:rPr>
          <w:rFonts w:eastAsia="Times New Roman" w:cstheme="minorHAnsi"/>
          <w:lang w:eastAsia="pt-BR"/>
        </w:rPr>
        <w:t xml:space="preserve"> de especialidade do docente, inclusive em polos de inovação tecnológica, devidamente autorizada pela IFE de acordo com suas regras.      </w:t>
      </w:r>
      <w:hyperlink r:id="rId9" w:anchor="art1" w:history="1">
        <w:r w:rsidRPr="004D63E4">
          <w:rPr>
            <w:rFonts w:eastAsia="Times New Roman" w:cstheme="minorHAnsi"/>
            <w:u w:val="single"/>
            <w:lang w:eastAsia="pt-BR"/>
          </w:rPr>
          <w:t>(Incluído pela Lei nº 12.863, de 2013)</w:t>
        </w:r>
      </w:hyperlink>
    </w:p>
    <w:p w14:paraId="592E97C4" w14:textId="77777777" w:rsidR="00AC24DF" w:rsidRPr="004D63E4" w:rsidRDefault="00AC24DF" w:rsidP="00AC24DF">
      <w:pPr>
        <w:autoSpaceDE w:val="0"/>
        <w:autoSpaceDN w:val="0"/>
        <w:adjustRightInd w:val="0"/>
        <w:spacing w:after="0" w:line="240" w:lineRule="auto"/>
        <w:ind w:left="567"/>
        <w:rPr>
          <w:rFonts w:eastAsia="Times New Roman" w:cstheme="minorHAnsi"/>
          <w:lang w:eastAsia="pt-BR"/>
        </w:rPr>
      </w:pPr>
    </w:p>
    <w:p w14:paraId="6B8129C5" w14:textId="77777777" w:rsidR="00AC24DF" w:rsidRPr="004D63E4" w:rsidRDefault="00AC24DF" w:rsidP="00AC24DF">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1</w:t>
      </w:r>
      <w:proofErr w:type="gramStart"/>
      <w:r w:rsidRPr="004D63E4">
        <w:rPr>
          <w:rFonts w:eastAsia="Times New Roman" w:cstheme="minorHAnsi"/>
          <w:u w:val="single"/>
          <w:vertAlign w:val="superscript"/>
          <w:lang w:eastAsia="pt-BR"/>
        </w:rPr>
        <w:t>o</w:t>
      </w:r>
      <w:r w:rsidRPr="004D63E4">
        <w:rPr>
          <w:rFonts w:eastAsia="Times New Roman" w:cstheme="minorHAnsi"/>
          <w:lang w:eastAsia="pt-BR"/>
        </w:rPr>
        <w:t xml:space="preserve">  Considera</w:t>
      </w:r>
      <w:proofErr w:type="gramEnd"/>
      <w:r w:rsidRPr="004D63E4">
        <w:rPr>
          <w:rFonts w:eastAsia="Times New Roman" w:cstheme="minorHAnsi"/>
          <w:lang w:eastAsia="pt-BR"/>
        </w:rPr>
        <w:t>-se esporádica a participação remunerada nas atividades descritas no inciso VIII do caput, autorizada pela IFE, que, no total,  não exceda  30 (trinta) horas anuais.</w:t>
      </w:r>
    </w:p>
    <w:p w14:paraId="552C562A" w14:textId="77777777" w:rsidR="00AC24DF" w:rsidRPr="004D63E4" w:rsidRDefault="00AC24DF" w:rsidP="00AC24DF">
      <w:pPr>
        <w:spacing w:after="0" w:line="240" w:lineRule="auto"/>
        <w:ind w:firstLine="570"/>
        <w:jc w:val="both"/>
        <w:rPr>
          <w:rFonts w:eastAsia="Times New Roman" w:cstheme="minorHAnsi"/>
          <w:lang w:eastAsia="pt-BR"/>
        </w:rPr>
      </w:pPr>
      <w:r w:rsidRPr="004D63E4">
        <w:rPr>
          <w:rFonts w:eastAsia="Times New Roman" w:cstheme="minorHAnsi"/>
          <w:lang w:eastAsia="pt-BR"/>
        </w:rPr>
        <w:t>........................</w:t>
      </w:r>
    </w:p>
    <w:p w14:paraId="20F25CCE" w14:textId="77777777" w:rsidR="00AC24DF" w:rsidRPr="004D63E4" w:rsidRDefault="00AC24DF" w:rsidP="00AC24DF">
      <w:pPr>
        <w:autoSpaceDE w:val="0"/>
        <w:autoSpaceDN w:val="0"/>
        <w:adjustRightInd w:val="0"/>
        <w:spacing w:after="0" w:line="240" w:lineRule="auto"/>
        <w:ind w:left="567"/>
        <w:jc w:val="both"/>
        <w:rPr>
          <w:rFonts w:eastAsia="Times New Roman" w:cstheme="minorHAnsi"/>
          <w:lang w:eastAsia="pt-BR"/>
        </w:rPr>
      </w:pPr>
      <w:r w:rsidRPr="004D63E4">
        <w:rPr>
          <w:rFonts w:eastAsia="Times New Roman" w:cstheme="minorHAnsi"/>
          <w:lang w:eastAsia="pt-BR"/>
        </w:rPr>
        <w:t>§ 4</w:t>
      </w:r>
      <w:r w:rsidRPr="004D63E4">
        <w:rPr>
          <w:rFonts w:eastAsia="Times New Roman" w:cstheme="minorHAnsi"/>
          <w:u w:val="single"/>
          <w:vertAlign w:val="superscript"/>
          <w:lang w:eastAsia="pt-BR"/>
        </w:rPr>
        <w:t>o</w:t>
      </w:r>
      <w:r w:rsidRPr="004D63E4">
        <w:rPr>
          <w:rFonts w:eastAsia="Times New Roman" w:cstheme="minorHAnsi"/>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para atividades de pesquisa, desenvolvimento e inovação.      </w:t>
      </w:r>
      <w:hyperlink r:id="rId10" w:anchor="art1" w:history="1">
        <w:r w:rsidRPr="004D63E4">
          <w:rPr>
            <w:rFonts w:eastAsia="Times New Roman" w:cstheme="minorHAnsi"/>
            <w:u w:val="single"/>
            <w:lang w:eastAsia="pt-BR"/>
          </w:rPr>
          <w:t>(Incluído pela Lei nº 12.863, de 2013)</w:t>
        </w:r>
      </w:hyperlink>
      <w:r w:rsidRPr="004D63E4">
        <w:rPr>
          <w:rFonts w:eastAsia="Times New Roman" w:cstheme="minorHAnsi"/>
          <w:lang w:eastAsia="pt-BR"/>
        </w:rPr>
        <w:t>”.</w:t>
      </w:r>
    </w:p>
    <w:p w14:paraId="0CDF129F" w14:textId="77777777" w:rsidR="00AC24DF" w:rsidRPr="004D63E4" w:rsidRDefault="00AC24DF" w:rsidP="00AC24DF">
      <w:pPr>
        <w:autoSpaceDE w:val="0"/>
        <w:autoSpaceDN w:val="0"/>
        <w:adjustRightInd w:val="0"/>
        <w:spacing w:after="0" w:line="240" w:lineRule="auto"/>
        <w:jc w:val="both"/>
        <w:rPr>
          <w:rFonts w:eastAsia="Calibri" w:cstheme="minorHAnsi"/>
          <w:b/>
          <w:bCs/>
        </w:rPr>
      </w:pPr>
    </w:p>
    <w:p w14:paraId="64DA11AF" w14:textId="663CDD17" w:rsidR="00AC24DF" w:rsidRPr="004D63E4" w:rsidRDefault="00AC24DF" w:rsidP="00AC24DF">
      <w:pPr>
        <w:autoSpaceDE w:val="0"/>
        <w:autoSpaceDN w:val="0"/>
        <w:adjustRightInd w:val="0"/>
        <w:spacing w:after="0" w:line="240" w:lineRule="auto"/>
        <w:rPr>
          <w:rFonts w:eastAsia="Calibri" w:cstheme="minorHAnsi"/>
          <w:i/>
        </w:rPr>
      </w:pPr>
      <w:r w:rsidRPr="004D63E4">
        <w:rPr>
          <w:rFonts w:eastAsia="Calibri" w:cstheme="minorHAnsi"/>
          <w:i/>
        </w:rPr>
        <w:t xml:space="preserve">A entrega dos currículos deve obedecer o modelo </w:t>
      </w:r>
      <w:proofErr w:type="gramStart"/>
      <w:r w:rsidRPr="004D63E4">
        <w:rPr>
          <w:rFonts w:eastAsia="Calibri" w:cstheme="minorHAnsi"/>
          <w:i/>
        </w:rPr>
        <w:t xml:space="preserve">-  </w:t>
      </w:r>
      <w:r w:rsidRPr="004D63E4">
        <w:rPr>
          <w:rFonts w:eastAsia="Calibri" w:cstheme="minorHAnsi"/>
          <w:b/>
          <w:i/>
        </w:rPr>
        <w:t>Anexo</w:t>
      </w:r>
      <w:proofErr w:type="gramEnd"/>
      <w:r w:rsidRPr="004D63E4">
        <w:rPr>
          <w:rFonts w:eastAsia="Calibri" w:cstheme="minorHAnsi"/>
          <w:b/>
          <w:i/>
        </w:rPr>
        <w:t xml:space="preserve">  A </w:t>
      </w:r>
      <w:r>
        <w:rPr>
          <w:rFonts w:eastAsia="Calibri" w:cstheme="minorHAnsi"/>
          <w:i/>
        </w:rPr>
        <w:t xml:space="preserve">e preenchimento dos </w:t>
      </w:r>
      <w:r w:rsidRPr="00847C13">
        <w:rPr>
          <w:rFonts w:eastAsia="Calibri" w:cstheme="minorHAnsi"/>
          <w:b/>
          <w:i/>
        </w:rPr>
        <w:t>Anexos B e C</w:t>
      </w:r>
      <w:r>
        <w:rPr>
          <w:rFonts w:eastAsia="Calibri" w:cstheme="minorHAnsi"/>
          <w:i/>
        </w:rPr>
        <w:t>.</w:t>
      </w:r>
      <w:r w:rsidRPr="004D63E4">
        <w:rPr>
          <w:rFonts w:eastAsia="Calibri" w:cstheme="minorHAnsi"/>
          <w:i/>
        </w:rPr>
        <w:t xml:space="preserve"> </w:t>
      </w:r>
    </w:p>
    <w:p w14:paraId="50E3BB40" w14:textId="77777777" w:rsidR="006A6E25" w:rsidRPr="008F1AD6" w:rsidRDefault="006A6E25" w:rsidP="008F1AD6">
      <w:pPr>
        <w:rPr>
          <w:rFonts w:eastAsia="Calibri" w:cstheme="minorHAnsi"/>
          <w:color w:val="000000"/>
          <w:sz w:val="24"/>
          <w:szCs w:val="24"/>
        </w:rPr>
      </w:pPr>
    </w:p>
    <w:p w14:paraId="416EA9F5" w14:textId="5CF2CF77" w:rsidR="008718B1" w:rsidRPr="008F1AD6" w:rsidRDefault="00497CC6">
      <w:pPr>
        <w:autoSpaceDE w:val="0"/>
        <w:autoSpaceDN w:val="0"/>
        <w:adjustRightInd w:val="0"/>
        <w:spacing w:after="0" w:line="240" w:lineRule="auto"/>
        <w:rPr>
          <w:rFonts w:cstheme="minorHAnsi"/>
          <w:b/>
          <w:sz w:val="28"/>
          <w:szCs w:val="28"/>
        </w:rPr>
      </w:pPr>
      <w:r>
        <w:rPr>
          <w:rFonts w:cstheme="minorHAnsi"/>
          <w:b/>
          <w:sz w:val="28"/>
          <w:szCs w:val="28"/>
        </w:rPr>
        <w:t>6</w:t>
      </w:r>
      <w:r w:rsidR="008718B1" w:rsidRPr="008F1AD6">
        <w:rPr>
          <w:rFonts w:cstheme="minorHAnsi"/>
          <w:b/>
          <w:sz w:val="28"/>
          <w:szCs w:val="28"/>
        </w:rPr>
        <w:t xml:space="preserve"> - </w:t>
      </w:r>
      <w:r w:rsidR="008718B1" w:rsidRPr="008F1AD6">
        <w:rPr>
          <w:rFonts w:eastAsia="Calibri" w:cstheme="minorHAnsi"/>
          <w:b/>
          <w:bCs/>
          <w:color w:val="000000"/>
          <w:sz w:val="28"/>
          <w:szCs w:val="28"/>
        </w:rPr>
        <w:t>Forma</w:t>
      </w:r>
      <w:r w:rsidR="008718B1" w:rsidRPr="008F1AD6">
        <w:rPr>
          <w:rFonts w:cstheme="minorHAnsi"/>
          <w:b/>
          <w:sz w:val="28"/>
          <w:szCs w:val="28"/>
        </w:rPr>
        <w:t xml:space="preserve"> de pagamento </w:t>
      </w:r>
    </w:p>
    <w:p w14:paraId="7108C92F" w14:textId="77777777" w:rsidR="004D63E4" w:rsidRPr="004D63E4" w:rsidRDefault="004D63E4" w:rsidP="00A40D65">
      <w:pPr>
        <w:autoSpaceDE w:val="0"/>
        <w:autoSpaceDN w:val="0"/>
        <w:adjustRightInd w:val="0"/>
        <w:spacing w:after="0" w:line="240" w:lineRule="auto"/>
        <w:rPr>
          <w:rFonts w:eastAsia="Calibri" w:cstheme="minorHAnsi"/>
          <w:color w:val="000000"/>
          <w:sz w:val="24"/>
          <w:szCs w:val="24"/>
        </w:rPr>
      </w:pPr>
    </w:p>
    <w:p w14:paraId="4D7AF1B9"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r w:rsidRPr="004D63E4">
        <w:rPr>
          <w:rFonts w:eastAsia="Calibri" w:cstheme="minorHAnsi"/>
          <w:color w:val="000000"/>
          <w:sz w:val="24"/>
          <w:szCs w:val="24"/>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4D63E4" w:rsidRDefault="008718B1" w:rsidP="008718B1">
      <w:pPr>
        <w:autoSpaceDE w:val="0"/>
        <w:autoSpaceDN w:val="0"/>
        <w:adjustRightInd w:val="0"/>
        <w:spacing w:after="0" w:line="240" w:lineRule="auto"/>
        <w:rPr>
          <w:rFonts w:eastAsia="Calibri" w:cstheme="minorHAnsi"/>
          <w:b/>
          <w:bCs/>
          <w:color w:val="000000"/>
          <w:sz w:val="24"/>
          <w:szCs w:val="24"/>
        </w:rPr>
      </w:pPr>
    </w:p>
    <w:p w14:paraId="75478DAA" w14:textId="6D8B9B79" w:rsidR="008718B1" w:rsidRPr="008F1AD6" w:rsidRDefault="00497CC6" w:rsidP="008718B1">
      <w:pPr>
        <w:autoSpaceDE w:val="0"/>
        <w:autoSpaceDN w:val="0"/>
        <w:adjustRightInd w:val="0"/>
        <w:spacing w:after="0" w:line="240" w:lineRule="auto"/>
        <w:rPr>
          <w:rFonts w:eastAsia="Calibri" w:cstheme="minorHAnsi"/>
          <w:color w:val="000000"/>
          <w:sz w:val="28"/>
          <w:szCs w:val="28"/>
        </w:rPr>
      </w:pPr>
      <w:r>
        <w:rPr>
          <w:rFonts w:eastAsia="Calibri" w:cstheme="minorHAnsi"/>
          <w:b/>
          <w:bCs/>
          <w:color w:val="000000"/>
          <w:sz w:val="28"/>
          <w:szCs w:val="28"/>
        </w:rPr>
        <w:t>7</w:t>
      </w:r>
      <w:r w:rsidR="008718B1" w:rsidRPr="008F1AD6">
        <w:rPr>
          <w:rFonts w:eastAsia="Calibri" w:cstheme="minorHAnsi"/>
          <w:b/>
          <w:bCs/>
          <w:color w:val="000000"/>
          <w:sz w:val="28"/>
          <w:szCs w:val="28"/>
        </w:rPr>
        <w:t xml:space="preserve"> – Insumos disponíveis </w:t>
      </w:r>
    </w:p>
    <w:p w14:paraId="126FA3AE" w14:textId="77777777" w:rsidR="00C641F0" w:rsidRPr="008F1AD6" w:rsidRDefault="00C641F0" w:rsidP="008718B1">
      <w:pPr>
        <w:autoSpaceDE w:val="0"/>
        <w:autoSpaceDN w:val="0"/>
        <w:adjustRightInd w:val="0"/>
        <w:spacing w:after="0" w:line="240" w:lineRule="auto"/>
        <w:jc w:val="both"/>
        <w:rPr>
          <w:rFonts w:eastAsia="Calibri" w:cstheme="minorHAnsi"/>
          <w:color w:val="000000"/>
          <w:sz w:val="28"/>
          <w:szCs w:val="28"/>
        </w:rPr>
      </w:pPr>
    </w:p>
    <w:p w14:paraId="5512B236" w14:textId="6B435DBA" w:rsidR="008718B1" w:rsidRPr="008F1AD6" w:rsidRDefault="00612888" w:rsidP="008718B1">
      <w:pPr>
        <w:autoSpaceDE w:val="0"/>
        <w:autoSpaceDN w:val="0"/>
        <w:adjustRightInd w:val="0"/>
        <w:spacing w:after="0" w:line="240" w:lineRule="auto"/>
        <w:jc w:val="both"/>
        <w:rPr>
          <w:rFonts w:eastAsia="Calibri" w:cstheme="minorHAnsi"/>
          <w:color w:val="000000"/>
          <w:sz w:val="24"/>
          <w:szCs w:val="24"/>
        </w:rPr>
      </w:pPr>
      <w:r w:rsidRPr="008F1AD6">
        <w:rPr>
          <w:rFonts w:eastAsia="Calibri" w:cstheme="minorHAnsi"/>
          <w:color w:val="000000"/>
          <w:sz w:val="24"/>
          <w:szCs w:val="24"/>
        </w:rPr>
        <w:t>O</w:t>
      </w:r>
      <w:r w:rsidR="008718B1" w:rsidRPr="008F1AD6">
        <w:rPr>
          <w:rFonts w:eastAsia="Calibri" w:cstheme="minorHAnsi"/>
          <w:color w:val="000000"/>
          <w:sz w:val="24"/>
          <w:szCs w:val="24"/>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8F1AD6" w:rsidRDefault="008718B1" w:rsidP="008718B1">
      <w:pPr>
        <w:autoSpaceDE w:val="0"/>
        <w:autoSpaceDN w:val="0"/>
        <w:adjustRightInd w:val="0"/>
        <w:spacing w:after="0" w:line="240" w:lineRule="auto"/>
        <w:rPr>
          <w:rFonts w:eastAsia="Calibri" w:cstheme="minorHAnsi"/>
          <w:color w:val="000000"/>
          <w:sz w:val="24"/>
          <w:szCs w:val="24"/>
        </w:rPr>
      </w:pPr>
    </w:p>
    <w:p w14:paraId="746F6AFC" w14:textId="0EE0DAE7" w:rsidR="008718B1" w:rsidRPr="008F1AD6" w:rsidRDefault="00C641F0" w:rsidP="008718B1">
      <w:pPr>
        <w:autoSpaceDE w:val="0"/>
        <w:autoSpaceDN w:val="0"/>
        <w:adjustRightInd w:val="0"/>
        <w:spacing w:after="0" w:line="240" w:lineRule="auto"/>
        <w:jc w:val="both"/>
        <w:rPr>
          <w:rFonts w:eastAsia="Calibri" w:cstheme="minorHAnsi"/>
          <w:color w:val="000000"/>
          <w:sz w:val="24"/>
          <w:szCs w:val="24"/>
        </w:rPr>
      </w:pPr>
      <w:r w:rsidRPr="008F1AD6">
        <w:rPr>
          <w:rFonts w:eastAsia="Calibri" w:cstheme="minorHAnsi"/>
          <w:color w:val="000000"/>
          <w:sz w:val="24"/>
          <w:szCs w:val="24"/>
        </w:rPr>
        <w:t>Serão disponibilizados ao consultor</w:t>
      </w:r>
      <w:r w:rsidR="007543C1">
        <w:rPr>
          <w:rFonts w:eastAsia="Calibri" w:cstheme="minorHAnsi"/>
          <w:color w:val="000000"/>
          <w:sz w:val="24"/>
          <w:szCs w:val="24"/>
        </w:rPr>
        <w:t xml:space="preserve"> toda a documentação e dados necessários à execução dos trabalhos.</w:t>
      </w:r>
    </w:p>
    <w:p w14:paraId="71683244"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p>
    <w:p w14:paraId="26F16500" w14:textId="4C633043" w:rsidR="008718B1" w:rsidRPr="008F1AD6" w:rsidRDefault="00497CC6" w:rsidP="008718B1">
      <w:pPr>
        <w:autoSpaceDE w:val="0"/>
        <w:autoSpaceDN w:val="0"/>
        <w:adjustRightInd w:val="0"/>
        <w:spacing w:after="0" w:line="240" w:lineRule="auto"/>
        <w:rPr>
          <w:rFonts w:eastAsia="Calibri" w:cstheme="minorHAnsi"/>
          <w:color w:val="000000"/>
          <w:sz w:val="28"/>
          <w:szCs w:val="28"/>
        </w:rPr>
      </w:pPr>
      <w:r>
        <w:rPr>
          <w:rFonts w:eastAsia="Calibri" w:cstheme="minorHAnsi"/>
          <w:b/>
          <w:bCs/>
          <w:color w:val="000000"/>
          <w:sz w:val="28"/>
          <w:szCs w:val="28"/>
        </w:rPr>
        <w:t>8</w:t>
      </w:r>
      <w:r w:rsidR="008718B1" w:rsidRPr="008F1AD6">
        <w:rPr>
          <w:rFonts w:eastAsia="Calibri" w:cstheme="minorHAnsi"/>
          <w:b/>
          <w:bCs/>
          <w:color w:val="000000"/>
          <w:sz w:val="28"/>
          <w:szCs w:val="28"/>
        </w:rPr>
        <w:t xml:space="preserve"> - Localidade do trabalho </w:t>
      </w:r>
    </w:p>
    <w:p w14:paraId="502937EE" w14:textId="77777777" w:rsidR="001071E6" w:rsidRDefault="001071E6" w:rsidP="00A40D65">
      <w:pPr>
        <w:autoSpaceDE w:val="0"/>
        <w:autoSpaceDN w:val="0"/>
        <w:adjustRightInd w:val="0"/>
        <w:spacing w:after="0" w:line="240" w:lineRule="auto"/>
        <w:jc w:val="both"/>
        <w:rPr>
          <w:rFonts w:eastAsia="Calibri" w:cstheme="minorHAnsi"/>
          <w:bCs/>
          <w:i/>
          <w:color w:val="000000"/>
          <w:sz w:val="24"/>
          <w:szCs w:val="24"/>
        </w:rPr>
      </w:pPr>
    </w:p>
    <w:p w14:paraId="78BD7E99" w14:textId="03D5DB35" w:rsidR="008718B1" w:rsidRPr="006A4E6F" w:rsidRDefault="006A4E6F" w:rsidP="008718B1">
      <w:pPr>
        <w:autoSpaceDE w:val="0"/>
        <w:autoSpaceDN w:val="0"/>
        <w:adjustRightInd w:val="0"/>
        <w:spacing w:after="0" w:line="240" w:lineRule="auto"/>
        <w:rPr>
          <w:rFonts w:eastAsia="Calibri" w:cstheme="minorHAnsi"/>
          <w:b/>
          <w:bCs/>
          <w:color w:val="000000"/>
          <w:sz w:val="24"/>
          <w:szCs w:val="24"/>
        </w:rPr>
      </w:pPr>
      <w:r w:rsidRPr="008F1AD6">
        <w:rPr>
          <w:rFonts w:ascii="Calibri" w:eastAsia="Calibri" w:hAnsi="Calibri" w:cs="Arial"/>
          <w:sz w:val="24"/>
          <w:szCs w:val="24"/>
        </w:rPr>
        <w:t>Exige-se disponibilidade para visitas técnicas regulares em Brasília – DF</w:t>
      </w:r>
      <w:r w:rsidRPr="006A4E6F" w:rsidDel="00E0203A">
        <w:rPr>
          <w:rFonts w:eastAsia="Calibri" w:cstheme="minorHAnsi"/>
          <w:bCs/>
          <w:color w:val="000000"/>
          <w:sz w:val="24"/>
          <w:szCs w:val="24"/>
        </w:rPr>
        <w:t xml:space="preserve"> </w:t>
      </w:r>
    </w:p>
    <w:p w14:paraId="520A7FDE" w14:textId="77777777" w:rsidR="006A4E6F" w:rsidRDefault="006A4E6F" w:rsidP="008718B1">
      <w:pPr>
        <w:autoSpaceDE w:val="0"/>
        <w:autoSpaceDN w:val="0"/>
        <w:adjustRightInd w:val="0"/>
        <w:spacing w:after="0" w:line="240" w:lineRule="auto"/>
        <w:rPr>
          <w:rFonts w:eastAsia="Calibri" w:cstheme="minorHAnsi"/>
          <w:b/>
          <w:bCs/>
          <w:color w:val="000000"/>
          <w:sz w:val="28"/>
          <w:szCs w:val="28"/>
        </w:rPr>
      </w:pPr>
    </w:p>
    <w:p w14:paraId="18AEBBA8" w14:textId="5B3CE983" w:rsidR="008718B1" w:rsidRPr="008F1AD6" w:rsidRDefault="00497CC6" w:rsidP="008718B1">
      <w:pPr>
        <w:autoSpaceDE w:val="0"/>
        <w:autoSpaceDN w:val="0"/>
        <w:adjustRightInd w:val="0"/>
        <w:spacing w:after="0" w:line="240" w:lineRule="auto"/>
        <w:rPr>
          <w:rFonts w:eastAsia="Calibri" w:cstheme="minorHAnsi"/>
          <w:color w:val="000000"/>
          <w:sz w:val="28"/>
          <w:szCs w:val="28"/>
        </w:rPr>
      </w:pPr>
      <w:r>
        <w:rPr>
          <w:rFonts w:eastAsia="Calibri" w:cstheme="minorHAnsi"/>
          <w:b/>
          <w:bCs/>
          <w:color w:val="000000"/>
          <w:sz w:val="28"/>
          <w:szCs w:val="28"/>
        </w:rPr>
        <w:t>9</w:t>
      </w:r>
      <w:r w:rsidR="008718B1" w:rsidRPr="008F1AD6">
        <w:rPr>
          <w:rFonts w:eastAsia="Calibri" w:cstheme="minorHAnsi"/>
          <w:b/>
          <w:bCs/>
          <w:color w:val="000000"/>
          <w:sz w:val="28"/>
          <w:szCs w:val="28"/>
        </w:rPr>
        <w:t xml:space="preserve"> - Data de início </w:t>
      </w:r>
    </w:p>
    <w:p w14:paraId="56AEC498" w14:textId="77777777" w:rsidR="00E0203A" w:rsidRDefault="00E0203A" w:rsidP="008718B1">
      <w:pPr>
        <w:autoSpaceDE w:val="0"/>
        <w:autoSpaceDN w:val="0"/>
        <w:adjustRightInd w:val="0"/>
        <w:spacing w:after="0" w:line="240" w:lineRule="auto"/>
        <w:rPr>
          <w:rFonts w:eastAsia="Calibri" w:cstheme="minorHAnsi"/>
          <w:i/>
          <w:color w:val="000000"/>
          <w:sz w:val="24"/>
          <w:szCs w:val="24"/>
        </w:rPr>
      </w:pPr>
    </w:p>
    <w:p w14:paraId="0261CA1E" w14:textId="6D14EC01" w:rsidR="008718B1" w:rsidRPr="008F1AD6" w:rsidRDefault="008718B1" w:rsidP="008718B1">
      <w:pPr>
        <w:autoSpaceDE w:val="0"/>
        <w:autoSpaceDN w:val="0"/>
        <w:adjustRightInd w:val="0"/>
        <w:spacing w:after="0" w:line="240" w:lineRule="auto"/>
        <w:rPr>
          <w:rFonts w:eastAsia="Calibri" w:cstheme="minorHAnsi"/>
          <w:color w:val="000000"/>
          <w:sz w:val="24"/>
          <w:szCs w:val="24"/>
        </w:rPr>
      </w:pPr>
      <w:r w:rsidRPr="008F1AD6">
        <w:rPr>
          <w:rFonts w:eastAsia="Calibri" w:cstheme="minorHAnsi"/>
          <w:color w:val="000000"/>
          <w:sz w:val="24"/>
          <w:szCs w:val="24"/>
        </w:rPr>
        <w:t xml:space="preserve">Imediata, após a assinatura do contrato. </w:t>
      </w:r>
    </w:p>
    <w:p w14:paraId="4D3F55BB" w14:textId="77777777" w:rsidR="00847C13" w:rsidRPr="00E0203A" w:rsidRDefault="00847C13" w:rsidP="008718B1">
      <w:pPr>
        <w:spacing w:after="200" w:line="276" w:lineRule="auto"/>
        <w:jc w:val="both"/>
        <w:rPr>
          <w:rFonts w:eastAsia="Calibri" w:cstheme="minorHAnsi"/>
          <w:b/>
          <w:sz w:val="24"/>
          <w:szCs w:val="24"/>
        </w:rPr>
      </w:pPr>
    </w:p>
    <w:p w14:paraId="7EE3618A" w14:textId="3D3728C7" w:rsidR="008718B1" w:rsidRPr="008F1AD6" w:rsidRDefault="00497CC6" w:rsidP="008718B1">
      <w:pPr>
        <w:spacing w:after="200" w:line="276" w:lineRule="auto"/>
        <w:jc w:val="both"/>
        <w:rPr>
          <w:rFonts w:eastAsia="Calibri" w:cstheme="minorHAnsi"/>
          <w:b/>
          <w:sz w:val="28"/>
          <w:szCs w:val="28"/>
        </w:rPr>
      </w:pPr>
      <w:r>
        <w:rPr>
          <w:rFonts w:eastAsia="Calibri" w:cstheme="minorHAnsi"/>
          <w:b/>
          <w:sz w:val="28"/>
          <w:szCs w:val="28"/>
        </w:rPr>
        <w:t>10</w:t>
      </w:r>
      <w:r w:rsidR="00033B90" w:rsidRPr="008F1AD6">
        <w:rPr>
          <w:rFonts w:eastAsia="Calibri" w:cstheme="minorHAnsi"/>
          <w:b/>
          <w:sz w:val="28"/>
          <w:szCs w:val="28"/>
        </w:rPr>
        <w:t xml:space="preserve"> - </w:t>
      </w:r>
      <w:r w:rsidR="008718B1" w:rsidRPr="008F1AD6">
        <w:rPr>
          <w:rFonts w:eastAsia="Calibri" w:cstheme="minorHAnsi"/>
          <w:b/>
          <w:sz w:val="28"/>
          <w:szCs w:val="28"/>
        </w:rPr>
        <w:t xml:space="preserve"> Esclarecimentos </w:t>
      </w:r>
    </w:p>
    <w:p w14:paraId="7421EB8F" w14:textId="6B0F80C4"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rPr>
      </w:pPr>
      <w:r w:rsidRPr="004D63E4">
        <w:rPr>
          <w:rFonts w:eastAsia="Times New Roman" w:cstheme="minorHAnsi"/>
          <w:i/>
          <w:sz w:val="24"/>
          <w:szCs w:val="24"/>
          <w:lang w:val="pt-PT" w:eastAsia="pt-BR"/>
        </w:rPr>
        <w:t xml:space="preserve">As dúvidas </w:t>
      </w:r>
      <w:r w:rsidRPr="004D63E4">
        <w:rPr>
          <w:rFonts w:eastAsia="Times New Roman" w:cstheme="minorHAnsi"/>
          <w:i/>
          <w:sz w:val="24"/>
          <w:szCs w:val="24"/>
        </w:rPr>
        <w:t xml:space="preserve">sobre o projeto poderão ser dirimidas por demanda, e deverão ser solicitadas por meio do e-mail </w:t>
      </w:r>
      <w:r w:rsidR="008F6B44">
        <w:rPr>
          <w:rFonts w:eastAsia="Times New Roman" w:cstheme="minorHAnsi"/>
          <w:i/>
          <w:sz w:val="24"/>
          <w:szCs w:val="24"/>
          <w:lang w:eastAsia="ar-SA"/>
        </w:rPr>
        <w:t>projetos.consumidor@gov.br.</w:t>
      </w:r>
    </w:p>
    <w:p w14:paraId="1D37CEE3" w14:textId="77777777" w:rsidR="008718B1" w:rsidRPr="004D63E4" w:rsidRDefault="008718B1" w:rsidP="008718B1">
      <w:pPr>
        <w:autoSpaceDE w:val="0"/>
        <w:autoSpaceDN w:val="0"/>
        <w:adjustRightInd w:val="0"/>
        <w:spacing w:after="0" w:line="240" w:lineRule="auto"/>
        <w:jc w:val="both"/>
        <w:rPr>
          <w:rFonts w:eastAsia="Calibri" w:cstheme="minorHAnsi"/>
          <w:i/>
          <w:sz w:val="24"/>
          <w:szCs w:val="24"/>
        </w:rPr>
      </w:pPr>
    </w:p>
    <w:p w14:paraId="0108A88B"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4D63E4">
        <w:rPr>
          <w:rFonts w:eastAsia="Times New Roman" w:cstheme="minorHAnsi"/>
          <w:i/>
          <w:sz w:val="24"/>
          <w:szCs w:val="24"/>
          <w:lang w:eastAsia="ar-SA"/>
        </w:rPr>
        <w:t xml:space="preserve">Serão eliminados os </w:t>
      </w:r>
      <w:r w:rsidRPr="004D63E4">
        <w:rPr>
          <w:rFonts w:eastAsia="Times New Roman" w:cstheme="minorHAnsi"/>
          <w:i/>
          <w:sz w:val="24"/>
          <w:szCs w:val="24"/>
        </w:rPr>
        <w:t>currículos</w:t>
      </w:r>
      <w:r w:rsidRPr="004D63E4">
        <w:rPr>
          <w:rFonts w:eastAsia="Times New Roman" w:cstheme="minorHAnsi"/>
          <w:i/>
          <w:sz w:val="24"/>
          <w:szCs w:val="24"/>
          <w:lang w:eastAsia="ar-SA"/>
        </w:rPr>
        <w:t xml:space="preserve"> inscritos que não atenderem integralmente os requisitos obrigatórios exigidos divulgados no edital. </w:t>
      </w:r>
    </w:p>
    <w:p w14:paraId="7DCAC348" w14:textId="77777777" w:rsidR="008718B1" w:rsidRPr="004D63E4" w:rsidRDefault="008718B1" w:rsidP="008718B1">
      <w:pPr>
        <w:autoSpaceDE w:val="0"/>
        <w:autoSpaceDN w:val="0"/>
        <w:adjustRightInd w:val="0"/>
        <w:spacing w:after="0" w:line="240" w:lineRule="auto"/>
        <w:jc w:val="both"/>
        <w:rPr>
          <w:rFonts w:eastAsia="Calibri" w:cstheme="minorHAnsi"/>
          <w:i/>
          <w:sz w:val="24"/>
          <w:szCs w:val="24"/>
        </w:rPr>
      </w:pPr>
    </w:p>
    <w:p w14:paraId="66B28CC0" w14:textId="63700FA9"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É permitida a </w:t>
      </w:r>
      <w:r w:rsidRPr="004D63E4">
        <w:rPr>
          <w:rFonts w:eastAsia="Times New Roman" w:cstheme="minorHAnsi"/>
          <w:i/>
          <w:sz w:val="24"/>
          <w:szCs w:val="24"/>
          <w:lang w:eastAsia="ar-SA"/>
        </w:rPr>
        <w:t>contratação</w:t>
      </w:r>
      <w:r w:rsidRPr="004D63E4">
        <w:rPr>
          <w:rFonts w:eastAsia="Times New Roman" w:cstheme="minorHAnsi"/>
          <w:i/>
          <w:color w:val="000000"/>
          <w:sz w:val="24"/>
          <w:szCs w:val="24"/>
          <w:lang w:eastAsia="ar-SA"/>
        </w:rPr>
        <w:t xml:space="preserve"> de professor universitário com vínculo com o Serviço Público nos termos da LDO – </w:t>
      </w:r>
      <w:r w:rsidR="00EF5DBC" w:rsidRPr="004D63E4">
        <w:rPr>
          <w:rFonts w:eastAsia="Times New Roman" w:cstheme="minorHAnsi"/>
          <w:i/>
          <w:color w:val="000000"/>
          <w:sz w:val="24"/>
          <w:szCs w:val="24"/>
          <w:lang w:eastAsia="ar-SA"/>
        </w:rPr>
        <w:t>201</w:t>
      </w:r>
      <w:r w:rsidR="00AB38B0">
        <w:rPr>
          <w:rFonts w:eastAsia="Times New Roman" w:cstheme="minorHAnsi"/>
          <w:i/>
          <w:color w:val="000000"/>
          <w:sz w:val="24"/>
          <w:szCs w:val="24"/>
          <w:lang w:eastAsia="ar-SA"/>
        </w:rPr>
        <w:t>9</w:t>
      </w:r>
      <w:r w:rsidRPr="004D63E4">
        <w:rPr>
          <w:rFonts w:eastAsia="Times New Roman" w:cstheme="minorHAnsi"/>
          <w:i/>
          <w:color w:val="000000"/>
          <w:sz w:val="24"/>
          <w:szCs w:val="24"/>
          <w:lang w:eastAsia="ar-SA"/>
        </w:rPr>
        <w:t xml:space="preserve">. </w:t>
      </w:r>
    </w:p>
    <w:p w14:paraId="13366A2E" w14:textId="77777777" w:rsidR="008718B1" w:rsidRPr="004D63E4" w:rsidRDefault="008718B1" w:rsidP="00F2404C">
      <w:pPr>
        <w:tabs>
          <w:tab w:val="left" w:pos="567"/>
          <w:tab w:val="num" w:pos="1440"/>
        </w:tabs>
        <w:spacing w:after="0" w:line="240" w:lineRule="auto"/>
        <w:jc w:val="both"/>
        <w:outlineLvl w:val="0"/>
        <w:rPr>
          <w:rFonts w:eastAsia="Times New Roman" w:cstheme="minorHAnsi"/>
          <w:i/>
          <w:sz w:val="24"/>
          <w:szCs w:val="24"/>
        </w:rPr>
      </w:pPr>
    </w:p>
    <w:p w14:paraId="29941ACA" w14:textId="490400D2" w:rsidR="008718B1" w:rsidRPr="004D63E4" w:rsidRDefault="008718B1" w:rsidP="008F1AD6">
      <w:pPr>
        <w:tabs>
          <w:tab w:val="left" w:pos="567"/>
          <w:tab w:val="num" w:pos="1440"/>
        </w:tabs>
        <w:spacing w:after="0" w:line="240" w:lineRule="auto"/>
        <w:jc w:val="both"/>
        <w:outlineLvl w:val="0"/>
        <w:rPr>
          <w:rFonts w:eastAsia="Times New Roman" w:cstheme="minorHAnsi"/>
          <w:i/>
          <w:sz w:val="24"/>
          <w:szCs w:val="24"/>
        </w:rPr>
      </w:pPr>
      <w:r w:rsidRPr="004D63E4">
        <w:rPr>
          <w:rFonts w:eastAsia="Times New Roman" w:cstheme="minorHAnsi"/>
          <w:i/>
          <w:sz w:val="24"/>
          <w:szCs w:val="24"/>
        </w:rPr>
        <w:t xml:space="preserve"> Os interessados em participar do certame devem encaminhar </w:t>
      </w:r>
      <w:r w:rsidR="006B1288" w:rsidRPr="004D63E4">
        <w:rPr>
          <w:rFonts w:eastAsia="Times New Roman" w:cstheme="minorHAnsi"/>
          <w:i/>
          <w:sz w:val="24"/>
          <w:szCs w:val="24"/>
        </w:rPr>
        <w:t>“</w:t>
      </w:r>
      <w:r w:rsidRPr="004D63E4">
        <w:rPr>
          <w:rFonts w:eastAsia="Times New Roman" w:cstheme="minorHAnsi"/>
          <w:i/>
          <w:sz w:val="24"/>
          <w:szCs w:val="24"/>
        </w:rPr>
        <w:t>curriculum vitae</w:t>
      </w:r>
      <w:r w:rsidR="006B1288" w:rsidRPr="004D63E4">
        <w:rPr>
          <w:rFonts w:eastAsia="Times New Roman" w:cstheme="minorHAnsi"/>
          <w:i/>
          <w:sz w:val="24"/>
          <w:szCs w:val="24"/>
        </w:rPr>
        <w:t>”</w:t>
      </w:r>
      <w:r w:rsidRPr="004D63E4">
        <w:rPr>
          <w:rFonts w:eastAsia="Times New Roman" w:cstheme="minorHAnsi"/>
          <w:i/>
          <w:sz w:val="24"/>
          <w:szCs w:val="24"/>
        </w:rPr>
        <w:t xml:space="preserve">, conforme modelo do Anexo A e informações adicionais </w:t>
      </w:r>
      <w:r w:rsidR="008F6B44">
        <w:rPr>
          <w:rStyle w:val="Hyperlink"/>
          <w:rFonts w:eastAsia="Times New Roman" w:cstheme="minorHAnsi"/>
          <w:i/>
          <w:sz w:val="24"/>
          <w:szCs w:val="24"/>
        </w:rPr>
        <w:t>projeto.consumidor@mj.gov.br</w:t>
      </w:r>
      <w:r w:rsidRPr="004D63E4">
        <w:rPr>
          <w:rFonts w:eastAsia="Times New Roman" w:cstheme="minorHAnsi"/>
          <w:i/>
          <w:sz w:val="24"/>
          <w:szCs w:val="24"/>
        </w:rPr>
        <w:t xml:space="preserve">, até o dia </w:t>
      </w:r>
      <w:r w:rsidR="00CE000D">
        <w:rPr>
          <w:rFonts w:eastAsia="Times New Roman" w:cstheme="minorHAnsi"/>
          <w:i/>
          <w:sz w:val="24"/>
          <w:szCs w:val="24"/>
        </w:rPr>
        <w:t>10/02</w:t>
      </w:r>
      <w:r w:rsidR="00AB6FDD">
        <w:rPr>
          <w:rFonts w:eastAsia="Times New Roman" w:cstheme="minorHAnsi"/>
          <w:i/>
          <w:sz w:val="24"/>
          <w:szCs w:val="24"/>
        </w:rPr>
        <w:t>/2020</w:t>
      </w:r>
      <w:r w:rsidRPr="004D63E4">
        <w:rPr>
          <w:rFonts w:eastAsia="Times New Roman" w:cstheme="minorHAnsi"/>
          <w:i/>
          <w:sz w:val="24"/>
          <w:szCs w:val="24"/>
        </w:rPr>
        <w:t>.</w:t>
      </w:r>
    </w:p>
    <w:p w14:paraId="4A79C029" w14:textId="77777777" w:rsidR="008718B1" w:rsidRPr="004D63E4" w:rsidRDefault="008718B1" w:rsidP="001504D1">
      <w:pPr>
        <w:tabs>
          <w:tab w:val="left" w:pos="567"/>
          <w:tab w:val="num" w:pos="1440"/>
        </w:tabs>
        <w:spacing w:after="0" w:line="240" w:lineRule="auto"/>
        <w:jc w:val="both"/>
        <w:outlineLvl w:val="0"/>
        <w:rPr>
          <w:rFonts w:eastAsia="Times New Roman" w:cstheme="minorHAnsi"/>
          <w:i/>
          <w:sz w:val="24"/>
          <w:szCs w:val="24"/>
        </w:rPr>
      </w:pPr>
    </w:p>
    <w:p w14:paraId="3BCDBAD6" w14:textId="23EDDB94" w:rsidR="008718B1" w:rsidRDefault="008718B1">
      <w:pPr>
        <w:tabs>
          <w:tab w:val="left" w:pos="567"/>
          <w:tab w:val="num" w:pos="1440"/>
        </w:tabs>
        <w:spacing w:after="0" w:line="240" w:lineRule="auto"/>
        <w:jc w:val="both"/>
        <w:outlineLvl w:val="0"/>
        <w:rPr>
          <w:rFonts w:eastAsia="Times New Roman" w:cstheme="minorHAnsi"/>
          <w:i/>
          <w:sz w:val="24"/>
          <w:szCs w:val="24"/>
          <w:lang w:eastAsia="ar-SA"/>
        </w:rPr>
      </w:pPr>
      <w:r w:rsidRPr="004D63E4">
        <w:rPr>
          <w:rFonts w:eastAsia="Times New Roman" w:cstheme="minorHAnsi"/>
          <w:i/>
          <w:sz w:val="24"/>
          <w:szCs w:val="24"/>
          <w:lang w:eastAsia="ar-SA"/>
        </w:rPr>
        <w:t>Somente candidatos pré-selecionados serão contatados.</w:t>
      </w:r>
    </w:p>
    <w:p w14:paraId="770D76FB" w14:textId="5A9A808E" w:rsidR="001C4C94" w:rsidRDefault="001C4C94">
      <w:pPr>
        <w:tabs>
          <w:tab w:val="left" w:pos="567"/>
          <w:tab w:val="num" w:pos="1440"/>
        </w:tabs>
        <w:spacing w:after="0" w:line="240" w:lineRule="auto"/>
        <w:jc w:val="both"/>
        <w:outlineLvl w:val="0"/>
        <w:rPr>
          <w:rFonts w:eastAsia="Times New Roman" w:cstheme="minorHAnsi"/>
          <w:i/>
          <w:sz w:val="24"/>
          <w:szCs w:val="24"/>
          <w:lang w:eastAsia="ar-SA"/>
        </w:rPr>
      </w:pPr>
    </w:p>
    <w:p w14:paraId="5E858AB1" w14:textId="3B1DCC1B" w:rsidR="008718B1" w:rsidRDefault="001C4C94" w:rsidP="008F1AD6">
      <w:pPr>
        <w:tabs>
          <w:tab w:val="left" w:pos="567"/>
          <w:tab w:val="num" w:pos="1440"/>
        </w:tabs>
        <w:spacing w:after="0" w:line="240" w:lineRule="auto"/>
        <w:jc w:val="both"/>
        <w:outlineLvl w:val="0"/>
        <w:rPr>
          <w:rFonts w:eastAsia="Times New Roman" w:cstheme="minorHAnsi"/>
          <w:i/>
          <w:sz w:val="24"/>
          <w:szCs w:val="24"/>
          <w:lang w:eastAsia="ar-SA"/>
        </w:rPr>
      </w:pPr>
      <w:r>
        <w:rPr>
          <w:rFonts w:eastAsia="Times New Roman" w:cstheme="minorHAnsi"/>
          <w:i/>
          <w:sz w:val="24"/>
          <w:szCs w:val="24"/>
          <w:lang w:eastAsia="ar-SA"/>
        </w:rPr>
        <w:t>Ao</w:t>
      </w:r>
      <w:r w:rsidR="00EC3688">
        <w:rPr>
          <w:rFonts w:eastAsia="Times New Roman" w:cstheme="minorHAnsi"/>
          <w:i/>
          <w:sz w:val="24"/>
          <w:szCs w:val="24"/>
          <w:lang w:eastAsia="ar-SA"/>
        </w:rPr>
        <w:t xml:space="preserve">s candidatos classificados em primeiro lugar, serão </w:t>
      </w:r>
      <w:r w:rsidR="004133F8">
        <w:rPr>
          <w:rFonts w:eastAsia="Times New Roman" w:cstheme="minorHAnsi"/>
          <w:i/>
          <w:sz w:val="24"/>
          <w:szCs w:val="24"/>
          <w:lang w:eastAsia="ar-SA"/>
        </w:rPr>
        <w:t>solicitadas proposta técnica e financeira para análise</w:t>
      </w:r>
      <w:r w:rsidR="00990FCC">
        <w:rPr>
          <w:rFonts w:eastAsia="Times New Roman" w:cstheme="minorHAnsi"/>
          <w:i/>
          <w:sz w:val="24"/>
          <w:szCs w:val="24"/>
          <w:lang w:eastAsia="ar-SA"/>
        </w:rPr>
        <w:t>.</w:t>
      </w:r>
    </w:p>
    <w:p w14:paraId="012C0A91" w14:textId="77777777" w:rsidR="00741C7A" w:rsidRPr="004D63E4" w:rsidRDefault="00741C7A" w:rsidP="008F1AD6">
      <w:pPr>
        <w:tabs>
          <w:tab w:val="left" w:pos="567"/>
          <w:tab w:val="num" w:pos="1440"/>
        </w:tabs>
        <w:spacing w:after="0" w:line="240" w:lineRule="auto"/>
        <w:jc w:val="both"/>
        <w:outlineLvl w:val="0"/>
        <w:rPr>
          <w:rFonts w:eastAsia="Times New Roman" w:cstheme="minorHAnsi"/>
          <w:i/>
          <w:sz w:val="24"/>
          <w:szCs w:val="24"/>
          <w:lang w:eastAsia="ar-SA"/>
        </w:rPr>
      </w:pPr>
    </w:p>
    <w:p w14:paraId="4426982B"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A qualquer tempo, o </w:t>
      </w:r>
      <w:r w:rsidRPr="004D63E4">
        <w:rPr>
          <w:rFonts w:eastAsia="Times New Roman" w:cstheme="minorHAnsi"/>
          <w:i/>
          <w:sz w:val="24"/>
          <w:szCs w:val="24"/>
        </w:rPr>
        <w:t>presente</w:t>
      </w:r>
      <w:r w:rsidRPr="004D63E4">
        <w:rPr>
          <w:rFonts w:eastAsia="Times New Roman" w:cstheme="minorHAnsi"/>
          <w:i/>
          <w:color w:val="000000"/>
          <w:sz w:val="24"/>
          <w:szCs w:val="24"/>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17A88ABB" w14:textId="77777777" w:rsidR="008718B1" w:rsidRPr="004D63E4" w:rsidRDefault="008718B1" w:rsidP="008718B1">
      <w:pPr>
        <w:tabs>
          <w:tab w:val="left" w:pos="567"/>
          <w:tab w:val="num" w:pos="1440"/>
        </w:tabs>
        <w:spacing w:after="0" w:line="240" w:lineRule="auto"/>
        <w:ind w:left="207"/>
        <w:jc w:val="both"/>
        <w:outlineLvl w:val="0"/>
        <w:rPr>
          <w:rFonts w:eastAsia="Times New Roman" w:cstheme="minorHAnsi"/>
          <w:i/>
          <w:sz w:val="24"/>
          <w:szCs w:val="24"/>
          <w:lang w:val="pt-PT" w:eastAsia="pt-BR"/>
        </w:rPr>
      </w:pPr>
    </w:p>
    <w:p w14:paraId="37DEEAFF" w14:textId="77777777" w:rsidR="008718B1" w:rsidRPr="004D63E4"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4D63E4">
        <w:rPr>
          <w:rFonts w:eastAsia="Times New Roman" w:cstheme="minorHAnsi"/>
          <w:i/>
          <w:color w:val="000000"/>
          <w:sz w:val="24"/>
          <w:szCs w:val="24"/>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15586093" w14:textId="77777777" w:rsidR="008718B1" w:rsidRPr="004D63E4" w:rsidRDefault="008718B1" w:rsidP="008718B1">
      <w:pPr>
        <w:autoSpaceDE w:val="0"/>
        <w:autoSpaceDN w:val="0"/>
        <w:adjustRightInd w:val="0"/>
        <w:spacing w:after="0" w:line="240" w:lineRule="auto"/>
        <w:rPr>
          <w:rFonts w:eastAsia="Calibri" w:cstheme="minorHAnsi"/>
          <w:color w:val="000000"/>
          <w:sz w:val="24"/>
          <w:szCs w:val="24"/>
        </w:rPr>
      </w:pPr>
    </w:p>
    <w:p w14:paraId="43DE8B0B" w14:textId="3DD1CEAB" w:rsidR="008718B1" w:rsidRPr="008F1AD6" w:rsidRDefault="00497CC6" w:rsidP="008718B1">
      <w:pPr>
        <w:autoSpaceDE w:val="0"/>
        <w:autoSpaceDN w:val="0"/>
        <w:adjustRightInd w:val="0"/>
        <w:spacing w:after="0" w:line="240" w:lineRule="auto"/>
        <w:rPr>
          <w:rFonts w:eastAsia="Calibri" w:cstheme="minorHAnsi"/>
          <w:color w:val="000000"/>
          <w:sz w:val="28"/>
          <w:szCs w:val="28"/>
        </w:rPr>
      </w:pPr>
      <w:r>
        <w:rPr>
          <w:rFonts w:eastAsia="Calibri" w:cstheme="minorHAnsi"/>
          <w:b/>
          <w:bCs/>
          <w:color w:val="000000"/>
          <w:sz w:val="28"/>
          <w:szCs w:val="28"/>
        </w:rPr>
        <w:t>11</w:t>
      </w:r>
      <w:r w:rsidR="008718B1" w:rsidRPr="008F1AD6">
        <w:rPr>
          <w:rFonts w:eastAsia="Calibri" w:cstheme="minorHAnsi"/>
          <w:b/>
          <w:bCs/>
          <w:color w:val="000000"/>
          <w:sz w:val="28"/>
          <w:szCs w:val="28"/>
        </w:rPr>
        <w:t xml:space="preserve"> – Prazo de execução </w:t>
      </w:r>
    </w:p>
    <w:p w14:paraId="2CB55251" w14:textId="101F23FA" w:rsidR="008718B1" w:rsidRPr="008F1AD6" w:rsidRDefault="008718B1" w:rsidP="00EC00A5">
      <w:pPr>
        <w:autoSpaceDE w:val="0"/>
        <w:autoSpaceDN w:val="0"/>
        <w:adjustRightInd w:val="0"/>
        <w:spacing w:after="0" w:line="240" w:lineRule="auto"/>
        <w:rPr>
          <w:rFonts w:eastAsia="Calibri" w:cstheme="minorHAnsi"/>
          <w:color w:val="000000"/>
          <w:sz w:val="24"/>
          <w:szCs w:val="24"/>
        </w:rPr>
      </w:pPr>
      <w:r w:rsidRPr="008F1AD6">
        <w:rPr>
          <w:rFonts w:eastAsia="Calibri" w:cstheme="minorHAnsi"/>
          <w:color w:val="000000"/>
          <w:sz w:val="24"/>
          <w:szCs w:val="24"/>
        </w:rPr>
        <w:t xml:space="preserve">Vigência do contrato </w:t>
      </w:r>
      <w:r w:rsidR="0043565A">
        <w:rPr>
          <w:rFonts w:eastAsia="Calibri" w:cstheme="minorHAnsi"/>
          <w:color w:val="000000"/>
          <w:sz w:val="24"/>
          <w:szCs w:val="24"/>
        </w:rPr>
        <w:t>250</w:t>
      </w:r>
      <w:r w:rsidR="00FB7A90" w:rsidRPr="008F1AD6">
        <w:rPr>
          <w:rFonts w:eastAsia="Calibri" w:cstheme="minorHAnsi"/>
          <w:color w:val="000000"/>
          <w:sz w:val="24"/>
          <w:szCs w:val="24"/>
        </w:rPr>
        <w:t xml:space="preserve"> </w:t>
      </w:r>
      <w:r w:rsidR="009E03A8" w:rsidRPr="008F1AD6">
        <w:rPr>
          <w:rFonts w:eastAsia="Calibri" w:cstheme="minorHAnsi"/>
          <w:color w:val="000000"/>
          <w:sz w:val="24"/>
          <w:szCs w:val="24"/>
        </w:rPr>
        <w:t>(</w:t>
      </w:r>
      <w:r w:rsidR="0043565A">
        <w:rPr>
          <w:rFonts w:eastAsia="Calibri" w:cstheme="minorHAnsi"/>
          <w:color w:val="000000"/>
          <w:sz w:val="24"/>
          <w:szCs w:val="24"/>
        </w:rPr>
        <w:t>duzentos e cinquenta</w:t>
      </w:r>
      <w:r w:rsidR="009E03A8" w:rsidRPr="008F1AD6">
        <w:rPr>
          <w:rFonts w:eastAsia="Calibri" w:cstheme="minorHAnsi"/>
          <w:color w:val="000000"/>
          <w:sz w:val="24"/>
          <w:szCs w:val="24"/>
        </w:rPr>
        <w:t xml:space="preserve">) dias </w:t>
      </w:r>
      <w:r w:rsidRPr="008F1AD6">
        <w:rPr>
          <w:rFonts w:eastAsia="Calibri" w:cstheme="minorHAnsi"/>
          <w:color w:val="000000"/>
          <w:sz w:val="24"/>
          <w:szCs w:val="24"/>
        </w:rPr>
        <w:t xml:space="preserve"> </w:t>
      </w:r>
    </w:p>
    <w:p w14:paraId="4323B1FC" w14:textId="77777777" w:rsidR="008718B1" w:rsidRPr="004D63E4" w:rsidRDefault="008718B1" w:rsidP="008718B1">
      <w:pPr>
        <w:autoSpaceDE w:val="0"/>
        <w:autoSpaceDN w:val="0"/>
        <w:adjustRightInd w:val="0"/>
        <w:spacing w:after="0" w:line="240" w:lineRule="auto"/>
        <w:rPr>
          <w:rFonts w:eastAsia="Calibri" w:cstheme="minorHAnsi"/>
          <w:b/>
          <w:bCs/>
          <w:color w:val="000000"/>
          <w:sz w:val="24"/>
          <w:szCs w:val="24"/>
        </w:rPr>
      </w:pPr>
    </w:p>
    <w:p w14:paraId="4B6FF21A" w14:textId="4C6E7F02" w:rsidR="008718B1" w:rsidRPr="008F1AD6" w:rsidRDefault="008718B1" w:rsidP="008718B1">
      <w:pPr>
        <w:autoSpaceDE w:val="0"/>
        <w:autoSpaceDN w:val="0"/>
        <w:adjustRightInd w:val="0"/>
        <w:spacing w:after="0" w:line="240" w:lineRule="auto"/>
        <w:rPr>
          <w:rFonts w:eastAsia="Calibri" w:cstheme="minorHAnsi"/>
          <w:b/>
          <w:bCs/>
          <w:color w:val="000000"/>
          <w:sz w:val="28"/>
          <w:szCs w:val="28"/>
        </w:rPr>
      </w:pPr>
      <w:r w:rsidRPr="008F1AD6">
        <w:rPr>
          <w:rFonts w:eastAsia="Calibri" w:cstheme="minorHAnsi"/>
          <w:b/>
          <w:bCs/>
          <w:color w:val="000000"/>
          <w:sz w:val="28"/>
          <w:szCs w:val="28"/>
        </w:rPr>
        <w:t>1</w:t>
      </w:r>
      <w:r w:rsidR="00497CC6">
        <w:rPr>
          <w:rFonts w:eastAsia="Calibri" w:cstheme="minorHAnsi"/>
          <w:b/>
          <w:bCs/>
          <w:color w:val="000000"/>
          <w:sz w:val="28"/>
          <w:szCs w:val="28"/>
        </w:rPr>
        <w:t>2</w:t>
      </w:r>
      <w:r w:rsidRPr="008F1AD6">
        <w:rPr>
          <w:rFonts w:eastAsia="Calibri" w:cstheme="minorHAnsi"/>
          <w:b/>
          <w:bCs/>
          <w:color w:val="000000"/>
          <w:sz w:val="28"/>
          <w:szCs w:val="28"/>
        </w:rPr>
        <w:t xml:space="preserve"> - Nome e cargo do Supervisor Técnico</w:t>
      </w:r>
    </w:p>
    <w:p w14:paraId="5DF04657" w14:textId="0CC7BD56" w:rsidR="008718B1" w:rsidRDefault="00497CC6" w:rsidP="008718B1">
      <w:pPr>
        <w:autoSpaceDE w:val="0"/>
        <w:autoSpaceDN w:val="0"/>
        <w:adjustRightInd w:val="0"/>
        <w:spacing w:after="0" w:line="240" w:lineRule="auto"/>
        <w:jc w:val="both"/>
        <w:rPr>
          <w:rFonts w:eastAsia="Calibri" w:cstheme="minorHAnsi"/>
          <w:color w:val="000000"/>
          <w:sz w:val="24"/>
          <w:szCs w:val="24"/>
        </w:rPr>
      </w:pPr>
      <w:r>
        <w:rPr>
          <w:rFonts w:eastAsia="Calibri" w:cstheme="minorHAnsi"/>
          <w:color w:val="000000"/>
          <w:sz w:val="24"/>
          <w:szCs w:val="24"/>
        </w:rPr>
        <w:t>Luciano Timm</w:t>
      </w:r>
    </w:p>
    <w:p w14:paraId="3EC884C0" w14:textId="2F2DEB94" w:rsidR="009E03A8" w:rsidRPr="004D63E4" w:rsidRDefault="00497CC6" w:rsidP="008718B1">
      <w:pPr>
        <w:autoSpaceDE w:val="0"/>
        <w:autoSpaceDN w:val="0"/>
        <w:adjustRightInd w:val="0"/>
        <w:spacing w:after="0" w:line="240" w:lineRule="auto"/>
        <w:jc w:val="both"/>
        <w:rPr>
          <w:rFonts w:eastAsia="Calibri" w:cstheme="minorHAnsi"/>
          <w:color w:val="000000"/>
          <w:sz w:val="24"/>
          <w:szCs w:val="24"/>
        </w:rPr>
      </w:pPr>
      <w:r>
        <w:rPr>
          <w:rFonts w:eastAsia="Calibri" w:cstheme="minorHAnsi"/>
          <w:color w:val="000000"/>
          <w:sz w:val="24"/>
          <w:szCs w:val="24"/>
        </w:rPr>
        <w:t>Secretário Nacional do Consumidor</w:t>
      </w:r>
    </w:p>
    <w:p w14:paraId="2E972588" w14:textId="77777777" w:rsidR="008718B1" w:rsidRPr="004D63E4" w:rsidRDefault="008718B1" w:rsidP="008718B1">
      <w:pPr>
        <w:autoSpaceDE w:val="0"/>
        <w:autoSpaceDN w:val="0"/>
        <w:adjustRightInd w:val="0"/>
        <w:spacing w:after="0" w:line="240" w:lineRule="auto"/>
        <w:jc w:val="both"/>
        <w:rPr>
          <w:rFonts w:eastAsia="Calibri" w:cstheme="minorHAnsi"/>
          <w:color w:val="000000"/>
          <w:sz w:val="24"/>
          <w:szCs w:val="24"/>
        </w:rPr>
      </w:pPr>
    </w:p>
    <w:p w14:paraId="77879204" w14:textId="3A5CCDFC" w:rsidR="008718B1" w:rsidRPr="008F1AD6" w:rsidRDefault="008718B1" w:rsidP="008718B1">
      <w:pPr>
        <w:autoSpaceDE w:val="0"/>
        <w:autoSpaceDN w:val="0"/>
        <w:adjustRightInd w:val="0"/>
        <w:spacing w:after="0" w:line="240" w:lineRule="auto"/>
        <w:rPr>
          <w:rFonts w:eastAsia="Calibri" w:cstheme="minorHAnsi"/>
          <w:sz w:val="28"/>
          <w:szCs w:val="28"/>
        </w:rPr>
      </w:pPr>
      <w:r w:rsidRPr="008F1AD6">
        <w:rPr>
          <w:rFonts w:eastAsia="Calibri" w:cstheme="minorHAnsi"/>
          <w:b/>
          <w:sz w:val="28"/>
          <w:szCs w:val="28"/>
        </w:rPr>
        <w:t>1</w:t>
      </w:r>
      <w:r w:rsidR="00497CC6">
        <w:rPr>
          <w:rFonts w:eastAsia="Calibri" w:cstheme="minorHAnsi"/>
          <w:b/>
          <w:sz w:val="28"/>
          <w:szCs w:val="28"/>
        </w:rPr>
        <w:t>3</w:t>
      </w:r>
      <w:r w:rsidRPr="008F1AD6">
        <w:rPr>
          <w:rFonts w:eastAsia="Calibri" w:cstheme="minorHAnsi"/>
          <w:b/>
          <w:sz w:val="28"/>
          <w:szCs w:val="28"/>
        </w:rPr>
        <w:t xml:space="preserve"> </w:t>
      </w:r>
      <w:r w:rsidRPr="008F1AD6">
        <w:rPr>
          <w:rFonts w:eastAsia="Calibri" w:cstheme="minorHAnsi"/>
          <w:sz w:val="28"/>
          <w:szCs w:val="28"/>
        </w:rPr>
        <w:t xml:space="preserve">- </w:t>
      </w:r>
      <w:r w:rsidRPr="008F1AD6">
        <w:rPr>
          <w:rFonts w:eastAsia="Calibri" w:cstheme="minorHAnsi"/>
          <w:b/>
          <w:bCs/>
          <w:color w:val="000000"/>
          <w:sz w:val="28"/>
          <w:szCs w:val="28"/>
        </w:rPr>
        <w:t>SUPERVISÃO</w:t>
      </w:r>
      <w:r w:rsidRPr="008F1AD6">
        <w:rPr>
          <w:rFonts w:eastAsia="Calibri" w:cstheme="minorHAnsi"/>
          <w:sz w:val="28"/>
          <w:szCs w:val="28"/>
        </w:rPr>
        <w:t xml:space="preserve"> </w:t>
      </w:r>
    </w:p>
    <w:p w14:paraId="5341879B" w14:textId="77777777" w:rsidR="008718B1" w:rsidRPr="004D63E4" w:rsidRDefault="008718B1" w:rsidP="008718B1">
      <w:pPr>
        <w:jc w:val="both"/>
        <w:rPr>
          <w:rFonts w:eastAsia="Calibri" w:cstheme="minorHAnsi"/>
          <w:sz w:val="24"/>
          <w:szCs w:val="24"/>
          <w:lang w:eastAsia="pt-BR"/>
        </w:rPr>
      </w:pPr>
      <w:r w:rsidRPr="004D63E4">
        <w:rPr>
          <w:rFonts w:eastAsia="Calibri" w:cstheme="minorHAnsi"/>
          <w:sz w:val="24"/>
          <w:szCs w:val="24"/>
          <w:lang w:eastAsia="pt-BR"/>
        </w:rPr>
        <w:t xml:space="preserve">Supervisor Nacional: </w:t>
      </w:r>
      <w:r w:rsidR="00A40D65" w:rsidRPr="004D63E4">
        <w:rPr>
          <w:rFonts w:eastAsia="Calibri" w:cstheme="minorHAnsi"/>
          <w:sz w:val="24"/>
          <w:szCs w:val="24"/>
          <w:lang w:eastAsia="pt-BR"/>
        </w:rPr>
        <w:t>Andrey Vilas Boas de Freitas</w:t>
      </w:r>
    </w:p>
    <w:p w14:paraId="13FC29DE" w14:textId="77777777" w:rsidR="008718B1" w:rsidRPr="008718B1" w:rsidRDefault="008718B1" w:rsidP="008718B1">
      <w:pPr>
        <w:jc w:val="both"/>
        <w:rPr>
          <w:rFonts w:ascii="Calibri" w:eastAsia="Calibri" w:hAnsi="Calibri" w:cs="Calibri"/>
          <w:color w:val="000000"/>
          <w:sz w:val="28"/>
          <w:szCs w:val="28"/>
        </w:rPr>
      </w:pPr>
      <w:r w:rsidRPr="004D63E4">
        <w:rPr>
          <w:rFonts w:eastAsia="Calibri" w:cstheme="minorHAnsi"/>
          <w:sz w:val="24"/>
          <w:szCs w:val="24"/>
          <w:lang w:eastAsia="pt-BR"/>
        </w:rPr>
        <w:lastRenderedPageBreak/>
        <w:t xml:space="preserve">Cargo: Diretor Nacional do </w:t>
      </w:r>
      <w:r w:rsidR="00A40D65" w:rsidRPr="004D63E4">
        <w:rPr>
          <w:rFonts w:eastAsia="Calibri" w:cstheme="minorHAnsi"/>
          <w:sz w:val="24"/>
          <w:szCs w:val="24"/>
          <w:lang w:eastAsia="pt-BR"/>
        </w:rPr>
        <w:t>Projeto</w:t>
      </w:r>
      <w:r w:rsidRPr="004D63E4">
        <w:rPr>
          <w:rFonts w:eastAsia="Calibri" w:cstheme="minorHAnsi"/>
          <w:sz w:val="24"/>
          <w:szCs w:val="24"/>
          <w:lang w:eastAsia="pt-BR"/>
        </w:rPr>
        <w:t xml:space="preserve"> </w:t>
      </w:r>
      <w:r w:rsidRPr="004D63E4">
        <w:rPr>
          <w:rFonts w:eastAsia="Calibri" w:cstheme="minorHAnsi"/>
          <w:color w:val="000000"/>
          <w:sz w:val="24"/>
          <w:szCs w:val="24"/>
        </w:rPr>
        <w:br w:type="page"/>
      </w:r>
    </w:p>
    <w:p w14:paraId="4BDED3FC"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Calibri" w:eastAsia="Calibri" w:hAnsi="Calibri" w:cs="Calibri"/>
          <w:b/>
          <w:color w:val="000000"/>
          <w:sz w:val="28"/>
          <w:szCs w:val="28"/>
        </w:rPr>
        <w:lastRenderedPageBreak/>
        <w:t xml:space="preserve">ANEXO A </w:t>
      </w:r>
    </w:p>
    <w:p w14:paraId="3E773613"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7E625456"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Calibri" w:eastAsia="Calibri" w:hAnsi="Calibri" w:cs="Calibri"/>
          <w:b/>
          <w:color w:val="000000"/>
          <w:sz w:val="28"/>
          <w:szCs w:val="28"/>
        </w:rPr>
        <w:t>MODELO DE CURRÍCULO</w:t>
      </w:r>
    </w:p>
    <w:p w14:paraId="1D4A547D"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479812F4" w14:textId="77777777" w:rsidR="008718B1" w:rsidRPr="008718B1" w:rsidRDefault="008718B1" w:rsidP="008718B1">
      <w:pPr>
        <w:spacing w:after="0" w:line="240" w:lineRule="auto"/>
        <w:jc w:val="center"/>
        <w:rPr>
          <w:rFonts w:ascii="Times New Roman" w:eastAsia="Times New Roman" w:hAnsi="Times New Roman" w:cs="Times New Roman"/>
          <w:b/>
          <w:bCs/>
          <w:sz w:val="40"/>
          <w:szCs w:val="24"/>
          <w:lang w:eastAsia="pt-BR"/>
        </w:rPr>
      </w:pPr>
      <w:r w:rsidRPr="008718B1">
        <w:rPr>
          <w:rFonts w:ascii="Times New Roman" w:eastAsia="Times New Roman" w:hAnsi="Times New Roman" w:cs="Times New Roman"/>
          <w:b/>
          <w:bCs/>
          <w:sz w:val="40"/>
          <w:szCs w:val="24"/>
          <w:lang w:eastAsia="pt-BR"/>
        </w:rPr>
        <w:t>CURRICULUM VITAE – CV</w:t>
      </w:r>
    </w:p>
    <w:p w14:paraId="301C08C9"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p>
    <w:p w14:paraId="3E89E14F" w14:textId="77777777" w:rsidR="008718B1" w:rsidRPr="008718B1" w:rsidRDefault="008718B1" w:rsidP="008718B1">
      <w:pPr>
        <w:spacing w:after="0" w:line="240" w:lineRule="auto"/>
        <w:jc w:val="center"/>
        <w:rPr>
          <w:rFonts w:ascii="Times New Roman" w:eastAsia="Times New Roman" w:hAnsi="Times New Roman" w:cs="Times New Roman"/>
          <w:b/>
          <w:bCs/>
          <w:sz w:val="16"/>
          <w:szCs w:val="24"/>
          <w:lang w:eastAsia="pt-BR"/>
        </w:rPr>
      </w:pPr>
    </w:p>
    <w:p w14:paraId="4A9568D1"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1 – DADOS DO PROCESSO SELETIVO</w:t>
      </w:r>
    </w:p>
    <w:p w14:paraId="60E300F3" w14:textId="77777777" w:rsidR="008718B1" w:rsidRPr="008718B1" w:rsidRDefault="008718B1" w:rsidP="008718B1">
      <w:pPr>
        <w:spacing w:after="0" w:line="240" w:lineRule="auto"/>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8718B1" w:rsidRPr="008718B1" w14:paraId="68104230" w14:textId="77777777" w:rsidTr="00EE4977">
        <w:tc>
          <w:tcPr>
            <w:tcW w:w="2700" w:type="dxa"/>
            <w:tcBorders>
              <w:top w:val="nil"/>
              <w:left w:val="nil"/>
              <w:bottom w:val="nil"/>
              <w:right w:val="single" w:sz="4" w:space="0" w:color="auto"/>
            </w:tcBorders>
          </w:tcPr>
          <w:p w14:paraId="7FA8611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52C81E9A"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624ADAC0"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2 – DADOS PESSOAIS</w:t>
      </w:r>
    </w:p>
    <w:p w14:paraId="6CB6EBA9" w14:textId="77777777" w:rsidR="008718B1" w:rsidRPr="008718B1" w:rsidRDefault="008718B1" w:rsidP="008718B1">
      <w:pPr>
        <w:spacing w:after="0" w:line="120" w:lineRule="exact"/>
        <w:rPr>
          <w:rFonts w:ascii="Times New Roman" w:eastAsia="Times New Roman" w:hAnsi="Times New Roman" w:cs="Times New Roman"/>
          <w:b/>
          <w:bCs/>
          <w:sz w:val="20"/>
          <w:szCs w:val="24"/>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8718B1" w:rsidRPr="008718B1"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44388ED9" w14:textId="77777777" w:rsidR="008718B1" w:rsidRPr="008718B1" w:rsidRDefault="008718B1" w:rsidP="008718B1">
      <w:pPr>
        <w:tabs>
          <w:tab w:val="left" w:pos="720"/>
        </w:tabs>
        <w:spacing w:after="0" w:line="120" w:lineRule="exact"/>
        <w:rPr>
          <w:rFonts w:ascii="Times New Roman" w:eastAsia="Times New Roman" w:hAnsi="Times New Roman" w:cs="Times New Roman"/>
          <w:sz w:val="20"/>
          <w:szCs w:val="24"/>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8718B1" w:rsidRPr="008718B1"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181" w:type="dxa"/>
            <w:tcBorders>
              <w:top w:val="nil"/>
              <w:left w:val="single" w:sz="4" w:space="0" w:color="auto"/>
              <w:bottom w:val="nil"/>
              <w:right w:val="single" w:sz="4" w:space="0" w:color="auto"/>
            </w:tcBorders>
          </w:tcPr>
          <w:p w14:paraId="18315CF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27D5F62E"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8718B1" w:rsidRPr="008718B1"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4BF9D3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8718B1" w:rsidRPr="008718B1" w14:paraId="388A11FA" w14:textId="77777777" w:rsidTr="00EE4977">
        <w:tc>
          <w:tcPr>
            <w:tcW w:w="1440" w:type="dxa"/>
            <w:tcBorders>
              <w:top w:val="nil"/>
              <w:left w:val="nil"/>
              <w:bottom w:val="nil"/>
              <w:right w:val="nil"/>
            </w:tcBorders>
          </w:tcPr>
          <w:p w14:paraId="7600645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2.4. Sexo:</w:t>
            </w:r>
          </w:p>
        </w:tc>
        <w:tc>
          <w:tcPr>
            <w:tcW w:w="360" w:type="dxa"/>
            <w:tcBorders>
              <w:top w:val="nil"/>
              <w:left w:val="nil"/>
              <w:bottom w:val="nil"/>
              <w:right w:val="single" w:sz="4" w:space="0" w:color="auto"/>
            </w:tcBorders>
          </w:tcPr>
          <w:p w14:paraId="0816FB9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 w:type="dxa"/>
            <w:tcBorders>
              <w:top w:val="nil"/>
              <w:left w:val="single" w:sz="4" w:space="0" w:color="auto"/>
              <w:bottom w:val="nil"/>
              <w:right w:val="nil"/>
            </w:tcBorders>
          </w:tcPr>
          <w:p w14:paraId="6A5D050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360" w:type="dxa"/>
            <w:tcBorders>
              <w:top w:val="nil"/>
              <w:left w:val="nil"/>
              <w:bottom w:val="nil"/>
              <w:right w:val="single" w:sz="4" w:space="0" w:color="auto"/>
            </w:tcBorders>
          </w:tcPr>
          <w:p w14:paraId="0D95FD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F</w:t>
            </w:r>
          </w:p>
        </w:tc>
        <w:tc>
          <w:tcPr>
            <w:tcW w:w="540" w:type="dxa"/>
            <w:tcBorders>
              <w:left w:val="single" w:sz="4" w:space="0" w:color="auto"/>
            </w:tcBorders>
            <w:shd w:val="clear" w:color="auto" w:fill="F3F3F3"/>
          </w:tcPr>
          <w:p w14:paraId="4E2D3D0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3E069A8"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8718B1" w:rsidRPr="008718B1"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1620" w:type="dxa"/>
            <w:tcBorders>
              <w:top w:val="nil"/>
              <w:left w:val="single" w:sz="4" w:space="0" w:color="auto"/>
              <w:bottom w:val="nil"/>
              <w:right w:val="single" w:sz="4" w:space="0" w:color="auto"/>
            </w:tcBorders>
          </w:tcPr>
          <w:p w14:paraId="1C3B726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3D82DDE8"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8718B1" w:rsidRPr="008718B1"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c>
          <w:tcPr>
            <w:tcW w:w="1980" w:type="dxa"/>
            <w:tcBorders>
              <w:top w:val="nil"/>
              <w:left w:val="single" w:sz="4" w:space="0" w:color="auto"/>
              <w:bottom w:val="nil"/>
              <w:right w:val="single" w:sz="4" w:space="0" w:color="auto"/>
            </w:tcBorders>
          </w:tcPr>
          <w:p w14:paraId="51B4B3F8"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4547B03D"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8718B1" w:rsidRPr="008718B1"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55662A7C"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8718B1" w:rsidRPr="008718B1"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2DBAB240"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6E54FD57"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4D87E65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8718B1" w:rsidRPr="008718B1" w14:paraId="45A03A6C" w14:textId="77777777" w:rsidTr="00EE4977">
        <w:trPr>
          <w:cantSplit/>
        </w:trPr>
        <w:tc>
          <w:tcPr>
            <w:tcW w:w="9756" w:type="dxa"/>
            <w:gridSpan w:val="5"/>
            <w:tcBorders>
              <w:top w:val="nil"/>
              <w:left w:val="nil"/>
              <w:bottom w:val="nil"/>
              <w:right w:val="nil"/>
            </w:tcBorders>
          </w:tcPr>
          <w:p w14:paraId="719D9669"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2.12. Endereço completo:</w:t>
            </w:r>
          </w:p>
        </w:tc>
      </w:tr>
      <w:tr w:rsidR="008718B1" w:rsidRPr="008718B1"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2.12.1. Logradouro:</w:t>
            </w:r>
          </w:p>
        </w:tc>
        <w:tc>
          <w:tcPr>
            <w:tcW w:w="1944" w:type="dxa"/>
            <w:tcBorders>
              <w:top w:val="nil"/>
              <w:left w:val="nil"/>
              <w:bottom w:val="single" w:sz="4" w:space="0" w:color="auto"/>
              <w:right w:val="nil"/>
            </w:tcBorders>
          </w:tcPr>
          <w:p w14:paraId="7F637BA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2.12.2. Cidade:</w:t>
            </w:r>
          </w:p>
        </w:tc>
        <w:tc>
          <w:tcPr>
            <w:tcW w:w="1944" w:type="dxa"/>
            <w:tcBorders>
              <w:top w:val="nil"/>
              <w:left w:val="nil"/>
              <w:bottom w:val="single" w:sz="4" w:space="0" w:color="auto"/>
              <w:right w:val="nil"/>
            </w:tcBorders>
          </w:tcPr>
          <w:p w14:paraId="268B378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2.12.3. Estado:</w:t>
            </w:r>
          </w:p>
        </w:tc>
        <w:tc>
          <w:tcPr>
            <w:tcW w:w="1944" w:type="dxa"/>
            <w:tcBorders>
              <w:top w:val="nil"/>
              <w:left w:val="nil"/>
              <w:bottom w:val="single" w:sz="4" w:space="0" w:color="auto"/>
              <w:right w:val="nil"/>
            </w:tcBorders>
          </w:tcPr>
          <w:p w14:paraId="45DE97C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2.12.4. País:</w:t>
            </w:r>
          </w:p>
        </w:tc>
        <w:tc>
          <w:tcPr>
            <w:tcW w:w="1404" w:type="dxa"/>
            <w:tcBorders>
              <w:top w:val="nil"/>
              <w:left w:val="nil"/>
              <w:bottom w:val="single" w:sz="4" w:space="0" w:color="auto"/>
              <w:right w:val="nil"/>
            </w:tcBorders>
          </w:tcPr>
          <w:p w14:paraId="0772782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2.12.5. CEP:</w:t>
            </w:r>
          </w:p>
        </w:tc>
      </w:tr>
      <w:tr w:rsidR="008718B1" w:rsidRPr="008718B1"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6AB2C6C"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p w14:paraId="0FD405AD"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8718B1" w:rsidRPr="008718B1" w14:paraId="656BDEEA" w14:textId="77777777" w:rsidTr="00EE4977">
        <w:trPr>
          <w:cantSplit/>
        </w:trPr>
        <w:tc>
          <w:tcPr>
            <w:tcW w:w="9684" w:type="dxa"/>
            <w:gridSpan w:val="5"/>
            <w:tcBorders>
              <w:top w:val="nil"/>
              <w:left w:val="nil"/>
              <w:bottom w:val="nil"/>
              <w:right w:val="nil"/>
            </w:tcBorders>
          </w:tcPr>
          <w:p w14:paraId="53EA7A8A" w14:textId="77777777" w:rsidR="008718B1" w:rsidRPr="008718B1" w:rsidRDefault="008718B1" w:rsidP="008718B1">
            <w:pPr>
              <w:spacing w:after="0" w:line="240" w:lineRule="auto"/>
              <w:jc w:val="center"/>
              <w:rPr>
                <w:rFonts w:ascii="Times New Roman" w:eastAsia="Times New Roman" w:hAnsi="Times New Roman" w:cs="Times New Roman"/>
                <w:b/>
                <w:bCs/>
                <w:sz w:val="20"/>
                <w:szCs w:val="24"/>
                <w:lang w:eastAsia="pt-BR"/>
              </w:rPr>
            </w:pPr>
            <w:r w:rsidRPr="008718B1">
              <w:rPr>
                <w:rFonts w:ascii="Times New Roman" w:eastAsia="Times New Roman" w:hAnsi="Times New Roman" w:cs="Times New Roman"/>
                <w:b/>
                <w:bCs/>
                <w:sz w:val="18"/>
                <w:szCs w:val="24"/>
                <w:lang w:eastAsia="pt-BR"/>
              </w:rPr>
              <w:t>2.13. Telefones:</w:t>
            </w:r>
          </w:p>
        </w:tc>
      </w:tr>
      <w:tr w:rsidR="008718B1" w:rsidRPr="008718B1"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r w:rsidRPr="008718B1">
              <w:rPr>
                <w:rFonts w:ascii="Times New Roman" w:eastAsia="Times New Roman" w:hAnsi="Times New Roman" w:cs="Times New Roman"/>
                <w:sz w:val="18"/>
                <w:szCs w:val="24"/>
                <w:lang w:val="es-ES_tradnl" w:eastAsia="pt-BR"/>
              </w:rPr>
              <w:t>2.13.1. Tipo</w:t>
            </w:r>
            <w:r w:rsidRPr="008718B1">
              <w:rPr>
                <w:rFonts w:ascii="Times New Roman" w:eastAsia="Times New Roman" w:hAnsi="Times New Roman" w:cs="Times New Roman"/>
                <w:sz w:val="18"/>
                <w:szCs w:val="24"/>
                <w:vertAlign w:val="superscript"/>
                <w:lang w:val="es-ES_tradnl" w:eastAsia="pt-BR"/>
              </w:rPr>
              <w:footnoteReference w:id="1"/>
            </w:r>
            <w:r w:rsidRPr="008718B1">
              <w:rPr>
                <w:rFonts w:ascii="Times New Roman" w:eastAsia="Times New Roman" w:hAnsi="Times New Roman" w:cs="Times New Roman"/>
                <w:sz w:val="18"/>
                <w:szCs w:val="24"/>
                <w:lang w:val="es-ES_tradnl" w:eastAsia="pt-BR"/>
              </w:rPr>
              <w:t>:</w:t>
            </w:r>
          </w:p>
        </w:tc>
        <w:tc>
          <w:tcPr>
            <w:tcW w:w="1296" w:type="dxa"/>
            <w:tcBorders>
              <w:top w:val="nil"/>
              <w:left w:val="nil"/>
              <w:bottom w:val="single" w:sz="4" w:space="0" w:color="auto"/>
              <w:right w:val="nil"/>
            </w:tcBorders>
          </w:tcPr>
          <w:p w14:paraId="035DD32A"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r w:rsidRPr="008718B1">
              <w:rPr>
                <w:rFonts w:ascii="Times New Roman" w:eastAsia="Times New Roman" w:hAnsi="Times New Roman" w:cs="Times New Roman"/>
                <w:sz w:val="18"/>
                <w:szCs w:val="24"/>
                <w:lang w:val="es-ES_tradnl" w:eastAsia="pt-BR"/>
              </w:rPr>
              <w:t>2.13.2. DDI:</w:t>
            </w:r>
          </w:p>
        </w:tc>
        <w:tc>
          <w:tcPr>
            <w:tcW w:w="1620" w:type="dxa"/>
            <w:tcBorders>
              <w:top w:val="nil"/>
              <w:left w:val="nil"/>
              <w:bottom w:val="single" w:sz="4" w:space="0" w:color="auto"/>
              <w:right w:val="nil"/>
            </w:tcBorders>
          </w:tcPr>
          <w:p w14:paraId="417AB2E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2.13.3. DDD:</w:t>
            </w:r>
          </w:p>
        </w:tc>
        <w:tc>
          <w:tcPr>
            <w:tcW w:w="2880" w:type="dxa"/>
            <w:tcBorders>
              <w:top w:val="nil"/>
              <w:left w:val="nil"/>
              <w:bottom w:val="single" w:sz="4" w:space="0" w:color="auto"/>
              <w:right w:val="nil"/>
            </w:tcBorders>
          </w:tcPr>
          <w:p w14:paraId="1B2ED83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2.13.4. Telefone:</w:t>
            </w:r>
          </w:p>
        </w:tc>
        <w:tc>
          <w:tcPr>
            <w:tcW w:w="1944" w:type="dxa"/>
            <w:tcBorders>
              <w:top w:val="nil"/>
              <w:left w:val="nil"/>
              <w:bottom w:val="single" w:sz="4" w:space="0" w:color="auto"/>
              <w:right w:val="nil"/>
            </w:tcBorders>
          </w:tcPr>
          <w:p w14:paraId="6F29463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2.13.4. Ramal:</w:t>
            </w:r>
          </w:p>
        </w:tc>
      </w:tr>
      <w:tr w:rsidR="008718B1" w:rsidRPr="008718B1"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val="es-ES_tradnl"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22FEA06"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8718B1" w:rsidRPr="008718B1" w14:paraId="7F44A524" w14:textId="77777777" w:rsidTr="00EE4977">
        <w:tc>
          <w:tcPr>
            <w:tcW w:w="1260" w:type="dxa"/>
            <w:tcBorders>
              <w:top w:val="nil"/>
              <w:left w:val="nil"/>
              <w:bottom w:val="nil"/>
              <w:right w:val="single" w:sz="4" w:space="0" w:color="auto"/>
            </w:tcBorders>
          </w:tcPr>
          <w:p w14:paraId="6331E35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078057EF"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61BA170E"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3 – FORMAÇÃO ACADÊMICA</w:t>
      </w:r>
    </w:p>
    <w:p w14:paraId="3B136CDF" w14:textId="77777777" w:rsidR="008718B1" w:rsidRPr="008718B1"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8718B1" w14:paraId="24F089CD" w14:textId="77777777" w:rsidTr="00EE4977">
        <w:trPr>
          <w:cantSplit/>
        </w:trPr>
        <w:tc>
          <w:tcPr>
            <w:tcW w:w="9720" w:type="dxa"/>
            <w:tcBorders>
              <w:top w:val="nil"/>
              <w:left w:val="nil"/>
              <w:bottom w:val="nil"/>
              <w:right w:val="nil"/>
            </w:tcBorders>
          </w:tcPr>
          <w:p w14:paraId="7344795B"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3.1. Escolaridade:</w:t>
            </w:r>
          </w:p>
        </w:tc>
      </w:tr>
    </w:tbl>
    <w:p w14:paraId="3AE34D1F" w14:textId="77777777" w:rsidR="008718B1" w:rsidRPr="008718B1"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80"/>
        <w:gridCol w:w="2561"/>
        <w:gridCol w:w="2337"/>
        <w:gridCol w:w="1942"/>
      </w:tblGrid>
      <w:tr w:rsidR="008718B1" w:rsidRPr="008718B1"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3.1.1. Instituição/Cidade/Estado/País:</w:t>
            </w:r>
          </w:p>
        </w:tc>
        <w:tc>
          <w:tcPr>
            <w:tcW w:w="2561" w:type="dxa"/>
            <w:tcBorders>
              <w:top w:val="nil"/>
              <w:left w:val="nil"/>
              <w:bottom w:val="single" w:sz="4" w:space="0" w:color="auto"/>
              <w:right w:val="nil"/>
            </w:tcBorders>
          </w:tcPr>
          <w:p w14:paraId="0911E98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3.1.2. Curso</w:t>
            </w:r>
          </w:p>
        </w:tc>
        <w:tc>
          <w:tcPr>
            <w:tcW w:w="2337" w:type="dxa"/>
            <w:tcBorders>
              <w:top w:val="nil"/>
              <w:left w:val="nil"/>
              <w:bottom w:val="single" w:sz="4" w:space="0" w:color="auto"/>
              <w:right w:val="nil"/>
            </w:tcBorders>
          </w:tcPr>
          <w:p w14:paraId="0F39D497"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3.1.3. Início e Término (mês/ano):</w:t>
            </w:r>
          </w:p>
        </w:tc>
        <w:tc>
          <w:tcPr>
            <w:tcW w:w="1942" w:type="dxa"/>
            <w:tcBorders>
              <w:top w:val="nil"/>
              <w:left w:val="nil"/>
              <w:bottom w:val="single" w:sz="4" w:space="0" w:color="auto"/>
              <w:right w:val="nil"/>
            </w:tcBorders>
          </w:tcPr>
          <w:p w14:paraId="389D5CD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Nível</w:t>
            </w:r>
            <w:r w:rsidRPr="008718B1">
              <w:rPr>
                <w:rFonts w:ascii="Times New Roman" w:eastAsia="Times New Roman" w:hAnsi="Times New Roman" w:cs="Times New Roman"/>
                <w:sz w:val="18"/>
                <w:szCs w:val="24"/>
                <w:vertAlign w:val="superscript"/>
                <w:lang w:eastAsia="pt-BR"/>
              </w:rPr>
              <w:footnoteReference w:id="2"/>
            </w:r>
            <w:r w:rsidRPr="008718B1">
              <w:rPr>
                <w:rFonts w:ascii="Times New Roman" w:eastAsia="Times New Roman" w:hAnsi="Times New Roman" w:cs="Times New Roman"/>
                <w:sz w:val="18"/>
                <w:szCs w:val="24"/>
                <w:lang w:eastAsia="pt-BR"/>
              </w:rPr>
              <w:t>:</w:t>
            </w:r>
          </w:p>
        </w:tc>
      </w:tr>
      <w:tr w:rsidR="008718B1" w:rsidRPr="008718B1"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A8D98A7"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8718B1" w14:paraId="25F0B213" w14:textId="77777777" w:rsidTr="00EE4977">
        <w:trPr>
          <w:cantSplit/>
        </w:trPr>
        <w:tc>
          <w:tcPr>
            <w:tcW w:w="9720" w:type="dxa"/>
          </w:tcPr>
          <w:p w14:paraId="052635F5"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3.2. Cursos de Curta Duração (40 a 359 horas), incluindo cursos de idiomas e informática:</w:t>
            </w:r>
          </w:p>
        </w:tc>
      </w:tr>
    </w:tbl>
    <w:p w14:paraId="1DEC53FA" w14:textId="77777777" w:rsidR="008718B1" w:rsidRPr="008718B1"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8718B1" w:rsidRPr="008718B1"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3.1.1. Curso</w:t>
            </w:r>
          </w:p>
        </w:tc>
        <w:tc>
          <w:tcPr>
            <w:tcW w:w="2520" w:type="dxa"/>
            <w:tcBorders>
              <w:top w:val="nil"/>
              <w:left w:val="nil"/>
              <w:bottom w:val="single" w:sz="4" w:space="0" w:color="auto"/>
              <w:right w:val="nil"/>
            </w:tcBorders>
          </w:tcPr>
          <w:p w14:paraId="56753ED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3.1.2. Local do curso:</w:t>
            </w:r>
          </w:p>
        </w:tc>
        <w:tc>
          <w:tcPr>
            <w:tcW w:w="2160" w:type="dxa"/>
            <w:tcBorders>
              <w:top w:val="nil"/>
              <w:left w:val="nil"/>
              <w:bottom w:val="single" w:sz="4" w:space="0" w:color="auto"/>
              <w:right w:val="nil"/>
            </w:tcBorders>
          </w:tcPr>
          <w:p w14:paraId="6AF8D3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3.1.3. Carga Horária:</w:t>
            </w:r>
          </w:p>
        </w:tc>
      </w:tr>
      <w:tr w:rsidR="008718B1" w:rsidRPr="008718B1"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412887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7608F0C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p w14:paraId="5008DB34"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4 – EXPERIÊNCIA PROFISSIONAL</w:t>
      </w:r>
    </w:p>
    <w:p w14:paraId="7ECE31A1" w14:textId="77777777" w:rsidR="008718B1" w:rsidRPr="008718B1" w:rsidRDefault="008718B1" w:rsidP="008718B1">
      <w:pPr>
        <w:shd w:val="clear" w:color="auto" w:fill="D9D9D9"/>
        <w:spacing w:after="0" w:line="240" w:lineRule="auto"/>
        <w:rPr>
          <w:rFonts w:ascii="Times New Roman" w:eastAsia="Times New Roman" w:hAnsi="Times New Roman" w:cs="Times New Roman"/>
          <w:sz w:val="20"/>
          <w:szCs w:val="24"/>
          <w:lang w:eastAsia="pt-BR"/>
        </w:rPr>
      </w:pPr>
      <w:r w:rsidRPr="008718B1">
        <w:rPr>
          <w:rFonts w:ascii="Times New Roman" w:eastAsia="Times New Roman" w:hAnsi="Times New Roman" w:cs="Times New Roman"/>
          <w:sz w:val="20"/>
          <w:szCs w:val="24"/>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8718B1" w:rsidRPr="008718B1" w14:paraId="1D520CD1" w14:textId="77777777" w:rsidTr="00EE4977">
        <w:tc>
          <w:tcPr>
            <w:tcW w:w="2520" w:type="dxa"/>
            <w:tcBorders>
              <w:top w:val="nil"/>
              <w:left w:val="nil"/>
              <w:bottom w:val="nil"/>
              <w:right w:val="single" w:sz="4" w:space="0" w:color="auto"/>
            </w:tcBorders>
          </w:tcPr>
          <w:p w14:paraId="51BDA4E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6FC27C39"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8718B1" w:rsidRPr="008718B1"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2DE1159C"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3F1FB96"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8718B1" w:rsidRPr="008718B1"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lastRenderedPageBreak/>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60791FD6"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7508A0D5"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8718B1" w:rsidRPr="008718B1"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c>
          <w:tcPr>
            <w:tcW w:w="2880" w:type="dxa"/>
            <w:tcBorders>
              <w:top w:val="nil"/>
              <w:left w:val="single" w:sz="4" w:space="0" w:color="auto"/>
              <w:bottom w:val="nil"/>
              <w:right w:val="single" w:sz="4" w:space="0" w:color="auto"/>
            </w:tcBorders>
          </w:tcPr>
          <w:p w14:paraId="71778A6A" w14:textId="77777777" w:rsidR="008718B1" w:rsidRPr="008718B1" w:rsidRDefault="008718B1" w:rsidP="008718B1">
            <w:pPr>
              <w:spacing w:after="0" w:line="240" w:lineRule="auto"/>
              <w:jc w:val="right"/>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p>
        </w:tc>
      </w:tr>
    </w:tbl>
    <w:p w14:paraId="3F5E800A"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r w:rsidRPr="008718B1">
        <w:rPr>
          <w:rFonts w:ascii="Times New Roman" w:eastAsia="Times New Roman" w:hAnsi="Times New Roman" w:cs="Times New Roman"/>
          <w:sz w:val="24"/>
          <w:szCs w:val="24"/>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8718B1" w:rsidRPr="008718B1" w14:paraId="49AC28E0" w14:textId="77777777" w:rsidTr="00EE4977">
        <w:tc>
          <w:tcPr>
            <w:tcW w:w="1800" w:type="dxa"/>
            <w:tcBorders>
              <w:top w:val="nil"/>
              <w:left w:val="nil"/>
              <w:bottom w:val="nil"/>
              <w:right w:val="single" w:sz="4" w:space="0" w:color="auto"/>
            </w:tcBorders>
          </w:tcPr>
          <w:p w14:paraId="2762D4AE" w14:textId="77777777" w:rsidR="008718B1" w:rsidRPr="008718B1" w:rsidRDefault="008718B1" w:rsidP="008718B1">
            <w:pPr>
              <w:spacing w:after="0" w:line="240" w:lineRule="auto"/>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8718B1" w:rsidRDefault="008718B1" w:rsidP="008718B1">
            <w:pPr>
              <w:spacing w:after="0" w:line="240" w:lineRule="auto"/>
              <w:rPr>
                <w:rFonts w:ascii="Times New Roman" w:eastAsia="Times New Roman" w:hAnsi="Times New Roman" w:cs="Times New Roman"/>
                <w:sz w:val="20"/>
                <w:szCs w:val="24"/>
                <w:lang w:eastAsia="pt-BR"/>
              </w:rPr>
            </w:pPr>
          </w:p>
        </w:tc>
      </w:tr>
    </w:tbl>
    <w:p w14:paraId="6CA8F5FC"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28F1B1DE"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5B416C16"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77DC6B0B"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p>
    <w:p w14:paraId="5E038A24"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5 – PUBLICAÇÕES</w:t>
      </w:r>
    </w:p>
    <w:p w14:paraId="48D77EB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8718B1" w:rsidRPr="008718B1"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Veículo / Data</w:t>
            </w:r>
          </w:p>
        </w:tc>
      </w:tr>
      <w:tr w:rsidR="008718B1" w:rsidRPr="008718B1"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574AC41" w14:textId="77777777" w:rsidR="008718B1" w:rsidRPr="008718B1" w:rsidRDefault="008718B1" w:rsidP="008718B1">
      <w:pPr>
        <w:spacing w:after="0" w:line="120" w:lineRule="exact"/>
        <w:rPr>
          <w:rFonts w:ascii="Times New Roman" w:eastAsia="Times New Roman" w:hAnsi="Times New Roman" w:cs="Times New Roman"/>
          <w:sz w:val="24"/>
          <w:szCs w:val="24"/>
          <w:lang w:eastAsia="pt-BR"/>
        </w:rPr>
      </w:pPr>
    </w:p>
    <w:p w14:paraId="780118C5" w14:textId="77777777" w:rsidR="008718B1" w:rsidRPr="008718B1" w:rsidRDefault="008718B1" w:rsidP="008718B1">
      <w:pPr>
        <w:spacing w:after="0" w:line="240" w:lineRule="auto"/>
        <w:jc w:val="center"/>
        <w:rPr>
          <w:rFonts w:ascii="Times New Roman" w:eastAsia="Times New Roman" w:hAnsi="Times New Roman" w:cs="Times New Roman"/>
          <w:b/>
          <w:bCs/>
          <w:sz w:val="24"/>
          <w:szCs w:val="24"/>
          <w:lang w:eastAsia="pt-BR"/>
        </w:rPr>
      </w:pPr>
    </w:p>
    <w:p w14:paraId="5D2031A1"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6 – CONHECIMENTO EM INFORMÁTICA</w:t>
      </w:r>
    </w:p>
    <w:p w14:paraId="371CD54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 xml:space="preserve">Informar experiência em programação, operação e outras atividades </w:t>
      </w:r>
      <w:proofErr w:type="gramStart"/>
      <w:r w:rsidRPr="008718B1">
        <w:rPr>
          <w:rFonts w:ascii="Times New Roman" w:eastAsia="Times New Roman" w:hAnsi="Times New Roman" w:cs="Times New Roman"/>
          <w:sz w:val="18"/>
          <w:szCs w:val="24"/>
          <w:lang w:eastAsia="pt-BR"/>
        </w:rPr>
        <w:t>relacionadas  com</w:t>
      </w:r>
      <w:proofErr w:type="gramEnd"/>
      <w:r w:rsidRPr="008718B1">
        <w:rPr>
          <w:rFonts w:ascii="Times New Roman" w:eastAsia="Times New Roman" w:hAnsi="Times New Roman" w:cs="Times New Roman"/>
          <w:sz w:val="18"/>
          <w:szCs w:val="24"/>
          <w:lang w:eastAsia="pt-BR"/>
        </w:rPr>
        <w:t xml:space="preserve">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8718B1" w:rsidRPr="008718B1"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6.1. Aplicativo/Programa:</w:t>
            </w:r>
          </w:p>
        </w:tc>
        <w:tc>
          <w:tcPr>
            <w:tcW w:w="3780" w:type="dxa"/>
            <w:tcBorders>
              <w:top w:val="nil"/>
              <w:left w:val="nil"/>
              <w:bottom w:val="single" w:sz="4" w:space="0" w:color="auto"/>
              <w:right w:val="nil"/>
            </w:tcBorders>
          </w:tcPr>
          <w:p w14:paraId="556B017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6.2. Tempo de experiência:</w:t>
            </w:r>
          </w:p>
        </w:tc>
      </w:tr>
      <w:tr w:rsidR="008718B1" w:rsidRPr="008718B1"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19297D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p w14:paraId="4FD88DF7"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7 – LÍNGUAS ESTRANGEIRAS</w:t>
      </w:r>
    </w:p>
    <w:p w14:paraId="41CB1BAA"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Nos campos 7.2 a 7.5 preencher “Com facilidade” ou “Com dificuldade” conforme for o caso.</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8718B1" w:rsidRPr="008718B1"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7.1. Língua:</w:t>
            </w:r>
          </w:p>
        </w:tc>
        <w:tc>
          <w:tcPr>
            <w:tcW w:w="1944" w:type="dxa"/>
            <w:tcBorders>
              <w:top w:val="nil"/>
              <w:left w:val="nil"/>
              <w:bottom w:val="single" w:sz="4" w:space="0" w:color="auto"/>
              <w:right w:val="nil"/>
            </w:tcBorders>
          </w:tcPr>
          <w:p w14:paraId="6995301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7.2. Leitura:</w:t>
            </w:r>
          </w:p>
        </w:tc>
        <w:tc>
          <w:tcPr>
            <w:tcW w:w="1836" w:type="dxa"/>
            <w:tcBorders>
              <w:top w:val="nil"/>
              <w:left w:val="nil"/>
              <w:bottom w:val="single" w:sz="4" w:space="0" w:color="auto"/>
              <w:right w:val="nil"/>
            </w:tcBorders>
          </w:tcPr>
          <w:p w14:paraId="1B620A3E"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7.3. Escrita:</w:t>
            </w:r>
          </w:p>
        </w:tc>
        <w:tc>
          <w:tcPr>
            <w:tcW w:w="1800" w:type="dxa"/>
            <w:tcBorders>
              <w:top w:val="nil"/>
              <w:left w:val="nil"/>
              <w:bottom w:val="single" w:sz="4" w:space="0" w:color="auto"/>
              <w:right w:val="nil"/>
            </w:tcBorders>
          </w:tcPr>
          <w:p w14:paraId="1B2FAEF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7.4. Conversação:</w:t>
            </w:r>
          </w:p>
        </w:tc>
        <w:tc>
          <w:tcPr>
            <w:tcW w:w="1620" w:type="dxa"/>
            <w:tcBorders>
              <w:top w:val="nil"/>
              <w:left w:val="nil"/>
              <w:bottom w:val="single" w:sz="4" w:space="0" w:color="auto"/>
              <w:right w:val="nil"/>
            </w:tcBorders>
          </w:tcPr>
          <w:p w14:paraId="0F58D7C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7.5. Compreensão:</w:t>
            </w:r>
          </w:p>
        </w:tc>
      </w:tr>
      <w:tr w:rsidR="008718B1" w:rsidRPr="008718B1"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D6BBA6A" w14:textId="77777777" w:rsidR="008718B1" w:rsidRPr="008718B1" w:rsidRDefault="008718B1" w:rsidP="008718B1">
      <w:pPr>
        <w:spacing w:after="0" w:line="240" w:lineRule="auto"/>
        <w:jc w:val="center"/>
        <w:rPr>
          <w:rFonts w:ascii="Times New Roman" w:eastAsia="Times New Roman" w:hAnsi="Times New Roman" w:cs="Times New Roman"/>
          <w:sz w:val="24"/>
          <w:szCs w:val="24"/>
          <w:lang w:eastAsia="pt-BR"/>
        </w:rPr>
      </w:pPr>
    </w:p>
    <w:p w14:paraId="18DB4762" w14:textId="77777777" w:rsidR="008718B1" w:rsidRPr="008718B1" w:rsidRDefault="008718B1" w:rsidP="008718B1">
      <w:pPr>
        <w:spacing w:after="120" w:line="240" w:lineRule="auto"/>
        <w:jc w:val="center"/>
        <w:rPr>
          <w:rFonts w:ascii="Times New Roman" w:eastAsia="Times New Roman" w:hAnsi="Times New Roman" w:cs="Times New Roman"/>
          <w:b/>
          <w:bCs/>
          <w:sz w:val="24"/>
          <w:szCs w:val="24"/>
          <w:lang w:eastAsia="pt-BR"/>
        </w:rPr>
      </w:pPr>
      <w:r w:rsidRPr="008718B1">
        <w:rPr>
          <w:rFonts w:ascii="Times New Roman" w:eastAsia="Times New Roman" w:hAnsi="Times New Roman" w:cs="Times New Roman"/>
          <w:b/>
          <w:bCs/>
          <w:sz w:val="24"/>
          <w:szCs w:val="24"/>
          <w:lang w:eastAsia="pt-BR"/>
        </w:rPr>
        <w:t>8 – ESPECIALIDADES</w:t>
      </w:r>
    </w:p>
    <w:p w14:paraId="2F4E2A08" w14:textId="77777777" w:rsidR="008718B1" w:rsidRPr="008718B1" w:rsidRDefault="008718B1" w:rsidP="008718B1">
      <w:pPr>
        <w:spacing w:after="0" w:line="240" w:lineRule="auto"/>
        <w:jc w:val="center"/>
        <w:rPr>
          <w:rFonts w:ascii="Times New Roman" w:eastAsia="Times New Roman" w:hAnsi="Times New Roman" w:cs="Times New Roman"/>
          <w:b/>
          <w:bCs/>
          <w:sz w:val="18"/>
          <w:szCs w:val="24"/>
          <w:lang w:eastAsia="pt-BR"/>
        </w:rPr>
      </w:pPr>
      <w:r w:rsidRPr="008718B1">
        <w:rPr>
          <w:rFonts w:ascii="Times New Roman" w:eastAsia="Times New Roman" w:hAnsi="Times New Roman" w:cs="Times New Roman"/>
          <w:b/>
          <w:bCs/>
          <w:sz w:val="18"/>
          <w:szCs w:val="24"/>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8718B1" w:rsidRPr="008718B1"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8.1. Área de especialidade:</w:t>
            </w:r>
          </w:p>
        </w:tc>
        <w:tc>
          <w:tcPr>
            <w:tcW w:w="3240" w:type="dxa"/>
            <w:tcBorders>
              <w:top w:val="nil"/>
              <w:left w:val="nil"/>
              <w:bottom w:val="single" w:sz="4" w:space="0" w:color="auto"/>
              <w:right w:val="nil"/>
            </w:tcBorders>
          </w:tcPr>
          <w:p w14:paraId="344D287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r w:rsidRPr="008718B1">
              <w:rPr>
                <w:rFonts w:ascii="Times New Roman" w:eastAsia="Times New Roman" w:hAnsi="Times New Roman" w:cs="Times New Roman"/>
                <w:sz w:val="18"/>
                <w:szCs w:val="24"/>
                <w:lang w:eastAsia="pt-BR"/>
              </w:rPr>
              <w:t>8.2. Tempo de experiência (anos):</w:t>
            </w:r>
          </w:p>
        </w:tc>
      </w:tr>
      <w:tr w:rsidR="008718B1" w:rsidRPr="008718B1"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8718B1"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8718B1"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8718B1"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1DBACDD8" w14:textId="77777777" w:rsidR="008718B1" w:rsidRPr="008718B1" w:rsidRDefault="008718B1" w:rsidP="008718B1">
      <w:pPr>
        <w:spacing w:after="0" w:line="240" w:lineRule="auto"/>
        <w:jc w:val="center"/>
        <w:rPr>
          <w:rFonts w:ascii="Times New Roman" w:eastAsia="Times New Roman" w:hAnsi="Times New Roman" w:cs="Times New Roman"/>
          <w:sz w:val="24"/>
          <w:szCs w:val="24"/>
          <w:lang w:eastAsia="pt-BR"/>
        </w:rPr>
      </w:pPr>
    </w:p>
    <w:p w14:paraId="227799B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61507E1B" w14:textId="77777777" w:rsidR="008718B1" w:rsidRPr="008718B1" w:rsidRDefault="008718B1" w:rsidP="008718B1">
      <w:pPr>
        <w:spacing w:after="0" w:line="240" w:lineRule="auto"/>
        <w:jc w:val="right"/>
        <w:rPr>
          <w:rFonts w:ascii="Times New Roman" w:eastAsia="Times New Roman" w:hAnsi="Times New Roman" w:cs="Times New Roman"/>
          <w:i/>
          <w:sz w:val="24"/>
          <w:szCs w:val="24"/>
          <w:lang w:eastAsia="pt-BR"/>
        </w:rPr>
      </w:pPr>
      <w:r w:rsidRPr="008718B1">
        <w:rPr>
          <w:rFonts w:ascii="Times New Roman" w:eastAsia="Times New Roman" w:hAnsi="Times New Roman" w:cs="Times New Roman"/>
          <w:i/>
          <w:sz w:val="24"/>
          <w:szCs w:val="24"/>
          <w:lang w:eastAsia="pt-BR"/>
        </w:rPr>
        <w:t>Instrução: Preencher local e data</w:t>
      </w:r>
    </w:p>
    <w:p w14:paraId="6802CB57"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4E3FBA4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p>
    <w:p w14:paraId="7DD9D7F5" w14:textId="77777777" w:rsidR="008718B1" w:rsidRPr="008718B1" w:rsidRDefault="008718B1" w:rsidP="008718B1">
      <w:pPr>
        <w:spacing w:after="0" w:line="240" w:lineRule="auto"/>
        <w:jc w:val="right"/>
        <w:rPr>
          <w:rFonts w:ascii="Times New Roman" w:eastAsia="Times New Roman" w:hAnsi="Times New Roman" w:cs="Times New Roman"/>
          <w:sz w:val="24"/>
          <w:szCs w:val="24"/>
          <w:lang w:eastAsia="pt-BR"/>
        </w:rPr>
      </w:pPr>
      <w:r w:rsidRPr="008718B1">
        <w:rPr>
          <w:rFonts w:ascii="Times New Roman" w:eastAsia="Times New Roman" w:hAnsi="Times New Roman" w:cs="Times New Roman"/>
          <w:sz w:val="24"/>
          <w:szCs w:val="24"/>
          <w:lang w:eastAsia="pt-BR"/>
        </w:rPr>
        <w:t>______________________________________________</w:t>
      </w:r>
    </w:p>
    <w:p w14:paraId="293ECB9D" w14:textId="77777777" w:rsidR="008718B1" w:rsidRPr="008718B1" w:rsidRDefault="008718B1" w:rsidP="008718B1">
      <w:pPr>
        <w:jc w:val="right"/>
        <w:rPr>
          <w:rFonts w:ascii="Times New Roman" w:eastAsia="Times New Roman" w:hAnsi="Times New Roman" w:cs="Times New Roman"/>
          <w:i/>
          <w:sz w:val="24"/>
          <w:szCs w:val="24"/>
          <w:lang w:eastAsia="pt-BR"/>
        </w:rPr>
      </w:pPr>
      <w:r w:rsidRPr="008718B1">
        <w:rPr>
          <w:rFonts w:ascii="Times New Roman" w:eastAsia="Times New Roman" w:hAnsi="Times New Roman" w:cs="Times New Roman"/>
          <w:i/>
          <w:sz w:val="24"/>
          <w:szCs w:val="24"/>
          <w:lang w:eastAsia="pt-BR"/>
        </w:rPr>
        <w:t xml:space="preserve">   Preencher aqui o nome do candidato e assinar acima</w:t>
      </w:r>
    </w:p>
    <w:p w14:paraId="69161861" w14:textId="77777777" w:rsidR="008718B1" w:rsidRPr="008718B1"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8718B1">
        <w:rPr>
          <w:rFonts w:ascii="Times New Roman" w:eastAsia="Times New Roman" w:hAnsi="Times New Roman" w:cs="Times New Roman"/>
          <w:i/>
          <w:sz w:val="24"/>
          <w:szCs w:val="24"/>
          <w:lang w:eastAsia="pt-BR"/>
        </w:rPr>
        <w:br/>
      </w:r>
    </w:p>
    <w:p w14:paraId="0FB232FC" w14:textId="77777777" w:rsidR="008718B1" w:rsidRPr="008718B1" w:rsidRDefault="008718B1" w:rsidP="008718B1">
      <w:pPr>
        <w:autoSpaceDE w:val="0"/>
        <w:autoSpaceDN w:val="0"/>
        <w:adjustRightInd w:val="0"/>
        <w:spacing w:after="0" w:line="240" w:lineRule="auto"/>
        <w:jc w:val="both"/>
        <w:rPr>
          <w:rFonts w:ascii="Calibri" w:eastAsia="Calibri" w:hAnsi="Calibri" w:cs="Calibri"/>
          <w:color w:val="000000"/>
          <w:sz w:val="28"/>
          <w:szCs w:val="28"/>
        </w:rPr>
      </w:pPr>
    </w:p>
    <w:p w14:paraId="425A96AF" w14:textId="1827577C" w:rsidR="005B5750" w:rsidRDefault="005B5750">
      <w:r>
        <w:br w:type="page"/>
      </w:r>
    </w:p>
    <w:tbl>
      <w:tblPr>
        <w:tblW w:w="8929" w:type="dxa"/>
        <w:tblCellMar>
          <w:left w:w="70" w:type="dxa"/>
          <w:right w:w="70" w:type="dxa"/>
        </w:tblCellMar>
        <w:tblLook w:val="04A0" w:firstRow="1" w:lastRow="0" w:firstColumn="1" w:lastColumn="0" w:noHBand="0" w:noVBand="1"/>
      </w:tblPr>
      <w:tblGrid>
        <w:gridCol w:w="2880"/>
        <w:gridCol w:w="3456"/>
        <w:gridCol w:w="2593"/>
      </w:tblGrid>
      <w:tr w:rsidR="005B5750" w14:paraId="0C62DFC0" w14:textId="77777777" w:rsidTr="00740DB2">
        <w:trPr>
          <w:trHeight w:val="300"/>
        </w:trPr>
        <w:tc>
          <w:tcPr>
            <w:tcW w:w="8929" w:type="dxa"/>
            <w:gridSpan w:val="3"/>
            <w:noWrap/>
            <w:vAlign w:val="bottom"/>
            <w:hideMark/>
          </w:tcPr>
          <w:p w14:paraId="0DFF0B58" w14:textId="77777777" w:rsidR="005B5750" w:rsidRDefault="005B5750">
            <w:pPr>
              <w:spacing w:after="0" w:line="240" w:lineRule="auto"/>
              <w:jc w:val="center"/>
              <w:rPr>
                <w:rFonts w:ascii="Times New Roman" w:eastAsia="Times New Roman" w:hAnsi="Times New Roman" w:cs="Times New Roman"/>
                <w:sz w:val="20"/>
                <w:szCs w:val="20"/>
                <w:lang w:eastAsia="pt-BR"/>
              </w:rPr>
            </w:pPr>
            <w:r>
              <w:rPr>
                <w:rFonts w:ascii="Calibri" w:hAnsi="Calibri" w:cs="Calibri"/>
                <w:b/>
                <w:color w:val="000000"/>
                <w:sz w:val="28"/>
                <w:szCs w:val="28"/>
              </w:rPr>
              <w:lastRenderedPageBreak/>
              <w:t>Anexo B</w:t>
            </w:r>
          </w:p>
        </w:tc>
      </w:tr>
      <w:tr w:rsidR="005B5750" w14:paraId="4ECCC27C" w14:textId="77777777" w:rsidTr="00740DB2">
        <w:trPr>
          <w:trHeight w:val="315"/>
        </w:trPr>
        <w:tc>
          <w:tcPr>
            <w:tcW w:w="2880" w:type="dxa"/>
            <w:noWrap/>
            <w:vAlign w:val="bottom"/>
            <w:hideMark/>
          </w:tcPr>
          <w:p w14:paraId="482E85BE" w14:textId="77777777" w:rsidR="005B5750" w:rsidRDefault="005B5750">
            <w:pPr>
              <w:rPr>
                <w:rFonts w:ascii="Times New Roman" w:eastAsia="Times New Roman" w:hAnsi="Times New Roman" w:cs="Times New Roman"/>
                <w:sz w:val="20"/>
                <w:szCs w:val="20"/>
                <w:lang w:eastAsia="pt-BR"/>
              </w:rPr>
            </w:pPr>
          </w:p>
        </w:tc>
        <w:tc>
          <w:tcPr>
            <w:tcW w:w="3456" w:type="dxa"/>
            <w:noWrap/>
            <w:vAlign w:val="bottom"/>
            <w:hideMark/>
          </w:tcPr>
          <w:p w14:paraId="3BCD9E51" w14:textId="77777777" w:rsidR="005B5750" w:rsidRDefault="005B5750">
            <w:pPr>
              <w:spacing w:after="0"/>
              <w:rPr>
                <w:sz w:val="20"/>
                <w:szCs w:val="20"/>
                <w:lang w:eastAsia="pt-BR"/>
              </w:rPr>
            </w:pPr>
          </w:p>
        </w:tc>
        <w:tc>
          <w:tcPr>
            <w:tcW w:w="2593" w:type="dxa"/>
            <w:noWrap/>
            <w:vAlign w:val="bottom"/>
            <w:hideMark/>
          </w:tcPr>
          <w:p w14:paraId="5A3F7087" w14:textId="77777777" w:rsidR="005B5750" w:rsidRDefault="005B5750">
            <w:pPr>
              <w:spacing w:after="0"/>
              <w:rPr>
                <w:sz w:val="20"/>
                <w:szCs w:val="20"/>
                <w:lang w:eastAsia="pt-BR"/>
              </w:rPr>
            </w:pPr>
          </w:p>
        </w:tc>
      </w:tr>
      <w:tr w:rsidR="005B5750" w14:paraId="67C6BFD1" w14:textId="77777777" w:rsidTr="00740DB2">
        <w:trPr>
          <w:trHeight w:val="315"/>
        </w:trPr>
        <w:tc>
          <w:tcPr>
            <w:tcW w:w="8929" w:type="dxa"/>
            <w:gridSpan w:val="3"/>
            <w:tcBorders>
              <w:top w:val="single" w:sz="8" w:space="0" w:color="auto"/>
              <w:left w:val="single" w:sz="8" w:space="0" w:color="auto"/>
              <w:bottom w:val="nil"/>
              <w:right w:val="single" w:sz="8" w:space="0" w:color="000000"/>
            </w:tcBorders>
            <w:noWrap/>
            <w:vAlign w:val="bottom"/>
            <w:hideMark/>
          </w:tcPr>
          <w:p w14:paraId="204DE7EA" w14:textId="77777777" w:rsidR="005B5750" w:rsidRPr="008F1AD6" w:rsidRDefault="005B5750">
            <w:pPr>
              <w:spacing w:after="0" w:line="240" w:lineRule="auto"/>
              <w:jc w:val="center"/>
              <w:rPr>
                <w:rFonts w:ascii="Calibri" w:eastAsia="Times New Roman" w:hAnsi="Calibri" w:cs="Times New Roman"/>
                <w:b/>
                <w:color w:val="000000"/>
                <w:lang w:eastAsia="pt-BR"/>
              </w:rPr>
            </w:pPr>
            <w:r w:rsidRPr="008F1AD6">
              <w:rPr>
                <w:rFonts w:ascii="Calibri" w:eastAsia="Times New Roman" w:hAnsi="Calibri" w:cs="Times New Roman"/>
                <w:b/>
                <w:color w:val="000000"/>
                <w:lang w:eastAsia="pt-BR"/>
              </w:rPr>
              <w:t>REQUISITOS ELIMINATÓRIOS</w:t>
            </w:r>
          </w:p>
        </w:tc>
      </w:tr>
      <w:tr w:rsidR="005B5750" w14:paraId="3C9BDD60" w14:textId="77777777" w:rsidTr="00740DB2">
        <w:trPr>
          <w:trHeight w:val="300"/>
        </w:trPr>
        <w:tc>
          <w:tcPr>
            <w:tcW w:w="2880" w:type="dxa"/>
            <w:vMerge w:val="restart"/>
            <w:tcBorders>
              <w:top w:val="single" w:sz="8" w:space="0" w:color="auto"/>
              <w:left w:val="single" w:sz="8" w:space="0" w:color="auto"/>
              <w:bottom w:val="single" w:sz="4" w:space="0" w:color="auto"/>
              <w:right w:val="single" w:sz="8" w:space="0" w:color="auto"/>
            </w:tcBorders>
            <w:noWrap/>
            <w:vAlign w:val="bottom"/>
            <w:hideMark/>
          </w:tcPr>
          <w:p w14:paraId="4EB99D86" w14:textId="4B0287AB" w:rsidR="005B5750" w:rsidRPr="00FC6A20" w:rsidRDefault="004D63E4">
            <w:pPr>
              <w:spacing w:after="0" w:line="240" w:lineRule="auto"/>
              <w:jc w:val="center"/>
              <w:rPr>
                <w:rFonts w:ascii="Calibri" w:eastAsia="Times New Roman" w:hAnsi="Calibri" w:cs="Times New Roman"/>
                <w:color w:val="000000"/>
                <w:lang w:eastAsia="pt-BR"/>
              </w:rPr>
            </w:pPr>
            <w:r w:rsidRPr="00FC6A20">
              <w:rPr>
                <w:rFonts w:ascii="Calibri" w:eastAsia="Times New Roman" w:hAnsi="Calibri" w:cs="Times New Roman"/>
                <w:color w:val="000000"/>
                <w:lang w:eastAsia="pt-BR"/>
              </w:rPr>
              <w:t>Mestrado</w:t>
            </w:r>
          </w:p>
        </w:tc>
        <w:tc>
          <w:tcPr>
            <w:tcW w:w="3456" w:type="dxa"/>
            <w:tcBorders>
              <w:top w:val="single" w:sz="8" w:space="0" w:color="auto"/>
              <w:left w:val="nil"/>
              <w:bottom w:val="single" w:sz="4" w:space="0" w:color="auto"/>
              <w:right w:val="single" w:sz="8" w:space="0" w:color="auto"/>
            </w:tcBorders>
            <w:noWrap/>
            <w:vAlign w:val="bottom"/>
            <w:hideMark/>
          </w:tcPr>
          <w:p w14:paraId="41DD0D66" w14:textId="1B9E99A8" w:rsidR="005B5750" w:rsidRDefault="00B76E82">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Área</w:t>
            </w:r>
            <w:r w:rsidR="0085120B">
              <w:rPr>
                <w:rFonts w:ascii="Calibri" w:eastAsia="Times New Roman" w:hAnsi="Calibri" w:cs="Times New Roman"/>
                <w:color w:val="000000"/>
                <w:lang w:eastAsia="pt-BR"/>
              </w:rPr>
              <w:t xml:space="preserve"> de estudo</w:t>
            </w:r>
            <w:r w:rsidR="00F25E28">
              <w:rPr>
                <w:rFonts w:ascii="Calibri" w:eastAsia="Times New Roman" w:hAnsi="Calibri" w:cs="Times New Roman"/>
                <w:color w:val="000000"/>
                <w:lang w:eastAsia="pt-BR"/>
              </w:rPr>
              <w:t>/Instituição</w:t>
            </w:r>
            <w:r w:rsidR="005B5750">
              <w:rPr>
                <w:rFonts w:ascii="Calibri" w:eastAsia="Times New Roman" w:hAnsi="Calibri" w:cs="Times New Roman"/>
                <w:color w:val="000000"/>
                <w:lang w:eastAsia="pt-BR"/>
              </w:rPr>
              <w:t>:</w:t>
            </w:r>
          </w:p>
        </w:tc>
        <w:tc>
          <w:tcPr>
            <w:tcW w:w="2593" w:type="dxa"/>
            <w:tcBorders>
              <w:top w:val="single" w:sz="8" w:space="0" w:color="auto"/>
              <w:left w:val="nil"/>
              <w:bottom w:val="single" w:sz="4" w:space="0" w:color="auto"/>
              <w:right w:val="single" w:sz="8" w:space="0" w:color="auto"/>
            </w:tcBorders>
            <w:noWrap/>
            <w:vAlign w:val="bottom"/>
            <w:hideMark/>
          </w:tcPr>
          <w:p w14:paraId="5857D539"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Ano de conclusão:</w:t>
            </w:r>
          </w:p>
        </w:tc>
      </w:tr>
      <w:tr w:rsidR="005B5750" w14:paraId="1B477156" w14:textId="77777777" w:rsidTr="00740DB2">
        <w:trPr>
          <w:trHeight w:val="300"/>
        </w:trPr>
        <w:tc>
          <w:tcPr>
            <w:tcW w:w="2880" w:type="dxa"/>
            <w:vMerge/>
            <w:tcBorders>
              <w:top w:val="single" w:sz="8" w:space="0" w:color="auto"/>
              <w:left w:val="single" w:sz="8" w:space="0" w:color="auto"/>
              <w:bottom w:val="single" w:sz="4" w:space="0" w:color="auto"/>
              <w:right w:val="single" w:sz="8" w:space="0" w:color="auto"/>
            </w:tcBorders>
            <w:vAlign w:val="center"/>
            <w:hideMark/>
          </w:tcPr>
          <w:p w14:paraId="42887468" w14:textId="77777777" w:rsidR="005B5750" w:rsidRPr="00FC6A20" w:rsidRDefault="005B5750">
            <w:pPr>
              <w:spacing w:after="0"/>
              <w:rPr>
                <w:rFonts w:ascii="Calibri" w:eastAsia="Times New Roman" w:hAnsi="Calibri" w:cs="Times New Roman"/>
                <w:color w:val="000000"/>
                <w:lang w:eastAsia="pt-BR"/>
              </w:rPr>
            </w:pPr>
          </w:p>
        </w:tc>
        <w:tc>
          <w:tcPr>
            <w:tcW w:w="3456" w:type="dxa"/>
            <w:tcBorders>
              <w:top w:val="nil"/>
              <w:left w:val="nil"/>
              <w:bottom w:val="single" w:sz="4" w:space="0" w:color="auto"/>
              <w:right w:val="single" w:sz="8" w:space="0" w:color="auto"/>
            </w:tcBorders>
            <w:noWrap/>
            <w:vAlign w:val="bottom"/>
            <w:hideMark/>
          </w:tcPr>
          <w:p w14:paraId="07E68D08"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593" w:type="dxa"/>
            <w:tcBorders>
              <w:top w:val="nil"/>
              <w:left w:val="nil"/>
              <w:bottom w:val="single" w:sz="4" w:space="0" w:color="auto"/>
              <w:right w:val="single" w:sz="8" w:space="0" w:color="auto"/>
            </w:tcBorders>
            <w:noWrap/>
            <w:vAlign w:val="bottom"/>
            <w:hideMark/>
          </w:tcPr>
          <w:p w14:paraId="32BD17D1" w14:textId="77777777" w:rsidR="005B5750" w:rsidRDefault="005B575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r>
      <w:tr w:rsidR="005B5750" w14:paraId="69BE9480" w14:textId="77777777" w:rsidTr="00740DB2">
        <w:trPr>
          <w:trHeight w:val="8428"/>
        </w:trPr>
        <w:tc>
          <w:tcPr>
            <w:tcW w:w="8929" w:type="dxa"/>
            <w:gridSpan w:val="3"/>
            <w:tcBorders>
              <w:top w:val="nil"/>
              <w:left w:val="nil"/>
              <w:bottom w:val="single" w:sz="4" w:space="0" w:color="auto"/>
              <w:right w:val="nil"/>
            </w:tcBorders>
            <w:vAlign w:val="center"/>
            <w:hideMark/>
          </w:tcPr>
          <w:tbl>
            <w:tblPr>
              <w:tblW w:w="8789" w:type="dxa"/>
              <w:tblCellMar>
                <w:left w:w="70" w:type="dxa"/>
                <w:right w:w="70" w:type="dxa"/>
              </w:tblCellMar>
              <w:tblLook w:val="04A0" w:firstRow="1" w:lastRow="0" w:firstColumn="1" w:lastColumn="0" w:noHBand="0" w:noVBand="1"/>
            </w:tblPr>
            <w:tblGrid>
              <w:gridCol w:w="2694"/>
              <w:gridCol w:w="3827"/>
              <w:gridCol w:w="2268"/>
            </w:tblGrid>
            <w:tr w:rsidR="00341BA0" w14:paraId="1A741CB5" w14:textId="77777777" w:rsidTr="00D86A09">
              <w:trPr>
                <w:trHeight w:val="319"/>
              </w:trPr>
              <w:tc>
                <w:tcPr>
                  <w:tcW w:w="8789" w:type="dxa"/>
                  <w:gridSpan w:val="3"/>
                  <w:tcBorders>
                    <w:top w:val="nil"/>
                    <w:left w:val="nil"/>
                    <w:bottom w:val="single" w:sz="4" w:space="0" w:color="auto"/>
                    <w:right w:val="nil"/>
                  </w:tcBorders>
                  <w:vAlign w:val="center"/>
                  <w:hideMark/>
                </w:tcPr>
                <w:p w14:paraId="1CB30283" w14:textId="3AD38B4D" w:rsidR="00341BA0" w:rsidRDefault="00341BA0" w:rsidP="00341BA0">
                  <w:pPr>
                    <w:spacing w:before="240" w:after="0" w:line="240" w:lineRule="auto"/>
                    <w:jc w:val="center"/>
                    <w:rPr>
                      <w:rFonts w:ascii="Calibri" w:hAnsi="Calibri" w:cs="Calibri"/>
                      <w:b/>
                      <w:color w:val="000000"/>
                      <w:sz w:val="28"/>
                      <w:szCs w:val="28"/>
                    </w:rPr>
                  </w:pPr>
                  <w:r>
                    <w:rPr>
                      <w:rFonts w:ascii="Calibri" w:hAnsi="Calibri" w:cs="Calibri"/>
                      <w:b/>
                      <w:color w:val="000000"/>
                      <w:sz w:val="28"/>
                      <w:szCs w:val="28"/>
                    </w:rPr>
                    <w:t xml:space="preserve">Anexo C </w:t>
                  </w:r>
                </w:p>
              </w:tc>
            </w:tr>
            <w:tr w:rsidR="00341BA0" w14:paraId="42D23653" w14:textId="77777777" w:rsidTr="00D86A09">
              <w:trPr>
                <w:trHeight w:val="319"/>
              </w:trPr>
              <w:tc>
                <w:tcPr>
                  <w:tcW w:w="8789" w:type="dxa"/>
                  <w:gridSpan w:val="3"/>
                  <w:tcBorders>
                    <w:top w:val="single" w:sz="4" w:space="0" w:color="auto"/>
                    <w:left w:val="single" w:sz="8" w:space="0" w:color="auto"/>
                    <w:bottom w:val="single" w:sz="4" w:space="0" w:color="auto"/>
                    <w:right w:val="single" w:sz="8" w:space="0" w:color="000000"/>
                  </w:tcBorders>
                  <w:noWrap/>
                  <w:vAlign w:val="bottom"/>
                  <w:hideMark/>
                </w:tcPr>
                <w:p w14:paraId="737DF94F" w14:textId="77777777" w:rsidR="00341BA0" w:rsidRPr="006D51D4" w:rsidRDefault="00341BA0" w:rsidP="00341BA0">
                  <w:pPr>
                    <w:spacing w:after="0" w:line="240" w:lineRule="auto"/>
                    <w:jc w:val="center"/>
                    <w:rPr>
                      <w:rFonts w:ascii="Calibri" w:eastAsia="Times New Roman" w:hAnsi="Calibri" w:cs="Times New Roman"/>
                      <w:b/>
                      <w:color w:val="000000"/>
                      <w:lang w:eastAsia="pt-BR"/>
                    </w:rPr>
                  </w:pPr>
                  <w:r w:rsidRPr="006D51D4">
                    <w:rPr>
                      <w:rFonts w:ascii="Calibri" w:eastAsia="Times New Roman" w:hAnsi="Calibri" w:cs="Times New Roman"/>
                      <w:b/>
                      <w:color w:val="000000"/>
                      <w:lang w:eastAsia="pt-BR"/>
                    </w:rPr>
                    <w:t>REQUISITOS DESEJÁVEIS</w:t>
                  </w:r>
                </w:p>
              </w:tc>
            </w:tr>
            <w:tr w:rsidR="00341BA0" w14:paraId="71483D38" w14:textId="77777777" w:rsidTr="00D86A09">
              <w:trPr>
                <w:trHeight w:val="456"/>
              </w:trPr>
              <w:tc>
                <w:tcPr>
                  <w:tcW w:w="2694" w:type="dxa"/>
                  <w:vMerge w:val="restart"/>
                  <w:tcBorders>
                    <w:top w:val="single" w:sz="4" w:space="0" w:color="auto"/>
                    <w:left w:val="single" w:sz="4" w:space="0" w:color="auto"/>
                    <w:right w:val="single" w:sz="4" w:space="0" w:color="auto"/>
                  </w:tcBorders>
                  <w:vAlign w:val="center"/>
                </w:tcPr>
                <w:p w14:paraId="157AD3EA" w14:textId="632C0172" w:rsidR="00341BA0" w:rsidRPr="00740DB2" w:rsidRDefault="00740DB2" w:rsidP="00740DB2">
                  <w:pPr>
                    <w:autoSpaceDE w:val="0"/>
                    <w:autoSpaceDN w:val="0"/>
                    <w:adjustRightInd w:val="0"/>
                    <w:spacing w:before="240" w:after="240" w:line="240" w:lineRule="auto"/>
                    <w:ind w:left="-8"/>
                    <w:jc w:val="both"/>
                    <w:rPr>
                      <w:rFonts w:cs="Arial"/>
                    </w:rPr>
                  </w:pPr>
                  <w:r w:rsidRPr="00740DB2">
                    <w:rPr>
                      <w:rFonts w:cs="Arial"/>
                    </w:rPr>
                    <w:t>Doutorado em Economia, Estatística, Direito ou área relacionada ao projeto, em instituição de ensino superior reconhecida pelo Ministério da Educação (ou equivalente no exterior): 15 pontos</w:t>
                  </w:r>
                </w:p>
              </w:tc>
              <w:tc>
                <w:tcPr>
                  <w:tcW w:w="3827" w:type="dxa"/>
                  <w:tcBorders>
                    <w:top w:val="single" w:sz="4" w:space="0" w:color="auto"/>
                    <w:left w:val="single" w:sz="4" w:space="0" w:color="auto"/>
                    <w:bottom w:val="single" w:sz="4" w:space="0" w:color="auto"/>
                    <w:right w:val="single" w:sz="4" w:space="0" w:color="auto"/>
                  </w:tcBorders>
                  <w:noWrap/>
                  <w:vAlign w:val="bottom"/>
                </w:tcPr>
                <w:p w14:paraId="24206F9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Área de Estudo/Instituição:</w:t>
                  </w:r>
                </w:p>
              </w:tc>
              <w:tc>
                <w:tcPr>
                  <w:tcW w:w="2268" w:type="dxa"/>
                  <w:tcBorders>
                    <w:top w:val="single" w:sz="4" w:space="0" w:color="auto"/>
                    <w:left w:val="single" w:sz="4" w:space="0" w:color="auto"/>
                    <w:bottom w:val="single" w:sz="4" w:space="0" w:color="auto"/>
                    <w:right w:val="single" w:sz="4" w:space="0" w:color="auto"/>
                  </w:tcBorders>
                  <w:noWrap/>
                  <w:vAlign w:val="bottom"/>
                </w:tcPr>
                <w:p w14:paraId="0B665E9C"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Ano de conclusão:</w:t>
                  </w:r>
                </w:p>
              </w:tc>
            </w:tr>
            <w:tr w:rsidR="00341BA0" w14:paraId="117CD99D" w14:textId="77777777" w:rsidTr="00D86A09">
              <w:trPr>
                <w:trHeight w:val="319"/>
              </w:trPr>
              <w:tc>
                <w:tcPr>
                  <w:tcW w:w="2694" w:type="dxa"/>
                  <w:vMerge/>
                  <w:tcBorders>
                    <w:left w:val="single" w:sz="4" w:space="0" w:color="auto"/>
                    <w:bottom w:val="single" w:sz="4" w:space="0" w:color="auto"/>
                    <w:right w:val="single" w:sz="4" w:space="0" w:color="auto"/>
                  </w:tcBorders>
                  <w:vAlign w:val="center"/>
                </w:tcPr>
                <w:p w14:paraId="7B61702C" w14:textId="77777777" w:rsidR="00341BA0" w:rsidRPr="006D51D4" w:rsidRDefault="00341BA0" w:rsidP="00341BA0">
                  <w:pPr>
                    <w:pStyle w:val="PargrafodaLista"/>
                    <w:numPr>
                      <w:ilvl w:val="0"/>
                      <w:numId w:val="4"/>
                    </w:numPr>
                    <w:autoSpaceDE w:val="0"/>
                    <w:autoSpaceDN w:val="0"/>
                    <w:adjustRightInd w:val="0"/>
                    <w:spacing w:before="240" w:after="240" w:line="240" w:lineRule="auto"/>
                    <w:ind w:left="207" w:hanging="1648"/>
                    <w:jc w:val="both"/>
                    <w:rPr>
                      <w:rFonts w:cs="Arial"/>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6419384D" w14:textId="77777777" w:rsidR="00341BA0" w:rsidRDefault="00341BA0" w:rsidP="00341BA0">
                  <w:pPr>
                    <w:spacing w:after="0" w:line="240" w:lineRule="auto"/>
                    <w:rPr>
                      <w:rFonts w:ascii="Calibri" w:eastAsia="Times New Roman" w:hAnsi="Calibri" w:cs="Times New Roman"/>
                      <w:color w:val="000000"/>
                      <w:lang w:eastAsia="pt-BR"/>
                    </w:rPr>
                  </w:pPr>
                </w:p>
              </w:tc>
              <w:tc>
                <w:tcPr>
                  <w:tcW w:w="2268" w:type="dxa"/>
                  <w:tcBorders>
                    <w:top w:val="single" w:sz="4" w:space="0" w:color="auto"/>
                    <w:left w:val="single" w:sz="4" w:space="0" w:color="auto"/>
                    <w:bottom w:val="single" w:sz="4" w:space="0" w:color="auto"/>
                    <w:right w:val="single" w:sz="4" w:space="0" w:color="auto"/>
                  </w:tcBorders>
                  <w:noWrap/>
                  <w:vAlign w:val="bottom"/>
                </w:tcPr>
                <w:p w14:paraId="3691C69A"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19193719" w14:textId="77777777" w:rsidTr="00D86A09">
              <w:trPr>
                <w:trHeight w:val="319"/>
              </w:trPr>
              <w:tc>
                <w:tcPr>
                  <w:tcW w:w="2694" w:type="dxa"/>
                  <w:vMerge w:val="restart"/>
                  <w:tcBorders>
                    <w:top w:val="single" w:sz="4" w:space="0" w:color="auto"/>
                    <w:left w:val="single" w:sz="8" w:space="0" w:color="auto"/>
                    <w:bottom w:val="single" w:sz="8" w:space="0" w:color="000000"/>
                    <w:right w:val="single" w:sz="8" w:space="0" w:color="auto"/>
                  </w:tcBorders>
                  <w:vAlign w:val="center"/>
                  <w:hideMark/>
                </w:tcPr>
                <w:p w14:paraId="7DB52370" w14:textId="6F39A8D3" w:rsidR="00341BA0" w:rsidRPr="00740DB2" w:rsidRDefault="00740DB2" w:rsidP="00341BA0">
                  <w:pPr>
                    <w:jc w:val="both"/>
                    <w:rPr>
                      <w:rFonts w:eastAsia="Times New Roman" w:cs="Times New Roman"/>
                      <w:lang w:eastAsia="pt-BR"/>
                    </w:rPr>
                  </w:pPr>
                  <w:r w:rsidRPr="00740DB2">
                    <w:rPr>
                      <w:rFonts w:cs="Arial"/>
                    </w:rPr>
                    <w:t>Experiência com pesquisas em análises empíricas, tratamento de dados em painel, softwares estatísticos e econométricos:  8 pontos por publicação nacional ou internacional e 4 pontos por orientação, até o limite de 50 pontos</w:t>
                  </w:r>
                </w:p>
              </w:tc>
              <w:tc>
                <w:tcPr>
                  <w:tcW w:w="3827" w:type="dxa"/>
                  <w:tcBorders>
                    <w:top w:val="single" w:sz="4" w:space="0" w:color="auto"/>
                    <w:left w:val="nil"/>
                    <w:bottom w:val="nil"/>
                    <w:right w:val="single" w:sz="8" w:space="0" w:color="auto"/>
                  </w:tcBorders>
                  <w:noWrap/>
                  <w:vAlign w:val="bottom"/>
                  <w:hideMark/>
                </w:tcPr>
                <w:p w14:paraId="291D83DD"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single" w:sz="4" w:space="0" w:color="auto"/>
                    <w:left w:val="nil"/>
                    <w:bottom w:val="nil"/>
                    <w:right w:val="single" w:sz="8" w:space="0" w:color="auto"/>
                  </w:tcBorders>
                  <w:noWrap/>
                  <w:vAlign w:val="bottom"/>
                  <w:hideMark/>
                </w:tcPr>
                <w:p w14:paraId="6C5878A5"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4AFBEDD8"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776375F2"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3DB0CA23"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tcPr>
                <w:p w14:paraId="4247790E"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6A0F7856"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3DE0568E"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2654C51"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632DAB3F"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7B378280"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6E885D05"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00658A99"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5282B3C6"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60E0CDCC"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1B967358"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75D3C0C5"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5797428C"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535CFB68"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2B43FC41"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6A3107BA"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76025AA9"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720055A0"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3125A1E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0BC185BF"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1A34ADE8"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197163F5" w14:textId="77777777" w:rsidTr="00D86A09">
              <w:trPr>
                <w:trHeight w:val="435"/>
              </w:trPr>
              <w:tc>
                <w:tcPr>
                  <w:tcW w:w="2694" w:type="dxa"/>
                  <w:vMerge/>
                  <w:tcBorders>
                    <w:top w:val="nil"/>
                    <w:left w:val="single" w:sz="8" w:space="0" w:color="auto"/>
                    <w:bottom w:val="single" w:sz="8" w:space="0" w:color="000000"/>
                    <w:right w:val="single" w:sz="8" w:space="0" w:color="auto"/>
                  </w:tcBorders>
                  <w:vAlign w:val="center"/>
                  <w:hideMark/>
                </w:tcPr>
                <w:p w14:paraId="11E1CBBF"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8" w:space="0" w:color="auto"/>
                    <w:right w:val="single" w:sz="8" w:space="0" w:color="auto"/>
                  </w:tcBorders>
                  <w:noWrap/>
                  <w:vAlign w:val="bottom"/>
                  <w:hideMark/>
                </w:tcPr>
                <w:p w14:paraId="1E52122A"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8" w:space="0" w:color="auto"/>
                    <w:right w:val="single" w:sz="8" w:space="0" w:color="auto"/>
                  </w:tcBorders>
                  <w:noWrap/>
                  <w:vAlign w:val="bottom"/>
                </w:tcPr>
                <w:p w14:paraId="4D8F9C70" w14:textId="77777777" w:rsidR="00341BA0" w:rsidRDefault="00341BA0" w:rsidP="00341BA0">
                  <w:pPr>
                    <w:spacing w:after="0" w:line="240" w:lineRule="auto"/>
                    <w:rPr>
                      <w:rFonts w:ascii="Calibri" w:eastAsia="Times New Roman" w:hAnsi="Calibri" w:cs="Times New Roman"/>
                      <w:color w:val="000000"/>
                      <w:lang w:eastAsia="pt-BR"/>
                    </w:rPr>
                  </w:pPr>
                </w:p>
              </w:tc>
            </w:tr>
            <w:tr w:rsidR="00341BA0" w14:paraId="207E5773" w14:textId="77777777" w:rsidTr="00D86A09">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2E147DB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3282C99"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Publicação e/ou orientação:</w:t>
                  </w:r>
                </w:p>
              </w:tc>
              <w:tc>
                <w:tcPr>
                  <w:tcW w:w="2268" w:type="dxa"/>
                  <w:tcBorders>
                    <w:top w:val="nil"/>
                    <w:left w:val="nil"/>
                    <w:bottom w:val="nil"/>
                    <w:right w:val="single" w:sz="8" w:space="0" w:color="auto"/>
                  </w:tcBorders>
                  <w:noWrap/>
                  <w:vAlign w:val="bottom"/>
                  <w:hideMark/>
                </w:tcPr>
                <w:p w14:paraId="1743D63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Pontos</w:t>
                  </w:r>
                </w:p>
              </w:tc>
            </w:tr>
            <w:tr w:rsidR="00341BA0" w14:paraId="6646C981" w14:textId="77777777" w:rsidTr="00D86A09">
              <w:trPr>
                <w:trHeight w:val="319"/>
              </w:trPr>
              <w:tc>
                <w:tcPr>
                  <w:tcW w:w="2694" w:type="dxa"/>
                  <w:vMerge/>
                  <w:tcBorders>
                    <w:top w:val="nil"/>
                    <w:left w:val="single" w:sz="8" w:space="0" w:color="auto"/>
                    <w:bottom w:val="single" w:sz="4" w:space="0" w:color="auto"/>
                    <w:right w:val="single" w:sz="8" w:space="0" w:color="auto"/>
                  </w:tcBorders>
                  <w:vAlign w:val="center"/>
                  <w:hideMark/>
                </w:tcPr>
                <w:p w14:paraId="29ED8B3B" w14:textId="77777777" w:rsidR="00341BA0" w:rsidRDefault="00341BA0" w:rsidP="00341BA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19030F9B" w14:textId="77777777" w:rsidR="00341BA0" w:rsidRDefault="00341BA0" w:rsidP="00341BA0">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257A777D" w14:textId="77777777" w:rsidR="00341BA0" w:rsidRDefault="00341BA0" w:rsidP="00341BA0">
                  <w:pPr>
                    <w:spacing w:after="0" w:line="240" w:lineRule="auto"/>
                    <w:rPr>
                      <w:rFonts w:ascii="Calibri" w:eastAsia="Times New Roman" w:hAnsi="Calibri" w:cs="Times New Roman"/>
                      <w:color w:val="000000"/>
                      <w:lang w:eastAsia="pt-BR"/>
                    </w:rPr>
                  </w:pPr>
                </w:p>
              </w:tc>
            </w:tr>
          </w:tbl>
          <w:p w14:paraId="7C68F351" w14:textId="77777777" w:rsidR="00341BA0" w:rsidRDefault="00341BA0" w:rsidP="00341BA0">
            <w:pPr>
              <w:rPr>
                <w:rFonts w:ascii="Arial" w:hAnsi="Arial" w:cs="Arial"/>
                <w:sz w:val="24"/>
              </w:rPr>
            </w:pPr>
          </w:p>
          <w:p w14:paraId="78943B94" w14:textId="42C081AE" w:rsidR="005B5750" w:rsidRDefault="005B5750">
            <w:pPr>
              <w:spacing w:before="240" w:after="0" w:line="240" w:lineRule="auto"/>
              <w:jc w:val="center"/>
              <w:rPr>
                <w:rFonts w:ascii="Calibri" w:hAnsi="Calibri" w:cs="Calibri"/>
                <w:b/>
                <w:color w:val="000000"/>
                <w:sz w:val="28"/>
                <w:szCs w:val="28"/>
              </w:rPr>
            </w:pPr>
          </w:p>
        </w:tc>
      </w:tr>
    </w:tbl>
    <w:p w14:paraId="5AE0DFE1" w14:textId="77777777" w:rsidR="005B5750" w:rsidRDefault="005B5750" w:rsidP="005B5750">
      <w:pPr>
        <w:rPr>
          <w:rFonts w:ascii="Arial" w:hAnsi="Arial" w:cs="Arial"/>
          <w:sz w:val="24"/>
        </w:rPr>
      </w:pPr>
    </w:p>
    <w:p w14:paraId="2E61E35F" w14:textId="31B466C8" w:rsidR="000A41D2" w:rsidRDefault="000A41D2"/>
    <w:sectPr w:rsidR="000A41D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94B9D" w14:textId="77777777" w:rsidR="008761A0" w:rsidRDefault="008761A0" w:rsidP="008718B1">
      <w:pPr>
        <w:spacing w:after="0" w:line="240" w:lineRule="auto"/>
      </w:pPr>
      <w:r>
        <w:separator/>
      </w:r>
    </w:p>
  </w:endnote>
  <w:endnote w:type="continuationSeparator" w:id="0">
    <w:p w14:paraId="6850A26C" w14:textId="77777777" w:rsidR="008761A0" w:rsidRDefault="008761A0"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3D269" w14:textId="77777777" w:rsidR="008761A0" w:rsidRDefault="008761A0" w:rsidP="008718B1">
      <w:pPr>
        <w:spacing w:after="0" w:line="240" w:lineRule="auto"/>
      </w:pPr>
      <w:r>
        <w:separator/>
      </w:r>
    </w:p>
  </w:footnote>
  <w:footnote w:type="continuationSeparator" w:id="0">
    <w:p w14:paraId="666CF563" w14:textId="77777777" w:rsidR="008761A0" w:rsidRDefault="008761A0" w:rsidP="008718B1">
      <w:pPr>
        <w:spacing w:after="0" w:line="240" w:lineRule="auto"/>
      </w:pPr>
      <w:r>
        <w:continuationSeparator/>
      </w:r>
    </w:p>
  </w:footnote>
  <w:footnote w:id="1">
    <w:p w14:paraId="4B9AF0E0" w14:textId="77777777" w:rsidR="00E87607" w:rsidRDefault="00E87607"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E87607" w:rsidRDefault="00E87607"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1"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7"/>
  </w:num>
  <w:num w:numId="4">
    <w:abstractNumId w:val="10"/>
  </w:num>
  <w:num w:numId="5">
    <w:abstractNumId w:val="15"/>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0"/>
  </w:num>
  <w:num w:numId="8">
    <w:abstractNumId w:val="5"/>
  </w:num>
  <w:num w:numId="9">
    <w:abstractNumId w:val="14"/>
  </w:num>
  <w:num w:numId="10">
    <w:abstractNumId w:val="2"/>
  </w:num>
  <w:num w:numId="11">
    <w:abstractNumId w:val="11"/>
  </w:num>
  <w:num w:numId="12">
    <w:abstractNumId w:val="7"/>
  </w:num>
  <w:num w:numId="13">
    <w:abstractNumId w:val="8"/>
  </w:num>
  <w:num w:numId="14">
    <w:abstractNumId w:val="13"/>
  </w:num>
  <w:num w:numId="15">
    <w:abstractNumId w:val="9"/>
  </w:num>
  <w:num w:numId="16">
    <w:abstractNumId w:val="16"/>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B1"/>
    <w:rsid w:val="00001049"/>
    <w:rsid w:val="000019DE"/>
    <w:rsid w:val="00020E88"/>
    <w:rsid w:val="0003208A"/>
    <w:rsid w:val="00033B90"/>
    <w:rsid w:val="00036B01"/>
    <w:rsid w:val="00044397"/>
    <w:rsid w:val="00044C1B"/>
    <w:rsid w:val="00053699"/>
    <w:rsid w:val="00064880"/>
    <w:rsid w:val="00071050"/>
    <w:rsid w:val="00071321"/>
    <w:rsid w:val="00077400"/>
    <w:rsid w:val="00083CC5"/>
    <w:rsid w:val="000868F8"/>
    <w:rsid w:val="000936A6"/>
    <w:rsid w:val="000948E3"/>
    <w:rsid w:val="000A21DA"/>
    <w:rsid w:val="000A41D2"/>
    <w:rsid w:val="000B42C5"/>
    <w:rsid w:val="000B65F2"/>
    <w:rsid w:val="000B7ED0"/>
    <w:rsid w:val="000C0C22"/>
    <w:rsid w:val="000C1030"/>
    <w:rsid w:val="000C3543"/>
    <w:rsid w:val="000C4452"/>
    <w:rsid w:val="000C64FD"/>
    <w:rsid w:val="000D3B62"/>
    <w:rsid w:val="000D55B9"/>
    <w:rsid w:val="000E5468"/>
    <w:rsid w:val="000F08C2"/>
    <w:rsid w:val="000F0CAC"/>
    <w:rsid w:val="00105311"/>
    <w:rsid w:val="001071E6"/>
    <w:rsid w:val="00111CB2"/>
    <w:rsid w:val="00117799"/>
    <w:rsid w:val="00142941"/>
    <w:rsid w:val="001504D1"/>
    <w:rsid w:val="0015781B"/>
    <w:rsid w:val="00193111"/>
    <w:rsid w:val="001A1105"/>
    <w:rsid w:val="001A12BE"/>
    <w:rsid w:val="001A457B"/>
    <w:rsid w:val="001A7FD5"/>
    <w:rsid w:val="001B1FBF"/>
    <w:rsid w:val="001B4520"/>
    <w:rsid w:val="001B7E13"/>
    <w:rsid w:val="001C032A"/>
    <w:rsid w:val="001C4C94"/>
    <w:rsid w:val="001C6E70"/>
    <w:rsid w:val="001D3481"/>
    <w:rsid w:val="001D3CD9"/>
    <w:rsid w:val="001F059D"/>
    <w:rsid w:val="00201823"/>
    <w:rsid w:val="00211AAE"/>
    <w:rsid w:val="00213A88"/>
    <w:rsid w:val="00215F58"/>
    <w:rsid w:val="00217D77"/>
    <w:rsid w:val="00223503"/>
    <w:rsid w:val="002235A8"/>
    <w:rsid w:val="00223EFB"/>
    <w:rsid w:val="002306CB"/>
    <w:rsid w:val="002324D7"/>
    <w:rsid w:val="00261C6F"/>
    <w:rsid w:val="00264F3F"/>
    <w:rsid w:val="00271A09"/>
    <w:rsid w:val="00273AFF"/>
    <w:rsid w:val="00277236"/>
    <w:rsid w:val="00277AD0"/>
    <w:rsid w:val="002956DC"/>
    <w:rsid w:val="002A3A06"/>
    <w:rsid w:val="002C1489"/>
    <w:rsid w:val="002D2CA4"/>
    <w:rsid w:val="002D2FB1"/>
    <w:rsid w:val="002D604E"/>
    <w:rsid w:val="002D7D38"/>
    <w:rsid w:val="002E0D36"/>
    <w:rsid w:val="002F0867"/>
    <w:rsid w:val="002F087A"/>
    <w:rsid w:val="002F42AA"/>
    <w:rsid w:val="00311194"/>
    <w:rsid w:val="00311972"/>
    <w:rsid w:val="00315153"/>
    <w:rsid w:val="0031587D"/>
    <w:rsid w:val="003178D4"/>
    <w:rsid w:val="0032180D"/>
    <w:rsid w:val="00322851"/>
    <w:rsid w:val="0032474D"/>
    <w:rsid w:val="003272FC"/>
    <w:rsid w:val="00335580"/>
    <w:rsid w:val="003366CF"/>
    <w:rsid w:val="00337047"/>
    <w:rsid w:val="00341BA0"/>
    <w:rsid w:val="003433D9"/>
    <w:rsid w:val="00345990"/>
    <w:rsid w:val="00354D96"/>
    <w:rsid w:val="003552C8"/>
    <w:rsid w:val="003578F1"/>
    <w:rsid w:val="00370646"/>
    <w:rsid w:val="00386AE6"/>
    <w:rsid w:val="003916AA"/>
    <w:rsid w:val="00397577"/>
    <w:rsid w:val="003A6C19"/>
    <w:rsid w:val="003C6FEB"/>
    <w:rsid w:val="003D04F2"/>
    <w:rsid w:val="003D0577"/>
    <w:rsid w:val="003D2032"/>
    <w:rsid w:val="003D4409"/>
    <w:rsid w:val="003E06B6"/>
    <w:rsid w:val="003E1001"/>
    <w:rsid w:val="003E7C62"/>
    <w:rsid w:val="003F1924"/>
    <w:rsid w:val="003F7F39"/>
    <w:rsid w:val="00402013"/>
    <w:rsid w:val="004055CC"/>
    <w:rsid w:val="00412504"/>
    <w:rsid w:val="004129AC"/>
    <w:rsid w:val="004133F8"/>
    <w:rsid w:val="00415601"/>
    <w:rsid w:val="00415BA4"/>
    <w:rsid w:val="004177C6"/>
    <w:rsid w:val="0043565A"/>
    <w:rsid w:val="004410AB"/>
    <w:rsid w:val="00443419"/>
    <w:rsid w:val="0044522C"/>
    <w:rsid w:val="004456DC"/>
    <w:rsid w:val="00450E8F"/>
    <w:rsid w:val="004531BD"/>
    <w:rsid w:val="004727A4"/>
    <w:rsid w:val="00480822"/>
    <w:rsid w:val="004846B7"/>
    <w:rsid w:val="00484E1C"/>
    <w:rsid w:val="00490AE0"/>
    <w:rsid w:val="004917C8"/>
    <w:rsid w:val="00497CC6"/>
    <w:rsid w:val="004C1502"/>
    <w:rsid w:val="004C7809"/>
    <w:rsid w:val="004D63E4"/>
    <w:rsid w:val="004E08E2"/>
    <w:rsid w:val="004E1C4F"/>
    <w:rsid w:val="004E6647"/>
    <w:rsid w:val="005035E0"/>
    <w:rsid w:val="005077CE"/>
    <w:rsid w:val="00521825"/>
    <w:rsid w:val="005313A0"/>
    <w:rsid w:val="005316BB"/>
    <w:rsid w:val="005356EE"/>
    <w:rsid w:val="00535B8C"/>
    <w:rsid w:val="00540ABB"/>
    <w:rsid w:val="00542A76"/>
    <w:rsid w:val="005540D4"/>
    <w:rsid w:val="00555C17"/>
    <w:rsid w:val="00564C6D"/>
    <w:rsid w:val="0057513E"/>
    <w:rsid w:val="0057668E"/>
    <w:rsid w:val="00584389"/>
    <w:rsid w:val="0059274D"/>
    <w:rsid w:val="005A02D7"/>
    <w:rsid w:val="005A055B"/>
    <w:rsid w:val="005A18A2"/>
    <w:rsid w:val="005A640B"/>
    <w:rsid w:val="005B479D"/>
    <w:rsid w:val="005B5750"/>
    <w:rsid w:val="005B6245"/>
    <w:rsid w:val="005C0FE8"/>
    <w:rsid w:val="005D1DEB"/>
    <w:rsid w:val="005D7B91"/>
    <w:rsid w:val="005E6EB6"/>
    <w:rsid w:val="005F7035"/>
    <w:rsid w:val="00602166"/>
    <w:rsid w:val="00604BA0"/>
    <w:rsid w:val="00611D0E"/>
    <w:rsid w:val="00612888"/>
    <w:rsid w:val="0064301F"/>
    <w:rsid w:val="00646AC3"/>
    <w:rsid w:val="0065620D"/>
    <w:rsid w:val="0066731F"/>
    <w:rsid w:val="00667BB8"/>
    <w:rsid w:val="006760DF"/>
    <w:rsid w:val="006943AA"/>
    <w:rsid w:val="00696FAF"/>
    <w:rsid w:val="006A4E6F"/>
    <w:rsid w:val="006A6E25"/>
    <w:rsid w:val="006B1288"/>
    <w:rsid w:val="006B5F5C"/>
    <w:rsid w:val="006C0511"/>
    <w:rsid w:val="006C47C6"/>
    <w:rsid w:val="006C6E94"/>
    <w:rsid w:val="006D122F"/>
    <w:rsid w:val="006E4944"/>
    <w:rsid w:val="006E5C3D"/>
    <w:rsid w:val="006E6E0E"/>
    <w:rsid w:val="006F3E68"/>
    <w:rsid w:val="006F4B12"/>
    <w:rsid w:val="00700B61"/>
    <w:rsid w:val="00701558"/>
    <w:rsid w:val="00704997"/>
    <w:rsid w:val="00712370"/>
    <w:rsid w:val="0071347B"/>
    <w:rsid w:val="0071395F"/>
    <w:rsid w:val="007226C3"/>
    <w:rsid w:val="00723C6C"/>
    <w:rsid w:val="00731324"/>
    <w:rsid w:val="00731EF7"/>
    <w:rsid w:val="00740DB2"/>
    <w:rsid w:val="00741C7A"/>
    <w:rsid w:val="007451BC"/>
    <w:rsid w:val="007543C1"/>
    <w:rsid w:val="007635B4"/>
    <w:rsid w:val="00763910"/>
    <w:rsid w:val="007649CC"/>
    <w:rsid w:val="0077213D"/>
    <w:rsid w:val="00774ECB"/>
    <w:rsid w:val="00777FE8"/>
    <w:rsid w:val="00785FF6"/>
    <w:rsid w:val="0079514B"/>
    <w:rsid w:val="007B00E8"/>
    <w:rsid w:val="007C1429"/>
    <w:rsid w:val="007D0838"/>
    <w:rsid w:val="007D1DCC"/>
    <w:rsid w:val="008013B4"/>
    <w:rsid w:val="00814044"/>
    <w:rsid w:val="008161AB"/>
    <w:rsid w:val="008174BB"/>
    <w:rsid w:val="00820050"/>
    <w:rsid w:val="00820DFA"/>
    <w:rsid w:val="0082295C"/>
    <w:rsid w:val="00840D45"/>
    <w:rsid w:val="008430EF"/>
    <w:rsid w:val="00847C13"/>
    <w:rsid w:val="00850BD7"/>
    <w:rsid w:val="0085120B"/>
    <w:rsid w:val="0086748D"/>
    <w:rsid w:val="008718B1"/>
    <w:rsid w:val="00874E09"/>
    <w:rsid w:val="008761A0"/>
    <w:rsid w:val="008825E8"/>
    <w:rsid w:val="008906EC"/>
    <w:rsid w:val="00891DC6"/>
    <w:rsid w:val="008A28C2"/>
    <w:rsid w:val="008A4F6B"/>
    <w:rsid w:val="008A6711"/>
    <w:rsid w:val="008B63D4"/>
    <w:rsid w:val="008C53C3"/>
    <w:rsid w:val="008E1DDF"/>
    <w:rsid w:val="008F1AD6"/>
    <w:rsid w:val="008F6B44"/>
    <w:rsid w:val="009042BC"/>
    <w:rsid w:val="0091472D"/>
    <w:rsid w:val="009255BC"/>
    <w:rsid w:val="00926FC7"/>
    <w:rsid w:val="00940524"/>
    <w:rsid w:val="009464FF"/>
    <w:rsid w:val="009565AD"/>
    <w:rsid w:val="00977ED6"/>
    <w:rsid w:val="00980AB1"/>
    <w:rsid w:val="009904CD"/>
    <w:rsid w:val="00990FCC"/>
    <w:rsid w:val="00992DF9"/>
    <w:rsid w:val="009946BF"/>
    <w:rsid w:val="009955B2"/>
    <w:rsid w:val="00995F47"/>
    <w:rsid w:val="009A3330"/>
    <w:rsid w:val="009A4DE4"/>
    <w:rsid w:val="009C4C9F"/>
    <w:rsid w:val="009C71E3"/>
    <w:rsid w:val="009D4E66"/>
    <w:rsid w:val="009D54E6"/>
    <w:rsid w:val="009E03A8"/>
    <w:rsid w:val="00A02EC5"/>
    <w:rsid w:val="00A042D0"/>
    <w:rsid w:val="00A12E8A"/>
    <w:rsid w:val="00A149B8"/>
    <w:rsid w:val="00A23DA7"/>
    <w:rsid w:val="00A3131A"/>
    <w:rsid w:val="00A37617"/>
    <w:rsid w:val="00A40D65"/>
    <w:rsid w:val="00A41EBA"/>
    <w:rsid w:val="00A47A7D"/>
    <w:rsid w:val="00A55CFA"/>
    <w:rsid w:val="00A61C06"/>
    <w:rsid w:val="00A64939"/>
    <w:rsid w:val="00A6688D"/>
    <w:rsid w:val="00A7404F"/>
    <w:rsid w:val="00A84B02"/>
    <w:rsid w:val="00A85628"/>
    <w:rsid w:val="00A92AC1"/>
    <w:rsid w:val="00A9338C"/>
    <w:rsid w:val="00AA2516"/>
    <w:rsid w:val="00AA3713"/>
    <w:rsid w:val="00AA44F8"/>
    <w:rsid w:val="00AB246A"/>
    <w:rsid w:val="00AB3645"/>
    <w:rsid w:val="00AB38B0"/>
    <w:rsid w:val="00AB6FDD"/>
    <w:rsid w:val="00AB7A07"/>
    <w:rsid w:val="00AC24DF"/>
    <w:rsid w:val="00AD5D97"/>
    <w:rsid w:val="00AD7C06"/>
    <w:rsid w:val="00AF04A9"/>
    <w:rsid w:val="00AF7906"/>
    <w:rsid w:val="00B038EC"/>
    <w:rsid w:val="00B123A0"/>
    <w:rsid w:val="00B209F3"/>
    <w:rsid w:val="00B33B19"/>
    <w:rsid w:val="00B5463A"/>
    <w:rsid w:val="00B5469A"/>
    <w:rsid w:val="00B6135A"/>
    <w:rsid w:val="00B64ECE"/>
    <w:rsid w:val="00B65DBC"/>
    <w:rsid w:val="00B75FB6"/>
    <w:rsid w:val="00B76E82"/>
    <w:rsid w:val="00B770A3"/>
    <w:rsid w:val="00B82248"/>
    <w:rsid w:val="00B87517"/>
    <w:rsid w:val="00B8775B"/>
    <w:rsid w:val="00BA7892"/>
    <w:rsid w:val="00BB06DB"/>
    <w:rsid w:val="00BC2773"/>
    <w:rsid w:val="00BC4106"/>
    <w:rsid w:val="00BC51AC"/>
    <w:rsid w:val="00BD2D0D"/>
    <w:rsid w:val="00BD5D76"/>
    <w:rsid w:val="00BE369D"/>
    <w:rsid w:val="00BE5620"/>
    <w:rsid w:val="00BF2CF5"/>
    <w:rsid w:val="00BF6A49"/>
    <w:rsid w:val="00C06239"/>
    <w:rsid w:val="00C06564"/>
    <w:rsid w:val="00C1411C"/>
    <w:rsid w:val="00C14D7B"/>
    <w:rsid w:val="00C16E29"/>
    <w:rsid w:val="00C2046C"/>
    <w:rsid w:val="00C256A1"/>
    <w:rsid w:val="00C26154"/>
    <w:rsid w:val="00C269B5"/>
    <w:rsid w:val="00C31A98"/>
    <w:rsid w:val="00C40AE3"/>
    <w:rsid w:val="00C425CB"/>
    <w:rsid w:val="00C44527"/>
    <w:rsid w:val="00C55FBF"/>
    <w:rsid w:val="00C6414C"/>
    <w:rsid w:val="00C641F0"/>
    <w:rsid w:val="00C67318"/>
    <w:rsid w:val="00C747C0"/>
    <w:rsid w:val="00C83F89"/>
    <w:rsid w:val="00C85BB2"/>
    <w:rsid w:val="00C91B2A"/>
    <w:rsid w:val="00CA05B0"/>
    <w:rsid w:val="00CA2394"/>
    <w:rsid w:val="00CB285D"/>
    <w:rsid w:val="00CB7D41"/>
    <w:rsid w:val="00CC1E8C"/>
    <w:rsid w:val="00CC2569"/>
    <w:rsid w:val="00CD0DBD"/>
    <w:rsid w:val="00CD6FC3"/>
    <w:rsid w:val="00CE000D"/>
    <w:rsid w:val="00CE4591"/>
    <w:rsid w:val="00CF110C"/>
    <w:rsid w:val="00D03F1B"/>
    <w:rsid w:val="00D05AE2"/>
    <w:rsid w:val="00D10690"/>
    <w:rsid w:val="00D10898"/>
    <w:rsid w:val="00D13E08"/>
    <w:rsid w:val="00D15C8F"/>
    <w:rsid w:val="00D242B1"/>
    <w:rsid w:val="00D44174"/>
    <w:rsid w:val="00D50778"/>
    <w:rsid w:val="00D52A6A"/>
    <w:rsid w:val="00D82A83"/>
    <w:rsid w:val="00D86A09"/>
    <w:rsid w:val="00D93B1B"/>
    <w:rsid w:val="00DA03EC"/>
    <w:rsid w:val="00DB01E0"/>
    <w:rsid w:val="00DB257F"/>
    <w:rsid w:val="00DC076E"/>
    <w:rsid w:val="00DC0B3A"/>
    <w:rsid w:val="00DC301A"/>
    <w:rsid w:val="00DD1A75"/>
    <w:rsid w:val="00DD2D8D"/>
    <w:rsid w:val="00DE6207"/>
    <w:rsid w:val="00DF0A88"/>
    <w:rsid w:val="00E0203A"/>
    <w:rsid w:val="00E06558"/>
    <w:rsid w:val="00E22DC5"/>
    <w:rsid w:val="00E2524C"/>
    <w:rsid w:val="00E369DA"/>
    <w:rsid w:val="00E36E58"/>
    <w:rsid w:val="00E47CB5"/>
    <w:rsid w:val="00E505B7"/>
    <w:rsid w:val="00E612B5"/>
    <w:rsid w:val="00E71A2C"/>
    <w:rsid w:val="00E72483"/>
    <w:rsid w:val="00E75627"/>
    <w:rsid w:val="00E82A57"/>
    <w:rsid w:val="00E84404"/>
    <w:rsid w:val="00E85A8A"/>
    <w:rsid w:val="00E87607"/>
    <w:rsid w:val="00E92166"/>
    <w:rsid w:val="00EA054E"/>
    <w:rsid w:val="00EB295A"/>
    <w:rsid w:val="00EC00A5"/>
    <w:rsid w:val="00EC3688"/>
    <w:rsid w:val="00ED1265"/>
    <w:rsid w:val="00EE365E"/>
    <w:rsid w:val="00EE4977"/>
    <w:rsid w:val="00EF0149"/>
    <w:rsid w:val="00EF47AB"/>
    <w:rsid w:val="00EF5DBC"/>
    <w:rsid w:val="00F027C4"/>
    <w:rsid w:val="00F07FAA"/>
    <w:rsid w:val="00F10655"/>
    <w:rsid w:val="00F13C3F"/>
    <w:rsid w:val="00F1618F"/>
    <w:rsid w:val="00F2060D"/>
    <w:rsid w:val="00F21FCC"/>
    <w:rsid w:val="00F2404C"/>
    <w:rsid w:val="00F25E28"/>
    <w:rsid w:val="00F304BD"/>
    <w:rsid w:val="00F35D51"/>
    <w:rsid w:val="00F37129"/>
    <w:rsid w:val="00F43BAA"/>
    <w:rsid w:val="00F443CF"/>
    <w:rsid w:val="00F451FD"/>
    <w:rsid w:val="00F459AA"/>
    <w:rsid w:val="00F45E60"/>
    <w:rsid w:val="00F50021"/>
    <w:rsid w:val="00F5236B"/>
    <w:rsid w:val="00F54284"/>
    <w:rsid w:val="00F56DD7"/>
    <w:rsid w:val="00F67D8F"/>
    <w:rsid w:val="00F70B89"/>
    <w:rsid w:val="00F747CC"/>
    <w:rsid w:val="00F809C8"/>
    <w:rsid w:val="00F84AD2"/>
    <w:rsid w:val="00F85831"/>
    <w:rsid w:val="00F864CE"/>
    <w:rsid w:val="00FA00E3"/>
    <w:rsid w:val="00FB6CF3"/>
    <w:rsid w:val="00FB7A90"/>
    <w:rsid w:val="00FC0432"/>
    <w:rsid w:val="00FC6752"/>
    <w:rsid w:val="00FC6A20"/>
    <w:rsid w:val="00FD56C0"/>
    <w:rsid w:val="00FE1971"/>
    <w:rsid w:val="00FF1140"/>
    <w:rsid w:val="00FF220B"/>
    <w:rsid w:val="00FF57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3734AA86-F071-4148-92D1-AFE56ADAA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customStyle="1" w:styleId="MenoPendente1">
    <w:name w:val="Menção Pendente1"/>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semiHidden/>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styleId="Reviso">
    <w:name w:val="Revision"/>
    <w:hidden/>
    <w:uiPriority w:val="99"/>
    <w:semiHidden/>
    <w:rsid w:val="00D52A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decreto/d2181.htm" TargetMode="External"/><Relationship Id="rId3" Type="http://schemas.openxmlformats.org/officeDocument/2006/relationships/settings" Target="settings.xml"/><Relationship Id="rId7" Type="http://schemas.openxmlformats.org/officeDocument/2006/relationships/hyperlink" Target="http://www.planalto.gov.br/ccivil_03/_ato2011-2014/2012/decreto/d7738.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lanalto.gov.br/CCIVIL_03/_Ato2011-2014/2013/Lei/L12863.htm" TargetMode="External"/><Relationship Id="rId4" Type="http://schemas.openxmlformats.org/officeDocument/2006/relationships/webSettings" Target="webSettings.xml"/><Relationship Id="rId9" Type="http://schemas.openxmlformats.org/officeDocument/2006/relationships/hyperlink" Target="http://www.planalto.gov.br/CCIVIL_03/_Ato2011-2014/2013/Lei/L12863.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11</Pages>
  <Words>2783</Words>
  <Characters>15034</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8</cp:revision>
  <dcterms:created xsi:type="dcterms:W3CDTF">2020-01-02T17:53:00Z</dcterms:created>
  <dcterms:modified xsi:type="dcterms:W3CDTF">2020-01-29T21:50:00Z</dcterms:modified>
</cp:coreProperties>
</file>