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768"/>
        <w:gridCol w:w="462"/>
        <w:gridCol w:w="1596"/>
        <w:gridCol w:w="3108"/>
        <w:gridCol w:w="1259"/>
        <w:gridCol w:w="1225"/>
        <w:gridCol w:w="697"/>
        <w:gridCol w:w="742"/>
        <w:gridCol w:w="597"/>
        <w:gridCol w:w="1203"/>
        <w:gridCol w:w="765"/>
        <w:gridCol w:w="566"/>
      </w:tblGrid>
      <w:tr w:rsidR="00744113" w:rsidRPr="00744113" w:rsidTr="0074411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Descrição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Item</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Tipo de Serviço ou Produto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Descrição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MJSP (Gerenciador)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DTI Polícia Federal</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DEPEN</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DPRF</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Total (Gerenciador + Participantes)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Valor Unitário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Valor Total</w:t>
            </w:r>
          </w:p>
        </w:tc>
      </w:tr>
      <w:tr w:rsidR="00744113" w:rsidRPr="00744113" w:rsidTr="00744113">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RECURSOS HUMANOS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Auxiliar de serviços gerais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Profissional capacitado em atividades de montagem, desmontagem, transporte, remoção, ajuste de layout, movimentação e remanejamento de mobiliário, stands, tendas, equipamentos diversos, divisórias, caixas diversas, pacotes diversos, material de consumo, papéis, material gráfico e outras atividades correlatas que forem demandadas. Profissional trajando uniforme, para execução de serviços de limpeza quando da realização de evento fora da rede hoteleira, tendo à disposição, material completo para limpeza e manutenção do evento, remover, com pano úmido, o pó das mesas, armários, arquivos, prateleiras, persianas, peitoris, caixilhos das janelas, bem como dos demais móveis existentes (inclusive aparelhos elétricos, extintores de incêndio, etc.). Lavar os cinzeiros situados nas áreas reservadas para fumantes; remover capachos e </w:t>
            </w:r>
            <w:r w:rsidRPr="00744113">
              <w:rPr>
                <w:rFonts w:ascii="Times New Roman" w:eastAsia="Times New Roman" w:hAnsi="Times New Roman" w:cs="Times New Roman"/>
                <w:color w:val="000000"/>
                <w:lang w:eastAsia="pt-BR"/>
              </w:rPr>
              <w:lastRenderedPageBreak/>
              <w:t>tapetes, procedendo a sua limpeza; aspirar o pó em todo o piso acarpetado, quando necessário, bem como as demais descrições contidas no Anexo do Termo de Referência. OBS: UNIDADE = 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198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895B7E" w:rsidP="00744113">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895B7E" w:rsidP="00744113">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Brigadista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Brigadista para o período diurno, sendo profissionais com qualificação técnica comprovada e capacitados para atuar na prevenção, abandono de área, combate a princípio de incêndio e prestação de primeiros socorros. Atender com presteza ao alarme de incêndio, investigar possíveis sinais de princípio de incêndio, combater o fogo no seu início com recursos apropriados, retirar pessoas rapidamente em caso de incêndio ou pânico, relatar imediatamente irregularidades e riscos encontrados em inspeções, acionar o Corpo de Bombeiros quando necessário prestando todo apoio de acordo com as normas técnicas e regulamentações, devidamente uniformizados, munidos de rádio e dos equipamentos necessários ao desempenho de suas funções. A </w:t>
            </w:r>
            <w:r w:rsidRPr="00744113">
              <w:rPr>
                <w:rFonts w:ascii="Times New Roman" w:eastAsia="Times New Roman" w:hAnsi="Times New Roman" w:cs="Times New Roman"/>
                <w:color w:val="000000"/>
                <w:lang w:eastAsia="pt-BR"/>
              </w:rPr>
              <w:lastRenderedPageBreak/>
              <w:t>cotação para esse item deverá ser para dupla. OBS: UNIDADE = 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895B7E" w:rsidP="00744113">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895B7E" w:rsidRPr="00744113" w:rsidRDefault="00895B7E" w:rsidP="00744113">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Coordenador-Geral</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Profissional, com experiência, capacitado para executar as funções de coordenador e orientador de todas as ações do evento, garantindo a perfeita execução, possuindo poder de decisão, responsabilizando-se em nome da CONTRATADA. Deverá coordenar todas as atividades a serem realizadas durante o evento, através da supervisão dos serviços, bem como pelo controle de funções e atendimento permanente aos participantes, fazendo-se presente durante o evento, desde a fase inicial até o momento de finalização, supervisionar a montagem e desmontagem dos equipamentos, incluindo a supervisão e implantação de todos os serviços necessários para o bom andamento do evento, coordenar a preparação, organização e distribuição dos materiais (crachás, certificados, impressos, pastas, sinalização, equipamentos, mesas, cadeiras, bebedouros e outros), coordenar a </w:t>
            </w:r>
            <w:r w:rsidRPr="00744113">
              <w:rPr>
                <w:rFonts w:ascii="Times New Roman" w:eastAsia="Times New Roman" w:hAnsi="Times New Roman" w:cs="Times New Roman"/>
                <w:color w:val="000000"/>
                <w:lang w:eastAsia="pt-BR"/>
              </w:rPr>
              <w:lastRenderedPageBreak/>
              <w:t xml:space="preserve">montagem das salas para o evento (sessões plenárias, mesas redondas, sala dos palestrantes, convidados da sala de imprensa, stands, auditórios, palanques entre outros), coordenar  a sala VIP,  supervisionar a recepção dos convidados, coordenar e atender os participantes, convidados e palestrantes, juntamente com a equipe de profissionais selecionados para atendimento em todas as atividades programadas; organizar e controlar o cerimonial (desde a abertura do evento até o encerramento), supervisionar o controle da entrada no local do evento e nas salas, coordenar e controlar toda a programação, incluindo o atendimento no evento das salas (sessões plenárias, simpósios, mesas redondas, sala dos palestrantes, convidados da sala de imprensa, stands, auditórios, palanques entre outros), coordenar e controlar a hospedagem/transporte (em conjunto com os respectivos coordenadores de hospedagem e logística), supervisionar os demais contratados, e executar as </w:t>
            </w:r>
            <w:r w:rsidRPr="00744113">
              <w:rPr>
                <w:rFonts w:ascii="Times New Roman" w:eastAsia="Times New Roman" w:hAnsi="Times New Roman" w:cs="Times New Roman"/>
                <w:color w:val="000000"/>
                <w:lang w:eastAsia="pt-BR"/>
              </w:rPr>
              <w:lastRenderedPageBreak/>
              <w:t>demais atividades inerentes ao cargo e necessárias ao bom desempenho do trabalho. Deverá estar trajando uniforme na cor preta, com aparelho celular. OBS: UNIDADE = DIÁRIA DE 10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(Diária de 10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216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895B7E" w:rsidP="00744113">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895B7E" w:rsidP="00744113">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Copeira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Profissional capacitado, para executar os serviços inerentes a copa, trajando uniforme, observando as normas de higiene pessoal e de serviço, </w:t>
            </w:r>
            <w:proofErr w:type="gramStart"/>
            <w:r w:rsidRPr="00744113">
              <w:rPr>
                <w:rFonts w:ascii="Times New Roman" w:eastAsia="Times New Roman" w:hAnsi="Times New Roman" w:cs="Times New Roman"/>
                <w:color w:val="000000"/>
                <w:lang w:eastAsia="pt-BR"/>
              </w:rPr>
              <w:t>sobre  a</w:t>
            </w:r>
            <w:proofErr w:type="gramEnd"/>
            <w:r w:rsidRPr="00744113">
              <w:rPr>
                <w:rFonts w:ascii="Times New Roman" w:eastAsia="Times New Roman" w:hAnsi="Times New Roman" w:cs="Times New Roman"/>
                <w:color w:val="000000"/>
                <w:lang w:eastAsia="pt-BR"/>
              </w:rPr>
              <w:t xml:space="preserve"> manipulação e preparo de café, chá,  suco e outras bebidas, conforme requerido. Deverá lavar e higienizar as louças (xícaras de café e pires, xícaras de chá e pires, copos de vidro, garrafas térmicas, colheres de café, talheres, pratos, </w:t>
            </w:r>
            <w:proofErr w:type="gramStart"/>
            <w:r w:rsidRPr="00744113">
              <w:rPr>
                <w:rFonts w:ascii="Times New Roman" w:eastAsia="Times New Roman" w:hAnsi="Times New Roman" w:cs="Times New Roman"/>
                <w:color w:val="000000"/>
                <w:lang w:eastAsia="pt-BR"/>
              </w:rPr>
              <w:t>jarras  e</w:t>
            </w:r>
            <w:proofErr w:type="gramEnd"/>
            <w:r w:rsidRPr="00744113">
              <w:rPr>
                <w:rFonts w:ascii="Times New Roman" w:eastAsia="Times New Roman" w:hAnsi="Times New Roman" w:cs="Times New Roman"/>
                <w:color w:val="000000"/>
                <w:lang w:eastAsia="pt-BR"/>
              </w:rPr>
              <w:t xml:space="preserve"> demais utensílios), limpar geladeiras e outros eletrodomésticos, se necessário, bem como piso e balcões da copa, objetivando a conservação e preservação dos seus equipamentos. Lavar as garrafas térmicas com água quente antes de abastecê-las, deixando-as prontas para o atendimento, limpar e guardar os utensílios nos respectivos lugares, mantendo a ordem e a higiene do </w:t>
            </w:r>
            <w:r w:rsidRPr="00744113">
              <w:rPr>
                <w:rFonts w:ascii="Times New Roman" w:eastAsia="Times New Roman" w:hAnsi="Times New Roman" w:cs="Times New Roman"/>
                <w:color w:val="000000"/>
                <w:lang w:eastAsia="pt-BR"/>
              </w:rPr>
              <w:lastRenderedPageBreak/>
              <w:t>local, utilizar pano de secagem das louças e utensílios exclusivamente para esta finalidade. Executar as demais atividades inerentes ao cargo e necessárias ao bom desempenho do trabalho. OBS: UNIDADE = 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143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895B7E" w:rsidP="00744113">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895B7E" w:rsidP="00744113">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Fotógrafo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Fotógrafo profissional, com equipamento digital profissional, </w:t>
            </w:r>
            <w:proofErr w:type="spellStart"/>
            <w:r w:rsidRPr="00744113">
              <w:rPr>
                <w:rFonts w:ascii="Times New Roman" w:eastAsia="Times New Roman" w:hAnsi="Times New Roman" w:cs="Times New Roman"/>
                <w:color w:val="000000"/>
                <w:lang w:eastAsia="pt-BR"/>
              </w:rPr>
              <w:t>reflex</w:t>
            </w:r>
            <w:proofErr w:type="spellEnd"/>
            <w:r w:rsidRPr="00744113">
              <w:rPr>
                <w:rFonts w:ascii="Times New Roman" w:eastAsia="Times New Roman" w:hAnsi="Times New Roman" w:cs="Times New Roman"/>
                <w:color w:val="000000"/>
                <w:lang w:eastAsia="pt-BR"/>
              </w:rPr>
              <w:t xml:space="preserve"> próprio (de mínimo de 10 megapixel). O material captado deverá ser entregue editado e tratado em PEN DRIVE. OBS: UNIDADE = DIÁRIA DE 4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(Diária de 4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895B7E" w:rsidP="00744113">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895B7E" w:rsidP="00744113">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Garçom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Profissional com experiência, trajando uniforme, capacitado para servir bebidas e alimentos em geral, executar o preparo de bandejas de café, sucos, chás de infusão e outras bebidas. Deverá saber lidar com público, auxiliar a </w:t>
            </w:r>
            <w:proofErr w:type="spellStart"/>
            <w:r w:rsidRPr="00744113">
              <w:rPr>
                <w:rFonts w:ascii="Times New Roman" w:eastAsia="Times New Roman" w:hAnsi="Times New Roman" w:cs="Times New Roman"/>
                <w:color w:val="000000"/>
                <w:lang w:eastAsia="pt-BR"/>
              </w:rPr>
              <w:t>copeiragem</w:t>
            </w:r>
            <w:proofErr w:type="spellEnd"/>
            <w:r w:rsidRPr="00744113">
              <w:rPr>
                <w:rFonts w:ascii="Times New Roman" w:eastAsia="Times New Roman" w:hAnsi="Times New Roman" w:cs="Times New Roman"/>
                <w:color w:val="000000"/>
                <w:lang w:eastAsia="pt-BR"/>
              </w:rPr>
              <w:t xml:space="preserve">, quando necessário, informar e agir com rapidez e destreza, quando houver algum imprevisto (tais como, quebra de copo, derramamento de bebida, entre outros), retirar os utensílios que são mais necessários </w:t>
            </w:r>
            <w:proofErr w:type="spellStart"/>
            <w:r w:rsidRPr="00744113">
              <w:rPr>
                <w:rFonts w:ascii="Times New Roman" w:eastAsia="Times New Roman" w:hAnsi="Times New Roman" w:cs="Times New Roman"/>
                <w:color w:val="000000"/>
                <w:lang w:eastAsia="pt-BR"/>
              </w:rPr>
              <w:t>a</w:t>
            </w:r>
            <w:proofErr w:type="spellEnd"/>
            <w:r w:rsidRPr="00744113">
              <w:rPr>
                <w:rFonts w:ascii="Times New Roman" w:eastAsia="Times New Roman" w:hAnsi="Times New Roman" w:cs="Times New Roman"/>
                <w:color w:val="000000"/>
                <w:lang w:eastAsia="pt-BR"/>
              </w:rPr>
              <w:t xml:space="preserve"> mesa, repor água e café sempre que necessário/solicitado, verificar o </w:t>
            </w:r>
            <w:r w:rsidRPr="00744113">
              <w:rPr>
                <w:rFonts w:ascii="Times New Roman" w:eastAsia="Times New Roman" w:hAnsi="Times New Roman" w:cs="Times New Roman"/>
                <w:color w:val="000000"/>
                <w:lang w:eastAsia="pt-BR"/>
              </w:rPr>
              <w:lastRenderedPageBreak/>
              <w:t>reabastecimento de bebidas e alimentos, quando necessário, entre outras atividades da função.  A CONTRATADA deverá disponibilizar utensílios para uso do garçom, em quantidade suficiente para cada dia do evento: bandejas, xícaras de café com pires, xícaras de chá com pires, colheres de café, copo de vidro transparente de, no mínimo, 200ml, jarras de vidro para servir água de, no mínimo, 1 litro e açucareiro para serviço do garçom e disponibilizando utensílios sobressalentes, caso haja necessidade de substituição. O referido profissional deverá auxiliar quando da solicitação nos manuseios de gêneros alimentícios fornecidos no evento. OBS: UNIDADE = 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244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895B7E" w:rsidP="00744113">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895B7E" w:rsidP="00744113">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Intérprete de Libras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Profissional capacitado para a realização de serviços de tradução/interpretação de Língua Brasileira de Sinais - LIBRAS (surdo-mudo), de acordo com a Lei nº 12.319, de 1º de setembro de 2010, para traduzir e interpretar, em Libras/Língua Portuguesa/Libra, textos, </w:t>
            </w:r>
            <w:r w:rsidRPr="00744113">
              <w:rPr>
                <w:rFonts w:ascii="Times New Roman" w:eastAsia="Times New Roman" w:hAnsi="Times New Roman" w:cs="Times New Roman"/>
                <w:color w:val="000000"/>
                <w:lang w:eastAsia="pt-BR"/>
              </w:rPr>
              <w:lastRenderedPageBreak/>
              <w:t>palestras, conferências, discursos, eventos similares, sinalizar com clareza e fidelidade o conteúdo da mensagem, ser expressivo, conseguir contextualizar a mensagem ao passar da estrutura de uma língua para outra, sem perder a sua essência, viabilizar a comunicação entre usuários e não usuários de LIBRAS, mediar a comunicação entre surdos e ouvintes, respeitar rigorosamente o sigilo profissional, de acordo com o código de ética profissional. Deverá apresentar-se de forma discreta, preferencialmente com vestimenta superior adequada de cor neutra. A cotação para esse item deverá ser para dupla. OBS: UNIDADE = DIÁRIA DE 6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(Diária de 6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166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Intérprete Simultâneo de idiomas básicos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Profissional capacitado em interpretação simultânea, com experiência comprovada nos idiomas: português, inglês, espanhol e francês. Deverá interpretar, oralmente, de forma simultânea, de um idioma para outro, discursos, debates, textos e formas de comunicação eletrônica, respeitando o </w:t>
            </w:r>
            <w:r w:rsidRPr="00744113">
              <w:rPr>
                <w:rFonts w:ascii="Times New Roman" w:eastAsia="Times New Roman" w:hAnsi="Times New Roman" w:cs="Times New Roman"/>
                <w:color w:val="000000"/>
                <w:lang w:eastAsia="pt-BR"/>
              </w:rPr>
              <w:lastRenderedPageBreak/>
              <w:t>respectivo contexto e as características culturais das partes. A cotação para esse item deverá ser para dupla. OBS: UNIDADE = DIÁRIA DE 6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(Diária de 6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Mestre de Cerimônia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Profissional capacitado, com experiência na atividade de </w:t>
            </w:r>
            <w:proofErr w:type="spellStart"/>
            <w:r w:rsidRPr="00744113">
              <w:rPr>
                <w:rFonts w:ascii="Times New Roman" w:eastAsia="Times New Roman" w:hAnsi="Times New Roman" w:cs="Times New Roman"/>
                <w:color w:val="000000"/>
                <w:lang w:eastAsia="pt-BR"/>
              </w:rPr>
              <w:t>cerimonialista</w:t>
            </w:r>
            <w:proofErr w:type="spellEnd"/>
            <w:r w:rsidRPr="00744113">
              <w:rPr>
                <w:rFonts w:ascii="Times New Roman" w:eastAsia="Times New Roman" w:hAnsi="Times New Roman" w:cs="Times New Roman"/>
                <w:color w:val="000000"/>
                <w:lang w:eastAsia="pt-BR"/>
              </w:rPr>
              <w:t>, para conduzir o evento durante todo o período de duração. Profissional deverá ser desenvolto, para apresentação de eventos; ter conhecimento de normas de cerimonial público, segurança e conhecimento dos passos do evento, ter cuidado com aparência, discrição e sobriedade, postura correta e trajar roupas conforme o evento requer, prestar serviços de mestre de cerimônias, realizar apresentação de evento, seguindo protocolos estabelecidos pela profissão, conduzindo estritamente o que será proposto no evento. OBS: UNIDADE = 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Operador de equipamentos audiovisuais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proofErr w:type="gramStart"/>
            <w:r w:rsidRPr="00744113">
              <w:rPr>
                <w:rFonts w:ascii="Times New Roman" w:eastAsia="Times New Roman" w:hAnsi="Times New Roman" w:cs="Times New Roman"/>
                <w:color w:val="000000"/>
                <w:lang w:eastAsia="pt-BR"/>
              </w:rPr>
              <w:t>Profissional  capacitado</w:t>
            </w:r>
            <w:proofErr w:type="gramEnd"/>
            <w:r w:rsidRPr="00744113">
              <w:rPr>
                <w:rFonts w:ascii="Times New Roman" w:eastAsia="Times New Roman" w:hAnsi="Times New Roman" w:cs="Times New Roman"/>
                <w:color w:val="000000"/>
                <w:lang w:eastAsia="pt-BR"/>
              </w:rPr>
              <w:t xml:space="preserve">, com experiência em operar equipamentos audiovisuais, de acordo com especificações técnicas dos equipamentos </w:t>
            </w:r>
            <w:r w:rsidRPr="00744113">
              <w:rPr>
                <w:rFonts w:ascii="Times New Roman" w:eastAsia="Times New Roman" w:hAnsi="Times New Roman" w:cs="Times New Roman"/>
                <w:color w:val="000000"/>
                <w:lang w:eastAsia="pt-BR"/>
              </w:rPr>
              <w:lastRenderedPageBreak/>
              <w:t>correlatos referenciados no Termo de Referência. OBS: UNIDADE = 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165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Recepcionista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Profissional  capacitado, com experiência, trajando uniforme,  para recepcionar a entrada e controlar/dar assistência a saída dos participantes/público; auxiliar na localização de pessoas (palestrantes, autoridades, entre outros); ser cordial, agradável, solícito e colaborativo para prestar informações; encaminhar corretamente os participantes/público ao local desejado; executar outras tarefas correlatas, conforme necessidade ou a critério do evento; proceder a distribuição de materiais aos participantes, quando necessário; vestir-se de forma discreta, trajando uniforme ou roupa clássica. OBS: UNIDADE = 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298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Recepcionista Bilíngue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Profissional capacitado, com domínio nos idiomas inglês e/ou francês e/ou espanhol, para recepcionar a entrada e controlar/dar assistência na saída dos participantes/público; auxiliar na localização de pessoas </w:t>
            </w:r>
            <w:r w:rsidRPr="00744113">
              <w:rPr>
                <w:rFonts w:ascii="Times New Roman" w:eastAsia="Times New Roman" w:hAnsi="Times New Roman" w:cs="Times New Roman"/>
                <w:color w:val="000000"/>
                <w:lang w:eastAsia="pt-BR"/>
              </w:rPr>
              <w:lastRenderedPageBreak/>
              <w:t>(palestrantes, autoridades, entre outros);  ser cordial, agradável, solícito e colaborativo para prestar informações; encaminhar corretamente os participantes/público ao local desejado; executar outras tarefas correlatas, conforme necessidade ou a critério do evento; proceder a distribuição de materiais aos participantes, quando necessário; vestir-se de forma discreta, trajando uniforme ou roupa clássica. OBS: UNIDADE = 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Segurança Diurno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Profissional capacitado, de empresa devidamente cadastrada na Polícia Federal e na Secretaria de Segurança Pública do Estado, Município e/ou Distrito Federal, portando aparelho celular, trajando uniforme. Deverá percorrer a área sob sua responsabilidade, atentando-se para eventuais anormalidades; interferir, quando necessário, tomando as providências cabíveis; vigiar a entrada e saída das pessoas do local do evento, observando as atitudes que lhe pareçam suspeitas, para tomar medidas necessárias à </w:t>
            </w:r>
            <w:r w:rsidRPr="00744113">
              <w:rPr>
                <w:rFonts w:ascii="Times New Roman" w:eastAsia="Times New Roman" w:hAnsi="Times New Roman" w:cs="Times New Roman"/>
                <w:color w:val="000000"/>
                <w:lang w:eastAsia="pt-BR"/>
              </w:rPr>
              <w:lastRenderedPageBreak/>
              <w:t>preservação; tomar as medidas repressivas necessárias a cada caso, baseando-se nas circunstâncias observadas, para evitar danos; executar ronda diurna nas dependências do evento, verificando se portas, janelas, portões e outras vias de acesso de acordo com o planejado pelo evento, examinando as instalações hidráulicas e elétricas e constatando irregularidades, a fim de possibilitar a tomada de providências necessárias, evitando roubos e prevenindo incêndios e outros danos; controlar a movimentação de pessoas, veículos e materiais; atender os participantes, identificando-os e encaminhando-os aos setores procurados, bem como outras atividades pertinentes as funções. OBS: UNIDADE = DIÁRIA DE 12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(Diária de 12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112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Segurança Noturno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Profissional capacitado, de empresa devidamente cadastrada na Polícia Federal e na Secretaria de Segurança Pública do Estado, Município e/ou Distrito Federal, portando aparelho celular, trajando uniforme. Deverá </w:t>
            </w:r>
            <w:r w:rsidRPr="00744113">
              <w:rPr>
                <w:rFonts w:ascii="Times New Roman" w:eastAsia="Times New Roman" w:hAnsi="Times New Roman" w:cs="Times New Roman"/>
                <w:color w:val="000000"/>
                <w:lang w:eastAsia="pt-BR"/>
              </w:rPr>
              <w:lastRenderedPageBreak/>
              <w:t xml:space="preserve">percorrer a área sob sua responsabilidade, atentando-se para eventuais anormalidades; interferir, quando necessário, tomando as providências cabíveis; vigiar a entrada e saída das pessoas do local do evento, observando as atitudes que lhe pareçam suspeitas, para tomar medidas necessárias à preservação; tomar as medidas repressivas necessárias a cada caso, baseando-se nas circunstâncias observadas, para evitar danos; executar ronda diurna nas dependências do evento, verificando se portas, janelas, portões e outras vias de acesso de acordo com o planejado pelo evento, examinando as instalações hidráulicas e elétricas e constatando irregularidades, a fim de possibilitar a tomada de providências necessárias, evitando roubos e prevenindo incêndios e outros danos; controlar a movimentação de pessoas, veículos e materiais; atender os participantes, identificando-os e encaminhando-os aos setores procurados, bem como outras atividades pertinentes as </w:t>
            </w:r>
            <w:r w:rsidRPr="00744113">
              <w:rPr>
                <w:rFonts w:ascii="Times New Roman" w:eastAsia="Times New Roman" w:hAnsi="Times New Roman" w:cs="Times New Roman"/>
                <w:color w:val="000000"/>
                <w:lang w:eastAsia="pt-BR"/>
              </w:rPr>
              <w:lastRenderedPageBreak/>
              <w:t>funções. OBS: UNIDADE = DIÁRIA DE 12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(Diária de 12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Técnico de TIC</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Profissional capacitado, com conhecimento em Windows 7 e versões superiores, Internet Explorer e Office 2007 e versões superiores, bem como em conexões de rede wireless/cabeada; deverá instalar e configurar impressoras, scanner e equipamentos multimídias; instalar e testar programas; instalar aplicativos; gerenciar o sistemas e aplicações; realizar manutenção de sistemas e aplicações; executar outras tarefas de mesma natureza e nível de complexidade associadas as funções de Técnico de Informática. OBS: UNIDADE = 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(Diária de 8 horas)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LOCAÇÃO DE ESPAÇO</w:t>
            </w:r>
          </w:p>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w:t>
            </w:r>
          </w:p>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(AUDITÓRIOS, SALAS DE TRABALHO, MULTIÚSO E </w:t>
            </w:r>
            <w:r w:rsidRPr="00744113">
              <w:rPr>
                <w:rFonts w:ascii="Times New Roman" w:eastAsia="Times New Roman" w:hAnsi="Times New Roman" w:cs="Times New Roman"/>
                <w:color w:val="000000"/>
                <w:lang w:eastAsia="pt-BR"/>
              </w:rPr>
              <w:lastRenderedPageBreak/>
              <w:t>SALAS DE APOIO)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16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Auditório / Sala de Trabalho / </w:t>
            </w:r>
            <w:proofErr w:type="spellStart"/>
            <w:r w:rsidRPr="00744113">
              <w:rPr>
                <w:rFonts w:ascii="Times New Roman" w:eastAsia="Times New Roman" w:hAnsi="Times New Roman" w:cs="Times New Roman"/>
                <w:color w:val="000000"/>
                <w:lang w:eastAsia="pt-BR"/>
              </w:rPr>
              <w:t>Multiúso</w:t>
            </w:r>
            <w:proofErr w:type="spellEnd"/>
            <w:r w:rsidRPr="00744113">
              <w:rPr>
                <w:rFonts w:ascii="Times New Roman" w:eastAsia="Times New Roman" w:hAnsi="Times New Roman" w:cs="Times New Roman"/>
                <w:color w:val="000000"/>
                <w:lang w:eastAsia="pt-BR"/>
              </w:rPr>
              <w:t xml:space="preserve"> até 20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w:t>
            </w:r>
            <w:r w:rsidRPr="00744113">
              <w:rPr>
                <w:rFonts w:ascii="Times New Roman" w:eastAsia="Times New Roman" w:hAnsi="Times New Roman" w:cs="Times New Roman"/>
                <w:color w:val="000000"/>
                <w:lang w:eastAsia="pt-BR"/>
              </w:rPr>
              <w:lastRenderedPageBreak/>
              <w:t>relatoria, imprensa, etc. OBS: UNIDADE =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Auditório / Sala de Trabalho / </w:t>
            </w:r>
            <w:proofErr w:type="spellStart"/>
            <w:r w:rsidRPr="00744113">
              <w:rPr>
                <w:rFonts w:ascii="Times New Roman" w:eastAsia="Times New Roman" w:hAnsi="Times New Roman" w:cs="Times New Roman"/>
                <w:color w:val="000000"/>
                <w:lang w:eastAsia="pt-BR"/>
              </w:rPr>
              <w:t>Multiúso</w:t>
            </w:r>
            <w:proofErr w:type="spellEnd"/>
            <w:r w:rsidRPr="00744113">
              <w:rPr>
                <w:rFonts w:ascii="Times New Roman" w:eastAsia="Times New Roman" w:hAnsi="Times New Roman" w:cs="Times New Roman"/>
                <w:color w:val="000000"/>
                <w:lang w:eastAsia="pt-BR"/>
              </w:rPr>
              <w:t xml:space="preserve"> até 60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relatoria, imprensa, etc. OBS: UNIDADE =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Auditório / Sala de Trabalho / </w:t>
            </w:r>
            <w:proofErr w:type="spellStart"/>
            <w:r w:rsidRPr="00744113">
              <w:rPr>
                <w:rFonts w:ascii="Times New Roman" w:eastAsia="Times New Roman" w:hAnsi="Times New Roman" w:cs="Times New Roman"/>
                <w:color w:val="000000"/>
                <w:lang w:eastAsia="pt-BR"/>
              </w:rPr>
              <w:t>Multiúso</w:t>
            </w:r>
            <w:proofErr w:type="spellEnd"/>
            <w:r w:rsidRPr="00744113">
              <w:rPr>
                <w:rFonts w:ascii="Times New Roman" w:eastAsia="Times New Roman" w:hAnsi="Times New Roman" w:cs="Times New Roman"/>
                <w:color w:val="000000"/>
                <w:lang w:eastAsia="pt-BR"/>
              </w:rPr>
              <w:t xml:space="preserve"> até 100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relatoria, imprensa, etc. OBS: UNIDADE =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Auditório / Sala de Trabalho / </w:t>
            </w:r>
            <w:proofErr w:type="spellStart"/>
            <w:r w:rsidRPr="00744113">
              <w:rPr>
                <w:rFonts w:ascii="Times New Roman" w:eastAsia="Times New Roman" w:hAnsi="Times New Roman" w:cs="Times New Roman"/>
                <w:color w:val="000000"/>
                <w:lang w:eastAsia="pt-BR"/>
              </w:rPr>
              <w:t>Multiúso</w:t>
            </w:r>
            <w:proofErr w:type="spellEnd"/>
            <w:r w:rsidRPr="00744113">
              <w:rPr>
                <w:rFonts w:ascii="Times New Roman" w:eastAsia="Times New Roman" w:hAnsi="Times New Roman" w:cs="Times New Roman"/>
                <w:color w:val="000000"/>
                <w:lang w:eastAsia="pt-BR"/>
              </w:rPr>
              <w:t xml:space="preserve"> até 160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Espaço físico com conforto, em diversos formatos, e em condições adequadas para a instalação de equipamentos de </w:t>
            </w:r>
            <w:r w:rsidRPr="00744113">
              <w:rPr>
                <w:rFonts w:ascii="Times New Roman" w:eastAsia="Times New Roman" w:hAnsi="Times New Roman" w:cs="Times New Roman"/>
                <w:color w:val="000000"/>
                <w:lang w:eastAsia="pt-BR"/>
              </w:rPr>
              <w:lastRenderedPageBreak/>
              <w:t>áudio, vídeo, mobiliário, e demais estruturas necessárias para execução do evento. Modulável ou não. Os espaços devem atender à demanda da Contratante, os quais podem ser utilizados para sala de trabalho, relatoria, imprensa, etc. OBS: UNIDADE =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Auditório / Sala de Trabalho / </w:t>
            </w:r>
            <w:proofErr w:type="spellStart"/>
            <w:r w:rsidRPr="00744113">
              <w:rPr>
                <w:rFonts w:ascii="Times New Roman" w:eastAsia="Times New Roman" w:hAnsi="Times New Roman" w:cs="Times New Roman"/>
                <w:color w:val="000000"/>
                <w:lang w:eastAsia="pt-BR"/>
              </w:rPr>
              <w:t>Multiúso</w:t>
            </w:r>
            <w:proofErr w:type="spellEnd"/>
            <w:r w:rsidRPr="00744113">
              <w:rPr>
                <w:rFonts w:ascii="Times New Roman" w:eastAsia="Times New Roman" w:hAnsi="Times New Roman" w:cs="Times New Roman"/>
                <w:color w:val="000000"/>
                <w:lang w:eastAsia="pt-BR"/>
              </w:rPr>
              <w:t xml:space="preserve"> até 200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relatoria, imprensa, etc. OBS: UNIDADE =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Auditório / Sala de Trabalho / </w:t>
            </w:r>
            <w:proofErr w:type="spellStart"/>
            <w:r w:rsidRPr="00744113">
              <w:rPr>
                <w:rFonts w:ascii="Times New Roman" w:eastAsia="Times New Roman" w:hAnsi="Times New Roman" w:cs="Times New Roman"/>
                <w:color w:val="000000"/>
                <w:lang w:eastAsia="pt-BR"/>
              </w:rPr>
              <w:t>Multiúso</w:t>
            </w:r>
            <w:proofErr w:type="spellEnd"/>
            <w:r w:rsidRPr="00744113">
              <w:rPr>
                <w:rFonts w:ascii="Times New Roman" w:eastAsia="Times New Roman" w:hAnsi="Times New Roman" w:cs="Times New Roman"/>
                <w:color w:val="000000"/>
                <w:lang w:eastAsia="pt-BR"/>
              </w:rPr>
              <w:t xml:space="preserve"> até 360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w:t>
            </w:r>
            <w:r w:rsidRPr="00744113">
              <w:rPr>
                <w:rFonts w:ascii="Times New Roman" w:eastAsia="Times New Roman" w:hAnsi="Times New Roman" w:cs="Times New Roman"/>
                <w:color w:val="000000"/>
                <w:lang w:eastAsia="pt-BR"/>
              </w:rPr>
              <w:lastRenderedPageBreak/>
              <w:t>utilizados para sala de trabalho, relatoria, imprensa, etc. OBS: UNIDADE =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Auditório / Sala de Trabalho / </w:t>
            </w:r>
            <w:proofErr w:type="spellStart"/>
            <w:r w:rsidRPr="00744113">
              <w:rPr>
                <w:rFonts w:ascii="Times New Roman" w:eastAsia="Times New Roman" w:hAnsi="Times New Roman" w:cs="Times New Roman"/>
                <w:color w:val="000000"/>
                <w:lang w:eastAsia="pt-BR"/>
              </w:rPr>
              <w:t>Multiúso</w:t>
            </w:r>
            <w:proofErr w:type="spellEnd"/>
            <w:r w:rsidRPr="00744113">
              <w:rPr>
                <w:rFonts w:ascii="Times New Roman" w:eastAsia="Times New Roman" w:hAnsi="Times New Roman" w:cs="Times New Roman"/>
                <w:color w:val="000000"/>
                <w:lang w:eastAsia="pt-BR"/>
              </w:rPr>
              <w:t xml:space="preserve"> de 500 pessoas a 1000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relatoria, imprensa, etc. OBS: UNIDADE =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Sala de Apoio - I - até 5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Espaço físico com conforto, em diversos formatos, e em condições adequadas para a instalação de equipamentos de áudio, vídeo, mobiliário, e demais estruturas necessárias para execução do evento. OBS: UNIDADE =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Sala de Apoio - II - de 6 a 10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Espaço físico com conforto, em diversos formatos, e em condições adequadas para a instalação de equipamentos de áudio, vídeo, mobiliário, e demais estruturas necessárias para execução do </w:t>
            </w:r>
            <w:r w:rsidRPr="00744113">
              <w:rPr>
                <w:rFonts w:ascii="Times New Roman" w:eastAsia="Times New Roman" w:hAnsi="Times New Roman" w:cs="Times New Roman"/>
                <w:color w:val="000000"/>
                <w:lang w:eastAsia="pt-BR"/>
              </w:rPr>
              <w:lastRenderedPageBreak/>
              <w:t>evento. OBS: UNIDADE =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SERVIÇO DE ALIMENTAÇÃO</w:t>
            </w:r>
          </w:p>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w:t>
            </w:r>
          </w:p>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(FORA DO AMBIENTE HOTELEIRO)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Água Mineral - Garrafa (500 ml)</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Água mineral, sem gás, copo ou garrafa individual, 500ml (gelada ou natural).</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3600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10600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Água Mineral - Garrafão (20L)</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Água mineral, em garrafões de 20 litros e copos descartáveis de 200ml para uso em bebedouro e com reposição durante todo o período do evento.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proofErr w:type="spellStart"/>
            <w:r w:rsidRPr="00744113">
              <w:rPr>
                <w:rFonts w:ascii="Times New Roman" w:eastAsia="Times New Roman" w:hAnsi="Times New Roman" w:cs="Times New Roman"/>
                <w:color w:val="000000"/>
                <w:lang w:eastAsia="pt-BR"/>
              </w:rPr>
              <w:t>Brunch</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03 tipos de saladas, </w:t>
            </w:r>
            <w:proofErr w:type="gramStart"/>
            <w:r w:rsidRPr="00744113">
              <w:rPr>
                <w:rFonts w:ascii="Times New Roman" w:eastAsia="Times New Roman" w:hAnsi="Times New Roman" w:cs="Times New Roman"/>
                <w:color w:val="000000"/>
                <w:lang w:eastAsia="pt-BR"/>
              </w:rPr>
              <w:t>01 tipo</w:t>
            </w:r>
            <w:proofErr w:type="gramEnd"/>
            <w:r w:rsidRPr="00744113">
              <w:rPr>
                <w:rFonts w:ascii="Times New Roman" w:eastAsia="Times New Roman" w:hAnsi="Times New Roman" w:cs="Times New Roman"/>
                <w:color w:val="000000"/>
                <w:lang w:eastAsia="pt-BR"/>
              </w:rPr>
              <w:t xml:space="preserve"> de torta ou quiche, 02 tipos de massa, panqueca ou crepe, 01 tipo de sanduiche de pão de metro, 04 tipos de frutas frescas fatiadas, 02 tipos de sobremesas, cesto de pães, 02 tipos de pastas, água, 2 tipos de sucos naturais de frutas, 2 tipos de refrigerante e 1 tipo na opção diet, café. Observar em sua composição, os requerimentos necessários para o fornecimento de alimentação adequada a portadores de patologias especiais. OBS: UNIDADE = 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Café/chá servido em Garrafa Térmica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Fornecimento de Chá e café em garrafas térmicas (capacidade para 2 litros), com base e xícaras de louça, açúcar refinado em açucareiro ou sachês, adoçante </w:t>
            </w:r>
            <w:r w:rsidRPr="00744113">
              <w:rPr>
                <w:rFonts w:ascii="Times New Roman" w:eastAsia="Times New Roman" w:hAnsi="Times New Roman" w:cs="Times New Roman"/>
                <w:color w:val="000000"/>
                <w:lang w:eastAsia="pt-BR"/>
              </w:rPr>
              <w:lastRenderedPageBreak/>
              <w:t>em sachês ou frascos. Reposição sempre que necessário do chá, café, xícaras e sachês, pelo período do evento. No preço unitário do fornecimento devem estar inclusos todos os custos acima descritos. OBS: UNIDADE = LITRO.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(Litro)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196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436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Máquina de Café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Máquina de café expresso com saída para 2 cafés - prever pó de café, copos térmicos descartáveis, açúcar e adoçante em sachê, mexedores descartáveis e com capacidade de 300 (trezentas) doses. Saída de água quente.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Almoço/Jantar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a) Entrada: três tipos de saladas diferenciadas; b) Feijão simples (sem farinhas ou carnes tipos charque, calabresa, bacon, </w:t>
            </w:r>
            <w:proofErr w:type="spellStart"/>
            <w:r w:rsidRPr="00744113">
              <w:rPr>
                <w:rFonts w:ascii="Times New Roman" w:eastAsia="Times New Roman" w:hAnsi="Times New Roman" w:cs="Times New Roman"/>
                <w:color w:val="000000"/>
                <w:lang w:eastAsia="pt-BR"/>
              </w:rPr>
              <w:t>etc</w:t>
            </w:r>
            <w:proofErr w:type="spellEnd"/>
            <w:r w:rsidRPr="00744113">
              <w:rPr>
                <w:rFonts w:ascii="Times New Roman" w:eastAsia="Times New Roman" w:hAnsi="Times New Roman" w:cs="Times New Roman"/>
                <w:color w:val="000000"/>
                <w:lang w:eastAsia="pt-BR"/>
              </w:rPr>
              <w:t xml:space="preserve">); c) Pratos principais (4 opções sendo dois tipos de carne vermelha e dois tipos de carne branca e/ou frutos do mar) ; d) 4 opções de Guarnições) Sobremesas: (até 2 opções);  f) 1 tipo de Canapé;  g) Refrigerante (02 tipos tradicionais e 02 tipos diet/light), suco de frutas (02 tipos), água sem gás de 500 ml e coquetel de frutas sem álcool 300 ml. Observar em sua </w:t>
            </w:r>
            <w:r w:rsidRPr="00744113">
              <w:rPr>
                <w:rFonts w:ascii="Times New Roman" w:eastAsia="Times New Roman" w:hAnsi="Times New Roman" w:cs="Times New Roman"/>
                <w:color w:val="000000"/>
                <w:lang w:eastAsia="pt-BR"/>
              </w:rPr>
              <w:lastRenderedPageBreak/>
              <w:t xml:space="preserve">composição, os requerimentos necessários para o fornecimento de alimentação adequada a portadores de patologias especiais.  O serviço deverá ser servido com todos os materiais necessários para o perfeito funcionamento. </w:t>
            </w:r>
            <w:proofErr w:type="spellStart"/>
            <w:r w:rsidRPr="00744113">
              <w:rPr>
                <w:rFonts w:ascii="Times New Roman" w:eastAsia="Times New Roman" w:hAnsi="Times New Roman" w:cs="Times New Roman"/>
                <w:color w:val="000000"/>
                <w:lang w:eastAsia="pt-BR"/>
              </w:rPr>
              <w:t>Ex</w:t>
            </w:r>
            <w:proofErr w:type="spellEnd"/>
            <w:r w:rsidRPr="00744113">
              <w:rPr>
                <w:rFonts w:ascii="Times New Roman" w:eastAsia="Times New Roman" w:hAnsi="Times New Roman" w:cs="Times New Roman"/>
                <w:color w:val="000000"/>
                <w:lang w:eastAsia="pt-BR"/>
              </w:rPr>
              <w:t xml:space="preserve">: Réchauds, </w:t>
            </w:r>
            <w:proofErr w:type="spellStart"/>
            <w:r w:rsidRPr="00744113">
              <w:rPr>
                <w:rFonts w:ascii="Times New Roman" w:eastAsia="Times New Roman" w:hAnsi="Times New Roman" w:cs="Times New Roman"/>
                <w:color w:val="000000"/>
                <w:lang w:eastAsia="pt-BR"/>
              </w:rPr>
              <w:t>suplas</w:t>
            </w:r>
            <w:proofErr w:type="spellEnd"/>
            <w:r w:rsidRPr="00744113">
              <w:rPr>
                <w:rFonts w:ascii="Times New Roman" w:eastAsia="Times New Roman" w:hAnsi="Times New Roman" w:cs="Times New Roman"/>
                <w:color w:val="000000"/>
                <w:lang w:eastAsia="pt-BR"/>
              </w:rPr>
              <w:t>, copos, taças de cristal, guardanapo de pano (branco) louças, prataria, talheres e gelo. Apenas quando indicado pelo fiscal setorial os pratos, talheres, copos e outros itens poderão ser descartáveis. Reposição obrigatória durante o período. * sujeito à aprovação do cardápio. OBS: UNIDADE = 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proofErr w:type="spellStart"/>
            <w:r w:rsidRPr="00744113">
              <w:rPr>
                <w:rFonts w:ascii="Times New Roman" w:eastAsia="Times New Roman" w:hAnsi="Times New Roman" w:cs="Times New Roman"/>
                <w:color w:val="000000"/>
                <w:lang w:eastAsia="pt-BR"/>
              </w:rPr>
              <w:t>Coffee</w:t>
            </w:r>
            <w:proofErr w:type="spellEnd"/>
            <w:r w:rsidRPr="00744113">
              <w:rPr>
                <w:rFonts w:ascii="Times New Roman" w:eastAsia="Times New Roman" w:hAnsi="Times New Roman" w:cs="Times New Roman"/>
                <w:color w:val="000000"/>
                <w:lang w:eastAsia="pt-BR"/>
              </w:rPr>
              <w:t xml:space="preserve"> Break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a) Café, chá, leite, suco de fruta (02 tipos), Chocolate Quente, Água de </w:t>
            </w:r>
            <w:proofErr w:type="spellStart"/>
            <w:r w:rsidRPr="00744113">
              <w:rPr>
                <w:rFonts w:ascii="Times New Roman" w:eastAsia="Times New Roman" w:hAnsi="Times New Roman" w:cs="Times New Roman"/>
                <w:color w:val="000000"/>
                <w:lang w:eastAsia="pt-BR"/>
              </w:rPr>
              <w:t>côco</w:t>
            </w:r>
            <w:proofErr w:type="spellEnd"/>
            <w:r w:rsidRPr="00744113">
              <w:rPr>
                <w:rFonts w:ascii="Times New Roman" w:eastAsia="Times New Roman" w:hAnsi="Times New Roman" w:cs="Times New Roman"/>
                <w:color w:val="000000"/>
                <w:lang w:eastAsia="pt-BR"/>
              </w:rPr>
              <w:t xml:space="preserve">, Água </w:t>
            </w:r>
            <w:proofErr w:type="gramStart"/>
            <w:r w:rsidRPr="00744113">
              <w:rPr>
                <w:rFonts w:ascii="Times New Roman" w:eastAsia="Times New Roman" w:hAnsi="Times New Roman" w:cs="Times New Roman"/>
                <w:color w:val="000000"/>
                <w:lang w:eastAsia="pt-BR"/>
              </w:rPr>
              <w:t>Mineral  sem</w:t>
            </w:r>
            <w:proofErr w:type="gramEnd"/>
            <w:r w:rsidRPr="00744113">
              <w:rPr>
                <w:rFonts w:ascii="Times New Roman" w:eastAsia="Times New Roman" w:hAnsi="Times New Roman" w:cs="Times New Roman"/>
                <w:color w:val="000000"/>
                <w:lang w:eastAsia="pt-BR"/>
              </w:rPr>
              <w:t xml:space="preserve"> gás; b) Refrigerante (02 tipos tradicionais e 02 tipos diet/light); c) 7 tipos de salgados e 3 tipos de biscoitos doces.  Observar em sua composição, os requerimentos necessários para o fornecimento de alimentação adequada a portadores de patologias especiais.  Não serão aceitos Petit </w:t>
            </w:r>
            <w:proofErr w:type="spellStart"/>
            <w:r w:rsidRPr="00744113">
              <w:rPr>
                <w:rFonts w:ascii="Times New Roman" w:eastAsia="Times New Roman" w:hAnsi="Times New Roman" w:cs="Times New Roman"/>
                <w:color w:val="000000"/>
                <w:lang w:eastAsia="pt-BR"/>
              </w:rPr>
              <w:t>fours</w:t>
            </w:r>
            <w:proofErr w:type="spellEnd"/>
            <w:r w:rsidRPr="00744113">
              <w:rPr>
                <w:rFonts w:ascii="Times New Roman" w:eastAsia="Times New Roman" w:hAnsi="Times New Roman" w:cs="Times New Roman"/>
                <w:color w:val="000000"/>
                <w:lang w:eastAsia="pt-BR"/>
              </w:rPr>
              <w:t xml:space="preserve"> e não será contabilizado </w:t>
            </w:r>
            <w:r w:rsidRPr="00744113">
              <w:rPr>
                <w:rFonts w:ascii="Times New Roman" w:eastAsia="Times New Roman" w:hAnsi="Times New Roman" w:cs="Times New Roman"/>
                <w:color w:val="000000"/>
                <w:lang w:eastAsia="pt-BR"/>
              </w:rPr>
              <w:lastRenderedPageBreak/>
              <w:t xml:space="preserve">como item apenas a troca de ingredientes do recheio. O serviço deverá ser servido com todos os materiais necessários para o perfeito funcionamento. </w:t>
            </w:r>
            <w:proofErr w:type="spellStart"/>
            <w:r w:rsidRPr="00744113">
              <w:rPr>
                <w:rFonts w:ascii="Times New Roman" w:eastAsia="Times New Roman" w:hAnsi="Times New Roman" w:cs="Times New Roman"/>
                <w:color w:val="000000"/>
                <w:lang w:eastAsia="pt-BR"/>
              </w:rPr>
              <w:t>Ex</w:t>
            </w:r>
            <w:proofErr w:type="spellEnd"/>
            <w:r w:rsidRPr="00744113">
              <w:rPr>
                <w:rFonts w:ascii="Times New Roman" w:eastAsia="Times New Roman" w:hAnsi="Times New Roman" w:cs="Times New Roman"/>
                <w:color w:val="000000"/>
                <w:lang w:eastAsia="pt-BR"/>
              </w:rPr>
              <w:t xml:space="preserve">: Réchauds, </w:t>
            </w:r>
            <w:proofErr w:type="spellStart"/>
            <w:r w:rsidRPr="00744113">
              <w:rPr>
                <w:rFonts w:ascii="Times New Roman" w:eastAsia="Times New Roman" w:hAnsi="Times New Roman" w:cs="Times New Roman"/>
                <w:color w:val="000000"/>
                <w:lang w:eastAsia="pt-BR"/>
              </w:rPr>
              <w:t>suplas</w:t>
            </w:r>
            <w:proofErr w:type="spellEnd"/>
            <w:r w:rsidRPr="00744113">
              <w:rPr>
                <w:rFonts w:ascii="Times New Roman" w:eastAsia="Times New Roman" w:hAnsi="Times New Roman" w:cs="Times New Roman"/>
                <w:color w:val="000000"/>
                <w:lang w:eastAsia="pt-BR"/>
              </w:rPr>
              <w:t>, copos, taças de cristal, guardanapo de pano (branco) louças, prataria, talheres, gelo e toalha de mesa. Apenas quando indicado pelo fiscal setorial os pratos, talheres, copos e outros itens poderão ser descartáveis. Duração mínima de 30 minutos e máxima de 1h. Reposição obrigatória durante o período. *aprovação do cardápio. OBS: UNIDADE = 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7200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18200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Petit Four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Variados, doces (exemplo: mini pão de mel, </w:t>
            </w:r>
            <w:proofErr w:type="spellStart"/>
            <w:r w:rsidRPr="00744113">
              <w:rPr>
                <w:rFonts w:ascii="Times New Roman" w:eastAsia="Times New Roman" w:hAnsi="Times New Roman" w:cs="Times New Roman"/>
                <w:color w:val="000000"/>
                <w:lang w:eastAsia="pt-BR"/>
              </w:rPr>
              <w:t>financier</w:t>
            </w:r>
            <w:proofErr w:type="spellEnd"/>
            <w:r w:rsidRPr="00744113">
              <w:rPr>
                <w:rFonts w:ascii="Times New Roman" w:eastAsia="Times New Roman" w:hAnsi="Times New Roman" w:cs="Times New Roman"/>
                <w:color w:val="000000"/>
                <w:lang w:eastAsia="pt-BR"/>
              </w:rPr>
              <w:t xml:space="preserve">, </w:t>
            </w:r>
            <w:proofErr w:type="spellStart"/>
            <w:r w:rsidRPr="00744113">
              <w:rPr>
                <w:rFonts w:ascii="Times New Roman" w:eastAsia="Times New Roman" w:hAnsi="Times New Roman" w:cs="Times New Roman"/>
                <w:color w:val="000000"/>
                <w:lang w:eastAsia="pt-BR"/>
              </w:rPr>
              <w:t>palmier</w:t>
            </w:r>
            <w:proofErr w:type="spellEnd"/>
            <w:r w:rsidRPr="00744113">
              <w:rPr>
                <w:rFonts w:ascii="Times New Roman" w:eastAsia="Times New Roman" w:hAnsi="Times New Roman" w:cs="Times New Roman"/>
                <w:color w:val="000000"/>
                <w:lang w:eastAsia="pt-BR"/>
              </w:rPr>
              <w:t xml:space="preserve">) e salgados diversos. Incluir bandejas, </w:t>
            </w:r>
            <w:proofErr w:type="gramStart"/>
            <w:r w:rsidRPr="00744113">
              <w:rPr>
                <w:rFonts w:ascii="Times New Roman" w:eastAsia="Times New Roman" w:hAnsi="Times New Roman" w:cs="Times New Roman"/>
                <w:color w:val="000000"/>
                <w:lang w:eastAsia="pt-BR"/>
              </w:rPr>
              <w:t>descartáveis, guardanapos e porta guardanapos</w:t>
            </w:r>
            <w:proofErr w:type="gramEnd"/>
            <w:r w:rsidRPr="00744113">
              <w:rPr>
                <w:rFonts w:ascii="Times New Roman" w:eastAsia="Times New Roman" w:hAnsi="Times New Roman" w:cs="Times New Roman"/>
                <w:color w:val="000000"/>
                <w:lang w:eastAsia="pt-BR"/>
              </w:rPr>
              <w:t>. OBS: UNIDADE = 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3600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4700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SERVIÇO DE ALIMENTAÇÃO</w:t>
            </w:r>
          </w:p>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w:t>
            </w:r>
          </w:p>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(DENTRO DO AMBIENTE HOTELEIRO)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33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Água Mineral - Garrafa (500 ml)</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Água mineral, sem gás, copo ou garrafa individual, 500ml (gelada ou natural).</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3600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4845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895B7E">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Água Mineral - Garrafão (20L)</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Água mineral, em garrafões de 20 litros e copos descartáveis de 200ml para uso em bebedouro e </w:t>
            </w:r>
            <w:r w:rsidRPr="00744113">
              <w:rPr>
                <w:rFonts w:ascii="Times New Roman" w:eastAsia="Times New Roman" w:hAnsi="Times New Roman" w:cs="Times New Roman"/>
                <w:color w:val="000000"/>
                <w:lang w:eastAsia="pt-BR"/>
              </w:rPr>
              <w:lastRenderedPageBreak/>
              <w:t>com reposição durante todo o período do evento.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Café/</w:t>
            </w:r>
            <w:proofErr w:type="gramStart"/>
            <w:r w:rsidRPr="00744113">
              <w:rPr>
                <w:rFonts w:ascii="Times New Roman" w:eastAsia="Times New Roman" w:hAnsi="Times New Roman" w:cs="Times New Roman"/>
                <w:color w:val="000000"/>
                <w:lang w:eastAsia="pt-BR"/>
              </w:rPr>
              <w:t>chá  servido</w:t>
            </w:r>
            <w:proofErr w:type="gramEnd"/>
            <w:r w:rsidRPr="00744113">
              <w:rPr>
                <w:rFonts w:ascii="Times New Roman" w:eastAsia="Times New Roman" w:hAnsi="Times New Roman" w:cs="Times New Roman"/>
                <w:color w:val="000000"/>
                <w:lang w:eastAsia="pt-BR"/>
              </w:rPr>
              <w:t xml:space="preserve"> em Garrafa Térmica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Fornecimento de Chá e café em garrafas térmicas (capacidade para 2 litros), com base e xícaras de louça, açúcar refinado em açucareiro ou sachês, adoçante em sachês ou frascos. Reposição sempre que necessário do chá, café, xícaras e sachês, pelo período do evento. No preço unitário do fornecimento devem estar inclusos todos os custos acima descritos. OBS: UNIDADE = LITRO.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(Litro)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2A30A5" w:rsidP="002A30A5">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Máquina de Café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Máquina de café expresso com saída para 2 cafés - prever pó de café, copos térmicos descartáveis, açúcar e adoçante em sachê, mexedores descartáveis e com capacidade de 300 (trezentas) doses. Saída de água quente.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196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212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Almoço/Jantar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a) Entrada: três tipos de saladas diferenciadas; b) Feijão simples (sem farinhas ou carnes tipos charque, calabresa, bacon, </w:t>
            </w:r>
            <w:proofErr w:type="spellStart"/>
            <w:r w:rsidRPr="00744113">
              <w:rPr>
                <w:rFonts w:ascii="Times New Roman" w:eastAsia="Times New Roman" w:hAnsi="Times New Roman" w:cs="Times New Roman"/>
                <w:color w:val="000000"/>
                <w:lang w:eastAsia="pt-BR"/>
              </w:rPr>
              <w:t>etc</w:t>
            </w:r>
            <w:proofErr w:type="spellEnd"/>
            <w:r w:rsidRPr="00744113">
              <w:rPr>
                <w:rFonts w:ascii="Times New Roman" w:eastAsia="Times New Roman" w:hAnsi="Times New Roman" w:cs="Times New Roman"/>
                <w:color w:val="000000"/>
                <w:lang w:eastAsia="pt-BR"/>
              </w:rPr>
              <w:t xml:space="preserve">); c) Pratos principais (4 opções sendo dois tipos de carne vermelha e dois tipos de carne branca e/ou </w:t>
            </w:r>
            <w:r w:rsidRPr="00744113">
              <w:rPr>
                <w:rFonts w:ascii="Times New Roman" w:eastAsia="Times New Roman" w:hAnsi="Times New Roman" w:cs="Times New Roman"/>
                <w:color w:val="000000"/>
                <w:lang w:eastAsia="pt-BR"/>
              </w:rPr>
              <w:lastRenderedPageBreak/>
              <w:t xml:space="preserve">frutos do mar) ; d) 4 opções de Guarnições) Sobremesas: (até 2 opções);  f) 1 tipo de Canapé;  g) Refrigerante (02 tipos tradicionais e 02 tipos diet/light), suco de frutas (02 tipos), água sem gás de 500 ml e coquetel de frutas sem álcool 300 ml. Observar em sua composição, os requerimentos necessários para o fornecimento de alimentação adequada a portadores de patologias especiais.  O serviço deverá ser servido com todos os materiais necessários para o perfeito funcionamento. </w:t>
            </w:r>
            <w:proofErr w:type="spellStart"/>
            <w:r w:rsidRPr="00744113">
              <w:rPr>
                <w:rFonts w:ascii="Times New Roman" w:eastAsia="Times New Roman" w:hAnsi="Times New Roman" w:cs="Times New Roman"/>
                <w:color w:val="000000"/>
                <w:lang w:eastAsia="pt-BR"/>
              </w:rPr>
              <w:t>Ex</w:t>
            </w:r>
            <w:proofErr w:type="spellEnd"/>
            <w:r w:rsidRPr="00744113">
              <w:rPr>
                <w:rFonts w:ascii="Times New Roman" w:eastAsia="Times New Roman" w:hAnsi="Times New Roman" w:cs="Times New Roman"/>
                <w:color w:val="000000"/>
                <w:lang w:eastAsia="pt-BR"/>
              </w:rPr>
              <w:t xml:space="preserve">: Réchauds, </w:t>
            </w:r>
            <w:proofErr w:type="spellStart"/>
            <w:r w:rsidRPr="00744113">
              <w:rPr>
                <w:rFonts w:ascii="Times New Roman" w:eastAsia="Times New Roman" w:hAnsi="Times New Roman" w:cs="Times New Roman"/>
                <w:color w:val="000000"/>
                <w:lang w:eastAsia="pt-BR"/>
              </w:rPr>
              <w:t>suplas</w:t>
            </w:r>
            <w:proofErr w:type="spellEnd"/>
            <w:r w:rsidRPr="00744113">
              <w:rPr>
                <w:rFonts w:ascii="Times New Roman" w:eastAsia="Times New Roman" w:hAnsi="Times New Roman" w:cs="Times New Roman"/>
                <w:color w:val="000000"/>
                <w:lang w:eastAsia="pt-BR"/>
              </w:rPr>
              <w:t>, copos, taças de cristal, guardanapo de pano (branco) louças, prataria, talheres e gelo. Apenas quando indicado pelo fiscal setorial os pratos, talheres, copos e outros itens poderão ser descartáveis. Reposição obrigatória durante o período. * sujeito à aprovação do cardápio. OBS: UNIDADE = 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558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1358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proofErr w:type="spellStart"/>
            <w:r w:rsidRPr="00744113">
              <w:rPr>
                <w:rFonts w:ascii="Times New Roman" w:eastAsia="Times New Roman" w:hAnsi="Times New Roman" w:cs="Times New Roman"/>
                <w:color w:val="000000"/>
                <w:lang w:eastAsia="pt-BR"/>
              </w:rPr>
              <w:t>Coffee</w:t>
            </w:r>
            <w:proofErr w:type="spellEnd"/>
            <w:r w:rsidRPr="00744113">
              <w:rPr>
                <w:rFonts w:ascii="Times New Roman" w:eastAsia="Times New Roman" w:hAnsi="Times New Roman" w:cs="Times New Roman"/>
                <w:color w:val="000000"/>
                <w:lang w:eastAsia="pt-BR"/>
              </w:rPr>
              <w:t xml:space="preserve"> Break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a) Café, chá, leite, suco de fruta (02 tipos), Chocolate Quente, Água de </w:t>
            </w:r>
            <w:proofErr w:type="spellStart"/>
            <w:r w:rsidRPr="00744113">
              <w:rPr>
                <w:rFonts w:ascii="Times New Roman" w:eastAsia="Times New Roman" w:hAnsi="Times New Roman" w:cs="Times New Roman"/>
                <w:color w:val="000000"/>
                <w:lang w:eastAsia="pt-BR"/>
              </w:rPr>
              <w:t>côco</w:t>
            </w:r>
            <w:proofErr w:type="spellEnd"/>
            <w:r w:rsidRPr="00744113">
              <w:rPr>
                <w:rFonts w:ascii="Times New Roman" w:eastAsia="Times New Roman" w:hAnsi="Times New Roman" w:cs="Times New Roman"/>
                <w:color w:val="000000"/>
                <w:lang w:eastAsia="pt-BR"/>
              </w:rPr>
              <w:t xml:space="preserve">, Água </w:t>
            </w:r>
            <w:proofErr w:type="gramStart"/>
            <w:r w:rsidRPr="00744113">
              <w:rPr>
                <w:rFonts w:ascii="Times New Roman" w:eastAsia="Times New Roman" w:hAnsi="Times New Roman" w:cs="Times New Roman"/>
                <w:color w:val="000000"/>
                <w:lang w:eastAsia="pt-BR"/>
              </w:rPr>
              <w:t>Mineral  sem</w:t>
            </w:r>
            <w:proofErr w:type="gramEnd"/>
            <w:r w:rsidRPr="00744113">
              <w:rPr>
                <w:rFonts w:ascii="Times New Roman" w:eastAsia="Times New Roman" w:hAnsi="Times New Roman" w:cs="Times New Roman"/>
                <w:color w:val="000000"/>
                <w:lang w:eastAsia="pt-BR"/>
              </w:rPr>
              <w:t xml:space="preserve"> gás; b) Refrigerante (02 tipos tradicionais e 02 tipos diet/light); </w:t>
            </w:r>
            <w:r w:rsidRPr="00744113">
              <w:rPr>
                <w:rFonts w:ascii="Times New Roman" w:eastAsia="Times New Roman" w:hAnsi="Times New Roman" w:cs="Times New Roman"/>
                <w:color w:val="000000"/>
                <w:lang w:eastAsia="pt-BR"/>
              </w:rPr>
              <w:lastRenderedPageBreak/>
              <w:t xml:space="preserve">c) 7 tipos de salgados e 3 tipos de biscoitos doces.  Observar em sua composição, os requerimentos necessários para o fornecimento de alimentação adequada a portadores de patologias especiais.  Não serão aceitos Petit </w:t>
            </w:r>
            <w:proofErr w:type="spellStart"/>
            <w:r w:rsidRPr="00744113">
              <w:rPr>
                <w:rFonts w:ascii="Times New Roman" w:eastAsia="Times New Roman" w:hAnsi="Times New Roman" w:cs="Times New Roman"/>
                <w:color w:val="000000"/>
                <w:lang w:eastAsia="pt-BR"/>
              </w:rPr>
              <w:t>fours</w:t>
            </w:r>
            <w:proofErr w:type="spellEnd"/>
            <w:r w:rsidRPr="00744113">
              <w:rPr>
                <w:rFonts w:ascii="Times New Roman" w:eastAsia="Times New Roman" w:hAnsi="Times New Roman" w:cs="Times New Roman"/>
                <w:color w:val="000000"/>
                <w:lang w:eastAsia="pt-BR"/>
              </w:rPr>
              <w:t xml:space="preserve"> e não será contabilizado como item apenas a troca de ingredientes do recheio. O serviço deverá ser servido com todos os materiais necessários para o perfeito funcionamento. </w:t>
            </w:r>
            <w:proofErr w:type="spellStart"/>
            <w:r w:rsidRPr="00744113">
              <w:rPr>
                <w:rFonts w:ascii="Times New Roman" w:eastAsia="Times New Roman" w:hAnsi="Times New Roman" w:cs="Times New Roman"/>
                <w:color w:val="000000"/>
                <w:lang w:eastAsia="pt-BR"/>
              </w:rPr>
              <w:t>Ex</w:t>
            </w:r>
            <w:proofErr w:type="spellEnd"/>
            <w:r w:rsidRPr="00744113">
              <w:rPr>
                <w:rFonts w:ascii="Times New Roman" w:eastAsia="Times New Roman" w:hAnsi="Times New Roman" w:cs="Times New Roman"/>
                <w:color w:val="000000"/>
                <w:lang w:eastAsia="pt-BR"/>
              </w:rPr>
              <w:t xml:space="preserve">: Réchauds, </w:t>
            </w:r>
            <w:proofErr w:type="spellStart"/>
            <w:r w:rsidRPr="00744113">
              <w:rPr>
                <w:rFonts w:ascii="Times New Roman" w:eastAsia="Times New Roman" w:hAnsi="Times New Roman" w:cs="Times New Roman"/>
                <w:color w:val="000000"/>
                <w:lang w:eastAsia="pt-BR"/>
              </w:rPr>
              <w:t>suplas</w:t>
            </w:r>
            <w:proofErr w:type="spellEnd"/>
            <w:r w:rsidRPr="00744113">
              <w:rPr>
                <w:rFonts w:ascii="Times New Roman" w:eastAsia="Times New Roman" w:hAnsi="Times New Roman" w:cs="Times New Roman"/>
                <w:color w:val="000000"/>
                <w:lang w:eastAsia="pt-BR"/>
              </w:rPr>
              <w:t>, copos, taças de cristal, guardanapo de pano (branco) louças, prataria, talheres, gelo e toalha de mesa. Apenas quando indicado pelo fiscal setorial os pratos, talheres, copos e outros itens poderão ser descartáveis. Duração mínima de 30 minutos e máxima de 1h. Reposição obrigatória durante o período. *aprovação do cardápio. OBS: UNIDADE = 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7200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8220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Petit Four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Variados, doces (exemplo: mini pão de mel, </w:t>
            </w:r>
            <w:proofErr w:type="spellStart"/>
            <w:r w:rsidRPr="00744113">
              <w:rPr>
                <w:rFonts w:ascii="Times New Roman" w:eastAsia="Times New Roman" w:hAnsi="Times New Roman" w:cs="Times New Roman"/>
                <w:color w:val="000000"/>
                <w:lang w:eastAsia="pt-BR"/>
              </w:rPr>
              <w:t>financier</w:t>
            </w:r>
            <w:proofErr w:type="spellEnd"/>
            <w:r w:rsidRPr="00744113">
              <w:rPr>
                <w:rFonts w:ascii="Times New Roman" w:eastAsia="Times New Roman" w:hAnsi="Times New Roman" w:cs="Times New Roman"/>
                <w:color w:val="000000"/>
                <w:lang w:eastAsia="pt-BR"/>
              </w:rPr>
              <w:t xml:space="preserve">, </w:t>
            </w:r>
            <w:proofErr w:type="spellStart"/>
            <w:r w:rsidRPr="00744113">
              <w:rPr>
                <w:rFonts w:ascii="Times New Roman" w:eastAsia="Times New Roman" w:hAnsi="Times New Roman" w:cs="Times New Roman"/>
                <w:color w:val="000000"/>
                <w:lang w:eastAsia="pt-BR"/>
              </w:rPr>
              <w:t>palmier</w:t>
            </w:r>
            <w:proofErr w:type="spellEnd"/>
            <w:r w:rsidRPr="00744113">
              <w:rPr>
                <w:rFonts w:ascii="Times New Roman" w:eastAsia="Times New Roman" w:hAnsi="Times New Roman" w:cs="Times New Roman"/>
                <w:color w:val="000000"/>
                <w:lang w:eastAsia="pt-BR"/>
              </w:rPr>
              <w:t xml:space="preserve">) e salgados diversos. Incluir bandejas, </w:t>
            </w:r>
            <w:proofErr w:type="gramStart"/>
            <w:r w:rsidRPr="00744113">
              <w:rPr>
                <w:rFonts w:ascii="Times New Roman" w:eastAsia="Times New Roman" w:hAnsi="Times New Roman" w:cs="Times New Roman"/>
                <w:color w:val="000000"/>
                <w:lang w:eastAsia="pt-BR"/>
              </w:rPr>
              <w:t xml:space="preserve">descartáveis, guardanapos e porta </w:t>
            </w:r>
            <w:r w:rsidRPr="00744113">
              <w:rPr>
                <w:rFonts w:ascii="Times New Roman" w:eastAsia="Times New Roman" w:hAnsi="Times New Roman" w:cs="Times New Roman"/>
                <w:color w:val="000000"/>
                <w:lang w:eastAsia="pt-BR"/>
              </w:rPr>
              <w:lastRenderedPageBreak/>
              <w:t>guardanapos</w:t>
            </w:r>
            <w:proofErr w:type="gramEnd"/>
            <w:r w:rsidRPr="00744113">
              <w:rPr>
                <w:rFonts w:ascii="Times New Roman" w:eastAsia="Times New Roman" w:hAnsi="Times New Roman" w:cs="Times New Roman"/>
                <w:color w:val="000000"/>
                <w:lang w:eastAsia="pt-BR"/>
              </w:rPr>
              <w:t>. OBS: UNIDADE = 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(Por pessoa)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3600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3670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TRANSPORTES</w:t>
            </w:r>
          </w:p>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w:t>
            </w:r>
          </w:p>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(LOCAÇÃO DE VEÍCULOS)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Van</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Van passageiro tipo sprinter 15 lugares em perfeito estado de conservação, com acessibilidade a cadeirante, com GPS, ar condicionado, combustível, motorista com celular e uniformizado (terno e gravata), apto a identificar e recepcionar passageiros, se necessário. Prever estacionamentos e uma placa de identificação com os dados fornecidos pelo MJ (nome do evento, logomarca) a ser posicionado no para-brisas do veículo, podendo ser utilizada também para receptivo. OBS: UNIDADE = DIÁRIA DE 10H E/OU FRANQUIA DE 150 KM.</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(Diária de 10h e/ou franquia de 150 km)</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Hora </w:t>
            </w:r>
            <w:proofErr w:type="gramStart"/>
            <w:r w:rsidRPr="00744113">
              <w:rPr>
                <w:rFonts w:ascii="Times New Roman" w:eastAsia="Times New Roman" w:hAnsi="Times New Roman" w:cs="Times New Roman"/>
                <w:color w:val="000000"/>
                <w:lang w:eastAsia="pt-BR"/>
              </w:rPr>
              <w:t>extra  -</w:t>
            </w:r>
            <w:proofErr w:type="gramEnd"/>
            <w:r w:rsidRPr="00744113">
              <w:rPr>
                <w:rFonts w:ascii="Times New Roman" w:eastAsia="Times New Roman" w:hAnsi="Times New Roman" w:cs="Times New Roman"/>
                <w:color w:val="000000"/>
                <w:lang w:eastAsia="pt-BR"/>
              </w:rPr>
              <w:t xml:space="preserve"> Van</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Hora adicional à franquia contratada em havendo necessidade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proofErr w:type="spellStart"/>
            <w:r w:rsidRPr="00744113">
              <w:rPr>
                <w:rFonts w:ascii="Times New Roman" w:eastAsia="Times New Roman" w:hAnsi="Times New Roman" w:cs="Times New Roman"/>
                <w:color w:val="000000"/>
                <w:lang w:eastAsia="pt-BR"/>
              </w:rPr>
              <w:t>Microônibus</w:t>
            </w:r>
            <w:proofErr w:type="spellEnd"/>
            <w:r w:rsidRPr="00744113">
              <w:rPr>
                <w:rFonts w:ascii="Times New Roman" w:eastAsia="Times New Roman" w:hAnsi="Times New Roman" w:cs="Times New Roman"/>
                <w:color w:val="000000"/>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Capacidade mínima de 20 pessoas. Com motorista, direção hidráulica, combustível, ar condicionado, tipo executivo. OBS: UNIDADE = DIÁRIA DE 10H E/OU FRANQUIA DE 150 KM.</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(Diária de 10h e/ou franquia de 150 km)</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proofErr w:type="spellStart"/>
            <w:r w:rsidRPr="00744113">
              <w:rPr>
                <w:rFonts w:ascii="Times New Roman" w:eastAsia="Times New Roman" w:hAnsi="Times New Roman" w:cs="Times New Roman"/>
                <w:color w:val="000000"/>
                <w:lang w:eastAsia="pt-BR"/>
              </w:rPr>
              <w:t>Microônibus</w:t>
            </w:r>
            <w:proofErr w:type="spellEnd"/>
            <w:r w:rsidRPr="00744113">
              <w:rPr>
                <w:rFonts w:ascii="Times New Roman" w:eastAsia="Times New Roman" w:hAnsi="Times New Roman" w:cs="Times New Roman"/>
                <w:color w:val="000000"/>
                <w:lang w:eastAsia="pt-BR"/>
              </w:rPr>
              <w:t xml:space="preserve"> - hora extra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Hora adicional à franquia contratada em havendo necessidade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F255AB" w:rsidP="00744113">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4</w:t>
            </w:r>
            <w:r w:rsidR="00744113" w:rsidRPr="00744113">
              <w:rPr>
                <w:rFonts w:ascii="Times New Roman" w:eastAsia="Times New Roman" w:hAnsi="Times New Roman" w:cs="Times New Roman"/>
                <w:color w:val="000000"/>
                <w:lang w:eastAsia="pt-BR"/>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Ônibus Executivo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Capacidade mínima de 40 pessoas. Com motorista, direção hidráulica, combustível, ar condicionado, tipo executivo, sistema de sonorização. OBS: UNIDADE = DIÁRIA DE 10H E/OU FRANQUIA DE 150 KM.</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(Diária de 10h e/ou franquia de 150 km)</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Ônibus Executivo – hora extra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Hora adicional à franquia contratada em havendo necessidade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Veículo Executivo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Com no mínimo 5 lugares, motorista, direção hidráulica, combustível, ar condicionado, tipo executivo, quatro portas. OBS: UNIDADE = DIÁRIA DE 10H E/OU FRANQUIA DE 150 KM.</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(Diária de 10h e/ou franquia de 150 km)</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Veículo Popular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Com motorista portando celular, direção hidráulica, ar-condicionado, aparelho GPS e combustível. OBS: UNIDADE = DIÁRIA DE 10H E/OU FRANQUIA DE 150 KM.</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(Diária de 10h e/ou franquia de 150 km)</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Veículo Executivo – hora extra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Hora adicional à franquia contratada em havendo necessidade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MATERIAIS GRÁFICOS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proofErr w:type="gramStart"/>
            <w:r w:rsidRPr="00744113">
              <w:rPr>
                <w:rFonts w:ascii="Times New Roman" w:eastAsia="Times New Roman" w:hAnsi="Times New Roman" w:cs="Times New Roman"/>
                <w:color w:val="000000"/>
                <w:lang w:eastAsia="pt-BR"/>
              </w:rPr>
              <w:t>Banner  impressão</w:t>
            </w:r>
            <w:proofErr w:type="gramEnd"/>
            <w:r w:rsidRPr="00744113">
              <w:rPr>
                <w:rFonts w:ascii="Times New Roman" w:eastAsia="Times New Roman" w:hAnsi="Times New Roman" w:cs="Times New Roman"/>
                <w:color w:val="000000"/>
                <w:lang w:eastAsia="pt-BR"/>
              </w:rPr>
              <w:t xml:space="preserve"> digital</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Confecção de banner, impressão digital em lona </w:t>
            </w:r>
            <w:proofErr w:type="spellStart"/>
            <w:r w:rsidRPr="00744113">
              <w:rPr>
                <w:rFonts w:ascii="Times New Roman" w:eastAsia="Times New Roman" w:hAnsi="Times New Roman" w:cs="Times New Roman"/>
                <w:color w:val="000000"/>
                <w:lang w:eastAsia="pt-BR"/>
              </w:rPr>
              <w:t>vinílica</w:t>
            </w:r>
            <w:proofErr w:type="spellEnd"/>
            <w:r w:rsidRPr="00744113">
              <w:rPr>
                <w:rFonts w:ascii="Times New Roman" w:eastAsia="Times New Roman" w:hAnsi="Times New Roman" w:cs="Times New Roman"/>
                <w:color w:val="000000"/>
                <w:lang w:eastAsia="pt-BR"/>
              </w:rPr>
              <w:t xml:space="preserve">, cetim ou similar. Características: </w:t>
            </w:r>
            <w:proofErr w:type="spellStart"/>
            <w:r w:rsidRPr="00744113">
              <w:rPr>
                <w:rFonts w:ascii="Times New Roman" w:eastAsia="Times New Roman" w:hAnsi="Times New Roman" w:cs="Times New Roman"/>
                <w:color w:val="000000"/>
                <w:lang w:eastAsia="pt-BR"/>
              </w:rPr>
              <w:t>planicidade</w:t>
            </w:r>
            <w:proofErr w:type="spellEnd"/>
            <w:r w:rsidRPr="00744113">
              <w:rPr>
                <w:rFonts w:ascii="Times New Roman" w:eastAsia="Times New Roman" w:hAnsi="Times New Roman" w:cs="Times New Roman"/>
                <w:color w:val="000000"/>
                <w:lang w:eastAsia="pt-BR"/>
              </w:rPr>
              <w:t xml:space="preserve"> de superfície, acabamento superficial brilhante ou fosco ou brilhante, face branca e avesso cinza, com acabamento em madeira e ponteiras plásticas. OBS: UNIDADE = M2.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(m2)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184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444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Bolsa ecológica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Sacolas ecológicas “</w:t>
            </w:r>
            <w:proofErr w:type="spellStart"/>
            <w:r w:rsidRPr="00744113">
              <w:rPr>
                <w:rFonts w:ascii="Times New Roman" w:eastAsia="Times New Roman" w:hAnsi="Times New Roman" w:cs="Times New Roman"/>
                <w:color w:val="000000"/>
                <w:lang w:eastAsia="pt-BR"/>
              </w:rPr>
              <w:t>ecobag</w:t>
            </w:r>
            <w:proofErr w:type="spellEnd"/>
            <w:r w:rsidRPr="00744113">
              <w:rPr>
                <w:rFonts w:ascii="Times New Roman" w:eastAsia="Times New Roman" w:hAnsi="Times New Roman" w:cs="Times New Roman"/>
                <w:color w:val="000000"/>
                <w:lang w:eastAsia="pt-BR"/>
              </w:rPr>
              <w:t xml:space="preserve">”, em lona crua, 100% algodão, gramatura 390g/m. 13 fios de </w:t>
            </w:r>
            <w:proofErr w:type="spellStart"/>
            <w:r w:rsidRPr="00744113">
              <w:rPr>
                <w:rFonts w:ascii="Times New Roman" w:eastAsia="Times New Roman" w:hAnsi="Times New Roman" w:cs="Times New Roman"/>
                <w:color w:val="000000"/>
                <w:lang w:eastAsia="pt-BR"/>
              </w:rPr>
              <w:t>undume</w:t>
            </w:r>
            <w:proofErr w:type="spellEnd"/>
            <w:r w:rsidRPr="00744113">
              <w:rPr>
                <w:rFonts w:ascii="Times New Roman" w:eastAsia="Times New Roman" w:hAnsi="Times New Roman" w:cs="Times New Roman"/>
                <w:color w:val="000000"/>
                <w:lang w:eastAsia="pt-BR"/>
              </w:rPr>
              <w:t xml:space="preserve"> por cm, 11,5 fios de trama por cm, 22 </w:t>
            </w:r>
            <w:proofErr w:type="spellStart"/>
            <w:r w:rsidRPr="00744113">
              <w:rPr>
                <w:rFonts w:ascii="Times New Roman" w:eastAsia="Times New Roman" w:hAnsi="Times New Roman" w:cs="Times New Roman"/>
                <w:color w:val="000000"/>
                <w:lang w:eastAsia="pt-BR"/>
              </w:rPr>
              <w:t>Kjf</w:t>
            </w:r>
            <w:proofErr w:type="spellEnd"/>
            <w:r w:rsidRPr="00744113">
              <w:rPr>
                <w:rFonts w:ascii="Times New Roman" w:eastAsia="Times New Roman" w:hAnsi="Times New Roman" w:cs="Times New Roman"/>
                <w:color w:val="000000"/>
                <w:lang w:eastAsia="pt-BR"/>
              </w:rPr>
              <w:t>/cm de tensão de ruptura. Medidas 4 5cm (largura) x 31cm (altura) x 20cm (lombadas laterais e fundo), duas alças de ombro em fita 100% algodão de 40mm, sem fechamento e com 02 suportes de madeira embutidos, costurados nas extremidades superiores. Impressão policromia numa face.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215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5015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Bloco p/ anotações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Bloco de anotações em formato 15cm x 21cm, com capa impressa em 4 cores, colado (blocagem), grampeado e picotado, para destaque de página, com 25 folhas cada. Deverá constar arremate na parte superior, com cobertura na cor da capa, de </w:t>
            </w:r>
            <w:r w:rsidRPr="00744113">
              <w:rPr>
                <w:rFonts w:ascii="Times New Roman" w:eastAsia="Times New Roman" w:hAnsi="Times New Roman" w:cs="Times New Roman"/>
                <w:color w:val="000000"/>
                <w:lang w:eastAsia="pt-BR"/>
              </w:rPr>
              <w:lastRenderedPageBreak/>
              <w:t>forma que o grampo fique invisível.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215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6015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Caneta esferográfica com logomarca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Caneta esferográfica retrátil, em plástico com cor a definir, escrita fina, tinta azul ou preta, com ponta de bronze e rolamento de tungstênio, com logomarca gravada por meio de serigrafia no corpo do produto, em até 4 cores.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215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6015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Certificado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Impressão em papel off set 240g, formato 21 </w:t>
            </w:r>
            <w:proofErr w:type="gramStart"/>
            <w:r w:rsidRPr="00744113">
              <w:rPr>
                <w:rFonts w:ascii="Times New Roman" w:eastAsia="Times New Roman" w:hAnsi="Times New Roman" w:cs="Times New Roman"/>
                <w:color w:val="000000"/>
                <w:lang w:eastAsia="pt-BR"/>
              </w:rPr>
              <w:t>x</w:t>
            </w:r>
            <w:proofErr w:type="gramEnd"/>
            <w:r w:rsidRPr="00744113">
              <w:rPr>
                <w:rFonts w:ascii="Times New Roman" w:eastAsia="Times New Roman" w:hAnsi="Times New Roman" w:cs="Times New Roman"/>
                <w:color w:val="000000"/>
                <w:lang w:eastAsia="pt-BR"/>
              </w:rPr>
              <w:t xml:space="preserve"> 29,7cm, 4/1 cores.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1700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3200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Convite com envelope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Convite para eventos, padrão superior, com aba para abertura vertical, com envelope e etiqueta para lacre, de dimensões 11,3 x 8cm, fechado, em papel opaline ou similar, gramatura de 180g/m², impressão frente em policromia.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475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Crachá em papel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Crachá, 4/0 cores, personalizado, em papel </w:t>
            </w:r>
            <w:proofErr w:type="spellStart"/>
            <w:r w:rsidRPr="00744113">
              <w:rPr>
                <w:rFonts w:ascii="Times New Roman" w:eastAsia="Times New Roman" w:hAnsi="Times New Roman" w:cs="Times New Roman"/>
                <w:color w:val="000000"/>
                <w:lang w:eastAsia="pt-BR"/>
              </w:rPr>
              <w:t>off-set</w:t>
            </w:r>
            <w:proofErr w:type="spellEnd"/>
            <w:r w:rsidRPr="00744113">
              <w:rPr>
                <w:rFonts w:ascii="Times New Roman" w:eastAsia="Times New Roman" w:hAnsi="Times New Roman" w:cs="Times New Roman"/>
                <w:color w:val="000000"/>
                <w:lang w:eastAsia="pt-BR"/>
              </w:rPr>
              <w:t xml:space="preserve"> 180g/m2, diagramação, arte-final, fotolito, prova e impressão, com proteção plástica e cordão, presilha ou garra jacaré, acabamento refinado, tamanho 9cm x 13cm.</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215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5015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Crachá em PVC flexível</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Deverão ser produzidos em PVC flexível para impressão térmica, qualidade gráfica 100</w:t>
            </w:r>
            <w:proofErr w:type="gramStart"/>
            <w:r w:rsidRPr="00744113">
              <w:rPr>
                <w:rFonts w:ascii="Times New Roman" w:eastAsia="Times New Roman" w:hAnsi="Times New Roman" w:cs="Times New Roman"/>
                <w:color w:val="000000"/>
                <w:lang w:eastAsia="pt-BR"/>
              </w:rPr>
              <w:t>%,  com</w:t>
            </w:r>
            <w:proofErr w:type="gramEnd"/>
            <w:r w:rsidRPr="00744113">
              <w:rPr>
                <w:rFonts w:ascii="Times New Roman" w:eastAsia="Times New Roman" w:hAnsi="Times New Roman" w:cs="Times New Roman"/>
                <w:color w:val="000000"/>
                <w:lang w:eastAsia="pt-BR"/>
              </w:rPr>
              <w:t xml:space="preserve"> dimensão mínima de 5,5cm x 8,5cm) e espessura mínima de </w:t>
            </w:r>
            <w:r w:rsidRPr="00744113">
              <w:rPr>
                <w:rFonts w:ascii="Times New Roman" w:eastAsia="Times New Roman" w:hAnsi="Times New Roman" w:cs="Times New Roman"/>
                <w:color w:val="000000"/>
                <w:lang w:eastAsia="pt-BR"/>
              </w:rPr>
              <w:lastRenderedPageBreak/>
              <w:t>0,7cm, com cordão, presilha ou garra jacaré.</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1800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Etiqueta adesiva retangulares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Etiqueta adesiva retangular, em cores e dizeres variáveis. Dimensão padrão: 105 x 33mm; Caixa com, no mínimo, 100 unidades. OBS: UNIDADE = CAIXA.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(Caixa)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2A30A5" w:rsidP="002A30A5">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Faixa -impressão em lona </w:t>
            </w:r>
            <w:proofErr w:type="spellStart"/>
            <w:r w:rsidRPr="00744113">
              <w:rPr>
                <w:rFonts w:ascii="Times New Roman" w:eastAsia="Times New Roman" w:hAnsi="Times New Roman" w:cs="Times New Roman"/>
                <w:color w:val="000000"/>
                <w:lang w:eastAsia="pt-BR"/>
              </w:rPr>
              <w:t>nigth</w:t>
            </w:r>
            <w:proofErr w:type="spellEnd"/>
            <w:r w:rsidRPr="00744113">
              <w:rPr>
                <w:rFonts w:ascii="Times New Roman" w:eastAsia="Times New Roman" w:hAnsi="Times New Roman" w:cs="Times New Roman"/>
                <w:color w:val="000000"/>
                <w:lang w:eastAsia="pt-BR"/>
              </w:rPr>
              <w:t xml:space="preserve"> </w:t>
            </w:r>
            <w:proofErr w:type="spellStart"/>
            <w:r w:rsidRPr="00744113">
              <w:rPr>
                <w:rFonts w:ascii="Times New Roman" w:eastAsia="Times New Roman" w:hAnsi="Times New Roman" w:cs="Times New Roman"/>
                <w:color w:val="000000"/>
                <w:lang w:eastAsia="pt-BR"/>
              </w:rPr>
              <w:t>and</w:t>
            </w:r>
            <w:proofErr w:type="spellEnd"/>
            <w:r w:rsidRPr="00744113">
              <w:rPr>
                <w:rFonts w:ascii="Times New Roman" w:eastAsia="Times New Roman" w:hAnsi="Times New Roman" w:cs="Times New Roman"/>
                <w:color w:val="000000"/>
                <w:lang w:eastAsia="pt-BR"/>
              </w:rPr>
              <w:t xml:space="preserve"> </w:t>
            </w:r>
            <w:proofErr w:type="spellStart"/>
            <w:r w:rsidRPr="00744113">
              <w:rPr>
                <w:rFonts w:ascii="Times New Roman" w:eastAsia="Times New Roman" w:hAnsi="Times New Roman" w:cs="Times New Roman"/>
                <w:color w:val="000000"/>
                <w:lang w:eastAsia="pt-BR"/>
              </w:rPr>
              <w:t>day</w:t>
            </w:r>
            <w:proofErr w:type="spellEnd"/>
            <w:r w:rsidRPr="00744113">
              <w:rPr>
                <w:rFonts w:ascii="Times New Roman" w:eastAsia="Times New Roman" w:hAnsi="Times New Roman" w:cs="Times New Roman"/>
                <w:color w:val="000000"/>
                <w:lang w:eastAsia="pt-BR"/>
              </w:rPr>
              <w:t xml:space="preserve"> colorida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Confecção de faixa em lona </w:t>
            </w:r>
            <w:proofErr w:type="spellStart"/>
            <w:r w:rsidRPr="00744113">
              <w:rPr>
                <w:rFonts w:ascii="Times New Roman" w:eastAsia="Times New Roman" w:hAnsi="Times New Roman" w:cs="Times New Roman"/>
                <w:color w:val="000000"/>
                <w:lang w:eastAsia="pt-BR"/>
              </w:rPr>
              <w:t>vinílica</w:t>
            </w:r>
            <w:proofErr w:type="spellEnd"/>
            <w:r w:rsidRPr="00744113">
              <w:rPr>
                <w:rFonts w:ascii="Times New Roman" w:eastAsia="Times New Roman" w:hAnsi="Times New Roman" w:cs="Times New Roman"/>
                <w:color w:val="000000"/>
                <w:lang w:eastAsia="pt-BR"/>
              </w:rPr>
              <w:t>, impressão digital, 4x0 cores, túnel nas laterais, bastões, ponteiras e corda, com conteúdo e dimensões a serem fornecidos pela CONTRATANTE. OBS: UNIDADE = M2.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(m2)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Fundo de palco em vinil com impressão em policromia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Em vinil, com impressão em quatro cores, com </w:t>
            </w:r>
            <w:proofErr w:type="spellStart"/>
            <w:r w:rsidRPr="00744113">
              <w:rPr>
                <w:rFonts w:ascii="Times New Roman" w:eastAsia="Times New Roman" w:hAnsi="Times New Roman" w:cs="Times New Roman"/>
                <w:color w:val="000000"/>
                <w:lang w:eastAsia="pt-BR"/>
              </w:rPr>
              <w:t>ilhóes</w:t>
            </w:r>
            <w:proofErr w:type="spellEnd"/>
            <w:r w:rsidRPr="00744113">
              <w:rPr>
                <w:rFonts w:ascii="Times New Roman" w:eastAsia="Times New Roman" w:hAnsi="Times New Roman" w:cs="Times New Roman"/>
                <w:color w:val="000000"/>
                <w:lang w:eastAsia="pt-BR"/>
              </w:rPr>
              <w:t xml:space="preserve"> e braçadeiras de fixação em box </w:t>
            </w:r>
            <w:proofErr w:type="spellStart"/>
            <w:r w:rsidRPr="00744113">
              <w:rPr>
                <w:rFonts w:ascii="Times New Roman" w:eastAsia="Times New Roman" w:hAnsi="Times New Roman" w:cs="Times New Roman"/>
                <w:color w:val="000000"/>
                <w:lang w:eastAsia="pt-BR"/>
              </w:rPr>
              <w:t>truss</w:t>
            </w:r>
            <w:proofErr w:type="spellEnd"/>
            <w:r w:rsidRPr="00744113">
              <w:rPr>
                <w:rFonts w:ascii="Times New Roman" w:eastAsia="Times New Roman" w:hAnsi="Times New Roman" w:cs="Times New Roman"/>
                <w:color w:val="000000"/>
                <w:lang w:eastAsia="pt-BR"/>
              </w:rPr>
              <w:t xml:space="preserve"> ou </w:t>
            </w:r>
            <w:proofErr w:type="spellStart"/>
            <w:r w:rsidRPr="00744113">
              <w:rPr>
                <w:rFonts w:ascii="Times New Roman" w:eastAsia="Times New Roman" w:hAnsi="Times New Roman" w:cs="Times New Roman"/>
                <w:color w:val="000000"/>
                <w:lang w:eastAsia="pt-BR"/>
              </w:rPr>
              <w:t>metalon</w:t>
            </w:r>
            <w:proofErr w:type="spellEnd"/>
            <w:r w:rsidRPr="00744113">
              <w:rPr>
                <w:rFonts w:ascii="Times New Roman" w:eastAsia="Times New Roman" w:hAnsi="Times New Roman" w:cs="Times New Roman"/>
                <w:color w:val="000000"/>
                <w:lang w:eastAsia="pt-BR"/>
              </w:rPr>
              <w:t>, conforme solicitação da contratante. OBS: UNIDADE = M2.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(m2)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Folder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Impressão em policromia frente e verso, em papel offset 120g/M², formato 21x29,7cm, 4/4 cores, com duas dobras.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215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3515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2A30A5" w:rsidP="002A30A5">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Pasta em papel supremo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Pasta em papel supremo 250g/m2, com impressão 4/0 cores, plastificada, com bolso </w:t>
            </w:r>
            <w:r w:rsidRPr="00744113">
              <w:rPr>
                <w:rFonts w:ascii="Times New Roman" w:eastAsia="Times New Roman" w:hAnsi="Times New Roman" w:cs="Times New Roman"/>
                <w:color w:val="000000"/>
                <w:lang w:eastAsia="pt-BR"/>
              </w:rPr>
              <w:lastRenderedPageBreak/>
              <w:t>interno impresso em 1/0 cor, corte em faca modelar.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5800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Pasta em couro sintético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Pasta em couro sintético, dimensões 25cm x 37cm, com impressão em baixo relevo, tamanho e estilo executivo, com fechamento, </w:t>
            </w:r>
            <w:proofErr w:type="gramStart"/>
            <w:r w:rsidRPr="00744113">
              <w:rPr>
                <w:rFonts w:ascii="Times New Roman" w:eastAsia="Times New Roman" w:hAnsi="Times New Roman" w:cs="Times New Roman"/>
                <w:color w:val="000000"/>
                <w:lang w:eastAsia="pt-BR"/>
              </w:rPr>
              <w:t>e ,</w:t>
            </w:r>
            <w:proofErr w:type="gramEnd"/>
            <w:r w:rsidRPr="00744113">
              <w:rPr>
                <w:rFonts w:ascii="Times New Roman" w:eastAsia="Times New Roman" w:hAnsi="Times New Roman" w:cs="Times New Roman"/>
                <w:color w:val="000000"/>
                <w:lang w:eastAsia="pt-BR"/>
              </w:rPr>
              <w:t xml:space="preserve"> no mínimo, possuindo duas divisões internas e </w:t>
            </w:r>
            <w:proofErr w:type="spellStart"/>
            <w:r w:rsidRPr="00744113">
              <w:rPr>
                <w:rFonts w:ascii="Times New Roman" w:eastAsia="Times New Roman" w:hAnsi="Times New Roman" w:cs="Times New Roman"/>
                <w:color w:val="000000"/>
                <w:lang w:eastAsia="pt-BR"/>
              </w:rPr>
              <w:t>caneteiro</w:t>
            </w:r>
            <w:proofErr w:type="spellEnd"/>
            <w:r w:rsidRPr="00744113">
              <w:rPr>
                <w:rFonts w:ascii="Times New Roman" w:eastAsia="Times New Roman" w:hAnsi="Times New Roman" w:cs="Times New Roman"/>
                <w:color w:val="000000"/>
                <w:lang w:eastAsia="pt-BR"/>
              </w:rPr>
              <w:t>. Cada pasta deverá ser capaz de armazenar 200 folhas de papel A4, um bloco de anotações A5.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1800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Pasta em papel reciclado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Pasta de tamanho 46cm x 32 cm - aberto, 4/0 cores, em papel reciclado 240g/m2, bolsos canguru (21,5cm x 14cm), com acabamento em uma dobra.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215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665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Pin resinado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Em formato retangular, com 15mm (largura) x 25mm (altura), embalados individualmente, com impressão digital sobre poliéster. O adesivo deverá ser aplicado à peça metálica e receber uma camada de resina.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DECORAÇÃO E SINALIZAÇÃO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Arranjo de Flores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Arranjo tipo jardineira, para mesa plenária, com flores nobres naturais. OBS: UNIDADE = METRO LINEAR.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(Metro Linear)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Arranjos Florais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Arranjo, tipo buffet, para mesa de centro ou de canto, com dimensão mínima de 40cm de altura.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Bandeiras -Tamanho 3 (três panos)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Países/Estados/Municípios/Distrito Federal - Tamanho 3 (três panos), acompanhada de mastro com suporte e ponteira, ou panóplia com mastros e ponteiras, devidamente passadas, pronta para o uso.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Bandeiras de mesa de Países/Estados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Tamanho específico para mesa de trabalho com suporte e mastro em madeira envernizada (Medida 16 </w:t>
            </w:r>
            <w:proofErr w:type="gramStart"/>
            <w:r w:rsidRPr="00744113">
              <w:rPr>
                <w:rFonts w:ascii="Times New Roman" w:eastAsia="Times New Roman" w:hAnsi="Times New Roman" w:cs="Times New Roman"/>
                <w:color w:val="000000"/>
                <w:lang w:eastAsia="pt-BR"/>
              </w:rPr>
              <w:t>x</w:t>
            </w:r>
            <w:proofErr w:type="gramEnd"/>
            <w:r w:rsidRPr="00744113">
              <w:rPr>
                <w:rFonts w:ascii="Times New Roman" w:eastAsia="Times New Roman" w:hAnsi="Times New Roman" w:cs="Times New Roman"/>
                <w:color w:val="000000"/>
                <w:lang w:eastAsia="pt-BR"/>
              </w:rPr>
              <w:t xml:space="preserve"> 11 cm).</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249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Passadeira em carpete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Passadeiras de 2m de largura, cor a ser definida, de acordo com o evento, colocada nas áreas de trânsito, conforme indicação. OBS: UNIDADE = METRO.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(Metro)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Placa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Em baixo relevo, escovada com pintura em policromia, em aço escovado inox medindo 15x10 cm, espessura de 1,2mm, uma cor, acompanhada com estojo em veludo.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Placa de inauguração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Confeccionada em aço inox escovado, medindo 58 </w:t>
            </w:r>
            <w:proofErr w:type="gramStart"/>
            <w:r w:rsidRPr="00744113">
              <w:rPr>
                <w:rFonts w:ascii="Times New Roman" w:eastAsia="Times New Roman" w:hAnsi="Times New Roman" w:cs="Times New Roman"/>
                <w:color w:val="000000"/>
                <w:lang w:eastAsia="pt-BR"/>
              </w:rPr>
              <w:t>x</w:t>
            </w:r>
            <w:proofErr w:type="gramEnd"/>
            <w:r w:rsidRPr="00744113">
              <w:rPr>
                <w:rFonts w:ascii="Times New Roman" w:eastAsia="Times New Roman" w:hAnsi="Times New Roman" w:cs="Times New Roman"/>
                <w:color w:val="000000"/>
                <w:lang w:eastAsia="pt-BR"/>
              </w:rPr>
              <w:t xml:space="preserve"> 48 cm, com as letras em alto relevo polido (o texto definido pela CONTRATANTE). O Brasão da República será colorido e esmaltado, colado, medindo aproximadamente 8cm de altura, o fundo da placa será com tinta </w:t>
            </w:r>
            <w:r w:rsidRPr="00744113">
              <w:rPr>
                <w:rFonts w:ascii="Times New Roman" w:eastAsia="Times New Roman" w:hAnsi="Times New Roman" w:cs="Times New Roman"/>
                <w:color w:val="000000"/>
                <w:lang w:eastAsia="pt-BR"/>
              </w:rPr>
              <w:lastRenderedPageBreak/>
              <w:t xml:space="preserve">preta </w:t>
            </w:r>
            <w:proofErr w:type="spellStart"/>
            <w:r w:rsidRPr="00744113">
              <w:rPr>
                <w:rFonts w:ascii="Times New Roman" w:eastAsia="Times New Roman" w:hAnsi="Times New Roman" w:cs="Times New Roman"/>
                <w:color w:val="000000"/>
                <w:lang w:eastAsia="pt-BR"/>
              </w:rPr>
              <w:t>enrugante</w:t>
            </w:r>
            <w:proofErr w:type="spellEnd"/>
            <w:r w:rsidRPr="00744113">
              <w:rPr>
                <w:rFonts w:ascii="Times New Roman" w:eastAsia="Times New Roman" w:hAnsi="Times New Roman" w:cs="Times New Roman"/>
                <w:color w:val="000000"/>
                <w:lang w:eastAsia="pt-BR"/>
              </w:rPr>
              <w:t xml:space="preserve"> (pintura em areia), fixação através de buchas e parafusos de acabamento na cor dourada (tipo chinês). Com pano para placa de descerramento em veludo, com torçal e roseta.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Prisma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Prisma acrílico transparente, tamanho: 21 cm (largura) x 11 cm (altura).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632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2A30A5" w:rsidP="002A30A5">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Toalha de mesa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Branca ou colorida - quadrada - mínimo de 2x2 metros.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764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Totem em estrutura acrílica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Tem a finalidade de, junto ao público, estabelecer comunicação visual por meio de folhetos, encartes ou impressos diversos, informando sobre produtos e serviços. Tamanho: 40x35x150 cm (largura, profundidade e altura), expositor de folhetos tamanho A4 (22x30 cm).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Tripé</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Tripé/suporte para banners de cor preta e estrutura reforçada, em </w:t>
            </w:r>
            <w:proofErr w:type="spellStart"/>
            <w:r w:rsidRPr="00744113">
              <w:rPr>
                <w:rFonts w:ascii="Times New Roman" w:eastAsia="Times New Roman" w:hAnsi="Times New Roman" w:cs="Times New Roman"/>
                <w:color w:val="000000"/>
                <w:lang w:eastAsia="pt-BR"/>
              </w:rPr>
              <w:t>metalon</w:t>
            </w:r>
            <w:proofErr w:type="spellEnd"/>
            <w:r w:rsidRPr="00744113">
              <w:rPr>
                <w:rFonts w:ascii="Times New Roman" w:eastAsia="Times New Roman" w:hAnsi="Times New Roman" w:cs="Times New Roman"/>
                <w:color w:val="000000"/>
                <w:lang w:eastAsia="pt-BR"/>
              </w:rPr>
              <w:t xml:space="preserve"> galvanizado ou similar, com tamanho aproximado de 2mx 1,1m.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158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MONTAGENS, INSTALAÇÕES E MOBILIÁRIO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Alambrado Tipo grade para </w:t>
            </w:r>
            <w:proofErr w:type="spellStart"/>
            <w:r w:rsidRPr="00744113">
              <w:rPr>
                <w:rFonts w:ascii="Times New Roman" w:eastAsia="Times New Roman" w:hAnsi="Times New Roman" w:cs="Times New Roman"/>
                <w:color w:val="000000"/>
                <w:lang w:eastAsia="pt-BR"/>
              </w:rPr>
              <w:t>cercamento</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Fabricados com estrutura de tubos galvanizados, com ou sem </w:t>
            </w:r>
            <w:proofErr w:type="spellStart"/>
            <w:r w:rsidRPr="00744113">
              <w:rPr>
                <w:rFonts w:ascii="Times New Roman" w:eastAsia="Times New Roman" w:hAnsi="Times New Roman" w:cs="Times New Roman"/>
                <w:color w:val="000000"/>
                <w:lang w:eastAsia="pt-BR"/>
              </w:rPr>
              <w:t>requadro</w:t>
            </w:r>
            <w:proofErr w:type="spellEnd"/>
            <w:r w:rsidRPr="00744113">
              <w:rPr>
                <w:rFonts w:ascii="Times New Roman" w:eastAsia="Times New Roman" w:hAnsi="Times New Roman" w:cs="Times New Roman"/>
                <w:color w:val="000000"/>
                <w:lang w:eastAsia="pt-BR"/>
              </w:rPr>
              <w:t xml:space="preserve"> de ferro redondo ou cantoneira. OBS: UNIDADE = METRO LINEAR/DIA.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(metro linear/dia)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Balcão de recepção e credenciamento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Balcão para recepção/credenciamento com 2,00m (comprimento) x 0,50m (profundidade) x 1,00m (altura).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Banqueta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Banqueta para balcão de recepção de secretaria.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131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Bebedouro elétrico de chão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Instalação e manutenção de bebedouros de chão, tipo geladeira, para garrafão de 20 litros e copos plásticos descartáveis de 200ml, com reposição constante pelo período do evento. Deverá possuir sistema de refrigeração que produza, no mínimo, 1,9 litros de água gelada por hora (temperatura ambiente 32ºC). Gabinete e torneiras confeccionados em plástico de alta resistência, com sistema de refrigeração através de compressor.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Box </w:t>
            </w:r>
            <w:proofErr w:type="spellStart"/>
            <w:r w:rsidRPr="00744113">
              <w:rPr>
                <w:rFonts w:ascii="Times New Roman" w:eastAsia="Times New Roman" w:hAnsi="Times New Roman" w:cs="Times New Roman"/>
                <w:color w:val="000000"/>
                <w:lang w:eastAsia="pt-BR"/>
              </w:rPr>
              <w:t>Truss</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Estrutura </w:t>
            </w:r>
            <w:proofErr w:type="spellStart"/>
            <w:r w:rsidRPr="00744113">
              <w:rPr>
                <w:rFonts w:ascii="Times New Roman" w:eastAsia="Times New Roman" w:hAnsi="Times New Roman" w:cs="Times New Roman"/>
                <w:color w:val="000000"/>
                <w:lang w:eastAsia="pt-BR"/>
              </w:rPr>
              <w:t>treliçada</w:t>
            </w:r>
            <w:proofErr w:type="spellEnd"/>
            <w:r w:rsidRPr="00744113">
              <w:rPr>
                <w:rFonts w:ascii="Times New Roman" w:eastAsia="Times New Roman" w:hAnsi="Times New Roman" w:cs="Times New Roman"/>
                <w:color w:val="000000"/>
                <w:lang w:eastAsia="pt-BR"/>
              </w:rPr>
              <w:t>, confeccionada em alumínio leve e de alta resistência. OBS: UNIDADE = METRO LINEAR/DIA.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(Metro linear/dia)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Cadeira Universitária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Cadeira com prancheta (tipo universitária).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Cadeira fixa estofada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Cadeiras estofadas em tecido (ou similar), com braço e encosto ou sem braço, a critério da Contratante.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3450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Cadeira giratória estofada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Cadeiras giratórias estofadas em tecido (ou similar), com braço </w:t>
            </w:r>
            <w:proofErr w:type="gramStart"/>
            <w:r w:rsidRPr="00744113">
              <w:rPr>
                <w:rFonts w:ascii="Times New Roman" w:eastAsia="Times New Roman" w:hAnsi="Times New Roman" w:cs="Times New Roman"/>
                <w:color w:val="000000"/>
                <w:lang w:eastAsia="pt-BR"/>
              </w:rPr>
              <w:t>e  encosto</w:t>
            </w:r>
            <w:proofErr w:type="gramEnd"/>
            <w:r w:rsidRPr="00744113">
              <w:rPr>
                <w:rFonts w:ascii="Times New Roman" w:eastAsia="Times New Roman" w:hAnsi="Times New Roman" w:cs="Times New Roman"/>
                <w:color w:val="000000"/>
                <w:lang w:eastAsia="pt-BR"/>
              </w:rPr>
              <w:t xml:space="preserve"> ou sem braço, a critério da Contratante.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361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proofErr w:type="spellStart"/>
            <w:proofErr w:type="gramStart"/>
            <w:r w:rsidRPr="00744113">
              <w:rPr>
                <w:rFonts w:ascii="Times New Roman" w:eastAsia="Times New Roman" w:hAnsi="Times New Roman" w:cs="Times New Roman"/>
                <w:color w:val="000000"/>
                <w:lang w:eastAsia="pt-BR"/>
              </w:rPr>
              <w:t>Climatizador</w:t>
            </w:r>
            <w:proofErr w:type="spellEnd"/>
            <w:r w:rsidRPr="00744113">
              <w:rPr>
                <w:rFonts w:ascii="Times New Roman" w:eastAsia="Times New Roman" w:hAnsi="Times New Roman" w:cs="Times New Roman"/>
                <w:color w:val="000000"/>
                <w:lang w:eastAsia="pt-BR"/>
              </w:rPr>
              <w:t xml:space="preserve"> Portátil</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proofErr w:type="spellStart"/>
            <w:r w:rsidRPr="00744113">
              <w:rPr>
                <w:rFonts w:ascii="Times New Roman" w:eastAsia="Times New Roman" w:hAnsi="Times New Roman" w:cs="Times New Roman"/>
                <w:color w:val="000000"/>
                <w:lang w:eastAsia="pt-BR"/>
              </w:rPr>
              <w:t>Climatizador</w:t>
            </w:r>
            <w:proofErr w:type="spellEnd"/>
            <w:r w:rsidRPr="00744113">
              <w:rPr>
                <w:rFonts w:ascii="Times New Roman" w:eastAsia="Times New Roman" w:hAnsi="Times New Roman" w:cs="Times New Roman"/>
                <w:color w:val="000000"/>
                <w:lang w:eastAsia="pt-BR"/>
              </w:rPr>
              <w:t>/Umidificador portátil de ar quente e/ou frio, com 3 velocidades, com, no mínimo, 250m/h de vazão de ar. Com sistema bivolt, incluindo extensão e demais acessórios necessários ao bom funcionamento do equipamento.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Estande Básico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Serviço de execução estande modular. Painel de TS dupla face 2,20a; carpete de 4mm, fixado no piso com fita dupla face ou </w:t>
            </w:r>
            <w:r w:rsidRPr="00744113">
              <w:rPr>
                <w:rFonts w:ascii="Times New Roman" w:eastAsia="Times New Roman" w:hAnsi="Times New Roman" w:cs="Times New Roman"/>
                <w:color w:val="000000"/>
                <w:lang w:eastAsia="pt-BR"/>
              </w:rPr>
              <w:lastRenderedPageBreak/>
              <w:t xml:space="preserve">similar; paredes de divisórias em material tipo </w:t>
            </w:r>
            <w:proofErr w:type="spellStart"/>
            <w:r w:rsidRPr="00744113">
              <w:rPr>
                <w:rFonts w:ascii="Times New Roman" w:eastAsia="Times New Roman" w:hAnsi="Times New Roman" w:cs="Times New Roman"/>
                <w:color w:val="000000"/>
                <w:lang w:eastAsia="pt-BR"/>
              </w:rPr>
              <w:t>octanorme</w:t>
            </w:r>
            <w:proofErr w:type="spellEnd"/>
            <w:r w:rsidRPr="00744113">
              <w:rPr>
                <w:rFonts w:ascii="Times New Roman" w:eastAsia="Times New Roman" w:hAnsi="Times New Roman" w:cs="Times New Roman"/>
                <w:color w:val="000000"/>
                <w:lang w:eastAsia="pt-BR"/>
              </w:rPr>
              <w:t xml:space="preserve">; Iluminação tipo spot; tomadas de três pinos; arandelas a cada 3cm; </w:t>
            </w:r>
            <w:proofErr w:type="gramStart"/>
            <w:r w:rsidRPr="00744113">
              <w:rPr>
                <w:rFonts w:ascii="Times New Roman" w:eastAsia="Times New Roman" w:hAnsi="Times New Roman" w:cs="Times New Roman"/>
                <w:color w:val="000000"/>
                <w:lang w:eastAsia="pt-BR"/>
              </w:rPr>
              <w:t>testeira  50</w:t>
            </w:r>
            <w:proofErr w:type="gramEnd"/>
            <w:r w:rsidRPr="00744113">
              <w:rPr>
                <w:rFonts w:ascii="Times New Roman" w:eastAsia="Times New Roman" w:hAnsi="Times New Roman" w:cs="Times New Roman"/>
                <w:color w:val="000000"/>
                <w:lang w:eastAsia="pt-BR"/>
              </w:rPr>
              <w:t xml:space="preserve">x1 em policarbonato. A montagem/desmontagem ocorrerá </w:t>
            </w:r>
            <w:proofErr w:type="gramStart"/>
            <w:r w:rsidRPr="00744113">
              <w:rPr>
                <w:rFonts w:ascii="Times New Roman" w:eastAsia="Times New Roman" w:hAnsi="Times New Roman" w:cs="Times New Roman"/>
                <w:color w:val="000000"/>
                <w:lang w:eastAsia="pt-BR"/>
              </w:rPr>
              <w:t>as</w:t>
            </w:r>
            <w:proofErr w:type="gramEnd"/>
            <w:r w:rsidRPr="00744113">
              <w:rPr>
                <w:rFonts w:ascii="Times New Roman" w:eastAsia="Times New Roman" w:hAnsi="Times New Roman" w:cs="Times New Roman"/>
                <w:color w:val="000000"/>
                <w:lang w:eastAsia="pt-BR"/>
              </w:rPr>
              <w:t xml:space="preserve"> custas da Contratada. OBS: UNIDADE = M2/DIA.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(m2/dia)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170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Estande Especial</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Serviço de execução estande modular. Painel de TS dupla face 2,20a; carpete de 4mm, fixado no piso com fita dupla face ou similar; paredes de divisórias em material tipo </w:t>
            </w:r>
            <w:proofErr w:type="spellStart"/>
            <w:r w:rsidRPr="00744113">
              <w:rPr>
                <w:rFonts w:ascii="Times New Roman" w:eastAsia="Times New Roman" w:hAnsi="Times New Roman" w:cs="Times New Roman"/>
                <w:color w:val="000000"/>
                <w:lang w:eastAsia="pt-BR"/>
              </w:rPr>
              <w:t>octanorme</w:t>
            </w:r>
            <w:proofErr w:type="spellEnd"/>
            <w:r w:rsidRPr="00744113">
              <w:rPr>
                <w:rFonts w:ascii="Times New Roman" w:eastAsia="Times New Roman" w:hAnsi="Times New Roman" w:cs="Times New Roman"/>
                <w:color w:val="000000"/>
                <w:lang w:eastAsia="pt-BR"/>
              </w:rPr>
              <w:t xml:space="preserve">; Iluminação tipo spot; tomadas de três pinos; arandelas a cada 3cm; </w:t>
            </w:r>
            <w:proofErr w:type="gramStart"/>
            <w:r w:rsidRPr="00744113">
              <w:rPr>
                <w:rFonts w:ascii="Times New Roman" w:eastAsia="Times New Roman" w:hAnsi="Times New Roman" w:cs="Times New Roman"/>
                <w:color w:val="000000"/>
                <w:lang w:eastAsia="pt-BR"/>
              </w:rPr>
              <w:t>testeira  50</w:t>
            </w:r>
            <w:proofErr w:type="gramEnd"/>
            <w:r w:rsidRPr="00744113">
              <w:rPr>
                <w:rFonts w:ascii="Times New Roman" w:eastAsia="Times New Roman" w:hAnsi="Times New Roman" w:cs="Times New Roman"/>
                <w:color w:val="000000"/>
                <w:lang w:eastAsia="pt-BR"/>
              </w:rPr>
              <w:t xml:space="preserve">x1 em policarbonato. Ele terá desenvolvimento de projeto, com planta baixa, layout, criação, montagem, instalação e desmontagem, conforme orientações específicas e técnicas, de tal forma que atenda </w:t>
            </w:r>
            <w:proofErr w:type="spellStart"/>
            <w:r w:rsidRPr="00744113">
              <w:rPr>
                <w:rFonts w:ascii="Times New Roman" w:eastAsia="Times New Roman" w:hAnsi="Times New Roman" w:cs="Times New Roman"/>
                <w:color w:val="000000"/>
                <w:lang w:eastAsia="pt-BR"/>
              </w:rPr>
              <w:t>as</w:t>
            </w:r>
            <w:proofErr w:type="spellEnd"/>
            <w:r w:rsidRPr="00744113">
              <w:rPr>
                <w:rFonts w:ascii="Times New Roman" w:eastAsia="Times New Roman" w:hAnsi="Times New Roman" w:cs="Times New Roman"/>
                <w:color w:val="000000"/>
                <w:lang w:eastAsia="pt-BR"/>
              </w:rPr>
              <w:t xml:space="preserve"> necessidades/objetivos do evento, com alta qualidade e tecnologia. A montagem/desmontagem ocorrerá </w:t>
            </w:r>
            <w:proofErr w:type="gramStart"/>
            <w:r w:rsidRPr="00744113">
              <w:rPr>
                <w:rFonts w:ascii="Times New Roman" w:eastAsia="Times New Roman" w:hAnsi="Times New Roman" w:cs="Times New Roman"/>
                <w:color w:val="000000"/>
                <w:lang w:eastAsia="pt-BR"/>
              </w:rPr>
              <w:t>as</w:t>
            </w:r>
            <w:proofErr w:type="gramEnd"/>
            <w:r w:rsidRPr="00744113">
              <w:rPr>
                <w:rFonts w:ascii="Times New Roman" w:eastAsia="Times New Roman" w:hAnsi="Times New Roman" w:cs="Times New Roman"/>
                <w:color w:val="000000"/>
                <w:lang w:eastAsia="pt-BR"/>
              </w:rPr>
              <w:t xml:space="preserve"> custas da Contratada. OBS: UNIDADE = M2/DIA.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(m2/dia)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270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proofErr w:type="spellStart"/>
            <w:r w:rsidRPr="00744113">
              <w:rPr>
                <w:rFonts w:ascii="Times New Roman" w:eastAsia="Times New Roman" w:hAnsi="Times New Roman" w:cs="Times New Roman"/>
                <w:color w:val="000000"/>
                <w:lang w:eastAsia="pt-BR"/>
              </w:rPr>
              <w:t>Flip</w:t>
            </w:r>
            <w:proofErr w:type="spellEnd"/>
            <w:r w:rsidRPr="00744113">
              <w:rPr>
                <w:rFonts w:ascii="Times New Roman" w:eastAsia="Times New Roman" w:hAnsi="Times New Roman" w:cs="Times New Roman"/>
                <w:color w:val="000000"/>
                <w:lang w:eastAsia="pt-BR"/>
              </w:rPr>
              <w:t xml:space="preserve"> Chart</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Com suporte tipo cavalete, bloco com mínimo de 50 folhas, incluindo 2 pincéis atômicos de </w:t>
            </w:r>
            <w:r w:rsidRPr="00744113">
              <w:rPr>
                <w:rFonts w:ascii="Times New Roman" w:eastAsia="Times New Roman" w:hAnsi="Times New Roman" w:cs="Times New Roman"/>
                <w:color w:val="000000"/>
                <w:lang w:eastAsia="pt-BR"/>
              </w:rPr>
              <w:lastRenderedPageBreak/>
              <w:t>boa qualidade em cores distintas.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Gerador de Energia (500KVas)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Locação de conjunto de grupo gerador, com fornecimento de energia elétrica alternativa, por geradores de 500 </w:t>
            </w:r>
            <w:proofErr w:type="spellStart"/>
            <w:r w:rsidRPr="00744113">
              <w:rPr>
                <w:rFonts w:ascii="Times New Roman" w:eastAsia="Times New Roman" w:hAnsi="Times New Roman" w:cs="Times New Roman"/>
                <w:color w:val="000000"/>
                <w:lang w:eastAsia="pt-BR"/>
              </w:rPr>
              <w:t>KVAs</w:t>
            </w:r>
            <w:proofErr w:type="spellEnd"/>
            <w:r w:rsidRPr="00744113">
              <w:rPr>
                <w:rFonts w:ascii="Times New Roman" w:eastAsia="Times New Roman" w:hAnsi="Times New Roman" w:cs="Times New Roman"/>
                <w:color w:val="000000"/>
                <w:lang w:eastAsia="pt-BR"/>
              </w:rPr>
              <w:t xml:space="preserve"> silenciados, com refrigeração, com instalação geral a diesel. Com 200m de cabeamento de condutor elétrico </w:t>
            </w:r>
            <w:proofErr w:type="gramStart"/>
            <w:r w:rsidRPr="00744113">
              <w:rPr>
                <w:rFonts w:ascii="Times New Roman" w:eastAsia="Times New Roman" w:hAnsi="Times New Roman" w:cs="Times New Roman"/>
                <w:color w:val="000000"/>
                <w:lang w:eastAsia="pt-BR"/>
              </w:rPr>
              <w:t>+</w:t>
            </w:r>
            <w:proofErr w:type="gramEnd"/>
            <w:r w:rsidRPr="00744113">
              <w:rPr>
                <w:rFonts w:ascii="Times New Roman" w:eastAsia="Times New Roman" w:hAnsi="Times New Roman" w:cs="Times New Roman"/>
                <w:color w:val="000000"/>
                <w:lang w:eastAsia="pt-BR"/>
              </w:rPr>
              <w:t xml:space="preserve"> chave de transferência manual e demais componentes necessários à conexão do gerador à subestação do centro de convenções ou hotel. Incluindo combustível para uso ininterrupto. A empresa deverá disponibilizar equipamentos sobressalentes caso haja necessidade de substituição.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Lixeira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Lixeira grande, com tampa, capacidade para 100 litros, com sacos plásticos compatíveis.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2A30A5">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Lixeira coletora de copos descartáveis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Corpo Fabricados em PVC, Polipropileno, Fibra de vidro, Inox, entre </w:t>
            </w:r>
            <w:proofErr w:type="gramStart"/>
            <w:r w:rsidRPr="00744113">
              <w:rPr>
                <w:rFonts w:ascii="Times New Roman" w:eastAsia="Times New Roman" w:hAnsi="Times New Roman" w:cs="Times New Roman"/>
                <w:color w:val="000000"/>
                <w:lang w:eastAsia="pt-BR"/>
              </w:rPr>
              <w:t>outros ,</w:t>
            </w:r>
            <w:proofErr w:type="gramEnd"/>
            <w:r w:rsidRPr="00744113">
              <w:rPr>
                <w:rFonts w:ascii="Times New Roman" w:eastAsia="Times New Roman" w:hAnsi="Times New Roman" w:cs="Times New Roman"/>
                <w:color w:val="000000"/>
                <w:lang w:eastAsia="pt-BR"/>
              </w:rPr>
              <w:t xml:space="preserve"> em vários formatos. Com tampa em diversas cores e 4 quatro cavidades para copos de água e 1 cavidade para </w:t>
            </w:r>
            <w:r w:rsidRPr="00744113">
              <w:rPr>
                <w:rFonts w:ascii="Times New Roman" w:eastAsia="Times New Roman" w:hAnsi="Times New Roman" w:cs="Times New Roman"/>
                <w:color w:val="000000"/>
                <w:lang w:eastAsia="pt-BR"/>
              </w:rPr>
              <w:lastRenderedPageBreak/>
              <w:t>café (4x1). Possuindo suporte para prender o saco de lixo.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Mesa Diretora até 10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Montagem de mesa diretiva para eventos. Deverá estar incluso no preço: o mobiliário, toalhas, </w:t>
            </w:r>
            <w:proofErr w:type="spellStart"/>
            <w:r w:rsidRPr="00744113">
              <w:rPr>
                <w:rFonts w:ascii="Times New Roman" w:eastAsia="Times New Roman" w:hAnsi="Times New Roman" w:cs="Times New Roman"/>
                <w:color w:val="000000"/>
                <w:lang w:eastAsia="pt-BR"/>
              </w:rPr>
              <w:t>sobre-toalha</w:t>
            </w:r>
            <w:proofErr w:type="spellEnd"/>
            <w:r w:rsidRPr="00744113">
              <w:rPr>
                <w:rFonts w:ascii="Times New Roman" w:eastAsia="Times New Roman" w:hAnsi="Times New Roman" w:cs="Times New Roman"/>
                <w:color w:val="000000"/>
                <w:lang w:eastAsia="pt-BR"/>
              </w:rPr>
              <w:t>.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355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Mesa redonda em madeira para até 8 lugares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Mesa em madeira, para até 8 pessoas. Deverá estar incluso no preço: o móvel e a toalha.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Mesa para computador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Mesa/bancada para computador </w:t>
            </w:r>
            <w:proofErr w:type="gramStart"/>
            <w:r w:rsidRPr="00744113">
              <w:rPr>
                <w:rFonts w:ascii="Times New Roman" w:eastAsia="Times New Roman" w:hAnsi="Times New Roman" w:cs="Times New Roman"/>
                <w:color w:val="000000"/>
                <w:lang w:eastAsia="pt-BR"/>
              </w:rPr>
              <w:t>e  impressora</w:t>
            </w:r>
            <w:proofErr w:type="gramEnd"/>
            <w:r w:rsidRPr="00744113">
              <w:rPr>
                <w:rFonts w:ascii="Times New Roman" w:eastAsia="Times New Roman" w:hAnsi="Times New Roman" w:cs="Times New Roman"/>
                <w:color w:val="000000"/>
                <w:lang w:eastAsia="pt-BR"/>
              </w:rPr>
              <w:t>, laminadas na cor branca.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112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Painéis para sinalização em </w:t>
            </w:r>
            <w:proofErr w:type="spellStart"/>
            <w:r w:rsidRPr="00744113">
              <w:rPr>
                <w:rFonts w:ascii="Times New Roman" w:eastAsia="Times New Roman" w:hAnsi="Times New Roman" w:cs="Times New Roman"/>
                <w:color w:val="000000"/>
                <w:lang w:eastAsia="pt-BR"/>
              </w:rPr>
              <w:t>octanorm</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Painel inteiro, em material padrão </w:t>
            </w:r>
            <w:proofErr w:type="spellStart"/>
            <w:r w:rsidRPr="00744113">
              <w:rPr>
                <w:rFonts w:ascii="Times New Roman" w:eastAsia="Times New Roman" w:hAnsi="Times New Roman" w:cs="Times New Roman"/>
                <w:color w:val="000000"/>
                <w:lang w:eastAsia="pt-BR"/>
              </w:rPr>
              <w:t>octanorm</w:t>
            </w:r>
            <w:proofErr w:type="spellEnd"/>
            <w:r w:rsidRPr="00744113">
              <w:rPr>
                <w:rFonts w:ascii="Times New Roman" w:eastAsia="Times New Roman" w:hAnsi="Times New Roman" w:cs="Times New Roman"/>
                <w:color w:val="000000"/>
                <w:lang w:eastAsia="pt-BR"/>
              </w:rPr>
              <w:t>, formado por colunas (montantes), travessas de alumínio e fechamentos em painéis de fórmica T.S, com dupla face lisa, na cor branca, medindo aproximadamente 2,20mx1,00m, com base de apoio. Impressão e aplicação de adesivo digital colorido, tamanho 2,00x1,00m, nas duas faces, com arte fornecida pela Contratante. OBS: UNIDADE = M2/DIA.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(m2/dia)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Pedestal com fita retrátil (organizador de filas)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Medindo, no mínimo, 1m de altura; com haste em tubo de alumínio; base em aço; peso, aproximado, de 11 kg. Cores disponíveis: cromo ou latão polido. Fita retrátil nas cores azul, vermelha ou preta.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Poltrona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Poltrona giratória com base em alumínio e revestimento em couro.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140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Ponto elétrico para tomadas e extensão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Ponto elétrico para tomadas, com extensão de, no mínimo, 5 (cinco) metros, com entrada para, também no mínimo, 5 (cinco) tomadas. Quando cotado na proposta de preço, deverá ser comprovado que não está contemplado na locação do espaço físico.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480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Praticável ou Tablado de madeira ou piso carpetado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Em madeira, preferencialmente, com piso carpetado e com, no mínimo, 10cm. Estruturado, nivelado, com acabamento e rodapés. OBS: UNIDADE = M2/DIA.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(m2/dia)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Púlpito de Acrílico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Descrição aproximada: espessura do acrílico: 10mm, altura mínima: 1,30</w:t>
            </w:r>
            <w:proofErr w:type="gramStart"/>
            <w:r w:rsidRPr="00744113">
              <w:rPr>
                <w:rFonts w:ascii="Times New Roman" w:eastAsia="Times New Roman" w:hAnsi="Times New Roman" w:cs="Times New Roman"/>
                <w:color w:val="000000"/>
                <w:lang w:eastAsia="pt-BR"/>
              </w:rPr>
              <w:t>m,  plataforma</w:t>
            </w:r>
            <w:proofErr w:type="gramEnd"/>
            <w:r w:rsidRPr="00744113">
              <w:rPr>
                <w:rFonts w:ascii="Times New Roman" w:eastAsia="Times New Roman" w:hAnsi="Times New Roman" w:cs="Times New Roman"/>
                <w:color w:val="000000"/>
                <w:lang w:eastAsia="pt-BR"/>
              </w:rPr>
              <w:t xml:space="preserve"> de leitura: 37x40cm. Quando cotado na proposta de preço, não poderá está contemplado na locação do espaço.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Quadro branco,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Quadro branco, com apagador, tipo lousa, medindo, no mínimo, 2,00mx2,00m, incluindo dois pincéis para quadro branco de cores distintas.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A45B19" w:rsidP="00A45B19">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Sofá</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Módulo estofado de 3 ou 2 lugares - a critério da CONTRATANTE, padrão superior.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Tenda Fechada -Pé direito 2,50m</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Tenda modulável, com vãos livres e lonas impermeáveis, </w:t>
            </w:r>
            <w:proofErr w:type="spellStart"/>
            <w:r w:rsidRPr="00744113">
              <w:rPr>
                <w:rFonts w:ascii="Times New Roman" w:eastAsia="Times New Roman" w:hAnsi="Times New Roman" w:cs="Times New Roman"/>
                <w:color w:val="000000"/>
                <w:lang w:eastAsia="pt-BR"/>
              </w:rPr>
              <w:t>anti-chama</w:t>
            </w:r>
            <w:proofErr w:type="spellEnd"/>
            <w:r w:rsidRPr="00744113">
              <w:rPr>
                <w:rFonts w:ascii="Times New Roman" w:eastAsia="Times New Roman" w:hAnsi="Times New Roman" w:cs="Times New Roman"/>
                <w:color w:val="000000"/>
                <w:lang w:eastAsia="pt-BR"/>
              </w:rPr>
              <w:t xml:space="preserve"> e </w:t>
            </w:r>
            <w:proofErr w:type="spellStart"/>
            <w:r w:rsidRPr="00744113">
              <w:rPr>
                <w:rFonts w:ascii="Times New Roman" w:eastAsia="Times New Roman" w:hAnsi="Times New Roman" w:cs="Times New Roman"/>
                <w:color w:val="000000"/>
                <w:lang w:eastAsia="pt-BR"/>
              </w:rPr>
              <w:t>black-out</w:t>
            </w:r>
            <w:proofErr w:type="spellEnd"/>
            <w:r w:rsidRPr="00744113">
              <w:rPr>
                <w:rFonts w:ascii="Times New Roman" w:eastAsia="Times New Roman" w:hAnsi="Times New Roman" w:cs="Times New Roman"/>
                <w:color w:val="000000"/>
                <w:lang w:eastAsia="pt-BR"/>
              </w:rPr>
              <w:t>, com estrutura em perfil de alumínio. OBS: UNIDADE = M2/DIA.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(m2/dia)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156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Tenda Modelo Galpão -Pé direito 4,00m</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Tenda modulável, com vãos livres e lonas impermeáveis, </w:t>
            </w:r>
            <w:proofErr w:type="spellStart"/>
            <w:r w:rsidRPr="00744113">
              <w:rPr>
                <w:rFonts w:ascii="Times New Roman" w:eastAsia="Times New Roman" w:hAnsi="Times New Roman" w:cs="Times New Roman"/>
                <w:color w:val="000000"/>
                <w:lang w:eastAsia="pt-BR"/>
              </w:rPr>
              <w:t>anti-chama</w:t>
            </w:r>
            <w:proofErr w:type="spellEnd"/>
            <w:r w:rsidRPr="00744113">
              <w:rPr>
                <w:rFonts w:ascii="Times New Roman" w:eastAsia="Times New Roman" w:hAnsi="Times New Roman" w:cs="Times New Roman"/>
                <w:color w:val="000000"/>
                <w:lang w:eastAsia="pt-BR"/>
              </w:rPr>
              <w:t xml:space="preserve"> e </w:t>
            </w:r>
            <w:proofErr w:type="spellStart"/>
            <w:r w:rsidRPr="00744113">
              <w:rPr>
                <w:rFonts w:ascii="Times New Roman" w:eastAsia="Times New Roman" w:hAnsi="Times New Roman" w:cs="Times New Roman"/>
                <w:color w:val="000000"/>
                <w:lang w:eastAsia="pt-BR"/>
              </w:rPr>
              <w:t>black-out</w:t>
            </w:r>
            <w:proofErr w:type="spellEnd"/>
            <w:r w:rsidRPr="00744113">
              <w:rPr>
                <w:rFonts w:ascii="Times New Roman" w:eastAsia="Times New Roman" w:hAnsi="Times New Roman" w:cs="Times New Roman"/>
                <w:color w:val="000000"/>
                <w:lang w:eastAsia="pt-BR"/>
              </w:rPr>
              <w:t>, com estrutura em perfil de alumínio. OBS: UNIDADE = M2/DIA.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(m2/dia)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1252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proofErr w:type="spellStart"/>
            <w:r w:rsidRPr="00744113">
              <w:rPr>
                <w:rFonts w:ascii="Times New Roman" w:eastAsia="Times New Roman" w:hAnsi="Times New Roman" w:cs="Times New Roman"/>
                <w:color w:val="000000"/>
                <w:lang w:eastAsia="pt-BR"/>
              </w:rPr>
              <w:t>Toten</w:t>
            </w:r>
            <w:proofErr w:type="spellEnd"/>
            <w:r w:rsidRPr="00744113">
              <w:rPr>
                <w:rFonts w:ascii="Times New Roman" w:eastAsia="Times New Roman" w:hAnsi="Times New Roman" w:cs="Times New Roman"/>
                <w:color w:val="000000"/>
                <w:lang w:eastAsia="pt-BR"/>
              </w:rPr>
              <w:t xml:space="preserve"> de Recarga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proofErr w:type="spellStart"/>
            <w:r w:rsidRPr="00744113">
              <w:rPr>
                <w:rFonts w:ascii="Times New Roman" w:eastAsia="Times New Roman" w:hAnsi="Times New Roman" w:cs="Times New Roman"/>
                <w:color w:val="000000"/>
                <w:lang w:eastAsia="pt-BR"/>
              </w:rPr>
              <w:t>Toten</w:t>
            </w:r>
            <w:proofErr w:type="spellEnd"/>
            <w:r w:rsidRPr="00744113">
              <w:rPr>
                <w:rFonts w:ascii="Times New Roman" w:eastAsia="Times New Roman" w:hAnsi="Times New Roman" w:cs="Times New Roman"/>
                <w:color w:val="000000"/>
                <w:lang w:eastAsia="pt-BR"/>
              </w:rPr>
              <w:t xml:space="preserve"> alimentador de energia para computadores, celulares e </w:t>
            </w:r>
            <w:proofErr w:type="spellStart"/>
            <w:r w:rsidRPr="00744113">
              <w:rPr>
                <w:rFonts w:ascii="Times New Roman" w:eastAsia="Times New Roman" w:hAnsi="Times New Roman" w:cs="Times New Roman"/>
                <w:color w:val="000000"/>
                <w:lang w:eastAsia="pt-BR"/>
              </w:rPr>
              <w:t>tablets</w:t>
            </w:r>
            <w:proofErr w:type="spellEnd"/>
            <w:r w:rsidRPr="00744113">
              <w:rPr>
                <w:rFonts w:ascii="Times New Roman" w:eastAsia="Times New Roman" w:hAnsi="Times New Roman" w:cs="Times New Roman"/>
                <w:color w:val="000000"/>
                <w:lang w:eastAsia="pt-BR"/>
              </w:rPr>
              <w:t xml:space="preserve"> com 10 tomadas cada.  Material tipo </w:t>
            </w:r>
            <w:proofErr w:type="spellStart"/>
            <w:r w:rsidRPr="00744113">
              <w:rPr>
                <w:rFonts w:ascii="Times New Roman" w:eastAsia="Times New Roman" w:hAnsi="Times New Roman" w:cs="Times New Roman"/>
                <w:color w:val="000000"/>
                <w:lang w:eastAsia="pt-BR"/>
              </w:rPr>
              <w:t>octanorme</w:t>
            </w:r>
            <w:proofErr w:type="spellEnd"/>
            <w:r w:rsidRPr="00744113">
              <w:rPr>
                <w:rFonts w:ascii="Times New Roman" w:eastAsia="Times New Roman" w:hAnsi="Times New Roman" w:cs="Times New Roman"/>
                <w:color w:val="000000"/>
                <w:lang w:eastAsia="pt-BR"/>
              </w:rPr>
              <w:t xml:space="preserve">, laminados TS na cor branca, iluminação tipo spot, tomadas de 03(três) pinos, testeira </w:t>
            </w:r>
            <w:proofErr w:type="spellStart"/>
            <w:r w:rsidRPr="00744113">
              <w:rPr>
                <w:rFonts w:ascii="Times New Roman" w:eastAsia="Times New Roman" w:hAnsi="Times New Roman" w:cs="Times New Roman"/>
                <w:color w:val="000000"/>
                <w:lang w:eastAsia="pt-BR"/>
              </w:rPr>
              <w:t>adesivada</w:t>
            </w:r>
            <w:proofErr w:type="spellEnd"/>
            <w:r w:rsidRPr="00744113">
              <w:rPr>
                <w:rFonts w:ascii="Times New Roman" w:eastAsia="Times New Roman" w:hAnsi="Times New Roman" w:cs="Times New Roman"/>
                <w:color w:val="000000"/>
                <w:lang w:eastAsia="pt-BR"/>
              </w:rPr>
              <w:t xml:space="preserve"> com identidade visual. Cabeamento necessário.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A45B19" w:rsidP="00A45B19">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Ventilador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Ventilador de coluna, 60cm a 65cm, coluna regulável, chave regulável de velocidade, controle de rotação de 0 A 1115 RPM potência mínima de 130w, baixo nível de ruído, altura pedestal: 1,5 a 2,1m, número de hélices 03, tomada com fio de 03 metros.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EQUIPAMENTOS DE COMUNICAÇÃO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Rádio Comunicador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 Rádio (tipo </w:t>
            </w:r>
            <w:proofErr w:type="spellStart"/>
            <w:r w:rsidRPr="00744113">
              <w:rPr>
                <w:rFonts w:ascii="Times New Roman" w:eastAsia="Times New Roman" w:hAnsi="Times New Roman" w:cs="Times New Roman"/>
                <w:color w:val="000000"/>
                <w:lang w:eastAsia="pt-BR"/>
              </w:rPr>
              <w:t>walkie</w:t>
            </w:r>
            <w:proofErr w:type="spellEnd"/>
            <w:r w:rsidRPr="00744113">
              <w:rPr>
                <w:rFonts w:ascii="Times New Roman" w:eastAsia="Times New Roman" w:hAnsi="Times New Roman" w:cs="Times New Roman"/>
                <w:color w:val="000000"/>
                <w:lang w:eastAsia="pt-BR"/>
              </w:rPr>
              <w:t xml:space="preserve"> </w:t>
            </w:r>
            <w:proofErr w:type="spellStart"/>
            <w:r w:rsidRPr="00744113">
              <w:rPr>
                <w:rFonts w:ascii="Times New Roman" w:eastAsia="Times New Roman" w:hAnsi="Times New Roman" w:cs="Times New Roman"/>
                <w:color w:val="000000"/>
                <w:lang w:eastAsia="pt-BR"/>
              </w:rPr>
              <w:t>talkie</w:t>
            </w:r>
            <w:proofErr w:type="spellEnd"/>
            <w:r w:rsidRPr="00744113">
              <w:rPr>
                <w:rFonts w:ascii="Times New Roman" w:eastAsia="Times New Roman" w:hAnsi="Times New Roman" w:cs="Times New Roman"/>
                <w:color w:val="000000"/>
                <w:lang w:eastAsia="pt-BR"/>
              </w:rPr>
              <w:t xml:space="preserve"> ou similar) - com sistema de mãos livres e com pilhas novas e/ou carregadores de baterias reservas, para utilização durante o período de montagem e realização do evento, de longo alcance (mínimo de 8 km), Clips, antena, bateria, carregador e fone de ouvido.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LOCAÇÃO DE EQUIPAMENTO</w:t>
            </w:r>
            <w:r w:rsidRPr="00744113">
              <w:rPr>
                <w:rFonts w:ascii="Times New Roman" w:eastAsia="Times New Roman" w:hAnsi="Times New Roman" w:cs="Times New Roman"/>
                <w:color w:val="000000"/>
                <w:lang w:eastAsia="pt-BR"/>
              </w:rPr>
              <w:lastRenderedPageBreak/>
              <w:t>S DE INTERPRETAÇÃO</w:t>
            </w:r>
          </w:p>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w:t>
            </w:r>
          </w:p>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(TRADUÇÃO E TRANSMISSÃO)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107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Serviço de tradução </w:t>
            </w:r>
            <w:r w:rsidRPr="00744113">
              <w:rPr>
                <w:rFonts w:ascii="Times New Roman" w:eastAsia="Times New Roman" w:hAnsi="Times New Roman" w:cs="Times New Roman"/>
                <w:color w:val="000000"/>
                <w:lang w:eastAsia="pt-BR"/>
              </w:rPr>
              <w:lastRenderedPageBreak/>
              <w:t xml:space="preserve">simultânea em </w:t>
            </w:r>
            <w:proofErr w:type="gramStart"/>
            <w:r w:rsidRPr="00744113">
              <w:rPr>
                <w:rFonts w:ascii="Times New Roman" w:eastAsia="Times New Roman" w:hAnsi="Times New Roman" w:cs="Times New Roman"/>
                <w:color w:val="000000"/>
                <w:lang w:eastAsia="pt-BR"/>
              </w:rPr>
              <w:t>VHF  -</w:t>
            </w:r>
            <w:proofErr w:type="gramEnd"/>
            <w:r w:rsidRPr="00744113">
              <w:rPr>
                <w:rFonts w:ascii="Times New Roman" w:eastAsia="Times New Roman" w:hAnsi="Times New Roman" w:cs="Times New Roman"/>
                <w:color w:val="000000"/>
                <w:lang w:eastAsia="pt-BR"/>
              </w:rPr>
              <w:t xml:space="preserve"> tipo 1 - Para atender de 51 a 150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 xml:space="preserve">Sistema de Interpretação Simultânea completo, </w:t>
            </w:r>
            <w:r w:rsidRPr="00744113">
              <w:rPr>
                <w:rFonts w:ascii="Times New Roman" w:eastAsia="Times New Roman" w:hAnsi="Times New Roman" w:cs="Times New Roman"/>
                <w:color w:val="000000"/>
                <w:lang w:eastAsia="pt-BR"/>
              </w:rPr>
              <w:lastRenderedPageBreak/>
              <w:t>compreende-se: cabine para tradução simultânea c/ isolamento acústico, central de Intérprete, transmissores e receptores VHF, Modulador XR06 (ou similar) para transmissão de áudio, controladas digitalmente através do sistema PLL (</w:t>
            </w:r>
            <w:proofErr w:type="spellStart"/>
            <w:r w:rsidRPr="00744113">
              <w:rPr>
                <w:rFonts w:ascii="Times New Roman" w:eastAsia="Times New Roman" w:hAnsi="Times New Roman" w:cs="Times New Roman"/>
                <w:color w:val="000000"/>
                <w:lang w:eastAsia="pt-BR"/>
              </w:rPr>
              <w:t>Phase</w:t>
            </w:r>
            <w:proofErr w:type="spellEnd"/>
            <w:r w:rsidRPr="00744113">
              <w:rPr>
                <w:rFonts w:ascii="Times New Roman" w:eastAsia="Times New Roman" w:hAnsi="Times New Roman" w:cs="Times New Roman"/>
                <w:color w:val="000000"/>
                <w:lang w:eastAsia="pt-BR"/>
              </w:rPr>
              <w:t xml:space="preserve"> </w:t>
            </w:r>
            <w:proofErr w:type="spellStart"/>
            <w:r w:rsidRPr="00744113">
              <w:rPr>
                <w:rFonts w:ascii="Times New Roman" w:eastAsia="Times New Roman" w:hAnsi="Times New Roman" w:cs="Times New Roman"/>
                <w:color w:val="000000"/>
                <w:lang w:eastAsia="pt-BR"/>
              </w:rPr>
              <w:t>Locked</w:t>
            </w:r>
            <w:proofErr w:type="spellEnd"/>
            <w:r w:rsidRPr="00744113">
              <w:rPr>
                <w:rFonts w:ascii="Times New Roman" w:eastAsia="Times New Roman" w:hAnsi="Times New Roman" w:cs="Times New Roman"/>
                <w:color w:val="000000"/>
                <w:lang w:eastAsia="pt-BR"/>
              </w:rPr>
              <w:t xml:space="preserve"> Loop), com canais independentes com controle de modulação e VU por canal. Com duas cadeiras. Com o operador/técnico para operar. OBS: UNIDADE =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Serviço de tradução simultânea em VHF - tipo 2 - Para atender de 151 a 300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Sistema de Interpretação Simultânea completo, compreende-se: cabine para tradução simultânea c/ isolamento acústico, central de Intérprete, transmissores e receptores VHF, Modulador XR06 (ou similar) para transmissão de áudio, controladas digitalmente através do sistema PLL (</w:t>
            </w:r>
            <w:proofErr w:type="spellStart"/>
            <w:r w:rsidRPr="00744113">
              <w:rPr>
                <w:rFonts w:ascii="Times New Roman" w:eastAsia="Times New Roman" w:hAnsi="Times New Roman" w:cs="Times New Roman"/>
                <w:color w:val="000000"/>
                <w:lang w:eastAsia="pt-BR"/>
              </w:rPr>
              <w:t>Phase</w:t>
            </w:r>
            <w:proofErr w:type="spellEnd"/>
            <w:r w:rsidRPr="00744113">
              <w:rPr>
                <w:rFonts w:ascii="Times New Roman" w:eastAsia="Times New Roman" w:hAnsi="Times New Roman" w:cs="Times New Roman"/>
                <w:color w:val="000000"/>
                <w:lang w:eastAsia="pt-BR"/>
              </w:rPr>
              <w:t xml:space="preserve"> </w:t>
            </w:r>
            <w:proofErr w:type="spellStart"/>
            <w:r w:rsidRPr="00744113">
              <w:rPr>
                <w:rFonts w:ascii="Times New Roman" w:eastAsia="Times New Roman" w:hAnsi="Times New Roman" w:cs="Times New Roman"/>
                <w:color w:val="000000"/>
                <w:lang w:eastAsia="pt-BR"/>
              </w:rPr>
              <w:t>Locked</w:t>
            </w:r>
            <w:proofErr w:type="spellEnd"/>
            <w:r w:rsidRPr="00744113">
              <w:rPr>
                <w:rFonts w:ascii="Times New Roman" w:eastAsia="Times New Roman" w:hAnsi="Times New Roman" w:cs="Times New Roman"/>
                <w:color w:val="000000"/>
                <w:lang w:eastAsia="pt-BR"/>
              </w:rPr>
              <w:t xml:space="preserve"> Loop), com canais independentes com controle de modulação e VU por canal. Com duas cadeiras. Com o operador/técnico para operar. OBS: UNIDADE =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Serviço de tradução </w:t>
            </w:r>
            <w:r w:rsidRPr="00744113">
              <w:rPr>
                <w:rFonts w:ascii="Times New Roman" w:eastAsia="Times New Roman" w:hAnsi="Times New Roman" w:cs="Times New Roman"/>
                <w:color w:val="000000"/>
                <w:lang w:eastAsia="pt-BR"/>
              </w:rPr>
              <w:lastRenderedPageBreak/>
              <w:t>simultânea em VHF - tipo 3 - Para atender de 301 a 600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 xml:space="preserve">Sistema de Interpretação Simultânea completo, </w:t>
            </w:r>
            <w:r w:rsidRPr="00744113">
              <w:rPr>
                <w:rFonts w:ascii="Times New Roman" w:eastAsia="Times New Roman" w:hAnsi="Times New Roman" w:cs="Times New Roman"/>
                <w:color w:val="000000"/>
                <w:lang w:eastAsia="pt-BR"/>
              </w:rPr>
              <w:lastRenderedPageBreak/>
              <w:t>compreende-se: cabine para tradução simultânea c/ isolamento acústico, central de Intérprete, transmissores e receptores VHF, Modulador XR06 (ou similar) para transmissão de áudio, controladas digitalmente através do sistema PLL (</w:t>
            </w:r>
            <w:proofErr w:type="spellStart"/>
            <w:r w:rsidRPr="00744113">
              <w:rPr>
                <w:rFonts w:ascii="Times New Roman" w:eastAsia="Times New Roman" w:hAnsi="Times New Roman" w:cs="Times New Roman"/>
                <w:color w:val="000000"/>
                <w:lang w:eastAsia="pt-BR"/>
              </w:rPr>
              <w:t>Phase</w:t>
            </w:r>
            <w:proofErr w:type="spellEnd"/>
            <w:r w:rsidRPr="00744113">
              <w:rPr>
                <w:rFonts w:ascii="Times New Roman" w:eastAsia="Times New Roman" w:hAnsi="Times New Roman" w:cs="Times New Roman"/>
                <w:color w:val="000000"/>
                <w:lang w:eastAsia="pt-BR"/>
              </w:rPr>
              <w:t xml:space="preserve"> </w:t>
            </w:r>
            <w:proofErr w:type="spellStart"/>
            <w:r w:rsidRPr="00744113">
              <w:rPr>
                <w:rFonts w:ascii="Times New Roman" w:eastAsia="Times New Roman" w:hAnsi="Times New Roman" w:cs="Times New Roman"/>
                <w:color w:val="000000"/>
                <w:lang w:eastAsia="pt-BR"/>
              </w:rPr>
              <w:t>Locked</w:t>
            </w:r>
            <w:proofErr w:type="spellEnd"/>
            <w:r w:rsidRPr="00744113">
              <w:rPr>
                <w:rFonts w:ascii="Times New Roman" w:eastAsia="Times New Roman" w:hAnsi="Times New Roman" w:cs="Times New Roman"/>
                <w:color w:val="000000"/>
                <w:lang w:eastAsia="pt-BR"/>
              </w:rPr>
              <w:t xml:space="preserve"> Loop), com canais independentes com controle de modulação e VU por canal. Com duas cadeiras. Com o operador/técnico para operar. OBS: UNIDADE =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LOCAÇÃO E INSTALAÇÃO DE EQUIPAMENTOS</w:t>
            </w:r>
          </w:p>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w:t>
            </w:r>
          </w:p>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(SONORIZAÇÃO E AUDIOVISUAIS)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Caixa de som de retorno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Caixa de som de, no mínimo, 400W, com base para tripé com 2 vias.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111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Equipamento de som/sonorização para eventos em local aberto e/ou fechado - até 150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Serviço de sonorização com equipamentos em quantidade e especificação suficiente para a projeção de som no ambiente físico de forma cristalina, ininterrupta e sem microfonia e com potência/volume adequados às necessidades do evento, contendo basicamente de mesa de som, caixas acústicas, notebook c/ entrada USB, cabeamento e acessórios necessários ao pleno funcionamento, exceto </w:t>
            </w:r>
            <w:r w:rsidRPr="00744113">
              <w:rPr>
                <w:rFonts w:ascii="Times New Roman" w:eastAsia="Times New Roman" w:hAnsi="Times New Roman" w:cs="Times New Roman"/>
                <w:color w:val="000000"/>
                <w:lang w:eastAsia="pt-BR"/>
              </w:rPr>
              <w:lastRenderedPageBreak/>
              <w:t>microfones.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112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Equipamento de som/sonorização para eventos em local aberto e/ou fechado - de 151 até 300 pessoas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Serviço de sonorização com equipamentos em quantidade e especificação suficiente para a projeção de som no ambiente físico de forma cristalina, ininterrupta e sem microfonia e com potência/volume adequados às necessidades do evento, contendo basicamente de mesa de som, caixas acústicas, notebook c/ entrada USB, cabeamento e acessórios necessários ao pleno funcionamento, exceto microfones.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113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Microfone </w:t>
            </w:r>
            <w:proofErr w:type="spellStart"/>
            <w:r w:rsidRPr="00744113">
              <w:rPr>
                <w:rFonts w:ascii="Times New Roman" w:eastAsia="Times New Roman" w:hAnsi="Times New Roman" w:cs="Times New Roman"/>
                <w:color w:val="000000"/>
                <w:lang w:eastAsia="pt-BR"/>
              </w:rPr>
              <w:t>gooseneck</w:t>
            </w:r>
            <w:proofErr w:type="spellEnd"/>
            <w:r w:rsidRPr="00744113">
              <w:rPr>
                <w:rFonts w:ascii="Times New Roman" w:eastAsia="Times New Roman" w:hAnsi="Times New Roman" w:cs="Times New Roman"/>
                <w:color w:val="000000"/>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proofErr w:type="gramStart"/>
            <w:r w:rsidRPr="00744113">
              <w:rPr>
                <w:rFonts w:ascii="Times New Roman" w:eastAsia="Times New Roman" w:hAnsi="Times New Roman" w:cs="Times New Roman"/>
                <w:color w:val="000000"/>
                <w:lang w:eastAsia="pt-BR"/>
              </w:rPr>
              <w:t>Com  receptor</w:t>
            </w:r>
            <w:proofErr w:type="gramEnd"/>
            <w:r w:rsidRPr="00744113">
              <w:rPr>
                <w:rFonts w:ascii="Times New Roman" w:eastAsia="Times New Roman" w:hAnsi="Times New Roman" w:cs="Times New Roman"/>
                <w:color w:val="000000"/>
                <w:lang w:eastAsia="pt-BR"/>
              </w:rPr>
              <w:t xml:space="preserve"> e bateria sobressalente.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212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114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Microfone </w:t>
            </w:r>
            <w:proofErr w:type="spellStart"/>
            <w:r w:rsidRPr="00744113">
              <w:rPr>
                <w:rFonts w:ascii="Times New Roman" w:eastAsia="Times New Roman" w:hAnsi="Times New Roman" w:cs="Times New Roman"/>
                <w:color w:val="000000"/>
                <w:lang w:eastAsia="pt-BR"/>
              </w:rPr>
              <w:t>headset</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Com receptor e bateria sobressalente.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115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Microfone sem fio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Com receptor e bateria sobressalente (se solicitado, incluir pedestal de mesa ou de mão).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534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116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Painel de LED</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Montagem de painel de LED de alta definição, em estrutura de quadrado de alumínio, nível de </w:t>
            </w:r>
            <w:r w:rsidRPr="00744113">
              <w:rPr>
                <w:rFonts w:ascii="Times New Roman" w:eastAsia="Times New Roman" w:hAnsi="Times New Roman" w:cs="Times New Roman"/>
                <w:color w:val="000000"/>
                <w:lang w:eastAsia="pt-BR"/>
              </w:rPr>
              <w:lastRenderedPageBreak/>
              <w:t>projeção ip42, fonte de alimentação e todos os equipamentos necessários para sua devida utilização. OBS: UNIDADE = M2/DIA.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(m2/dia)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117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Pedestal girafa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Pedestal tipo girafa para microfone.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118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Pedestal de mesa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Pedestal de mesa para microfone.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119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Projetor de Multimídia, 5.000 </w:t>
            </w:r>
            <w:proofErr w:type="spellStart"/>
            <w:r w:rsidRPr="00744113">
              <w:rPr>
                <w:rFonts w:ascii="Times New Roman" w:eastAsia="Times New Roman" w:hAnsi="Times New Roman" w:cs="Times New Roman"/>
                <w:color w:val="000000"/>
                <w:lang w:eastAsia="pt-BR"/>
              </w:rPr>
              <w:t>Ansi</w:t>
            </w:r>
            <w:proofErr w:type="spellEnd"/>
            <w:r w:rsidRPr="00744113">
              <w:rPr>
                <w:rFonts w:ascii="Times New Roman" w:eastAsia="Times New Roman" w:hAnsi="Times New Roman" w:cs="Times New Roman"/>
                <w:color w:val="000000"/>
                <w:lang w:eastAsia="pt-BR"/>
              </w:rPr>
              <w:t xml:space="preserve"> Lúmens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Sistema de projeção LCD, resolução Nativa WXGA (1024 </w:t>
            </w:r>
            <w:proofErr w:type="gramStart"/>
            <w:r w:rsidRPr="00744113">
              <w:rPr>
                <w:rFonts w:ascii="Times New Roman" w:eastAsia="Times New Roman" w:hAnsi="Times New Roman" w:cs="Times New Roman"/>
                <w:color w:val="000000"/>
                <w:lang w:eastAsia="pt-BR"/>
              </w:rPr>
              <w:t>x</w:t>
            </w:r>
            <w:proofErr w:type="gramEnd"/>
            <w:r w:rsidRPr="00744113">
              <w:rPr>
                <w:rFonts w:ascii="Times New Roman" w:eastAsia="Times New Roman" w:hAnsi="Times New Roman" w:cs="Times New Roman"/>
                <w:color w:val="000000"/>
                <w:lang w:eastAsia="pt-BR"/>
              </w:rPr>
              <w:t xml:space="preserve"> 1728), resolução suportada XGA (1600 x 1200) - 5000 </w:t>
            </w:r>
            <w:proofErr w:type="spellStart"/>
            <w:r w:rsidRPr="00744113">
              <w:rPr>
                <w:rFonts w:ascii="Times New Roman" w:eastAsia="Times New Roman" w:hAnsi="Times New Roman" w:cs="Times New Roman"/>
                <w:color w:val="000000"/>
                <w:lang w:eastAsia="pt-BR"/>
              </w:rPr>
              <w:t>Ansi</w:t>
            </w:r>
            <w:proofErr w:type="spellEnd"/>
            <w:r w:rsidRPr="00744113">
              <w:rPr>
                <w:rFonts w:ascii="Times New Roman" w:eastAsia="Times New Roman" w:hAnsi="Times New Roman" w:cs="Times New Roman"/>
                <w:color w:val="000000"/>
                <w:lang w:eastAsia="pt-BR"/>
              </w:rPr>
              <w:t xml:space="preserve"> Lúmens.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Projetor de Multimídia, 15.000 </w:t>
            </w:r>
            <w:proofErr w:type="spellStart"/>
            <w:r w:rsidRPr="00744113">
              <w:rPr>
                <w:rFonts w:ascii="Times New Roman" w:eastAsia="Times New Roman" w:hAnsi="Times New Roman" w:cs="Times New Roman"/>
                <w:color w:val="000000"/>
                <w:lang w:eastAsia="pt-BR"/>
              </w:rPr>
              <w:t>Ansi</w:t>
            </w:r>
            <w:proofErr w:type="spellEnd"/>
            <w:r w:rsidRPr="00744113">
              <w:rPr>
                <w:rFonts w:ascii="Times New Roman" w:eastAsia="Times New Roman" w:hAnsi="Times New Roman" w:cs="Times New Roman"/>
                <w:color w:val="000000"/>
                <w:lang w:eastAsia="pt-BR"/>
              </w:rPr>
              <w:t xml:space="preserve"> Lúmens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Sistema de projeção LCD, resolução Nativa WXGA (1024 </w:t>
            </w:r>
            <w:proofErr w:type="gramStart"/>
            <w:r w:rsidRPr="00744113">
              <w:rPr>
                <w:rFonts w:ascii="Times New Roman" w:eastAsia="Times New Roman" w:hAnsi="Times New Roman" w:cs="Times New Roman"/>
                <w:color w:val="000000"/>
                <w:lang w:eastAsia="pt-BR"/>
              </w:rPr>
              <w:t>x</w:t>
            </w:r>
            <w:proofErr w:type="gramEnd"/>
            <w:r w:rsidRPr="00744113">
              <w:rPr>
                <w:rFonts w:ascii="Times New Roman" w:eastAsia="Times New Roman" w:hAnsi="Times New Roman" w:cs="Times New Roman"/>
                <w:color w:val="000000"/>
                <w:lang w:eastAsia="pt-BR"/>
              </w:rPr>
              <w:t xml:space="preserve"> 1728), resolução suportada XGA (1600 x 1200) - 15000 </w:t>
            </w:r>
            <w:proofErr w:type="spellStart"/>
            <w:r w:rsidRPr="00744113">
              <w:rPr>
                <w:rFonts w:ascii="Times New Roman" w:eastAsia="Times New Roman" w:hAnsi="Times New Roman" w:cs="Times New Roman"/>
                <w:color w:val="000000"/>
                <w:lang w:eastAsia="pt-BR"/>
              </w:rPr>
              <w:t>Ansi</w:t>
            </w:r>
            <w:proofErr w:type="spellEnd"/>
            <w:r w:rsidRPr="00744113">
              <w:rPr>
                <w:rFonts w:ascii="Times New Roman" w:eastAsia="Times New Roman" w:hAnsi="Times New Roman" w:cs="Times New Roman"/>
                <w:color w:val="000000"/>
                <w:lang w:eastAsia="pt-BR"/>
              </w:rPr>
              <w:t xml:space="preserve"> Lúmens.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Tela para Projeção 200x200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Retrátil, altura variável, fundo com napa preta e superfície de projeção BRANCA, e fornecida com tripé em aço.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Tela para Projeção 300x250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Retrátil, altura variável, fundo com napa preta e superfície de projeção BRANCA, e fornecida com tripé em aço.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A45B19" w:rsidP="00A45B19">
            <w:pPr>
              <w:spacing w:before="100" w:beforeAutospacing="1" w:after="100" w:afterAutospacing="1" w:line="240" w:lineRule="auto"/>
              <w:rPr>
                <w:rFonts w:ascii="Times New Roman" w:eastAsia="Times New Roman" w:hAnsi="Times New Roman" w:cs="Times New Roman"/>
                <w:color w:val="000000"/>
                <w:lang w:eastAsia="pt-BR"/>
              </w:rPr>
            </w:pPr>
            <w:r>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TV de 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TV de LED de 50", com suporte ou pedestal e tecnologia FULL HD, com entrada HDMI -USB, com </w:t>
            </w:r>
            <w:proofErr w:type="gramStart"/>
            <w:r w:rsidRPr="00744113">
              <w:rPr>
                <w:rFonts w:ascii="Times New Roman" w:eastAsia="Times New Roman" w:hAnsi="Times New Roman" w:cs="Times New Roman"/>
                <w:color w:val="000000"/>
                <w:lang w:eastAsia="pt-BR"/>
              </w:rPr>
              <w:t>o cabos necessários</w:t>
            </w:r>
            <w:proofErr w:type="gramEnd"/>
            <w:r w:rsidRPr="00744113">
              <w:rPr>
                <w:rFonts w:ascii="Times New Roman" w:eastAsia="Times New Roman" w:hAnsi="Times New Roman" w:cs="Times New Roman"/>
                <w:color w:val="000000"/>
                <w:lang w:eastAsia="pt-BR"/>
              </w:rPr>
              <w:t>.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146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LOCAÇÃO E INSTALAÇÃO DE EQUIPAMENTOS</w:t>
            </w:r>
          </w:p>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w:t>
            </w:r>
          </w:p>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(INFORMÁTICA)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Computador Desktop</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Configuração igual ou superior a especificada: Processador de 2.5 GHz, Memória RAM: 4 GB, Disco rígido (HD):640 GB, 04 Interfaces USB Traseira e 02 Frontais, Placa de rede: Integrada 10/100 </w:t>
            </w:r>
            <w:proofErr w:type="spellStart"/>
            <w:r w:rsidRPr="00744113">
              <w:rPr>
                <w:rFonts w:ascii="Times New Roman" w:eastAsia="Times New Roman" w:hAnsi="Times New Roman" w:cs="Times New Roman"/>
                <w:color w:val="000000"/>
                <w:lang w:eastAsia="pt-BR"/>
              </w:rPr>
              <w:t>Mbit</w:t>
            </w:r>
            <w:proofErr w:type="spellEnd"/>
            <w:r w:rsidRPr="00744113">
              <w:rPr>
                <w:rFonts w:ascii="Times New Roman" w:eastAsia="Times New Roman" w:hAnsi="Times New Roman" w:cs="Times New Roman"/>
                <w:color w:val="000000"/>
                <w:lang w:eastAsia="pt-BR"/>
              </w:rPr>
              <w:t xml:space="preserve">, placa wireless PCI interna, Mouse óptico, </w:t>
            </w:r>
            <w:proofErr w:type="gramStart"/>
            <w:r w:rsidRPr="00744113">
              <w:rPr>
                <w:rFonts w:ascii="Times New Roman" w:eastAsia="Times New Roman" w:hAnsi="Times New Roman" w:cs="Times New Roman"/>
                <w:color w:val="000000"/>
                <w:lang w:eastAsia="pt-BR"/>
              </w:rPr>
              <w:t>Teclado</w:t>
            </w:r>
            <w:proofErr w:type="gramEnd"/>
            <w:r w:rsidRPr="00744113">
              <w:rPr>
                <w:rFonts w:ascii="Times New Roman" w:eastAsia="Times New Roman" w:hAnsi="Times New Roman" w:cs="Times New Roman"/>
                <w:color w:val="000000"/>
                <w:lang w:eastAsia="pt-BR"/>
              </w:rPr>
              <w:t xml:space="preserve"> padrão ABNT, Monitor de LCD 17”, com conexão VGA e/ou HDMI, estabilizador para computador – 300VA. Softwares: Windows 7 (ou superior), Internet Explorer e Office 2010 (ou superior), Acrobat Reader e Flash Reader instalados.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Computador Notebook</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Configuração igual ou superior a especificada: Processador de 2.5 GHz, Memória RAM: 2 GB, Disco rígido (HD): 320 GB, no mínimo 04 interfaces HDMI, USB Traseira e 02 Frontais, Placa de rede: Integrada 10/100 </w:t>
            </w:r>
            <w:proofErr w:type="spellStart"/>
            <w:r w:rsidRPr="00744113">
              <w:rPr>
                <w:rFonts w:ascii="Times New Roman" w:eastAsia="Times New Roman" w:hAnsi="Times New Roman" w:cs="Times New Roman"/>
                <w:color w:val="000000"/>
                <w:lang w:eastAsia="pt-BR"/>
              </w:rPr>
              <w:t>Mbit</w:t>
            </w:r>
            <w:proofErr w:type="spellEnd"/>
            <w:r w:rsidRPr="00744113">
              <w:rPr>
                <w:rFonts w:ascii="Times New Roman" w:eastAsia="Times New Roman" w:hAnsi="Times New Roman" w:cs="Times New Roman"/>
                <w:color w:val="000000"/>
                <w:lang w:eastAsia="pt-BR"/>
              </w:rPr>
              <w:t>, wireless 801.11, com monitor mínimo de 15 polegadas. Bateria com duração de no mínimo 3 horas. Softwares: Windows 7 (ou superior), Internet Explorer e Office 2010 instalados, Acrobat Reader e Flash Reader.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177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Impressora multifuncional Laser colorida </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Com papel e </w:t>
            </w:r>
            <w:proofErr w:type="spellStart"/>
            <w:r w:rsidRPr="00744113">
              <w:rPr>
                <w:rFonts w:ascii="Times New Roman" w:eastAsia="Times New Roman" w:hAnsi="Times New Roman" w:cs="Times New Roman"/>
                <w:color w:val="000000"/>
                <w:lang w:eastAsia="pt-BR"/>
              </w:rPr>
              <w:t>tonner</w:t>
            </w:r>
            <w:proofErr w:type="spellEnd"/>
            <w:r w:rsidRPr="00744113">
              <w:rPr>
                <w:rFonts w:ascii="Times New Roman" w:eastAsia="Times New Roman" w:hAnsi="Times New Roman" w:cs="Times New Roman"/>
                <w:color w:val="000000"/>
                <w:lang w:eastAsia="pt-BR"/>
              </w:rPr>
              <w:t xml:space="preserve"> de impressão. No valor cotado para locação da impressora laser, deverá estar incluso o fornecimento do </w:t>
            </w:r>
            <w:proofErr w:type="spellStart"/>
            <w:r w:rsidRPr="00744113">
              <w:rPr>
                <w:rFonts w:ascii="Times New Roman" w:eastAsia="Times New Roman" w:hAnsi="Times New Roman" w:cs="Times New Roman"/>
                <w:color w:val="000000"/>
                <w:lang w:eastAsia="pt-BR"/>
              </w:rPr>
              <w:t>tonner</w:t>
            </w:r>
            <w:proofErr w:type="spellEnd"/>
            <w:r w:rsidRPr="00744113">
              <w:rPr>
                <w:rFonts w:ascii="Times New Roman" w:eastAsia="Times New Roman" w:hAnsi="Times New Roman" w:cs="Times New Roman"/>
                <w:color w:val="000000"/>
                <w:lang w:eastAsia="pt-BR"/>
              </w:rPr>
              <w:t xml:space="preserve"> de impressão para, no mínimo, 5.000 impressões. A velocidade de impressão deverá ser de, no mínimo, 22 impressões por minuto com possibilidade de frente-verso.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99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Infraestrutura de redes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Serviço de cabeamento baseado em cabos com pares de fios trançados não blindados, de especificações mínimas UTP EIA/TIA 568B categoria 5E, 6 ou </w:t>
            </w:r>
            <w:r w:rsidRPr="00744113">
              <w:rPr>
                <w:rFonts w:ascii="Times New Roman" w:eastAsia="Times New Roman" w:hAnsi="Times New Roman" w:cs="Times New Roman"/>
                <w:color w:val="000000"/>
                <w:lang w:eastAsia="pt-BR"/>
              </w:rPr>
              <w:lastRenderedPageBreak/>
              <w:t>6A com conectores RJ 45. Switches (comutadores). Operar em camada 2 (camada de enlace de dados) e 3 (camada de rede), modelo OSI, taxas de transmissão 1000 Mbps (gigabit ethernet), 24 ou 48 portas (gigabit ethernet). Número de switches deve ser escalonado de forma que minimize o risco de problemas físicos, tendo sempre equipamentos de teste e de reserva à disposição. OBS: UNIDADE = PONTO/DIA.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(Ponto/dia)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312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Nobreak</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Bivolt automático (mono - modelo 2,2 kVA), 10 tomadas - Padrão NBR14136, </w:t>
            </w:r>
            <w:proofErr w:type="spellStart"/>
            <w:r w:rsidRPr="00744113">
              <w:rPr>
                <w:rFonts w:ascii="Times New Roman" w:eastAsia="Times New Roman" w:hAnsi="Times New Roman" w:cs="Times New Roman"/>
                <w:color w:val="000000"/>
                <w:lang w:eastAsia="pt-BR"/>
              </w:rPr>
              <w:t>True</w:t>
            </w:r>
            <w:proofErr w:type="spellEnd"/>
            <w:r w:rsidRPr="00744113">
              <w:rPr>
                <w:rFonts w:ascii="Times New Roman" w:eastAsia="Times New Roman" w:hAnsi="Times New Roman" w:cs="Times New Roman"/>
                <w:color w:val="000000"/>
                <w:lang w:eastAsia="pt-BR"/>
              </w:rPr>
              <w:t xml:space="preserve"> serial RS-232 (acompanha cabo), Tipo engate rápido para expansão de autonomia. Estabilizador interno: com 4 estágios de regulação. Filtro de linha interno, </w:t>
            </w:r>
            <w:proofErr w:type="spellStart"/>
            <w:r w:rsidRPr="00744113">
              <w:rPr>
                <w:rFonts w:ascii="Times New Roman" w:eastAsia="Times New Roman" w:hAnsi="Times New Roman" w:cs="Times New Roman"/>
                <w:color w:val="000000"/>
                <w:lang w:eastAsia="pt-BR"/>
              </w:rPr>
              <w:t>autoteste</w:t>
            </w:r>
            <w:proofErr w:type="spellEnd"/>
            <w:r w:rsidRPr="00744113">
              <w:rPr>
                <w:rFonts w:ascii="Times New Roman" w:eastAsia="Times New Roman" w:hAnsi="Times New Roman" w:cs="Times New Roman"/>
                <w:color w:val="000000"/>
                <w:lang w:eastAsia="pt-BR"/>
              </w:rPr>
              <w:t xml:space="preserve">, </w:t>
            </w:r>
            <w:proofErr w:type="spellStart"/>
            <w:r w:rsidRPr="00744113">
              <w:rPr>
                <w:rFonts w:ascii="Times New Roman" w:eastAsia="Times New Roman" w:hAnsi="Times New Roman" w:cs="Times New Roman"/>
                <w:color w:val="000000"/>
                <w:lang w:eastAsia="pt-BR"/>
              </w:rPr>
              <w:t>autodiagnóstico</w:t>
            </w:r>
            <w:proofErr w:type="spellEnd"/>
            <w:r w:rsidRPr="00744113">
              <w:rPr>
                <w:rFonts w:ascii="Times New Roman" w:eastAsia="Times New Roman" w:hAnsi="Times New Roman" w:cs="Times New Roman"/>
                <w:color w:val="000000"/>
                <w:lang w:eastAsia="pt-BR"/>
              </w:rPr>
              <w:t xml:space="preserve"> de baterias, recarga automática das baterias, conector do tipo engate rápido para expansão de autonomia, inversor sincronizado com a rede (sistema PLL), controle de largura e amplitude, DC Start, </w:t>
            </w:r>
            <w:proofErr w:type="spellStart"/>
            <w:r w:rsidRPr="00744113">
              <w:rPr>
                <w:rFonts w:ascii="Times New Roman" w:eastAsia="Times New Roman" w:hAnsi="Times New Roman" w:cs="Times New Roman"/>
                <w:color w:val="000000"/>
                <w:lang w:eastAsia="pt-BR"/>
              </w:rPr>
              <w:t>leds</w:t>
            </w:r>
            <w:proofErr w:type="spellEnd"/>
            <w:r w:rsidRPr="00744113">
              <w:rPr>
                <w:rFonts w:ascii="Times New Roman" w:eastAsia="Times New Roman" w:hAnsi="Times New Roman" w:cs="Times New Roman"/>
                <w:color w:val="000000"/>
                <w:lang w:eastAsia="pt-BR"/>
              </w:rPr>
              <w:t xml:space="preserve"> que indicam as condições do nobreak, saída para comunicação </w:t>
            </w:r>
            <w:r w:rsidRPr="00744113">
              <w:rPr>
                <w:rFonts w:ascii="Times New Roman" w:eastAsia="Times New Roman" w:hAnsi="Times New Roman" w:cs="Times New Roman"/>
                <w:color w:val="000000"/>
                <w:lang w:eastAsia="pt-BR"/>
              </w:rPr>
              <w:lastRenderedPageBreak/>
              <w:t>inteligente. Software para gerenciamento de energia.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129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Ponto de internet com acesso e tempo ilimitado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Acesso à rede mundial de computadores, por banda larga, já incluídos os serviços de provedor e de cabeamento ou </w:t>
            </w:r>
            <w:proofErr w:type="spellStart"/>
            <w:r w:rsidRPr="00744113">
              <w:rPr>
                <w:rFonts w:ascii="Times New Roman" w:eastAsia="Times New Roman" w:hAnsi="Times New Roman" w:cs="Times New Roman"/>
                <w:color w:val="000000"/>
                <w:lang w:eastAsia="pt-BR"/>
              </w:rPr>
              <w:t>mini-modem</w:t>
            </w:r>
            <w:proofErr w:type="spellEnd"/>
            <w:r w:rsidRPr="00744113">
              <w:rPr>
                <w:rFonts w:ascii="Times New Roman" w:eastAsia="Times New Roman" w:hAnsi="Times New Roman" w:cs="Times New Roman"/>
                <w:color w:val="000000"/>
                <w:lang w:eastAsia="pt-BR"/>
              </w:rPr>
              <w:t>. OBS: UNIDADE = PONTO/DIA.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Ponto/dia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176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130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proofErr w:type="gramStart"/>
            <w:r w:rsidRPr="00744113">
              <w:rPr>
                <w:rFonts w:ascii="Times New Roman" w:eastAsia="Times New Roman" w:hAnsi="Times New Roman" w:cs="Times New Roman"/>
                <w:color w:val="000000"/>
                <w:lang w:eastAsia="pt-BR"/>
              </w:rPr>
              <w:t>Ponteira laser</w:t>
            </w:r>
            <w:proofErr w:type="gramEnd"/>
            <w:r w:rsidRPr="00744113">
              <w:rPr>
                <w:rFonts w:ascii="Times New Roman" w:eastAsia="Times New Roman" w:hAnsi="Times New Roman" w:cs="Times New Roman"/>
                <w:color w:val="000000"/>
                <w:lang w:eastAsia="pt-BR"/>
              </w:rPr>
              <w:t xml:space="preserve"> com passador de slides para computador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Ponteira a laser sem fio, com funções de avançar e retroceder slides, carregado, e com disponibilização de pilhas ou baterias extras, se necessário.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131</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Roteador Wireless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Deverá ter o sinal de transferência mínima de 54 Mbps, com frequência de 2.4 MHz a mesma de 802.11b. Ter, no mínimo, 4 saídas para suportar múltiplos computadores; </w:t>
            </w:r>
            <w:proofErr w:type="gramStart"/>
            <w:r w:rsidRPr="00744113">
              <w:rPr>
                <w:rFonts w:ascii="Times New Roman" w:eastAsia="Times New Roman" w:hAnsi="Times New Roman" w:cs="Times New Roman"/>
                <w:color w:val="000000"/>
                <w:lang w:eastAsia="pt-BR"/>
              </w:rPr>
              <w:t>Compatível</w:t>
            </w:r>
            <w:proofErr w:type="gramEnd"/>
            <w:r w:rsidRPr="00744113">
              <w:rPr>
                <w:rFonts w:ascii="Times New Roman" w:eastAsia="Times New Roman" w:hAnsi="Times New Roman" w:cs="Times New Roman"/>
                <w:color w:val="000000"/>
                <w:lang w:eastAsia="pt-BR"/>
              </w:rPr>
              <w:t xml:space="preserve"> com produtos que operem com base no padrão 802.11b e 802.11g, ou superior, e todos os produtos wireless. Segurança Avançada, WPA, Funcionalidades de Firewall, DMZ hosts e Suporte VPN </w:t>
            </w:r>
            <w:proofErr w:type="spellStart"/>
            <w:r w:rsidRPr="00744113">
              <w:rPr>
                <w:rFonts w:ascii="Times New Roman" w:eastAsia="Times New Roman" w:hAnsi="Times New Roman" w:cs="Times New Roman"/>
                <w:color w:val="000000"/>
                <w:lang w:eastAsia="pt-BR"/>
              </w:rPr>
              <w:t>Pass-through</w:t>
            </w:r>
            <w:proofErr w:type="spellEnd"/>
            <w:r w:rsidRPr="00744113">
              <w:rPr>
                <w:rFonts w:ascii="Times New Roman" w:eastAsia="Times New Roman" w:hAnsi="Times New Roman" w:cs="Times New Roman"/>
                <w:color w:val="000000"/>
                <w:lang w:eastAsia="pt-BR"/>
              </w:rPr>
              <w:t xml:space="preserve">, Controle de acesso à Internet, Antena desmontável com conector </w:t>
            </w:r>
            <w:r w:rsidRPr="00744113">
              <w:rPr>
                <w:rFonts w:ascii="Times New Roman" w:eastAsia="Times New Roman" w:hAnsi="Times New Roman" w:cs="Times New Roman"/>
                <w:color w:val="000000"/>
                <w:lang w:eastAsia="pt-BR"/>
              </w:rPr>
              <w:lastRenderedPageBreak/>
              <w:t>RSMA, DHCP Server.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86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132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proofErr w:type="spellStart"/>
            <w:r w:rsidRPr="00744113">
              <w:rPr>
                <w:rFonts w:ascii="Times New Roman" w:eastAsia="Times New Roman" w:hAnsi="Times New Roman" w:cs="Times New Roman"/>
                <w:color w:val="000000"/>
                <w:lang w:eastAsia="pt-BR"/>
              </w:rPr>
              <w:t>Swicth</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proofErr w:type="spellStart"/>
            <w:r w:rsidRPr="00744113">
              <w:rPr>
                <w:rFonts w:ascii="Times New Roman" w:eastAsia="Times New Roman" w:hAnsi="Times New Roman" w:cs="Times New Roman"/>
                <w:color w:val="000000"/>
                <w:lang w:eastAsia="pt-BR"/>
              </w:rPr>
              <w:t>Swicth</w:t>
            </w:r>
            <w:proofErr w:type="spellEnd"/>
            <w:r w:rsidRPr="00744113">
              <w:rPr>
                <w:rFonts w:ascii="Times New Roman" w:eastAsia="Times New Roman" w:hAnsi="Times New Roman" w:cs="Times New Roman"/>
                <w:color w:val="000000"/>
                <w:lang w:eastAsia="pt-BR"/>
              </w:rPr>
              <w:t xml:space="preserve"> 10/1000 Ethernet 24 portas. OBS: UNIDADE =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(Unidade/dia)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133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Serviço de Acesso </w:t>
            </w:r>
            <w:proofErr w:type="spellStart"/>
            <w:r w:rsidRPr="00744113">
              <w:rPr>
                <w:rFonts w:ascii="Times New Roman" w:eastAsia="Times New Roman" w:hAnsi="Times New Roman" w:cs="Times New Roman"/>
                <w:color w:val="000000"/>
                <w:lang w:eastAsia="pt-BR"/>
              </w:rPr>
              <w:t>a</w:t>
            </w:r>
            <w:proofErr w:type="spellEnd"/>
            <w:r w:rsidRPr="00744113">
              <w:rPr>
                <w:rFonts w:ascii="Times New Roman" w:eastAsia="Times New Roman" w:hAnsi="Times New Roman" w:cs="Times New Roman"/>
                <w:color w:val="000000"/>
                <w:lang w:eastAsia="pt-BR"/>
              </w:rPr>
              <w:t xml:space="preserve"> Internet sem fio disponibilizado em rede hoteleira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Serviço disponibilizado pela rede hoteleira ou similar como serviço exclusivo de acesso sem fio à Internet. Entende-se exclusivo, quando não existe possibilidade de instalação de infraestrutura de redes com acesso </w:t>
            </w:r>
            <w:proofErr w:type="spellStart"/>
            <w:r w:rsidRPr="00744113">
              <w:rPr>
                <w:rFonts w:ascii="Times New Roman" w:eastAsia="Times New Roman" w:hAnsi="Times New Roman" w:cs="Times New Roman"/>
                <w:color w:val="000000"/>
                <w:lang w:eastAsia="pt-BR"/>
              </w:rPr>
              <w:t>a</w:t>
            </w:r>
            <w:proofErr w:type="spellEnd"/>
            <w:r w:rsidRPr="00744113">
              <w:rPr>
                <w:rFonts w:ascii="Times New Roman" w:eastAsia="Times New Roman" w:hAnsi="Times New Roman" w:cs="Times New Roman"/>
                <w:color w:val="000000"/>
                <w:lang w:eastAsia="pt-BR"/>
              </w:rPr>
              <w:t xml:space="preserve"> internet no local do evento. OBS: UNIDADE = PONTO/DIA.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(Ponto/dia)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OUTROS SERVIÇOS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134</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Serviço de Atendimento Médico – Suporte básico à vida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UTI/Móvel completa, com equipamentos para atendimentos de urgência e equipe capacitada (médico, enfermeiro e motorista). OBS: UNIDADE =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UNIDADE (Diária)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135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Serviço de edição de filmagem</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Entrega de 01 (uma) cópia do vídeo, produzido e editado, em mídia </w:t>
            </w:r>
            <w:proofErr w:type="spellStart"/>
            <w:r w:rsidRPr="00744113">
              <w:rPr>
                <w:rFonts w:ascii="Times New Roman" w:eastAsia="Times New Roman" w:hAnsi="Times New Roman" w:cs="Times New Roman"/>
                <w:color w:val="000000"/>
                <w:lang w:eastAsia="pt-BR"/>
              </w:rPr>
              <w:t>DVDde</w:t>
            </w:r>
            <w:proofErr w:type="spellEnd"/>
            <w:r w:rsidRPr="00744113">
              <w:rPr>
                <w:rFonts w:ascii="Times New Roman" w:eastAsia="Times New Roman" w:hAnsi="Times New Roman" w:cs="Times New Roman"/>
                <w:color w:val="000000"/>
                <w:lang w:eastAsia="pt-BR"/>
              </w:rPr>
              <w:t xml:space="preserve"> alta qualidade, com finalização computadorizada, produção de vinheta, elaboração de trilha sonora, legendas de identificação dos participantes, abertura e créditos finais; acondicionado em estojo tipo Case Box simples de 14mm, </w:t>
            </w:r>
            <w:r w:rsidRPr="00744113">
              <w:rPr>
                <w:rFonts w:ascii="Times New Roman" w:eastAsia="Times New Roman" w:hAnsi="Times New Roman" w:cs="Times New Roman"/>
                <w:color w:val="000000"/>
                <w:lang w:eastAsia="pt-BR"/>
              </w:rPr>
              <w:lastRenderedPageBreak/>
              <w:t>resistente confeccionado em polipropileno de cor transparente, com capa de identificação.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378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136</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Serviço de </w:t>
            </w:r>
            <w:proofErr w:type="spellStart"/>
            <w:r w:rsidRPr="00744113">
              <w:rPr>
                <w:rFonts w:ascii="Times New Roman" w:eastAsia="Times New Roman" w:hAnsi="Times New Roman" w:cs="Times New Roman"/>
                <w:color w:val="000000"/>
                <w:lang w:eastAsia="pt-BR"/>
              </w:rPr>
              <w:t>audiodescrição</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Serviço de </w:t>
            </w:r>
            <w:proofErr w:type="spellStart"/>
            <w:r w:rsidRPr="00744113">
              <w:rPr>
                <w:rFonts w:ascii="Times New Roman" w:eastAsia="Times New Roman" w:hAnsi="Times New Roman" w:cs="Times New Roman"/>
                <w:color w:val="000000"/>
                <w:lang w:eastAsia="pt-BR"/>
              </w:rPr>
              <w:t>audiodescrição</w:t>
            </w:r>
            <w:proofErr w:type="spellEnd"/>
            <w:r w:rsidRPr="00744113">
              <w:rPr>
                <w:rFonts w:ascii="Times New Roman" w:eastAsia="Times New Roman" w:hAnsi="Times New Roman" w:cs="Times New Roman"/>
                <w:color w:val="000000"/>
                <w:lang w:eastAsia="pt-BR"/>
              </w:rPr>
              <w:t xml:space="preserve"> em língua portuguesa gravada/simultânea que comporta a descrição clara e objetiva de todas </w:t>
            </w:r>
            <w:proofErr w:type="gramStart"/>
            <w:r w:rsidRPr="00744113">
              <w:rPr>
                <w:rFonts w:ascii="Times New Roman" w:eastAsia="Times New Roman" w:hAnsi="Times New Roman" w:cs="Times New Roman"/>
                <w:color w:val="000000"/>
                <w:lang w:eastAsia="pt-BR"/>
              </w:rPr>
              <w:t>as  informações</w:t>
            </w:r>
            <w:proofErr w:type="gramEnd"/>
            <w:r w:rsidRPr="00744113">
              <w:rPr>
                <w:rFonts w:ascii="Times New Roman" w:eastAsia="Times New Roman" w:hAnsi="Times New Roman" w:cs="Times New Roman"/>
                <w:color w:val="000000"/>
                <w:lang w:eastAsia="pt-BR"/>
              </w:rPr>
              <w:t xml:space="preserve"> visuais e que não estão contidas nos diálogos e declarações, como gestual, expressões faciais e corporais, informações sobre o ambiente, mudanças de tempo e espaço, além da leitura de créditos, títulos e qualquer informação escrita na tela.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A45B19">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137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Serviço de </w:t>
            </w:r>
            <w:proofErr w:type="gramStart"/>
            <w:r w:rsidRPr="00744113">
              <w:rPr>
                <w:rFonts w:ascii="Times New Roman" w:eastAsia="Times New Roman" w:hAnsi="Times New Roman" w:cs="Times New Roman"/>
                <w:color w:val="000000"/>
                <w:lang w:eastAsia="pt-BR"/>
              </w:rPr>
              <w:t>filmagem  de</w:t>
            </w:r>
            <w:proofErr w:type="gramEnd"/>
            <w:r w:rsidRPr="00744113">
              <w:rPr>
                <w:rFonts w:ascii="Times New Roman" w:eastAsia="Times New Roman" w:hAnsi="Times New Roman" w:cs="Times New Roman"/>
                <w:color w:val="000000"/>
                <w:lang w:eastAsia="pt-BR"/>
              </w:rPr>
              <w:t xml:space="preserve"> pequeno porte em formato HDV ou equivalente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Serviço de filmagem digital, com uma câmera em formato HDV ou equivalente, com disponibilidade de transmissão ao vivo, para telões e web, com monitoração dos resultados em tela de LCD de, no mínimo, 42 polegadas para a mesa de trabalho dos apresentadores do evento. O material bruto filmado deverá ser entregue em PEN DRIVE. Recursos Humanos: 1 Cinegrafista, 1 Operador do refletor de Iluminação e 1 assistente de câmera e luz.  O </w:t>
            </w:r>
            <w:r w:rsidRPr="00744113">
              <w:rPr>
                <w:rFonts w:ascii="Times New Roman" w:eastAsia="Times New Roman" w:hAnsi="Times New Roman" w:cs="Times New Roman"/>
                <w:color w:val="000000"/>
                <w:lang w:eastAsia="pt-BR"/>
              </w:rPr>
              <w:lastRenderedPageBreak/>
              <w:t>serviço deve ser cotado por hora de trabalho.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228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EB3996">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EB3996">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138</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Serviço de filmagem de médio porte em formato HDV ou equivalente</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Serviço de filmagem digital, com 2 (duas) câmeras em formato HDV ou equivalente e </w:t>
            </w:r>
            <w:proofErr w:type="gramStart"/>
            <w:r w:rsidRPr="00744113">
              <w:rPr>
                <w:rFonts w:ascii="Times New Roman" w:eastAsia="Times New Roman" w:hAnsi="Times New Roman" w:cs="Times New Roman"/>
                <w:color w:val="000000"/>
                <w:lang w:eastAsia="pt-BR"/>
              </w:rPr>
              <w:t>01 mesa</w:t>
            </w:r>
            <w:proofErr w:type="gramEnd"/>
            <w:r w:rsidRPr="00744113">
              <w:rPr>
                <w:rFonts w:ascii="Times New Roman" w:eastAsia="Times New Roman" w:hAnsi="Times New Roman" w:cs="Times New Roman"/>
                <w:color w:val="000000"/>
                <w:lang w:eastAsia="pt-BR"/>
              </w:rPr>
              <w:t xml:space="preserve"> de corte (</w:t>
            </w:r>
            <w:proofErr w:type="spellStart"/>
            <w:r w:rsidRPr="00744113">
              <w:rPr>
                <w:rFonts w:ascii="Times New Roman" w:eastAsia="Times New Roman" w:hAnsi="Times New Roman" w:cs="Times New Roman"/>
                <w:color w:val="000000"/>
                <w:lang w:eastAsia="pt-BR"/>
              </w:rPr>
              <w:t>Switcher</w:t>
            </w:r>
            <w:proofErr w:type="spellEnd"/>
            <w:r w:rsidRPr="00744113">
              <w:rPr>
                <w:rFonts w:ascii="Times New Roman" w:eastAsia="Times New Roman" w:hAnsi="Times New Roman" w:cs="Times New Roman"/>
                <w:color w:val="000000"/>
                <w:lang w:eastAsia="pt-BR"/>
              </w:rPr>
              <w:t xml:space="preserve">), com disponibilidade de transmissão ao vivo, para telões e web, com monitoração dos resultados em tela de LCD de, no mínimo, 42 polegadas para a mesa de trabalho dos apresentadores do evento. O material bruto filmado deverá ser entregue em PEN DRIVE. Recursos Humanos: 2 Cinegrafistas, 1 Operador de </w:t>
            </w:r>
            <w:proofErr w:type="spellStart"/>
            <w:r w:rsidRPr="00744113">
              <w:rPr>
                <w:rFonts w:ascii="Times New Roman" w:eastAsia="Times New Roman" w:hAnsi="Times New Roman" w:cs="Times New Roman"/>
                <w:color w:val="000000"/>
                <w:lang w:eastAsia="pt-BR"/>
              </w:rPr>
              <w:t>Switcher</w:t>
            </w:r>
            <w:proofErr w:type="spellEnd"/>
            <w:r w:rsidRPr="00744113">
              <w:rPr>
                <w:rFonts w:ascii="Times New Roman" w:eastAsia="Times New Roman" w:hAnsi="Times New Roman" w:cs="Times New Roman"/>
                <w:color w:val="000000"/>
                <w:lang w:eastAsia="pt-BR"/>
              </w:rPr>
              <w:t>, 2 operadores dos refletores de Iluminação e 2 assistentes de câmeras e luzes. O serviço deve ser cotado por hora de trabalho.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52</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277</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EB3996">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EB3996">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139</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Serviço de gravação de som</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O equipamento utilizado na gravação de som, já incluído, deverá possuir recursos para apresentar o produto final com qualidade digital em PEN DRIVE. O serviço inclui recursos humanos capacitados e materiais suficientes para a perfeita execução do serviço.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75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225</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EB3996">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EB3996">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after="0" w:line="240" w:lineRule="auto"/>
              <w:rPr>
                <w:rFonts w:ascii="Times New Roman" w:eastAsia="Times New Roman" w:hAnsi="Times New Roman" w:cs="Times New Roman"/>
                <w:color w:val="000000"/>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140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 xml:space="preserve">Serviço de transcrição de </w:t>
            </w:r>
            <w:r w:rsidRPr="00744113">
              <w:rPr>
                <w:rFonts w:ascii="Times New Roman" w:eastAsia="Times New Roman" w:hAnsi="Times New Roman" w:cs="Times New Roman"/>
                <w:color w:val="000000"/>
                <w:lang w:eastAsia="pt-BR"/>
              </w:rPr>
              <w:lastRenderedPageBreak/>
              <w:t>áudio em português</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 xml:space="preserve">Fidelidade na transcrição das falas e texto formatado segundo </w:t>
            </w:r>
            <w:r w:rsidRPr="00744113">
              <w:rPr>
                <w:rFonts w:ascii="Times New Roman" w:eastAsia="Times New Roman" w:hAnsi="Times New Roman" w:cs="Times New Roman"/>
                <w:color w:val="000000"/>
                <w:lang w:eastAsia="pt-BR"/>
              </w:rPr>
              <w:lastRenderedPageBreak/>
              <w:t>as normas da ABNT, devidamente revisado. Deverá ser entregue em meios físico (papel) e digital (pen drive), conforme a necessidade do evento.</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lastRenderedPageBreak/>
              <w:t>HORA</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100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150</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EB3996">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EB3996">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p>
        </w:tc>
      </w:tr>
      <w:tr w:rsidR="00744113" w:rsidRPr="00744113" w:rsidTr="00744113">
        <w:trPr>
          <w:tblCellSpacing w:w="15" w:type="dxa"/>
        </w:trPr>
        <w:tc>
          <w:tcPr>
            <w:tcW w:w="0" w:type="auto"/>
            <w:gridSpan w:val="11"/>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744113">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b/>
                <w:bCs/>
                <w:color w:val="000000"/>
                <w:lang w:eastAsia="pt-BR"/>
              </w:rPr>
              <w:t>TOTAL</w:t>
            </w:r>
          </w:p>
        </w:tc>
        <w:tc>
          <w:tcPr>
            <w:tcW w:w="0" w:type="auto"/>
            <w:tcBorders>
              <w:top w:val="outset" w:sz="6" w:space="0" w:color="auto"/>
              <w:left w:val="outset" w:sz="6" w:space="0" w:color="auto"/>
              <w:bottom w:val="outset" w:sz="6" w:space="0" w:color="auto"/>
              <w:right w:val="outset" w:sz="6" w:space="0" w:color="auto"/>
            </w:tcBorders>
            <w:vAlign w:val="center"/>
            <w:hideMark/>
          </w:tcPr>
          <w:p w:rsidR="00744113" w:rsidRPr="00744113" w:rsidRDefault="00744113" w:rsidP="00EB3996">
            <w:pPr>
              <w:spacing w:before="100" w:beforeAutospacing="1" w:after="100" w:afterAutospacing="1" w:line="240" w:lineRule="auto"/>
              <w:rPr>
                <w:rFonts w:ascii="Times New Roman" w:eastAsia="Times New Roman" w:hAnsi="Times New Roman" w:cs="Times New Roman"/>
                <w:color w:val="000000"/>
                <w:lang w:eastAsia="pt-BR"/>
              </w:rPr>
            </w:pPr>
            <w:r w:rsidRPr="00744113">
              <w:rPr>
                <w:rFonts w:ascii="Times New Roman" w:eastAsia="Times New Roman" w:hAnsi="Times New Roman" w:cs="Times New Roman"/>
                <w:color w:val="000000"/>
                <w:lang w:eastAsia="pt-BR"/>
              </w:rPr>
              <w:t>R$</w:t>
            </w:r>
            <w:bookmarkStart w:id="0" w:name="_GoBack"/>
            <w:bookmarkEnd w:id="0"/>
          </w:p>
        </w:tc>
      </w:tr>
    </w:tbl>
    <w:p w:rsidR="007907E6" w:rsidRPr="00744113" w:rsidRDefault="007907E6">
      <w:pPr>
        <w:rPr>
          <w:rFonts w:ascii="Times New Roman" w:hAnsi="Times New Roman" w:cs="Times New Roman"/>
        </w:rPr>
      </w:pPr>
    </w:p>
    <w:sectPr w:rsidR="007907E6" w:rsidRPr="00744113" w:rsidSect="00744113">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113"/>
    <w:rsid w:val="002A30A5"/>
    <w:rsid w:val="00744113"/>
    <w:rsid w:val="007907E6"/>
    <w:rsid w:val="00895B7E"/>
    <w:rsid w:val="00A45B19"/>
    <w:rsid w:val="00E947C9"/>
    <w:rsid w:val="00EB3996"/>
    <w:rsid w:val="00F255A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4E0A5C1A-5392-443D-8687-81C85366F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0268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52</Pages>
  <Words>8725</Words>
  <Characters>47120</Characters>
  <Application>Microsoft Office Word</Application>
  <DocSecurity>0</DocSecurity>
  <Lines>392</Lines>
  <Paragraphs>111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 de Oliveira da Rosa</dc:creator>
  <cp:keywords/>
  <dc:description/>
  <cp:lastModifiedBy>Eduardo de Oliveira da Rosa</cp:lastModifiedBy>
  <cp:revision>3</cp:revision>
  <dcterms:created xsi:type="dcterms:W3CDTF">2020-08-19T13:14:00Z</dcterms:created>
  <dcterms:modified xsi:type="dcterms:W3CDTF">2020-08-21T15:51:00Z</dcterms:modified>
</cp:coreProperties>
</file>