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117E5" w14:textId="77777777" w:rsidR="00012628" w:rsidRPr="002D02F6" w:rsidRDefault="00012628" w:rsidP="00012628">
      <w:pPr>
        <w:spacing w:before="120"/>
        <w:ind w:right="-240"/>
        <w:jc w:val="cente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ANEXO VIII</w:t>
      </w:r>
    </w:p>
    <w:p w14:paraId="5F0E92EB" w14:textId="77777777" w:rsidR="00012628" w:rsidRPr="002D02F6" w:rsidRDefault="00012628" w:rsidP="00012628">
      <w:pPr>
        <w:spacing w:after="165"/>
        <w:jc w:val="cente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MINUTA DE TERMO DE FOMENTO</w:t>
      </w:r>
    </w:p>
    <w:p w14:paraId="4D271C55" w14:textId="77777777" w:rsidR="00012628" w:rsidRPr="002D02F6" w:rsidRDefault="00012628" w:rsidP="00012628">
      <w:pPr>
        <w:spacing w:after="165"/>
        <w:jc w:val="center"/>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7076D659" w14:textId="77777777" w:rsidR="00012628" w:rsidRPr="002D02F6" w:rsidRDefault="00012628" w:rsidP="00012628">
      <w:pPr>
        <w:spacing w:after="60"/>
        <w:jc w:val="cente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sz w:val="22"/>
          <w:szCs w:val="22"/>
          <w:lang w:eastAsia="pt-BR"/>
          <w14:ligatures w14:val="none"/>
        </w:rPr>
        <w:t>Termo de Fomento MEMP</w:t>
      </w:r>
      <w:r w:rsidRPr="002D02F6">
        <w:rPr>
          <w:rFonts w:eastAsia="Times New Roman" w:cs="Calibri"/>
          <w:b/>
          <w:bCs/>
          <w:i/>
          <w:iCs/>
          <w:color w:val="000000"/>
          <w:kern w:val="0"/>
          <w:sz w:val="22"/>
          <w:szCs w:val="22"/>
          <w:lang w:eastAsia="pt-BR"/>
          <w14:ligatures w14:val="none"/>
        </w:rPr>
        <w:t> </w:t>
      </w:r>
      <w:r w:rsidRPr="002D02F6">
        <w:rPr>
          <w:rFonts w:eastAsia="Times New Roman" w:cs="Calibri"/>
          <w:b/>
          <w:bCs/>
          <w:color w:val="000000"/>
          <w:kern w:val="0"/>
          <w:sz w:val="22"/>
          <w:szCs w:val="22"/>
          <w:lang w:eastAsia="pt-BR"/>
          <w14:ligatures w14:val="none"/>
        </w:rPr>
        <w:t>nº</w:t>
      </w:r>
      <w:r w:rsidRPr="002D02F6">
        <w:rPr>
          <w:rFonts w:eastAsia="Times New Roman" w:cs="Calibri"/>
          <w:b/>
          <w:bCs/>
          <w:i/>
          <w:iCs/>
          <w:color w:val="000000"/>
          <w:kern w:val="0"/>
          <w:sz w:val="22"/>
          <w:szCs w:val="22"/>
          <w:lang w:eastAsia="pt-BR"/>
          <w14:ligatures w14:val="none"/>
        </w:rPr>
        <w:t> XX</w:t>
      </w:r>
      <w:r w:rsidRPr="002D02F6">
        <w:rPr>
          <w:rFonts w:eastAsia="Times New Roman" w:cs="Calibri"/>
          <w:b/>
          <w:bCs/>
          <w:color w:val="000000"/>
          <w:kern w:val="0"/>
          <w:sz w:val="22"/>
          <w:szCs w:val="22"/>
          <w:lang w:eastAsia="pt-BR"/>
          <w14:ligatures w14:val="none"/>
        </w:rPr>
        <w:t>/20</w:t>
      </w:r>
      <w:r w:rsidRPr="002D02F6">
        <w:rPr>
          <w:rFonts w:eastAsia="Times New Roman" w:cs="Calibri"/>
          <w:b/>
          <w:bCs/>
          <w:i/>
          <w:iCs/>
          <w:color w:val="000000"/>
          <w:kern w:val="0"/>
          <w:sz w:val="22"/>
          <w:szCs w:val="22"/>
          <w:lang w:eastAsia="pt-BR"/>
          <w14:ligatures w14:val="none"/>
        </w:rPr>
        <w:t>XX</w:t>
      </w:r>
    </w:p>
    <w:p w14:paraId="1A09FCA3" w14:textId="77777777" w:rsidR="00012628" w:rsidRPr="002D02F6" w:rsidRDefault="00012628" w:rsidP="00012628">
      <w:pPr>
        <w:spacing w:after="60"/>
        <w:jc w:val="cente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sz w:val="22"/>
          <w:szCs w:val="22"/>
          <w:lang w:eastAsia="pt-BR"/>
          <w14:ligatures w14:val="none"/>
        </w:rPr>
        <w:t>Transferegov.br nº</w:t>
      </w:r>
      <w:r w:rsidRPr="002D02F6">
        <w:rPr>
          <w:rFonts w:eastAsia="Times New Roman" w:cs="Calibri"/>
          <w:b/>
          <w:bCs/>
          <w:i/>
          <w:iCs/>
          <w:color w:val="000000"/>
          <w:kern w:val="0"/>
          <w:sz w:val="22"/>
          <w:szCs w:val="22"/>
          <w:lang w:eastAsia="pt-BR"/>
          <w14:ligatures w14:val="none"/>
        </w:rPr>
        <w:t> XXXX/XXXX</w:t>
      </w:r>
    </w:p>
    <w:p w14:paraId="0C2DA6B3" w14:textId="77777777" w:rsidR="00012628" w:rsidRPr="002D02F6" w:rsidRDefault="00012628" w:rsidP="00012628">
      <w:pPr>
        <w:spacing w:after="165"/>
        <w:ind w:right="630"/>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4E60DE51" w14:textId="77777777" w:rsidR="00012628" w:rsidRPr="002D02F6" w:rsidRDefault="00012628" w:rsidP="00012628">
      <w:pPr>
        <w:spacing w:after="150"/>
        <w:ind w:left="411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TERMO DE FOMENTO Nº XXXX QUE ENTRE SI CELEBRAM A UNIÃO, por intermédio do </w:t>
      </w:r>
      <w:r w:rsidRPr="002D02F6">
        <w:rPr>
          <w:rFonts w:eastAsia="Times New Roman" w:cs="Calibri"/>
          <w:b/>
          <w:bCs/>
          <w:caps/>
          <w:color w:val="000000"/>
          <w:kern w:val="0"/>
          <w:lang w:eastAsia="pt-BR"/>
          <w14:ligatures w14:val="none"/>
        </w:rPr>
        <w:t>Ministério do Empreendedorismo, da Microempresa e da Empresa de Pequeno Porte</w:t>
      </w:r>
      <w:r w:rsidRPr="002D02F6">
        <w:rPr>
          <w:rFonts w:eastAsia="Times New Roman" w:cs="Calibri"/>
          <w:b/>
          <w:bCs/>
          <w:color w:val="000000"/>
          <w:kern w:val="0"/>
          <w:lang w:eastAsia="pt-BR"/>
          <w14:ligatures w14:val="none"/>
        </w:rPr>
        <w:t> E A [nome da OSC], PARA OS FINS QUE ESPECIFICA.</w:t>
      </w:r>
    </w:p>
    <w:p w14:paraId="753DB997" w14:textId="77777777" w:rsidR="00012628" w:rsidRPr="002D02F6" w:rsidRDefault="00012628" w:rsidP="00012628">
      <w:pPr>
        <w:spacing w:after="150"/>
        <w:ind w:right="645" w:hanging="10"/>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5C05D2D6"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A UNIÃO, por intermédio do Ministério do Empreendedorismo, da Microempresa e da Empresa de Pequeno Porte</w:t>
      </w:r>
      <w:r w:rsidRPr="002D02F6">
        <w:rPr>
          <w:rFonts w:eastAsia="Times New Roman" w:cs="Calibri"/>
          <w:color w:val="000000"/>
          <w:kern w:val="0"/>
          <w:lang w:eastAsia="pt-BR"/>
          <w14:ligatures w14:val="none"/>
        </w:rPr>
        <w:t>, inscrito no CNPJ/MF sob o nº 52.224.046/0004-30, com sede na Esplanada dos Ministério, Bloco J, Brasília-DF, doravante denominado </w:t>
      </w:r>
      <w:r w:rsidRPr="002D02F6">
        <w:rPr>
          <w:rFonts w:eastAsia="Times New Roman" w:cs="Calibri"/>
          <w:b/>
          <w:bCs/>
          <w:color w:val="000000"/>
          <w:kern w:val="0"/>
          <w:lang w:eastAsia="pt-BR"/>
          <w14:ligatures w14:val="none"/>
        </w:rPr>
        <w:t>Administração Pública</w:t>
      </w:r>
      <w:r w:rsidRPr="002D02F6">
        <w:rPr>
          <w:rFonts w:eastAsia="Times New Roman" w:cs="Calibri"/>
          <w:color w:val="000000"/>
          <w:kern w:val="0"/>
          <w:lang w:eastAsia="pt-BR"/>
          <w14:ligatures w14:val="none"/>
        </w:rPr>
        <w:t>, neste ato representado pelo Ministro de Estado do Empreendedorismo, da Microempresa e da Empresa de Pequeno Porte, o Senhor MÁRCIO LUIZ FRANÇA GOMES, nomeado por meio de Decreto Presidencial de 13 de setembro de 2023, publicado na Seção 1 da Edição Extra do Diário Oficial da União de 13 de setembro de 2023, portador da matrícula funcional nº 1321392; e</w:t>
      </w:r>
    </w:p>
    <w:p w14:paraId="667634AE"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O(A) ................................ (Nome da OSC), organização da sociedade civil, inscrito(a) no CNPJ/MF sob o nº ........................., com sede ............................., doravante denominado(a) </w:t>
      </w:r>
      <w:r w:rsidRPr="002D02F6">
        <w:rPr>
          <w:rFonts w:eastAsia="Times New Roman" w:cs="Calibri"/>
          <w:b/>
          <w:bCs/>
          <w:color w:val="000000"/>
          <w:kern w:val="0"/>
          <w:lang w:eastAsia="pt-BR"/>
          <w14:ligatures w14:val="none"/>
        </w:rPr>
        <w:t>OSC</w:t>
      </w:r>
      <w:r w:rsidRPr="002D02F6">
        <w:rPr>
          <w:rFonts w:eastAsia="Times New Roman" w:cs="Calibri"/>
          <w:color w:val="000000"/>
          <w:kern w:val="0"/>
          <w:lang w:eastAsia="pt-BR"/>
          <w14:ligatures w14:val="none"/>
        </w:rPr>
        <w:t>, representada pelo(a) seu (sua) Presidente, o Sr. (a) ........................, conforme atos constitutivos da entidade OU procuração apresentada nos autos,</w:t>
      </w:r>
    </w:p>
    <w:p w14:paraId="5FCFE85A"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4611A92D" w14:textId="77777777" w:rsidR="00012628" w:rsidRPr="002D02F6" w:rsidRDefault="00012628" w:rsidP="00012628">
      <w:pPr>
        <w:spacing w:after="18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RESOLVEM celebrar o presente </w:t>
      </w:r>
      <w:r w:rsidRPr="002D02F6">
        <w:rPr>
          <w:rFonts w:eastAsia="Times New Roman" w:cs="Calibri"/>
          <w:b/>
          <w:bCs/>
          <w:smallCaps/>
          <w:color w:val="000000"/>
          <w:kern w:val="0"/>
          <w:lang w:eastAsia="pt-BR"/>
          <w14:ligatures w14:val="none"/>
        </w:rPr>
        <w:t>Termo de Fomento</w:t>
      </w:r>
      <w:r w:rsidRPr="002D02F6">
        <w:rPr>
          <w:rFonts w:eastAsia="Times New Roman" w:cs="Calibri"/>
          <w:color w:val="000000"/>
          <w:kern w:val="0"/>
          <w:lang w:eastAsia="pt-BR"/>
          <w14:ligatures w14:val="none"/>
        </w:rPr>
        <w:t>, decorrente do Edital de Chamamento Público nº ......, de ......, tendo em vista o que consta do Processo Administrativo nº 16100.000394/2026-55 e em observância às disposições da Lei nº 13.019, de 31 de julho de 2014, do Decreto nº 8.726, de 27 de abril de 2016, da Lei nº 14.802, de 10 de janeiro de 2024 (institui o Plano Plurianual da União para o período de 2024 a 2027) e sujeitando-se, no que couber, à Lei nº 15.321, de 31 de dezembro de 2025 (LDO/2026), mediante as cláusulas e condições a seguir enunciadas: </w:t>
      </w:r>
    </w:p>
    <w:p w14:paraId="2E93ED14" w14:textId="77777777" w:rsidR="00012628" w:rsidRPr="002D02F6" w:rsidRDefault="00012628" w:rsidP="00012628">
      <w:pPr>
        <w:spacing w:after="180"/>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7BFAE7E9"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bookmarkStart w:id="0" w:name="_Hlk141981150"/>
      <w:r w:rsidRPr="002D02F6">
        <w:rPr>
          <w:rFonts w:eastAsia="Times New Roman" w:cs="Calibri"/>
          <w:b/>
          <w:bCs/>
          <w:color w:val="000000"/>
          <w:kern w:val="0"/>
          <w:shd w:val="clear" w:color="auto" w:fill="DBDBDB"/>
          <w:lang w:eastAsia="pt-BR"/>
          <w14:ligatures w14:val="none"/>
        </w:rPr>
        <w:t>CLÁUSULA PRIMEIRA – DO OBJETO</w:t>
      </w:r>
      <w:bookmarkEnd w:id="0"/>
    </w:p>
    <w:p w14:paraId="639FD911" w14:textId="77777777" w:rsidR="00012628" w:rsidRPr="002D02F6" w:rsidRDefault="00012628" w:rsidP="00012628">
      <w:pPr>
        <w:spacing w:after="375"/>
        <w:ind w:left="15" w:hanging="1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O objeto do presente Termo de Fomento é a execução de projeto de inclusão socioprodutiva e apoio ao microempreendedorismo, por meio de iniciativas inovadoras visando à consecução de finalidade de interesse público e recíproco, conforme especificações estabelecidas no plano de trabalho.</w:t>
      </w:r>
    </w:p>
    <w:p w14:paraId="06575219" w14:textId="77777777" w:rsidR="00012628" w:rsidRPr="002D02F6" w:rsidRDefault="00012628" w:rsidP="00012628">
      <w:pPr>
        <w:spacing w:after="165"/>
        <w:jc w:val="left"/>
        <w:rPr>
          <w:rFonts w:ascii="Times New Roman" w:eastAsia="Times New Roman" w:hAnsi="Times New Roman" w:cs="Times New Roman"/>
          <w:color w:val="000000"/>
          <w:kern w:val="0"/>
          <w:sz w:val="27"/>
          <w:szCs w:val="27"/>
          <w:lang w:eastAsia="pt-BR"/>
          <w14:ligatures w14:val="none"/>
        </w:rPr>
      </w:pPr>
      <w:bookmarkStart w:id="1" w:name="_Hlk141981295"/>
      <w:r w:rsidRPr="002D02F6">
        <w:rPr>
          <w:rFonts w:eastAsia="Times New Roman" w:cs="Calibri"/>
          <w:b/>
          <w:bCs/>
          <w:color w:val="000000"/>
          <w:kern w:val="0"/>
          <w:shd w:val="clear" w:color="auto" w:fill="DBDBDB"/>
          <w:lang w:eastAsia="pt-BR"/>
          <w14:ligatures w14:val="none"/>
        </w:rPr>
        <w:lastRenderedPageBreak/>
        <w:t>CLÁUSULA SEGUNDA – DO PLANO DE TRABALHO</w:t>
      </w:r>
      <w:bookmarkEnd w:id="1"/>
    </w:p>
    <w:p w14:paraId="5EF5324B"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Para o alcance do objeto pactuado, os partícipes obrigam-se a cumprir o plano de trabalho que, independentemente de transcrição, é parte integrante e indissociável do presente Termo de Fomento, bem como toda documentação técnica que dele resulte, cujos dados neles contidos acatam os partícipes.</w:t>
      </w:r>
    </w:p>
    <w:p w14:paraId="7F973D56"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única</w:t>
      </w:r>
      <w:r w:rsidRPr="002D02F6">
        <w:rPr>
          <w:rFonts w:eastAsia="Times New Roman" w:cs="Calibri"/>
          <w:color w:val="000000"/>
          <w:kern w:val="0"/>
          <w:lang w:eastAsia="pt-BR"/>
          <w14:ligatures w14:val="none"/>
        </w:rPr>
        <w:t>. Os ajustes no plano de trabalho serão formalizados por certidão de apostilamento, exceto quando coincidirem com alguma hipótese de termo aditivo prevista no inciso I do caput, do art. 43, do Decreto nº 8.726, de 2016, caso em que deverão ser formalizados por aditamento ao termo de fomento, sendo vedada a alteração do objeto da parceria.</w:t>
      </w:r>
    </w:p>
    <w:p w14:paraId="68190121" w14:textId="77777777" w:rsidR="00012628" w:rsidRPr="002D02F6" w:rsidRDefault="00012628" w:rsidP="00012628">
      <w:pPr>
        <w:spacing w:after="165"/>
        <w:jc w:val="left"/>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224D369E"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shd w:val="clear" w:color="auto" w:fill="DBDBDB"/>
          <w:lang w:eastAsia="pt-BR"/>
          <w14:ligatures w14:val="none"/>
        </w:rPr>
        <w:t>CLÁUSULA TERCEIRA – DO PRAZO DE VIGÊNCIA</w:t>
      </w:r>
    </w:p>
    <w:p w14:paraId="073506E5"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O prazo de vigência deste Termo de Fomento será de ............. meses/anos a partir da data de sua assinatura, podendo ser prorrogado nos seguintes casos e condições:</w:t>
      </w:r>
    </w:p>
    <w:p w14:paraId="18563B36"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I. mediante termo aditivo, por solicitação da OSC devidamente fundamentada, formulada, no mínimo, 30 (trinta) dias antes do seu término, desde que autorizada pela Administração Pública e</w:t>
      </w:r>
    </w:p>
    <w:p w14:paraId="3F2A4D0D"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II. de ofício, por iniciativa da Administração Pública, quando esta der causa a atraso na liberação de recursos financeiros, limitada ao exato período do atraso verificado.</w:t>
      </w:r>
    </w:p>
    <w:p w14:paraId="54DABBAC"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665E880E"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shd w:val="clear" w:color="auto" w:fill="DBDBDB"/>
          <w:lang w:eastAsia="pt-BR"/>
          <w14:ligatures w14:val="none"/>
        </w:rPr>
        <w:t>CLÁUSULA QUARTA – DOS RECURSOS FINANCEIROS</w:t>
      </w:r>
    </w:p>
    <w:p w14:paraId="5396615E"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Para a execução do(s) projeto(s) previsto(s) neste Termo de Fomento, serão disponibilizados recursos pelo Ministério do Empreendedorismo, da Microempresa e da Empresa de Pequeno Porte no valor total de R$ </w:t>
      </w:r>
      <w:proofErr w:type="spellStart"/>
      <w:r w:rsidRPr="002D02F6">
        <w:rPr>
          <w:rFonts w:eastAsia="Times New Roman" w:cs="Calibri"/>
          <w:color w:val="000000"/>
          <w:kern w:val="0"/>
          <w:lang w:eastAsia="pt-BR"/>
          <w14:ligatures w14:val="none"/>
        </w:rPr>
        <w:t>xxxxxxxx</w:t>
      </w:r>
      <w:proofErr w:type="spellEnd"/>
      <w:r w:rsidRPr="002D02F6">
        <w:rPr>
          <w:rFonts w:eastAsia="Times New Roman" w:cs="Calibri"/>
          <w:color w:val="000000"/>
          <w:kern w:val="0"/>
          <w:lang w:eastAsia="pt-BR"/>
          <w14:ligatures w14:val="none"/>
        </w:rPr>
        <w:t xml:space="preserve"> (</w:t>
      </w:r>
      <w:proofErr w:type="spellStart"/>
      <w:r w:rsidRPr="002D02F6">
        <w:rPr>
          <w:rFonts w:eastAsia="Times New Roman" w:cs="Calibri"/>
          <w:color w:val="000000"/>
          <w:kern w:val="0"/>
          <w:lang w:eastAsia="pt-BR"/>
          <w14:ligatures w14:val="none"/>
        </w:rPr>
        <w:t>xxxx</w:t>
      </w:r>
      <w:proofErr w:type="spellEnd"/>
      <w:r w:rsidRPr="002D02F6">
        <w:rPr>
          <w:rFonts w:eastAsia="Times New Roman" w:cs="Calibri"/>
          <w:color w:val="000000"/>
          <w:kern w:val="0"/>
          <w:lang w:eastAsia="pt-BR"/>
          <w14:ligatures w14:val="none"/>
        </w:rPr>
        <w:t xml:space="preserve"> reais), à conta da ação orçamentária </w:t>
      </w:r>
      <w:proofErr w:type="spellStart"/>
      <w:r w:rsidRPr="002D02F6">
        <w:rPr>
          <w:rFonts w:eastAsia="Times New Roman" w:cs="Calibri"/>
          <w:color w:val="000000"/>
          <w:kern w:val="0"/>
          <w:lang w:eastAsia="pt-BR"/>
          <w14:ligatures w14:val="none"/>
        </w:rPr>
        <w:t>xxxxxx</w:t>
      </w:r>
      <w:proofErr w:type="spellEnd"/>
      <w:r w:rsidRPr="002D02F6">
        <w:rPr>
          <w:rFonts w:eastAsia="Times New Roman" w:cs="Calibri"/>
          <w:color w:val="000000"/>
          <w:kern w:val="0"/>
          <w:lang w:eastAsia="pt-BR"/>
          <w14:ligatures w14:val="none"/>
        </w:rPr>
        <w:t xml:space="preserve">, PTRES </w:t>
      </w:r>
      <w:proofErr w:type="spellStart"/>
      <w:proofErr w:type="gramStart"/>
      <w:r w:rsidRPr="002D02F6">
        <w:rPr>
          <w:rFonts w:eastAsia="Times New Roman" w:cs="Calibri"/>
          <w:color w:val="000000"/>
          <w:kern w:val="0"/>
          <w:lang w:eastAsia="pt-BR"/>
          <w14:ligatures w14:val="none"/>
        </w:rPr>
        <w:t>xxxxxx</w:t>
      </w:r>
      <w:proofErr w:type="spellEnd"/>
      <w:r w:rsidRPr="002D02F6">
        <w:rPr>
          <w:rFonts w:eastAsia="Times New Roman" w:cs="Calibri"/>
          <w:color w:val="000000"/>
          <w:kern w:val="0"/>
          <w:lang w:eastAsia="pt-BR"/>
          <w14:ligatures w14:val="none"/>
        </w:rPr>
        <w:t xml:space="preserve"> ,</w:t>
      </w:r>
      <w:proofErr w:type="gramEnd"/>
      <w:r w:rsidRPr="002D02F6">
        <w:rPr>
          <w:rFonts w:eastAsia="Times New Roman" w:cs="Calibri"/>
          <w:color w:val="000000"/>
          <w:kern w:val="0"/>
          <w:lang w:eastAsia="pt-BR"/>
          <w14:ligatures w14:val="none"/>
        </w:rPr>
        <w:t xml:space="preserve"> Elemento de Despesa: </w:t>
      </w:r>
      <w:proofErr w:type="spellStart"/>
      <w:r w:rsidRPr="002D02F6">
        <w:rPr>
          <w:rFonts w:eastAsia="Times New Roman" w:cs="Calibri"/>
          <w:color w:val="000000"/>
          <w:kern w:val="0"/>
          <w:lang w:eastAsia="pt-BR"/>
          <w14:ligatures w14:val="none"/>
        </w:rPr>
        <w:t>xxxxxxxxx</w:t>
      </w:r>
      <w:proofErr w:type="spellEnd"/>
      <w:r w:rsidRPr="002D02F6">
        <w:rPr>
          <w:rFonts w:eastAsia="Times New Roman" w:cs="Calibri"/>
          <w:color w:val="000000"/>
          <w:kern w:val="0"/>
          <w:lang w:eastAsia="pt-BR"/>
          <w14:ligatures w14:val="none"/>
        </w:rPr>
        <w:t xml:space="preserve"> Unidade Gestora: </w:t>
      </w:r>
      <w:proofErr w:type="spellStart"/>
      <w:r w:rsidRPr="002D02F6">
        <w:rPr>
          <w:rFonts w:eastAsia="Times New Roman" w:cs="Calibri"/>
          <w:color w:val="000000"/>
          <w:kern w:val="0"/>
          <w:lang w:eastAsia="pt-BR"/>
          <w14:ligatures w14:val="none"/>
        </w:rPr>
        <w:t>xxxxxx</w:t>
      </w:r>
      <w:proofErr w:type="spellEnd"/>
      <w:r w:rsidRPr="002D02F6">
        <w:rPr>
          <w:rFonts w:eastAsia="Times New Roman" w:cs="Calibri"/>
          <w:color w:val="000000"/>
          <w:kern w:val="0"/>
          <w:lang w:eastAsia="pt-BR"/>
          <w14:ligatures w14:val="none"/>
        </w:rPr>
        <w:t xml:space="preserve"> - Nota de Empenho nº </w:t>
      </w:r>
      <w:proofErr w:type="spellStart"/>
      <w:proofErr w:type="gramStart"/>
      <w:r w:rsidRPr="002D02F6">
        <w:rPr>
          <w:rFonts w:eastAsia="Times New Roman" w:cs="Calibri"/>
          <w:color w:val="000000"/>
          <w:kern w:val="0"/>
          <w:lang w:eastAsia="pt-BR"/>
          <w14:ligatures w14:val="none"/>
        </w:rPr>
        <w:t>xxxxxxxxxxx</w:t>
      </w:r>
      <w:proofErr w:type="spellEnd"/>
      <w:r w:rsidRPr="002D02F6">
        <w:rPr>
          <w:rFonts w:eastAsia="Times New Roman" w:cs="Calibri"/>
          <w:color w:val="000000"/>
          <w:kern w:val="0"/>
          <w:lang w:eastAsia="pt-BR"/>
          <w14:ligatures w14:val="none"/>
        </w:rPr>
        <w:t xml:space="preserve"> ,</w:t>
      </w:r>
      <w:proofErr w:type="gramEnd"/>
      <w:r w:rsidRPr="002D02F6">
        <w:rPr>
          <w:rFonts w:eastAsia="Times New Roman" w:cs="Calibri"/>
          <w:color w:val="000000"/>
          <w:kern w:val="0"/>
          <w:lang w:eastAsia="pt-BR"/>
          <w14:ligatures w14:val="none"/>
        </w:rPr>
        <w:t xml:space="preserve"> Fonte </w:t>
      </w:r>
      <w:proofErr w:type="spellStart"/>
      <w:r w:rsidRPr="002D02F6">
        <w:rPr>
          <w:rFonts w:eastAsia="Times New Roman" w:cs="Calibri"/>
          <w:color w:val="000000"/>
          <w:kern w:val="0"/>
          <w:lang w:eastAsia="pt-BR"/>
          <w14:ligatures w14:val="none"/>
        </w:rPr>
        <w:t>xxxx</w:t>
      </w:r>
      <w:proofErr w:type="spellEnd"/>
      <w:r w:rsidRPr="002D02F6">
        <w:rPr>
          <w:rFonts w:eastAsia="Times New Roman" w:cs="Calibri"/>
          <w:color w:val="000000"/>
          <w:kern w:val="0"/>
          <w:lang w:eastAsia="pt-BR"/>
          <w14:ligatures w14:val="none"/>
        </w:rPr>
        <w:t>, conforme cronograma de desembolso constante do plano de trabalho.</w:t>
      </w:r>
    </w:p>
    <w:p w14:paraId="4B223CA6"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7B7D7C8D"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shd w:val="clear" w:color="auto" w:fill="DBDBDB"/>
          <w:lang w:eastAsia="pt-BR"/>
          <w14:ligatures w14:val="none"/>
        </w:rPr>
        <w:t>CLÁUSULA QUINTA – DA LIBERAÇÃO DOS RECURSOS FINANCEIROS</w:t>
      </w:r>
    </w:p>
    <w:p w14:paraId="18201BAB"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A liberação do recurso financeiro se dará em parcela única ou em x parcelas, em estrita conformidade com o Cronograma de Desembolso, o qual guardará consonância com as metas da parceria, ficando a liberação condicionada, ainda, ao cumprimento dos requisitos previstos no art. 48 da Lei nº 13.019, de 2014, e no art. 33 do Decreto nº 8.726, de 2016.</w:t>
      </w:r>
    </w:p>
    <w:p w14:paraId="22D23F12"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primeira</w:t>
      </w:r>
      <w:r w:rsidRPr="002D02F6">
        <w:rPr>
          <w:rFonts w:eastAsia="Times New Roman" w:cs="Calibri"/>
          <w:color w:val="000000"/>
          <w:kern w:val="0"/>
          <w:lang w:eastAsia="pt-BR"/>
          <w14:ligatures w14:val="none"/>
        </w:rPr>
        <w:t>. As parcelas dos recursos ficarão retidas até o saneamento das impropriedades ou irregularidades detectadas nos seguintes casos:</w:t>
      </w:r>
    </w:p>
    <w:p w14:paraId="76CA681B"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 - </w:t>
      </w:r>
      <w:proofErr w:type="gramStart"/>
      <w:r w:rsidRPr="002D02F6">
        <w:rPr>
          <w:rFonts w:eastAsia="Times New Roman" w:cs="Calibri"/>
          <w:color w:val="000000"/>
          <w:kern w:val="0"/>
          <w:lang w:eastAsia="pt-BR"/>
          <w14:ligatures w14:val="none"/>
        </w:rPr>
        <w:t>quando</w:t>
      </w:r>
      <w:proofErr w:type="gramEnd"/>
      <w:r w:rsidRPr="002D02F6">
        <w:rPr>
          <w:rFonts w:eastAsia="Times New Roman" w:cs="Calibri"/>
          <w:color w:val="000000"/>
          <w:kern w:val="0"/>
          <w:lang w:eastAsia="pt-BR"/>
          <w14:ligatures w14:val="none"/>
        </w:rPr>
        <w:t xml:space="preserve"> houver evidências de irregularidade na aplicação de parcela anteriormente recebida;</w:t>
      </w:r>
    </w:p>
    <w:p w14:paraId="4E08DA74"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lastRenderedPageBreak/>
        <w:t xml:space="preserve">II - </w:t>
      </w:r>
      <w:proofErr w:type="gramStart"/>
      <w:r w:rsidRPr="002D02F6">
        <w:rPr>
          <w:rFonts w:eastAsia="Times New Roman" w:cs="Calibri"/>
          <w:color w:val="000000"/>
          <w:kern w:val="0"/>
          <w:lang w:eastAsia="pt-BR"/>
          <w14:ligatures w14:val="none"/>
        </w:rPr>
        <w:t>quando</w:t>
      </w:r>
      <w:proofErr w:type="gramEnd"/>
      <w:r w:rsidRPr="002D02F6">
        <w:rPr>
          <w:rFonts w:eastAsia="Times New Roman" w:cs="Calibri"/>
          <w:color w:val="000000"/>
          <w:kern w:val="0"/>
          <w:lang w:eastAsia="pt-BR"/>
          <w14:ligatures w14:val="none"/>
        </w:rPr>
        <w:t xml:space="preserve"> constatado desvio de finalidade na aplicação dos recursos ou o inadimplemento da OSC em relação a obrigações estabelecidas neste Termo de Fomento; ou</w:t>
      </w:r>
    </w:p>
    <w:p w14:paraId="44B17DB7"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III - quando a OSC deixar de adotar sem justificativa suficiente as medidas saneadoras apontadas pela administração pública ou pelos órgãos de controle interno ou externo.</w:t>
      </w:r>
    </w:p>
    <w:p w14:paraId="6830ACB2"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segunda</w:t>
      </w:r>
      <w:r w:rsidRPr="002D02F6">
        <w:rPr>
          <w:rFonts w:eastAsia="Times New Roman" w:cs="Calibri"/>
          <w:color w:val="000000"/>
          <w:kern w:val="0"/>
          <w:lang w:eastAsia="pt-BR"/>
          <w14:ligatures w14:val="none"/>
        </w:rPr>
        <w:t>. A verificação das hipóteses de retenção previstas na Subcláusula primeira ocorrerá por meio de ações de monitoramento e avaliação, incluindo:</w:t>
      </w:r>
    </w:p>
    <w:p w14:paraId="2E5E12FD"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 - </w:t>
      </w:r>
      <w:proofErr w:type="gramStart"/>
      <w:r w:rsidRPr="002D02F6">
        <w:rPr>
          <w:rFonts w:eastAsia="Times New Roman" w:cs="Calibri"/>
          <w:color w:val="000000"/>
          <w:kern w:val="0"/>
          <w:lang w:eastAsia="pt-BR"/>
          <w14:ligatures w14:val="none"/>
        </w:rPr>
        <w:t>a</w:t>
      </w:r>
      <w:proofErr w:type="gramEnd"/>
      <w:r w:rsidRPr="002D02F6">
        <w:rPr>
          <w:rFonts w:eastAsia="Times New Roman" w:cs="Calibri"/>
          <w:color w:val="000000"/>
          <w:kern w:val="0"/>
          <w:lang w:eastAsia="pt-BR"/>
          <w14:ligatures w14:val="none"/>
        </w:rPr>
        <w:t xml:space="preserve"> verificação da existência de denúncias aceitas;</w:t>
      </w:r>
    </w:p>
    <w:p w14:paraId="6A0B4415"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II - </w:t>
      </w:r>
      <w:proofErr w:type="gramStart"/>
      <w:r w:rsidRPr="002D02F6">
        <w:rPr>
          <w:rFonts w:eastAsia="Times New Roman" w:cs="Calibri"/>
          <w:color w:val="000000"/>
          <w:kern w:val="0"/>
          <w:lang w:eastAsia="pt-BR"/>
          <w14:ligatures w14:val="none"/>
        </w:rPr>
        <w:t>a</w:t>
      </w:r>
      <w:proofErr w:type="gramEnd"/>
      <w:r w:rsidRPr="002D02F6">
        <w:rPr>
          <w:rFonts w:eastAsia="Times New Roman" w:cs="Calibri"/>
          <w:color w:val="000000"/>
          <w:kern w:val="0"/>
          <w:lang w:eastAsia="pt-BR"/>
          <w14:ligatures w14:val="none"/>
        </w:rPr>
        <w:t xml:space="preserve"> análise das prestações de contas anuais;</w:t>
      </w:r>
    </w:p>
    <w:p w14:paraId="4D3FC11B"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III - as medidas adotadas para atender a eventuais recomendações existentes dos órgãos de controle interno e externo; e</w:t>
      </w:r>
    </w:p>
    <w:p w14:paraId="21DFFCBB"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IV - </w:t>
      </w:r>
      <w:proofErr w:type="gramStart"/>
      <w:r w:rsidRPr="002D02F6">
        <w:rPr>
          <w:rFonts w:eastAsia="Times New Roman" w:cs="Calibri"/>
          <w:color w:val="000000"/>
          <w:kern w:val="0"/>
          <w:lang w:eastAsia="pt-BR"/>
          <w14:ligatures w14:val="none"/>
        </w:rPr>
        <w:t>a</w:t>
      </w:r>
      <w:proofErr w:type="gramEnd"/>
      <w:r w:rsidRPr="002D02F6">
        <w:rPr>
          <w:rFonts w:eastAsia="Times New Roman" w:cs="Calibri"/>
          <w:color w:val="000000"/>
          <w:kern w:val="0"/>
          <w:lang w:eastAsia="pt-BR"/>
          <w14:ligatures w14:val="none"/>
        </w:rPr>
        <w:t xml:space="preserve"> consulta aos cadastros e sistemas federais que permitam aferir a regularidade da parceria.</w:t>
      </w:r>
    </w:p>
    <w:p w14:paraId="28EF5632"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terceira</w:t>
      </w:r>
      <w:r w:rsidRPr="002D02F6">
        <w:rPr>
          <w:rFonts w:eastAsia="Times New Roman" w:cs="Calibri"/>
          <w:color w:val="000000"/>
          <w:kern w:val="0"/>
          <w:lang w:eastAsia="pt-BR"/>
          <w14:ligatures w14:val="none"/>
        </w:rPr>
        <w:t>. O atraso na liberação das parcelas pactuadas no plano de trabalho configura inadimplemento de obrigação e se este perdurar:</w:t>
      </w:r>
    </w:p>
    <w:p w14:paraId="00CA81DA"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 - </w:t>
      </w:r>
      <w:proofErr w:type="gramStart"/>
      <w:r w:rsidRPr="002D02F6">
        <w:rPr>
          <w:rFonts w:eastAsia="Times New Roman" w:cs="Calibri"/>
          <w:color w:val="000000"/>
          <w:kern w:val="0"/>
          <w:lang w:eastAsia="pt-BR"/>
          <w14:ligatures w14:val="none"/>
        </w:rPr>
        <w:t>por</w:t>
      </w:r>
      <w:proofErr w:type="gramEnd"/>
      <w:r w:rsidRPr="002D02F6">
        <w:rPr>
          <w:rFonts w:eastAsia="Times New Roman" w:cs="Calibri"/>
          <w:color w:val="000000"/>
          <w:kern w:val="0"/>
          <w:lang w:eastAsia="pt-BR"/>
          <w14:ligatures w14:val="none"/>
        </w:rPr>
        <w:t xml:space="preserve"> mais de 30 (trinta) dias, a OSC poderá suspender as atividades até a regularização do desembolso; ou</w:t>
      </w:r>
    </w:p>
    <w:p w14:paraId="73E438D2"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II - </w:t>
      </w:r>
      <w:proofErr w:type="gramStart"/>
      <w:r w:rsidRPr="002D02F6">
        <w:rPr>
          <w:rFonts w:eastAsia="Times New Roman" w:cs="Calibri"/>
          <w:color w:val="000000"/>
          <w:kern w:val="0"/>
          <w:lang w:eastAsia="pt-BR"/>
          <w14:ligatures w14:val="none"/>
        </w:rPr>
        <w:t>por</w:t>
      </w:r>
      <w:proofErr w:type="gramEnd"/>
      <w:r w:rsidRPr="002D02F6">
        <w:rPr>
          <w:rFonts w:eastAsia="Times New Roman" w:cs="Calibri"/>
          <w:color w:val="000000"/>
          <w:kern w:val="0"/>
          <w:lang w:eastAsia="pt-BR"/>
          <w14:ligatures w14:val="none"/>
        </w:rPr>
        <w:t xml:space="preserve"> mais de 60 (sessenta) dias, a OSC poderá rescindir a parceria firmada, garantindo-se acerto final com liberação de recursos proporcional a eventual alocação de recursos próprios da entidade.</w:t>
      </w:r>
    </w:p>
    <w:p w14:paraId="1564CC13"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56F5B69D"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shd w:val="clear" w:color="auto" w:fill="DBDBDB"/>
          <w:lang w:eastAsia="pt-BR"/>
          <w14:ligatures w14:val="none"/>
        </w:rPr>
        <w:t>CLÁUSULA SEXTA – DA MOVIMENTAÇÃO DOS RECURSOS FINANCEIROS</w:t>
      </w:r>
    </w:p>
    <w:p w14:paraId="2B6B8A57"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Os recursos referentes ao presente Termo de Fomento, desembolsados pelo [órgão ou entidade pública federal], serão mantidos na conta corrente ..., Agência </w:t>
      </w:r>
      <w:proofErr w:type="spellStart"/>
      <w:r w:rsidRPr="002D02F6">
        <w:rPr>
          <w:rFonts w:eastAsia="Times New Roman" w:cs="Calibri"/>
          <w:color w:val="000000"/>
          <w:kern w:val="0"/>
          <w:lang w:eastAsia="pt-BR"/>
          <w14:ligatures w14:val="none"/>
        </w:rPr>
        <w:t>xxxxx</w:t>
      </w:r>
      <w:proofErr w:type="spellEnd"/>
      <w:r w:rsidRPr="002D02F6">
        <w:rPr>
          <w:rFonts w:eastAsia="Times New Roman" w:cs="Calibri"/>
          <w:color w:val="000000"/>
          <w:kern w:val="0"/>
          <w:lang w:eastAsia="pt-BR"/>
          <w14:ligatures w14:val="none"/>
        </w:rPr>
        <w:t xml:space="preserve">, Banco </w:t>
      </w:r>
      <w:proofErr w:type="spellStart"/>
      <w:r w:rsidRPr="002D02F6">
        <w:rPr>
          <w:rFonts w:eastAsia="Times New Roman" w:cs="Calibri"/>
          <w:color w:val="000000"/>
          <w:kern w:val="0"/>
          <w:lang w:eastAsia="pt-BR"/>
          <w14:ligatures w14:val="none"/>
        </w:rPr>
        <w:t>xxxxx</w:t>
      </w:r>
      <w:proofErr w:type="spellEnd"/>
      <w:r w:rsidRPr="002D02F6">
        <w:rPr>
          <w:rFonts w:eastAsia="Times New Roman" w:cs="Calibri"/>
          <w:color w:val="000000"/>
          <w:kern w:val="0"/>
          <w:lang w:eastAsia="pt-BR"/>
          <w14:ligatures w14:val="none"/>
        </w:rPr>
        <w:t>.</w:t>
      </w:r>
    </w:p>
    <w:p w14:paraId="57A6F542"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primeira</w:t>
      </w:r>
      <w:r w:rsidRPr="002D02F6">
        <w:rPr>
          <w:rFonts w:eastAsia="Times New Roman" w:cs="Calibri"/>
          <w:color w:val="000000"/>
          <w:kern w:val="0"/>
          <w:lang w:eastAsia="pt-BR"/>
          <w14:ligatures w14:val="none"/>
        </w:rPr>
        <w:t>. Os recursos depositados na conta bancária específica do Termo de Fomento serão aplicados em cadernetas de poupança, fundo de aplicação financeira de curto prazo ou operação de mercado aberto lastreada em títulos da dívida pública, mediante avaliação do investimento mais vantajoso, enquanto não empregados na sua finalidade.</w:t>
      </w:r>
    </w:p>
    <w:p w14:paraId="3B1BD405"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segunda</w:t>
      </w:r>
      <w:r w:rsidRPr="002D02F6">
        <w:rPr>
          <w:rFonts w:eastAsia="Times New Roman" w:cs="Calibri"/>
          <w:color w:val="000000"/>
          <w:kern w:val="0"/>
          <w:lang w:eastAsia="pt-BR"/>
          <w14:ligatures w14:val="none"/>
        </w:rPr>
        <w:t>. Os rendimentos auferidos das aplicações financeiras poderão ser aplicados no objeto deste instrumento desde que haja solicitação fundamentada da OSC e autorização da Administração Pública, estando sujeitos às mesmas condições de prestação de contas exigidas para os recursos transferidos.</w:t>
      </w:r>
    </w:p>
    <w:p w14:paraId="35A1A500"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terceira</w:t>
      </w:r>
      <w:r w:rsidRPr="002D02F6">
        <w:rPr>
          <w:rFonts w:eastAsia="Times New Roman" w:cs="Calibri"/>
          <w:color w:val="000000"/>
          <w:kern w:val="0"/>
          <w:lang w:eastAsia="pt-BR"/>
          <w14:ligatures w14:val="none"/>
        </w:rPr>
        <w:t>. A conta referida no caput desta Cláusula será em instituição financeira pública determinada pela Administração Pública e isenta da cobrança de tarifas bancárias.</w:t>
      </w:r>
    </w:p>
    <w:p w14:paraId="1543BB08"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quarta</w:t>
      </w:r>
      <w:r w:rsidRPr="002D02F6">
        <w:rPr>
          <w:rFonts w:eastAsia="Times New Roman" w:cs="Calibri"/>
          <w:color w:val="000000"/>
          <w:kern w:val="0"/>
          <w:lang w:eastAsia="pt-BR"/>
          <w14:ligatures w14:val="none"/>
        </w:rPr>
        <w:t xml:space="preserve">. Os recursos da parceria geridos pela OSC estão vinculados ao Plano de Trabalho e não caracterizam receita própria e nem pagamento por prestação de </w:t>
      </w:r>
      <w:r w:rsidRPr="002D02F6">
        <w:rPr>
          <w:rFonts w:eastAsia="Times New Roman" w:cs="Calibri"/>
          <w:color w:val="000000"/>
          <w:kern w:val="0"/>
          <w:lang w:eastAsia="pt-BR"/>
          <w14:ligatures w14:val="none"/>
        </w:rPr>
        <w:lastRenderedPageBreak/>
        <w:t>serviços e devem ser alocados nos seus registros contábeis conforme as Normas Brasileiras de Contabilidade.</w:t>
      </w:r>
    </w:p>
    <w:p w14:paraId="626AE710"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quinta</w:t>
      </w:r>
      <w:r w:rsidRPr="002D02F6">
        <w:rPr>
          <w:rFonts w:eastAsia="Times New Roman" w:cs="Calibri"/>
          <w:color w:val="000000"/>
          <w:kern w:val="0"/>
          <w:lang w:eastAsia="pt-BR"/>
          <w14:ligatures w14:val="none"/>
        </w:rPr>
        <w:t>. A movimentação dos recursos será realizada mediante transferência eletrônica sujeita à identificação do beneficiário final, na plataforma Transferegov.br, por meio da funcionalidade “Ordem de Pagamento de Parceria - OPP” ou por outros meios de pagamento disponibilizados na referida plataforma, podendo o crédito dos valores ser realizado em conta corrente de titularidade da própria OSC, na forma do art. 38, § 2º, do Decreto nº 8.726, de 2016.</w:t>
      </w:r>
    </w:p>
    <w:p w14:paraId="3A2F43C1"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sexta</w:t>
      </w:r>
      <w:r w:rsidRPr="002D02F6">
        <w:rPr>
          <w:rFonts w:eastAsia="Times New Roman" w:cs="Calibri"/>
          <w:color w:val="000000"/>
          <w:kern w:val="0"/>
          <w:lang w:eastAsia="pt-BR"/>
          <w14:ligatures w14:val="none"/>
        </w:rPr>
        <w:t>. Caso os recursos depositados em conta corrente específica não sejam utilizados no prazo de 365 (trezentos e sessenta e cinco) dias, contado a partir da efetivação do depósito, o Termo será rescindido unilateralmente pela Administração Pública, salvo quando houver execução parcial do objeto, desde que previamente justificado pelo gestor da parceria e autorizado pelo Ministro de Estado.</w:t>
      </w:r>
    </w:p>
    <w:p w14:paraId="42470F04"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3B17E65E"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shd w:val="clear" w:color="auto" w:fill="DBDBDB"/>
          <w:lang w:eastAsia="pt-BR"/>
          <w14:ligatures w14:val="none"/>
        </w:rPr>
        <w:t>CLÁUSULA SÉTIMA – DAS OBRIGAÇÕES DA ADMINISTRAÇÃO PÚBLICA E DA OSC</w:t>
      </w:r>
    </w:p>
    <w:p w14:paraId="1EED7CCA"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O presente Termo de Fomento deverá ser executado fielmente pelos partícipes, de acordo com as cláusulas pactuadas e as normas aplicáveis, respondendo cada uma pelas consequências de sua inexecução ou execução parcial, sendo vedado à OSC utilizar recursos para finalidade alheia ao objeto da parceria.</w:t>
      </w:r>
    </w:p>
    <w:p w14:paraId="17D926A7"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primeira.</w:t>
      </w:r>
      <w:r w:rsidRPr="002D02F6">
        <w:rPr>
          <w:rFonts w:eastAsia="Times New Roman" w:cs="Calibri"/>
          <w:color w:val="000000"/>
          <w:kern w:val="0"/>
          <w:lang w:eastAsia="pt-BR"/>
          <w14:ligatures w14:val="none"/>
        </w:rPr>
        <w:t> Além das obrigações constantes na legislação e dos demais compromissos assumidos neste instrumento, cabe à Administração Pública cumprir as seguintes atribuições, responsabilidades e obrigações:</w:t>
      </w:r>
    </w:p>
    <w:p w14:paraId="00ACA346"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 - </w:t>
      </w:r>
      <w:proofErr w:type="gramStart"/>
      <w:r w:rsidRPr="002D02F6">
        <w:rPr>
          <w:rFonts w:eastAsia="Times New Roman" w:cs="Calibri"/>
          <w:color w:val="000000"/>
          <w:kern w:val="0"/>
          <w:lang w:eastAsia="pt-BR"/>
          <w14:ligatures w14:val="none"/>
        </w:rPr>
        <w:t>promover</w:t>
      </w:r>
      <w:proofErr w:type="gramEnd"/>
      <w:r w:rsidRPr="002D02F6">
        <w:rPr>
          <w:rFonts w:eastAsia="Times New Roman" w:cs="Calibri"/>
          <w:color w:val="000000"/>
          <w:kern w:val="0"/>
          <w:lang w:eastAsia="pt-BR"/>
          <w14:ligatures w14:val="none"/>
        </w:rPr>
        <w:t xml:space="preserve"> o repasse dos recursos financeiros obedecendo ao Cronograma de Desembolso constante do plano de trabalho;</w:t>
      </w:r>
    </w:p>
    <w:p w14:paraId="7A00564B"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II - </w:t>
      </w:r>
      <w:proofErr w:type="gramStart"/>
      <w:r w:rsidRPr="002D02F6">
        <w:rPr>
          <w:rFonts w:eastAsia="Times New Roman" w:cs="Calibri"/>
          <w:color w:val="000000"/>
          <w:kern w:val="0"/>
          <w:lang w:eastAsia="pt-BR"/>
          <w14:ligatures w14:val="none"/>
        </w:rPr>
        <w:t>prestar</w:t>
      </w:r>
      <w:proofErr w:type="gramEnd"/>
      <w:r w:rsidRPr="002D02F6">
        <w:rPr>
          <w:rFonts w:eastAsia="Times New Roman" w:cs="Calibri"/>
          <w:color w:val="000000"/>
          <w:kern w:val="0"/>
          <w:lang w:eastAsia="pt-BR"/>
          <w14:ligatures w14:val="none"/>
        </w:rPr>
        <w:t xml:space="preserve"> o apoio necessário e indispensável à OSC para que seja alcançado o objeto do Termo de Fomento em toda a sua extensão e no tempo devido;</w:t>
      </w:r>
    </w:p>
    <w:p w14:paraId="79FB7F58"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III - monitorar e avaliar a execução do objeto deste Termo de Fomento, por meio de análise das informações acerca do processamento da parceria constantes do Transferegov.br, diligências e visitas </w:t>
      </w:r>
      <w:r w:rsidRPr="002D02F6">
        <w:rPr>
          <w:rFonts w:eastAsia="Times New Roman" w:cs="Calibri"/>
          <w:b/>
          <w:bCs/>
          <w:color w:val="000000"/>
          <w:kern w:val="0"/>
          <w:lang w:eastAsia="pt-BR"/>
          <w14:ligatures w14:val="none"/>
        </w:rPr>
        <w:t>in loco</w:t>
      </w:r>
      <w:r w:rsidRPr="002D02F6">
        <w:rPr>
          <w:rFonts w:eastAsia="Times New Roman" w:cs="Calibri"/>
          <w:color w:val="000000"/>
          <w:kern w:val="0"/>
          <w:lang w:eastAsia="pt-BR"/>
          <w14:ligatures w14:val="none"/>
        </w:rPr>
        <w:t>, quando necessário, zelando pelo alcance dos resultados pactuados e pela correta aplicação dos recursos repassados, observando o prescrito na Cláusula Décima;</w:t>
      </w:r>
    </w:p>
    <w:p w14:paraId="40514157"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IV - </w:t>
      </w:r>
      <w:proofErr w:type="gramStart"/>
      <w:r w:rsidRPr="002D02F6">
        <w:rPr>
          <w:rFonts w:eastAsia="Times New Roman" w:cs="Calibri"/>
          <w:color w:val="000000"/>
          <w:kern w:val="0"/>
          <w:lang w:eastAsia="pt-BR"/>
          <w14:ligatures w14:val="none"/>
        </w:rPr>
        <w:t>comunicar</w:t>
      </w:r>
      <w:proofErr w:type="gramEnd"/>
      <w:r w:rsidRPr="002D02F6">
        <w:rPr>
          <w:rFonts w:eastAsia="Times New Roman" w:cs="Calibri"/>
          <w:color w:val="000000"/>
          <w:kern w:val="0"/>
          <w:lang w:eastAsia="pt-BR"/>
          <w14:ligatures w14:val="none"/>
        </w:rPr>
        <w:t xml:space="preserve"> à OSC quaisquer irregularidades decorrentes do uso dos recursos públicos ou outras impropriedades de ordem técnica ou legal, fixando o prazo previsto na legislação para saneamento ou apresentação de esclarecimentos e informações;</w:t>
      </w:r>
    </w:p>
    <w:p w14:paraId="08446F84"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V - </w:t>
      </w:r>
      <w:proofErr w:type="gramStart"/>
      <w:r w:rsidRPr="002D02F6">
        <w:rPr>
          <w:rFonts w:eastAsia="Times New Roman" w:cs="Calibri"/>
          <w:color w:val="000000"/>
          <w:kern w:val="0"/>
          <w:lang w:eastAsia="pt-BR"/>
          <w14:ligatures w14:val="none"/>
        </w:rPr>
        <w:t>analisar</w:t>
      </w:r>
      <w:proofErr w:type="gramEnd"/>
      <w:r w:rsidRPr="002D02F6">
        <w:rPr>
          <w:rFonts w:eastAsia="Times New Roman" w:cs="Calibri"/>
          <w:color w:val="000000"/>
          <w:kern w:val="0"/>
          <w:lang w:eastAsia="pt-BR"/>
          <w14:ligatures w14:val="none"/>
        </w:rPr>
        <w:t xml:space="preserve"> os relatórios de execução do objeto;</w:t>
      </w:r>
    </w:p>
    <w:p w14:paraId="4476C450"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VI - </w:t>
      </w:r>
      <w:proofErr w:type="gramStart"/>
      <w:r w:rsidRPr="002D02F6">
        <w:rPr>
          <w:rFonts w:eastAsia="Times New Roman" w:cs="Calibri"/>
          <w:color w:val="000000"/>
          <w:kern w:val="0"/>
          <w:lang w:eastAsia="pt-BR"/>
          <w14:ligatures w14:val="none"/>
        </w:rPr>
        <w:t>analisar</w:t>
      </w:r>
      <w:proofErr w:type="gramEnd"/>
      <w:r w:rsidRPr="002D02F6">
        <w:rPr>
          <w:rFonts w:eastAsia="Times New Roman" w:cs="Calibri"/>
          <w:color w:val="000000"/>
          <w:kern w:val="0"/>
          <w:lang w:eastAsia="pt-BR"/>
          <w14:ligatures w14:val="none"/>
        </w:rPr>
        <w:t xml:space="preserve"> os relatórios de execução financeira, nas hipóteses previstas no art. 56, caput, do Decreto nº 8.726, de 2016;</w:t>
      </w:r>
    </w:p>
    <w:p w14:paraId="1B561518"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VII - receber, propor, analisar e, se for o caso, aprovar as propostas de alteração do Termo de Fomento, nos termos do art. 43 do Decreto nº 8.726, de 2016;</w:t>
      </w:r>
    </w:p>
    <w:p w14:paraId="50740000"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lastRenderedPageBreak/>
        <w:t>VIII - instituir Comissão de Monitoramento e Avaliação - CMA, nos termos dos arts. 49 e 50 do Decreto nº 8.726, de 2016;</w:t>
      </w:r>
    </w:p>
    <w:p w14:paraId="0D30E861"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IX - </w:t>
      </w:r>
      <w:proofErr w:type="gramStart"/>
      <w:r w:rsidRPr="002D02F6">
        <w:rPr>
          <w:rFonts w:eastAsia="Times New Roman" w:cs="Calibri"/>
          <w:color w:val="000000"/>
          <w:kern w:val="0"/>
          <w:lang w:eastAsia="pt-BR"/>
          <w14:ligatures w14:val="none"/>
        </w:rPr>
        <w:t>designar</w:t>
      </w:r>
      <w:proofErr w:type="gramEnd"/>
      <w:r w:rsidRPr="002D02F6">
        <w:rPr>
          <w:rFonts w:eastAsia="Times New Roman" w:cs="Calibri"/>
          <w:color w:val="000000"/>
          <w:kern w:val="0"/>
          <w:lang w:eastAsia="pt-BR"/>
          <w14:ligatures w14:val="none"/>
        </w:rPr>
        <w:t xml:space="preserve"> o gestor da parceria, que ficará responsável pelas obrigações previstas no art. 61 da Lei nº 13.019, de 2014, e no art. 51-A, §§ 1º a 5º do Decreto nº 8.726, de 2016;</w:t>
      </w:r>
    </w:p>
    <w:p w14:paraId="284F85B1"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X - </w:t>
      </w:r>
      <w:proofErr w:type="gramStart"/>
      <w:r w:rsidRPr="002D02F6">
        <w:rPr>
          <w:rFonts w:eastAsia="Times New Roman" w:cs="Calibri"/>
          <w:color w:val="000000"/>
          <w:kern w:val="0"/>
          <w:lang w:eastAsia="pt-BR"/>
          <w14:ligatures w14:val="none"/>
        </w:rPr>
        <w:t>retomar</w:t>
      </w:r>
      <w:proofErr w:type="gramEnd"/>
      <w:r w:rsidRPr="002D02F6">
        <w:rPr>
          <w:rFonts w:eastAsia="Times New Roman" w:cs="Calibri"/>
          <w:color w:val="000000"/>
          <w:kern w:val="0"/>
          <w:lang w:eastAsia="pt-BR"/>
          <w14:ligatures w14:val="none"/>
        </w:rPr>
        <w:t xml:space="preserve"> os bens públicos em poder da OSC na hipótese de inexecução por culpa exclusiva da organização da sociedade civil, exclusivamente para assegurar o atendimento de serviços essenciais à população, por ato próprio e independentemente de autorização judicial, a fim de realizar ou manter a execução das metas ou atividades pactuadas, nos termos do art. 62, inciso I, da Lei nº 13.019, de 2014;</w:t>
      </w:r>
    </w:p>
    <w:p w14:paraId="0DC89079"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XI - assumir a responsabilidade pela execução do restante do objeto previsto no plano de trabalho, no caso de paralisação e inexecução por culpa exclusiva da organização da sociedade civil, de modo a evitar sua descontinuidade, devendo ser considerado na prestação de contas o que foi executado pela OSC até o momento em que a Administração Pública assumir essas responsabilidades, nos termos do art. 62, II, da Lei nº 13.019, de 2014;</w:t>
      </w:r>
    </w:p>
    <w:p w14:paraId="625B3C22"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XII - reter a liberação dos recursos quando houver evidências de irregularidade na aplicação de parcela anteriormente recebida, ou quando a OSC deixar de adotar sem justificativa suficiente as medidas saneadoras apontadas pela Administração Pública ou pelos órgãos de controle interno ou externo, comunicando o fato à OSC e fixando-lhe o prazo de até 30 (trinta) dias para saneamento ou apresentação de informações e esclarecimentos, nos termos do art. 48 da Lei nº 13.019, de 2014;</w:t>
      </w:r>
    </w:p>
    <w:p w14:paraId="611EDDCF"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XIII - prorrogar de “ofício” a vigência do Termo de Fomento, antes do seu término, quando der causa a atraso na liberação dos recursos, limitada a prorrogação ao exato período do atraso verificado, nos termos do art. 55, parágrafo único, da Lei nº 13.019, de 2014, e § 1º, inciso I, do art. 43 do Decreto nº 8.726, de 2016;</w:t>
      </w:r>
    </w:p>
    <w:p w14:paraId="783038E5"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XIV - publicar, no Diário Oficial da União, extrato do Termo de Fomento;</w:t>
      </w:r>
    </w:p>
    <w:p w14:paraId="6D039C34"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XV - </w:t>
      </w:r>
      <w:proofErr w:type="gramStart"/>
      <w:r w:rsidRPr="002D02F6">
        <w:rPr>
          <w:rFonts w:eastAsia="Times New Roman" w:cs="Calibri"/>
          <w:color w:val="000000"/>
          <w:kern w:val="0"/>
          <w:lang w:eastAsia="pt-BR"/>
          <w14:ligatures w14:val="none"/>
        </w:rPr>
        <w:t>divulgar</w:t>
      </w:r>
      <w:proofErr w:type="gramEnd"/>
      <w:r w:rsidRPr="002D02F6">
        <w:rPr>
          <w:rFonts w:eastAsia="Times New Roman" w:cs="Calibri"/>
          <w:color w:val="000000"/>
          <w:kern w:val="0"/>
          <w:lang w:eastAsia="pt-BR"/>
          <w14:ligatures w14:val="none"/>
        </w:rPr>
        <w:t xml:space="preserve"> informações referentes à parceria celebrada em dados abertos e acessíveis e manter, no seu sítio eletrônico oficial e no Transferegov.br, o instrumento da parceria celebrada e seu respectivo plano de trabalho, nos termos do art. 10 da Lei nº 13.019, de 2014;</w:t>
      </w:r>
    </w:p>
    <w:p w14:paraId="3E8C7033"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XVI - exercer atividade normativa, de controle e fiscalização sobre a execução da parceria, inclusive, se for o caso, reorientando as ações, de modo a evitar a descontinuidade das ações pactuadas;</w:t>
      </w:r>
    </w:p>
    <w:p w14:paraId="2CB9315D"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XVII - informar à OSC os atos normativos e orientações da Administração Pública que interessem à execução do presente Termo de Fomento;</w:t>
      </w:r>
    </w:p>
    <w:p w14:paraId="57A798A5"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XVIII - analisar e decidir sobre a prestação de contas dos recursos aplicados na consecução do objeto do presente Termo de Fomento; e</w:t>
      </w:r>
    </w:p>
    <w:p w14:paraId="5397E64E"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XIX - aplicar as sanções previstas na legislação, proceder às ações administrativas necessárias à exigência da restituição dos recursos transferidos e instaurar Tomada de Contas Especial, quando for o caso.</w:t>
      </w:r>
    </w:p>
    <w:p w14:paraId="056B1B8D"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lastRenderedPageBreak/>
        <w:t>Subcláusula segunda.</w:t>
      </w:r>
      <w:r w:rsidRPr="002D02F6">
        <w:rPr>
          <w:rFonts w:eastAsia="Times New Roman" w:cs="Calibri"/>
          <w:color w:val="000000"/>
          <w:kern w:val="0"/>
          <w:lang w:eastAsia="pt-BR"/>
          <w14:ligatures w14:val="none"/>
        </w:rPr>
        <w:t> Além das obrigações constantes na legislação que rege o presente Termo e dos demais compromissos assumidos neste instrumento, cabe à OSC cumprir as seguintes atribuições, responsabilidades e obrigações:</w:t>
      </w:r>
    </w:p>
    <w:p w14:paraId="790CA232"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 - </w:t>
      </w:r>
      <w:proofErr w:type="gramStart"/>
      <w:r w:rsidRPr="002D02F6">
        <w:rPr>
          <w:rFonts w:eastAsia="Times New Roman" w:cs="Calibri"/>
          <w:color w:val="000000"/>
          <w:kern w:val="0"/>
          <w:lang w:eastAsia="pt-BR"/>
          <w14:ligatures w14:val="none"/>
        </w:rPr>
        <w:t>executar</w:t>
      </w:r>
      <w:proofErr w:type="gramEnd"/>
      <w:r w:rsidRPr="002D02F6">
        <w:rPr>
          <w:rFonts w:eastAsia="Times New Roman" w:cs="Calibri"/>
          <w:color w:val="000000"/>
          <w:kern w:val="0"/>
          <w:lang w:eastAsia="pt-BR"/>
          <w14:ligatures w14:val="none"/>
        </w:rPr>
        <w:t xml:space="preserve"> fielmente o objeto pactuado, de acordo com as cláusulas deste Termo, a legislação pertinente e o plano de trabalho aprovado pela Administração Pública, adotando todas as medidas necessárias à correta execução deste Termo de Fomento, observado o disposto na Lei nº 13.019, de 2014, e no Decreto nº 8.726, de 2016;</w:t>
      </w:r>
    </w:p>
    <w:p w14:paraId="74B75E48"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II - </w:t>
      </w:r>
      <w:proofErr w:type="gramStart"/>
      <w:r w:rsidRPr="002D02F6">
        <w:rPr>
          <w:rFonts w:eastAsia="Times New Roman" w:cs="Calibri"/>
          <w:color w:val="000000"/>
          <w:kern w:val="0"/>
          <w:lang w:eastAsia="pt-BR"/>
          <w14:ligatures w14:val="none"/>
        </w:rPr>
        <w:t>zelar</w:t>
      </w:r>
      <w:proofErr w:type="gramEnd"/>
      <w:r w:rsidRPr="002D02F6">
        <w:rPr>
          <w:rFonts w:eastAsia="Times New Roman" w:cs="Calibri"/>
          <w:color w:val="000000"/>
          <w:kern w:val="0"/>
          <w:lang w:eastAsia="pt-BR"/>
          <w14:ligatures w14:val="none"/>
        </w:rPr>
        <w:t xml:space="preserve"> pela boa qualidade das ações e serviços prestados, buscando alcançar eficiência, eficácia, efetividade social e qualidade em suas atividades;</w:t>
      </w:r>
    </w:p>
    <w:p w14:paraId="39A8F5C1"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III - garantir o cumprimento da contrapartida em bens e serviços conforme estabelecida no plano de trabalho, se for o caso;</w:t>
      </w:r>
    </w:p>
    <w:p w14:paraId="21E8C1DC"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IV - </w:t>
      </w:r>
      <w:proofErr w:type="gramStart"/>
      <w:r w:rsidRPr="002D02F6">
        <w:rPr>
          <w:rFonts w:eastAsia="Times New Roman" w:cs="Calibri"/>
          <w:color w:val="000000"/>
          <w:kern w:val="0"/>
          <w:lang w:eastAsia="pt-BR"/>
          <w14:ligatures w14:val="none"/>
        </w:rPr>
        <w:t>manter</w:t>
      </w:r>
      <w:proofErr w:type="gramEnd"/>
      <w:r w:rsidRPr="002D02F6">
        <w:rPr>
          <w:rFonts w:eastAsia="Times New Roman" w:cs="Calibri"/>
          <w:color w:val="000000"/>
          <w:kern w:val="0"/>
          <w:lang w:eastAsia="pt-BR"/>
          <w14:ligatures w14:val="none"/>
        </w:rPr>
        <w:t xml:space="preserve"> e movimentar os recursos financeiros em conta bancária específica, na instituição financeira pública determinada pela administração pública, inclusive os resultados de eventual aplicação no mercado financeiro, aplicando-os, na conformidade do plano de trabalho, exclusivamente no cumprimento do seu objeto, observadas as vedações relativas à execução das despesas;</w:t>
      </w:r>
    </w:p>
    <w:p w14:paraId="7961D91A"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V - </w:t>
      </w:r>
      <w:proofErr w:type="gramStart"/>
      <w:r w:rsidRPr="002D02F6">
        <w:rPr>
          <w:rFonts w:eastAsia="Times New Roman" w:cs="Calibri"/>
          <w:color w:val="000000"/>
          <w:kern w:val="0"/>
          <w:lang w:eastAsia="pt-BR"/>
          <w14:ligatures w14:val="none"/>
        </w:rPr>
        <w:t>não</w:t>
      </w:r>
      <w:proofErr w:type="gramEnd"/>
      <w:r w:rsidRPr="002D02F6">
        <w:rPr>
          <w:rFonts w:eastAsia="Times New Roman" w:cs="Calibri"/>
          <w:color w:val="000000"/>
          <w:kern w:val="0"/>
          <w:lang w:eastAsia="pt-BR"/>
          <w14:ligatures w14:val="none"/>
        </w:rPr>
        <w:t xml:space="preserve"> utilizar os recursos recebidos nas despesas vedadas pelo art. 45 da Lei nº 13.019, de 2014;</w:t>
      </w:r>
    </w:p>
    <w:p w14:paraId="39D2C5E3"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VI - </w:t>
      </w:r>
      <w:proofErr w:type="gramStart"/>
      <w:r w:rsidRPr="002D02F6">
        <w:rPr>
          <w:rFonts w:eastAsia="Times New Roman" w:cs="Calibri"/>
          <w:color w:val="000000"/>
          <w:kern w:val="0"/>
          <w:lang w:eastAsia="pt-BR"/>
          <w14:ligatures w14:val="none"/>
        </w:rPr>
        <w:t>apresentar</w:t>
      </w:r>
      <w:proofErr w:type="gramEnd"/>
      <w:r w:rsidRPr="002D02F6">
        <w:rPr>
          <w:rFonts w:eastAsia="Times New Roman" w:cs="Calibri"/>
          <w:color w:val="000000"/>
          <w:kern w:val="0"/>
          <w:lang w:eastAsia="pt-BR"/>
          <w14:ligatures w14:val="none"/>
        </w:rPr>
        <w:t xml:space="preserve"> Relatório de Execução do Objeto na plataforma Transferegov.br, de acordo com o estabelecido nos art. 63 a 72 da Lei nº 13.019, de 2014, e art. 55 do Decreto nº 8.726, de 2016;</w:t>
      </w:r>
    </w:p>
    <w:p w14:paraId="65FE70A7"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VII - executar o plano de trabalho aprovado, bem como aplicar os recursos públicos e gerir os bens públicos com observância aos princípios da legalidade, da legitimidade, da impessoalidade, da moralidade, da publicidade, da economicidade, da eficiência e da eficácia;</w:t>
      </w:r>
    </w:p>
    <w:p w14:paraId="6D3492AD"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VIII - prestar contas à Administração Pública, ao término de cada exercício e no encerramento da vigência do Termo de Fomento, nos termos do capítulo IV da Lei nº 13.019, de 2014, e do capítulo VII, do Decreto nº 8.726, de 2016;</w:t>
      </w:r>
    </w:p>
    <w:p w14:paraId="14EBF927"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IX - </w:t>
      </w:r>
      <w:proofErr w:type="gramStart"/>
      <w:r w:rsidRPr="002D02F6">
        <w:rPr>
          <w:rFonts w:eastAsia="Times New Roman" w:cs="Calibri"/>
          <w:color w:val="000000"/>
          <w:kern w:val="0"/>
          <w:lang w:eastAsia="pt-BR"/>
          <w14:ligatures w14:val="none"/>
        </w:rPr>
        <w:t>responsabilizar-se</w:t>
      </w:r>
      <w:proofErr w:type="gramEnd"/>
      <w:r w:rsidRPr="002D02F6">
        <w:rPr>
          <w:rFonts w:eastAsia="Times New Roman" w:cs="Calibri"/>
          <w:color w:val="000000"/>
          <w:kern w:val="0"/>
          <w:lang w:eastAsia="pt-BR"/>
          <w14:ligatures w14:val="none"/>
        </w:rPr>
        <w:t xml:space="preserve"> pela contratação e pagamento do pessoal que vier a ser necessário à execução do plano de trabalho, conforme disposto no inciso VI do art. 11, inciso I, e §3º do art. 46 da Lei nº 13.019, de 2014, inclusive pelos encargos sociais e obrigações trabalhistas decorrentes, ônus tributários ou extraordinários que incidam sobre o instrumento;</w:t>
      </w:r>
    </w:p>
    <w:p w14:paraId="3BC1FBD9"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X - </w:t>
      </w:r>
      <w:proofErr w:type="gramStart"/>
      <w:r w:rsidRPr="002D02F6">
        <w:rPr>
          <w:rFonts w:eastAsia="Times New Roman" w:cs="Calibri"/>
          <w:color w:val="000000"/>
          <w:kern w:val="0"/>
          <w:lang w:eastAsia="pt-BR"/>
          <w14:ligatures w14:val="none"/>
        </w:rPr>
        <w:t>permitir</w:t>
      </w:r>
      <w:proofErr w:type="gramEnd"/>
      <w:r w:rsidRPr="002D02F6">
        <w:rPr>
          <w:rFonts w:eastAsia="Times New Roman" w:cs="Calibri"/>
          <w:color w:val="000000"/>
          <w:kern w:val="0"/>
          <w:lang w:eastAsia="pt-BR"/>
          <w14:ligatures w14:val="none"/>
        </w:rPr>
        <w:t xml:space="preserve"> o livre acesso do gestor da parceria, membros do Conselho de Política Pública da área, quando houver, da Comissão de Monitoramento e Avaliação – CMA e servidores do Sistema de Controle Interno do Poder Executivo Federal e do Tribunal de Contas da União, a todos os documentos relativos à execução do objeto do Termo de Fomento, bem como aos locais de execução do projeto, permitindo o acompanhamento </w:t>
      </w:r>
      <w:r w:rsidRPr="002D02F6">
        <w:rPr>
          <w:rFonts w:eastAsia="Times New Roman" w:cs="Calibri"/>
          <w:b/>
          <w:bCs/>
          <w:color w:val="000000"/>
          <w:kern w:val="0"/>
          <w:lang w:eastAsia="pt-BR"/>
          <w14:ligatures w14:val="none"/>
        </w:rPr>
        <w:t>in loco</w:t>
      </w:r>
      <w:r w:rsidRPr="002D02F6">
        <w:rPr>
          <w:rFonts w:eastAsia="Times New Roman" w:cs="Calibri"/>
          <w:color w:val="000000"/>
          <w:kern w:val="0"/>
          <w:lang w:eastAsia="pt-BR"/>
          <w14:ligatures w14:val="none"/>
        </w:rPr>
        <w:t> e prestando todas e quaisquer informações solicitadas;</w:t>
      </w:r>
    </w:p>
    <w:p w14:paraId="1BE793E5"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XI - quanto aos bens materiais e/ou equipamentos adquiridos com os recursos deste Termo de Fomento:</w:t>
      </w:r>
    </w:p>
    <w:p w14:paraId="1E21666D" w14:textId="77777777" w:rsidR="00012628" w:rsidRPr="002D02F6" w:rsidRDefault="00012628" w:rsidP="00012628">
      <w:pPr>
        <w:ind w:left="720" w:hanging="357"/>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lastRenderedPageBreak/>
        <w:t>a) utilizar os bens materiais e/ou equipamentos em conformidade com o objeto pactuado;</w:t>
      </w:r>
    </w:p>
    <w:p w14:paraId="026319DA" w14:textId="77777777" w:rsidR="00012628" w:rsidRPr="002D02F6" w:rsidRDefault="00012628" w:rsidP="00012628">
      <w:pPr>
        <w:ind w:left="720" w:hanging="357"/>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b) garantir sua guarda e manutenção;</w:t>
      </w:r>
    </w:p>
    <w:p w14:paraId="2EE360CA" w14:textId="77777777" w:rsidR="00012628" w:rsidRPr="002D02F6" w:rsidRDefault="00012628" w:rsidP="00012628">
      <w:pPr>
        <w:ind w:left="720" w:hanging="357"/>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c) comunicar imediatamente à Administração Pública qualquer dano que os bens vierem a sofrer;</w:t>
      </w:r>
    </w:p>
    <w:p w14:paraId="6404FFBF" w14:textId="77777777" w:rsidR="00012628" w:rsidRPr="002D02F6" w:rsidRDefault="00012628" w:rsidP="00012628">
      <w:pPr>
        <w:ind w:left="720" w:hanging="357"/>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d) arcar com todas as despesas referentes a transportes, guarda, conservação, manutenção e recuperação dos bens;</w:t>
      </w:r>
    </w:p>
    <w:p w14:paraId="2ED4357A" w14:textId="77777777" w:rsidR="00012628" w:rsidRPr="002D02F6" w:rsidRDefault="00012628" w:rsidP="00012628">
      <w:pPr>
        <w:ind w:left="720" w:hanging="357"/>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e) em caso de furto ou de roubo, levar o fato, por escrito, mediante protocolo, ao conhecimento da autoridade policial competente, enviando cópia da ocorrência à Administração Pública, além da proposta para reposição do bem, de competência da OSC; e</w:t>
      </w:r>
    </w:p>
    <w:p w14:paraId="1E146329" w14:textId="77777777" w:rsidR="00012628" w:rsidRPr="002D02F6" w:rsidRDefault="00012628" w:rsidP="00012628">
      <w:pPr>
        <w:ind w:left="720" w:hanging="357"/>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f) durante a vigência do Termo de Fomento, somente movimentar os bens para fora da área inicialmente destinada à sua instalação ou utilização mediante expressa autorização da Administração Pública e prévio procedimento de controle patrimonial.</w:t>
      </w:r>
    </w:p>
    <w:p w14:paraId="0F2CED92"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XII - por ocasião da conclusão, denúncia, rescisão ou extinção deste Termo de Fomento, restituir à Administração Pública os saldos financeiros remanescentes, inclusive os provenientes das receitas obtidas das aplicações financeiras realizadas, no prazo improrrogável de 30 (trinta) dias, conforme art. 52 da Lei nº 13.019, de 2014;</w:t>
      </w:r>
    </w:p>
    <w:p w14:paraId="49A2AD11"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XIII - manter, durante a execução da parceria, as mesmas condições exigidas nos art. 33 e 34 da Lei nº 13.019, de 2014;</w:t>
      </w:r>
    </w:p>
    <w:p w14:paraId="00D63368"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XIV - manter registros, arquivos e controles contábeis específicos para os dispêndios relativos a este Termo de Fomento, pelo prazo de 10 (dez) anos após a prestação de contas, conforme previsto no parágrafo único do art. 68 da Lei nº 13.019, de 2014;</w:t>
      </w:r>
    </w:p>
    <w:p w14:paraId="347EC22C"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XV - </w:t>
      </w:r>
      <w:proofErr w:type="gramStart"/>
      <w:r w:rsidRPr="002D02F6">
        <w:rPr>
          <w:rFonts w:eastAsia="Times New Roman" w:cs="Calibri"/>
          <w:color w:val="000000"/>
          <w:kern w:val="0"/>
          <w:lang w:eastAsia="pt-BR"/>
          <w14:ligatures w14:val="none"/>
        </w:rPr>
        <w:t>garantir</w:t>
      </w:r>
      <w:proofErr w:type="gramEnd"/>
      <w:r w:rsidRPr="002D02F6">
        <w:rPr>
          <w:rFonts w:eastAsia="Times New Roman" w:cs="Calibri"/>
          <w:color w:val="000000"/>
          <w:kern w:val="0"/>
          <w:lang w:eastAsia="pt-BR"/>
          <w14:ligatures w14:val="none"/>
        </w:rPr>
        <w:t xml:space="preserve"> a manutenção da equipe técnica em quantidade e qualidade adequadas ao bom desempenho das atividades;</w:t>
      </w:r>
    </w:p>
    <w:p w14:paraId="7DEBDDF6"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XVI - observar, nas compras e contratações de bens e serviços e na realização de despesas e pagamentos com recursos transferidos pela Administração Pública, os procedimentos estabelecidos nos arts. 36 a 42 do Decreto nº 8.726, de 2016;</w:t>
      </w:r>
    </w:p>
    <w:p w14:paraId="5CAF12C0"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XVII - incluir regularmente no Transferegov.br as informações e os documentos exigidos pela Lei nº 13.019, de 2014, mantendo-o atualizado, e prestar contas dos recursos recebidos no mesmo sistema;</w:t>
      </w:r>
    </w:p>
    <w:p w14:paraId="436F3308"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XVIII - observar o disposto no art. 48 da Lei nº 13.019, de 2014, para o recebimento de cada parcela dos recursos financeiros;</w:t>
      </w:r>
    </w:p>
    <w:p w14:paraId="1C05873C"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XIX - manter seus dados cadastrais atualizados no Transferegov.br, nos termos do art. 26, §5º, do Decreto nº 8.726, de 2016;</w:t>
      </w:r>
    </w:p>
    <w:p w14:paraId="1B21CDA9"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XX - </w:t>
      </w:r>
      <w:proofErr w:type="gramStart"/>
      <w:r w:rsidRPr="002D02F6">
        <w:rPr>
          <w:rFonts w:eastAsia="Times New Roman" w:cs="Calibri"/>
          <w:color w:val="000000"/>
          <w:kern w:val="0"/>
          <w:lang w:eastAsia="pt-BR"/>
          <w14:ligatures w14:val="none"/>
        </w:rPr>
        <w:t>divulgar</w:t>
      </w:r>
      <w:proofErr w:type="gramEnd"/>
      <w:r w:rsidRPr="002D02F6">
        <w:rPr>
          <w:rFonts w:eastAsia="Times New Roman" w:cs="Calibri"/>
          <w:color w:val="000000"/>
          <w:kern w:val="0"/>
          <w:lang w:eastAsia="pt-BR"/>
          <w14:ligatures w14:val="none"/>
        </w:rPr>
        <w:t xml:space="preserve"> na internet e em locais visíveis da sede social da OSC e dos estabelecimentos em que exerça suas ações todas as informações detalhadas no art. 11, incisos I a VI, da Lei nº 13.019, de 2014;</w:t>
      </w:r>
    </w:p>
    <w:p w14:paraId="7ADB7D18"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lastRenderedPageBreak/>
        <w:t xml:space="preserve">XXI - submeter previamente à Administração Pública qualquer proposta de alteração do plano de trabalho, na forma definida </w:t>
      </w:r>
      <w:proofErr w:type="spellStart"/>
      <w:r w:rsidRPr="002D02F6">
        <w:rPr>
          <w:rFonts w:eastAsia="Times New Roman" w:cs="Calibri"/>
          <w:color w:val="000000"/>
          <w:kern w:val="0"/>
          <w:lang w:eastAsia="pt-BR"/>
          <w14:ligatures w14:val="none"/>
        </w:rPr>
        <w:t>neste</w:t>
      </w:r>
      <w:proofErr w:type="spellEnd"/>
      <w:r w:rsidRPr="002D02F6">
        <w:rPr>
          <w:rFonts w:eastAsia="Times New Roman" w:cs="Calibri"/>
          <w:color w:val="000000"/>
          <w:kern w:val="0"/>
          <w:lang w:eastAsia="pt-BR"/>
          <w14:ligatures w14:val="none"/>
        </w:rPr>
        <w:t xml:space="preserve"> instrumento, observadas as vedações relativas à execução das despesas;</w:t>
      </w:r>
    </w:p>
    <w:p w14:paraId="515B0478"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XXII - responsabilizar-se exclusivamente pelo gerenciamento administrativo e financeiro dos recursos recebidos, inclusive no que disser respeito às despesas de custeio, de investimento e de pessoal, nos termos do art. 42, inciso XIX, da Lei nº 13.019, de 2014;</w:t>
      </w:r>
    </w:p>
    <w:p w14:paraId="2BC74816"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XXIII - responsabilizar-se exclusivamente pelo pagamento dos encargos trabalhistas, previdenciários, fiscais e comerciais e das taxas de importação, de câmbio, aduaneiras e similares, relacionados à execução do objeto previsto neste Termo de Fomento, o que não implica responsabilidade solidária ou subsidiária da administração pública federal quanto à inadimplência da OSC em relação ao referido pagamento, aos ônus incidentes sobre o objeto da parceria ou aos danos decorrentes de restrição à sua execução, nos termos do art. 42, inciso XX, da Lei nº 13.019, de 2014; e</w:t>
      </w:r>
    </w:p>
    <w:p w14:paraId="17253B54"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XXIV - quando for o caso, providenciar licenças e aprovações de projetos emitidos pelo órgão ambiental competente, da esfera municipal, estadual, do Distrito Federal ou federal e concessionárias de serviços públicos, conforme o caso, e nos termos da legislação aplicável.;</w:t>
      </w:r>
    </w:p>
    <w:p w14:paraId="0A61B5FF"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XXV – na atuação em rede, por duas ou mais organizações da OSC, será mantida a integral responsabilidade da OSC celebrante do presente Termo de Fomento;</w:t>
      </w:r>
    </w:p>
    <w:p w14:paraId="618FBF1E"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XXVI - competirá a OSC a celebração de termo de atuação em rede para repasse de recursos à(s) não celebrante(s), ficando obrigada, no ato de celebração a:</w:t>
      </w:r>
    </w:p>
    <w:p w14:paraId="62A3C6AD" w14:textId="77777777" w:rsidR="00012628" w:rsidRPr="002D02F6" w:rsidRDefault="00012628" w:rsidP="00012628">
      <w:pPr>
        <w:spacing w:after="0"/>
        <w:ind w:left="720" w:hanging="36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a) verificar a regularidade jurídica e fiscal da organização executante e não celebrante do Termo de Fomento; e</w:t>
      </w:r>
    </w:p>
    <w:p w14:paraId="4009C073" w14:textId="77777777" w:rsidR="00012628" w:rsidRPr="002D02F6" w:rsidRDefault="00012628" w:rsidP="00012628">
      <w:pPr>
        <w:spacing w:after="165"/>
        <w:ind w:left="720" w:hanging="36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b) comunicar à Administração Pública a assinatura do termo de atuação em rede, no prazo de até 60 (sessenta) dias contado da data de sua assinatura.</w:t>
      </w:r>
    </w:p>
    <w:p w14:paraId="5128E14E"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28584BE6" w14:textId="77777777" w:rsidR="00012628" w:rsidRPr="002D02F6" w:rsidRDefault="00012628" w:rsidP="00012628">
      <w:pPr>
        <w:spacing w:after="165"/>
        <w:jc w:val="left"/>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shd w:val="clear" w:color="auto" w:fill="D5DCE4"/>
          <w:lang w:eastAsia="pt-BR"/>
          <w14:ligatures w14:val="none"/>
        </w:rPr>
        <w:t>CLÁUSULA OITAVA – DA PROTEÇÃO DE DADOS PESSOAIS</w:t>
      </w:r>
    </w:p>
    <w:p w14:paraId="5E6472DF"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Para fins de execução deste Termo de Fomento, Administração Pública e OSC obrigam-se a cumprir e manterem-se de acordo com as disposições e os princípios da Lei Geral de Proteção de Dados - Lei nº 13.709, de 2018 (LGPD), especialmente no que se refere à legalidade no tratamento dos dados pessoais a que tiverem acesso em razão deste instrumento.</w:t>
      </w:r>
    </w:p>
    <w:p w14:paraId="4E97B751"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primeira.</w:t>
      </w:r>
      <w:r w:rsidRPr="002D02F6">
        <w:rPr>
          <w:rFonts w:eastAsia="Times New Roman" w:cs="Calibri"/>
          <w:color w:val="000000"/>
          <w:kern w:val="0"/>
          <w:lang w:eastAsia="pt-BR"/>
          <w14:ligatures w14:val="none"/>
        </w:rPr>
        <w:t> Em relação à LGPD, cada Partícipe será responsável isoladamente pelos atos a que derem causa, respondendo, inclusive, pelos atos praticados por seus prepostos e/ou empregados que estiverem em desconformidade com os preceitos normativos aplicáveis.</w:t>
      </w:r>
    </w:p>
    <w:p w14:paraId="2D608441"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segunda.</w:t>
      </w:r>
      <w:r w:rsidRPr="002D02F6">
        <w:rPr>
          <w:rFonts w:eastAsia="Times New Roman" w:cs="Calibri"/>
          <w:color w:val="000000"/>
          <w:kern w:val="0"/>
          <w:lang w:eastAsia="pt-BR"/>
          <w14:ligatures w14:val="none"/>
        </w:rPr>
        <w:t> Na ocorrência de qualquer incidente (perda, destruição e/ou exposição indesejada e/ou não autorizada) que envolva os dados pessoais tratados em razão do presente instrumento, deverá o Partícipe responsável pelo incidente comunicar imediatamente ao outro Partícipe, apresentando, no mínimo, as seguintes informações: (i) a descrição dos dados pessoais envolvidos; (</w:t>
      </w:r>
      <w:proofErr w:type="spellStart"/>
      <w:r w:rsidRPr="002D02F6">
        <w:rPr>
          <w:rFonts w:eastAsia="Times New Roman" w:cs="Calibri"/>
          <w:color w:val="000000"/>
          <w:kern w:val="0"/>
          <w:lang w:eastAsia="pt-BR"/>
          <w14:ligatures w14:val="none"/>
        </w:rPr>
        <w:t>ii</w:t>
      </w:r>
      <w:proofErr w:type="spellEnd"/>
      <w:r w:rsidRPr="002D02F6">
        <w:rPr>
          <w:rFonts w:eastAsia="Times New Roman" w:cs="Calibri"/>
          <w:color w:val="000000"/>
          <w:kern w:val="0"/>
          <w:lang w:eastAsia="pt-BR"/>
          <w14:ligatures w14:val="none"/>
        </w:rPr>
        <w:t xml:space="preserve">) a quantidade de dados </w:t>
      </w:r>
      <w:r w:rsidRPr="002D02F6">
        <w:rPr>
          <w:rFonts w:eastAsia="Times New Roman" w:cs="Calibri"/>
          <w:color w:val="000000"/>
          <w:kern w:val="0"/>
          <w:lang w:eastAsia="pt-BR"/>
          <w14:ligatures w14:val="none"/>
        </w:rPr>
        <w:lastRenderedPageBreak/>
        <w:t>pessoais envolvidos (volumetria do evento); e (</w:t>
      </w:r>
      <w:proofErr w:type="spellStart"/>
      <w:r w:rsidRPr="002D02F6">
        <w:rPr>
          <w:rFonts w:eastAsia="Times New Roman" w:cs="Calibri"/>
          <w:color w:val="000000"/>
          <w:kern w:val="0"/>
          <w:lang w:eastAsia="pt-BR"/>
          <w14:ligatures w14:val="none"/>
        </w:rPr>
        <w:t>iii</w:t>
      </w:r>
      <w:proofErr w:type="spellEnd"/>
      <w:r w:rsidRPr="002D02F6">
        <w:rPr>
          <w:rFonts w:eastAsia="Times New Roman" w:cs="Calibri"/>
          <w:color w:val="000000"/>
          <w:kern w:val="0"/>
          <w:lang w:eastAsia="pt-BR"/>
          <w14:ligatures w14:val="none"/>
        </w:rPr>
        <w:t>) quem são os titulares dos dados pessoais afetados pelo evento.</w:t>
      </w:r>
    </w:p>
    <w:p w14:paraId="6ABE85AE"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terceira.</w:t>
      </w:r>
      <w:r w:rsidRPr="002D02F6">
        <w:rPr>
          <w:rFonts w:eastAsia="Times New Roman" w:cs="Calibri"/>
          <w:color w:val="000000"/>
          <w:kern w:val="0"/>
          <w:lang w:eastAsia="pt-BR"/>
          <w14:ligatures w14:val="none"/>
        </w:rPr>
        <w:t> Caso um dos Partícipes seja destinatário de ordem judicial ou notificação/requisição de qualquer órgão, agência, autoridade ou outra entidade oficial, relativa ao tratamento de dados pessoais que tenham sido compartilhados em decorrência do presente instrumento, o Partícipe notificado deverá, imediatamente, comunicar ao outro Partícipe.</w:t>
      </w:r>
    </w:p>
    <w:p w14:paraId="2A1B5CC6"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quarta.</w:t>
      </w:r>
      <w:r w:rsidRPr="002D02F6">
        <w:rPr>
          <w:rFonts w:eastAsia="Times New Roman" w:cs="Calibri"/>
          <w:color w:val="000000"/>
          <w:kern w:val="0"/>
          <w:lang w:eastAsia="pt-BR"/>
          <w14:ligatures w14:val="none"/>
        </w:rPr>
        <w:t> Administração Pública e OSC se obrigam a, após o encerramento deste instrumento e/ou após o exaurimento das finalidades para as quais os dados pessoais foram coletados, o que vier primeiro, deletar e/ou destruir todos os documentos e informações recebidas do outro Partícipe contendo os dados pessoais fornecidos, sejam em meios físicos ou digitais, eliminando-os de seus arquivos e banco de dados, podendo ser mantidos os dados pessoais necessários para o cumprimento de obrigação legal ou regulatória e/ou para o uso exclusivo do Partícipe, mediante a anonimização dos dados.</w:t>
      </w:r>
    </w:p>
    <w:p w14:paraId="76C2D55E"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2B807541"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shd w:val="clear" w:color="auto" w:fill="DBDBDB"/>
          <w:lang w:eastAsia="pt-BR"/>
          <w14:ligatures w14:val="none"/>
        </w:rPr>
        <w:t>CLÁUSULA NONA – DA ATUAÇÃO EM REDE</w:t>
      </w:r>
    </w:p>
    <w:p w14:paraId="7A1F0D0F"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A execução do presente Termo de Fomento pode se dar por atuação em rede de duas ou mais organizações da sociedade civil, a ser formalizada mediante assinatura de termo de atuação em rede.</w:t>
      </w:r>
    </w:p>
    <w:p w14:paraId="1444FF79"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primeira.</w:t>
      </w:r>
      <w:r w:rsidRPr="002D02F6">
        <w:rPr>
          <w:rFonts w:eastAsia="Times New Roman" w:cs="Calibri"/>
          <w:color w:val="000000"/>
          <w:kern w:val="0"/>
          <w:lang w:eastAsia="pt-BR"/>
          <w14:ligatures w14:val="none"/>
        </w:rPr>
        <w:t> A rede deve ser composta por:</w:t>
      </w:r>
    </w:p>
    <w:p w14:paraId="360984B9"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 - </w:t>
      </w:r>
      <w:proofErr w:type="gramStart"/>
      <w:r w:rsidRPr="002D02F6">
        <w:rPr>
          <w:rFonts w:eastAsia="Times New Roman" w:cs="Calibri"/>
          <w:color w:val="000000"/>
          <w:kern w:val="0"/>
          <w:lang w:eastAsia="pt-BR"/>
          <w14:ligatures w14:val="none"/>
        </w:rPr>
        <w:t>a</w:t>
      </w:r>
      <w:proofErr w:type="gramEnd"/>
      <w:r w:rsidRPr="002D02F6">
        <w:rPr>
          <w:rFonts w:eastAsia="Times New Roman" w:cs="Calibri"/>
          <w:color w:val="000000"/>
          <w:kern w:val="0"/>
          <w:lang w:eastAsia="pt-BR"/>
          <w14:ligatures w14:val="none"/>
        </w:rPr>
        <w:t xml:space="preserve"> OSC celebrante da parceria com a Administração Pública, que ficará responsável pela rede e atuará como sua supervisora, mobilizadora e orientadora, podendo participar diretamente ou não da execução do objeto; e</w:t>
      </w:r>
    </w:p>
    <w:p w14:paraId="263576CA"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II - </w:t>
      </w:r>
      <w:proofErr w:type="gramStart"/>
      <w:r w:rsidRPr="002D02F6">
        <w:rPr>
          <w:rFonts w:eastAsia="Times New Roman" w:cs="Calibri"/>
          <w:color w:val="000000"/>
          <w:kern w:val="0"/>
          <w:lang w:eastAsia="pt-BR"/>
          <w14:ligatures w14:val="none"/>
        </w:rPr>
        <w:t>uma</w:t>
      </w:r>
      <w:proofErr w:type="gramEnd"/>
      <w:r w:rsidRPr="002D02F6">
        <w:rPr>
          <w:rFonts w:eastAsia="Times New Roman" w:cs="Calibri"/>
          <w:color w:val="000000"/>
          <w:kern w:val="0"/>
          <w:lang w:eastAsia="pt-BR"/>
          <w14:ligatures w14:val="none"/>
        </w:rPr>
        <w:t xml:space="preserve"> ou mais organizações da sociedade civil executantes e não celebrantes da parceria com a Administração Pública, que deverão executar ações relacionadas ao objeto da parceria definidas em comum acordo com a OSC celebrante.</w:t>
      </w:r>
    </w:p>
    <w:p w14:paraId="6C1AE518"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segunda.</w:t>
      </w:r>
      <w:r w:rsidRPr="002D02F6">
        <w:rPr>
          <w:rFonts w:eastAsia="Times New Roman" w:cs="Calibri"/>
          <w:color w:val="000000"/>
          <w:kern w:val="0"/>
          <w:lang w:eastAsia="pt-BR"/>
          <w14:ligatures w14:val="none"/>
        </w:rPr>
        <w:t> A atuação em rede não caracteriza subcontratação de serviços e nem descaracteriza a capacidade técnica e operacional da OSC celebrante.</w:t>
      </w:r>
    </w:p>
    <w:p w14:paraId="5ED3AF05"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terceira.</w:t>
      </w:r>
      <w:r w:rsidRPr="002D02F6">
        <w:rPr>
          <w:rFonts w:eastAsia="Times New Roman" w:cs="Calibri"/>
          <w:color w:val="000000"/>
          <w:kern w:val="0"/>
          <w:lang w:eastAsia="pt-BR"/>
          <w14:ligatures w14:val="none"/>
        </w:rPr>
        <w:t> A atuação em rede será formalizada entre a OSC celebrante e cada uma das organizações da sociedade civil executantes e não celebrantes por meio de termo de atuação em rede.</w:t>
      </w:r>
    </w:p>
    <w:p w14:paraId="79EE42D5"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 - </w:t>
      </w:r>
      <w:proofErr w:type="gramStart"/>
      <w:r w:rsidRPr="002D02F6">
        <w:rPr>
          <w:rFonts w:eastAsia="Times New Roman" w:cs="Calibri"/>
          <w:color w:val="000000"/>
          <w:kern w:val="0"/>
          <w:lang w:eastAsia="pt-BR"/>
          <w14:ligatures w14:val="none"/>
        </w:rPr>
        <w:t>o</w:t>
      </w:r>
      <w:proofErr w:type="gramEnd"/>
      <w:r w:rsidRPr="002D02F6">
        <w:rPr>
          <w:rFonts w:eastAsia="Times New Roman" w:cs="Calibri"/>
          <w:color w:val="000000"/>
          <w:kern w:val="0"/>
          <w:lang w:eastAsia="pt-BR"/>
          <w14:ligatures w14:val="none"/>
        </w:rPr>
        <w:t xml:space="preserve"> termo de atuação em rede especificará direitos e obrigações recíprocas, e estabelecerá, no mínimo, as ações, as metas e os prazos que serão desenvolvidos pela organização da sociedade civil executante e não celebrante e, quando for o caso, o valor a ser repassado pela OSC celebrante;</w:t>
      </w:r>
    </w:p>
    <w:p w14:paraId="4486D46C"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II - </w:t>
      </w:r>
      <w:proofErr w:type="gramStart"/>
      <w:r w:rsidRPr="002D02F6">
        <w:rPr>
          <w:rFonts w:eastAsia="Times New Roman" w:cs="Calibri"/>
          <w:color w:val="000000"/>
          <w:kern w:val="0"/>
          <w:lang w:eastAsia="pt-BR"/>
          <w14:ligatures w14:val="none"/>
        </w:rPr>
        <w:t>a</w:t>
      </w:r>
      <w:proofErr w:type="gramEnd"/>
      <w:r w:rsidRPr="002D02F6">
        <w:rPr>
          <w:rFonts w:eastAsia="Times New Roman" w:cs="Calibri"/>
          <w:color w:val="000000"/>
          <w:kern w:val="0"/>
          <w:lang w:eastAsia="pt-BR"/>
          <w14:ligatures w14:val="none"/>
        </w:rPr>
        <w:t xml:space="preserve"> OSC celebrante deverá comunicar à Administração Pública a assinatura do termo de atuação em rede no prazo de até 60 (sessenta) dias, contado da data de sua assinatura;</w:t>
      </w:r>
    </w:p>
    <w:p w14:paraId="03901492"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lastRenderedPageBreak/>
        <w:t>III - na hipótese de o termo de atuação em rede ser rescindido, a OSC celebrante deverá comunicar o fato à Administração Pública no prazo de 15 (quinze) dias, contado da data da rescisão.</w:t>
      </w:r>
    </w:p>
    <w:p w14:paraId="4971D6A4"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quarta. </w:t>
      </w:r>
      <w:r w:rsidRPr="002D02F6">
        <w:rPr>
          <w:rFonts w:eastAsia="Times New Roman" w:cs="Calibri"/>
          <w:color w:val="000000"/>
          <w:kern w:val="0"/>
          <w:lang w:eastAsia="pt-BR"/>
          <w14:ligatures w14:val="none"/>
        </w:rPr>
        <w:t>A OSC celebrante deverá assegurar, no momento da assinatura do termo de atuação em rede, a regularidade jurídica e fiscal da(s) organização(</w:t>
      </w:r>
      <w:proofErr w:type="spellStart"/>
      <w:r w:rsidRPr="002D02F6">
        <w:rPr>
          <w:rFonts w:eastAsia="Times New Roman" w:cs="Calibri"/>
          <w:color w:val="000000"/>
          <w:kern w:val="0"/>
          <w:lang w:eastAsia="pt-BR"/>
          <w14:ligatures w14:val="none"/>
        </w:rPr>
        <w:t>ões</w:t>
      </w:r>
      <w:proofErr w:type="spellEnd"/>
      <w:r w:rsidRPr="002D02F6">
        <w:rPr>
          <w:rFonts w:eastAsia="Times New Roman" w:cs="Calibri"/>
          <w:color w:val="000000"/>
          <w:kern w:val="0"/>
          <w:lang w:eastAsia="pt-BR"/>
          <w14:ligatures w14:val="none"/>
        </w:rPr>
        <w:t>) da sociedade civil executante(s) e não celebrante(s), que será verificada por meio da apresentação dos seguintes documentos:</w:t>
      </w:r>
    </w:p>
    <w:p w14:paraId="2F4434DC"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 - </w:t>
      </w:r>
      <w:proofErr w:type="gramStart"/>
      <w:r w:rsidRPr="002D02F6">
        <w:rPr>
          <w:rFonts w:eastAsia="Times New Roman" w:cs="Calibri"/>
          <w:color w:val="000000"/>
          <w:kern w:val="0"/>
          <w:lang w:eastAsia="pt-BR"/>
          <w14:ligatures w14:val="none"/>
        </w:rPr>
        <w:t>comprovante</w:t>
      </w:r>
      <w:proofErr w:type="gramEnd"/>
      <w:r w:rsidRPr="002D02F6">
        <w:rPr>
          <w:rFonts w:eastAsia="Times New Roman" w:cs="Calibri"/>
          <w:color w:val="000000"/>
          <w:kern w:val="0"/>
          <w:lang w:eastAsia="pt-BR"/>
          <w14:ligatures w14:val="none"/>
        </w:rPr>
        <w:t xml:space="preserve"> de inscrição no CNPJ, emitido no sítio eletrônico oficial da Secretaria da Receita Federal do Brasil;</w:t>
      </w:r>
    </w:p>
    <w:p w14:paraId="66ACA93F"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II - </w:t>
      </w:r>
      <w:proofErr w:type="gramStart"/>
      <w:r w:rsidRPr="002D02F6">
        <w:rPr>
          <w:rFonts w:eastAsia="Times New Roman" w:cs="Calibri"/>
          <w:color w:val="000000"/>
          <w:kern w:val="0"/>
          <w:lang w:eastAsia="pt-BR"/>
          <w14:ligatures w14:val="none"/>
        </w:rPr>
        <w:t>cópia</w:t>
      </w:r>
      <w:proofErr w:type="gramEnd"/>
      <w:r w:rsidRPr="002D02F6">
        <w:rPr>
          <w:rFonts w:eastAsia="Times New Roman" w:cs="Calibri"/>
          <w:color w:val="000000"/>
          <w:kern w:val="0"/>
          <w:lang w:eastAsia="pt-BR"/>
          <w14:ligatures w14:val="none"/>
        </w:rPr>
        <w:t xml:space="preserve"> do estatuto e eventuais alterações registradas;</w:t>
      </w:r>
    </w:p>
    <w:p w14:paraId="08E5C11D"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III - certidão de Débitos Relativos a Créditos Tributários Federais e à Dívida Ativa da União, Certificado de Regularidade do Fundo de Garantia do Tempo de Serviço - CRF/FGTS e Certidão Negativa de Débitos Trabalhistas - CNDT; e</w:t>
      </w:r>
    </w:p>
    <w:p w14:paraId="712E263C"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IV - </w:t>
      </w:r>
      <w:proofErr w:type="gramStart"/>
      <w:r w:rsidRPr="002D02F6">
        <w:rPr>
          <w:rFonts w:eastAsia="Times New Roman" w:cs="Calibri"/>
          <w:color w:val="000000"/>
          <w:kern w:val="0"/>
          <w:lang w:eastAsia="pt-BR"/>
          <w14:ligatures w14:val="none"/>
        </w:rPr>
        <w:t>declaração</w:t>
      </w:r>
      <w:proofErr w:type="gramEnd"/>
      <w:r w:rsidRPr="002D02F6">
        <w:rPr>
          <w:rFonts w:eastAsia="Times New Roman" w:cs="Calibri"/>
          <w:color w:val="000000"/>
          <w:kern w:val="0"/>
          <w:lang w:eastAsia="pt-BR"/>
          <w14:ligatures w14:val="none"/>
        </w:rPr>
        <w:t xml:space="preserve"> do representante legal da organização da sociedade civil executante e não celebrante de que não possui impedimento no CEPIM, no CEIS, no CAUC e, nos termos do art. 6º, inciso III, da Lei nº 10.522, de 2002, no CADIN.</w:t>
      </w:r>
    </w:p>
    <w:p w14:paraId="127DCE8D"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quinta. </w:t>
      </w:r>
      <w:r w:rsidRPr="002D02F6">
        <w:rPr>
          <w:rFonts w:eastAsia="Times New Roman" w:cs="Calibri"/>
          <w:color w:val="000000"/>
          <w:kern w:val="0"/>
          <w:lang w:eastAsia="pt-BR"/>
          <w14:ligatures w14:val="none"/>
        </w:rPr>
        <w:t>Fica vedada a participação em rede de organização da sociedade civil executante e não celebrante que tenha mantido relação jurídica com, no mínimo, um dos integrantes da comissão de seleção responsável pelo chamamento público que resultou na celebração da parceria.</w:t>
      </w:r>
    </w:p>
    <w:p w14:paraId="7F69A959"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sexta. </w:t>
      </w:r>
      <w:r w:rsidRPr="002D02F6">
        <w:rPr>
          <w:rFonts w:eastAsia="Times New Roman" w:cs="Calibri"/>
          <w:color w:val="000000"/>
          <w:kern w:val="0"/>
          <w:lang w:eastAsia="pt-BR"/>
          <w14:ligatures w14:val="none"/>
        </w:rPr>
        <w:t>A OSC celebrante deverá comprovar à administração pública federal o cumprimento dos requisitos previstos no art. 35-A da Lei nº 13.019, de 2014, a serem verificados por meio da apresentação dos seguintes documentos:</w:t>
      </w:r>
    </w:p>
    <w:p w14:paraId="1392A908"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 - </w:t>
      </w:r>
      <w:proofErr w:type="gramStart"/>
      <w:r w:rsidRPr="002D02F6">
        <w:rPr>
          <w:rFonts w:eastAsia="Times New Roman" w:cs="Calibri"/>
          <w:color w:val="000000"/>
          <w:kern w:val="0"/>
          <w:lang w:eastAsia="pt-BR"/>
          <w14:ligatures w14:val="none"/>
        </w:rPr>
        <w:t>comprovante</w:t>
      </w:r>
      <w:proofErr w:type="gramEnd"/>
      <w:r w:rsidRPr="002D02F6">
        <w:rPr>
          <w:rFonts w:eastAsia="Times New Roman" w:cs="Calibri"/>
          <w:color w:val="000000"/>
          <w:kern w:val="0"/>
          <w:lang w:eastAsia="pt-BR"/>
          <w14:ligatures w14:val="none"/>
        </w:rPr>
        <w:t xml:space="preserve"> de inscrição no CNPJ, emitido no sítio eletrônico oficial da Secretaria da Receita Federal do Brasil, para demonstrar que a OSC celebrante existe há, no mínimo, cinco anos com cadastro ativo; e</w:t>
      </w:r>
    </w:p>
    <w:p w14:paraId="7C6B4862"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II - </w:t>
      </w:r>
      <w:proofErr w:type="gramStart"/>
      <w:r w:rsidRPr="002D02F6">
        <w:rPr>
          <w:rFonts w:eastAsia="Times New Roman" w:cs="Calibri"/>
          <w:color w:val="000000"/>
          <w:kern w:val="0"/>
          <w:lang w:eastAsia="pt-BR"/>
          <w14:ligatures w14:val="none"/>
        </w:rPr>
        <w:t>comprovantes</w:t>
      </w:r>
      <w:proofErr w:type="gramEnd"/>
      <w:r w:rsidRPr="002D02F6">
        <w:rPr>
          <w:rFonts w:eastAsia="Times New Roman" w:cs="Calibri"/>
          <w:color w:val="000000"/>
          <w:kern w:val="0"/>
          <w:lang w:eastAsia="pt-BR"/>
          <w14:ligatures w14:val="none"/>
        </w:rPr>
        <w:t xml:space="preserve"> de capacidade técnica e operacional para supervisionar e orientar a rede, sendo admitidos:</w:t>
      </w:r>
    </w:p>
    <w:p w14:paraId="3AC4C572" w14:textId="77777777" w:rsidR="00012628" w:rsidRPr="002D02F6" w:rsidRDefault="00012628" w:rsidP="00012628">
      <w:pPr>
        <w:spacing w:after="165"/>
        <w:ind w:left="28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a) declarações de organizações da sociedade civil que componham a rede de que a celebrante participe ou tenha participado;</w:t>
      </w:r>
    </w:p>
    <w:p w14:paraId="29D78B58" w14:textId="77777777" w:rsidR="00012628" w:rsidRPr="002D02F6" w:rsidRDefault="00012628" w:rsidP="00012628">
      <w:pPr>
        <w:spacing w:after="165"/>
        <w:ind w:left="28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b) cartas de princípios, registros de reuniões ou eventos e outros documentos públicos de redes de que a celebrante participe ou tenha participado; ou</w:t>
      </w:r>
    </w:p>
    <w:p w14:paraId="4D097C25" w14:textId="77777777" w:rsidR="00012628" w:rsidRPr="002D02F6" w:rsidRDefault="00012628" w:rsidP="00012628">
      <w:pPr>
        <w:spacing w:after="165"/>
        <w:ind w:left="28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c) relatórios de atividades com comprovação das ações desenvolvidas em rede de que a celebrante participe ou tenha participado.</w:t>
      </w:r>
    </w:p>
    <w:p w14:paraId="7FEC74B9"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sétima. </w:t>
      </w:r>
      <w:r w:rsidRPr="002D02F6">
        <w:rPr>
          <w:rFonts w:eastAsia="Times New Roman" w:cs="Calibri"/>
          <w:color w:val="000000"/>
          <w:kern w:val="0"/>
          <w:lang w:eastAsia="pt-BR"/>
          <w14:ligatures w14:val="none"/>
        </w:rPr>
        <w:t>A Administração Pública verificará se a OSC celebrante cumpre os requisitos previstos na Subcláusula sexta no momento da celebração da parceria.</w:t>
      </w:r>
    </w:p>
    <w:p w14:paraId="2D46E2E1" w14:textId="77777777" w:rsidR="00012628" w:rsidRPr="002D02F6" w:rsidRDefault="00012628" w:rsidP="00012628">
      <w:pPr>
        <w:spacing w:after="19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oitava. </w:t>
      </w:r>
      <w:r w:rsidRPr="002D02F6">
        <w:rPr>
          <w:rFonts w:eastAsia="Times New Roman" w:cs="Calibri"/>
          <w:color w:val="000000"/>
          <w:kern w:val="0"/>
          <w:lang w:eastAsia="pt-BR"/>
          <w14:ligatures w14:val="none"/>
        </w:rPr>
        <w:t>A OSC celebrante da parceria é responsável pelos atos realizados pela rede.</w:t>
      </w:r>
    </w:p>
    <w:p w14:paraId="137AAD61" w14:textId="77777777" w:rsidR="00012628" w:rsidRPr="002D02F6" w:rsidRDefault="00012628" w:rsidP="00012628">
      <w:pPr>
        <w:spacing w:after="24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lastRenderedPageBreak/>
        <w:t>Subcláusula nona. </w:t>
      </w:r>
      <w:r w:rsidRPr="002D02F6">
        <w:rPr>
          <w:rFonts w:eastAsia="Times New Roman" w:cs="Calibri"/>
          <w:color w:val="000000"/>
          <w:kern w:val="0"/>
          <w:lang w:eastAsia="pt-BR"/>
          <w14:ligatures w14:val="none"/>
        </w:rPr>
        <w:t>Para fins do disposto nesta Cláusula Nona, os direitos e as obrigações da OSC celebrante perante a Administração Pública não poderão ser sub-rogados à organização da sociedade civil executante e não celebrante.</w:t>
      </w:r>
    </w:p>
    <w:p w14:paraId="645A1B55" w14:textId="77777777" w:rsidR="00012628" w:rsidRPr="002D02F6" w:rsidRDefault="00012628" w:rsidP="00012628">
      <w:pPr>
        <w:spacing w:after="24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décima. </w:t>
      </w:r>
      <w:r w:rsidRPr="002D02F6">
        <w:rPr>
          <w:rFonts w:eastAsia="Times New Roman" w:cs="Calibri"/>
          <w:color w:val="000000"/>
          <w:kern w:val="0"/>
          <w:lang w:eastAsia="pt-BR"/>
          <w14:ligatures w14:val="none"/>
        </w:rPr>
        <w:t xml:space="preserve">Na hipótese de irregularidade ou desvio de finalidade na aplicação dos recursos da parceria, as organizações da sociedade civil executantes e não celebrantes responderão subsidiariamente até o limite do valor dos recursos recebidos ou pelo valor devido em razão de </w:t>
      </w:r>
      <w:proofErr w:type="spellStart"/>
      <w:r w:rsidRPr="002D02F6">
        <w:rPr>
          <w:rFonts w:eastAsia="Times New Roman" w:cs="Calibri"/>
          <w:color w:val="000000"/>
          <w:kern w:val="0"/>
          <w:lang w:eastAsia="pt-BR"/>
          <w14:ligatures w14:val="none"/>
        </w:rPr>
        <w:t>dano</w:t>
      </w:r>
      <w:proofErr w:type="spellEnd"/>
      <w:r w:rsidRPr="002D02F6">
        <w:rPr>
          <w:rFonts w:eastAsia="Times New Roman" w:cs="Calibri"/>
          <w:color w:val="000000"/>
          <w:kern w:val="0"/>
          <w:lang w:eastAsia="pt-BR"/>
          <w14:ligatures w14:val="none"/>
        </w:rPr>
        <w:t xml:space="preserve"> ao erário.</w:t>
      </w:r>
    </w:p>
    <w:p w14:paraId="6FD77573" w14:textId="77777777" w:rsidR="00012628" w:rsidRPr="002D02F6" w:rsidRDefault="00012628" w:rsidP="00012628">
      <w:pPr>
        <w:spacing w:after="24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décima primeira. </w:t>
      </w:r>
      <w:r w:rsidRPr="002D02F6">
        <w:rPr>
          <w:rFonts w:eastAsia="Times New Roman" w:cs="Calibri"/>
          <w:color w:val="000000"/>
          <w:kern w:val="0"/>
          <w:lang w:eastAsia="pt-BR"/>
          <w14:ligatures w14:val="none"/>
        </w:rPr>
        <w:t>A Administração Pública avaliará e monitorará a OSC celebrante, que prestará informações sobre prazos, metas e ações executadas pelas organizações da sociedade civil executantes e não celebrantes.</w:t>
      </w:r>
    </w:p>
    <w:p w14:paraId="37C1BA5C" w14:textId="77777777" w:rsidR="00012628" w:rsidRPr="002D02F6" w:rsidRDefault="00012628" w:rsidP="00012628">
      <w:pPr>
        <w:spacing w:after="24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décima segunda. </w:t>
      </w:r>
      <w:r w:rsidRPr="002D02F6">
        <w:rPr>
          <w:rFonts w:eastAsia="Times New Roman" w:cs="Calibri"/>
          <w:color w:val="000000"/>
          <w:kern w:val="0"/>
          <w:lang w:eastAsia="pt-BR"/>
          <w14:ligatures w14:val="none"/>
        </w:rPr>
        <w:t>As organizações da sociedade civil executantes e não celebrantes deverão apresentar informações sobre a execução das ações, dos prazos e das metas e documentos e comprovantes de despesas, inclusive com o pessoal contratado, necessários à prestação de contas pela OSC celebrante da parceria, conforme descrito no termo de atuação em rede e no inciso I do parágrafo único do art. 35-A da Lei nº 13.019, de 2014.</w:t>
      </w:r>
    </w:p>
    <w:p w14:paraId="1E171F62" w14:textId="77777777" w:rsidR="00012628" w:rsidRPr="002D02F6" w:rsidRDefault="00012628" w:rsidP="00012628">
      <w:pPr>
        <w:spacing w:after="24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décima terceira. </w:t>
      </w:r>
      <w:r w:rsidRPr="002D02F6">
        <w:rPr>
          <w:rFonts w:eastAsia="Times New Roman" w:cs="Calibri"/>
          <w:color w:val="000000"/>
          <w:kern w:val="0"/>
          <w:lang w:eastAsia="pt-BR"/>
          <w14:ligatures w14:val="none"/>
        </w:rPr>
        <w:t>O ressarcimento ao erário realizado pela OSC celebrante não afasta o seu direito de regresso contra as organizações da sociedade civil executantes e não celebrantes.</w:t>
      </w:r>
    </w:p>
    <w:p w14:paraId="781BC2C6" w14:textId="77777777" w:rsidR="00012628" w:rsidRPr="002D02F6" w:rsidRDefault="00012628" w:rsidP="00012628">
      <w:pPr>
        <w:spacing w:after="165"/>
        <w:jc w:val="left"/>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5C0C0D67"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shd w:val="clear" w:color="auto" w:fill="DBDBDB"/>
          <w:lang w:eastAsia="pt-BR"/>
          <w14:ligatures w14:val="none"/>
        </w:rPr>
        <w:t>CLÁUSULA DÉCIMA – DA ALTERAÇÃO</w:t>
      </w:r>
    </w:p>
    <w:p w14:paraId="556B22C6"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Este Termo de Fomento, bem como o plano de trabalho, poderão ser modificados, em suas cláusulas e condições, exceto quanto ao seu objeto, com as devidas justificativas, mediante termo aditivo ou por certidão de apostilamento, da seguinte forma:</w:t>
      </w:r>
    </w:p>
    <w:p w14:paraId="0A21F786"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 - </w:t>
      </w:r>
      <w:proofErr w:type="gramStart"/>
      <w:r w:rsidRPr="002D02F6">
        <w:rPr>
          <w:rFonts w:eastAsia="Times New Roman" w:cs="Calibri"/>
          <w:color w:val="000000"/>
          <w:kern w:val="0"/>
          <w:lang w:eastAsia="pt-BR"/>
          <w14:ligatures w14:val="none"/>
        </w:rPr>
        <w:t>por</w:t>
      </w:r>
      <w:proofErr w:type="gramEnd"/>
      <w:r w:rsidRPr="002D02F6">
        <w:rPr>
          <w:rFonts w:eastAsia="Times New Roman" w:cs="Calibri"/>
          <w:color w:val="000000"/>
          <w:kern w:val="0"/>
          <w:lang w:eastAsia="pt-BR"/>
          <w14:ligatures w14:val="none"/>
        </w:rPr>
        <w:t xml:space="preserve"> termo aditivo à parceria para:</w:t>
      </w:r>
    </w:p>
    <w:p w14:paraId="5421913E" w14:textId="77777777" w:rsidR="00012628" w:rsidRPr="002D02F6" w:rsidRDefault="00012628" w:rsidP="00012628">
      <w:pPr>
        <w:spacing w:after="0"/>
        <w:ind w:left="720" w:hanging="36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a) ampliação de até 50% (cinquenta por cento) do valor global;</w:t>
      </w:r>
    </w:p>
    <w:p w14:paraId="26CDCEE4" w14:textId="77777777" w:rsidR="00012628" w:rsidRPr="002D02F6" w:rsidRDefault="00012628" w:rsidP="00012628">
      <w:pPr>
        <w:spacing w:after="0"/>
        <w:ind w:left="720" w:hanging="36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b) redução do valor global, sem limitação de montante;</w:t>
      </w:r>
    </w:p>
    <w:p w14:paraId="4086D2BA" w14:textId="77777777" w:rsidR="00012628" w:rsidRPr="002D02F6" w:rsidRDefault="00012628" w:rsidP="00012628">
      <w:pPr>
        <w:spacing w:after="0"/>
        <w:ind w:left="720" w:hanging="36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c) prorrogação da vigência, observados os limites do art. 21 do Decreto nº 8.726, de 2016; ou</w:t>
      </w:r>
    </w:p>
    <w:p w14:paraId="0F4EF181" w14:textId="77777777" w:rsidR="00012628" w:rsidRPr="002D02F6" w:rsidRDefault="00012628" w:rsidP="00012628">
      <w:pPr>
        <w:spacing w:after="0"/>
        <w:ind w:left="720" w:hanging="36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d) alteração da destinação dos bens remanescentes.</w:t>
      </w:r>
    </w:p>
    <w:p w14:paraId="6293A3B9" w14:textId="77777777" w:rsidR="00012628" w:rsidRPr="002D02F6" w:rsidRDefault="00012628" w:rsidP="00012628">
      <w:pPr>
        <w:spacing w:after="0"/>
        <w:ind w:left="720" w:hanging="360"/>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54FCE372"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II – </w:t>
      </w:r>
      <w:proofErr w:type="gramStart"/>
      <w:r w:rsidRPr="002D02F6">
        <w:rPr>
          <w:rFonts w:eastAsia="Times New Roman" w:cs="Calibri"/>
          <w:color w:val="000000"/>
          <w:kern w:val="0"/>
          <w:lang w:eastAsia="pt-BR"/>
          <w14:ligatures w14:val="none"/>
        </w:rPr>
        <w:t>por</w:t>
      </w:r>
      <w:proofErr w:type="gramEnd"/>
      <w:r w:rsidRPr="002D02F6">
        <w:rPr>
          <w:rFonts w:eastAsia="Times New Roman" w:cs="Calibri"/>
          <w:color w:val="000000"/>
          <w:kern w:val="0"/>
          <w:lang w:eastAsia="pt-BR"/>
          <w14:ligatures w14:val="none"/>
        </w:rPr>
        <w:t xml:space="preserve"> certidão de apostilamento, nas demais hipóteses de alteração, tais como:</w:t>
      </w:r>
    </w:p>
    <w:p w14:paraId="04AE7432" w14:textId="77777777" w:rsidR="00012628" w:rsidRPr="002D02F6" w:rsidRDefault="00012628" w:rsidP="00012628">
      <w:pPr>
        <w:spacing w:after="0"/>
        <w:ind w:left="720" w:hanging="36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a) utilização de rendimentos de aplicações financeiras ou de saldos porventura existentes antes do término da execução da parceria;</w:t>
      </w:r>
    </w:p>
    <w:p w14:paraId="33AC453B" w14:textId="77777777" w:rsidR="00012628" w:rsidRPr="002D02F6" w:rsidRDefault="00012628" w:rsidP="00012628">
      <w:pPr>
        <w:spacing w:after="0"/>
        <w:ind w:left="720" w:hanging="36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b) ajustes da execução do objeto da parceria no plano de trabalho; ou</w:t>
      </w:r>
    </w:p>
    <w:p w14:paraId="72E8C292" w14:textId="77777777" w:rsidR="00012628" w:rsidRPr="002D02F6" w:rsidRDefault="00012628" w:rsidP="00012628">
      <w:pPr>
        <w:spacing w:after="165"/>
        <w:ind w:left="720" w:hanging="36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c) remanejamento de recursos sem a alteração do valor global.</w:t>
      </w:r>
    </w:p>
    <w:p w14:paraId="667D4895"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primeira</w:t>
      </w:r>
      <w:r w:rsidRPr="002D02F6">
        <w:rPr>
          <w:rFonts w:eastAsia="Times New Roman" w:cs="Calibri"/>
          <w:color w:val="000000"/>
          <w:kern w:val="0"/>
          <w:lang w:eastAsia="pt-BR"/>
          <w14:ligatures w14:val="none"/>
        </w:rPr>
        <w:t>. A parceria deverá ser alterada por certidão de apostilamento, independentemente de anuência da OSC, para:</w:t>
      </w:r>
    </w:p>
    <w:p w14:paraId="6F566B8B"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lastRenderedPageBreak/>
        <w:t xml:space="preserve">I - </w:t>
      </w:r>
      <w:proofErr w:type="gramStart"/>
      <w:r w:rsidRPr="002D02F6">
        <w:rPr>
          <w:rFonts w:eastAsia="Times New Roman" w:cs="Calibri"/>
          <w:color w:val="000000"/>
          <w:kern w:val="0"/>
          <w:lang w:eastAsia="pt-BR"/>
          <w14:ligatures w14:val="none"/>
        </w:rPr>
        <w:t>prorrogação</w:t>
      </w:r>
      <w:proofErr w:type="gramEnd"/>
      <w:r w:rsidRPr="002D02F6">
        <w:rPr>
          <w:rFonts w:eastAsia="Times New Roman" w:cs="Calibri"/>
          <w:color w:val="000000"/>
          <w:kern w:val="0"/>
          <w:lang w:eastAsia="pt-BR"/>
          <w14:ligatures w14:val="none"/>
        </w:rPr>
        <w:t xml:space="preserve"> da vigência, antes de seu término, quando a Administração Pública tiver dado causa ao atraso na liberação de recursos financeiros, ficando a prorrogação limitada ao exato período do atraso verificado; ou</w:t>
      </w:r>
    </w:p>
    <w:p w14:paraId="6168B785"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II - </w:t>
      </w:r>
      <w:proofErr w:type="gramStart"/>
      <w:r w:rsidRPr="002D02F6">
        <w:rPr>
          <w:rFonts w:eastAsia="Times New Roman" w:cs="Calibri"/>
          <w:color w:val="000000"/>
          <w:kern w:val="0"/>
          <w:lang w:eastAsia="pt-BR"/>
          <w14:ligatures w14:val="none"/>
        </w:rPr>
        <w:t>indicação</w:t>
      </w:r>
      <w:proofErr w:type="gramEnd"/>
      <w:r w:rsidRPr="002D02F6">
        <w:rPr>
          <w:rFonts w:eastAsia="Times New Roman" w:cs="Calibri"/>
          <w:color w:val="000000"/>
          <w:kern w:val="0"/>
          <w:lang w:eastAsia="pt-BR"/>
          <w14:ligatures w14:val="none"/>
        </w:rPr>
        <w:t xml:space="preserve"> dos créditos orçamentários de exercícios futuros.</w:t>
      </w:r>
    </w:p>
    <w:p w14:paraId="09554542"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segunda</w:t>
      </w:r>
      <w:r w:rsidRPr="002D02F6">
        <w:rPr>
          <w:rFonts w:eastAsia="Times New Roman" w:cs="Calibri"/>
          <w:color w:val="000000"/>
          <w:kern w:val="0"/>
          <w:lang w:eastAsia="pt-BR"/>
          <w14:ligatures w14:val="none"/>
        </w:rPr>
        <w:t>. A Administração Pública possui o prazo de 30 (trinta) dias, contado da data de sua apresentação, para se manifestar sobre a solicitação de alteração, ficando este prazo suspenso quando forem solicitados esclarecimentos à OSC.</w:t>
      </w:r>
    </w:p>
    <w:p w14:paraId="274EA395"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terceira</w:t>
      </w:r>
      <w:r w:rsidRPr="002D02F6">
        <w:rPr>
          <w:rFonts w:eastAsia="Times New Roman" w:cs="Calibri"/>
          <w:color w:val="000000"/>
          <w:kern w:val="0"/>
          <w:lang w:eastAsia="pt-BR"/>
          <w14:ligatures w14:val="none"/>
        </w:rPr>
        <w:t>. No caso de término da execução da parceria antes da manifestação sobre a solicitação de alteração da destinação dos bens remanescentes, a custódia dos bens permanecerá sob a responsabilidade da OSC até a decisão do pedido.</w:t>
      </w:r>
    </w:p>
    <w:p w14:paraId="0EE66439"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quarta</w:t>
      </w:r>
      <w:r w:rsidRPr="002D02F6">
        <w:rPr>
          <w:rFonts w:eastAsia="Times New Roman" w:cs="Calibri"/>
          <w:color w:val="000000"/>
          <w:kern w:val="0"/>
          <w:lang w:eastAsia="pt-BR"/>
          <w14:ligatures w14:val="none"/>
        </w:rPr>
        <w:t>. É dispensada a autorização prévia nas hipóteses de alteração do plano de trabalho para o remanejamento de recursos de que trata a alínea “c” do inciso II da Cláusula Oitava, em percentual de até 10% (dez por cento) do valor global da parceria.</w:t>
      </w:r>
    </w:p>
    <w:p w14:paraId="379F910F" w14:textId="77777777" w:rsidR="00012628" w:rsidRPr="002D02F6" w:rsidRDefault="00012628" w:rsidP="00012628">
      <w:pPr>
        <w:spacing w:after="24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quinta</w:t>
      </w:r>
      <w:r w:rsidRPr="002D02F6">
        <w:rPr>
          <w:rFonts w:eastAsia="Times New Roman" w:cs="Calibri"/>
          <w:color w:val="000000"/>
          <w:kern w:val="0"/>
          <w:lang w:eastAsia="pt-BR"/>
          <w14:ligatures w14:val="none"/>
        </w:rPr>
        <w:t>. Para fins do disposto na Subcláusula quarta, caberá à OSC encaminhar comunicação posterior à Administração Pública para a realização de apostilamento.</w:t>
      </w:r>
    </w:p>
    <w:p w14:paraId="7F8CC8AF"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56FBD26A"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shd w:val="clear" w:color="auto" w:fill="DBDBDB"/>
          <w:lang w:eastAsia="pt-BR"/>
          <w14:ligatures w14:val="none"/>
        </w:rPr>
        <w:t>CLÁUSULA DÉCIMA PRIMEIRA – DAS COMPRAS E CONTRATAÇÕES</w:t>
      </w:r>
    </w:p>
    <w:p w14:paraId="15C41BA1"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A OSC adotará métodos usualmente utilizados pelo setor privado para a realização de compras e contratações de bens e serviços com recursos transferidos pela Administração Pública.</w:t>
      </w:r>
    </w:p>
    <w:p w14:paraId="1F64B147"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primeira</w:t>
      </w:r>
      <w:r w:rsidRPr="002D02F6">
        <w:rPr>
          <w:rFonts w:eastAsia="Times New Roman" w:cs="Calibri"/>
          <w:color w:val="000000"/>
          <w:kern w:val="0"/>
          <w:lang w:eastAsia="pt-BR"/>
          <w14:ligatures w14:val="none"/>
        </w:rPr>
        <w:t>. A OSC deve verificar a compatibilidade entre o valor previsto para realização da despesa, aprovado no plano de trabalho, e o valor efetivo da compra ou contratação e, caso o valor efetivo da compra ou contratação seja superior ao previsto no plano de trabalho, deverá assegurar a compatibilidade do valor efetivo com os novos preços praticados no mercado, inclusive para fins de elaboração de relatório de que trata o art. 56 do Decreto nº 8.726, de 2016, quando for o caso, observado o disposto no § 4º do art. 43 do mesmo Decreto.</w:t>
      </w:r>
    </w:p>
    <w:p w14:paraId="74F1B6B3"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segunda</w:t>
      </w:r>
      <w:r w:rsidRPr="002D02F6">
        <w:rPr>
          <w:rFonts w:eastAsia="Times New Roman" w:cs="Calibri"/>
          <w:color w:val="000000"/>
          <w:kern w:val="0"/>
          <w:lang w:eastAsia="pt-BR"/>
          <w14:ligatures w14:val="none"/>
        </w:rPr>
        <w:t>. Para fins de comprovação das despesas, a OSC deverá obter de seus fornecedores e prestadores de serviços notas, comprovantes fiscais ou recibos, com data, valor, nome e número de inscrição no CNPJ da organização da sociedade civil e do CNPJ ou CPF do fornecedor ou prestador de serviço, e deverá manter a guarda dos documentos originais pelo prazo de 10 (dez) anos, contado do dia útil subsequente ao da apresentação da prestação de contas ou do decurso do prazo para a apresentação da prestação de contas.</w:t>
      </w:r>
    </w:p>
    <w:p w14:paraId="77FADCEC"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terceira</w:t>
      </w:r>
      <w:r w:rsidRPr="002D02F6">
        <w:rPr>
          <w:rFonts w:eastAsia="Times New Roman" w:cs="Calibri"/>
          <w:color w:val="000000"/>
          <w:kern w:val="0"/>
          <w:lang w:eastAsia="pt-BR"/>
          <w14:ligatures w14:val="none"/>
        </w:rPr>
        <w:t xml:space="preserve">. A OSC deverá efetuar os pagamentos das despesas na plataforma Transferegov.br, sendo dispensada a inserção de notas, comprovantes fiscais ou recibos referentes às despesas, mas deverá manter a guarda dos documentos originais relativos à execução das parcerias pelo prazo de 10 (dez) anos, contado do dia útil subsequente </w:t>
      </w:r>
      <w:r w:rsidRPr="002D02F6">
        <w:rPr>
          <w:rFonts w:eastAsia="Times New Roman" w:cs="Calibri"/>
          <w:color w:val="000000"/>
          <w:kern w:val="0"/>
          <w:lang w:eastAsia="pt-BR"/>
          <w14:ligatures w14:val="none"/>
        </w:rPr>
        <w:lastRenderedPageBreak/>
        <w:t>ao da apresentação da prestação de contas ou do decurso do prazo para a apresentação da prestação de contas.</w:t>
      </w:r>
    </w:p>
    <w:p w14:paraId="6DFA3926"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quarta</w:t>
      </w:r>
      <w:r w:rsidRPr="002D02F6">
        <w:rPr>
          <w:rFonts w:eastAsia="Times New Roman" w:cs="Calibri"/>
          <w:color w:val="000000"/>
          <w:kern w:val="0"/>
          <w:lang w:eastAsia="pt-BR"/>
          <w14:ligatures w14:val="none"/>
        </w:rPr>
        <w:t>. O crédito de valores poderá ser realizado em conta corrente de titularidade da própria OSC, mediante justificativa, nas hipóteses dos incisos I ao III do § 2º do art. 38 do Decreto 8.726, de 2016.</w:t>
      </w:r>
    </w:p>
    <w:p w14:paraId="336F6AE8"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quinta</w:t>
      </w:r>
      <w:r w:rsidRPr="002D02F6">
        <w:rPr>
          <w:rFonts w:eastAsia="Times New Roman" w:cs="Calibri"/>
          <w:color w:val="000000"/>
          <w:kern w:val="0"/>
          <w:lang w:eastAsia="pt-BR"/>
          <w14:ligatures w14:val="none"/>
        </w:rPr>
        <w:t>. Na gestão financeira, a OSC poderá:</w:t>
      </w:r>
    </w:p>
    <w:p w14:paraId="546502BF"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 - </w:t>
      </w:r>
      <w:proofErr w:type="gramStart"/>
      <w:r w:rsidRPr="002D02F6">
        <w:rPr>
          <w:rFonts w:eastAsia="Times New Roman" w:cs="Calibri"/>
          <w:color w:val="000000"/>
          <w:kern w:val="0"/>
          <w:lang w:eastAsia="pt-BR"/>
          <w14:ligatures w14:val="none"/>
        </w:rPr>
        <w:t>pagar</w:t>
      </w:r>
      <w:proofErr w:type="gramEnd"/>
      <w:r w:rsidRPr="002D02F6">
        <w:rPr>
          <w:rFonts w:eastAsia="Times New Roman" w:cs="Calibri"/>
          <w:color w:val="000000"/>
          <w:kern w:val="0"/>
          <w:lang w:eastAsia="pt-BR"/>
          <w14:ligatures w14:val="none"/>
        </w:rPr>
        <w:t xml:space="preserve"> despesa em data posterior ao término da execução do termo de fomento, mas somente quando o fato gerador da despesa tiver ocorrido durante sua vigência;</w:t>
      </w:r>
    </w:p>
    <w:p w14:paraId="422749A1"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II - </w:t>
      </w:r>
      <w:proofErr w:type="gramStart"/>
      <w:r w:rsidRPr="002D02F6">
        <w:rPr>
          <w:rFonts w:eastAsia="Times New Roman" w:cs="Calibri"/>
          <w:color w:val="000000"/>
          <w:kern w:val="0"/>
          <w:lang w:eastAsia="pt-BR"/>
          <w14:ligatures w14:val="none"/>
        </w:rPr>
        <w:t>incluir</w:t>
      </w:r>
      <w:proofErr w:type="gramEnd"/>
      <w:r w:rsidRPr="002D02F6">
        <w:rPr>
          <w:rFonts w:eastAsia="Times New Roman" w:cs="Calibri"/>
          <w:color w:val="000000"/>
          <w:kern w:val="0"/>
          <w:lang w:eastAsia="pt-BR"/>
          <w14:ligatures w14:val="none"/>
        </w:rPr>
        <w:t>, dentre a Equipe de Trabalho contratada, pessoas pertencentes ao quadro da OSC, inclusive os dirigentes, desde que exerçam ação prevista no plano de trabalho aprovado, nos termos da legislação cível e trabalhista; ou</w:t>
      </w:r>
    </w:p>
    <w:p w14:paraId="78408312"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III - realizar quaisquer despesas necessárias à execução do objeto previstas no plano de trabalho, inclusas aquelas dos incisos I ao V do caput do art. 39 do Decreto nº 8.726, de 2016.</w:t>
      </w:r>
    </w:p>
    <w:p w14:paraId="5DF144B8"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sexta</w:t>
      </w:r>
      <w:r w:rsidRPr="002D02F6">
        <w:rPr>
          <w:rFonts w:eastAsia="Times New Roman" w:cs="Calibri"/>
          <w:color w:val="000000"/>
          <w:kern w:val="0"/>
          <w:lang w:eastAsia="pt-BR"/>
          <w14:ligatures w14:val="none"/>
        </w:rPr>
        <w:t>. É vedado à OSC:  </w:t>
      </w:r>
    </w:p>
    <w:p w14:paraId="0BE6385D"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 - </w:t>
      </w:r>
      <w:proofErr w:type="gramStart"/>
      <w:r w:rsidRPr="002D02F6">
        <w:rPr>
          <w:rFonts w:eastAsia="Times New Roman" w:cs="Calibri"/>
          <w:color w:val="000000"/>
          <w:kern w:val="0"/>
          <w:lang w:eastAsia="pt-BR"/>
          <w14:ligatures w14:val="none"/>
        </w:rPr>
        <w:t>pagar</w:t>
      </w:r>
      <w:proofErr w:type="gramEnd"/>
      <w:r w:rsidRPr="002D02F6">
        <w:rPr>
          <w:rFonts w:eastAsia="Times New Roman" w:cs="Calibri"/>
          <w:color w:val="000000"/>
          <w:kern w:val="0"/>
          <w:lang w:eastAsia="pt-BR"/>
          <w14:ligatures w14:val="none"/>
        </w:rPr>
        <w:t>, a qualquer título, servidor ou empregado público com recursos vinculados à parceria, salvo nas hipóteses previstas em lei específica e na Lei de Diretrizes Orçamentárias;</w:t>
      </w:r>
    </w:p>
    <w:p w14:paraId="1A0D0262"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II - </w:t>
      </w:r>
      <w:proofErr w:type="gramStart"/>
      <w:r w:rsidRPr="002D02F6">
        <w:rPr>
          <w:rFonts w:eastAsia="Times New Roman" w:cs="Calibri"/>
          <w:color w:val="000000"/>
          <w:kern w:val="0"/>
          <w:lang w:eastAsia="pt-BR"/>
          <w14:ligatures w14:val="none"/>
        </w:rPr>
        <w:t>contratar</w:t>
      </w:r>
      <w:proofErr w:type="gramEnd"/>
      <w:r w:rsidRPr="002D02F6">
        <w:rPr>
          <w:rFonts w:eastAsia="Times New Roman" w:cs="Calibri"/>
          <w:color w:val="000000"/>
          <w:kern w:val="0"/>
          <w:lang w:eastAsia="pt-BR"/>
          <w14:ligatures w14:val="none"/>
        </w:rPr>
        <w:t>, para prestação de serviços, servidor ou empregado público, inclusive aquele que exerça cargo em comissão ou função de confiança, do Ministério do Empreendedorismo, da Microempresa e da Empresa de Pequeno Porte, ou seu cônjuge, companheiro ou parente em linha reta, colateral ou por afinidade, até o segundo grau, ressalvadas as hipóteses previstas em lei específica e na lei de diretrizes orçamentárias;</w:t>
      </w:r>
    </w:p>
    <w:p w14:paraId="00211EBB"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III - pagar despesa cujo fato gerador tenha ocorrido em data anterior à entrada em vigor deste instrumento, exceto na hipótese prevista no inciso V do caput do art. 39 do Decreto nº 8.276, de 2016; e</w:t>
      </w:r>
    </w:p>
    <w:p w14:paraId="11A49718"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IV- </w:t>
      </w:r>
      <w:proofErr w:type="gramStart"/>
      <w:r w:rsidRPr="002D02F6">
        <w:rPr>
          <w:rFonts w:eastAsia="Times New Roman" w:cs="Calibri"/>
          <w:color w:val="000000"/>
          <w:kern w:val="0"/>
          <w:lang w:eastAsia="pt-BR"/>
          <w14:ligatures w14:val="none"/>
        </w:rPr>
        <w:t>deixar</w:t>
      </w:r>
      <w:proofErr w:type="gramEnd"/>
      <w:r w:rsidRPr="002D02F6">
        <w:rPr>
          <w:rFonts w:eastAsia="Times New Roman" w:cs="Calibri"/>
          <w:color w:val="000000"/>
          <w:kern w:val="0"/>
          <w:lang w:eastAsia="pt-BR"/>
          <w14:ligatures w14:val="none"/>
        </w:rPr>
        <w:t xml:space="preserve"> de dar ampla transparência, inclusive na plataforma eletrônica, aos valores pagos, de maneira individualizada, a título de remuneração de sua equipe de trabalho vinculada à execução do objeto e com recursos da parceria, juntamente à divulgação dos cargos e valores, na forma do art. 80 do Decreto nº 8.276, de 2016.</w:t>
      </w:r>
    </w:p>
    <w:p w14:paraId="72453F2C"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sétima</w:t>
      </w:r>
      <w:r w:rsidRPr="002D02F6">
        <w:rPr>
          <w:rFonts w:eastAsia="Times New Roman" w:cs="Calibri"/>
          <w:color w:val="000000"/>
          <w:kern w:val="0"/>
          <w:lang w:eastAsia="pt-BR"/>
          <w14:ligatures w14:val="none"/>
        </w:rPr>
        <w:t>. É vedado à Administração Pública praticar atos de ingerência na seleção e na contratação de pessoal pela OSC ou que direcionem o recrutamento de pessoas para trabalhar ou prestar serviços na referida organização.</w:t>
      </w:r>
    </w:p>
    <w:p w14:paraId="65955FD1"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2E89C971"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shd w:val="clear" w:color="auto" w:fill="DBDBDB"/>
          <w:lang w:eastAsia="pt-BR"/>
          <w14:ligatures w14:val="none"/>
        </w:rPr>
        <w:t>CLÁUSULA DÉCIMA SEGUNDA – DO MONITORAMENTO E DA AVALIAÇÃO</w:t>
      </w:r>
    </w:p>
    <w:p w14:paraId="7701B8D5"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A execução do objeto da parceria será acompanhada pela Administração Pública por meio de ações de monitoramento e avaliação, que terão caráter preventivo e saneador, objetivando a gestão adequada e regular da parceria, e deverão ser registradas no Transferegov.br.</w:t>
      </w:r>
    </w:p>
    <w:p w14:paraId="181CB9D8"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lastRenderedPageBreak/>
        <w:t>Subcláusula primeira</w:t>
      </w:r>
      <w:r w:rsidRPr="002D02F6">
        <w:rPr>
          <w:rFonts w:eastAsia="Times New Roman" w:cs="Calibri"/>
          <w:color w:val="000000"/>
          <w:kern w:val="0"/>
          <w:lang w:eastAsia="pt-BR"/>
          <w14:ligatures w14:val="none"/>
        </w:rPr>
        <w:t>. As ações de monitoramento e avaliação contemplarão a análise das informações acerca do processamento da parceria constantes do Transferegov.br, incluída a possibilidade de consulta às movimentações da conta bancária específica da parceria, além da verificação, análise e manifestação sobre eventuais denúncias existentes relacionadas à parceria.</w:t>
      </w:r>
    </w:p>
    <w:p w14:paraId="21124DB1"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segunda</w:t>
      </w:r>
      <w:r w:rsidRPr="002D02F6">
        <w:rPr>
          <w:rFonts w:eastAsia="Times New Roman" w:cs="Calibri"/>
          <w:color w:val="000000"/>
          <w:kern w:val="0"/>
          <w:lang w:eastAsia="pt-BR"/>
          <w14:ligatures w14:val="none"/>
        </w:rPr>
        <w:t>. No exercício das ações de monitoramento e avaliação do cumprimento do objeto da parceria, a Administração Pública:</w:t>
      </w:r>
    </w:p>
    <w:p w14:paraId="563B37F2"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 - </w:t>
      </w:r>
      <w:proofErr w:type="gramStart"/>
      <w:r w:rsidRPr="002D02F6">
        <w:rPr>
          <w:rFonts w:eastAsia="Times New Roman" w:cs="Calibri"/>
          <w:color w:val="000000"/>
          <w:kern w:val="0"/>
          <w:lang w:eastAsia="pt-BR"/>
          <w14:ligatures w14:val="none"/>
        </w:rPr>
        <w:t>designará</w:t>
      </w:r>
      <w:proofErr w:type="gramEnd"/>
      <w:r w:rsidRPr="002D02F6">
        <w:rPr>
          <w:rFonts w:eastAsia="Times New Roman" w:cs="Calibri"/>
          <w:color w:val="000000"/>
          <w:kern w:val="0"/>
          <w:lang w:eastAsia="pt-BR"/>
          <w14:ligatures w14:val="none"/>
        </w:rPr>
        <w:t xml:space="preserve"> o gestor da parceria, agente público responsável pela gestão da parceria, por ato publicado em meio oficial de comunicação, com poderes de controle e fiscalização;</w:t>
      </w:r>
    </w:p>
    <w:p w14:paraId="38DE250B"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II - </w:t>
      </w:r>
      <w:proofErr w:type="gramStart"/>
      <w:r w:rsidRPr="002D02F6">
        <w:rPr>
          <w:rFonts w:eastAsia="Times New Roman" w:cs="Calibri"/>
          <w:color w:val="000000"/>
          <w:kern w:val="0"/>
          <w:lang w:eastAsia="pt-BR"/>
          <w14:ligatures w14:val="none"/>
        </w:rPr>
        <w:t>designará</w:t>
      </w:r>
      <w:proofErr w:type="gramEnd"/>
      <w:r w:rsidRPr="002D02F6">
        <w:rPr>
          <w:rFonts w:eastAsia="Times New Roman" w:cs="Calibri"/>
          <w:color w:val="000000"/>
          <w:kern w:val="0"/>
          <w:lang w:eastAsia="pt-BR"/>
          <w14:ligatures w14:val="none"/>
        </w:rPr>
        <w:t xml:space="preserve"> a comissão de monitoramento e avaliação, órgão colegiado destinado a monitorar e avaliar a parceria, constituído por ato específico publicado em meio oficial de comunicação;</w:t>
      </w:r>
    </w:p>
    <w:p w14:paraId="3D3FE094"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III - emitirá relatório(s) técnico(s) de monitoramento e avaliação, na forma e prazos previstos na legislação regente e neste instrumento, sobre a conformidade do cumprimento do objeto e os resultados alcançados durante a execução da presente parceria, para fins de análise da prestação de contas anual, quando for o caso;</w:t>
      </w:r>
    </w:p>
    <w:p w14:paraId="56974F7A"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IV - </w:t>
      </w:r>
      <w:proofErr w:type="gramStart"/>
      <w:r w:rsidRPr="002D02F6">
        <w:rPr>
          <w:rFonts w:eastAsia="Times New Roman" w:cs="Calibri"/>
          <w:color w:val="000000"/>
          <w:kern w:val="0"/>
          <w:lang w:eastAsia="pt-BR"/>
          <w14:ligatures w14:val="none"/>
        </w:rPr>
        <w:t>realizará</w:t>
      </w:r>
      <w:proofErr w:type="gramEnd"/>
      <w:r w:rsidRPr="002D02F6">
        <w:rPr>
          <w:rFonts w:eastAsia="Times New Roman" w:cs="Calibri"/>
          <w:color w:val="000000"/>
          <w:kern w:val="0"/>
          <w:lang w:eastAsia="pt-BR"/>
          <w14:ligatures w14:val="none"/>
        </w:rPr>
        <w:t xml:space="preserve"> visita técnica </w:t>
      </w:r>
      <w:r w:rsidRPr="002D02F6">
        <w:rPr>
          <w:rFonts w:eastAsia="Times New Roman" w:cs="Calibri"/>
          <w:b/>
          <w:bCs/>
          <w:color w:val="000000"/>
          <w:kern w:val="0"/>
          <w:lang w:eastAsia="pt-BR"/>
          <w14:ligatures w14:val="none"/>
        </w:rPr>
        <w:t>in loco</w:t>
      </w:r>
      <w:r w:rsidRPr="002D02F6">
        <w:rPr>
          <w:rFonts w:eastAsia="Times New Roman" w:cs="Calibri"/>
          <w:color w:val="000000"/>
          <w:kern w:val="0"/>
          <w:lang w:eastAsia="pt-BR"/>
          <w14:ligatures w14:val="none"/>
        </w:rPr>
        <w:t> para subsidiar o monitoramento da parceria, nas hipóteses em que esta for essencial para verificação do cumprimento do objeto da parceria e do alcance das metas;</w:t>
      </w:r>
    </w:p>
    <w:p w14:paraId="05D0E0A1"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V - </w:t>
      </w:r>
      <w:proofErr w:type="gramStart"/>
      <w:r w:rsidRPr="002D02F6">
        <w:rPr>
          <w:rFonts w:eastAsia="Times New Roman" w:cs="Calibri"/>
          <w:color w:val="000000"/>
          <w:kern w:val="0"/>
          <w:lang w:eastAsia="pt-BR"/>
          <w14:ligatures w14:val="none"/>
        </w:rPr>
        <w:t>realizará</w:t>
      </w:r>
      <w:proofErr w:type="gramEnd"/>
      <w:r w:rsidRPr="002D02F6">
        <w:rPr>
          <w:rFonts w:eastAsia="Times New Roman" w:cs="Calibri"/>
          <w:color w:val="000000"/>
          <w:kern w:val="0"/>
          <w:lang w:eastAsia="pt-BR"/>
          <w14:ligatures w14:val="none"/>
        </w:rPr>
        <w:t>, sempre que possível, nas parcerias com vigência superior a 1 (um) ano, pesquisa de satisfação com os beneficiários do plano de trabalho e utilizará os resultados como subsídio na avaliação da parceria celebrada e do cumprimento dos objetivos pactuados, bem como na reorientação e no ajuste das metas e atividades definidas;</w:t>
      </w:r>
    </w:p>
    <w:p w14:paraId="394623C8"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VI - </w:t>
      </w:r>
      <w:proofErr w:type="gramStart"/>
      <w:r w:rsidRPr="002D02F6">
        <w:rPr>
          <w:rFonts w:eastAsia="Times New Roman" w:cs="Calibri"/>
          <w:color w:val="000000"/>
          <w:kern w:val="0"/>
          <w:lang w:eastAsia="pt-BR"/>
          <w14:ligatures w14:val="none"/>
        </w:rPr>
        <w:t>examinará</w:t>
      </w:r>
      <w:proofErr w:type="gramEnd"/>
      <w:r w:rsidRPr="002D02F6">
        <w:rPr>
          <w:rFonts w:eastAsia="Times New Roman" w:cs="Calibri"/>
          <w:color w:val="000000"/>
          <w:kern w:val="0"/>
          <w:lang w:eastAsia="pt-BR"/>
          <w14:ligatures w14:val="none"/>
        </w:rPr>
        <w:t xml:space="preserve"> o(s) relatório(s) de execução do objeto e, quando for o caso, o(s) relatório(s) de execução financeira apresentado(s) pela OSC, na forma e prazos previstos na legislação regente e neste instrumento;</w:t>
      </w:r>
    </w:p>
    <w:p w14:paraId="52D77856"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VII - poderá valer-se do apoio técnico de terceiros;</w:t>
      </w:r>
    </w:p>
    <w:p w14:paraId="2F305C6D"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VIII - poderá delegar competência ou firmar parcerias com órgãos ou entidades que se situem próximos ao local de aplicação dos recursos; e</w:t>
      </w:r>
    </w:p>
    <w:p w14:paraId="6D568BA0"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IX - </w:t>
      </w:r>
      <w:proofErr w:type="gramStart"/>
      <w:r w:rsidRPr="002D02F6">
        <w:rPr>
          <w:rFonts w:eastAsia="Times New Roman" w:cs="Calibri"/>
          <w:color w:val="000000"/>
          <w:kern w:val="0"/>
          <w:lang w:eastAsia="pt-BR"/>
          <w14:ligatures w14:val="none"/>
        </w:rPr>
        <w:t>poderá</w:t>
      </w:r>
      <w:proofErr w:type="gramEnd"/>
      <w:r w:rsidRPr="002D02F6">
        <w:rPr>
          <w:rFonts w:eastAsia="Times New Roman" w:cs="Calibri"/>
          <w:color w:val="000000"/>
          <w:kern w:val="0"/>
          <w:lang w:eastAsia="pt-BR"/>
          <w14:ligatures w14:val="none"/>
        </w:rPr>
        <w:t xml:space="preserve"> utilizar ferramentas tecnológicas de verificação do alcance de resultados, incluídas as redes sociais na internet, aplicativos e outros mecanismos de tecnologia da informação.</w:t>
      </w:r>
    </w:p>
    <w:p w14:paraId="2C3764A6"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terceira. </w:t>
      </w:r>
      <w:r w:rsidRPr="002D02F6">
        <w:rPr>
          <w:rFonts w:eastAsia="Times New Roman" w:cs="Calibri"/>
          <w:color w:val="000000"/>
          <w:kern w:val="0"/>
          <w:lang w:eastAsia="pt-BR"/>
          <w14:ligatures w14:val="none"/>
        </w:rPr>
        <w:t>O relatório técnico de monitoramento e avaliação, de que trata o inciso III da Subcláusula segunda desta Cláusula, deverá conter os elementos dispostos no §1º do art. 59 da Lei nº 13.019, de 2014, e será submetido à comissão de monitoramento e avaliação, que detém a competência para avaliá-lo e homologá-lo.</w:t>
      </w:r>
    </w:p>
    <w:p w14:paraId="641D00F4"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quarta. </w:t>
      </w:r>
      <w:r w:rsidRPr="002D02F6">
        <w:rPr>
          <w:rFonts w:eastAsia="Times New Roman" w:cs="Calibri"/>
          <w:color w:val="000000"/>
          <w:kern w:val="0"/>
          <w:lang w:eastAsia="pt-BR"/>
          <w14:ligatures w14:val="none"/>
        </w:rPr>
        <w:t>A visita técnica </w:t>
      </w:r>
      <w:r w:rsidRPr="002D02F6">
        <w:rPr>
          <w:rFonts w:eastAsia="Times New Roman" w:cs="Calibri"/>
          <w:b/>
          <w:bCs/>
          <w:color w:val="000000"/>
          <w:kern w:val="0"/>
          <w:lang w:eastAsia="pt-BR"/>
          <w14:ligatures w14:val="none"/>
        </w:rPr>
        <w:t>in loco</w:t>
      </w:r>
      <w:r w:rsidRPr="002D02F6">
        <w:rPr>
          <w:rFonts w:eastAsia="Times New Roman" w:cs="Calibri"/>
          <w:color w:val="000000"/>
          <w:kern w:val="0"/>
          <w:lang w:eastAsia="pt-BR"/>
          <w14:ligatures w14:val="none"/>
        </w:rPr>
        <w:t xml:space="preserve">, de que trata o inciso IV da Subcláusula segunda desta Cláusula, não se confunde com as ações de fiscalização e auditoria realizadas pela administração pública federal, pelos órgãos de controle interno e pelo </w:t>
      </w:r>
      <w:r w:rsidRPr="002D02F6">
        <w:rPr>
          <w:rFonts w:eastAsia="Times New Roman" w:cs="Calibri"/>
          <w:color w:val="000000"/>
          <w:kern w:val="0"/>
          <w:lang w:eastAsia="pt-BR"/>
          <w14:ligatures w14:val="none"/>
        </w:rPr>
        <w:lastRenderedPageBreak/>
        <w:t>Tribunal de Contas da União. A OSC deverá ser notificada previamente no prazo mínimo de 3 (três) dias úteis anteriores à realização da visita técnica</w:t>
      </w:r>
      <w:r w:rsidRPr="002D02F6">
        <w:rPr>
          <w:rFonts w:eastAsia="Times New Roman" w:cs="Calibri"/>
          <w:b/>
          <w:bCs/>
          <w:color w:val="000000"/>
          <w:kern w:val="0"/>
          <w:lang w:eastAsia="pt-BR"/>
          <w14:ligatures w14:val="none"/>
        </w:rPr>
        <w:t> in loco</w:t>
      </w:r>
      <w:r w:rsidRPr="002D02F6">
        <w:rPr>
          <w:rFonts w:eastAsia="Times New Roman" w:cs="Calibri"/>
          <w:color w:val="000000"/>
          <w:kern w:val="0"/>
          <w:lang w:eastAsia="pt-BR"/>
          <w14:ligatures w14:val="none"/>
        </w:rPr>
        <w:t>.</w:t>
      </w:r>
    </w:p>
    <w:p w14:paraId="47BA89E0"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quinta. </w:t>
      </w:r>
      <w:r w:rsidRPr="002D02F6">
        <w:rPr>
          <w:rFonts w:eastAsia="Times New Roman" w:cs="Calibri"/>
          <w:color w:val="000000"/>
          <w:kern w:val="0"/>
          <w:lang w:eastAsia="pt-BR"/>
          <w14:ligatures w14:val="none"/>
        </w:rPr>
        <w:t>Sempre que houver a visita, o resultado será circunstanciado em relatório de visita técnica </w:t>
      </w:r>
      <w:r w:rsidRPr="002D02F6">
        <w:rPr>
          <w:rFonts w:eastAsia="Times New Roman" w:cs="Calibri"/>
          <w:b/>
          <w:bCs/>
          <w:color w:val="000000"/>
          <w:kern w:val="0"/>
          <w:lang w:eastAsia="pt-BR"/>
          <w14:ligatures w14:val="none"/>
        </w:rPr>
        <w:t>in loco</w:t>
      </w:r>
      <w:r w:rsidRPr="002D02F6">
        <w:rPr>
          <w:rFonts w:eastAsia="Times New Roman" w:cs="Calibri"/>
          <w:color w:val="000000"/>
          <w:kern w:val="0"/>
          <w:lang w:eastAsia="pt-BR"/>
          <w14:ligatures w14:val="none"/>
        </w:rPr>
        <w:t>, que será registrado no Transferegov.br e enviado à OSC para conhecimento, esclarecimentos e providências e poderá ensejar a revisão do relatório, a critério da administração pública federal. O relatório de visita técnica </w:t>
      </w:r>
      <w:r w:rsidRPr="002D02F6">
        <w:rPr>
          <w:rFonts w:eastAsia="Times New Roman" w:cs="Calibri"/>
          <w:b/>
          <w:bCs/>
          <w:color w:val="000000"/>
          <w:kern w:val="0"/>
          <w:lang w:eastAsia="pt-BR"/>
          <w14:ligatures w14:val="none"/>
        </w:rPr>
        <w:t>in loco</w:t>
      </w:r>
      <w:r w:rsidRPr="002D02F6">
        <w:rPr>
          <w:rFonts w:eastAsia="Times New Roman" w:cs="Calibri"/>
          <w:color w:val="000000"/>
          <w:kern w:val="0"/>
          <w:lang w:eastAsia="pt-BR"/>
          <w14:ligatures w14:val="none"/>
        </w:rPr>
        <w:t> deverá ser considerado na análise da prestação de contas.</w:t>
      </w:r>
    </w:p>
    <w:p w14:paraId="5A482C2B"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sexta. </w:t>
      </w:r>
      <w:r w:rsidRPr="002D02F6">
        <w:rPr>
          <w:rFonts w:eastAsia="Times New Roman" w:cs="Calibri"/>
          <w:color w:val="000000"/>
          <w:kern w:val="0"/>
          <w:lang w:eastAsia="pt-BR"/>
          <w14:ligatures w14:val="none"/>
        </w:rPr>
        <w:t>Havendo pesquisa de satisfação, a sistematização será circunstanciada em documento que será enviado à OSC para conhecimento, esclarecimentos e eventuais providências, podendo a entidade opinar sobre o conteúdo do questionário que será aplicado.</w:t>
      </w:r>
    </w:p>
    <w:p w14:paraId="1DD346A3"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4D49ACF6"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shd w:val="clear" w:color="auto" w:fill="DBDBDB"/>
          <w:lang w:eastAsia="pt-BR"/>
          <w14:ligatures w14:val="none"/>
        </w:rPr>
        <w:t>CLÁUSULA DÉCIMA TERCEIRA – DA EXTINÇÃO DO TERMO DE FOMENTO</w:t>
      </w:r>
    </w:p>
    <w:p w14:paraId="1E7D39BA"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O presente Termo de Fomento será extinto:</w:t>
      </w:r>
    </w:p>
    <w:p w14:paraId="451C5EAD"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 - </w:t>
      </w:r>
      <w:proofErr w:type="gramStart"/>
      <w:r w:rsidRPr="002D02F6">
        <w:rPr>
          <w:rFonts w:eastAsia="Times New Roman" w:cs="Calibri"/>
          <w:color w:val="000000"/>
          <w:kern w:val="0"/>
          <w:lang w:eastAsia="pt-BR"/>
          <w14:ligatures w14:val="none"/>
        </w:rPr>
        <w:t>por</w:t>
      </w:r>
      <w:proofErr w:type="gramEnd"/>
      <w:r w:rsidRPr="002D02F6">
        <w:rPr>
          <w:rFonts w:eastAsia="Times New Roman" w:cs="Calibri"/>
          <w:color w:val="000000"/>
          <w:kern w:val="0"/>
          <w:lang w:eastAsia="pt-BR"/>
          <w14:ligatures w14:val="none"/>
        </w:rPr>
        <w:t xml:space="preserve"> advento do termo final, sem que os partícipes tenham até então firmado aditivo para renová-lo;</w:t>
      </w:r>
    </w:p>
    <w:p w14:paraId="6C68DEF9"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II - </w:t>
      </w:r>
      <w:proofErr w:type="gramStart"/>
      <w:r w:rsidRPr="002D02F6">
        <w:rPr>
          <w:rFonts w:eastAsia="Times New Roman" w:cs="Calibri"/>
          <w:color w:val="000000"/>
          <w:kern w:val="0"/>
          <w:lang w:eastAsia="pt-BR"/>
          <w14:ligatures w14:val="none"/>
        </w:rPr>
        <w:t>por</w:t>
      </w:r>
      <w:proofErr w:type="gramEnd"/>
      <w:r w:rsidRPr="002D02F6">
        <w:rPr>
          <w:rFonts w:eastAsia="Times New Roman" w:cs="Calibri"/>
          <w:color w:val="000000"/>
          <w:kern w:val="0"/>
          <w:lang w:eastAsia="pt-BR"/>
          <w14:ligatures w14:val="none"/>
        </w:rPr>
        <w:t xml:space="preserve"> consenso, antes do prazo avençado, mediante Termo de Distrato;</w:t>
      </w:r>
    </w:p>
    <w:p w14:paraId="0E3EE548"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III - por denúncia de qualquer dos partícipes, se não tiver mais interesse na manutenção da parceria, notificando o parceiro com antecedência mínima de 30 dias;</w:t>
      </w:r>
    </w:p>
    <w:p w14:paraId="1DEEA126"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IV - </w:t>
      </w:r>
      <w:proofErr w:type="gramStart"/>
      <w:r w:rsidRPr="002D02F6">
        <w:rPr>
          <w:rFonts w:eastAsia="Times New Roman" w:cs="Calibri"/>
          <w:color w:val="000000"/>
          <w:kern w:val="0"/>
          <w:lang w:eastAsia="pt-BR"/>
          <w14:ligatures w14:val="none"/>
        </w:rPr>
        <w:t>por</w:t>
      </w:r>
      <w:proofErr w:type="gramEnd"/>
      <w:r w:rsidRPr="002D02F6">
        <w:rPr>
          <w:rFonts w:eastAsia="Times New Roman" w:cs="Calibri"/>
          <w:color w:val="000000"/>
          <w:kern w:val="0"/>
          <w:lang w:eastAsia="pt-BR"/>
          <w14:ligatures w14:val="none"/>
        </w:rPr>
        <w:t xml:space="preserve"> rescisão unilateral da parceria, nas seguintes hipóteses:</w:t>
      </w:r>
    </w:p>
    <w:p w14:paraId="66A8E5CD" w14:textId="77777777" w:rsidR="00012628" w:rsidRPr="002D02F6" w:rsidRDefault="00012628" w:rsidP="00012628">
      <w:pPr>
        <w:spacing w:after="165"/>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a) descumprimento injustificado de cláusula deste instrumento;</w:t>
      </w:r>
    </w:p>
    <w:p w14:paraId="7884CFBF" w14:textId="77777777" w:rsidR="00012628" w:rsidRPr="002D02F6" w:rsidRDefault="00012628" w:rsidP="00012628">
      <w:pPr>
        <w:spacing w:after="165"/>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b) irregularidade ou inexecução injustificada, ainda que parcial, do objeto, resultados ou metas pactuadas;</w:t>
      </w:r>
    </w:p>
    <w:p w14:paraId="1A22D045" w14:textId="77777777" w:rsidR="00012628" w:rsidRPr="002D02F6" w:rsidRDefault="00012628" w:rsidP="00012628">
      <w:pPr>
        <w:spacing w:after="165"/>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c) omissão no dever de prestação de contas anual, nas parcerias com vigência superior a um ano, sem prejuízo do disposto no §2º do art. 70 da Lei nº 13.019, de 2014;</w:t>
      </w:r>
    </w:p>
    <w:p w14:paraId="449CA089" w14:textId="77777777" w:rsidR="00012628" w:rsidRPr="002D02F6" w:rsidRDefault="00012628" w:rsidP="00012628">
      <w:pPr>
        <w:spacing w:after="165"/>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d) violação da legislação aplicável;</w:t>
      </w:r>
    </w:p>
    <w:p w14:paraId="47C78DD2" w14:textId="77777777" w:rsidR="00012628" w:rsidRPr="002D02F6" w:rsidRDefault="00012628" w:rsidP="00012628">
      <w:pPr>
        <w:spacing w:after="165"/>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e) cometimento de falhas reiteradas na execução;</w:t>
      </w:r>
    </w:p>
    <w:p w14:paraId="4D989A43" w14:textId="77777777" w:rsidR="00012628" w:rsidRPr="002D02F6" w:rsidRDefault="00012628" w:rsidP="00012628">
      <w:pPr>
        <w:spacing w:after="165"/>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f) malversação de recursos públicos;</w:t>
      </w:r>
    </w:p>
    <w:p w14:paraId="7262E889" w14:textId="77777777" w:rsidR="00012628" w:rsidRPr="002D02F6" w:rsidRDefault="00012628" w:rsidP="00012628">
      <w:pPr>
        <w:spacing w:after="165"/>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g) constatação de falsidade ou fraude nas informações ou documentos apresentados;</w:t>
      </w:r>
    </w:p>
    <w:p w14:paraId="577FB4B2" w14:textId="77777777" w:rsidR="00012628" w:rsidRPr="002D02F6" w:rsidRDefault="00012628" w:rsidP="00012628">
      <w:pPr>
        <w:spacing w:after="165"/>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h) não atendimento às recomendações ou determinações decorrentes da fiscalização;</w:t>
      </w:r>
    </w:p>
    <w:p w14:paraId="59440447" w14:textId="77777777" w:rsidR="00012628" w:rsidRPr="002D02F6" w:rsidRDefault="00012628" w:rsidP="00012628">
      <w:pPr>
        <w:spacing w:after="165"/>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i) descumprimento das condições que caracterizam a parceira privada como OSC;</w:t>
      </w:r>
    </w:p>
    <w:p w14:paraId="2164FC0D" w14:textId="77777777" w:rsidR="00012628" w:rsidRPr="002D02F6" w:rsidRDefault="00012628" w:rsidP="00012628">
      <w:pPr>
        <w:spacing w:after="165"/>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j) paralisação da execução da parceria, sem justa causa e prévia comunicação à Administração Pública;</w:t>
      </w:r>
    </w:p>
    <w:p w14:paraId="3A26338C" w14:textId="77777777" w:rsidR="00012628" w:rsidRPr="002D02F6" w:rsidRDefault="00012628" w:rsidP="00012628">
      <w:pPr>
        <w:spacing w:after="165"/>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lastRenderedPageBreak/>
        <w:t>k) quando os recursos depositados em conta corrente específica não forem utilizados no prazo de 365 (trezentos e sessenta e cinco) dias, salvo se houver execução parcial do objeto e desde que previamente justificado pelo gestor da parceria e autorizado pelo Ministro de Estado;</w:t>
      </w:r>
    </w:p>
    <w:p w14:paraId="66945DDF" w14:textId="77777777" w:rsidR="00012628" w:rsidRPr="002D02F6" w:rsidRDefault="00012628" w:rsidP="00012628">
      <w:pPr>
        <w:spacing w:after="165"/>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l) atraso superior a 60 (sessenta) dias na liberação das parcelas pactuadas no plano de trabalho; ou</w:t>
      </w:r>
    </w:p>
    <w:p w14:paraId="64E20FF2" w14:textId="77777777" w:rsidR="00012628" w:rsidRPr="002D02F6" w:rsidRDefault="00012628" w:rsidP="00012628">
      <w:pPr>
        <w:spacing w:after="165"/>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m) outras hipóteses expressamente previstas na legislação aplicável.</w:t>
      </w:r>
    </w:p>
    <w:p w14:paraId="4F8AB23F"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primeira</w:t>
      </w:r>
      <w:r w:rsidRPr="002D02F6">
        <w:rPr>
          <w:rFonts w:eastAsia="Times New Roman" w:cs="Calibri"/>
          <w:color w:val="000000"/>
          <w:kern w:val="0"/>
          <w:lang w:eastAsia="pt-BR"/>
          <w14:ligatures w14:val="none"/>
        </w:rPr>
        <w:t>. A denúncia só será eficaz 60 (sessenta) dias após a data de recebimento da notificação, ficando os partícipes responsáveis somente pelas obrigações e vantagens do tempo em que participaram voluntariamente da avença.</w:t>
      </w:r>
    </w:p>
    <w:p w14:paraId="16E4F3FB"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segunda</w:t>
      </w:r>
      <w:r w:rsidRPr="002D02F6">
        <w:rPr>
          <w:rFonts w:eastAsia="Times New Roman" w:cs="Calibri"/>
          <w:color w:val="000000"/>
          <w:kern w:val="0"/>
          <w:lang w:eastAsia="pt-BR"/>
          <w14:ligatures w14:val="none"/>
        </w:rPr>
        <w:t>. Em caso de denúncia ou rescisão unilateral por parte da Administração Pública, que não decorra de culpa, dolo ou má gestão da OSC, o Poder Público ressarcirá a parceira privada dos danos emergentes comprovados que houver sofrido.</w:t>
      </w:r>
    </w:p>
    <w:p w14:paraId="68709689"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terceira</w:t>
      </w:r>
      <w:r w:rsidRPr="002D02F6">
        <w:rPr>
          <w:rFonts w:eastAsia="Times New Roman" w:cs="Calibri"/>
          <w:color w:val="000000"/>
          <w:kern w:val="0"/>
          <w:lang w:eastAsia="pt-BR"/>
          <w14:ligatures w14:val="none"/>
        </w:rPr>
        <w:t>. Em caso de denúncia ou rescisão unilateral por culpa, dolo ou má gestão por parte da OSC, devidamente comprovada, a organização da sociedade civil não terá direito a qualquer indenização.</w:t>
      </w:r>
    </w:p>
    <w:p w14:paraId="424BE202"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quarta</w:t>
      </w:r>
      <w:r w:rsidRPr="002D02F6">
        <w:rPr>
          <w:rFonts w:eastAsia="Times New Roman" w:cs="Calibri"/>
          <w:color w:val="000000"/>
          <w:kern w:val="0"/>
          <w:lang w:eastAsia="pt-BR"/>
          <w14:ligatures w14:val="none"/>
        </w:rPr>
        <w:t>. Os casos de rescisão unilateral serão formalmente motivados nos autos do processo administrativo, assegurado o contraditório e a ampla defesa. O prazo de defesa será de 10 (dez) dias da abertura de vista do processo.</w:t>
      </w:r>
    </w:p>
    <w:p w14:paraId="742A3134"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quinta</w:t>
      </w:r>
      <w:r w:rsidRPr="002D02F6">
        <w:rPr>
          <w:rFonts w:eastAsia="Times New Roman" w:cs="Calibri"/>
          <w:color w:val="000000"/>
          <w:kern w:val="0"/>
          <w:lang w:eastAsia="pt-BR"/>
          <w14:ligatures w14:val="none"/>
        </w:rPr>
        <w:t>. Caso se conclua pela rescisão unilateral da parceria, o relatório técnico de monitoramento e avaliação deverá determinar as providências previstas nas alíneas “a” e “b” do inciso II do § 1º do art. 51-A do Decreto 8.726, de 2016.</w:t>
      </w:r>
    </w:p>
    <w:p w14:paraId="11AE86DD"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sexta</w:t>
      </w:r>
      <w:r w:rsidRPr="002D02F6">
        <w:rPr>
          <w:rFonts w:eastAsia="Times New Roman" w:cs="Calibri"/>
          <w:color w:val="000000"/>
          <w:kern w:val="0"/>
          <w:lang w:eastAsia="pt-BR"/>
          <w14:ligatures w14:val="none"/>
        </w:rPr>
        <w:t>. Outras situações relativas à extinção da parceria não previstas na legislação aplicável ou neste instrumento poderão ser reguladas em Termo de Encerramento da Parceria a ser negociado entre os partícipes ou, se for o caso, no Termo de Distrato.</w:t>
      </w:r>
    </w:p>
    <w:p w14:paraId="6F788035"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7CDB6CBB"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shd w:val="clear" w:color="auto" w:fill="DBDBDB"/>
          <w:lang w:eastAsia="pt-BR"/>
          <w14:ligatures w14:val="none"/>
        </w:rPr>
        <w:t>CLÁUSULA DÉCIMA QUARTA – DA RESTITUIÇÃO DOS RECURSOS</w:t>
      </w:r>
    </w:p>
    <w:p w14:paraId="08E74F54"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Por ocasião da conclusão, denúncia, rescisão ou extinção deste Termo de Fomento, a OSC deverá restituir os saldos financeiros remanescentes, inclusive os provenientes das receitas obtidas das aplicações financeiras realizadas, no prazo improrrogável de 30 (trinta) dias, sob pena de imediata instauração de tomada de contas especial do responsável, providenciada pela autoridade competente da administração pública.</w:t>
      </w:r>
    </w:p>
    <w:p w14:paraId="2CDAF3B4"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primeira. </w:t>
      </w:r>
      <w:r w:rsidRPr="002D02F6">
        <w:rPr>
          <w:rFonts w:eastAsia="Times New Roman" w:cs="Calibri"/>
          <w:color w:val="000000"/>
          <w:kern w:val="0"/>
          <w:lang w:eastAsia="pt-BR"/>
          <w14:ligatures w14:val="none"/>
        </w:rPr>
        <w:t>Os débitos a serem restituídos pela OSC serão apurados mediante atualização monetária, acrescido de juros calculados da seguinte forma:</w:t>
      </w:r>
    </w:p>
    <w:p w14:paraId="66C3FDFB"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 - </w:t>
      </w:r>
      <w:proofErr w:type="gramStart"/>
      <w:r w:rsidRPr="002D02F6">
        <w:rPr>
          <w:rFonts w:eastAsia="Times New Roman" w:cs="Calibri"/>
          <w:color w:val="000000"/>
          <w:kern w:val="0"/>
          <w:lang w:eastAsia="pt-BR"/>
          <w14:ligatures w14:val="none"/>
        </w:rPr>
        <w:t>nos</w:t>
      </w:r>
      <w:proofErr w:type="gramEnd"/>
      <w:r w:rsidRPr="002D02F6">
        <w:rPr>
          <w:rFonts w:eastAsia="Times New Roman" w:cs="Calibri"/>
          <w:color w:val="000000"/>
          <w:kern w:val="0"/>
          <w:lang w:eastAsia="pt-BR"/>
          <w14:ligatures w14:val="none"/>
        </w:rPr>
        <w:t xml:space="preserve"> casos em que for constatado dolo da OSC ou de seus prepostos, os juros serão calculados a partir das datas de liberação dos recursos, sem subtração de eventual período de inércia da Administração Pública quanto ao prazo de que trata o § 3º do art. 69, do Decreto nº 8.726, de 2016; e</w:t>
      </w:r>
    </w:p>
    <w:p w14:paraId="07F36BDD"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II - </w:t>
      </w:r>
      <w:proofErr w:type="gramStart"/>
      <w:r w:rsidRPr="002D02F6">
        <w:rPr>
          <w:rFonts w:eastAsia="Times New Roman" w:cs="Calibri"/>
          <w:color w:val="000000"/>
          <w:kern w:val="0"/>
          <w:lang w:eastAsia="pt-BR"/>
          <w14:ligatures w14:val="none"/>
        </w:rPr>
        <w:t>nos</w:t>
      </w:r>
      <w:proofErr w:type="gramEnd"/>
      <w:r w:rsidRPr="002D02F6">
        <w:rPr>
          <w:rFonts w:eastAsia="Times New Roman" w:cs="Calibri"/>
          <w:color w:val="000000"/>
          <w:kern w:val="0"/>
          <w:lang w:eastAsia="pt-BR"/>
          <w14:ligatures w14:val="none"/>
        </w:rPr>
        <w:t xml:space="preserve"> demais casos, os juros serão calculados a partir:</w:t>
      </w:r>
    </w:p>
    <w:p w14:paraId="207DC36C" w14:textId="77777777" w:rsidR="00012628" w:rsidRPr="002D02F6" w:rsidRDefault="00012628" w:rsidP="00012628">
      <w:pPr>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lastRenderedPageBreak/>
        <w:t>a) do decurso do prazo estabelecido no ato de notificação da OSC ou de seus prepostos para restituição dos valores ocorrida no curso da execução da parceria; ou</w:t>
      </w:r>
    </w:p>
    <w:p w14:paraId="13BEBA50" w14:textId="77777777" w:rsidR="00012628" w:rsidRPr="002D02F6" w:rsidRDefault="00012628" w:rsidP="00012628">
      <w:pPr>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b) do término da execução da parceria, caso não tenha havido a notificação de que trata a alínea “a” deste inciso, com subtração de eventual período de inércia do Ministério do Empreendedorismo, da Microempresa e da Empresa de Pequeno Porte quanto ao prazo de que trata o § 3º do art. 69 do Decreto nº 8.726, de 2016.</w:t>
      </w:r>
    </w:p>
    <w:p w14:paraId="16FE4BC2" w14:textId="77777777" w:rsidR="00012628" w:rsidRPr="002D02F6" w:rsidRDefault="00012628" w:rsidP="00012628">
      <w:pPr>
        <w:spacing w:after="24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segunda. </w:t>
      </w:r>
      <w:r w:rsidRPr="002D02F6">
        <w:rPr>
          <w:rFonts w:eastAsia="Times New Roman" w:cs="Calibri"/>
          <w:color w:val="000000"/>
          <w:kern w:val="0"/>
          <w:lang w:eastAsia="pt-BR"/>
          <w14:ligatures w14:val="none"/>
        </w:rPr>
        <w:t>Os débitos a serem restituídos pela OSC observarão juros equivalentes à taxa referencial do Sistema Especial de Liquidação e de Custódia - Selic para títulos federais, acumulada mensalmente, até o último dia do mês anterior ao do pagamento, e de 1% (um por cento) no mês de pagamento.</w:t>
      </w:r>
    </w:p>
    <w:p w14:paraId="34AD09E6" w14:textId="77777777" w:rsidR="00012628" w:rsidRPr="002D02F6" w:rsidRDefault="00012628" w:rsidP="00012628">
      <w:pPr>
        <w:spacing w:after="240"/>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6D618DC6"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shd w:val="clear" w:color="auto" w:fill="DBDBDB"/>
          <w:lang w:eastAsia="pt-BR"/>
          <w14:ligatures w14:val="none"/>
        </w:rPr>
        <w:t>CLÁUSULA DÉCIMA QUINTA – DOS BENS REMANESCENTES</w:t>
      </w:r>
    </w:p>
    <w:p w14:paraId="5288E13C"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Os bens patrimoniais adquiridos, produzidos, transformados ou construídos com recursos repassados pela Administração Pública são da titularidade da OSC e ficarão afetados ao objeto da presente parceria durante o prazo de sua duração, sendo considerados bens remanescentes ao seu término, dispensada a celebração de instrumento específico para esta finalidade.</w:t>
      </w:r>
    </w:p>
    <w:p w14:paraId="6835A1D2" w14:textId="77777777" w:rsidR="00012628" w:rsidRPr="002D02F6" w:rsidRDefault="00012628" w:rsidP="00012628">
      <w:pPr>
        <w:spacing w:after="6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primeira</w:t>
      </w:r>
      <w:r w:rsidRPr="002D02F6">
        <w:rPr>
          <w:rFonts w:eastAsia="Times New Roman" w:cs="Calibri"/>
          <w:color w:val="000000"/>
          <w:kern w:val="0"/>
          <w:lang w:eastAsia="pt-BR"/>
          <w14:ligatures w14:val="none"/>
        </w:rPr>
        <w:t>. Os bens patrimoniais deverão ser gravados com cláusula de inalienabilidade enquanto viger a parceria, sendo que, na hipótese de extinção da OSC durante a vigência do presente instrumento, a propriedade de tais bens será transferida à Administração Pública. A presente cláusula formaliza a promessa de transferência da propriedade de que trata o §5º do art. 35 da Lei nº 13.019, de 2014.</w:t>
      </w:r>
    </w:p>
    <w:p w14:paraId="6C8DEC1F" w14:textId="77777777" w:rsidR="00012628" w:rsidRPr="002D02F6" w:rsidRDefault="00012628" w:rsidP="00012628">
      <w:pPr>
        <w:spacing w:after="6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segunda</w:t>
      </w:r>
      <w:r w:rsidRPr="002D02F6">
        <w:rPr>
          <w:rFonts w:eastAsia="Times New Roman" w:cs="Calibri"/>
          <w:color w:val="000000"/>
          <w:kern w:val="0"/>
          <w:lang w:eastAsia="pt-BR"/>
          <w14:ligatures w14:val="none"/>
        </w:rPr>
        <w:t>. Fica a OSC autorizada a realizar doação a terceiros, inclusive beneficiários da política pública objeto da parceria, desde que demonstrada a sua utilidade para a realização ou a continuidade de ações de interesse social.</w:t>
      </w:r>
    </w:p>
    <w:p w14:paraId="1BA8649D"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terceira</w:t>
      </w:r>
      <w:r w:rsidRPr="002D02F6">
        <w:rPr>
          <w:rFonts w:eastAsia="Times New Roman" w:cs="Calibri"/>
          <w:color w:val="000000"/>
          <w:kern w:val="0"/>
          <w:lang w:eastAsia="pt-BR"/>
          <w14:ligatures w14:val="none"/>
        </w:rPr>
        <w:t>. Caso a prestação de contas final seja rejeitada, a titularidade dos bens remanescentes permanecerá com a OSC, observados os seguintes procedimentos:</w:t>
      </w:r>
    </w:p>
    <w:p w14:paraId="26289E8C"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 - </w:t>
      </w:r>
      <w:proofErr w:type="gramStart"/>
      <w:r w:rsidRPr="002D02F6">
        <w:rPr>
          <w:rFonts w:eastAsia="Times New Roman" w:cs="Calibri"/>
          <w:color w:val="000000"/>
          <w:kern w:val="0"/>
          <w:lang w:eastAsia="pt-BR"/>
          <w14:ligatures w14:val="none"/>
        </w:rPr>
        <w:t>não</w:t>
      </w:r>
      <w:proofErr w:type="gramEnd"/>
      <w:r w:rsidRPr="002D02F6">
        <w:rPr>
          <w:rFonts w:eastAsia="Times New Roman" w:cs="Calibri"/>
          <w:color w:val="000000"/>
          <w:kern w:val="0"/>
          <w:lang w:eastAsia="pt-BR"/>
          <w14:ligatures w14:val="none"/>
        </w:rPr>
        <w:t xml:space="preserve"> será exigido ressarcimento do valor relativo ao bem adquirido quando a motivação da rejeição não estiver relacionada ao seu uso ou aquisição; ou</w:t>
      </w:r>
    </w:p>
    <w:p w14:paraId="7F572D95"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II - </w:t>
      </w:r>
      <w:proofErr w:type="gramStart"/>
      <w:r w:rsidRPr="002D02F6">
        <w:rPr>
          <w:rFonts w:eastAsia="Times New Roman" w:cs="Calibri"/>
          <w:color w:val="000000"/>
          <w:kern w:val="0"/>
          <w:lang w:eastAsia="pt-BR"/>
          <w14:ligatures w14:val="none"/>
        </w:rPr>
        <w:t>o</w:t>
      </w:r>
      <w:proofErr w:type="gramEnd"/>
      <w:r w:rsidRPr="002D02F6">
        <w:rPr>
          <w:rFonts w:eastAsia="Times New Roman" w:cs="Calibri"/>
          <w:color w:val="000000"/>
          <w:kern w:val="0"/>
          <w:lang w:eastAsia="pt-BR"/>
          <w14:ligatures w14:val="none"/>
        </w:rPr>
        <w:t xml:space="preserve"> valor pelo qual o bem remanescente foi adquirido deverá ser computado no cálculo do dano ao erário a ser ressarcido, quando a motivação da rejeição estiver relacionada ao seu uso ou aquisição.</w:t>
      </w:r>
    </w:p>
    <w:p w14:paraId="4E7CAD55"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quarta</w:t>
      </w:r>
      <w:r w:rsidRPr="002D02F6">
        <w:rPr>
          <w:rFonts w:eastAsia="Times New Roman" w:cs="Calibri"/>
          <w:color w:val="000000"/>
          <w:kern w:val="0"/>
          <w:lang w:eastAsia="pt-BR"/>
          <w14:ligatures w14:val="none"/>
        </w:rPr>
        <w:t>. Na hipótese de dissolução da OSC durante a vigência da parceria, os bens remanescentes serão retirados pela Administração Pública no prazo de noventa dias, contado da data de notificação da dissolução ou, alternativamente, o valor pelo qual os bens remanescentes foram adquiridos será computado no cálculo do valor a ser ressarcido.</w:t>
      </w:r>
    </w:p>
    <w:p w14:paraId="201267A1"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quinta</w:t>
      </w:r>
      <w:r w:rsidRPr="002D02F6">
        <w:rPr>
          <w:rFonts w:eastAsia="Times New Roman" w:cs="Calibri"/>
          <w:color w:val="000000"/>
          <w:kern w:val="0"/>
          <w:lang w:eastAsia="pt-BR"/>
          <w14:ligatures w14:val="none"/>
        </w:rPr>
        <w:t xml:space="preserve">. Em exceção ao disposto no caput desta cláusula, os bens remanescentes poderão ter sua propriedade revertida para o órgão ou entidade pública federal, a critério da Administração Pública, para fins de assegurar a continuidade do </w:t>
      </w:r>
      <w:r w:rsidRPr="002D02F6">
        <w:rPr>
          <w:rFonts w:eastAsia="Times New Roman" w:cs="Calibri"/>
          <w:color w:val="000000"/>
          <w:kern w:val="0"/>
          <w:lang w:eastAsia="pt-BR"/>
          <w14:ligatures w14:val="none"/>
        </w:rPr>
        <w:lastRenderedPageBreak/>
        <w:t>objeto pactuado, por meio da celebração de nova parceria ou pela execução direta do objeto pela Administração Pública Federal.</w:t>
      </w:r>
    </w:p>
    <w:p w14:paraId="7D1E457B"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0D5C7028"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shd w:val="clear" w:color="auto" w:fill="DBDBDB"/>
          <w:lang w:eastAsia="pt-BR"/>
          <w14:ligatures w14:val="none"/>
        </w:rPr>
        <w:t>CLÁUSULA DÉCIMA SEXTA – DA PROPRIEDADE INTELECTUAL</w:t>
      </w:r>
    </w:p>
    <w:p w14:paraId="2E47545F"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Caso os projetos realizados pela OSC com recursos públicos provenientes do Termo de Fomento deem origem a bens passíveis de proteção pelo direito de propriedade intelectual, a exemplo de invenções, modelos de utilidade, desenhos industriais, obras intelectuais, cultivares, direitos autorais, programas de computador e outros tipos de criação, a OSC terá a titularidade da propriedade intelectual e a participação nos ganhos econômicos resultantes da exploração dos respectivos bens imateriais, os quais ficarão gravados com cláusula de inalienabilidade durante a vigência da parceria.</w:t>
      </w:r>
    </w:p>
    <w:p w14:paraId="017C8FF1"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primeira</w:t>
      </w:r>
      <w:r w:rsidRPr="002D02F6">
        <w:rPr>
          <w:rFonts w:eastAsia="Times New Roman" w:cs="Calibri"/>
          <w:color w:val="000000"/>
          <w:kern w:val="0"/>
          <w:lang w:eastAsia="pt-BR"/>
          <w14:ligatures w14:val="none"/>
        </w:rPr>
        <w:t>. Durante a vigência da parceria, os ganhos econômicos auferidos pela OSC na exploração ou licença de uso dos bens passíveis de propriedade intelectual, gerados com os recursos públicos provenientes do Termo de Fomento, deverão ser aplicados no objeto do presente instrumento, sem prejuízo do disposto na Subcláusula seguinte.</w:t>
      </w:r>
    </w:p>
    <w:p w14:paraId="22AAB258"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segunda</w:t>
      </w:r>
      <w:r w:rsidRPr="002D02F6">
        <w:rPr>
          <w:rFonts w:eastAsia="Times New Roman" w:cs="Calibri"/>
          <w:color w:val="000000"/>
          <w:kern w:val="0"/>
          <w:lang w:eastAsia="pt-BR"/>
          <w14:ligatures w14:val="none"/>
        </w:rPr>
        <w:t>. A participação nos ganhos econômicos fica assegurada, nos termos da legislação específica, ao inventor, criador ou autor.</w:t>
      </w:r>
    </w:p>
    <w:p w14:paraId="0988B0BE" w14:textId="77777777" w:rsidR="00012628" w:rsidRPr="002D02F6" w:rsidRDefault="00012628" w:rsidP="00012628">
      <w:pPr>
        <w:spacing w:after="6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terceira</w:t>
      </w:r>
      <w:r w:rsidRPr="002D02F6">
        <w:rPr>
          <w:rFonts w:eastAsia="Times New Roman" w:cs="Calibri"/>
          <w:color w:val="000000"/>
          <w:kern w:val="0"/>
          <w:lang w:eastAsia="pt-BR"/>
          <w14:ligatures w14:val="none"/>
        </w:rPr>
        <w:t>. Quando da extinção da parceria, os bens remanescentes passíveis de proteção pelo direito de propriedade intelectual permanecerão na titularidade da OSC, quando forem úteis à continuidade da execução de ações de interesse social pela organização, observado o disposto na Subcláusula seguinte.</w:t>
      </w:r>
    </w:p>
    <w:p w14:paraId="5BF10EAC" w14:textId="77777777" w:rsidR="00012628" w:rsidRPr="002D02F6" w:rsidRDefault="00012628" w:rsidP="00012628">
      <w:pPr>
        <w:spacing w:after="6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quarta</w:t>
      </w:r>
      <w:r w:rsidRPr="002D02F6">
        <w:rPr>
          <w:rFonts w:eastAsia="Times New Roman" w:cs="Calibri"/>
          <w:color w:val="000000"/>
          <w:kern w:val="0"/>
          <w:lang w:eastAsia="pt-BR"/>
          <w14:ligatures w14:val="none"/>
        </w:rPr>
        <w:t>. Quando da extinção da parceria, os bens remanescentes passíveis de proteção pelo direito de propriedade intelectual poderão ter sua propriedade revertida para o órgão ou entidade pública federal, a critério da Administração Pública, quando a OSC não tiver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w:t>
      </w:r>
    </w:p>
    <w:p w14:paraId="49CCD408"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quinta.</w:t>
      </w:r>
      <w:r w:rsidRPr="002D02F6">
        <w:rPr>
          <w:rFonts w:eastAsia="Times New Roman" w:cs="Calibri"/>
          <w:color w:val="000000"/>
          <w:kern w:val="0"/>
          <w:lang w:eastAsia="pt-BR"/>
          <w14:ligatures w14:val="none"/>
        </w:rPr>
        <w:t> A OSC declara, mediante a assinatura deste instrumento, que se responsabiliza integralmente por providenciar, independente de solicitação da Administração Pública, todas as autorizações ou licenças necessárias para que o órgão ou entidade pública federal utilize, sem ônus, durante o prazo de proteção dos direitos incidentes, em território nacional e estrangeiro, em caráter não exclusivo, os bens submetidos a regime de propriedade intelectual que forem resultado da execução desta parceria, da seguinte forma:</w:t>
      </w:r>
    </w:p>
    <w:p w14:paraId="51EF1C82"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 – </w:t>
      </w:r>
      <w:proofErr w:type="gramStart"/>
      <w:r w:rsidRPr="002D02F6">
        <w:rPr>
          <w:rFonts w:eastAsia="Times New Roman" w:cs="Calibri"/>
          <w:color w:val="000000"/>
          <w:kern w:val="0"/>
          <w:lang w:eastAsia="pt-BR"/>
          <w14:ligatures w14:val="none"/>
        </w:rPr>
        <w:t>quanto</w:t>
      </w:r>
      <w:proofErr w:type="gramEnd"/>
      <w:r w:rsidRPr="002D02F6">
        <w:rPr>
          <w:rFonts w:eastAsia="Times New Roman" w:cs="Calibri"/>
          <w:color w:val="000000"/>
          <w:kern w:val="0"/>
          <w:lang w:eastAsia="pt-BR"/>
          <w14:ligatures w14:val="none"/>
        </w:rPr>
        <w:t xml:space="preserve"> aos direitos de que trata a Lei nº 9.610, de 19 de fevereiro de 1998, por quaisquer modalidades de utilização existentes ou que venham a ser inventadas, inclusive:</w:t>
      </w:r>
    </w:p>
    <w:p w14:paraId="5D258CC1" w14:textId="77777777" w:rsidR="00012628" w:rsidRPr="002D02F6" w:rsidRDefault="00012628" w:rsidP="00012628">
      <w:pPr>
        <w:spacing w:after="165"/>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a) a reprodução parcial ou integral;</w:t>
      </w:r>
    </w:p>
    <w:p w14:paraId="0495A6AD" w14:textId="77777777" w:rsidR="00012628" w:rsidRPr="002D02F6" w:rsidRDefault="00012628" w:rsidP="00012628">
      <w:pPr>
        <w:spacing w:after="165"/>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b) a edição;</w:t>
      </w:r>
    </w:p>
    <w:p w14:paraId="7C27F729" w14:textId="77777777" w:rsidR="00012628" w:rsidRPr="002D02F6" w:rsidRDefault="00012628" w:rsidP="00012628">
      <w:pPr>
        <w:spacing w:after="165"/>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c) a adaptação, o arranjo musical e quaisquer outras transformações;</w:t>
      </w:r>
    </w:p>
    <w:p w14:paraId="2441E891" w14:textId="77777777" w:rsidR="00012628" w:rsidRPr="002D02F6" w:rsidRDefault="00012628" w:rsidP="00012628">
      <w:pPr>
        <w:spacing w:after="165"/>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lastRenderedPageBreak/>
        <w:t>d) a tradução para qualquer idioma;</w:t>
      </w:r>
    </w:p>
    <w:p w14:paraId="0F83C225" w14:textId="77777777" w:rsidR="00012628" w:rsidRPr="002D02F6" w:rsidRDefault="00012628" w:rsidP="00012628">
      <w:pPr>
        <w:spacing w:after="165"/>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e) a inclusão em fonograma ou produção audiovisual;</w:t>
      </w:r>
    </w:p>
    <w:p w14:paraId="4CBBB326" w14:textId="77777777" w:rsidR="00012628" w:rsidRPr="002D02F6" w:rsidRDefault="00012628" w:rsidP="00012628">
      <w:pPr>
        <w:spacing w:after="165"/>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f) a distribuição, inclusive para oferta de obras ou produções mediante cabo, fibra ótica, satélite, ondas ou qualquer outro sistema que permita ao usuário realizar a seleção da obra ou produção para percebê-la em um tempo e lugar previamente determinados por quem formula a demanda, e nos casos em que o acesso às obras ou produções se faça por qualquer sistema que importe em pagamento pelo usuário;</w:t>
      </w:r>
    </w:p>
    <w:p w14:paraId="57D48B00" w14:textId="77777777" w:rsidR="00012628" w:rsidRPr="002D02F6" w:rsidRDefault="00012628" w:rsidP="00012628">
      <w:pPr>
        <w:spacing w:after="165"/>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g) a comunicação ao público, mediante representação, recitação ou declamação; execução musical, inclusive mediante emprego de alto-falante ou de sistemas análogos; radiodifusão sonora ou televisiva; captação de transmissão de radiodifusão em locais de frequência coletiva; sonorização ambiental; exibição audiovisual, cinematográfica ou por processo assemelhado; emprego de satélites artificiais; emprego de sistemas óticos, fios telefônicos ou não, cabos de qualquer tipo e meios de comunicação similares que venham a ser adotados; exposição de obras de artes plásticas e figurativas; e</w:t>
      </w:r>
    </w:p>
    <w:p w14:paraId="0FE562CF" w14:textId="77777777" w:rsidR="00012628" w:rsidRPr="002D02F6" w:rsidRDefault="00012628" w:rsidP="00012628">
      <w:pPr>
        <w:spacing w:after="165"/>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h) a inclusão em base de dados, o armazenamento em computador, a microfilmagem e as demais formas de arquivamento do gênero.</w:t>
      </w:r>
    </w:p>
    <w:p w14:paraId="6E0C5093"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II – </w:t>
      </w:r>
      <w:proofErr w:type="gramStart"/>
      <w:r w:rsidRPr="002D02F6">
        <w:rPr>
          <w:rFonts w:eastAsia="Times New Roman" w:cs="Calibri"/>
          <w:color w:val="000000"/>
          <w:kern w:val="0"/>
          <w:lang w:eastAsia="pt-BR"/>
          <w14:ligatures w14:val="none"/>
        </w:rPr>
        <w:t>quanto</w:t>
      </w:r>
      <w:proofErr w:type="gramEnd"/>
      <w:r w:rsidRPr="002D02F6">
        <w:rPr>
          <w:rFonts w:eastAsia="Times New Roman" w:cs="Calibri"/>
          <w:color w:val="000000"/>
          <w:kern w:val="0"/>
          <w:lang w:eastAsia="pt-BR"/>
          <w14:ligatures w14:val="none"/>
        </w:rPr>
        <w:t xml:space="preserve"> aos direitos de que trata a Lei nº 9.279, de 14 de maio de 1996, para a exploração de patente de invenção ou de modelo de utilidade e de registro de desenho industrial;</w:t>
      </w:r>
    </w:p>
    <w:p w14:paraId="697C0C23"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III – quanto aos direitos de que trata a Lei nº 9.456, de 25 de abril de 1997, pela utilização da cultivar protegida; e</w:t>
      </w:r>
    </w:p>
    <w:p w14:paraId="56EA9AEB"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IV – </w:t>
      </w:r>
      <w:proofErr w:type="gramStart"/>
      <w:r w:rsidRPr="002D02F6">
        <w:rPr>
          <w:rFonts w:eastAsia="Times New Roman" w:cs="Calibri"/>
          <w:color w:val="000000"/>
          <w:kern w:val="0"/>
          <w:lang w:eastAsia="pt-BR"/>
          <w14:ligatures w14:val="none"/>
        </w:rPr>
        <w:t>quanto</w:t>
      </w:r>
      <w:proofErr w:type="gramEnd"/>
      <w:r w:rsidRPr="002D02F6">
        <w:rPr>
          <w:rFonts w:eastAsia="Times New Roman" w:cs="Calibri"/>
          <w:color w:val="000000"/>
          <w:kern w:val="0"/>
          <w:lang w:eastAsia="pt-BR"/>
          <w14:ligatures w14:val="none"/>
        </w:rPr>
        <w:t xml:space="preserve"> aos direitos de que trata a Lei nº 9.609, de 19 de fevereiro de 1998, pela utilização de programas de computador.</w:t>
      </w:r>
    </w:p>
    <w:p w14:paraId="0145FB0C" w14:textId="77777777" w:rsidR="00012628" w:rsidRPr="002D02F6" w:rsidRDefault="00012628" w:rsidP="00012628">
      <w:pPr>
        <w:spacing w:after="6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sexta</w:t>
      </w:r>
      <w:r w:rsidRPr="002D02F6">
        <w:rPr>
          <w:rFonts w:eastAsia="Times New Roman" w:cs="Calibri"/>
          <w:color w:val="000000"/>
          <w:kern w:val="0"/>
          <w:lang w:eastAsia="pt-BR"/>
          <w14:ligatures w14:val="none"/>
        </w:rPr>
        <w:t>. Cada um dos partícipes tomará as precauções necessárias para salvaguardar o sigilo das informações consideradas confidenciais acerca da propriedade intelectual, podendo estabelecer em instrumento específico as condições referentes à confidencialidade de dado ou informação cuja publicação ou revelação possa colocar em risco a aquisição, manutenção e exploração dos direitos de propriedade intelectual resultantes desta parceria.</w:t>
      </w:r>
    </w:p>
    <w:p w14:paraId="74BCAE62" w14:textId="77777777" w:rsidR="00012628" w:rsidRPr="002D02F6" w:rsidRDefault="00012628" w:rsidP="00012628">
      <w:pPr>
        <w:spacing w:after="60"/>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057ADA32"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shd w:val="clear" w:color="auto" w:fill="DBDBDB"/>
          <w:lang w:eastAsia="pt-BR"/>
          <w14:ligatures w14:val="none"/>
        </w:rPr>
        <w:t>CLÁUSULA DÉCIMA SÉTIMA – DA PRESTAÇÃO DE CONTAS ANUAL</w:t>
      </w:r>
    </w:p>
    <w:p w14:paraId="55116117" w14:textId="77777777" w:rsidR="00012628" w:rsidRPr="002D02F6" w:rsidRDefault="00012628" w:rsidP="00012628">
      <w:pPr>
        <w:spacing w:after="6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No caso de parcerias com vigência superior a um ano, a OSC deverá apresentar prestação de contas anual, para fins de monitoramento do cumprimento das metas previstas no plano de trabalho, observando-se as regras previstas no art. 59 do Decreto nº 8.726, de 2016, além das cláusulas constantes deste instrumento e do plano de trabalho.</w:t>
      </w:r>
    </w:p>
    <w:p w14:paraId="16C6A0A6" w14:textId="77777777" w:rsidR="00012628" w:rsidRPr="002D02F6" w:rsidRDefault="00012628" w:rsidP="00012628">
      <w:pPr>
        <w:spacing w:after="6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primeira</w:t>
      </w:r>
      <w:r w:rsidRPr="002D02F6">
        <w:rPr>
          <w:rFonts w:eastAsia="Times New Roman" w:cs="Calibri"/>
          <w:color w:val="000000"/>
          <w:kern w:val="0"/>
          <w:lang w:eastAsia="pt-BR"/>
          <w14:ligatures w14:val="none"/>
        </w:rPr>
        <w:t xml:space="preserve">. Para fins de prestação de contas anual, a OSC deverá apresentar Relatório Parcial de Execução do Objeto no Transferegov.br, no prazo de até 30 (trinta) dias após o fim de cada exercício, sendo que se considera exercício cada período de 12 </w:t>
      </w:r>
      <w:r w:rsidRPr="002D02F6">
        <w:rPr>
          <w:rFonts w:eastAsia="Times New Roman" w:cs="Calibri"/>
          <w:color w:val="000000"/>
          <w:kern w:val="0"/>
          <w:lang w:eastAsia="pt-BR"/>
          <w14:ligatures w14:val="none"/>
        </w:rPr>
        <w:lastRenderedPageBreak/>
        <w:t>(doze) meses de duração da parceria, contado da primeira liberação de recursos para sua execução.</w:t>
      </w:r>
    </w:p>
    <w:p w14:paraId="5D0DCC5B" w14:textId="77777777" w:rsidR="00012628" w:rsidRPr="002D02F6" w:rsidRDefault="00012628" w:rsidP="00012628">
      <w:pPr>
        <w:spacing w:after="6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segunda. </w:t>
      </w:r>
      <w:r w:rsidRPr="002D02F6">
        <w:rPr>
          <w:rFonts w:eastAsia="Times New Roman" w:cs="Calibri"/>
          <w:color w:val="000000"/>
          <w:kern w:val="0"/>
          <w:lang w:eastAsia="pt-BR"/>
          <w14:ligatures w14:val="none"/>
        </w:rPr>
        <w:t>Na hipótese de omissão no dever de prestação de contas anual, o gestor da parceria notificará a OSC para, no prazo de 15 (quinze) dias, apresentar a prestação de contas. Persistindo a omissão, a autoridade administrativa competente, sob pena de responsabilidade solidária, adotará as providências para apuração dos fatos, identificação dos responsáveis, quantificação do dano e obtenção do ressarcimento, nos termos da legislação vigente.</w:t>
      </w:r>
    </w:p>
    <w:p w14:paraId="7565A6E8"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terceira.</w:t>
      </w:r>
      <w:r w:rsidRPr="002D02F6">
        <w:rPr>
          <w:rFonts w:eastAsia="Times New Roman" w:cs="Calibri"/>
          <w:color w:val="000000"/>
          <w:kern w:val="0"/>
          <w:lang w:eastAsia="pt-BR"/>
          <w14:ligatures w14:val="none"/>
        </w:rPr>
        <w:t> O Relatório Parcial de Execução do Objeto conterá:</w:t>
      </w:r>
    </w:p>
    <w:p w14:paraId="57C1090B"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 - </w:t>
      </w:r>
      <w:proofErr w:type="gramStart"/>
      <w:r w:rsidRPr="002D02F6">
        <w:rPr>
          <w:rFonts w:eastAsia="Times New Roman" w:cs="Calibri"/>
          <w:color w:val="000000"/>
          <w:kern w:val="0"/>
          <w:lang w:eastAsia="pt-BR"/>
          <w14:ligatures w14:val="none"/>
        </w:rPr>
        <w:t>a</w:t>
      </w:r>
      <w:proofErr w:type="gramEnd"/>
      <w:r w:rsidRPr="002D02F6">
        <w:rPr>
          <w:rFonts w:eastAsia="Times New Roman" w:cs="Calibri"/>
          <w:color w:val="000000"/>
          <w:kern w:val="0"/>
          <w:lang w:eastAsia="pt-BR"/>
          <w14:ligatures w14:val="none"/>
        </w:rPr>
        <w:t xml:space="preserve"> demonstração do alcance das metas referentes ao período de que trata a prestação de contas ou a justificativa para o não atingimento conforme o disposto no § 4º do art. 55 do Decreto nº 8.726, de 2016;</w:t>
      </w:r>
    </w:p>
    <w:p w14:paraId="2384C117"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II - </w:t>
      </w:r>
      <w:proofErr w:type="gramStart"/>
      <w:r w:rsidRPr="002D02F6">
        <w:rPr>
          <w:rFonts w:eastAsia="Times New Roman" w:cs="Calibri"/>
          <w:color w:val="000000"/>
          <w:kern w:val="0"/>
          <w:lang w:eastAsia="pt-BR"/>
          <w14:ligatures w14:val="none"/>
        </w:rPr>
        <w:t>a</w:t>
      </w:r>
      <w:proofErr w:type="gramEnd"/>
      <w:r w:rsidRPr="002D02F6">
        <w:rPr>
          <w:rFonts w:eastAsia="Times New Roman" w:cs="Calibri"/>
          <w:color w:val="000000"/>
          <w:kern w:val="0"/>
          <w:lang w:eastAsia="pt-BR"/>
          <w14:ligatures w14:val="none"/>
        </w:rPr>
        <w:t xml:space="preserve"> descrição das ações (projetos) desenvolvidas para o cumprimento do objeto;</w:t>
      </w:r>
    </w:p>
    <w:p w14:paraId="36F05DE2"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III - os documentos de comprovação do cumprimento do objeto, como </w:t>
      </w:r>
      <w:proofErr w:type="spellStart"/>
      <w:r w:rsidRPr="002D02F6">
        <w:rPr>
          <w:rFonts w:eastAsia="Times New Roman" w:cs="Calibri"/>
          <w:color w:val="000000"/>
          <w:kern w:val="0"/>
          <w:lang w:eastAsia="pt-BR"/>
          <w14:ligatures w14:val="none"/>
        </w:rPr>
        <w:t>listas</w:t>
      </w:r>
      <w:proofErr w:type="spellEnd"/>
      <w:r w:rsidRPr="002D02F6">
        <w:rPr>
          <w:rFonts w:eastAsia="Times New Roman" w:cs="Calibri"/>
          <w:color w:val="000000"/>
          <w:kern w:val="0"/>
          <w:lang w:eastAsia="pt-BR"/>
          <w14:ligatures w14:val="none"/>
        </w:rPr>
        <w:t xml:space="preserve"> de presença, fotos, vídeos, entre outros;</w:t>
      </w:r>
    </w:p>
    <w:p w14:paraId="3E4E685D"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IV - </w:t>
      </w:r>
      <w:proofErr w:type="gramStart"/>
      <w:r w:rsidRPr="002D02F6">
        <w:rPr>
          <w:rFonts w:eastAsia="Times New Roman" w:cs="Calibri"/>
          <w:color w:val="000000"/>
          <w:kern w:val="0"/>
          <w:lang w:eastAsia="pt-BR"/>
          <w14:ligatures w14:val="none"/>
        </w:rPr>
        <w:t>os</w:t>
      </w:r>
      <w:proofErr w:type="gramEnd"/>
      <w:r w:rsidRPr="002D02F6">
        <w:rPr>
          <w:rFonts w:eastAsia="Times New Roman" w:cs="Calibri"/>
          <w:color w:val="000000"/>
          <w:kern w:val="0"/>
          <w:lang w:eastAsia="pt-BR"/>
          <w14:ligatures w14:val="none"/>
        </w:rPr>
        <w:t xml:space="preserve"> documentos de comprovação do cumprimento da contrapartida em bens e serviços, quando houver; e</w:t>
      </w:r>
    </w:p>
    <w:p w14:paraId="610699A4"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V- </w:t>
      </w:r>
      <w:proofErr w:type="gramStart"/>
      <w:r w:rsidRPr="002D02F6">
        <w:rPr>
          <w:rFonts w:eastAsia="Times New Roman" w:cs="Calibri"/>
          <w:color w:val="000000"/>
          <w:kern w:val="0"/>
          <w:lang w:eastAsia="pt-BR"/>
          <w14:ligatures w14:val="none"/>
        </w:rPr>
        <w:t>justificativa</w:t>
      </w:r>
      <w:proofErr w:type="gramEnd"/>
      <w:r w:rsidRPr="002D02F6">
        <w:rPr>
          <w:rFonts w:eastAsia="Times New Roman" w:cs="Calibri"/>
          <w:color w:val="000000"/>
          <w:kern w:val="0"/>
          <w:lang w:eastAsia="pt-BR"/>
          <w14:ligatures w14:val="none"/>
        </w:rPr>
        <w:t>, quando for o caso, pelo não cumprimento do alcance das metas.</w:t>
      </w:r>
    </w:p>
    <w:p w14:paraId="55410AF5"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quarta.</w:t>
      </w:r>
      <w:r w:rsidRPr="002D02F6">
        <w:rPr>
          <w:rFonts w:eastAsia="Times New Roman" w:cs="Calibri"/>
          <w:color w:val="000000"/>
          <w:kern w:val="0"/>
          <w:lang w:eastAsia="pt-BR"/>
          <w14:ligatures w14:val="none"/>
        </w:rPr>
        <w:t> A OSC fica dispensada da apresentação dos documentos de que tratam os incisos III e IV da Subcláusula anterior quando já constarem do Transferegov.br.</w:t>
      </w:r>
    </w:p>
    <w:p w14:paraId="3B4E45CD"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quinta</w:t>
      </w:r>
      <w:r w:rsidRPr="002D02F6">
        <w:rPr>
          <w:rFonts w:eastAsia="Times New Roman" w:cs="Calibri"/>
          <w:color w:val="000000"/>
          <w:kern w:val="0"/>
          <w:lang w:eastAsia="pt-BR"/>
          <w14:ligatures w14:val="none"/>
        </w:rPr>
        <w:t>. O Relatório Parcial de Execução do Objeto deverá, ainda, fornecer elementos para avaliação:</w:t>
      </w:r>
    </w:p>
    <w:p w14:paraId="44D8996C"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 - </w:t>
      </w:r>
      <w:proofErr w:type="gramStart"/>
      <w:r w:rsidRPr="002D02F6">
        <w:rPr>
          <w:rFonts w:eastAsia="Times New Roman" w:cs="Calibri"/>
          <w:color w:val="000000"/>
          <w:kern w:val="0"/>
          <w:lang w:eastAsia="pt-BR"/>
          <w14:ligatures w14:val="none"/>
        </w:rPr>
        <w:t>dos</w:t>
      </w:r>
      <w:proofErr w:type="gramEnd"/>
      <w:r w:rsidRPr="002D02F6">
        <w:rPr>
          <w:rFonts w:eastAsia="Times New Roman" w:cs="Calibri"/>
          <w:color w:val="000000"/>
          <w:kern w:val="0"/>
          <w:lang w:eastAsia="pt-BR"/>
          <w14:ligatures w14:val="none"/>
        </w:rPr>
        <w:t xml:space="preserve"> resultados já alcançados e seus benefícios;</w:t>
      </w:r>
    </w:p>
    <w:p w14:paraId="448296CE"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II - </w:t>
      </w:r>
      <w:proofErr w:type="gramStart"/>
      <w:r w:rsidRPr="002D02F6">
        <w:rPr>
          <w:rFonts w:eastAsia="Times New Roman" w:cs="Calibri"/>
          <w:color w:val="000000"/>
          <w:kern w:val="0"/>
          <w:lang w:eastAsia="pt-BR"/>
          <w14:ligatures w14:val="none"/>
        </w:rPr>
        <w:t>dos</w:t>
      </w:r>
      <w:proofErr w:type="gramEnd"/>
      <w:r w:rsidRPr="002D02F6">
        <w:rPr>
          <w:rFonts w:eastAsia="Times New Roman" w:cs="Calibri"/>
          <w:color w:val="000000"/>
          <w:kern w:val="0"/>
          <w:lang w:eastAsia="pt-BR"/>
          <w14:ligatures w14:val="none"/>
        </w:rPr>
        <w:t xml:space="preserve"> impactos econômicos ou sociais das ações desenvolvidas;</w:t>
      </w:r>
    </w:p>
    <w:p w14:paraId="60E03D1E"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III - do grau de satisfação do público-alvo; e</w:t>
      </w:r>
    </w:p>
    <w:p w14:paraId="15959166"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IV - </w:t>
      </w:r>
      <w:proofErr w:type="gramStart"/>
      <w:r w:rsidRPr="002D02F6">
        <w:rPr>
          <w:rFonts w:eastAsia="Times New Roman" w:cs="Calibri"/>
          <w:color w:val="000000"/>
          <w:kern w:val="0"/>
          <w:lang w:eastAsia="pt-BR"/>
          <w14:ligatures w14:val="none"/>
        </w:rPr>
        <w:t>da</w:t>
      </w:r>
      <w:proofErr w:type="gramEnd"/>
      <w:r w:rsidRPr="002D02F6">
        <w:rPr>
          <w:rFonts w:eastAsia="Times New Roman" w:cs="Calibri"/>
          <w:color w:val="000000"/>
          <w:kern w:val="0"/>
          <w:lang w:eastAsia="pt-BR"/>
          <w14:ligatures w14:val="none"/>
        </w:rPr>
        <w:t xml:space="preserve"> possibilidade de sustentabilidade das ações após a conclusão do objeto.</w:t>
      </w:r>
    </w:p>
    <w:p w14:paraId="25F7C64E"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sexta</w:t>
      </w:r>
      <w:r w:rsidRPr="002D02F6">
        <w:rPr>
          <w:rFonts w:eastAsia="Times New Roman" w:cs="Calibri"/>
          <w:color w:val="000000"/>
          <w:kern w:val="0"/>
          <w:lang w:eastAsia="pt-BR"/>
          <w14:ligatures w14:val="none"/>
        </w:rPr>
        <w:t>. As informações de que trata a Subcláusula anterior serão fornecidas por meio da apresentação de documentos e por outros meios previstos no plano de trabalho.</w:t>
      </w:r>
    </w:p>
    <w:p w14:paraId="2D7F666B"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sétima</w:t>
      </w:r>
      <w:r w:rsidRPr="002D02F6">
        <w:rPr>
          <w:rFonts w:eastAsia="Times New Roman" w:cs="Calibri"/>
          <w:color w:val="000000"/>
          <w:kern w:val="0"/>
          <w:lang w:eastAsia="pt-BR"/>
          <w14:ligatures w14:val="none"/>
        </w:rPr>
        <w:t>. Quando a exigência for desproporcional à complexidade da parceria ou ao interesse público, a Administração Pública poderá, justificadamente, de ofício ou mediante solicitação, dispensar a OSC da observância do disposto na Subcláusula quinta.</w:t>
      </w:r>
    </w:p>
    <w:p w14:paraId="0B88E6AC"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oitava</w:t>
      </w:r>
      <w:r w:rsidRPr="002D02F6">
        <w:rPr>
          <w:rFonts w:eastAsia="Times New Roman" w:cs="Calibri"/>
          <w:color w:val="000000"/>
          <w:kern w:val="0"/>
          <w:lang w:eastAsia="pt-BR"/>
          <w14:ligatures w14:val="none"/>
        </w:rPr>
        <w:t>. O Relatório Parcial de Execução Financeira, quando exigido, deverá conter:</w:t>
      </w:r>
    </w:p>
    <w:p w14:paraId="1E06191F"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 - </w:t>
      </w:r>
      <w:proofErr w:type="gramStart"/>
      <w:r w:rsidRPr="002D02F6">
        <w:rPr>
          <w:rFonts w:eastAsia="Times New Roman" w:cs="Calibri"/>
          <w:color w:val="000000"/>
          <w:kern w:val="0"/>
          <w:lang w:eastAsia="pt-BR"/>
          <w14:ligatures w14:val="none"/>
        </w:rPr>
        <w:t>a</w:t>
      </w:r>
      <w:proofErr w:type="gramEnd"/>
      <w:r w:rsidRPr="002D02F6">
        <w:rPr>
          <w:rFonts w:eastAsia="Times New Roman" w:cs="Calibri"/>
          <w:color w:val="000000"/>
          <w:kern w:val="0"/>
          <w:lang w:eastAsia="pt-BR"/>
          <w14:ligatures w14:val="none"/>
        </w:rPr>
        <w:t xml:space="preserve"> relação das receitas e despesas realizadas, inclusive rendimentos financeiros, que possibilitem a comprovação da observância do plano de trabalho;</w:t>
      </w:r>
    </w:p>
    <w:p w14:paraId="6AFE7C6C"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lastRenderedPageBreak/>
        <w:t xml:space="preserve">II - </w:t>
      </w:r>
      <w:proofErr w:type="gramStart"/>
      <w:r w:rsidRPr="002D02F6">
        <w:rPr>
          <w:rFonts w:eastAsia="Times New Roman" w:cs="Calibri"/>
          <w:color w:val="000000"/>
          <w:kern w:val="0"/>
          <w:lang w:eastAsia="pt-BR"/>
          <w14:ligatures w14:val="none"/>
        </w:rPr>
        <w:t>o</w:t>
      </w:r>
      <w:proofErr w:type="gramEnd"/>
      <w:r w:rsidRPr="002D02F6">
        <w:rPr>
          <w:rFonts w:eastAsia="Times New Roman" w:cs="Calibri"/>
          <w:color w:val="000000"/>
          <w:kern w:val="0"/>
          <w:lang w:eastAsia="pt-BR"/>
          <w14:ligatures w14:val="none"/>
        </w:rPr>
        <w:t xml:space="preserve"> extrato da conta bancária específica;</w:t>
      </w:r>
    </w:p>
    <w:p w14:paraId="3FF823FC"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III - a memória de cálculo do rateio das despesas, quando for o caso, que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w:t>
      </w:r>
    </w:p>
    <w:p w14:paraId="2D8951FD"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IV - </w:t>
      </w:r>
      <w:proofErr w:type="gramStart"/>
      <w:r w:rsidRPr="002D02F6">
        <w:rPr>
          <w:rFonts w:eastAsia="Times New Roman" w:cs="Calibri"/>
          <w:color w:val="000000"/>
          <w:kern w:val="0"/>
          <w:lang w:eastAsia="pt-BR"/>
          <w14:ligatures w14:val="none"/>
        </w:rPr>
        <w:t>a</w:t>
      </w:r>
      <w:proofErr w:type="gramEnd"/>
      <w:r w:rsidRPr="002D02F6">
        <w:rPr>
          <w:rFonts w:eastAsia="Times New Roman" w:cs="Calibri"/>
          <w:color w:val="000000"/>
          <w:kern w:val="0"/>
          <w:lang w:eastAsia="pt-BR"/>
          <w14:ligatures w14:val="none"/>
        </w:rPr>
        <w:t xml:space="preserve"> relação de bens adquiridos, produzidos ou transformados, quando houver; e</w:t>
      </w:r>
    </w:p>
    <w:p w14:paraId="081B2FC7"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V - </w:t>
      </w:r>
      <w:proofErr w:type="gramStart"/>
      <w:r w:rsidRPr="002D02F6">
        <w:rPr>
          <w:rFonts w:eastAsia="Times New Roman" w:cs="Calibri"/>
          <w:color w:val="000000"/>
          <w:kern w:val="0"/>
          <w:lang w:eastAsia="pt-BR"/>
          <w14:ligatures w14:val="none"/>
        </w:rPr>
        <w:t>cópia</w:t>
      </w:r>
      <w:proofErr w:type="gramEnd"/>
      <w:r w:rsidRPr="002D02F6">
        <w:rPr>
          <w:rFonts w:eastAsia="Times New Roman" w:cs="Calibri"/>
          <w:color w:val="000000"/>
          <w:kern w:val="0"/>
          <w:lang w:eastAsia="pt-BR"/>
          <w14:ligatures w14:val="none"/>
        </w:rPr>
        <w:t xml:space="preserve"> simples das notas e dos comprovantes fiscais ou recibos, inclusive holerites, com data do documento, valor, dados da OSC e do fornecedor e indicação do produto ou serviço.</w:t>
      </w:r>
    </w:p>
    <w:p w14:paraId="1604A91B"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nona</w:t>
      </w:r>
      <w:r w:rsidRPr="002D02F6">
        <w:rPr>
          <w:rFonts w:eastAsia="Times New Roman" w:cs="Calibri"/>
          <w:color w:val="000000"/>
          <w:kern w:val="0"/>
          <w:lang w:eastAsia="pt-BR"/>
          <w14:ligatures w14:val="none"/>
        </w:rPr>
        <w:t>. A OSC fica dispensada da apresentação dos documentos de que tratam os incisos I a III da Subcláusula anterior quando já constarem do Transferegov.br.</w:t>
      </w:r>
    </w:p>
    <w:p w14:paraId="4BD8330B"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décima</w:t>
      </w:r>
      <w:r w:rsidRPr="002D02F6">
        <w:rPr>
          <w:rFonts w:eastAsia="Times New Roman" w:cs="Calibri"/>
          <w:color w:val="000000"/>
          <w:kern w:val="0"/>
          <w:lang w:eastAsia="pt-BR"/>
          <w14:ligatures w14:val="none"/>
        </w:rPr>
        <w:t>. A análise do Relatório Parcial de Execução Financeira, quando exigido, será feita pela Administração Pública e contemplará:</w:t>
      </w:r>
    </w:p>
    <w:p w14:paraId="402B1CB7"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 - </w:t>
      </w:r>
      <w:proofErr w:type="gramStart"/>
      <w:r w:rsidRPr="002D02F6">
        <w:rPr>
          <w:rFonts w:eastAsia="Times New Roman" w:cs="Calibri"/>
          <w:color w:val="000000"/>
          <w:kern w:val="0"/>
          <w:lang w:eastAsia="pt-BR"/>
          <w14:ligatures w14:val="none"/>
        </w:rPr>
        <w:t>o</w:t>
      </w:r>
      <w:proofErr w:type="gramEnd"/>
      <w:r w:rsidRPr="002D02F6">
        <w:rPr>
          <w:rFonts w:eastAsia="Times New Roman" w:cs="Calibri"/>
          <w:color w:val="000000"/>
          <w:kern w:val="0"/>
          <w:lang w:eastAsia="pt-BR"/>
          <w14:ligatures w14:val="none"/>
        </w:rPr>
        <w:t xml:space="preserve"> exame da conformidade das despesas, realizado pela verificação das despesas previstas e das despesas efetivamente realizadas, por item ou agrupamento de itens, conforme aprovado no plano de trabalho, observado o disposto no § 3º do art. 36 do Decreto nº 8.726, de 2016; e</w:t>
      </w:r>
    </w:p>
    <w:p w14:paraId="50F96BA6"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II - </w:t>
      </w:r>
      <w:proofErr w:type="gramStart"/>
      <w:r w:rsidRPr="002D02F6">
        <w:rPr>
          <w:rFonts w:eastAsia="Times New Roman" w:cs="Calibri"/>
          <w:color w:val="000000"/>
          <w:kern w:val="0"/>
          <w:lang w:eastAsia="pt-BR"/>
          <w14:ligatures w14:val="none"/>
        </w:rPr>
        <w:t>a</w:t>
      </w:r>
      <w:proofErr w:type="gramEnd"/>
      <w:r w:rsidRPr="002D02F6">
        <w:rPr>
          <w:rFonts w:eastAsia="Times New Roman" w:cs="Calibri"/>
          <w:color w:val="000000"/>
          <w:kern w:val="0"/>
          <w:lang w:eastAsia="pt-BR"/>
          <w14:ligatures w14:val="none"/>
        </w:rPr>
        <w:t xml:space="preserve"> verificação da conciliação bancária, por meio da aferição da correlação entre as despesas constantes na relação de pagamentos e os débitos efetuados na conta corrente específica da parceria.</w:t>
      </w:r>
    </w:p>
    <w:p w14:paraId="0BA3B0F9"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décima primeira</w:t>
      </w:r>
      <w:r w:rsidRPr="002D02F6">
        <w:rPr>
          <w:rFonts w:eastAsia="Times New Roman" w:cs="Calibri"/>
          <w:color w:val="000000"/>
          <w:kern w:val="0"/>
          <w:lang w:eastAsia="pt-BR"/>
          <w14:ligatures w14:val="none"/>
        </w:rPr>
        <w:t>. Os dados financeiros serão analisados com o intuito de estabelecer o nexo de causalidade entre a receita e a despesa realizada, a sua conformidade e o cumprimento das normas pertinentes (art. 64, §2º, da Lei nº 13.019, de 2014).</w:t>
      </w:r>
    </w:p>
    <w:p w14:paraId="21C908FD"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décima segunda</w:t>
      </w:r>
      <w:r w:rsidRPr="002D02F6">
        <w:rPr>
          <w:rFonts w:eastAsia="Times New Roman" w:cs="Calibri"/>
          <w:color w:val="000000"/>
          <w:kern w:val="0"/>
          <w:lang w:eastAsia="pt-BR"/>
          <w14:ligatures w14:val="none"/>
        </w:rPr>
        <w:t>. Na hipótese de o relatório técnico de monitoramento e avaliação evidenciar irregularidade ou inexecução parcial do objeto, o gestor da parceria notificará a OSC para, no prazo de 30 (trinta) dias:</w:t>
      </w:r>
    </w:p>
    <w:p w14:paraId="386AA528"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I-</w:t>
      </w:r>
      <w:proofErr w:type="gramStart"/>
      <w:r w:rsidRPr="002D02F6">
        <w:rPr>
          <w:rFonts w:eastAsia="Times New Roman" w:cs="Calibri"/>
          <w:color w:val="000000"/>
          <w:kern w:val="0"/>
          <w:lang w:eastAsia="pt-BR"/>
          <w14:ligatures w14:val="none"/>
        </w:rPr>
        <w:t>sanar</w:t>
      </w:r>
      <w:proofErr w:type="gramEnd"/>
      <w:r w:rsidRPr="002D02F6">
        <w:rPr>
          <w:rFonts w:eastAsia="Times New Roman" w:cs="Calibri"/>
          <w:color w:val="000000"/>
          <w:kern w:val="0"/>
          <w:lang w:eastAsia="pt-BR"/>
          <w14:ligatures w14:val="none"/>
        </w:rPr>
        <w:t xml:space="preserve"> a irregularidade;</w:t>
      </w:r>
    </w:p>
    <w:p w14:paraId="6E4EC1CD"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II-</w:t>
      </w:r>
      <w:proofErr w:type="gramStart"/>
      <w:r w:rsidRPr="002D02F6">
        <w:rPr>
          <w:rFonts w:eastAsia="Times New Roman" w:cs="Calibri"/>
          <w:color w:val="000000"/>
          <w:kern w:val="0"/>
          <w:lang w:eastAsia="pt-BR"/>
          <w14:ligatures w14:val="none"/>
        </w:rPr>
        <w:t>cumprir</w:t>
      </w:r>
      <w:proofErr w:type="gramEnd"/>
      <w:r w:rsidRPr="002D02F6">
        <w:rPr>
          <w:rFonts w:eastAsia="Times New Roman" w:cs="Calibri"/>
          <w:color w:val="000000"/>
          <w:kern w:val="0"/>
          <w:lang w:eastAsia="pt-BR"/>
          <w14:ligatures w14:val="none"/>
        </w:rPr>
        <w:t xml:space="preserve"> a obrigação; ou</w:t>
      </w:r>
    </w:p>
    <w:p w14:paraId="5E6DC03E"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III-apresentar justificativa para impossibilidade de saneamento da irregularidade ou cumprimento da obrigação.</w:t>
      </w:r>
    </w:p>
    <w:p w14:paraId="33750495"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décima terceira</w:t>
      </w:r>
      <w:r w:rsidRPr="002D02F6">
        <w:rPr>
          <w:rFonts w:eastAsia="Times New Roman" w:cs="Calibri"/>
          <w:color w:val="000000"/>
          <w:kern w:val="0"/>
          <w:lang w:eastAsia="pt-BR"/>
          <w14:ligatures w14:val="none"/>
        </w:rPr>
        <w:t>. O gestor da parceria avaliará o cumprimento do disposto na Subcláusula anterior e atualizará o relatório técnico de monitoramento e avaliação, conforme o caso.</w:t>
      </w:r>
    </w:p>
    <w:p w14:paraId="2B3D9DD9"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décima quarta</w:t>
      </w:r>
      <w:r w:rsidRPr="002D02F6">
        <w:rPr>
          <w:rFonts w:eastAsia="Times New Roman" w:cs="Calibri"/>
          <w:color w:val="000000"/>
          <w:kern w:val="0"/>
          <w:lang w:eastAsia="pt-BR"/>
          <w14:ligatures w14:val="none"/>
        </w:rPr>
        <w:t>. Serão glosados os valores relacionados a metas descumpridas sem justificativa suficiente.</w:t>
      </w:r>
    </w:p>
    <w:p w14:paraId="75DD5FE0"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décima quinta</w:t>
      </w:r>
      <w:r w:rsidRPr="002D02F6">
        <w:rPr>
          <w:rFonts w:eastAsia="Times New Roman" w:cs="Calibri"/>
          <w:color w:val="000000"/>
          <w:kern w:val="0"/>
          <w:lang w:eastAsia="pt-BR"/>
          <w14:ligatures w14:val="none"/>
        </w:rPr>
        <w:t>. Se persistir a irregularidade ou inexecução parcial do objeto, o relatório técnico de monitoramento e avaliação:</w:t>
      </w:r>
    </w:p>
    <w:p w14:paraId="48B4109B"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lastRenderedPageBreak/>
        <w:t xml:space="preserve">I - </w:t>
      </w:r>
      <w:proofErr w:type="gramStart"/>
      <w:r w:rsidRPr="002D02F6">
        <w:rPr>
          <w:rFonts w:eastAsia="Times New Roman" w:cs="Calibri"/>
          <w:color w:val="000000"/>
          <w:kern w:val="0"/>
          <w:lang w:eastAsia="pt-BR"/>
          <w14:ligatures w14:val="none"/>
        </w:rPr>
        <w:t>caso</w:t>
      </w:r>
      <w:proofErr w:type="gramEnd"/>
      <w:r w:rsidRPr="002D02F6">
        <w:rPr>
          <w:rFonts w:eastAsia="Times New Roman" w:cs="Calibri"/>
          <w:color w:val="000000"/>
          <w:kern w:val="0"/>
          <w:lang w:eastAsia="pt-BR"/>
          <w14:ligatures w14:val="none"/>
        </w:rPr>
        <w:t xml:space="preserve"> conclua pela continuidade da parceria, deverá determinar:</w:t>
      </w:r>
    </w:p>
    <w:p w14:paraId="3EEDEA71" w14:textId="77777777" w:rsidR="00012628" w:rsidRPr="002D02F6" w:rsidRDefault="00012628" w:rsidP="00012628">
      <w:pPr>
        <w:spacing w:after="165"/>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a) devolução dos recursos financeiros relacionados à irregularidade ou inexecução apurada ou à prestação de contas não apresentada; e</w:t>
      </w:r>
    </w:p>
    <w:p w14:paraId="4847CC9D" w14:textId="77777777" w:rsidR="00012628" w:rsidRPr="002D02F6" w:rsidRDefault="00012628" w:rsidP="00012628">
      <w:pPr>
        <w:spacing w:after="165"/>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b) a retenção das parcelas dos recursos, nos termos do art. 34 do Decreto nº 8.726, de 2016; ou</w:t>
      </w:r>
    </w:p>
    <w:p w14:paraId="05817B88"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II - </w:t>
      </w:r>
      <w:proofErr w:type="gramStart"/>
      <w:r w:rsidRPr="002D02F6">
        <w:rPr>
          <w:rFonts w:eastAsia="Times New Roman" w:cs="Calibri"/>
          <w:color w:val="000000"/>
          <w:kern w:val="0"/>
          <w:lang w:eastAsia="pt-BR"/>
          <w14:ligatures w14:val="none"/>
        </w:rPr>
        <w:t>caso</w:t>
      </w:r>
      <w:proofErr w:type="gramEnd"/>
      <w:r w:rsidRPr="002D02F6">
        <w:rPr>
          <w:rFonts w:eastAsia="Times New Roman" w:cs="Calibri"/>
          <w:color w:val="000000"/>
          <w:kern w:val="0"/>
          <w:lang w:eastAsia="pt-BR"/>
          <w14:ligatures w14:val="none"/>
        </w:rPr>
        <w:t xml:space="preserve"> conclua pela rescisão unilateral da parceria, deverá determinar:</w:t>
      </w:r>
    </w:p>
    <w:p w14:paraId="536CB160" w14:textId="77777777" w:rsidR="00012628" w:rsidRPr="002D02F6" w:rsidRDefault="00012628" w:rsidP="00012628">
      <w:pPr>
        <w:spacing w:after="165"/>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a) a devolução dos valores repassados relacionados à irregularidade ou inexecução apurada ou à prestação de contas não apresentada; e</w:t>
      </w:r>
    </w:p>
    <w:p w14:paraId="0BDD86B8" w14:textId="77777777" w:rsidR="00012628" w:rsidRPr="002D02F6" w:rsidRDefault="00012628" w:rsidP="00012628">
      <w:pPr>
        <w:spacing w:after="165"/>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b) a instauração de tomada de contas especial, se não houver a devolução de que trata a alínea “a” no prazo determinado.</w:t>
      </w:r>
    </w:p>
    <w:p w14:paraId="4C860853"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décima sexta</w:t>
      </w:r>
      <w:r w:rsidRPr="002D02F6">
        <w:rPr>
          <w:rFonts w:eastAsia="Times New Roman" w:cs="Calibri"/>
          <w:color w:val="000000"/>
          <w:kern w:val="0"/>
          <w:lang w:eastAsia="pt-BR"/>
          <w14:ligatures w14:val="none"/>
        </w:rPr>
        <w:t>. O relatório técnico de monitoramento e avaliação será submetido à comissão de monitoramento e avaliação designada, que o homologará, no prazo de até 45 (quarenta e cinco) dias, contado de seu recebimento.</w:t>
      </w:r>
    </w:p>
    <w:p w14:paraId="4CFA3CEE"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décima sétima</w:t>
      </w:r>
      <w:r w:rsidRPr="002D02F6">
        <w:rPr>
          <w:rFonts w:eastAsia="Times New Roman" w:cs="Calibri"/>
          <w:color w:val="000000"/>
          <w:kern w:val="0"/>
          <w:lang w:eastAsia="pt-BR"/>
          <w14:ligatures w14:val="none"/>
        </w:rPr>
        <w:t>. O gestor da parceria deverá adotar as providências constantes do relatório técnico de monitoramento e avaliação homologado pela comissão de monitoramento e avaliação, sendo que as sanções previstas neste instrumento poderão ser aplicadas independentemente das providências adotadas.</w:t>
      </w:r>
    </w:p>
    <w:p w14:paraId="37005C11"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23D8B758"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shd w:val="clear" w:color="auto" w:fill="DBDBDB"/>
          <w:lang w:eastAsia="pt-BR"/>
          <w14:ligatures w14:val="none"/>
        </w:rPr>
        <w:t>CLÁUSULA DÉCIMA OITAVA – DA PRESTAÇÃO DE CONTAS FINAL</w:t>
      </w:r>
    </w:p>
    <w:p w14:paraId="4BFE632A"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A OSC prestará contas da boa e regular aplicação dos recursos recebidos, observando-se as regras previstas nos arts. 63 a 72 da Lei nº 13.019, de 2014, e nos arts. 54 a 58 e 62 a 70 do Decreto nº 8.726, de 2016, além das cláusulas constantes deste instrumento e do plano de trabalho.</w:t>
      </w:r>
    </w:p>
    <w:p w14:paraId="792F24EF"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primeira</w:t>
      </w:r>
      <w:r w:rsidRPr="002D02F6">
        <w:rPr>
          <w:rFonts w:eastAsia="Times New Roman" w:cs="Calibri"/>
          <w:color w:val="000000"/>
          <w:kern w:val="0"/>
          <w:lang w:eastAsia="pt-BR"/>
          <w14:ligatures w14:val="none"/>
        </w:rPr>
        <w:t>. A prestação de contas terá o objetivo de demonstrar e verificar resultados e deverá conter elementos que permitam avaliar a execução do objeto e o alcance das metas, com a descrição pormenorizada das atividades realizadas no período.</w:t>
      </w:r>
    </w:p>
    <w:p w14:paraId="20A8ED7F"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segunda</w:t>
      </w:r>
      <w:r w:rsidRPr="002D02F6">
        <w:rPr>
          <w:rFonts w:eastAsia="Times New Roman" w:cs="Calibri"/>
          <w:color w:val="000000"/>
          <w:kern w:val="0"/>
          <w:lang w:eastAsia="pt-BR"/>
          <w14:ligatures w14:val="none"/>
        </w:rPr>
        <w:t>. Para fins de prestação de contas final, a OSC deverá apresentar Relatório Final de Execução do Objeto, na plataforma Transferegov.br, no prazo de 90 (noventa) dias a partir do término da vigência da parceria, podendo ser prorrogado por até 30 (trinta) dias, mediante justificativa e solicitação prévia da OSC.</w:t>
      </w:r>
    </w:p>
    <w:p w14:paraId="0BABE09B"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terceira</w:t>
      </w:r>
      <w:r w:rsidRPr="002D02F6">
        <w:rPr>
          <w:rFonts w:eastAsia="Times New Roman" w:cs="Calibri"/>
          <w:color w:val="000000"/>
          <w:kern w:val="0"/>
          <w:lang w:eastAsia="pt-BR"/>
          <w14:ligatures w14:val="none"/>
        </w:rPr>
        <w:t>. O Relatório Final de Execução do Objeto conterá:</w:t>
      </w:r>
    </w:p>
    <w:p w14:paraId="5BD44803"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 - </w:t>
      </w:r>
      <w:proofErr w:type="gramStart"/>
      <w:r w:rsidRPr="002D02F6">
        <w:rPr>
          <w:rFonts w:eastAsia="Times New Roman" w:cs="Calibri"/>
          <w:color w:val="000000"/>
          <w:kern w:val="0"/>
          <w:lang w:eastAsia="pt-BR"/>
          <w14:ligatures w14:val="none"/>
        </w:rPr>
        <w:t>a</w:t>
      </w:r>
      <w:proofErr w:type="gramEnd"/>
      <w:r w:rsidRPr="002D02F6">
        <w:rPr>
          <w:rFonts w:eastAsia="Times New Roman" w:cs="Calibri"/>
          <w:color w:val="000000"/>
          <w:kern w:val="0"/>
          <w:lang w:eastAsia="pt-BR"/>
          <w14:ligatures w14:val="none"/>
        </w:rPr>
        <w:t xml:space="preserve"> demonstração do alcance das metas no período, mediante comparativo com os resultados alcançados, ou justificativa para o seu não atingimento;</w:t>
      </w:r>
    </w:p>
    <w:p w14:paraId="79DB93A5"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II - </w:t>
      </w:r>
      <w:proofErr w:type="gramStart"/>
      <w:r w:rsidRPr="002D02F6">
        <w:rPr>
          <w:rFonts w:eastAsia="Times New Roman" w:cs="Calibri"/>
          <w:color w:val="000000"/>
          <w:kern w:val="0"/>
          <w:lang w:eastAsia="pt-BR"/>
          <w14:ligatures w14:val="none"/>
        </w:rPr>
        <w:t>a</w:t>
      </w:r>
      <w:proofErr w:type="gramEnd"/>
      <w:r w:rsidRPr="002D02F6">
        <w:rPr>
          <w:rFonts w:eastAsia="Times New Roman" w:cs="Calibri"/>
          <w:color w:val="000000"/>
          <w:kern w:val="0"/>
          <w:lang w:eastAsia="pt-BR"/>
          <w14:ligatures w14:val="none"/>
        </w:rPr>
        <w:t xml:space="preserve"> descrição das ações (projetos) desenvolvidas para o cumprimento do objeto;</w:t>
      </w:r>
    </w:p>
    <w:p w14:paraId="77BC2B1B"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III - os documentos de comprovação do cumprimento do objeto, como </w:t>
      </w:r>
      <w:proofErr w:type="spellStart"/>
      <w:r w:rsidRPr="002D02F6">
        <w:rPr>
          <w:rFonts w:eastAsia="Times New Roman" w:cs="Calibri"/>
          <w:color w:val="000000"/>
          <w:kern w:val="0"/>
          <w:lang w:eastAsia="pt-BR"/>
          <w14:ligatures w14:val="none"/>
        </w:rPr>
        <w:t>listas</w:t>
      </w:r>
      <w:proofErr w:type="spellEnd"/>
      <w:r w:rsidRPr="002D02F6">
        <w:rPr>
          <w:rFonts w:eastAsia="Times New Roman" w:cs="Calibri"/>
          <w:color w:val="000000"/>
          <w:kern w:val="0"/>
          <w:lang w:eastAsia="pt-BR"/>
          <w14:ligatures w14:val="none"/>
        </w:rPr>
        <w:t xml:space="preserve"> de presença, fotos, vídeos, entre outros;</w:t>
      </w:r>
    </w:p>
    <w:p w14:paraId="08CEA8EB"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IV - </w:t>
      </w:r>
      <w:proofErr w:type="gramStart"/>
      <w:r w:rsidRPr="002D02F6">
        <w:rPr>
          <w:rFonts w:eastAsia="Times New Roman" w:cs="Calibri"/>
          <w:color w:val="000000"/>
          <w:kern w:val="0"/>
          <w:lang w:eastAsia="pt-BR"/>
          <w14:ligatures w14:val="none"/>
        </w:rPr>
        <w:t>os</w:t>
      </w:r>
      <w:proofErr w:type="gramEnd"/>
      <w:r w:rsidRPr="002D02F6">
        <w:rPr>
          <w:rFonts w:eastAsia="Times New Roman" w:cs="Calibri"/>
          <w:color w:val="000000"/>
          <w:kern w:val="0"/>
          <w:lang w:eastAsia="pt-BR"/>
          <w14:ligatures w14:val="none"/>
        </w:rPr>
        <w:t xml:space="preserve"> documentos de comprovação do cumprimento da contrapartida, quando houver;</w:t>
      </w:r>
    </w:p>
    <w:p w14:paraId="7B32E774"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lastRenderedPageBreak/>
        <w:t xml:space="preserve">V - </w:t>
      </w:r>
      <w:proofErr w:type="gramStart"/>
      <w:r w:rsidRPr="002D02F6">
        <w:rPr>
          <w:rFonts w:eastAsia="Times New Roman" w:cs="Calibri"/>
          <w:color w:val="000000"/>
          <w:kern w:val="0"/>
          <w:lang w:eastAsia="pt-BR"/>
          <w14:ligatures w14:val="none"/>
        </w:rPr>
        <w:t>o</w:t>
      </w:r>
      <w:proofErr w:type="gramEnd"/>
      <w:r w:rsidRPr="002D02F6">
        <w:rPr>
          <w:rFonts w:eastAsia="Times New Roman" w:cs="Calibri"/>
          <w:color w:val="000000"/>
          <w:kern w:val="0"/>
          <w:lang w:eastAsia="pt-BR"/>
          <w14:ligatures w14:val="none"/>
        </w:rPr>
        <w:t xml:space="preserve"> comprovante de devolução de eventual saldo financeiro remanescente; e</w:t>
      </w:r>
    </w:p>
    <w:p w14:paraId="6AE65429"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VI - </w:t>
      </w:r>
      <w:proofErr w:type="gramStart"/>
      <w:r w:rsidRPr="002D02F6">
        <w:rPr>
          <w:rFonts w:eastAsia="Times New Roman" w:cs="Calibri"/>
          <w:color w:val="000000"/>
          <w:kern w:val="0"/>
          <w:lang w:eastAsia="pt-BR"/>
          <w14:ligatures w14:val="none"/>
        </w:rPr>
        <w:t>a</w:t>
      </w:r>
      <w:proofErr w:type="gramEnd"/>
      <w:r w:rsidRPr="002D02F6">
        <w:rPr>
          <w:rFonts w:eastAsia="Times New Roman" w:cs="Calibri"/>
          <w:color w:val="000000"/>
          <w:kern w:val="0"/>
          <w:lang w:eastAsia="pt-BR"/>
          <w14:ligatures w14:val="none"/>
        </w:rPr>
        <w:t xml:space="preserve"> previsão de reserva de recursos para pagamento das verbas rescisórias de que trata o §3º do art. 42 do Decreto nº 8.726, de 2016, podendo a OSC manter retido ou provisionado o valor na hipótese de o vínculo trabalhista perdurar após a prestação de contas final.</w:t>
      </w:r>
    </w:p>
    <w:p w14:paraId="21378F06"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quarta</w:t>
      </w:r>
      <w:r w:rsidRPr="002D02F6">
        <w:rPr>
          <w:rFonts w:eastAsia="Times New Roman" w:cs="Calibri"/>
          <w:color w:val="000000"/>
          <w:kern w:val="0"/>
          <w:lang w:eastAsia="pt-BR"/>
          <w14:ligatures w14:val="none"/>
        </w:rPr>
        <w:t>. A OSC fica dispensada da apresentação dos documentos de que tratam os incisos III e IV da Subcláusula anterior quando já constarem da plataforma Transferegov.br.</w:t>
      </w:r>
    </w:p>
    <w:p w14:paraId="6B76A2D5"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quinta</w:t>
      </w:r>
      <w:r w:rsidRPr="002D02F6">
        <w:rPr>
          <w:rFonts w:eastAsia="Times New Roman" w:cs="Calibri"/>
          <w:color w:val="000000"/>
          <w:kern w:val="0"/>
          <w:lang w:eastAsia="pt-BR"/>
          <w14:ligatures w14:val="none"/>
        </w:rPr>
        <w:t>. O Relatório Final de Execução do Objeto deverá, ainda, fornecer elementos para avaliação:</w:t>
      </w:r>
    </w:p>
    <w:p w14:paraId="4151B46C"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 - </w:t>
      </w:r>
      <w:proofErr w:type="gramStart"/>
      <w:r w:rsidRPr="002D02F6">
        <w:rPr>
          <w:rFonts w:eastAsia="Times New Roman" w:cs="Calibri"/>
          <w:color w:val="000000"/>
          <w:kern w:val="0"/>
          <w:lang w:eastAsia="pt-BR"/>
          <w14:ligatures w14:val="none"/>
        </w:rPr>
        <w:t>dos</w:t>
      </w:r>
      <w:proofErr w:type="gramEnd"/>
      <w:r w:rsidRPr="002D02F6">
        <w:rPr>
          <w:rFonts w:eastAsia="Times New Roman" w:cs="Calibri"/>
          <w:color w:val="000000"/>
          <w:kern w:val="0"/>
          <w:lang w:eastAsia="pt-BR"/>
          <w14:ligatures w14:val="none"/>
        </w:rPr>
        <w:t xml:space="preserve"> resultados alcançados e seus benefícios;</w:t>
      </w:r>
    </w:p>
    <w:p w14:paraId="76837490"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II - </w:t>
      </w:r>
      <w:proofErr w:type="gramStart"/>
      <w:r w:rsidRPr="002D02F6">
        <w:rPr>
          <w:rFonts w:eastAsia="Times New Roman" w:cs="Calibri"/>
          <w:color w:val="000000"/>
          <w:kern w:val="0"/>
          <w:lang w:eastAsia="pt-BR"/>
          <w14:ligatures w14:val="none"/>
        </w:rPr>
        <w:t>dos</w:t>
      </w:r>
      <w:proofErr w:type="gramEnd"/>
      <w:r w:rsidRPr="002D02F6">
        <w:rPr>
          <w:rFonts w:eastAsia="Times New Roman" w:cs="Calibri"/>
          <w:color w:val="000000"/>
          <w:kern w:val="0"/>
          <w:lang w:eastAsia="pt-BR"/>
          <w14:ligatures w14:val="none"/>
        </w:rPr>
        <w:t xml:space="preserve"> impactos econômicos ou sociais das ações desenvolvidas;</w:t>
      </w:r>
    </w:p>
    <w:p w14:paraId="2C1BB6A5"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III - do grau de satisfação do público-alvo; e</w:t>
      </w:r>
    </w:p>
    <w:p w14:paraId="3E3A9502"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IV - </w:t>
      </w:r>
      <w:proofErr w:type="gramStart"/>
      <w:r w:rsidRPr="002D02F6">
        <w:rPr>
          <w:rFonts w:eastAsia="Times New Roman" w:cs="Calibri"/>
          <w:color w:val="000000"/>
          <w:kern w:val="0"/>
          <w:lang w:eastAsia="pt-BR"/>
          <w14:ligatures w14:val="none"/>
        </w:rPr>
        <w:t>da</w:t>
      </w:r>
      <w:proofErr w:type="gramEnd"/>
      <w:r w:rsidRPr="002D02F6">
        <w:rPr>
          <w:rFonts w:eastAsia="Times New Roman" w:cs="Calibri"/>
          <w:color w:val="000000"/>
          <w:kern w:val="0"/>
          <w:lang w:eastAsia="pt-BR"/>
          <w14:ligatures w14:val="none"/>
        </w:rPr>
        <w:t xml:space="preserve"> possibilidade de sustentabilidade das ações após a conclusão do objeto.</w:t>
      </w:r>
    </w:p>
    <w:p w14:paraId="687348FD"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sexta</w:t>
      </w:r>
      <w:r w:rsidRPr="002D02F6">
        <w:rPr>
          <w:rFonts w:eastAsia="Times New Roman" w:cs="Calibri"/>
          <w:color w:val="000000"/>
          <w:kern w:val="0"/>
          <w:lang w:eastAsia="pt-BR"/>
          <w14:ligatures w14:val="none"/>
        </w:rPr>
        <w:t>. As informações de que trata a Subcláusula anterior serão fornecidas por meio da apresentação de documentos e por outros meios previstos no plano de trabalho.</w:t>
      </w:r>
    </w:p>
    <w:p w14:paraId="29C3F4E4"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sétima</w:t>
      </w:r>
      <w:r w:rsidRPr="002D02F6">
        <w:rPr>
          <w:rFonts w:eastAsia="Times New Roman" w:cs="Calibri"/>
          <w:color w:val="000000"/>
          <w:kern w:val="0"/>
          <w:lang w:eastAsia="pt-BR"/>
          <w14:ligatures w14:val="none"/>
        </w:rPr>
        <w:t>. A análise da prestação de contas final pela Administração Pública será formalizada por meio de parecer técnico conclusivo emitido pelo gestor da parceria, a ser inserido na plataforma Transferegov.br, que deverá verificar o cumprimento do objeto e o alcance das metas previstas no plano de trabalho, e considerará:</w:t>
      </w:r>
    </w:p>
    <w:p w14:paraId="5D96A6A5"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I - Relatório Final de Execução do Objeto;</w:t>
      </w:r>
    </w:p>
    <w:p w14:paraId="7783DD48"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II - </w:t>
      </w:r>
      <w:proofErr w:type="gramStart"/>
      <w:r w:rsidRPr="002D02F6">
        <w:rPr>
          <w:rFonts w:eastAsia="Times New Roman" w:cs="Calibri"/>
          <w:color w:val="000000"/>
          <w:kern w:val="0"/>
          <w:lang w:eastAsia="pt-BR"/>
          <w14:ligatures w14:val="none"/>
        </w:rPr>
        <w:t>os</w:t>
      </w:r>
      <w:proofErr w:type="gramEnd"/>
      <w:r w:rsidRPr="002D02F6">
        <w:rPr>
          <w:rFonts w:eastAsia="Times New Roman" w:cs="Calibri"/>
          <w:color w:val="000000"/>
          <w:kern w:val="0"/>
          <w:lang w:eastAsia="pt-BR"/>
          <w14:ligatures w14:val="none"/>
        </w:rPr>
        <w:t xml:space="preserve"> Relatórios Parciais de Execução do Objeto, para parcerias com duração superior a um ano;</w:t>
      </w:r>
    </w:p>
    <w:p w14:paraId="18CD0F17"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III - relatório de visita técnica </w:t>
      </w:r>
      <w:r w:rsidRPr="002D02F6">
        <w:rPr>
          <w:rFonts w:eastAsia="Times New Roman" w:cs="Calibri"/>
          <w:b/>
          <w:bCs/>
          <w:color w:val="000000"/>
          <w:kern w:val="0"/>
          <w:lang w:eastAsia="pt-BR"/>
          <w14:ligatures w14:val="none"/>
        </w:rPr>
        <w:t>in loco</w:t>
      </w:r>
      <w:r w:rsidRPr="002D02F6">
        <w:rPr>
          <w:rFonts w:eastAsia="Times New Roman" w:cs="Calibri"/>
          <w:color w:val="000000"/>
          <w:kern w:val="0"/>
          <w:lang w:eastAsia="pt-BR"/>
          <w14:ligatures w14:val="none"/>
        </w:rPr>
        <w:t>, quando houver; e</w:t>
      </w:r>
    </w:p>
    <w:p w14:paraId="0DC8A99E"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IV - </w:t>
      </w:r>
      <w:proofErr w:type="gramStart"/>
      <w:r w:rsidRPr="002D02F6">
        <w:rPr>
          <w:rFonts w:eastAsia="Times New Roman" w:cs="Calibri"/>
          <w:color w:val="000000"/>
          <w:kern w:val="0"/>
          <w:lang w:eastAsia="pt-BR"/>
          <w14:ligatures w14:val="none"/>
        </w:rPr>
        <w:t>relatório</w:t>
      </w:r>
      <w:proofErr w:type="gramEnd"/>
      <w:r w:rsidRPr="002D02F6">
        <w:rPr>
          <w:rFonts w:eastAsia="Times New Roman" w:cs="Calibri"/>
          <w:color w:val="000000"/>
          <w:kern w:val="0"/>
          <w:lang w:eastAsia="pt-BR"/>
          <w14:ligatures w14:val="none"/>
        </w:rPr>
        <w:t xml:space="preserve"> técnico de monitoramento e avaliação, quando houver.</w:t>
      </w:r>
    </w:p>
    <w:p w14:paraId="661FD814"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oitava</w:t>
      </w:r>
      <w:r w:rsidRPr="002D02F6">
        <w:rPr>
          <w:rFonts w:eastAsia="Times New Roman" w:cs="Calibri"/>
          <w:color w:val="000000"/>
          <w:kern w:val="0"/>
          <w:lang w:eastAsia="pt-BR"/>
          <w14:ligatures w14:val="none"/>
        </w:rPr>
        <w:t>. Além da análise do cumprimento do objeto e do alcance das metas previstas no plano de trabalho, o gestor da parceria, em seu parecer técnico, avaliará os efeitos da parceria, quanto à eficácia e efetividade das ações em execução ou que já foram realizadas, devendo mencionar os elementos referidos na Subcláusula quinta.</w:t>
      </w:r>
    </w:p>
    <w:p w14:paraId="6EB1749E"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nona</w:t>
      </w:r>
      <w:r w:rsidRPr="002D02F6">
        <w:rPr>
          <w:rFonts w:eastAsia="Times New Roman" w:cs="Calibri"/>
          <w:color w:val="000000"/>
          <w:kern w:val="0"/>
          <w:lang w:eastAsia="pt-BR"/>
          <w14:ligatures w14:val="none"/>
        </w:rPr>
        <w:t>. Quando a exigência for desproporcional à complexidade da parceria ou ao interesse público, a Administração Pública poderá, justificadamente, de ofício ou mediante solicitação, dispensar a OSC da observância da Subcláusula quinta.</w:t>
      </w:r>
    </w:p>
    <w:p w14:paraId="28D3CD2F"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décima</w:t>
      </w:r>
      <w:r w:rsidRPr="002D02F6">
        <w:rPr>
          <w:rFonts w:eastAsia="Times New Roman" w:cs="Calibri"/>
          <w:color w:val="000000"/>
          <w:kern w:val="0"/>
          <w:lang w:eastAsia="pt-BR"/>
          <w14:ligatures w14:val="none"/>
        </w:rPr>
        <w:t>. Na hipótese de a análise de que trata a Subcláusula sétima concluir que houve descumprimento de metas estabelecidas no plano de trabalho ou evidência de irregularidade, o gestor da parceria, antes da emissão do parecer técnico conclusivo, notificará a OSC para que apresente Relatório Final de Execução Financeira, no prazo de até 60 (sessenta) dias contados da notificação, podendo ser prorrogado por até 15 (quinze) dias, mediante justificativa e solicitação prévia da OSC.</w:t>
      </w:r>
    </w:p>
    <w:p w14:paraId="60733A3F"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lastRenderedPageBreak/>
        <w:t>Subcláusula décima primeira</w:t>
      </w:r>
      <w:r w:rsidRPr="002D02F6">
        <w:rPr>
          <w:rFonts w:eastAsia="Times New Roman" w:cs="Calibri"/>
          <w:color w:val="000000"/>
          <w:kern w:val="0"/>
          <w:lang w:eastAsia="pt-BR"/>
          <w14:ligatures w14:val="none"/>
        </w:rPr>
        <w:t>. O Relatório Final de Execução Financeira, quando exigido, deverá conter:</w:t>
      </w:r>
    </w:p>
    <w:p w14:paraId="3F8E693D"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 - </w:t>
      </w:r>
      <w:proofErr w:type="gramStart"/>
      <w:r w:rsidRPr="002D02F6">
        <w:rPr>
          <w:rFonts w:eastAsia="Times New Roman" w:cs="Calibri"/>
          <w:color w:val="000000"/>
          <w:kern w:val="0"/>
          <w:lang w:eastAsia="pt-BR"/>
          <w14:ligatures w14:val="none"/>
        </w:rPr>
        <w:t>a</w:t>
      </w:r>
      <w:proofErr w:type="gramEnd"/>
      <w:r w:rsidRPr="002D02F6">
        <w:rPr>
          <w:rFonts w:eastAsia="Times New Roman" w:cs="Calibri"/>
          <w:color w:val="000000"/>
          <w:kern w:val="0"/>
          <w:lang w:eastAsia="pt-BR"/>
          <w14:ligatures w14:val="none"/>
        </w:rPr>
        <w:t xml:space="preserve"> relação das receitas e despesas efetivamente realizadas, inclusive rendimentos financeiros, e sua vinculação com a execução do objeto, que possibilitem a comprovação da observância do plano de trabalho;</w:t>
      </w:r>
    </w:p>
    <w:p w14:paraId="556827A5"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II - </w:t>
      </w:r>
      <w:proofErr w:type="gramStart"/>
      <w:r w:rsidRPr="002D02F6">
        <w:rPr>
          <w:rFonts w:eastAsia="Times New Roman" w:cs="Calibri"/>
          <w:color w:val="000000"/>
          <w:kern w:val="0"/>
          <w:lang w:eastAsia="pt-BR"/>
          <w14:ligatures w14:val="none"/>
        </w:rPr>
        <w:t>o</w:t>
      </w:r>
      <w:proofErr w:type="gramEnd"/>
      <w:r w:rsidRPr="002D02F6">
        <w:rPr>
          <w:rFonts w:eastAsia="Times New Roman" w:cs="Calibri"/>
          <w:color w:val="000000"/>
          <w:kern w:val="0"/>
          <w:lang w:eastAsia="pt-BR"/>
          <w14:ligatures w14:val="none"/>
        </w:rPr>
        <w:t xml:space="preserve"> comprovante da devolução do saldo remanescente da conta bancária específica, quando houver;</w:t>
      </w:r>
    </w:p>
    <w:p w14:paraId="17C5C0A8"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III - o extrato da conta bancária específica;</w:t>
      </w:r>
    </w:p>
    <w:p w14:paraId="187CAD19"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IV - </w:t>
      </w:r>
      <w:proofErr w:type="gramStart"/>
      <w:r w:rsidRPr="002D02F6">
        <w:rPr>
          <w:rFonts w:eastAsia="Times New Roman" w:cs="Calibri"/>
          <w:color w:val="000000"/>
          <w:kern w:val="0"/>
          <w:lang w:eastAsia="pt-BR"/>
          <w14:ligatures w14:val="none"/>
        </w:rPr>
        <w:t>a</w:t>
      </w:r>
      <w:proofErr w:type="gramEnd"/>
      <w:r w:rsidRPr="002D02F6">
        <w:rPr>
          <w:rFonts w:eastAsia="Times New Roman" w:cs="Calibri"/>
          <w:color w:val="000000"/>
          <w:kern w:val="0"/>
          <w:lang w:eastAsia="pt-BR"/>
          <w14:ligatures w14:val="none"/>
        </w:rPr>
        <w:t xml:space="preserve"> memória de cálculo do rateio das despesas, quando for o caso, que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w:t>
      </w:r>
    </w:p>
    <w:p w14:paraId="0209572D"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V - </w:t>
      </w:r>
      <w:proofErr w:type="gramStart"/>
      <w:r w:rsidRPr="002D02F6">
        <w:rPr>
          <w:rFonts w:eastAsia="Times New Roman" w:cs="Calibri"/>
          <w:color w:val="000000"/>
          <w:kern w:val="0"/>
          <w:lang w:eastAsia="pt-BR"/>
          <w14:ligatures w14:val="none"/>
        </w:rPr>
        <w:t>a</w:t>
      </w:r>
      <w:proofErr w:type="gramEnd"/>
      <w:r w:rsidRPr="002D02F6">
        <w:rPr>
          <w:rFonts w:eastAsia="Times New Roman" w:cs="Calibri"/>
          <w:color w:val="000000"/>
          <w:kern w:val="0"/>
          <w:lang w:eastAsia="pt-BR"/>
          <w14:ligatures w14:val="none"/>
        </w:rPr>
        <w:t xml:space="preserve"> relação de bens adquiridos, produzidos ou transformados, quando houver; e</w:t>
      </w:r>
    </w:p>
    <w:p w14:paraId="3B620A93"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VI - </w:t>
      </w:r>
      <w:proofErr w:type="gramStart"/>
      <w:r w:rsidRPr="002D02F6">
        <w:rPr>
          <w:rFonts w:eastAsia="Times New Roman" w:cs="Calibri"/>
          <w:color w:val="000000"/>
          <w:kern w:val="0"/>
          <w:lang w:eastAsia="pt-BR"/>
          <w14:ligatures w14:val="none"/>
        </w:rPr>
        <w:t>cópia</w:t>
      </w:r>
      <w:proofErr w:type="gramEnd"/>
      <w:r w:rsidRPr="002D02F6">
        <w:rPr>
          <w:rFonts w:eastAsia="Times New Roman" w:cs="Calibri"/>
          <w:color w:val="000000"/>
          <w:kern w:val="0"/>
          <w:lang w:eastAsia="pt-BR"/>
          <w14:ligatures w14:val="none"/>
        </w:rPr>
        <w:t xml:space="preserve"> simples das notas e dos comprovantes fiscais ou recibos, inclusive holerites, com data do documento, valor, os dados da OSC e do fornecedor e a indicação do produto ou serviço.</w:t>
      </w:r>
    </w:p>
    <w:p w14:paraId="3B3C9035"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décima segunda</w:t>
      </w:r>
      <w:r w:rsidRPr="002D02F6">
        <w:rPr>
          <w:rFonts w:eastAsia="Times New Roman" w:cs="Calibri"/>
          <w:color w:val="000000"/>
          <w:kern w:val="0"/>
          <w:lang w:eastAsia="pt-BR"/>
          <w14:ligatures w14:val="none"/>
        </w:rPr>
        <w:t>. A OSC fica dispensada da apresentação dos documentos de que tratam os incisos I a IV da Subcláusula anterior quando já constarem da plataforma Transferegov.br.</w:t>
      </w:r>
    </w:p>
    <w:p w14:paraId="1D7513D4"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décima terceira</w:t>
      </w:r>
      <w:r w:rsidRPr="002D02F6">
        <w:rPr>
          <w:rFonts w:eastAsia="Times New Roman" w:cs="Calibri"/>
          <w:color w:val="000000"/>
          <w:kern w:val="0"/>
          <w:lang w:eastAsia="pt-BR"/>
          <w14:ligatures w14:val="none"/>
        </w:rPr>
        <w:t>. Nas hipóteses de descumprimento injustificado do alcance das metas ou evidência de irregularidade, de que trata a Subcláusula décima, os dados financeiros serão analisados com o intuito de estabelecer o nexo de causalidade entre a receita e a despesa realizada, a sua conformidade e o cumprimento das normas pertinentes.</w:t>
      </w:r>
    </w:p>
    <w:p w14:paraId="2F8665F0"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décima quarta</w:t>
      </w:r>
      <w:r w:rsidRPr="002D02F6">
        <w:rPr>
          <w:rFonts w:eastAsia="Times New Roman" w:cs="Calibri"/>
          <w:color w:val="000000"/>
          <w:kern w:val="0"/>
          <w:lang w:eastAsia="pt-BR"/>
          <w14:ligatures w14:val="none"/>
        </w:rPr>
        <w:t>. A análise do Relatório Final de Execução Financeira, quando exigido, será feita pela Administração Pública e contemplará:</w:t>
      </w:r>
    </w:p>
    <w:p w14:paraId="52016B53"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 - </w:t>
      </w:r>
      <w:proofErr w:type="gramStart"/>
      <w:r w:rsidRPr="002D02F6">
        <w:rPr>
          <w:rFonts w:eastAsia="Times New Roman" w:cs="Calibri"/>
          <w:color w:val="000000"/>
          <w:kern w:val="0"/>
          <w:lang w:eastAsia="pt-BR"/>
          <w14:ligatures w14:val="none"/>
        </w:rPr>
        <w:t>o</w:t>
      </w:r>
      <w:proofErr w:type="gramEnd"/>
      <w:r w:rsidRPr="002D02F6">
        <w:rPr>
          <w:rFonts w:eastAsia="Times New Roman" w:cs="Calibri"/>
          <w:color w:val="000000"/>
          <w:kern w:val="0"/>
          <w:lang w:eastAsia="pt-BR"/>
          <w14:ligatures w14:val="none"/>
        </w:rPr>
        <w:t xml:space="preserve"> exame da conformidade das despesas, realizado pela verificação das despesas previstas e das despesas efetivamente realizadas, por item ou agrupamento de itens, conforme aprovado no plano de trabalho, observado o disposto no § 3º do art. 36 do Decreto nº 8.726, de 2016; e</w:t>
      </w:r>
    </w:p>
    <w:p w14:paraId="1B7F1F67"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II - </w:t>
      </w:r>
      <w:proofErr w:type="gramStart"/>
      <w:r w:rsidRPr="002D02F6">
        <w:rPr>
          <w:rFonts w:eastAsia="Times New Roman" w:cs="Calibri"/>
          <w:color w:val="000000"/>
          <w:kern w:val="0"/>
          <w:lang w:eastAsia="pt-BR"/>
          <w14:ligatures w14:val="none"/>
        </w:rPr>
        <w:t>a</w:t>
      </w:r>
      <w:proofErr w:type="gramEnd"/>
      <w:r w:rsidRPr="002D02F6">
        <w:rPr>
          <w:rFonts w:eastAsia="Times New Roman" w:cs="Calibri"/>
          <w:color w:val="000000"/>
          <w:kern w:val="0"/>
          <w:lang w:eastAsia="pt-BR"/>
          <w14:ligatures w14:val="none"/>
        </w:rPr>
        <w:t xml:space="preserve"> verificação da conciliação bancária, por meio da aferição da correlação entre as despesas constantes na relação de pagamentos e os débitos efetuados na conta corrente específica da parceria.</w:t>
      </w:r>
    </w:p>
    <w:p w14:paraId="76E47A7F"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décima quinta</w:t>
      </w:r>
      <w:r w:rsidRPr="002D02F6">
        <w:rPr>
          <w:rFonts w:eastAsia="Times New Roman" w:cs="Calibri"/>
          <w:color w:val="000000"/>
          <w:kern w:val="0"/>
          <w:lang w:eastAsia="pt-BR"/>
          <w14:ligatures w14:val="none"/>
        </w:rPr>
        <w:t>. Observada a verdade real e os resultados alcançados, o parecer técnico conclusivo da prestação de contas final embasará a decisão da autoridade competente e poderá concluir pela:</w:t>
      </w:r>
    </w:p>
    <w:p w14:paraId="363C504D"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 - </w:t>
      </w:r>
      <w:proofErr w:type="gramStart"/>
      <w:r w:rsidRPr="002D02F6">
        <w:rPr>
          <w:rFonts w:eastAsia="Times New Roman" w:cs="Calibri"/>
          <w:color w:val="000000"/>
          <w:kern w:val="0"/>
          <w:lang w:eastAsia="pt-BR"/>
          <w14:ligatures w14:val="none"/>
        </w:rPr>
        <w:t>aprovação</w:t>
      </w:r>
      <w:proofErr w:type="gramEnd"/>
      <w:r w:rsidRPr="002D02F6">
        <w:rPr>
          <w:rFonts w:eastAsia="Times New Roman" w:cs="Calibri"/>
          <w:color w:val="000000"/>
          <w:kern w:val="0"/>
          <w:lang w:eastAsia="pt-BR"/>
          <w14:ligatures w14:val="none"/>
        </w:rPr>
        <w:t xml:space="preserve"> das contas, que ocorrerá quando constatado o cumprimento do objeto e das metas da parceria;</w:t>
      </w:r>
    </w:p>
    <w:p w14:paraId="42E15EAF"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II - </w:t>
      </w:r>
      <w:proofErr w:type="gramStart"/>
      <w:r w:rsidRPr="002D02F6">
        <w:rPr>
          <w:rFonts w:eastAsia="Times New Roman" w:cs="Calibri"/>
          <w:color w:val="000000"/>
          <w:kern w:val="0"/>
          <w:lang w:eastAsia="pt-BR"/>
          <w14:ligatures w14:val="none"/>
        </w:rPr>
        <w:t>aprovação</w:t>
      </w:r>
      <w:proofErr w:type="gramEnd"/>
      <w:r w:rsidRPr="002D02F6">
        <w:rPr>
          <w:rFonts w:eastAsia="Times New Roman" w:cs="Calibri"/>
          <w:color w:val="000000"/>
          <w:kern w:val="0"/>
          <w:lang w:eastAsia="pt-BR"/>
          <w14:ligatures w14:val="none"/>
        </w:rPr>
        <w:t xml:space="preserve"> das contas com ressalvas, que ocorrerá:</w:t>
      </w:r>
    </w:p>
    <w:p w14:paraId="5AFA28B4" w14:textId="77777777" w:rsidR="00012628" w:rsidRPr="002D02F6" w:rsidRDefault="00012628" w:rsidP="00012628">
      <w:pPr>
        <w:spacing w:after="165"/>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lastRenderedPageBreak/>
        <w:t xml:space="preserve">a) quando, apesar de cumpridos o objeto e as metas da parceria, for constatada impropriedade ou qualquer outra falta de natureza formal que não resulte em </w:t>
      </w:r>
      <w:proofErr w:type="spellStart"/>
      <w:r w:rsidRPr="002D02F6">
        <w:rPr>
          <w:rFonts w:eastAsia="Times New Roman" w:cs="Calibri"/>
          <w:color w:val="000000"/>
          <w:kern w:val="0"/>
          <w:lang w:eastAsia="pt-BR"/>
          <w14:ligatures w14:val="none"/>
        </w:rPr>
        <w:t>dano</w:t>
      </w:r>
      <w:proofErr w:type="spellEnd"/>
      <w:r w:rsidRPr="002D02F6">
        <w:rPr>
          <w:rFonts w:eastAsia="Times New Roman" w:cs="Calibri"/>
          <w:color w:val="000000"/>
          <w:kern w:val="0"/>
          <w:lang w:eastAsia="pt-BR"/>
          <w14:ligatures w14:val="none"/>
        </w:rPr>
        <w:t xml:space="preserve"> ao erário; ou</w:t>
      </w:r>
    </w:p>
    <w:p w14:paraId="49F86605" w14:textId="77777777" w:rsidR="00012628" w:rsidRPr="002D02F6" w:rsidRDefault="00012628" w:rsidP="00012628">
      <w:pPr>
        <w:spacing w:after="165"/>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b) na análise de que trata a Subcláusula décima quarta, quando o valor da irregularidade for de pequeno vulto, exceto se houver comprovada má-fé.</w:t>
      </w:r>
    </w:p>
    <w:p w14:paraId="596EA57B" w14:textId="77777777" w:rsidR="00012628" w:rsidRPr="002D02F6" w:rsidRDefault="00012628" w:rsidP="00012628">
      <w:pPr>
        <w:spacing w:after="10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III - rejeição das contas, que ocorrerá nas seguintes hipóteses:</w:t>
      </w:r>
    </w:p>
    <w:p w14:paraId="04CF4D75" w14:textId="77777777" w:rsidR="00012628" w:rsidRPr="002D02F6" w:rsidRDefault="00012628" w:rsidP="00012628">
      <w:pPr>
        <w:spacing w:after="105"/>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a) omissão no dever de prestar contas;</w:t>
      </w:r>
    </w:p>
    <w:p w14:paraId="1FDB38F4" w14:textId="77777777" w:rsidR="00012628" w:rsidRPr="002D02F6" w:rsidRDefault="00012628" w:rsidP="00012628">
      <w:pPr>
        <w:spacing w:after="105"/>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b) descumprimento injustificado do objeto e das metas estabelecidos no plano de trabalho;</w:t>
      </w:r>
    </w:p>
    <w:p w14:paraId="3824AC01" w14:textId="77777777" w:rsidR="00012628" w:rsidRPr="002D02F6" w:rsidRDefault="00012628" w:rsidP="00012628">
      <w:pPr>
        <w:spacing w:after="105"/>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c) </w:t>
      </w:r>
      <w:proofErr w:type="spellStart"/>
      <w:r w:rsidRPr="002D02F6">
        <w:rPr>
          <w:rFonts w:eastAsia="Times New Roman" w:cs="Calibri"/>
          <w:color w:val="000000"/>
          <w:kern w:val="0"/>
          <w:lang w:eastAsia="pt-BR"/>
          <w14:ligatures w14:val="none"/>
        </w:rPr>
        <w:t>dano</w:t>
      </w:r>
      <w:proofErr w:type="spellEnd"/>
      <w:r w:rsidRPr="002D02F6">
        <w:rPr>
          <w:rFonts w:eastAsia="Times New Roman" w:cs="Calibri"/>
          <w:color w:val="000000"/>
          <w:kern w:val="0"/>
          <w:lang w:eastAsia="pt-BR"/>
          <w14:ligatures w14:val="none"/>
        </w:rPr>
        <w:t xml:space="preserve"> ao erário decorrente de ato de gestão ilegítimo ou antieconômico; ou</w:t>
      </w:r>
    </w:p>
    <w:p w14:paraId="71E76127" w14:textId="77777777" w:rsidR="00012628" w:rsidRPr="002D02F6" w:rsidRDefault="00012628" w:rsidP="00012628">
      <w:pPr>
        <w:spacing w:after="165"/>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d) desfalque ou desvio de dinheiro, bens ou valores públicos.</w:t>
      </w:r>
    </w:p>
    <w:p w14:paraId="5486F740"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décima sexta</w:t>
      </w:r>
      <w:r w:rsidRPr="002D02F6">
        <w:rPr>
          <w:rFonts w:eastAsia="Times New Roman" w:cs="Calibri"/>
          <w:color w:val="000000"/>
          <w:kern w:val="0"/>
          <w:lang w:eastAsia="pt-BR"/>
          <w14:ligatures w14:val="none"/>
        </w:rPr>
        <w:t>. A rejeição das contas não poderá ser fundamentada unicamente na avaliação dos efeitos da parceria, de que trata a Subcláusula oitava, devendo ser objeto de análise o cumprimento do objeto e o alcance das metas previstas no plano de trabalho.</w:t>
      </w:r>
    </w:p>
    <w:p w14:paraId="58C8233F"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décima sétima</w:t>
      </w:r>
      <w:r w:rsidRPr="002D02F6">
        <w:rPr>
          <w:rFonts w:eastAsia="Times New Roman" w:cs="Calibri"/>
          <w:color w:val="000000"/>
          <w:kern w:val="0"/>
          <w:lang w:eastAsia="pt-BR"/>
          <w14:ligatures w14:val="none"/>
        </w:rPr>
        <w:t>. A decisão sobre a prestação de contas final caberá à autoridade responsável por celebrar a parceria ou ao agente a ela diretamente subordinado, vedada a subdelegação.</w:t>
      </w:r>
    </w:p>
    <w:p w14:paraId="10FD0F4A"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décima oitava</w:t>
      </w:r>
      <w:r w:rsidRPr="002D02F6">
        <w:rPr>
          <w:rFonts w:eastAsia="Times New Roman" w:cs="Calibri"/>
          <w:color w:val="000000"/>
          <w:kern w:val="0"/>
          <w:lang w:eastAsia="pt-BR"/>
          <w14:ligatures w14:val="none"/>
        </w:rPr>
        <w:t>. A OSC será notificada da decisão da autoridade competente e poderá:</w:t>
      </w:r>
    </w:p>
    <w:p w14:paraId="574056D5"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 - </w:t>
      </w:r>
      <w:proofErr w:type="gramStart"/>
      <w:r w:rsidRPr="002D02F6">
        <w:rPr>
          <w:rFonts w:eastAsia="Times New Roman" w:cs="Calibri"/>
          <w:color w:val="000000"/>
          <w:kern w:val="0"/>
          <w:lang w:eastAsia="pt-BR"/>
          <w14:ligatures w14:val="none"/>
        </w:rPr>
        <w:t>apresentar</w:t>
      </w:r>
      <w:proofErr w:type="gramEnd"/>
      <w:r w:rsidRPr="002D02F6">
        <w:rPr>
          <w:rFonts w:eastAsia="Times New Roman" w:cs="Calibri"/>
          <w:color w:val="000000"/>
          <w:kern w:val="0"/>
          <w:lang w:eastAsia="pt-BR"/>
          <w14:ligatures w14:val="none"/>
        </w:rPr>
        <w:t xml:space="preserve"> recurso, no prazo de 30 (trinta) dias, à autoridade que a proferiu, a qual, se não reconsiderar a decisão no prazo de 30 (trinta) dias, encaminhará o recurso ao Ministro de Estado ou ao dirigente máximo da entidade da Administração Pública Federal, para decisão final no prazo de 30 (trinta) dias; ou</w:t>
      </w:r>
    </w:p>
    <w:p w14:paraId="5A50181F"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II - </w:t>
      </w:r>
      <w:proofErr w:type="gramStart"/>
      <w:r w:rsidRPr="002D02F6">
        <w:rPr>
          <w:rFonts w:eastAsia="Times New Roman" w:cs="Calibri"/>
          <w:color w:val="000000"/>
          <w:kern w:val="0"/>
          <w:lang w:eastAsia="pt-BR"/>
          <w14:ligatures w14:val="none"/>
        </w:rPr>
        <w:t>sanar</w:t>
      </w:r>
      <w:proofErr w:type="gramEnd"/>
      <w:r w:rsidRPr="002D02F6">
        <w:rPr>
          <w:rFonts w:eastAsia="Times New Roman" w:cs="Calibri"/>
          <w:color w:val="000000"/>
          <w:kern w:val="0"/>
          <w:lang w:eastAsia="pt-BR"/>
          <w14:ligatures w14:val="none"/>
        </w:rPr>
        <w:t xml:space="preserve"> a irregularidade ou cumprir a obrigação, no prazo de 45 (quarenta e cinco) dias, prorrogável, no máximo, por igual período.</w:t>
      </w:r>
    </w:p>
    <w:p w14:paraId="4DBA48EF"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décima nona</w:t>
      </w:r>
      <w:r w:rsidRPr="002D02F6">
        <w:rPr>
          <w:rFonts w:eastAsia="Times New Roman" w:cs="Calibri"/>
          <w:color w:val="000000"/>
          <w:kern w:val="0"/>
          <w:lang w:eastAsia="pt-BR"/>
          <w14:ligatures w14:val="none"/>
        </w:rPr>
        <w:t>. Exaurida a fase recursal, a Administração Pública deverá:</w:t>
      </w:r>
    </w:p>
    <w:p w14:paraId="7E8CD356"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 - </w:t>
      </w:r>
      <w:proofErr w:type="gramStart"/>
      <w:r w:rsidRPr="002D02F6">
        <w:rPr>
          <w:rFonts w:eastAsia="Times New Roman" w:cs="Calibri"/>
          <w:color w:val="000000"/>
          <w:kern w:val="0"/>
          <w:lang w:eastAsia="pt-BR"/>
          <w14:ligatures w14:val="none"/>
        </w:rPr>
        <w:t>no</w:t>
      </w:r>
      <w:proofErr w:type="gramEnd"/>
      <w:r w:rsidRPr="002D02F6">
        <w:rPr>
          <w:rFonts w:eastAsia="Times New Roman" w:cs="Calibri"/>
          <w:color w:val="000000"/>
          <w:kern w:val="0"/>
          <w:lang w:eastAsia="pt-BR"/>
          <w14:ligatures w14:val="none"/>
        </w:rPr>
        <w:t xml:space="preserve"> caso de aprovação com ressalvas da prestação de contas, registrar na plataforma Transferegov.br as causas das ressalvas; e</w:t>
      </w:r>
    </w:p>
    <w:p w14:paraId="7B947443"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II - </w:t>
      </w:r>
      <w:proofErr w:type="gramStart"/>
      <w:r w:rsidRPr="002D02F6">
        <w:rPr>
          <w:rFonts w:eastAsia="Times New Roman" w:cs="Calibri"/>
          <w:color w:val="000000"/>
          <w:kern w:val="0"/>
          <w:lang w:eastAsia="pt-BR"/>
          <w14:ligatures w14:val="none"/>
        </w:rPr>
        <w:t>no</w:t>
      </w:r>
      <w:proofErr w:type="gramEnd"/>
      <w:r w:rsidRPr="002D02F6">
        <w:rPr>
          <w:rFonts w:eastAsia="Times New Roman" w:cs="Calibri"/>
          <w:color w:val="000000"/>
          <w:kern w:val="0"/>
          <w:lang w:eastAsia="pt-BR"/>
          <w14:ligatures w14:val="none"/>
        </w:rPr>
        <w:t xml:space="preserve"> caso de rejeição da prestação de contas, notificar a OSC para que, no prazo de 30 (trinta) dias:</w:t>
      </w:r>
    </w:p>
    <w:p w14:paraId="093D2F72" w14:textId="77777777" w:rsidR="00012628" w:rsidRPr="002D02F6" w:rsidRDefault="00012628" w:rsidP="00012628">
      <w:pPr>
        <w:spacing w:after="165"/>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a) devolva os recursos financeiros relacionados com a irregularidade ou inexecução do objeto apurada ou com a prestação de contas não apresentada; ou</w:t>
      </w:r>
    </w:p>
    <w:p w14:paraId="0B51DAB2" w14:textId="77777777" w:rsidR="00012628" w:rsidRPr="002D02F6" w:rsidRDefault="00012628" w:rsidP="00012628">
      <w:pPr>
        <w:spacing w:after="165"/>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b) solicite o ressarcimento ao erário por meio de ações compensatórias de interesse público, mediante a apresentação de novo plano de trabalho, nos termos do §2º do art. 72 da Lei nº 13.019, de 2014.</w:t>
      </w:r>
    </w:p>
    <w:p w14:paraId="5E3F8D91"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vigésima</w:t>
      </w:r>
      <w:r w:rsidRPr="002D02F6">
        <w:rPr>
          <w:rFonts w:eastAsia="Times New Roman" w:cs="Calibri"/>
          <w:color w:val="000000"/>
          <w:kern w:val="0"/>
          <w:lang w:eastAsia="pt-BR"/>
          <w14:ligatures w14:val="none"/>
        </w:rPr>
        <w:t>. O registro da aprovação com ressalvas da prestação de contas possui caráter preventivo e será considerado na eventual aplicação de sanções.</w:t>
      </w:r>
    </w:p>
    <w:p w14:paraId="4726E8A4"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lastRenderedPageBreak/>
        <w:t>Subcláusula vigésima primeira</w:t>
      </w:r>
      <w:r w:rsidRPr="002D02F6">
        <w:rPr>
          <w:rFonts w:eastAsia="Times New Roman" w:cs="Calibri"/>
          <w:color w:val="000000"/>
          <w:kern w:val="0"/>
          <w:lang w:eastAsia="pt-BR"/>
          <w14:ligatures w14:val="none"/>
        </w:rPr>
        <w:t>. A Administração Pública deverá se pronunciar sobre a solicitação de ressarcimento que trata a alínea “b” do inciso II da Subcláusula décima nona no prazo de 30 (trinta) dias, sendo a autorização de ressarcimento por meio de ações compensatórias ato de competência exclusiva do Ministro de Estado. A realização das ações compensatórias de interesse público não deverá ultrapassar a metade do prazo previsto para a execução da parceria.</w:t>
      </w:r>
    </w:p>
    <w:p w14:paraId="3AB7A3CF"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vigésima segunda</w:t>
      </w:r>
      <w:r w:rsidRPr="002D02F6">
        <w:rPr>
          <w:rFonts w:eastAsia="Times New Roman" w:cs="Calibri"/>
          <w:color w:val="000000"/>
          <w:kern w:val="0"/>
          <w:lang w:eastAsia="pt-BR"/>
          <w14:ligatures w14:val="none"/>
        </w:rPr>
        <w:t>. Na hipótese de rejeição da prestação de contas, o não ressarcimento ao erário ensejará:</w:t>
      </w:r>
    </w:p>
    <w:p w14:paraId="321419F0"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 - </w:t>
      </w:r>
      <w:proofErr w:type="gramStart"/>
      <w:r w:rsidRPr="002D02F6">
        <w:rPr>
          <w:rFonts w:eastAsia="Times New Roman" w:cs="Calibri"/>
          <w:color w:val="000000"/>
          <w:kern w:val="0"/>
          <w:lang w:eastAsia="pt-BR"/>
          <w14:ligatures w14:val="none"/>
        </w:rPr>
        <w:t>a</w:t>
      </w:r>
      <w:proofErr w:type="gramEnd"/>
      <w:r w:rsidRPr="002D02F6">
        <w:rPr>
          <w:rFonts w:eastAsia="Times New Roman" w:cs="Calibri"/>
          <w:color w:val="000000"/>
          <w:kern w:val="0"/>
          <w:lang w:eastAsia="pt-BR"/>
          <w14:ligatures w14:val="none"/>
        </w:rPr>
        <w:t xml:space="preserve"> instauração da tomada de contas especial, nos termos da legislação vigente; e</w:t>
      </w:r>
    </w:p>
    <w:p w14:paraId="4833C894"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II - </w:t>
      </w:r>
      <w:proofErr w:type="gramStart"/>
      <w:r w:rsidRPr="002D02F6">
        <w:rPr>
          <w:rFonts w:eastAsia="Times New Roman" w:cs="Calibri"/>
          <w:color w:val="000000"/>
          <w:kern w:val="0"/>
          <w:lang w:eastAsia="pt-BR"/>
          <w14:ligatures w14:val="none"/>
        </w:rPr>
        <w:t>o</w:t>
      </w:r>
      <w:proofErr w:type="gramEnd"/>
      <w:r w:rsidRPr="002D02F6">
        <w:rPr>
          <w:rFonts w:eastAsia="Times New Roman" w:cs="Calibri"/>
          <w:color w:val="000000"/>
          <w:kern w:val="0"/>
          <w:lang w:eastAsia="pt-BR"/>
          <w14:ligatures w14:val="none"/>
        </w:rPr>
        <w:t xml:space="preserve"> registro da rejeição da prestação de contas e de suas causas na plataforma Transferegov.br e no Siafi, enquanto perdurarem os motivos determinantes da rejeição.</w:t>
      </w:r>
    </w:p>
    <w:p w14:paraId="05A2BF0B"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vigésima terceira</w:t>
      </w:r>
      <w:r w:rsidRPr="002D02F6">
        <w:rPr>
          <w:rFonts w:eastAsia="Times New Roman" w:cs="Calibri"/>
          <w:color w:val="000000"/>
          <w:kern w:val="0"/>
          <w:lang w:eastAsia="pt-BR"/>
          <w14:ligatures w14:val="none"/>
        </w:rPr>
        <w:t>. O prazo de análise da prestação de contas final pela Administração Pública será de </w:t>
      </w:r>
      <w:r w:rsidRPr="002D02F6">
        <w:rPr>
          <w:rFonts w:eastAsia="Times New Roman" w:cs="Calibri"/>
          <w:color w:val="000000"/>
          <w:kern w:val="0"/>
          <w:sz w:val="22"/>
          <w:szCs w:val="22"/>
          <w:lang w:eastAsia="pt-BR"/>
          <w14:ligatures w14:val="none"/>
        </w:rPr>
        <w:t>150 (cento e cinquenta) </w:t>
      </w:r>
      <w:r w:rsidRPr="002D02F6">
        <w:rPr>
          <w:rFonts w:eastAsia="Times New Roman" w:cs="Calibri"/>
          <w:color w:val="000000"/>
          <w:kern w:val="0"/>
          <w:lang w:eastAsia="pt-BR"/>
          <w14:ligatures w14:val="none"/>
        </w:rPr>
        <w:t>dias, contado da data de recebimento do Relatório Final de Execução do Objeto ou do cumprimento de diligência por ela determinado, podendo ser prorrogado, justificadamente, por igual período, desde que não exceda o limite de 300 (trezentos) dias.</w:t>
      </w:r>
    </w:p>
    <w:p w14:paraId="4F87C457" w14:textId="77777777" w:rsidR="00012628" w:rsidRPr="002D02F6" w:rsidRDefault="00012628" w:rsidP="00012628">
      <w:pPr>
        <w:spacing w:after="10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vigésima quarta</w:t>
      </w:r>
      <w:r w:rsidRPr="002D02F6">
        <w:rPr>
          <w:rFonts w:eastAsia="Times New Roman" w:cs="Calibri"/>
          <w:color w:val="000000"/>
          <w:kern w:val="0"/>
          <w:lang w:eastAsia="pt-BR"/>
          <w14:ligatures w14:val="none"/>
        </w:rPr>
        <w:t>. O transcurso do prazo definido na Subcláusula anterior, e de sua eventual prorrogação, sem que as contas tenham sido apreciadas:</w:t>
      </w:r>
    </w:p>
    <w:p w14:paraId="2684120D" w14:textId="77777777" w:rsidR="00012628" w:rsidRPr="002D02F6" w:rsidRDefault="00012628" w:rsidP="00012628">
      <w:pPr>
        <w:spacing w:after="10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 - </w:t>
      </w:r>
      <w:proofErr w:type="gramStart"/>
      <w:r w:rsidRPr="002D02F6">
        <w:rPr>
          <w:rFonts w:eastAsia="Times New Roman" w:cs="Calibri"/>
          <w:color w:val="000000"/>
          <w:kern w:val="0"/>
          <w:lang w:eastAsia="pt-BR"/>
          <w14:ligatures w14:val="none"/>
        </w:rPr>
        <w:t>não</w:t>
      </w:r>
      <w:proofErr w:type="gramEnd"/>
      <w:r w:rsidRPr="002D02F6">
        <w:rPr>
          <w:rFonts w:eastAsia="Times New Roman" w:cs="Calibri"/>
          <w:color w:val="000000"/>
          <w:kern w:val="0"/>
          <w:lang w:eastAsia="pt-BR"/>
          <w14:ligatures w14:val="none"/>
        </w:rPr>
        <w:t xml:space="preserve"> impede que a OSC participe de outros chamamentos públicos e celebre novas parcerias; e</w:t>
      </w:r>
    </w:p>
    <w:p w14:paraId="33B54B66" w14:textId="77777777" w:rsidR="00012628" w:rsidRPr="002D02F6" w:rsidRDefault="00012628" w:rsidP="00012628">
      <w:pPr>
        <w:spacing w:after="10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II - </w:t>
      </w:r>
      <w:proofErr w:type="gramStart"/>
      <w:r w:rsidRPr="002D02F6">
        <w:rPr>
          <w:rFonts w:eastAsia="Times New Roman" w:cs="Calibri"/>
          <w:color w:val="000000"/>
          <w:kern w:val="0"/>
          <w:lang w:eastAsia="pt-BR"/>
          <w14:ligatures w14:val="none"/>
        </w:rPr>
        <w:t>não</w:t>
      </w:r>
      <w:proofErr w:type="gramEnd"/>
      <w:r w:rsidRPr="002D02F6">
        <w:rPr>
          <w:rFonts w:eastAsia="Times New Roman" w:cs="Calibri"/>
          <w:color w:val="000000"/>
          <w:kern w:val="0"/>
          <w:lang w:eastAsia="pt-BR"/>
          <w14:ligatures w14:val="none"/>
        </w:rPr>
        <w:t xml:space="preserve"> implica impossibilidade de sua apreciação em data posterior ou vedação a que se adotem medidas saneadoras, punitivas ou destinadas a ressarcir danos que possam ter sido causados aos cofres públicos.</w:t>
      </w:r>
    </w:p>
    <w:p w14:paraId="4D1A5741"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vigésima quinta</w:t>
      </w:r>
      <w:r w:rsidRPr="002D02F6">
        <w:rPr>
          <w:rFonts w:eastAsia="Times New Roman" w:cs="Calibri"/>
          <w:color w:val="000000"/>
          <w:kern w:val="0"/>
          <w:lang w:eastAsia="pt-BR"/>
          <w14:ligatures w14:val="none"/>
        </w:rPr>
        <w:t>. Se o transcurso do prazo definido na Subcláusula vigésima terceira, e de sua eventual prorrogação, se der por culpa exclusiva da Administração Pública, sem que se constate dolo da OSC ou de seus prepostos, não incidirão juros de mora sobre os débitos apurados no período entre o final do prazo e a data em que foi emitida a manifestação conclusiva pela Administração Pública, sem prejuízo da atualização monetária, que observará a variação anual do Índice Nacional de Preços ao Consumidor Amplo - IPCA, calculado pela Fundação Instituto Brasileiro de Geografia e Estatística - IBGE.</w:t>
      </w:r>
    </w:p>
    <w:p w14:paraId="0692323B"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vigésima sexta</w:t>
      </w:r>
      <w:r w:rsidRPr="002D02F6">
        <w:rPr>
          <w:rFonts w:eastAsia="Times New Roman" w:cs="Calibri"/>
          <w:color w:val="000000"/>
          <w:kern w:val="0"/>
          <w:lang w:eastAsia="pt-BR"/>
          <w14:ligatures w14:val="none"/>
        </w:rPr>
        <w:t>. A prestação de contas e todos os atos que dela decorram dar-se-ão na plataforma Transferegov.br, permitindo a visualização por qualquer interessado.</w:t>
      </w:r>
    </w:p>
    <w:p w14:paraId="319DBE34"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vigésima sétima</w:t>
      </w:r>
      <w:r w:rsidRPr="002D02F6">
        <w:rPr>
          <w:rFonts w:eastAsia="Times New Roman" w:cs="Calibri"/>
          <w:color w:val="000000"/>
          <w:kern w:val="0"/>
          <w:lang w:eastAsia="pt-BR"/>
          <w14:ligatures w14:val="none"/>
        </w:rPr>
        <w:t>. Os documentos incluídos pela OSC na plataforma Transferegov.br, desde que possuam garantia da origem e de seu signatário por certificação digital, serão considerados originais para os efeitos de prestação de contas.</w:t>
      </w:r>
    </w:p>
    <w:p w14:paraId="0B969049"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vigésima oitava</w:t>
      </w:r>
      <w:r w:rsidRPr="002D02F6">
        <w:rPr>
          <w:rFonts w:eastAsia="Times New Roman" w:cs="Calibri"/>
          <w:color w:val="000000"/>
          <w:kern w:val="0"/>
          <w:lang w:eastAsia="pt-BR"/>
          <w14:ligatures w14:val="none"/>
        </w:rPr>
        <w:t>. A OSC deverá manter a guarda dos documentos originais relativos à execução da parceria pelo prazo de 10 (dez) anos, contado do dia útil subsequente ao da apresentação da prestação de contas ou do decurso do prazo para a apresentação da prestação de contas.</w:t>
      </w:r>
    </w:p>
    <w:p w14:paraId="2A29E742"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lastRenderedPageBreak/>
        <w:t> </w:t>
      </w:r>
    </w:p>
    <w:p w14:paraId="2499A54C"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shd w:val="clear" w:color="auto" w:fill="DBDBDB"/>
          <w:lang w:eastAsia="pt-BR"/>
          <w14:ligatures w14:val="none"/>
        </w:rPr>
        <w:t>CLÁUSULA DÉCIMA NONA – DAS SANÇÕES ADMINISTRATIVAS</w:t>
      </w:r>
    </w:p>
    <w:p w14:paraId="356711AD" w14:textId="77777777" w:rsidR="00012628" w:rsidRPr="002D02F6" w:rsidRDefault="00012628" w:rsidP="00012628">
      <w:pPr>
        <w:spacing w:after="10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Quando a execução da parceria estiver em desacordo com o plano de trabalho e com as normas da Lei nº 13.019, de 2014, do Decreto nº 8.726, de 2016, e da legislação específica, a Administração Pública poderá, garantida a prévia defesa:</w:t>
      </w:r>
    </w:p>
    <w:p w14:paraId="4E1DF51C" w14:textId="77777777" w:rsidR="00012628" w:rsidRPr="002D02F6" w:rsidRDefault="00012628" w:rsidP="00012628">
      <w:pPr>
        <w:spacing w:after="10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 – </w:t>
      </w:r>
      <w:proofErr w:type="gramStart"/>
      <w:r w:rsidRPr="002D02F6">
        <w:rPr>
          <w:rFonts w:eastAsia="Times New Roman" w:cs="Calibri"/>
          <w:color w:val="000000"/>
          <w:kern w:val="0"/>
          <w:lang w:eastAsia="pt-BR"/>
          <w14:ligatures w14:val="none"/>
        </w:rPr>
        <w:t>celebrar</w:t>
      </w:r>
      <w:proofErr w:type="gramEnd"/>
      <w:r w:rsidRPr="002D02F6">
        <w:rPr>
          <w:rFonts w:eastAsia="Times New Roman" w:cs="Calibri"/>
          <w:color w:val="000000"/>
          <w:kern w:val="0"/>
          <w:lang w:eastAsia="pt-BR"/>
          <w14:ligatures w14:val="none"/>
        </w:rPr>
        <w:t xml:space="preserve"> termo de ajustamento </w:t>
      </w:r>
      <w:proofErr w:type="spellStart"/>
      <w:r w:rsidRPr="002D02F6">
        <w:rPr>
          <w:rFonts w:eastAsia="Times New Roman" w:cs="Calibri"/>
          <w:color w:val="000000"/>
          <w:kern w:val="0"/>
          <w:lang w:eastAsia="pt-BR"/>
          <w14:ligatures w14:val="none"/>
        </w:rPr>
        <w:t>da</w:t>
      </w:r>
      <w:proofErr w:type="spellEnd"/>
      <w:r w:rsidRPr="002D02F6">
        <w:rPr>
          <w:rFonts w:eastAsia="Times New Roman" w:cs="Calibri"/>
          <w:color w:val="000000"/>
          <w:kern w:val="0"/>
          <w:lang w:eastAsia="pt-BR"/>
          <w14:ligatures w14:val="none"/>
        </w:rPr>
        <w:t xml:space="preserve"> conduta com a OSC;</w:t>
      </w:r>
    </w:p>
    <w:p w14:paraId="6E511626"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II – </w:t>
      </w:r>
      <w:proofErr w:type="gramStart"/>
      <w:r w:rsidRPr="002D02F6">
        <w:rPr>
          <w:rFonts w:eastAsia="Times New Roman" w:cs="Calibri"/>
          <w:color w:val="000000"/>
          <w:kern w:val="0"/>
          <w:lang w:eastAsia="pt-BR"/>
          <w14:ligatures w14:val="none"/>
        </w:rPr>
        <w:t>aplicar</w:t>
      </w:r>
      <w:proofErr w:type="gramEnd"/>
      <w:r w:rsidRPr="002D02F6">
        <w:rPr>
          <w:rFonts w:eastAsia="Times New Roman" w:cs="Calibri"/>
          <w:color w:val="000000"/>
          <w:kern w:val="0"/>
          <w:lang w:eastAsia="pt-BR"/>
          <w14:ligatures w14:val="none"/>
        </w:rPr>
        <w:t>, à OSC, as seguintes sanções:</w:t>
      </w:r>
    </w:p>
    <w:p w14:paraId="37CBADFC" w14:textId="77777777" w:rsidR="00012628" w:rsidRPr="002D02F6" w:rsidRDefault="00012628" w:rsidP="00012628">
      <w:pPr>
        <w:spacing w:after="105"/>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a) advertência;</w:t>
      </w:r>
    </w:p>
    <w:p w14:paraId="1BDE71E5" w14:textId="77777777" w:rsidR="00012628" w:rsidRPr="002D02F6" w:rsidRDefault="00012628" w:rsidP="00012628">
      <w:pPr>
        <w:spacing w:after="105"/>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b) suspensão temporária da participação em chamamento público e impedimento de celebrar parceria ou contrato com órgãos e entidades da Administração Pública Federal, por prazo não superior a 2 (dois) anos; e</w:t>
      </w:r>
    </w:p>
    <w:p w14:paraId="3FC40D66" w14:textId="77777777" w:rsidR="00012628" w:rsidRPr="002D02F6" w:rsidRDefault="00012628" w:rsidP="00012628">
      <w:pPr>
        <w:spacing w:after="165"/>
        <w:ind w:left="42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c) declaração de inidoneidade para participar de chamamento público ou celebrar parceria ou contrato com órgãos e entidades de todas as esferas de governo.</w:t>
      </w:r>
    </w:p>
    <w:p w14:paraId="5F42C62A"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primeira. </w:t>
      </w:r>
      <w:r w:rsidRPr="002D02F6">
        <w:rPr>
          <w:rFonts w:eastAsia="Times New Roman" w:cs="Calibri"/>
          <w:color w:val="000000"/>
          <w:kern w:val="0"/>
          <w:lang w:eastAsia="pt-BR"/>
          <w14:ligatures w14:val="none"/>
        </w:rPr>
        <w:t>A sanção de advertência tem caráter preventivo e será aplicada quando verificadas impropriedades praticadas pela OSC no âmbito da parceria que não justifiquem a aplicação de penalidade mais grave.</w:t>
      </w:r>
    </w:p>
    <w:p w14:paraId="1FB9175F"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segunda</w:t>
      </w:r>
      <w:r w:rsidRPr="002D02F6">
        <w:rPr>
          <w:rFonts w:eastAsia="Times New Roman" w:cs="Calibri"/>
          <w:color w:val="000000"/>
          <w:kern w:val="0"/>
          <w:lang w:eastAsia="pt-BR"/>
          <w14:ligatures w14:val="none"/>
        </w:rPr>
        <w:t>. A sanção de suspensão temporária será aplicada nos casos em que forem verificadas irregularidades na celebração, execução ou prestação de contas da parceria e não se justificar a imposição da penalidade mais grave, considerando-se a natureza e a gravidade da infração cometida, as peculiaridades do caso concreto, as circunstâncias agravantes ou atenuantes e os danos que dela provieram para a Administração Pública.</w:t>
      </w:r>
    </w:p>
    <w:p w14:paraId="1AC25063"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terceira. </w:t>
      </w:r>
      <w:r w:rsidRPr="002D02F6">
        <w:rPr>
          <w:rFonts w:eastAsia="Times New Roman" w:cs="Calibri"/>
          <w:color w:val="000000"/>
          <w:kern w:val="0"/>
          <w:lang w:eastAsia="pt-BR"/>
          <w14:ligatures w14:val="none"/>
        </w:rPr>
        <w:t>A sanção de declaração de inidoneidade para participar de chamamento público e celebrar parceria ou contrato com órgãos e entidades de todas as esferas de governo produzirá efeitos enquanto perdurarem os motivos determinantes da punição ou até que seja promovida a reabilitação perante o Ministério do Empreendedorismo, da Microempresa e da Empresa de Pequeno Porte, que será concedida sempre que a OSC ressarcir a Administração Pública Federal pelos prejuízos resultantes e após decorrido o prazo de 2 (dois) anos da aplicação da sanção de declaração de inidoneidade.</w:t>
      </w:r>
    </w:p>
    <w:p w14:paraId="2B929446"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quarta. </w:t>
      </w:r>
      <w:r w:rsidRPr="002D02F6">
        <w:rPr>
          <w:rFonts w:eastAsia="Times New Roman" w:cs="Calibri"/>
          <w:color w:val="000000"/>
          <w:kern w:val="0"/>
          <w:lang w:eastAsia="pt-BR"/>
          <w14:ligatures w14:val="none"/>
        </w:rPr>
        <w:t>Nas hipóteses do inciso II do caput desta Cláusula, é facultada a defesa do interessado no prazo de 10 (dez) dias, contado da data de abertura de vista dos autos processuais.</w:t>
      </w:r>
    </w:p>
    <w:p w14:paraId="314EFEA6"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quinta. </w:t>
      </w:r>
      <w:r w:rsidRPr="002D02F6">
        <w:rPr>
          <w:rFonts w:eastAsia="Times New Roman" w:cs="Calibri"/>
          <w:color w:val="000000"/>
          <w:kern w:val="0"/>
          <w:lang w:eastAsia="pt-BR"/>
          <w14:ligatures w14:val="none"/>
        </w:rPr>
        <w:t>A aplicação das sanções de suspensão temporária e de declaração de inidoneidade é de competência exclusiva do Ministro de Estado.</w:t>
      </w:r>
    </w:p>
    <w:p w14:paraId="3E8BE924"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sexta. </w:t>
      </w:r>
      <w:r w:rsidRPr="002D02F6">
        <w:rPr>
          <w:rFonts w:eastAsia="Times New Roman" w:cs="Calibri"/>
          <w:color w:val="000000"/>
          <w:kern w:val="0"/>
          <w:lang w:eastAsia="pt-BR"/>
          <w14:ligatures w14:val="none"/>
        </w:rPr>
        <w:t>Da decisão administrativa que aplicar as sanções previstas nesta Cláusula caberá recurso administrativo, no prazo de 10 (dez) dias, contado da data de ciência da decisão. No caso da competência exclusiva do Ministro de Estado prevista na Subcláusula anterior, o recurso cabível é o pedido de reconsideração.</w:t>
      </w:r>
    </w:p>
    <w:p w14:paraId="187BE4D2"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lastRenderedPageBreak/>
        <w:t>Subcláusula sétima. </w:t>
      </w:r>
      <w:r w:rsidRPr="002D02F6">
        <w:rPr>
          <w:rFonts w:eastAsia="Times New Roman" w:cs="Calibri"/>
          <w:color w:val="000000"/>
          <w:kern w:val="0"/>
          <w:lang w:eastAsia="pt-BR"/>
          <w14:ligatures w14:val="none"/>
        </w:rPr>
        <w:t>Na hipótese de aplicação de sanção de suspensão temporária ou de declaração de inidoneidade, a OSC deverá ser inscrita, cumulativamente, como inadimplente no Siafi e no Transferegov.br, enquanto perdurarem os efeitos da punição ou até que seja promovida a reabilitação.</w:t>
      </w:r>
    </w:p>
    <w:p w14:paraId="6405FE7D"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oitava. </w:t>
      </w:r>
      <w:r w:rsidRPr="002D02F6">
        <w:rPr>
          <w:rFonts w:eastAsia="Times New Roman" w:cs="Calibri"/>
          <w:color w:val="000000"/>
          <w:kern w:val="0"/>
          <w:lang w:eastAsia="pt-BR"/>
          <w14:ligatures w14:val="none"/>
        </w:rPr>
        <w:t>Prescrevem no prazo de 5 (cinco) anos as ações punitivas da Administração Pública destinadas a aplicar as sanções previstas nesta Cláusula, contado da data de apresentação da prestação de contas ou do fim do prazo de 90 (noventa) dias a partir do término da vigência da parceria, no caso de omissão no dever de prestar contas. A prescrição será interrompida com a edição de ato administrativo destinado à apuração da infração.</w:t>
      </w:r>
    </w:p>
    <w:p w14:paraId="5500F613" w14:textId="77777777" w:rsidR="00012628" w:rsidRPr="002D02F6" w:rsidRDefault="00012628" w:rsidP="00012628">
      <w:pPr>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20ED09A0"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shd w:val="clear" w:color="auto" w:fill="DBDBDB"/>
          <w:lang w:eastAsia="pt-BR"/>
          <w14:ligatures w14:val="none"/>
        </w:rPr>
        <w:t>CLÁUSULA VIGÉSIMA – DA GESTÃO DE INTEGRIDADE, RISCOS E CONTROLES INTERNOS</w:t>
      </w:r>
    </w:p>
    <w:p w14:paraId="409706FB"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A execução do presente Termo de Fomento observará o disposto em ato da autoridade competente quanto à gestão de integridade, riscos e de controles internos.</w:t>
      </w:r>
    </w:p>
    <w:p w14:paraId="7CF3AC70"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2B2B3C0D"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shd w:val="clear" w:color="auto" w:fill="DBDBDB"/>
          <w:lang w:eastAsia="pt-BR"/>
          <w14:ligatures w14:val="none"/>
        </w:rPr>
        <w:t>CLÁUSULA VIGÉSIMA PRIMEIRA – DA DIVULGAÇÃO</w:t>
      </w:r>
    </w:p>
    <w:p w14:paraId="34AB7FD6"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Em razão do presente Termo de Fomento, a OSC se obriga a mencionar em todos os seus atos de promoção e divulgação do projeto, objeto desta parceria, por qualquer meio ou forma, a participação do Ministério do Empreendedorismo, da Microempresa e da Empresa de Pequeno Porte, de acordo com o Manual de Identidade Visual deste.</w:t>
      </w:r>
    </w:p>
    <w:p w14:paraId="325408AA"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única</w:t>
      </w:r>
      <w:r w:rsidRPr="002D02F6">
        <w:rPr>
          <w:rFonts w:eastAsia="Times New Roman" w:cs="Calibri"/>
          <w:color w:val="000000"/>
          <w:kern w:val="0"/>
          <w:lang w:eastAsia="pt-BR"/>
          <w14:ligatures w14:val="none"/>
        </w:rPr>
        <w:t>. A publicidade de todos os atos derivados do presente Termo de Fomento deverá ter caráter exclusivamente educativo, informativo ou de orientação social, dela não podendo constar nomes, símbolos ou imagens que caracterizem promoção pessoal de autoridades ou servidores públicos.</w:t>
      </w:r>
    </w:p>
    <w:p w14:paraId="5CDD2604"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2B085380"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shd w:val="clear" w:color="auto" w:fill="DBDBDB"/>
          <w:lang w:eastAsia="pt-BR"/>
          <w14:ligatures w14:val="none"/>
        </w:rPr>
        <w:t>CLÁUSULA VIGÉSIMA SEGUNDA – DA PUBLICAÇÃO</w:t>
      </w:r>
    </w:p>
    <w:p w14:paraId="79782C7D"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A eficácia do presente Termo de Fomento ou dos aditamentos que impliquem em alteração de valor ou ampliação ou redução da execução do objeto descrito neste instrumento, fica condicionada à publicação do respectivo extrato no Diário Oficial da União, a qual deverá ser providenciada pelo Ministério do Empreendedorismo, da Microempresa e da Empresa de Pequeno Porte.</w:t>
      </w:r>
    </w:p>
    <w:p w14:paraId="124FB332" w14:textId="77777777" w:rsidR="00012628" w:rsidRPr="002D02F6" w:rsidRDefault="00012628" w:rsidP="00012628">
      <w:pPr>
        <w:spacing w:after="165"/>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169A3B57" w14:textId="77777777" w:rsidR="00012628" w:rsidRPr="002D02F6" w:rsidRDefault="00012628" w:rsidP="00012628">
      <w:pPr>
        <w:spacing w:after="6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shd w:val="clear" w:color="auto" w:fill="DBDBDB"/>
          <w:lang w:eastAsia="pt-BR"/>
          <w14:ligatures w14:val="none"/>
        </w:rPr>
        <w:t>CLÁUSULA VIGÉSIMA TERCEIRA – DA CONCILIAÇÃO E DO FORO</w:t>
      </w:r>
    </w:p>
    <w:p w14:paraId="35E33898" w14:textId="77777777" w:rsidR="00012628" w:rsidRPr="002D02F6" w:rsidRDefault="00012628" w:rsidP="00012628">
      <w:pPr>
        <w:spacing w:after="15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As controvérsias decorrentes da execução do presente Termo de Fomento que não puderem ser solucionadas diretamente por mútuo acordo entre os partícipes deverão ser encaminhadas ao órgão de consultoria e assessoramento jurídico do órgão ou entidade pública federal, sob a coordenação e supervisão da Câmara de Mediação e de Conciliação da Administração Pública Federal – CCAF, órgão da Advocacia-Geral da União, para prévia tentativa de conciliação e solução administrativa de dúvidas de natureza eminentemente jurídica relacionadas à execução da parceria, assegurada a </w:t>
      </w:r>
      <w:r w:rsidRPr="002D02F6">
        <w:rPr>
          <w:rFonts w:eastAsia="Times New Roman" w:cs="Calibri"/>
          <w:color w:val="000000"/>
          <w:kern w:val="0"/>
          <w:lang w:eastAsia="pt-BR"/>
          <w14:ligatures w14:val="none"/>
        </w:rPr>
        <w:lastRenderedPageBreak/>
        <w:t>prerrogativa de a OSC se fazer representar por advogado, observado o disposto no inciso XVII do caput do art. 42 da Lei nº 13.019, de 2014, no art. 88 do Decreto nº 8.726, de 2016, e em Ato do Advogado-Geral da União.</w:t>
      </w:r>
    </w:p>
    <w:p w14:paraId="68FEFDB3" w14:textId="77777777" w:rsidR="00012628" w:rsidRPr="002D02F6" w:rsidRDefault="00012628" w:rsidP="00012628">
      <w:pPr>
        <w:spacing w:after="15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Subcláusula única</w:t>
      </w:r>
      <w:r w:rsidRPr="002D02F6">
        <w:rPr>
          <w:rFonts w:eastAsia="Times New Roman" w:cs="Calibri"/>
          <w:color w:val="000000"/>
          <w:kern w:val="0"/>
          <w:lang w:eastAsia="pt-BR"/>
          <w14:ligatures w14:val="none"/>
        </w:rPr>
        <w:t>. Não logrando êxito a tentativa de conciliação e solução administrativa, será competente para dirimir as questões decorrentes deste Termo de Fomento o foro da Justiça Federal, Seção Judiciária do Distrito Federal, por força do inciso I do art. 109 da Constituição Federal.</w:t>
      </w:r>
    </w:p>
    <w:p w14:paraId="1957BE1B" w14:textId="77777777" w:rsidR="00012628" w:rsidRPr="002D02F6" w:rsidRDefault="00012628" w:rsidP="00012628">
      <w:pPr>
        <w:spacing w:after="0"/>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5624D1DF" w14:textId="77777777" w:rsidR="00012628" w:rsidRPr="002D02F6" w:rsidRDefault="00012628" w:rsidP="00012628">
      <w:pPr>
        <w:spacing w:after="150"/>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E, por assim estarem plenamente de acordo, os partícipes obrigam-se ao total e irrenunciável cumprimento dos termos do presente instrumento, o qual lido e achado conforme, assinam eletronicamente por meio dos seus representantes, para que produza seus jurídicos e legais efeitos, em Juízo ou fora dele.</w:t>
      </w:r>
    </w:p>
    <w:p w14:paraId="5D943D77" w14:textId="77777777" w:rsidR="00012628" w:rsidRPr="002D02F6" w:rsidRDefault="00012628" w:rsidP="00012628">
      <w:pPr>
        <w:spacing w:after="60"/>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1B06D5D3" w14:textId="77777777" w:rsidR="00012628" w:rsidRPr="002D02F6" w:rsidRDefault="00012628" w:rsidP="00012628">
      <w:pPr>
        <w:spacing w:after="165"/>
        <w:jc w:val="right"/>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Local/UF, XX de XXXX de 20XX</w:t>
      </w:r>
    </w:p>
    <w:p w14:paraId="7045C017" w14:textId="77777777" w:rsidR="00012628" w:rsidRPr="002D02F6" w:rsidRDefault="00012628" w:rsidP="00012628">
      <w:pPr>
        <w:spacing w:after="165"/>
        <w:jc w:val="right"/>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3EE7144A" w14:textId="77777777" w:rsidR="00012628" w:rsidRPr="002D02F6" w:rsidRDefault="00012628" w:rsidP="00012628">
      <w:pPr>
        <w:spacing w:after="165"/>
        <w:jc w:val="left"/>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Pela Administração Pública:</w:t>
      </w:r>
    </w:p>
    <w:p w14:paraId="42021DF2" w14:textId="77777777" w:rsidR="00012628" w:rsidRPr="002D02F6" w:rsidRDefault="00012628" w:rsidP="00012628">
      <w:pPr>
        <w:spacing w:after="165"/>
        <w:jc w:val="left"/>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66439631" w14:textId="77777777" w:rsidR="00012628" w:rsidRPr="002D02F6" w:rsidRDefault="00012628" w:rsidP="00012628">
      <w:pPr>
        <w:spacing w:after="0"/>
        <w:jc w:val="center"/>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XXXXXXXXXXXXXXXXXXXXXXXXXXXX</w:t>
      </w:r>
    </w:p>
    <w:p w14:paraId="49E5C85E" w14:textId="77777777" w:rsidR="00012628" w:rsidRPr="002D02F6" w:rsidRDefault="00012628" w:rsidP="00012628">
      <w:pPr>
        <w:spacing w:after="0"/>
        <w:jc w:val="cente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Ministro de Estado</w:t>
      </w:r>
      <w:r w:rsidRPr="002D02F6">
        <w:rPr>
          <w:rFonts w:eastAsia="Times New Roman" w:cs="Calibri"/>
          <w:i/>
          <w:iCs/>
          <w:color w:val="000000"/>
          <w:kern w:val="0"/>
          <w:sz w:val="22"/>
          <w:szCs w:val="22"/>
          <w:lang w:eastAsia="pt-BR"/>
          <w14:ligatures w14:val="none"/>
        </w:rPr>
        <w:t> </w:t>
      </w:r>
      <w:r w:rsidRPr="002D02F6">
        <w:rPr>
          <w:rFonts w:eastAsia="Times New Roman" w:cs="Calibri"/>
          <w:color w:val="000000"/>
          <w:kern w:val="0"/>
          <w:lang w:eastAsia="pt-BR"/>
          <w14:ligatures w14:val="none"/>
        </w:rPr>
        <w:t>do Empreendedorismo, da Microempresa e da Empresa de Pequeno Porte</w:t>
      </w:r>
    </w:p>
    <w:p w14:paraId="0F448D93" w14:textId="77777777" w:rsidR="00012628" w:rsidRPr="002D02F6" w:rsidRDefault="00012628" w:rsidP="00012628">
      <w:pPr>
        <w:spacing w:after="165"/>
        <w:jc w:val="left"/>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53F8088F" w14:textId="77777777" w:rsidR="00012628" w:rsidRPr="002D02F6" w:rsidRDefault="00012628" w:rsidP="00012628">
      <w:pPr>
        <w:spacing w:after="165"/>
        <w:jc w:val="left"/>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6D6D2CB7" w14:textId="77777777" w:rsidR="00012628" w:rsidRPr="002D02F6" w:rsidRDefault="00012628" w:rsidP="00012628">
      <w:pPr>
        <w:spacing w:after="165"/>
        <w:jc w:val="left"/>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Pela OSC:</w:t>
      </w:r>
    </w:p>
    <w:p w14:paraId="10594F5C" w14:textId="77777777" w:rsidR="00012628" w:rsidRPr="002D02F6" w:rsidRDefault="00012628" w:rsidP="00012628">
      <w:pPr>
        <w:spacing w:after="0"/>
        <w:jc w:val="center"/>
        <w:rPr>
          <w:rFonts w:ascii="Times New Roman" w:eastAsia="Times New Roman" w:hAnsi="Times New Roman" w:cs="Times New Roman"/>
          <w:color w:val="000000"/>
          <w:kern w:val="0"/>
          <w:sz w:val="27"/>
          <w:szCs w:val="27"/>
          <w:lang w:eastAsia="pt-BR"/>
          <w14:ligatures w14:val="none"/>
        </w:rPr>
      </w:pPr>
      <w:proofErr w:type="spellStart"/>
      <w:r w:rsidRPr="002D02F6">
        <w:rPr>
          <w:rFonts w:eastAsia="Times New Roman" w:cs="Calibri"/>
          <w:color w:val="000000"/>
          <w:kern w:val="0"/>
          <w:lang w:eastAsia="pt-BR"/>
          <w14:ligatures w14:val="none"/>
        </w:rPr>
        <w:t>xxxxxxxxxxxxxxxxxxxxxxxxx</w:t>
      </w:r>
      <w:proofErr w:type="spellEnd"/>
    </w:p>
    <w:p w14:paraId="4D463F08" w14:textId="77777777" w:rsidR="00012628" w:rsidRPr="002D02F6" w:rsidRDefault="00012628" w:rsidP="00012628">
      <w:pPr>
        <w:spacing w:after="0"/>
        <w:jc w:val="cente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Cargo do(a) representante legal</w:t>
      </w:r>
    </w:p>
    <w:p w14:paraId="1AED021B" w14:textId="77777777" w:rsidR="00012628" w:rsidRPr="002D02F6" w:rsidRDefault="00012628" w:rsidP="00012628">
      <w:pPr>
        <w:spacing w:after="0"/>
        <w:jc w:val="center"/>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11768460" w14:textId="77777777" w:rsidR="00012628" w:rsidRDefault="00012628" w:rsidP="00012628"/>
    <w:p w14:paraId="07BC9A63" w14:textId="77777777" w:rsidR="00083987" w:rsidRDefault="00083987"/>
    <w:sectPr w:rsidR="000839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628"/>
    <w:rsid w:val="00012628"/>
    <w:rsid w:val="00083987"/>
    <w:rsid w:val="0020363B"/>
    <w:rsid w:val="007E33B7"/>
    <w:rsid w:val="00C35C83"/>
    <w:rsid w:val="00D45E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23009"/>
  <w15:chartTrackingRefBased/>
  <w15:docId w15:val="{670619EE-5626-4068-9D6F-6E27BFBB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628"/>
    <w:pPr>
      <w:spacing w:after="120" w:line="240" w:lineRule="auto"/>
      <w:jc w:val="both"/>
    </w:pPr>
    <w:rPr>
      <w:rFonts w:ascii="Calibri" w:hAnsi="Calibri"/>
    </w:rPr>
  </w:style>
  <w:style w:type="paragraph" w:styleId="Ttulo1">
    <w:name w:val="heading 1"/>
    <w:basedOn w:val="Normal"/>
    <w:next w:val="Normal"/>
    <w:link w:val="Ttulo1Char"/>
    <w:uiPriority w:val="9"/>
    <w:qFormat/>
    <w:rsid w:val="000126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0126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1262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1262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har"/>
    <w:uiPriority w:val="9"/>
    <w:semiHidden/>
    <w:unhideWhenUsed/>
    <w:qFormat/>
    <w:rsid w:val="00012628"/>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har"/>
    <w:uiPriority w:val="9"/>
    <w:semiHidden/>
    <w:unhideWhenUsed/>
    <w:qFormat/>
    <w:rsid w:val="0001262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012628"/>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012628"/>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012628"/>
    <w:pPr>
      <w:keepNext/>
      <w:keepLines/>
      <w:spacing w:after="0"/>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1262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1262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1262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1262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1262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1262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1262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1262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12628"/>
    <w:rPr>
      <w:rFonts w:eastAsiaTheme="majorEastAsia" w:cstheme="majorBidi"/>
      <w:color w:val="272727" w:themeColor="text1" w:themeTint="D8"/>
    </w:rPr>
  </w:style>
  <w:style w:type="paragraph" w:styleId="Ttulo">
    <w:name w:val="Title"/>
    <w:basedOn w:val="Normal"/>
    <w:next w:val="Normal"/>
    <w:link w:val="TtuloChar"/>
    <w:uiPriority w:val="10"/>
    <w:qFormat/>
    <w:rsid w:val="00012628"/>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1262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1262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1262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12628"/>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012628"/>
    <w:rPr>
      <w:rFonts w:ascii="Calibri" w:hAnsi="Calibri"/>
      <w:i/>
      <w:iCs/>
      <w:color w:val="404040" w:themeColor="text1" w:themeTint="BF"/>
    </w:rPr>
  </w:style>
  <w:style w:type="paragraph" w:styleId="PargrafodaLista">
    <w:name w:val="List Paragraph"/>
    <w:basedOn w:val="Normal"/>
    <w:uiPriority w:val="34"/>
    <w:qFormat/>
    <w:rsid w:val="00012628"/>
    <w:pPr>
      <w:ind w:left="720"/>
      <w:contextualSpacing/>
    </w:pPr>
  </w:style>
  <w:style w:type="character" w:styleId="nfaseIntensa">
    <w:name w:val="Intense Emphasis"/>
    <w:basedOn w:val="Fontepargpadro"/>
    <w:uiPriority w:val="21"/>
    <w:qFormat/>
    <w:rsid w:val="00012628"/>
    <w:rPr>
      <w:i/>
      <w:iCs/>
      <w:color w:val="0F4761" w:themeColor="accent1" w:themeShade="BF"/>
    </w:rPr>
  </w:style>
  <w:style w:type="paragraph" w:styleId="CitaoIntensa">
    <w:name w:val="Intense Quote"/>
    <w:basedOn w:val="Normal"/>
    <w:next w:val="Normal"/>
    <w:link w:val="CitaoIntensaChar"/>
    <w:uiPriority w:val="30"/>
    <w:qFormat/>
    <w:rsid w:val="000126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12628"/>
    <w:rPr>
      <w:rFonts w:ascii="Calibri" w:hAnsi="Calibri"/>
      <w:i/>
      <w:iCs/>
      <w:color w:val="0F4761" w:themeColor="accent1" w:themeShade="BF"/>
    </w:rPr>
  </w:style>
  <w:style w:type="character" w:styleId="RefernciaIntensa">
    <w:name w:val="Intense Reference"/>
    <w:basedOn w:val="Fontepargpadro"/>
    <w:uiPriority w:val="32"/>
    <w:qFormat/>
    <w:rsid w:val="000126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11872</Words>
  <Characters>64109</Characters>
  <Application>Microsoft Office Word</Application>
  <DocSecurity>0</DocSecurity>
  <Lines>534</Lines>
  <Paragraphs>151</Paragraphs>
  <ScaleCrop>false</ScaleCrop>
  <Company/>
  <LinksUpToDate>false</LinksUpToDate>
  <CharactersWithSpaces>75830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Maciel Costa Oliveira</dc:creator>
  <cp:keywords/>
  <dc:description/>
  <cp:lastModifiedBy>Thiago Maciel Costa Oliveira</cp:lastModifiedBy>
  <cp:revision>1</cp:revision>
  <dcterms:created xsi:type="dcterms:W3CDTF">2026-02-20T18:24:00Z</dcterms:created>
  <dcterms:modified xsi:type="dcterms:W3CDTF">2026-02-20T18:25:00Z</dcterms:modified>
</cp:coreProperties>
</file>