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46"/>
        <w:gridCol w:w="2957"/>
        <w:gridCol w:w="2957"/>
        <w:gridCol w:w="2957"/>
        <w:gridCol w:w="2768"/>
      </w:tblGrid>
      <w:tr w:rsidR="00A15523" w:rsidRPr="00A15523" w14:paraId="37068F2A" w14:textId="77777777" w:rsidTr="00A15523">
        <w:tc>
          <w:tcPr>
            <w:tcW w:w="14885" w:type="dxa"/>
            <w:gridSpan w:val="5"/>
            <w:shd w:val="clear" w:color="auto" w:fill="FFF2CC" w:themeFill="accent4" w:themeFillTint="33"/>
          </w:tcPr>
          <w:p w14:paraId="2228B199" w14:textId="77777777" w:rsid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Times New Roman"/>
                <w:b/>
                <w:bCs/>
                <w:color w:val="FB4FC2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b/>
                <w:bCs/>
                <w:color w:val="FB4FC2"/>
                <w:sz w:val="27"/>
                <w:szCs w:val="27"/>
                <w:lang w:eastAsia="pt-BR"/>
              </w:rPr>
              <w:t>PLANILHA DE GERENCIAMENTO DE RISCO E/OU CONTINGÊNCIA</w:t>
            </w:r>
          </w:p>
          <w:p w14:paraId="4329D614" w14:textId="1292BB50" w:rsidR="00A15523" w:rsidRP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Times New Roman"/>
                <w:b/>
                <w:bCs/>
                <w:color w:val="FB4FC2"/>
                <w:sz w:val="6"/>
                <w:szCs w:val="6"/>
                <w:lang w:eastAsia="pt-BR"/>
              </w:rPr>
            </w:pPr>
          </w:p>
        </w:tc>
      </w:tr>
      <w:tr w:rsidR="00A15523" w:rsidRPr="00A15523" w14:paraId="2C3F30EE" w14:textId="77777777" w:rsidTr="00A15523">
        <w:tc>
          <w:tcPr>
            <w:tcW w:w="3246" w:type="dxa"/>
            <w:shd w:val="clear" w:color="auto" w:fill="FFE599" w:themeFill="accent4" w:themeFillTint="66"/>
          </w:tcPr>
          <w:p w14:paraId="5AFC8B38" w14:textId="77777777" w:rsidR="00A15523" w:rsidRP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b/>
                <w:bCs/>
                <w:color w:val="003DF5"/>
                <w:sz w:val="27"/>
                <w:szCs w:val="27"/>
                <w:lang w:eastAsia="pt-BR"/>
              </w:rPr>
              <w:t>Evento identificado</w:t>
            </w:r>
          </w:p>
        </w:tc>
        <w:tc>
          <w:tcPr>
            <w:tcW w:w="2957" w:type="dxa"/>
            <w:shd w:val="clear" w:color="auto" w:fill="FFE599" w:themeFill="accent4" w:themeFillTint="66"/>
          </w:tcPr>
          <w:p w14:paraId="2575B8B0" w14:textId="77777777" w:rsidR="00A15523" w:rsidRP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b/>
                <w:bCs/>
                <w:color w:val="003DF5"/>
                <w:sz w:val="27"/>
                <w:szCs w:val="27"/>
                <w:lang w:eastAsia="pt-BR"/>
              </w:rPr>
              <w:t>Classificação do evento</w:t>
            </w:r>
          </w:p>
        </w:tc>
        <w:tc>
          <w:tcPr>
            <w:tcW w:w="2957" w:type="dxa"/>
            <w:shd w:val="clear" w:color="auto" w:fill="FFE599" w:themeFill="accent4" w:themeFillTint="66"/>
          </w:tcPr>
          <w:p w14:paraId="303B0D82" w14:textId="77777777" w:rsidR="00A15523" w:rsidRP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b/>
                <w:bCs/>
                <w:color w:val="003DF5"/>
                <w:sz w:val="27"/>
                <w:szCs w:val="27"/>
                <w:lang w:eastAsia="pt-BR"/>
              </w:rPr>
              <w:t>Consequências</w:t>
            </w:r>
          </w:p>
        </w:tc>
        <w:tc>
          <w:tcPr>
            <w:tcW w:w="2957" w:type="dxa"/>
            <w:shd w:val="clear" w:color="auto" w:fill="FFE599" w:themeFill="accent4" w:themeFillTint="66"/>
          </w:tcPr>
          <w:p w14:paraId="6481F856" w14:textId="77777777" w:rsidR="00A15523" w:rsidRP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b/>
                <w:bCs/>
                <w:color w:val="003DF5"/>
                <w:sz w:val="27"/>
                <w:szCs w:val="27"/>
                <w:lang w:eastAsia="pt-BR"/>
              </w:rPr>
              <w:t>Ações de solução 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14:paraId="6920D95A" w14:textId="77777777" w:rsidR="00A15523" w:rsidRPr="00A15523" w:rsidRDefault="00A15523" w:rsidP="00A15523">
            <w:pPr>
              <w:spacing w:before="240"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b/>
                <w:bCs/>
                <w:color w:val="003DF5"/>
                <w:sz w:val="27"/>
                <w:szCs w:val="27"/>
                <w:lang w:eastAsia="pt-BR"/>
              </w:rPr>
              <w:t>Responsáveis </w:t>
            </w:r>
          </w:p>
        </w:tc>
      </w:tr>
      <w:tr w:rsidR="00A15523" w:rsidRPr="00A15523" w14:paraId="3960A3BF" w14:textId="77777777" w:rsidTr="00A15523">
        <w:tc>
          <w:tcPr>
            <w:tcW w:w="3246" w:type="dxa"/>
            <w:shd w:val="clear" w:color="auto" w:fill="FFD966" w:themeFill="accent4" w:themeFillTint="99"/>
          </w:tcPr>
          <w:p w14:paraId="0F44EF22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sz w:val="27"/>
                <w:szCs w:val="27"/>
                <w:lang w:eastAsia="pt-BR"/>
              </w:rPr>
              <w:t>(Risco ou contingência?)</w:t>
            </w:r>
          </w:p>
        </w:tc>
        <w:tc>
          <w:tcPr>
            <w:tcW w:w="2957" w:type="dxa"/>
            <w:shd w:val="clear" w:color="auto" w:fill="FFD966" w:themeFill="accent4" w:themeFillTint="99"/>
          </w:tcPr>
          <w:p w14:paraId="6296A891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sz w:val="27"/>
                <w:szCs w:val="27"/>
                <w:lang w:eastAsia="pt-BR"/>
              </w:rPr>
              <w:t>(Positivo e/ou Negativo)</w:t>
            </w:r>
          </w:p>
        </w:tc>
        <w:tc>
          <w:tcPr>
            <w:tcW w:w="2957" w:type="dxa"/>
            <w:shd w:val="clear" w:color="auto" w:fill="FFD966" w:themeFill="accent4" w:themeFillTint="99"/>
          </w:tcPr>
          <w:p w14:paraId="48CDABE0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D966" w:themeFill="accent4" w:themeFillTint="99"/>
          </w:tcPr>
          <w:p w14:paraId="15478B1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  <w:r w:rsidRPr="00A15523">
              <w:rPr>
                <w:rFonts w:ascii="Georgia" w:eastAsia="Times New Roman" w:hAnsi="Georgia" w:cs="Times New Roman"/>
                <w:sz w:val="27"/>
                <w:szCs w:val="27"/>
                <w:lang w:eastAsia="pt-BR"/>
              </w:rPr>
              <w:t>(curto, médio e longo prazo)</w:t>
            </w:r>
          </w:p>
        </w:tc>
        <w:tc>
          <w:tcPr>
            <w:tcW w:w="2768" w:type="dxa"/>
            <w:shd w:val="clear" w:color="auto" w:fill="FFD966" w:themeFill="accent4" w:themeFillTint="99"/>
          </w:tcPr>
          <w:p w14:paraId="74B0B019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0E1CCF65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4B76A92F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22453EE7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558ADAB1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4AF489AC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2526F5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4F87217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46721FF0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024D0965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606E27E7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7CFDBC4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D2E090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5A1E165B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4F4C8AB5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723C90B5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23402064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6E276CE0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7988B153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0C07C959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1C4091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789E76B2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0703C6C2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18886E4F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44FC9E99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A5D1B84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50F558D0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6F5D16CD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61409E3F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6BC7AA0E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36ECBB39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32D73CC5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06431ADA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5769C308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0F6BFFB2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3D3D17D2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6C22212B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65D3C1F6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07C4E358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7526CC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024D967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40B51198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7D70D180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  <w:tr w:rsidR="00A15523" w:rsidRPr="00A15523" w14:paraId="23C868D6" w14:textId="77777777" w:rsidTr="00A15523">
        <w:tc>
          <w:tcPr>
            <w:tcW w:w="3246" w:type="dxa"/>
            <w:shd w:val="clear" w:color="auto" w:fill="FFF2CC" w:themeFill="accent4" w:themeFillTint="33"/>
          </w:tcPr>
          <w:p w14:paraId="745F709E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  <w:p w14:paraId="0C70634C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4E9E24DD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3F90C5A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957" w:type="dxa"/>
            <w:shd w:val="clear" w:color="auto" w:fill="FFF2CC" w:themeFill="accent4" w:themeFillTint="33"/>
          </w:tcPr>
          <w:p w14:paraId="245B98E9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6905EFAB" w14:textId="77777777" w:rsidR="00A15523" w:rsidRPr="00A15523" w:rsidRDefault="00A15523" w:rsidP="00A15523">
            <w:pPr>
              <w:spacing w:after="100" w:afterAutospacing="1"/>
              <w:jc w:val="center"/>
              <w:rPr>
                <w:rFonts w:ascii="Georgia" w:eastAsia="Times New Roman" w:hAnsi="Georgia" w:cs="Poppins"/>
                <w:b/>
                <w:bCs/>
                <w:color w:val="FF3366"/>
                <w:sz w:val="27"/>
                <w:szCs w:val="27"/>
                <w:lang w:eastAsia="pt-BR"/>
              </w:rPr>
            </w:pPr>
          </w:p>
        </w:tc>
      </w:tr>
    </w:tbl>
    <w:p w14:paraId="2B352E13" w14:textId="77777777" w:rsidR="001248C9" w:rsidRDefault="001248C9"/>
    <w:sectPr w:rsidR="001248C9" w:rsidSect="00A1552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23"/>
    <w:rsid w:val="001248C9"/>
    <w:rsid w:val="002B5C9E"/>
    <w:rsid w:val="00A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9431"/>
  <w15:chartTrackingRefBased/>
  <w15:docId w15:val="{E0524666-52CE-458B-883D-D4FDDA4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Fonseca De Melo</dc:creator>
  <cp:keywords/>
  <dc:description/>
  <cp:lastModifiedBy>Fabiana Fonseca De Melo</cp:lastModifiedBy>
  <cp:revision>1</cp:revision>
  <dcterms:created xsi:type="dcterms:W3CDTF">2022-12-19T12:38:00Z</dcterms:created>
  <dcterms:modified xsi:type="dcterms:W3CDTF">2022-12-19T12:44:00Z</dcterms:modified>
</cp:coreProperties>
</file>