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2AB74" w14:textId="0742C256" w:rsidR="00C666CE" w:rsidRPr="002B3939" w:rsidRDefault="00DD4FFF" w:rsidP="00D54C2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B3939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C893A98" wp14:editId="0F377A6F">
            <wp:simplePos x="0" y="0"/>
            <wp:positionH relativeFrom="column">
              <wp:posOffset>-3810</wp:posOffset>
            </wp:positionH>
            <wp:positionV relativeFrom="paragraph">
              <wp:posOffset>636</wp:posOffset>
            </wp:positionV>
            <wp:extent cx="1447800" cy="305054"/>
            <wp:effectExtent l="0" t="0" r="0" b="0"/>
            <wp:wrapNone/>
            <wp:docPr id="23" name="Picture 1" descr="A blue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Description automatically generated with low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68947" cy="309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1A48" w:rsidRPr="002B393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5B2FE0B" w14:textId="77777777" w:rsidR="00C666CE" w:rsidRPr="002B3939" w:rsidRDefault="00C666CE" w:rsidP="00D54C2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A4C9220" w14:textId="77777777" w:rsidR="00C666CE" w:rsidRPr="002B3939" w:rsidRDefault="00C666CE" w:rsidP="00D54C2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E0F6636" w14:textId="77777777" w:rsidR="00E952B7" w:rsidRPr="002B3939" w:rsidRDefault="00AA2F11" w:rsidP="00D54C23">
      <w:pPr>
        <w:jc w:val="center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2B3939">
        <w:rPr>
          <w:rFonts w:asciiTheme="minorHAnsi" w:hAnsiTheme="minorHAnsi" w:cstheme="minorHAnsi"/>
          <w:b/>
          <w:bCs/>
          <w:sz w:val="22"/>
          <w:szCs w:val="22"/>
        </w:rPr>
        <w:t>TERMO DE REFERÊNCIA</w:t>
      </w:r>
      <w:r w:rsidR="00F16F64" w:rsidRPr="002B3939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</w:p>
    <w:p w14:paraId="4F1BA72C" w14:textId="128E0981" w:rsidR="00C666CE" w:rsidRPr="002B3939" w:rsidRDefault="00F16F64" w:rsidP="00D54C2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B3939">
        <w:rPr>
          <w:rFonts w:asciiTheme="minorHAnsi" w:eastAsia="Arial" w:hAnsiTheme="minorHAnsi" w:cstheme="minorHAnsi"/>
          <w:b/>
          <w:bCs/>
          <w:sz w:val="22"/>
          <w:szCs w:val="22"/>
        </w:rPr>
        <w:t>CONSULTOR</w:t>
      </w:r>
      <w:r w:rsidR="00D10D4E" w:rsidRPr="002B3939">
        <w:rPr>
          <w:rFonts w:asciiTheme="minorHAnsi" w:eastAsia="Arial" w:hAnsiTheme="minorHAnsi" w:cstheme="minorHAnsi"/>
          <w:b/>
          <w:bCs/>
          <w:sz w:val="22"/>
          <w:szCs w:val="22"/>
        </w:rPr>
        <w:t>IA INDIVIDUAL</w:t>
      </w:r>
    </w:p>
    <w:p w14:paraId="6174A2E2" w14:textId="77777777" w:rsidR="00C666CE" w:rsidRPr="002B3939" w:rsidRDefault="00C666CE" w:rsidP="00D54C2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ED48EAF" w14:textId="77777777" w:rsidR="00C666CE" w:rsidRPr="002B3939" w:rsidRDefault="00C666CE" w:rsidP="00D54C2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E47D6B" w:rsidRPr="002B3939" w14:paraId="00228D1E" w14:textId="77777777" w:rsidTr="001A22DD">
        <w:trPr>
          <w:trHeight w:val="611"/>
        </w:trPr>
        <w:tc>
          <w:tcPr>
            <w:tcW w:w="9628" w:type="dxa"/>
            <w:gridSpan w:val="2"/>
            <w:shd w:val="clear" w:color="auto" w:fill="BDD6EE" w:themeFill="accent5" w:themeFillTint="66"/>
            <w:vAlign w:val="center"/>
          </w:tcPr>
          <w:p w14:paraId="5912E7BC" w14:textId="58782AF1" w:rsidR="007C1635" w:rsidRPr="002B3939" w:rsidRDefault="00D10D4E" w:rsidP="00D54C2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Edital </w:t>
            </w:r>
            <w:r w:rsidR="0023147F" w:rsidRPr="002B39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="003B6B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01</w:t>
            </w:r>
            <w:r w:rsidRPr="002B39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/2023</w:t>
            </w:r>
          </w:p>
        </w:tc>
      </w:tr>
      <w:tr w:rsidR="00E47D6B" w:rsidRPr="002B3939" w14:paraId="303CC180" w14:textId="77777777" w:rsidTr="0093057D">
        <w:trPr>
          <w:trHeight w:val="705"/>
        </w:trPr>
        <w:tc>
          <w:tcPr>
            <w:tcW w:w="2122" w:type="dxa"/>
          </w:tcPr>
          <w:p w14:paraId="080BF122" w14:textId="77777777" w:rsidR="00C666CE" w:rsidRPr="002B3939" w:rsidRDefault="00C666CE" w:rsidP="00D54C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B2A38E0" w14:textId="0E9351BA" w:rsidR="006D0352" w:rsidRPr="002B3939" w:rsidRDefault="004D7750" w:rsidP="00D54C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Título</w:t>
            </w:r>
            <w:r w:rsidR="00C666CE" w:rsidRPr="002B39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 Có</w:t>
            </w:r>
            <w:r w:rsidR="006D0352" w:rsidRPr="002B39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digo</w:t>
            </w:r>
            <w:r w:rsidR="007C4B75" w:rsidRPr="002B39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do Projeto</w:t>
            </w:r>
          </w:p>
          <w:p w14:paraId="47BF24E8" w14:textId="77777777" w:rsidR="00C666CE" w:rsidRPr="002B3939" w:rsidRDefault="00C666CE" w:rsidP="00D54C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506" w:type="dxa"/>
          </w:tcPr>
          <w:p w14:paraId="7035DCEC" w14:textId="32F9E310" w:rsidR="006D0352" w:rsidRPr="002B3939" w:rsidRDefault="00E11C4F" w:rsidP="00BE275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939">
              <w:rPr>
                <w:rStyle w:val="Fort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Projeto 914BRZ1</w:t>
            </w:r>
            <w:r w:rsidR="0023147F" w:rsidRPr="002B3939">
              <w:rPr>
                <w:rStyle w:val="Fort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060 - Alinhamento dos Processos de Planejamento, Gestão, Avaliação e Monitoramento das Políticas e dos Programas de competência da Secretaria de Educação Continuada, Alfabetização, Diversidade e Inclusão às Metas do Plano Nacional de Educação 2014 – 2024.</w:t>
            </w:r>
          </w:p>
        </w:tc>
      </w:tr>
      <w:tr w:rsidR="00E47D6B" w:rsidRPr="002B3939" w14:paraId="78C00B8A" w14:textId="77777777" w:rsidTr="0093057D">
        <w:tc>
          <w:tcPr>
            <w:tcW w:w="2122" w:type="dxa"/>
          </w:tcPr>
          <w:p w14:paraId="40945D63" w14:textId="77777777" w:rsidR="006D0352" w:rsidRPr="002B3939" w:rsidRDefault="004D7750" w:rsidP="00D54C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Local(</w:t>
            </w:r>
            <w:r w:rsidR="006D0352" w:rsidRPr="002B39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s) de Trabalho</w:t>
            </w:r>
            <w:r w:rsidR="00EB7AEC" w:rsidRPr="002B39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506" w:type="dxa"/>
          </w:tcPr>
          <w:p w14:paraId="4FE62F0B" w14:textId="3E594261" w:rsidR="006D0352" w:rsidRPr="002B3939" w:rsidRDefault="00A466CD" w:rsidP="00D54C23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iCs/>
                <w:sz w:val="22"/>
                <w:szCs w:val="22"/>
              </w:rPr>
              <w:t>Território Nacional</w:t>
            </w:r>
          </w:p>
        </w:tc>
      </w:tr>
      <w:tr w:rsidR="00E47D6B" w:rsidRPr="002B3939" w14:paraId="532B3078" w14:textId="77777777" w:rsidTr="0093057D">
        <w:tc>
          <w:tcPr>
            <w:tcW w:w="2122" w:type="dxa"/>
          </w:tcPr>
          <w:p w14:paraId="1C6351C3" w14:textId="6890F0C2" w:rsidR="006D0352" w:rsidRPr="002B3939" w:rsidRDefault="00726A15" w:rsidP="00D54C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Perí</w:t>
            </w:r>
            <w:r w:rsidR="006D0352" w:rsidRPr="002B39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odo do contrato</w:t>
            </w:r>
            <w:r w:rsidR="00E11C4F" w:rsidRPr="002B39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7506" w:type="dxa"/>
          </w:tcPr>
          <w:p w14:paraId="2B616497" w14:textId="61C72908" w:rsidR="006D0352" w:rsidRPr="002B3939" w:rsidRDefault="0023147F" w:rsidP="00D54C23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2B3939">
              <w:rPr>
                <w:rStyle w:val="Fort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8</w:t>
            </w:r>
            <w:r w:rsidR="008D57D9" w:rsidRPr="002B3939">
              <w:rPr>
                <w:rStyle w:val="Fort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Meses - </w:t>
            </w:r>
            <w:r w:rsidR="006D0352" w:rsidRPr="002B3939">
              <w:rPr>
                <w:rStyle w:val="Fort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</w:t>
            </w:r>
            <w:r w:rsidR="00E625BF" w:rsidRPr="002B3939">
              <w:rPr>
                <w:rStyle w:val="Fort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í</w:t>
            </w:r>
            <w:r w:rsidR="006D0352" w:rsidRPr="002B3939">
              <w:rPr>
                <w:rStyle w:val="Fort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cio:</w:t>
            </w:r>
            <w:r w:rsidR="00E11C4F" w:rsidRPr="002B3939">
              <w:rPr>
                <w:rStyle w:val="Fort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776786" w:rsidRPr="002B3939">
              <w:rPr>
                <w:rStyle w:val="Fort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2B3939">
              <w:rPr>
                <w:rStyle w:val="Fort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maio</w:t>
            </w:r>
            <w:r w:rsidR="00490BA5" w:rsidRPr="002B3939">
              <w:rPr>
                <w:rStyle w:val="Fort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/2023</w:t>
            </w:r>
            <w:r w:rsidR="008D57D9" w:rsidRPr="002B3939">
              <w:rPr>
                <w:rStyle w:val="Fort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C22E17" w:rsidRPr="002B3939">
              <w:rPr>
                <w:rStyle w:val="Fort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</w:t>
            </w:r>
            <w:r w:rsidR="008D57D9" w:rsidRPr="002B3939">
              <w:rPr>
                <w:rStyle w:val="Fort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6D0352" w:rsidRPr="002B3939">
              <w:rPr>
                <w:rStyle w:val="Fort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Fim</w:t>
            </w:r>
            <w:r w:rsidR="00C666CE" w:rsidRPr="002B3939">
              <w:rPr>
                <w:rStyle w:val="Fort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:</w:t>
            </w:r>
            <w:r w:rsidR="00AB5D0B" w:rsidRPr="002B3939">
              <w:rPr>
                <w:rStyle w:val="Fort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2B3939">
              <w:rPr>
                <w:rStyle w:val="Fort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dezembro</w:t>
            </w:r>
            <w:r w:rsidR="00AB5D0B" w:rsidRPr="002B3939">
              <w:rPr>
                <w:rStyle w:val="Fort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/2023</w:t>
            </w:r>
          </w:p>
        </w:tc>
      </w:tr>
      <w:tr w:rsidR="00E47D6B" w:rsidRPr="002B3939" w14:paraId="5578887F" w14:textId="77777777" w:rsidTr="0093057D">
        <w:tc>
          <w:tcPr>
            <w:tcW w:w="2122" w:type="dxa"/>
          </w:tcPr>
          <w:p w14:paraId="029EDD4D" w14:textId="68B142D0" w:rsidR="006D0352" w:rsidRPr="002B3939" w:rsidRDefault="007C4B75" w:rsidP="00D54C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total</w:t>
            </w:r>
            <w:r w:rsidR="006D0352" w:rsidRPr="002B39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7506" w:type="dxa"/>
          </w:tcPr>
          <w:p w14:paraId="1019273B" w14:textId="51BA07A7" w:rsidR="006D0352" w:rsidRPr="002B3939" w:rsidRDefault="006D0352" w:rsidP="00D54C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sz w:val="22"/>
                <w:szCs w:val="22"/>
              </w:rPr>
              <w:t xml:space="preserve">R$ </w:t>
            </w:r>
            <w:r w:rsidR="0023147F" w:rsidRPr="002B393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B7603" w:rsidRPr="002B3939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="0023147F" w:rsidRPr="002B3939">
              <w:rPr>
                <w:rFonts w:asciiTheme="minorHAnsi" w:hAnsiTheme="minorHAnsi" w:cstheme="minorHAnsi"/>
                <w:sz w:val="22"/>
                <w:szCs w:val="22"/>
              </w:rPr>
              <w:t>.000,00</w:t>
            </w:r>
            <w:r w:rsidR="008D57D9" w:rsidRPr="002B3939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23147F" w:rsidRPr="002B3939">
              <w:rPr>
                <w:rFonts w:asciiTheme="minorHAnsi" w:hAnsiTheme="minorHAnsi" w:cstheme="minorHAnsi"/>
                <w:sz w:val="22"/>
                <w:szCs w:val="22"/>
              </w:rPr>
              <w:t xml:space="preserve">cento e </w:t>
            </w:r>
            <w:r w:rsidR="000B7603" w:rsidRPr="002B3939">
              <w:rPr>
                <w:rFonts w:asciiTheme="minorHAnsi" w:hAnsiTheme="minorHAnsi" w:cstheme="minorHAnsi"/>
                <w:sz w:val="22"/>
                <w:szCs w:val="22"/>
              </w:rPr>
              <w:t>vinte e cinco</w:t>
            </w:r>
            <w:r w:rsidR="0023147F" w:rsidRPr="002B39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D57D9" w:rsidRPr="002B3939">
              <w:rPr>
                <w:rFonts w:asciiTheme="minorHAnsi" w:hAnsiTheme="minorHAnsi" w:cstheme="minorHAnsi"/>
                <w:sz w:val="22"/>
                <w:szCs w:val="22"/>
              </w:rPr>
              <w:t>mil reais)</w:t>
            </w:r>
          </w:p>
        </w:tc>
      </w:tr>
      <w:tr w:rsidR="00E47D6B" w:rsidRPr="002B3939" w14:paraId="354CA28F" w14:textId="77777777" w:rsidTr="0093057D">
        <w:tc>
          <w:tcPr>
            <w:tcW w:w="2122" w:type="dxa"/>
          </w:tcPr>
          <w:p w14:paraId="7FDBC0D2" w14:textId="1FF4DDD8" w:rsidR="006D0352" w:rsidRPr="002B3939" w:rsidRDefault="007C4B75" w:rsidP="00D54C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Número de vagas</w:t>
            </w:r>
            <w:r w:rsidR="006D0352" w:rsidRPr="002B39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7506" w:type="dxa"/>
          </w:tcPr>
          <w:p w14:paraId="7A0D3D5F" w14:textId="695C960A" w:rsidR="006D0352" w:rsidRPr="002B3939" w:rsidRDefault="009D1FFB" w:rsidP="00D54C2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10D4E" w:rsidRPr="002B3939">
              <w:rPr>
                <w:rFonts w:asciiTheme="minorHAnsi" w:hAnsiTheme="minorHAnsi" w:cstheme="minorHAnsi"/>
                <w:sz w:val="22"/>
                <w:szCs w:val="22"/>
              </w:rPr>
              <w:t xml:space="preserve"> (uma)</w:t>
            </w:r>
          </w:p>
        </w:tc>
      </w:tr>
      <w:tr w:rsidR="00E47D6B" w:rsidRPr="002B3939" w14:paraId="54444CA7" w14:textId="77777777" w:rsidTr="0093057D">
        <w:tc>
          <w:tcPr>
            <w:tcW w:w="2122" w:type="dxa"/>
          </w:tcPr>
          <w:p w14:paraId="779E960D" w14:textId="77777777" w:rsidR="006D0352" w:rsidRPr="002B3939" w:rsidRDefault="006D0352" w:rsidP="00D54C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Enquadramento no </w:t>
            </w:r>
            <w:proofErr w:type="spellStart"/>
            <w:r w:rsidRPr="002B39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Prodoc</w:t>
            </w:r>
            <w:proofErr w:type="spellEnd"/>
            <w:r w:rsidRPr="002B39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/FIT </w:t>
            </w:r>
          </w:p>
          <w:p w14:paraId="6E9DE76B" w14:textId="77777777" w:rsidR="00C666CE" w:rsidRPr="002B3939" w:rsidRDefault="00C666CE" w:rsidP="00D54C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506" w:type="dxa"/>
            <w:shd w:val="clear" w:color="auto" w:fill="auto"/>
          </w:tcPr>
          <w:p w14:paraId="2665F4ED" w14:textId="77777777" w:rsidR="00AB5D0B" w:rsidRPr="002B3939" w:rsidRDefault="0023147F" w:rsidP="00BE27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3939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Resultado 1.2 -</w:t>
            </w:r>
            <w:r w:rsidRPr="002B3939">
              <w:rPr>
                <w:rFonts w:asciiTheme="minorHAnsi" w:hAnsiTheme="minorHAnsi" w:cstheme="minorHAnsi"/>
                <w:sz w:val="22"/>
                <w:szCs w:val="22"/>
              </w:rPr>
              <w:t> Métodos e instrumentos de Planejamento, monitoramento e avaliação definidos, voltados para as ações de formação de profissionais da educação e de produção de recursos pedagógicos nas áreas da educação especial, da educação do campo, da educação bilíngue de surdos, da valorização das tradições culturais brasileiras, povos indígenas e  populações em áreas remanescentes de quilombos , tendo como referência os Planos Nacional, Estaduais e Municipais de Educação e a Base Nacional Comum Curricular-BNCC. </w:t>
            </w:r>
          </w:p>
          <w:p w14:paraId="6FDAF758" w14:textId="722E7F8A" w:rsidR="0023147F" w:rsidRPr="002B3939" w:rsidRDefault="0023147F" w:rsidP="00BE27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Atividade 1.2.2</w:t>
            </w:r>
            <w:r w:rsidRPr="002B393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- </w:t>
            </w:r>
            <w:r w:rsidRPr="002B3939">
              <w:rPr>
                <w:rFonts w:asciiTheme="minorHAnsi" w:hAnsiTheme="minorHAnsi" w:cstheme="minorHAnsi"/>
                <w:sz w:val="22"/>
                <w:szCs w:val="22"/>
              </w:rPr>
              <w:t xml:space="preserve">Apresentar propostas de monitoramento das ações de formação inicial continuada de professores, gestores e técnicos das redes de ensino e de disponibilização de recursos pedagógicos, tendo como eixo Metas e Estratégias do PNE, dos </w:t>
            </w:r>
            <w:proofErr w:type="spellStart"/>
            <w:r w:rsidRPr="002B3939">
              <w:rPr>
                <w:rFonts w:asciiTheme="minorHAnsi" w:hAnsiTheme="minorHAnsi" w:cstheme="minorHAnsi"/>
                <w:sz w:val="22"/>
                <w:szCs w:val="22"/>
              </w:rPr>
              <w:t>PEEs</w:t>
            </w:r>
            <w:proofErr w:type="spellEnd"/>
            <w:r w:rsidRPr="002B3939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2B3939">
              <w:rPr>
                <w:rFonts w:asciiTheme="minorHAnsi" w:hAnsiTheme="minorHAnsi" w:cstheme="minorHAnsi"/>
                <w:sz w:val="22"/>
                <w:szCs w:val="22"/>
              </w:rPr>
              <w:t>PMEs</w:t>
            </w:r>
            <w:proofErr w:type="spellEnd"/>
            <w:r w:rsidRPr="002B3939">
              <w:rPr>
                <w:rFonts w:asciiTheme="minorHAnsi" w:hAnsiTheme="minorHAnsi" w:cstheme="minorHAnsi"/>
                <w:sz w:val="22"/>
                <w:szCs w:val="22"/>
              </w:rPr>
              <w:t xml:space="preserve"> para a as temáticas da SEMESP.</w:t>
            </w:r>
          </w:p>
          <w:p w14:paraId="5C742692" w14:textId="4018C390" w:rsidR="0023147F" w:rsidRPr="002B3939" w:rsidRDefault="0023147F" w:rsidP="00BE2757">
            <w:pPr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Atividade 1.2.3</w:t>
            </w:r>
            <w:r w:rsidRPr="002B393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- </w:t>
            </w:r>
            <w:r w:rsidRPr="002B3939">
              <w:rPr>
                <w:rFonts w:asciiTheme="minorHAnsi" w:hAnsiTheme="minorHAnsi" w:cstheme="minorHAnsi"/>
                <w:sz w:val="22"/>
                <w:szCs w:val="22"/>
              </w:rPr>
              <w:t xml:space="preserve">Desenvolver estudos e propor metodologia de planejamento da formação inicial e continuada de professores das redes de ensino, visando à organização das propostas pedagógicas, em consonância com as Metas e Estratégias do PNE, dos </w:t>
            </w:r>
            <w:proofErr w:type="spellStart"/>
            <w:r w:rsidRPr="002B3939">
              <w:rPr>
                <w:rFonts w:asciiTheme="minorHAnsi" w:hAnsiTheme="minorHAnsi" w:cstheme="minorHAnsi"/>
                <w:sz w:val="22"/>
                <w:szCs w:val="22"/>
              </w:rPr>
              <w:t>PEEs</w:t>
            </w:r>
            <w:proofErr w:type="spellEnd"/>
            <w:r w:rsidRPr="002B3939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2B3939">
              <w:rPr>
                <w:rFonts w:asciiTheme="minorHAnsi" w:hAnsiTheme="minorHAnsi" w:cstheme="minorHAnsi"/>
                <w:sz w:val="22"/>
                <w:szCs w:val="22"/>
              </w:rPr>
              <w:t>PMEs</w:t>
            </w:r>
            <w:proofErr w:type="spellEnd"/>
            <w:r w:rsidRPr="002B393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3057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3939">
              <w:rPr>
                <w:rFonts w:asciiTheme="minorHAnsi" w:hAnsiTheme="minorHAnsi" w:cstheme="minorHAnsi"/>
                <w:sz w:val="22"/>
                <w:szCs w:val="22"/>
              </w:rPr>
              <w:t>voltadas para a área de atuação da SEMESP.</w:t>
            </w:r>
          </w:p>
        </w:tc>
      </w:tr>
    </w:tbl>
    <w:p w14:paraId="31DA07EB" w14:textId="77777777" w:rsidR="006F2CF6" w:rsidRPr="002B3939" w:rsidRDefault="006F2CF6" w:rsidP="00D54C2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A4CCDF4" w14:textId="77777777" w:rsidR="00776786" w:rsidRPr="002B3939" w:rsidRDefault="00776786" w:rsidP="00D54C2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719CEF7" w14:textId="77777777" w:rsidR="00AA2F11" w:rsidRPr="002B3939" w:rsidRDefault="006F2CF6" w:rsidP="00D54C23">
      <w:pP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B3939">
        <w:rPr>
          <w:rFonts w:asciiTheme="minorHAnsi" w:hAnsiTheme="minorHAnsi" w:cstheme="minorHAnsi"/>
          <w:b/>
          <w:bCs/>
          <w:sz w:val="22"/>
          <w:szCs w:val="22"/>
        </w:rPr>
        <w:t xml:space="preserve">1 – </w:t>
      </w:r>
      <w:r w:rsidR="00C666CE" w:rsidRPr="002B3939">
        <w:rPr>
          <w:rFonts w:asciiTheme="minorHAnsi" w:hAnsiTheme="minorHAnsi" w:cstheme="minorHAnsi"/>
          <w:b/>
          <w:bCs/>
          <w:sz w:val="22"/>
          <w:szCs w:val="22"/>
        </w:rPr>
        <w:t>FINALIDADE DE</w:t>
      </w:r>
      <w:r w:rsidR="00AA2F11" w:rsidRPr="002B3939">
        <w:rPr>
          <w:rFonts w:asciiTheme="minorHAnsi" w:hAnsiTheme="minorHAnsi" w:cstheme="minorHAnsi"/>
          <w:b/>
          <w:bCs/>
          <w:sz w:val="22"/>
          <w:szCs w:val="22"/>
        </w:rPr>
        <w:t xml:space="preserve"> CONTRATAÇÃO</w:t>
      </w:r>
    </w:p>
    <w:p w14:paraId="49339280" w14:textId="77777777" w:rsidR="00FC7B07" w:rsidRDefault="00FC7B07" w:rsidP="00D54C2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D229830" w14:textId="45412347" w:rsidR="00C666CE" w:rsidRPr="002B3939" w:rsidRDefault="008B1AF2" w:rsidP="00F807A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B3939">
        <w:rPr>
          <w:rFonts w:asciiTheme="minorHAnsi" w:hAnsiTheme="minorHAnsi" w:cstheme="minorHAnsi"/>
          <w:sz w:val="22"/>
          <w:szCs w:val="22"/>
        </w:rPr>
        <w:t xml:space="preserve">Contratação de consultoria especializada para </w:t>
      </w:r>
      <w:r w:rsidRPr="00FC7B07">
        <w:rPr>
          <w:rFonts w:asciiTheme="minorHAnsi" w:hAnsiTheme="minorHAnsi" w:cstheme="minorHAnsi"/>
          <w:sz w:val="22"/>
          <w:szCs w:val="22"/>
        </w:rPr>
        <w:t>identificar estudantes que ingressaram na graduação, por meio da Lei 12.711/12</w:t>
      </w:r>
      <w:r w:rsidR="00046D4C" w:rsidRPr="00FC7B07">
        <w:rPr>
          <w:rFonts w:asciiTheme="minorHAnsi" w:hAnsiTheme="minorHAnsi" w:cstheme="minorHAnsi"/>
          <w:sz w:val="22"/>
          <w:szCs w:val="22"/>
        </w:rPr>
        <w:t xml:space="preserve"> (Lei de Cotas)</w:t>
      </w:r>
      <w:r w:rsidRPr="00FC7B07">
        <w:rPr>
          <w:rFonts w:asciiTheme="minorHAnsi" w:hAnsiTheme="minorHAnsi" w:cstheme="minorHAnsi"/>
          <w:sz w:val="22"/>
          <w:szCs w:val="22"/>
        </w:rPr>
        <w:t xml:space="preserve">, </w:t>
      </w:r>
      <w:r w:rsidR="005B3FDF" w:rsidRPr="00FC7B07">
        <w:rPr>
          <w:rFonts w:asciiTheme="minorHAnsi" w:hAnsiTheme="minorHAnsi" w:cstheme="minorHAnsi"/>
          <w:sz w:val="22"/>
          <w:szCs w:val="22"/>
        </w:rPr>
        <w:t>no período compreendido</w:t>
      </w:r>
      <w:r w:rsidR="00724DCE">
        <w:rPr>
          <w:rFonts w:asciiTheme="minorHAnsi" w:hAnsiTheme="minorHAnsi" w:cstheme="minorHAnsi"/>
          <w:sz w:val="22"/>
          <w:szCs w:val="22"/>
        </w:rPr>
        <w:t xml:space="preserve"> entre</w:t>
      </w:r>
      <w:r w:rsidR="005B3FDF" w:rsidRPr="00FC7B07">
        <w:rPr>
          <w:rFonts w:asciiTheme="minorHAnsi" w:hAnsiTheme="minorHAnsi" w:cstheme="minorHAnsi"/>
          <w:sz w:val="22"/>
          <w:szCs w:val="22"/>
        </w:rPr>
        <w:t xml:space="preserve"> 2013 </w:t>
      </w:r>
      <w:proofErr w:type="gramStart"/>
      <w:r w:rsidR="0093057D" w:rsidRPr="00FC7B07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="005B3FDF" w:rsidRPr="00FC7B07">
        <w:rPr>
          <w:rFonts w:asciiTheme="minorHAnsi" w:hAnsiTheme="minorHAnsi" w:cstheme="minorHAnsi"/>
          <w:sz w:val="22"/>
          <w:szCs w:val="22"/>
        </w:rPr>
        <w:t xml:space="preserve"> 2022, e posterior identificação daqueles alunos atualmente matriculados ou que já concluíram a formação em cursos de </w:t>
      </w:r>
      <w:r w:rsidR="00B57FD6" w:rsidRPr="00FC7B07">
        <w:rPr>
          <w:rFonts w:asciiTheme="minorHAnsi" w:hAnsiTheme="minorHAnsi" w:cstheme="minorHAnsi"/>
          <w:sz w:val="22"/>
          <w:szCs w:val="22"/>
        </w:rPr>
        <w:t>pós-graduação</w:t>
      </w:r>
      <w:r w:rsidR="005B3FDF" w:rsidRPr="002B3939">
        <w:rPr>
          <w:rFonts w:asciiTheme="minorHAnsi" w:hAnsiTheme="minorHAnsi" w:cstheme="minorHAnsi"/>
          <w:sz w:val="22"/>
          <w:szCs w:val="22"/>
        </w:rPr>
        <w:t xml:space="preserve"> stricto sensu (mestrado e doutorado)</w:t>
      </w:r>
      <w:r w:rsidR="00DC7ACB" w:rsidRPr="002B3939">
        <w:rPr>
          <w:rFonts w:asciiTheme="minorHAnsi" w:hAnsiTheme="minorHAnsi" w:cstheme="minorHAnsi"/>
          <w:sz w:val="22"/>
          <w:szCs w:val="22"/>
        </w:rPr>
        <w:t>, antes e depois da Portaria MEC nº 13 de 11 de maio de 2016.</w:t>
      </w:r>
      <w:r w:rsidR="00B229AE" w:rsidRPr="002B3939">
        <w:rPr>
          <w:rFonts w:asciiTheme="minorHAnsi" w:hAnsiTheme="minorHAnsi" w:cstheme="minorHAnsi"/>
          <w:sz w:val="22"/>
          <w:szCs w:val="22"/>
        </w:rPr>
        <w:t xml:space="preserve"> </w:t>
      </w:r>
      <w:r w:rsidR="00B229AE" w:rsidRPr="00C91EEF">
        <w:rPr>
          <w:rFonts w:asciiTheme="minorHAnsi" w:hAnsiTheme="minorHAnsi" w:cstheme="minorHAnsi"/>
          <w:color w:val="000000" w:themeColor="text1"/>
          <w:sz w:val="22"/>
          <w:szCs w:val="22"/>
        </w:rPr>
        <w:t>Destina-se</w:t>
      </w:r>
      <w:r w:rsidR="00C91EEF">
        <w:rPr>
          <w:rFonts w:asciiTheme="minorHAnsi" w:hAnsiTheme="minorHAnsi" w:cstheme="minorHAnsi"/>
          <w:sz w:val="22"/>
          <w:szCs w:val="22"/>
        </w:rPr>
        <w:t>, a</w:t>
      </w:r>
      <w:r w:rsidR="00C429B7">
        <w:rPr>
          <w:rFonts w:asciiTheme="minorHAnsi" w:hAnsiTheme="minorHAnsi" w:cstheme="minorHAnsi"/>
          <w:sz w:val="22"/>
          <w:szCs w:val="22"/>
        </w:rPr>
        <w:t>inda</w:t>
      </w:r>
      <w:r w:rsidR="00C91EEF">
        <w:rPr>
          <w:rFonts w:asciiTheme="minorHAnsi" w:hAnsiTheme="minorHAnsi" w:cstheme="minorHAnsi"/>
          <w:sz w:val="22"/>
          <w:szCs w:val="22"/>
        </w:rPr>
        <w:t xml:space="preserve">, </w:t>
      </w:r>
      <w:r w:rsidR="00B229AE" w:rsidRPr="002B3939">
        <w:rPr>
          <w:rFonts w:asciiTheme="minorHAnsi" w:hAnsiTheme="minorHAnsi" w:cstheme="minorHAnsi"/>
          <w:sz w:val="22"/>
          <w:szCs w:val="22"/>
        </w:rPr>
        <w:t xml:space="preserve">a </w:t>
      </w:r>
      <w:r w:rsidR="004D7DFC" w:rsidRPr="002B3939">
        <w:rPr>
          <w:rFonts w:asciiTheme="minorHAnsi" w:hAnsiTheme="minorHAnsi" w:cstheme="minorHAnsi"/>
          <w:sz w:val="22"/>
          <w:szCs w:val="22"/>
        </w:rPr>
        <w:t xml:space="preserve">examinar </w:t>
      </w:r>
      <w:r w:rsidR="00B229AE" w:rsidRPr="002B3939">
        <w:rPr>
          <w:rFonts w:asciiTheme="minorHAnsi" w:hAnsiTheme="minorHAnsi" w:cstheme="minorHAnsi"/>
          <w:sz w:val="22"/>
          <w:szCs w:val="22"/>
        </w:rPr>
        <w:t xml:space="preserve">Lei </w:t>
      </w:r>
      <w:r w:rsidR="00046D4C" w:rsidRPr="002B3939">
        <w:rPr>
          <w:rFonts w:asciiTheme="minorHAnsi" w:hAnsiTheme="minorHAnsi" w:cstheme="minorHAnsi"/>
          <w:sz w:val="22"/>
          <w:szCs w:val="22"/>
        </w:rPr>
        <w:t xml:space="preserve">de Cotas </w:t>
      </w:r>
      <w:r w:rsidR="004D7DFC" w:rsidRPr="002B3939">
        <w:rPr>
          <w:rFonts w:asciiTheme="minorHAnsi" w:hAnsiTheme="minorHAnsi" w:cstheme="minorHAnsi"/>
          <w:sz w:val="22"/>
          <w:szCs w:val="22"/>
        </w:rPr>
        <w:t xml:space="preserve">considerando sua contribuição </w:t>
      </w:r>
      <w:r w:rsidR="00046D4C" w:rsidRPr="002B3939">
        <w:rPr>
          <w:rFonts w:asciiTheme="minorHAnsi" w:hAnsiTheme="minorHAnsi" w:cstheme="minorHAnsi"/>
          <w:sz w:val="22"/>
          <w:szCs w:val="22"/>
        </w:rPr>
        <w:t>para o atingimento das Metas 12 e 14 do Plano Nacional de Educação (PNE 2014-2014).</w:t>
      </w:r>
      <w:r w:rsidR="00C93A0C" w:rsidRPr="002B3939">
        <w:rPr>
          <w:rFonts w:asciiTheme="minorHAnsi" w:hAnsiTheme="minorHAnsi" w:cstheme="minorHAnsi"/>
          <w:sz w:val="22"/>
          <w:szCs w:val="22"/>
        </w:rPr>
        <w:t xml:space="preserve"> A consultoria deverá dedicar capítulo específico ao</w:t>
      </w:r>
      <w:r w:rsidR="00116373" w:rsidRPr="002B3939">
        <w:rPr>
          <w:rFonts w:asciiTheme="minorHAnsi" w:hAnsiTheme="minorHAnsi" w:cstheme="minorHAnsi"/>
          <w:sz w:val="22"/>
          <w:szCs w:val="22"/>
        </w:rPr>
        <w:t xml:space="preserve"> eixo 2 do </w:t>
      </w:r>
      <w:bookmarkStart w:id="0" w:name="_Hlk131086454"/>
      <w:r w:rsidR="00C93A0C" w:rsidRPr="002B3939">
        <w:rPr>
          <w:rFonts w:asciiTheme="minorHAnsi" w:hAnsiTheme="minorHAnsi" w:cstheme="minorHAnsi"/>
          <w:sz w:val="22"/>
          <w:szCs w:val="22"/>
        </w:rPr>
        <w:t xml:space="preserve">Programa de Desenvolvimento Acadêmico Abdias Nascimento (PDAAN) </w:t>
      </w:r>
      <w:bookmarkEnd w:id="0"/>
      <w:r w:rsidR="00C93A0C" w:rsidRPr="002B3939">
        <w:rPr>
          <w:rFonts w:asciiTheme="minorHAnsi" w:hAnsiTheme="minorHAnsi" w:cstheme="minorHAnsi"/>
          <w:sz w:val="22"/>
          <w:szCs w:val="22"/>
        </w:rPr>
        <w:t xml:space="preserve">instituído através da Portaria nº 1.129 de 17 de novembro de 2013 </w:t>
      </w:r>
      <w:r w:rsidR="00116373" w:rsidRPr="002B3939">
        <w:rPr>
          <w:rFonts w:asciiTheme="minorHAnsi" w:hAnsiTheme="minorHAnsi" w:cstheme="minorHAnsi"/>
          <w:sz w:val="22"/>
          <w:szCs w:val="22"/>
        </w:rPr>
        <w:t>projetado no</w:t>
      </w:r>
      <w:r w:rsidR="00C93A0C" w:rsidRPr="002B3939">
        <w:rPr>
          <w:rFonts w:asciiTheme="minorHAnsi" w:hAnsiTheme="minorHAnsi" w:cstheme="minorHAnsi"/>
          <w:sz w:val="22"/>
          <w:szCs w:val="22"/>
        </w:rPr>
        <w:t xml:space="preserve"> Edital SECADI/SESU nº 01/2014.</w:t>
      </w:r>
    </w:p>
    <w:p w14:paraId="2C32F059" w14:textId="77777777" w:rsidR="008B1AF2" w:rsidRPr="002B3939" w:rsidRDefault="008B1AF2" w:rsidP="00D54C2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2AD683A" w14:textId="6D53EAD4" w:rsidR="004C6222" w:rsidRPr="002B3939" w:rsidRDefault="006F2CF6" w:rsidP="00D54C23">
      <w:pPr>
        <w:numPr>
          <w:ilvl w:val="0"/>
          <w:numId w:val="31"/>
        </w:numPr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B3939">
        <w:rPr>
          <w:rFonts w:asciiTheme="minorHAnsi" w:hAnsiTheme="minorHAnsi" w:cstheme="minorHAnsi"/>
          <w:b/>
          <w:sz w:val="22"/>
          <w:szCs w:val="22"/>
        </w:rPr>
        <w:t>Contexto da consultoria</w:t>
      </w:r>
    </w:p>
    <w:p w14:paraId="102D8FEA" w14:textId="46F80414" w:rsidR="00003994" w:rsidRPr="002B3939" w:rsidRDefault="00003994" w:rsidP="00D54C2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3C13B46" w14:textId="4339F5C8" w:rsidR="00955ABD" w:rsidRPr="002B3939" w:rsidRDefault="00955ABD" w:rsidP="00F807A4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B3939">
        <w:rPr>
          <w:rFonts w:asciiTheme="minorHAnsi" w:hAnsiTheme="minorHAnsi" w:cstheme="minorHAnsi"/>
          <w:bCs/>
          <w:sz w:val="22"/>
          <w:szCs w:val="22"/>
        </w:rPr>
        <w:t>O objetivo desse Projeto, assim, de alinhamento das políticas e programas da SECADI às Metas e Estratégias do PNE 2014-2024,</w:t>
      </w:r>
      <w:r w:rsidR="005B3FDF" w:rsidRPr="002B393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702D6" w:rsidRPr="002B3939">
        <w:rPr>
          <w:rFonts w:asciiTheme="minorHAnsi" w:hAnsiTheme="minorHAnsi" w:cstheme="minorHAnsi"/>
          <w:bCs/>
          <w:sz w:val="22"/>
          <w:szCs w:val="22"/>
        </w:rPr>
        <w:t>refere-se especificamente à</w:t>
      </w:r>
      <w:r w:rsidR="006169BE" w:rsidRPr="002B3939">
        <w:rPr>
          <w:rFonts w:asciiTheme="minorHAnsi" w:hAnsiTheme="minorHAnsi" w:cstheme="minorHAnsi"/>
          <w:bCs/>
          <w:sz w:val="22"/>
          <w:szCs w:val="22"/>
        </w:rPr>
        <w:t>s</w:t>
      </w:r>
      <w:r w:rsidR="00A702D6" w:rsidRPr="002B393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B3FDF" w:rsidRPr="002B3939">
        <w:rPr>
          <w:rFonts w:asciiTheme="minorHAnsi" w:hAnsiTheme="minorHAnsi" w:cstheme="minorHAnsi"/>
          <w:bCs/>
          <w:sz w:val="22"/>
          <w:szCs w:val="22"/>
        </w:rPr>
        <w:t>Meta</w:t>
      </w:r>
      <w:r w:rsidR="00665367" w:rsidRPr="002B3939">
        <w:rPr>
          <w:rFonts w:asciiTheme="minorHAnsi" w:hAnsiTheme="minorHAnsi" w:cstheme="minorHAnsi"/>
          <w:bCs/>
          <w:sz w:val="22"/>
          <w:szCs w:val="22"/>
        </w:rPr>
        <w:t>s</w:t>
      </w:r>
      <w:r w:rsidR="005B3FDF" w:rsidRPr="002B3939">
        <w:rPr>
          <w:rFonts w:asciiTheme="minorHAnsi" w:hAnsiTheme="minorHAnsi" w:cstheme="minorHAnsi"/>
          <w:bCs/>
          <w:sz w:val="22"/>
          <w:szCs w:val="22"/>
        </w:rPr>
        <w:t xml:space="preserve"> 1</w:t>
      </w:r>
      <w:r w:rsidR="006169BE" w:rsidRPr="002B3939">
        <w:rPr>
          <w:rFonts w:asciiTheme="minorHAnsi" w:hAnsiTheme="minorHAnsi" w:cstheme="minorHAnsi"/>
          <w:bCs/>
          <w:sz w:val="22"/>
          <w:szCs w:val="22"/>
        </w:rPr>
        <w:t>2 e 14, suas conexões</w:t>
      </w:r>
      <w:r w:rsidR="00665367" w:rsidRPr="002B3939">
        <w:rPr>
          <w:rFonts w:asciiTheme="minorHAnsi" w:hAnsiTheme="minorHAnsi" w:cstheme="minorHAnsi"/>
          <w:bCs/>
          <w:sz w:val="22"/>
          <w:szCs w:val="22"/>
        </w:rPr>
        <w:t xml:space="preserve"> entre si </w:t>
      </w:r>
      <w:r w:rsidR="006169BE" w:rsidRPr="002B3939">
        <w:rPr>
          <w:rFonts w:asciiTheme="minorHAnsi" w:hAnsiTheme="minorHAnsi" w:cstheme="minorHAnsi"/>
          <w:bCs/>
          <w:sz w:val="22"/>
          <w:szCs w:val="22"/>
        </w:rPr>
        <w:t xml:space="preserve">a partir do perfil determinado pelo ingresso </w:t>
      </w:r>
      <w:r w:rsidR="004F374D" w:rsidRPr="002B3939">
        <w:rPr>
          <w:rFonts w:asciiTheme="minorHAnsi" w:hAnsiTheme="minorHAnsi" w:cstheme="minorHAnsi"/>
          <w:bCs/>
          <w:sz w:val="22"/>
          <w:szCs w:val="22"/>
        </w:rPr>
        <w:t>através da Lei 12.711/2012 (L</w:t>
      </w:r>
      <w:r w:rsidR="006169BE" w:rsidRPr="002B3939">
        <w:rPr>
          <w:rFonts w:asciiTheme="minorHAnsi" w:hAnsiTheme="minorHAnsi" w:cstheme="minorHAnsi"/>
          <w:bCs/>
          <w:sz w:val="22"/>
          <w:szCs w:val="22"/>
        </w:rPr>
        <w:t>ei de Cotas</w:t>
      </w:r>
      <w:r w:rsidR="004F374D" w:rsidRPr="002B3939">
        <w:rPr>
          <w:rFonts w:asciiTheme="minorHAnsi" w:hAnsiTheme="minorHAnsi" w:cstheme="minorHAnsi"/>
          <w:bCs/>
          <w:sz w:val="22"/>
          <w:szCs w:val="22"/>
        </w:rPr>
        <w:t>)</w:t>
      </w:r>
      <w:r w:rsidR="006169BE" w:rsidRPr="002B3939">
        <w:rPr>
          <w:rFonts w:asciiTheme="minorHAnsi" w:hAnsiTheme="minorHAnsi" w:cstheme="minorHAnsi"/>
          <w:bCs/>
          <w:sz w:val="22"/>
          <w:szCs w:val="22"/>
        </w:rPr>
        <w:t xml:space="preserve">.  </w:t>
      </w:r>
      <w:r w:rsidR="00665367" w:rsidRPr="002B3939">
        <w:rPr>
          <w:rFonts w:asciiTheme="minorHAnsi" w:hAnsiTheme="minorHAnsi" w:cstheme="minorHAnsi"/>
          <w:bCs/>
          <w:sz w:val="22"/>
          <w:szCs w:val="22"/>
        </w:rPr>
        <w:t>O PNE vi</w:t>
      </w:r>
      <w:r w:rsidRPr="002B3939">
        <w:rPr>
          <w:rFonts w:asciiTheme="minorHAnsi" w:hAnsiTheme="minorHAnsi" w:cstheme="minorHAnsi"/>
          <w:bCs/>
          <w:sz w:val="22"/>
          <w:szCs w:val="22"/>
        </w:rPr>
        <w:t>sa a concretizar e enraizar de modo permanente no âmbito dos entes federados diretrizes, princípios, concepções e objetivos das políticas para a diversidade, educação especial, educação para as relações étnico-raciais e para os direitos humanos e educação de jovens e adultos. Esse alinhamento ao PNE se consubstancia, por outro lado, nas práticas pedagógicas planejadas e desenvolvidas no</w:t>
      </w:r>
      <w:r w:rsidR="00D26102" w:rsidRPr="002B3939">
        <w:rPr>
          <w:rFonts w:asciiTheme="minorHAnsi" w:hAnsiTheme="minorHAnsi" w:cstheme="minorHAnsi"/>
          <w:bCs/>
          <w:sz w:val="22"/>
          <w:szCs w:val="22"/>
        </w:rPr>
        <w:t xml:space="preserve"> âmbito da implementação da Lei de Cota</w:t>
      </w:r>
      <w:r w:rsidRPr="002B3939">
        <w:rPr>
          <w:rFonts w:asciiTheme="minorHAnsi" w:hAnsiTheme="minorHAnsi" w:cstheme="minorHAnsi"/>
          <w:bCs/>
          <w:sz w:val="22"/>
          <w:szCs w:val="22"/>
        </w:rPr>
        <w:t xml:space="preserve">s </w:t>
      </w:r>
      <w:r w:rsidR="00D26102" w:rsidRPr="002B3939">
        <w:rPr>
          <w:rFonts w:asciiTheme="minorHAnsi" w:hAnsiTheme="minorHAnsi" w:cstheme="minorHAnsi"/>
          <w:bCs/>
          <w:sz w:val="22"/>
          <w:szCs w:val="22"/>
        </w:rPr>
        <w:t xml:space="preserve">e o sucesso dessa modalidade de ação afirmativa na formação acadêmica de longo prazo, isto é, seus impactos na construção </w:t>
      </w:r>
      <w:r w:rsidR="00D26102" w:rsidRPr="002B3939">
        <w:rPr>
          <w:rFonts w:asciiTheme="minorHAnsi" w:hAnsiTheme="minorHAnsi" w:cstheme="minorHAnsi"/>
          <w:bCs/>
          <w:sz w:val="22"/>
          <w:szCs w:val="22"/>
        </w:rPr>
        <w:lastRenderedPageBreak/>
        <w:t>de trajetória</w:t>
      </w:r>
      <w:r w:rsidR="00A04E7C" w:rsidRPr="002B3939">
        <w:rPr>
          <w:rFonts w:asciiTheme="minorHAnsi" w:hAnsiTheme="minorHAnsi" w:cstheme="minorHAnsi"/>
          <w:bCs/>
          <w:sz w:val="22"/>
          <w:szCs w:val="22"/>
        </w:rPr>
        <w:t>s</w:t>
      </w:r>
      <w:r w:rsidR="00D26102" w:rsidRPr="002B3939">
        <w:rPr>
          <w:rFonts w:asciiTheme="minorHAnsi" w:hAnsiTheme="minorHAnsi" w:cstheme="minorHAnsi"/>
          <w:bCs/>
          <w:sz w:val="22"/>
          <w:szCs w:val="22"/>
        </w:rPr>
        <w:t xml:space="preserve"> acadêmicas</w:t>
      </w:r>
      <w:r w:rsidR="00A04E7C" w:rsidRPr="002B3939">
        <w:rPr>
          <w:rFonts w:asciiTheme="minorHAnsi" w:hAnsiTheme="minorHAnsi" w:cstheme="minorHAnsi"/>
          <w:bCs/>
          <w:sz w:val="22"/>
          <w:szCs w:val="22"/>
        </w:rPr>
        <w:t>,</w:t>
      </w:r>
      <w:r w:rsidR="00D26102" w:rsidRPr="002B3939">
        <w:rPr>
          <w:rFonts w:asciiTheme="minorHAnsi" w:hAnsiTheme="minorHAnsi" w:cstheme="minorHAnsi"/>
          <w:bCs/>
          <w:sz w:val="22"/>
          <w:szCs w:val="22"/>
        </w:rPr>
        <w:t xml:space="preserve"> da graduação à Pós-graduação. </w:t>
      </w:r>
      <w:r w:rsidRPr="002B3939">
        <w:rPr>
          <w:rFonts w:asciiTheme="minorHAnsi" w:hAnsiTheme="minorHAnsi" w:cstheme="minorHAnsi"/>
          <w:bCs/>
          <w:sz w:val="22"/>
          <w:szCs w:val="22"/>
        </w:rPr>
        <w:t xml:space="preserve">Para esta abrangência com aspectos complexos e amplos no desenvolvimento das ações protagonizadas pela SECADI torna-se imprescindível o suporte da cooperação internacional ora proposta.  </w:t>
      </w:r>
    </w:p>
    <w:p w14:paraId="37359419" w14:textId="77777777" w:rsidR="00955ABD" w:rsidRPr="002B3939" w:rsidRDefault="00955ABD" w:rsidP="00D54C2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1733460" w14:textId="771C710B" w:rsidR="004B0281" w:rsidRPr="002B3939" w:rsidRDefault="004C6222" w:rsidP="00F807A4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B3939">
        <w:rPr>
          <w:rFonts w:asciiTheme="minorHAnsi" w:hAnsiTheme="minorHAnsi" w:cstheme="minorHAnsi"/>
          <w:bCs/>
          <w:sz w:val="22"/>
          <w:szCs w:val="22"/>
        </w:rPr>
        <w:t xml:space="preserve">Este objetivo se coaduna </w:t>
      </w:r>
      <w:r w:rsidR="00A92AB0" w:rsidRPr="002B3939">
        <w:rPr>
          <w:rFonts w:asciiTheme="minorHAnsi" w:hAnsiTheme="minorHAnsi" w:cstheme="minorHAnsi"/>
          <w:bCs/>
          <w:sz w:val="22"/>
          <w:szCs w:val="22"/>
        </w:rPr>
        <w:t>à</w:t>
      </w:r>
      <w:r w:rsidRPr="002B3939">
        <w:rPr>
          <w:rFonts w:asciiTheme="minorHAnsi" w:hAnsiTheme="minorHAnsi" w:cstheme="minorHAnsi"/>
          <w:bCs/>
          <w:sz w:val="22"/>
          <w:szCs w:val="22"/>
        </w:rPr>
        <w:t xml:space="preserve">s competências da recém-criada Secretaria de Educação Continuada, Alfabetização de Jovens e Adultos, Diversidade e Inclusão por meio da publicação do Decreto </w:t>
      </w:r>
      <w:r w:rsidR="00271BB1" w:rsidRPr="002B3939">
        <w:rPr>
          <w:rFonts w:asciiTheme="minorHAnsi" w:hAnsiTheme="minorHAnsi" w:cstheme="minorHAnsi"/>
          <w:bCs/>
          <w:sz w:val="22"/>
          <w:szCs w:val="22"/>
        </w:rPr>
        <w:t>nº 11.342, de 1º de janeiro de 2023</w:t>
      </w:r>
      <w:r w:rsidR="009B70E7" w:rsidRPr="002B3939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5D1396" w:rsidRPr="002B3939">
        <w:rPr>
          <w:rFonts w:asciiTheme="minorHAnsi" w:hAnsiTheme="minorHAnsi" w:cstheme="minorHAnsi"/>
          <w:bCs/>
          <w:sz w:val="22"/>
          <w:szCs w:val="22"/>
        </w:rPr>
        <w:t xml:space="preserve">dentre as quais destacam-se: </w:t>
      </w:r>
      <w:r w:rsidR="00EF6402" w:rsidRPr="002B3939">
        <w:rPr>
          <w:rFonts w:asciiTheme="minorHAnsi" w:hAnsiTheme="minorHAnsi" w:cstheme="minorHAnsi"/>
          <w:bCs/>
          <w:sz w:val="22"/>
          <w:szCs w:val="22"/>
        </w:rPr>
        <w:t>Planejar, coordenar</w:t>
      </w:r>
      <w:r w:rsidR="004B0281" w:rsidRPr="002B3939">
        <w:rPr>
          <w:rFonts w:asciiTheme="minorHAnsi" w:hAnsiTheme="minorHAnsi" w:cstheme="minorHAnsi"/>
          <w:bCs/>
          <w:sz w:val="22"/>
          <w:szCs w:val="22"/>
        </w:rPr>
        <w:t xml:space="preserve"> e orientar a formulação e a implementação de políticas </w:t>
      </w:r>
      <w:r w:rsidR="005D1396" w:rsidRPr="002B3939">
        <w:rPr>
          <w:rFonts w:asciiTheme="minorHAnsi" w:hAnsiTheme="minorHAnsi" w:cstheme="minorHAnsi"/>
          <w:bCs/>
          <w:sz w:val="22"/>
          <w:szCs w:val="22"/>
        </w:rPr>
        <w:t>educacionais c</w:t>
      </w:r>
      <w:r w:rsidR="004B0281" w:rsidRPr="002B3939">
        <w:rPr>
          <w:rFonts w:asciiTheme="minorHAnsi" w:hAnsiTheme="minorHAnsi" w:cstheme="minorHAnsi"/>
          <w:bCs/>
          <w:sz w:val="22"/>
          <w:szCs w:val="22"/>
        </w:rPr>
        <w:t>om vistas à garantia do direito à educação por meio da promoção das condições de acesso, participação e aprendizagem</w:t>
      </w:r>
      <w:r w:rsidR="005D1396" w:rsidRPr="002B3939">
        <w:rPr>
          <w:rFonts w:asciiTheme="minorHAnsi" w:hAnsiTheme="minorHAnsi" w:cstheme="minorHAnsi"/>
          <w:bCs/>
          <w:sz w:val="22"/>
          <w:szCs w:val="22"/>
        </w:rPr>
        <w:t xml:space="preserve"> da juventude</w:t>
      </w:r>
      <w:r w:rsidR="008550DE" w:rsidRPr="002B3939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4B0281" w:rsidRPr="002B3939">
        <w:rPr>
          <w:rFonts w:asciiTheme="minorHAnsi" w:hAnsiTheme="minorHAnsi" w:cstheme="minorHAnsi"/>
          <w:bCs/>
          <w:sz w:val="22"/>
          <w:szCs w:val="22"/>
        </w:rPr>
        <w:t>à superação</w:t>
      </w:r>
      <w:r w:rsidR="008550DE" w:rsidRPr="002B3939">
        <w:rPr>
          <w:rFonts w:asciiTheme="minorHAnsi" w:hAnsiTheme="minorHAnsi" w:cstheme="minorHAnsi"/>
          <w:bCs/>
          <w:sz w:val="22"/>
          <w:szCs w:val="22"/>
        </w:rPr>
        <w:t xml:space="preserve">, em perspectivas intersetoriais, </w:t>
      </w:r>
      <w:r w:rsidR="004B0281" w:rsidRPr="002B3939">
        <w:rPr>
          <w:rFonts w:asciiTheme="minorHAnsi" w:hAnsiTheme="minorHAnsi" w:cstheme="minorHAnsi"/>
          <w:bCs/>
          <w:sz w:val="22"/>
          <w:szCs w:val="22"/>
        </w:rPr>
        <w:t xml:space="preserve">de preconceitos e à eliminação de atitudes discriminatórias no ambiente </w:t>
      </w:r>
      <w:r w:rsidR="005D1396" w:rsidRPr="002B3939">
        <w:rPr>
          <w:rFonts w:asciiTheme="minorHAnsi" w:hAnsiTheme="minorHAnsi" w:cstheme="minorHAnsi"/>
          <w:bCs/>
          <w:sz w:val="22"/>
          <w:szCs w:val="22"/>
        </w:rPr>
        <w:t xml:space="preserve">educacional de todos os níveis, </w:t>
      </w:r>
      <w:r w:rsidR="004B0281" w:rsidRPr="002B3939">
        <w:rPr>
          <w:rFonts w:asciiTheme="minorHAnsi" w:hAnsiTheme="minorHAnsi" w:cstheme="minorHAnsi"/>
          <w:bCs/>
          <w:sz w:val="22"/>
          <w:szCs w:val="22"/>
        </w:rPr>
        <w:t>etapas e modalidades</w:t>
      </w:r>
      <w:r w:rsidR="005D1396" w:rsidRPr="002B393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21C74" w:rsidRPr="002B3939">
        <w:rPr>
          <w:rFonts w:asciiTheme="minorHAnsi" w:hAnsiTheme="minorHAnsi" w:cstheme="minorHAnsi"/>
          <w:bCs/>
          <w:sz w:val="22"/>
          <w:szCs w:val="22"/>
        </w:rPr>
        <w:t>de ensino.</w:t>
      </w:r>
    </w:p>
    <w:p w14:paraId="0A9A5542" w14:textId="5DC5802B" w:rsidR="00A92AB0" w:rsidRPr="002B3939" w:rsidRDefault="00A92AB0" w:rsidP="00D54C2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CD2DE7D" w14:textId="456D8683" w:rsidR="00A92AB0" w:rsidRPr="002B3939" w:rsidRDefault="006212F7" w:rsidP="00F807A4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B3939">
        <w:rPr>
          <w:rFonts w:asciiTheme="minorHAnsi" w:hAnsiTheme="minorHAnsi" w:cstheme="minorHAnsi"/>
          <w:bCs/>
          <w:sz w:val="22"/>
          <w:szCs w:val="22"/>
        </w:rPr>
        <w:t xml:space="preserve">Considerando que o foco deste projeto são as metas do PNE e diante </w:t>
      </w:r>
      <w:r w:rsidR="00B57FD6" w:rsidRPr="002B3939">
        <w:rPr>
          <w:rFonts w:asciiTheme="minorHAnsi" w:hAnsiTheme="minorHAnsi" w:cstheme="minorHAnsi"/>
          <w:bCs/>
          <w:sz w:val="22"/>
          <w:szCs w:val="22"/>
        </w:rPr>
        <w:t>d</w:t>
      </w:r>
      <w:r w:rsidRPr="002B3939">
        <w:rPr>
          <w:rFonts w:asciiTheme="minorHAnsi" w:hAnsiTheme="minorHAnsi" w:cstheme="minorHAnsi"/>
          <w:bCs/>
          <w:sz w:val="22"/>
          <w:szCs w:val="22"/>
        </w:rPr>
        <w:t>a</w:t>
      </w:r>
      <w:r w:rsidR="00C46508" w:rsidRPr="002B3939">
        <w:rPr>
          <w:rFonts w:asciiTheme="minorHAnsi" w:hAnsiTheme="minorHAnsi" w:cstheme="minorHAnsi"/>
          <w:bCs/>
          <w:sz w:val="22"/>
          <w:szCs w:val="22"/>
        </w:rPr>
        <w:t xml:space="preserve"> amplitude e complexidade de seu campo de atuação, esta Secretaria tem firmado Termos de Acordo de Cooperação Técnica com Organismos Internacionais com a finalidade de, no âmbito dos objetos dos projetos de cooperação técnica, proporcionar a atuação de especialistas para a realização de estudos, elaboração de referenciais avaliativos, assim como de outras atividades que demandam conhecimentos e experiências específicos. </w:t>
      </w:r>
    </w:p>
    <w:p w14:paraId="3D32BCCA" w14:textId="77777777" w:rsidR="00315A89" w:rsidRPr="002B3939" w:rsidRDefault="00315A89" w:rsidP="00D54C2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84E34DD" w14:textId="1DCA9CC5" w:rsidR="006F2CF6" w:rsidRPr="002B3939" w:rsidRDefault="00776786" w:rsidP="00D54C23">
      <w:pPr>
        <w:numPr>
          <w:ilvl w:val="0"/>
          <w:numId w:val="31"/>
        </w:numPr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B3939">
        <w:rPr>
          <w:rFonts w:asciiTheme="minorHAnsi" w:hAnsiTheme="minorHAnsi" w:cstheme="minorHAnsi"/>
          <w:b/>
          <w:sz w:val="22"/>
          <w:szCs w:val="22"/>
        </w:rPr>
        <w:t>Motivos e relevâ</w:t>
      </w:r>
      <w:r w:rsidR="006F2CF6" w:rsidRPr="002B3939">
        <w:rPr>
          <w:rFonts w:asciiTheme="minorHAnsi" w:hAnsiTheme="minorHAnsi" w:cstheme="minorHAnsi"/>
          <w:b/>
          <w:sz w:val="22"/>
          <w:szCs w:val="22"/>
        </w:rPr>
        <w:t>ncia</w:t>
      </w:r>
    </w:p>
    <w:p w14:paraId="00ED02CB" w14:textId="1F90D554" w:rsidR="00C6322A" w:rsidRPr="002B3939" w:rsidRDefault="00C6322A" w:rsidP="00D54C2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0F8235F" w14:textId="16896436" w:rsidR="00901F35" w:rsidRPr="002B3939" w:rsidRDefault="00596F2E" w:rsidP="00F807A4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B3939">
        <w:rPr>
          <w:rFonts w:asciiTheme="minorHAnsi" w:hAnsiTheme="minorHAnsi" w:cstheme="minorHAnsi"/>
          <w:bCs/>
          <w:sz w:val="22"/>
          <w:szCs w:val="22"/>
        </w:rPr>
        <w:t xml:space="preserve">O pacto federativo assegurado na </w:t>
      </w:r>
      <w:r w:rsidR="00C46508" w:rsidRPr="002B3939">
        <w:rPr>
          <w:rFonts w:asciiTheme="minorHAnsi" w:hAnsiTheme="minorHAnsi" w:cstheme="minorHAnsi"/>
          <w:bCs/>
          <w:sz w:val="22"/>
          <w:szCs w:val="22"/>
        </w:rPr>
        <w:t xml:space="preserve">Constituição Federal de 1988 </w:t>
      </w:r>
      <w:r w:rsidRPr="002B3939">
        <w:rPr>
          <w:rFonts w:asciiTheme="minorHAnsi" w:hAnsiTheme="minorHAnsi" w:cstheme="minorHAnsi"/>
          <w:bCs/>
          <w:sz w:val="22"/>
          <w:szCs w:val="22"/>
        </w:rPr>
        <w:t>exige</w:t>
      </w:r>
      <w:r w:rsidR="00021C74" w:rsidRPr="002B3939">
        <w:rPr>
          <w:rFonts w:asciiTheme="minorHAnsi" w:hAnsiTheme="minorHAnsi" w:cstheme="minorHAnsi"/>
          <w:bCs/>
          <w:sz w:val="22"/>
          <w:szCs w:val="22"/>
        </w:rPr>
        <w:t>,</w:t>
      </w:r>
      <w:r w:rsidRPr="002B3939">
        <w:rPr>
          <w:rFonts w:asciiTheme="minorHAnsi" w:hAnsiTheme="minorHAnsi" w:cstheme="minorHAnsi"/>
          <w:bCs/>
          <w:sz w:val="22"/>
          <w:szCs w:val="22"/>
        </w:rPr>
        <w:t xml:space="preserve"> para sua concretização</w:t>
      </w:r>
      <w:r w:rsidR="00021C74" w:rsidRPr="002B3939">
        <w:rPr>
          <w:rFonts w:asciiTheme="minorHAnsi" w:hAnsiTheme="minorHAnsi" w:cstheme="minorHAnsi"/>
          <w:bCs/>
          <w:sz w:val="22"/>
          <w:szCs w:val="22"/>
        </w:rPr>
        <w:t>,</w:t>
      </w:r>
      <w:r w:rsidRPr="002B393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46508" w:rsidRPr="002B3939">
        <w:rPr>
          <w:rFonts w:asciiTheme="minorHAnsi" w:hAnsiTheme="minorHAnsi" w:cstheme="minorHAnsi"/>
          <w:bCs/>
          <w:sz w:val="22"/>
          <w:szCs w:val="22"/>
        </w:rPr>
        <w:t>um regime de colaboração entre União, Estados, Distrito Federal e Municípios. Para a educação brasileira,</w:t>
      </w:r>
      <w:r w:rsidRPr="002B3939">
        <w:rPr>
          <w:rFonts w:asciiTheme="minorHAnsi" w:hAnsiTheme="minorHAnsi" w:cstheme="minorHAnsi"/>
          <w:bCs/>
          <w:sz w:val="22"/>
          <w:szCs w:val="22"/>
        </w:rPr>
        <w:t xml:space="preserve"> a regulamentação do regime de colaboração, como instrumento de articulação entre os sistemas de educação já existentes - federal, distrital, estaduais e municipais - é pressuposto da garantia do direito à educação com equidade.</w:t>
      </w:r>
      <w:r w:rsidR="00C46508" w:rsidRPr="002B393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B3939">
        <w:rPr>
          <w:rFonts w:asciiTheme="minorHAnsi" w:hAnsiTheme="minorHAnsi" w:cstheme="minorHAnsi"/>
          <w:bCs/>
          <w:sz w:val="22"/>
          <w:szCs w:val="22"/>
        </w:rPr>
        <w:t>Marcos legais da educação como a Lei de Diretrizes e Bases da Educação Nacional</w:t>
      </w:r>
      <w:r w:rsidR="00690E02" w:rsidRPr="002B3939">
        <w:rPr>
          <w:rFonts w:asciiTheme="minorHAnsi" w:hAnsiTheme="minorHAnsi" w:cstheme="minorHAnsi"/>
          <w:bCs/>
          <w:sz w:val="22"/>
          <w:szCs w:val="22"/>
        </w:rPr>
        <w:t xml:space="preserve"> (LDB)</w:t>
      </w:r>
      <w:r w:rsidRPr="002B3939">
        <w:rPr>
          <w:rFonts w:asciiTheme="minorHAnsi" w:hAnsiTheme="minorHAnsi" w:cstheme="minorHAnsi"/>
          <w:bCs/>
          <w:sz w:val="22"/>
          <w:szCs w:val="22"/>
        </w:rPr>
        <w:t xml:space="preserve"> e o Plano Nacional de Educação</w:t>
      </w:r>
      <w:r w:rsidR="00690E02" w:rsidRPr="002B3939">
        <w:rPr>
          <w:rFonts w:asciiTheme="minorHAnsi" w:hAnsiTheme="minorHAnsi" w:cstheme="minorHAnsi"/>
          <w:bCs/>
          <w:sz w:val="22"/>
          <w:szCs w:val="22"/>
        </w:rPr>
        <w:t xml:space="preserve"> (PNE)</w:t>
      </w:r>
      <w:r w:rsidRPr="002B3939">
        <w:rPr>
          <w:rFonts w:asciiTheme="minorHAnsi" w:hAnsiTheme="minorHAnsi" w:cstheme="minorHAnsi"/>
          <w:bCs/>
          <w:sz w:val="22"/>
          <w:szCs w:val="22"/>
        </w:rPr>
        <w:t xml:space="preserve"> indicam o regime de colaboração como condição necessária para a aprendizagem e qualidade da educação. </w:t>
      </w:r>
      <w:r w:rsidR="00690E02" w:rsidRPr="002B3939">
        <w:rPr>
          <w:rFonts w:asciiTheme="minorHAnsi" w:hAnsiTheme="minorHAnsi" w:cstheme="minorHAnsi"/>
          <w:bCs/>
          <w:sz w:val="22"/>
          <w:szCs w:val="22"/>
        </w:rPr>
        <w:t xml:space="preserve"> Soma-se à LDB e ao PNE, o Sistema Nacional de Educação (SNE) que tem por objetivo aperfeiçoar a organização da educação para que as políticas públicas sejam mais orgânicas e capazes de assegurar o direito constitucional com equidade.</w:t>
      </w:r>
      <w:r w:rsidR="00755D10" w:rsidRPr="002B393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C7ACB" w:rsidRPr="002B3939">
        <w:rPr>
          <w:rFonts w:asciiTheme="minorHAnsi" w:hAnsiTheme="minorHAnsi" w:cstheme="minorHAnsi"/>
          <w:bCs/>
          <w:sz w:val="22"/>
          <w:szCs w:val="22"/>
        </w:rPr>
        <w:t xml:space="preserve">Constitui-se parte importante desse processo o Plano Nacional de Pós-Graduação (PNPG), que visa organizar e definir </w:t>
      </w:r>
      <w:r w:rsidR="008A3B56" w:rsidRPr="002B3939">
        <w:rPr>
          <w:rFonts w:asciiTheme="minorHAnsi" w:hAnsiTheme="minorHAnsi" w:cstheme="minorHAnsi"/>
          <w:bCs/>
          <w:sz w:val="22"/>
          <w:szCs w:val="22"/>
        </w:rPr>
        <w:t xml:space="preserve">sistemicamente os estudos </w:t>
      </w:r>
      <w:r w:rsidR="00D15080" w:rsidRPr="002B3939">
        <w:rPr>
          <w:rFonts w:asciiTheme="minorHAnsi" w:hAnsiTheme="minorHAnsi" w:cstheme="minorHAnsi"/>
          <w:bCs/>
          <w:sz w:val="22"/>
          <w:szCs w:val="22"/>
        </w:rPr>
        <w:t>e</w:t>
      </w:r>
      <w:r w:rsidR="008A3B56" w:rsidRPr="002B3939">
        <w:rPr>
          <w:rFonts w:asciiTheme="minorHAnsi" w:hAnsiTheme="minorHAnsi" w:cstheme="minorHAnsi"/>
          <w:bCs/>
          <w:sz w:val="22"/>
          <w:szCs w:val="22"/>
        </w:rPr>
        <w:t>m nível pós-graduado no Brasil. A</w:t>
      </w:r>
      <w:r w:rsidR="007B577F" w:rsidRPr="002B3939">
        <w:rPr>
          <w:rFonts w:asciiTheme="minorHAnsi" w:hAnsiTheme="minorHAnsi" w:cstheme="minorHAnsi"/>
          <w:bCs/>
          <w:sz w:val="22"/>
          <w:szCs w:val="22"/>
        </w:rPr>
        <w:t xml:space="preserve"> esses marcos legais conectam-se outros específicos que atuam sistemicamente no sentido de assegurar o direito </w:t>
      </w:r>
      <w:r w:rsidR="00EC1B00" w:rsidRPr="002B3939">
        <w:rPr>
          <w:rFonts w:asciiTheme="minorHAnsi" w:hAnsiTheme="minorHAnsi" w:cstheme="minorHAnsi"/>
          <w:bCs/>
          <w:sz w:val="22"/>
          <w:szCs w:val="22"/>
        </w:rPr>
        <w:t xml:space="preserve">à </w:t>
      </w:r>
      <w:r w:rsidR="007B577F" w:rsidRPr="002B3939">
        <w:rPr>
          <w:rFonts w:asciiTheme="minorHAnsi" w:hAnsiTheme="minorHAnsi" w:cstheme="minorHAnsi"/>
          <w:bCs/>
          <w:sz w:val="22"/>
          <w:szCs w:val="22"/>
        </w:rPr>
        <w:t>educação, em particular da população mais vulnerável, negra</w:t>
      </w:r>
      <w:r w:rsidR="00EC1B00" w:rsidRPr="002B3939">
        <w:rPr>
          <w:rFonts w:asciiTheme="minorHAnsi" w:hAnsiTheme="minorHAnsi" w:cstheme="minorHAnsi"/>
          <w:bCs/>
          <w:sz w:val="22"/>
          <w:szCs w:val="22"/>
        </w:rPr>
        <w:t>,</w:t>
      </w:r>
      <w:r w:rsidR="007B577F" w:rsidRPr="002B3939">
        <w:rPr>
          <w:rFonts w:asciiTheme="minorHAnsi" w:hAnsiTheme="minorHAnsi" w:cstheme="minorHAnsi"/>
          <w:bCs/>
          <w:sz w:val="22"/>
          <w:szCs w:val="22"/>
        </w:rPr>
        <w:t xml:space="preserve"> indígena e pessoas com deficiência.</w:t>
      </w:r>
      <w:r w:rsidR="00F66079" w:rsidRPr="002B3939">
        <w:rPr>
          <w:rFonts w:asciiTheme="minorHAnsi" w:hAnsiTheme="minorHAnsi" w:cstheme="minorHAnsi"/>
          <w:bCs/>
          <w:sz w:val="22"/>
          <w:szCs w:val="22"/>
        </w:rPr>
        <w:t xml:space="preserve"> A lei 12.711/2012 (Lei de Cotas) insere-se nesse contexto</w:t>
      </w:r>
      <w:r w:rsidR="00EC1B00" w:rsidRPr="002B3939">
        <w:rPr>
          <w:rFonts w:asciiTheme="minorHAnsi" w:hAnsiTheme="minorHAnsi" w:cstheme="minorHAnsi"/>
          <w:bCs/>
          <w:sz w:val="22"/>
          <w:szCs w:val="22"/>
        </w:rPr>
        <w:t>,</w:t>
      </w:r>
      <w:r w:rsidR="00B923FA" w:rsidRPr="002B3939">
        <w:rPr>
          <w:rFonts w:asciiTheme="minorHAnsi" w:hAnsiTheme="minorHAnsi" w:cstheme="minorHAnsi"/>
          <w:bCs/>
          <w:sz w:val="22"/>
          <w:szCs w:val="22"/>
        </w:rPr>
        <w:t xml:space="preserve"> sendo necessário ampla avaliação sobre sua incidência na formação de quadros para o ensino superior através dos programas de pós-graduação stricto sensu, </w:t>
      </w:r>
      <w:r w:rsidR="00EC1B00" w:rsidRPr="002B3939">
        <w:rPr>
          <w:rFonts w:asciiTheme="minorHAnsi" w:hAnsiTheme="minorHAnsi" w:cstheme="minorHAnsi"/>
          <w:bCs/>
          <w:sz w:val="22"/>
          <w:szCs w:val="22"/>
        </w:rPr>
        <w:t xml:space="preserve">em </w:t>
      </w:r>
      <w:r w:rsidR="00B923FA" w:rsidRPr="002B3939">
        <w:rPr>
          <w:rFonts w:asciiTheme="minorHAnsi" w:hAnsiTheme="minorHAnsi" w:cstheme="minorHAnsi"/>
          <w:bCs/>
          <w:sz w:val="22"/>
          <w:szCs w:val="22"/>
        </w:rPr>
        <w:t>nível de mestrado e doutorado.</w:t>
      </w:r>
      <w:r w:rsidR="00B70C3D" w:rsidRPr="002B3939">
        <w:rPr>
          <w:rFonts w:asciiTheme="minorHAnsi" w:hAnsiTheme="minorHAnsi" w:cstheme="minorHAnsi"/>
          <w:bCs/>
          <w:sz w:val="22"/>
          <w:szCs w:val="22"/>
        </w:rPr>
        <w:t xml:space="preserve"> Da mesma forma o PDAAN</w:t>
      </w:r>
      <w:r w:rsidR="00433FAD" w:rsidRPr="002B3939">
        <w:rPr>
          <w:rFonts w:asciiTheme="minorHAnsi" w:hAnsiTheme="minorHAnsi" w:cstheme="minorHAnsi"/>
          <w:bCs/>
          <w:sz w:val="22"/>
          <w:szCs w:val="22"/>
        </w:rPr>
        <w:t xml:space="preserve"> definiu o eixo 2 para </w:t>
      </w:r>
      <w:r w:rsidR="00B94821" w:rsidRPr="002B3939">
        <w:rPr>
          <w:rFonts w:asciiTheme="minorHAnsi" w:hAnsiTheme="minorHAnsi" w:cstheme="minorHAnsi"/>
          <w:bCs/>
          <w:sz w:val="22"/>
          <w:szCs w:val="22"/>
        </w:rPr>
        <w:t>a Formação</w:t>
      </w:r>
      <w:r w:rsidR="00433FAD" w:rsidRPr="002B3939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433FAD" w:rsidRPr="002B3939">
        <w:rPr>
          <w:rFonts w:asciiTheme="minorHAnsi" w:hAnsiTheme="minorHAnsi" w:cstheme="minorHAnsi"/>
          <w:bCs/>
          <w:sz w:val="22"/>
          <w:szCs w:val="22"/>
        </w:rPr>
        <w:t>Pré</w:t>
      </w:r>
      <w:proofErr w:type="spellEnd"/>
      <w:r w:rsidR="00433FAD" w:rsidRPr="002B3939">
        <w:rPr>
          <w:rFonts w:asciiTheme="minorHAnsi" w:hAnsiTheme="minorHAnsi" w:cstheme="minorHAnsi"/>
          <w:bCs/>
          <w:sz w:val="22"/>
          <w:szCs w:val="22"/>
        </w:rPr>
        <w:t xml:space="preserve">-Acadêmica de Acesso à Pós-Graduação. Este eixo foi materializado </w:t>
      </w:r>
      <w:r w:rsidR="00B70C3D" w:rsidRPr="002B3939">
        <w:rPr>
          <w:rFonts w:asciiTheme="minorHAnsi" w:hAnsiTheme="minorHAnsi" w:cstheme="minorHAnsi"/>
          <w:bCs/>
          <w:sz w:val="22"/>
          <w:szCs w:val="22"/>
        </w:rPr>
        <w:t xml:space="preserve">no Edital SECADI/SESU nº 01/2014 </w:t>
      </w:r>
      <w:r w:rsidR="00433FAD" w:rsidRPr="002B3939">
        <w:rPr>
          <w:rFonts w:asciiTheme="minorHAnsi" w:hAnsiTheme="minorHAnsi" w:cstheme="minorHAnsi"/>
          <w:bCs/>
          <w:sz w:val="22"/>
          <w:szCs w:val="22"/>
        </w:rPr>
        <w:t>destinado a</w:t>
      </w:r>
      <w:r w:rsidR="008338A9" w:rsidRPr="002B3939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B70C3D" w:rsidRPr="002B3939">
        <w:rPr>
          <w:rFonts w:asciiTheme="minorHAnsi" w:hAnsiTheme="minorHAnsi" w:cstheme="minorHAnsi"/>
          <w:bCs/>
          <w:sz w:val="22"/>
          <w:szCs w:val="22"/>
        </w:rPr>
        <w:t>“</w:t>
      </w:r>
      <w:r w:rsidR="008338A9" w:rsidRPr="002B3939">
        <w:rPr>
          <w:rFonts w:asciiTheme="minorHAnsi" w:hAnsiTheme="minorHAnsi" w:cstheme="minorHAnsi"/>
          <w:bCs/>
          <w:sz w:val="22"/>
          <w:szCs w:val="22"/>
        </w:rPr>
        <w:t>a</w:t>
      </w:r>
      <w:r w:rsidR="00B70C3D" w:rsidRPr="002B3939">
        <w:rPr>
          <w:rFonts w:asciiTheme="minorHAnsi" w:hAnsiTheme="minorHAnsi" w:cstheme="minorHAnsi"/>
          <w:bCs/>
          <w:sz w:val="22"/>
          <w:szCs w:val="22"/>
        </w:rPr>
        <w:t>poiar propostas de cursos de formação preparatória para pós-graduação de diferentes Instituições de Educação Superior – IES públicas federais, estaduais, municipais e comunitárias, contribuindo para a institucionalização e solidificação de experiências de ação afirmativa.</w:t>
      </w:r>
      <w:r w:rsidR="008338A9" w:rsidRPr="002B3939">
        <w:rPr>
          <w:rFonts w:asciiTheme="minorHAnsi" w:hAnsiTheme="minorHAnsi" w:cstheme="minorHAnsi"/>
          <w:bCs/>
          <w:sz w:val="22"/>
          <w:szCs w:val="22"/>
        </w:rPr>
        <w:t xml:space="preserve"> (...)”</w:t>
      </w:r>
    </w:p>
    <w:p w14:paraId="19C906B3" w14:textId="77777777" w:rsidR="007D5FDC" w:rsidRPr="002B3939" w:rsidRDefault="007D5FDC" w:rsidP="00D54C2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4BC05B4" w14:textId="77777777" w:rsidR="006F2CF6" w:rsidRPr="002B3939" w:rsidRDefault="006F2CF6" w:rsidP="00D54C23">
      <w:pPr>
        <w:numPr>
          <w:ilvl w:val="0"/>
          <w:numId w:val="31"/>
        </w:numPr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B3939">
        <w:rPr>
          <w:rFonts w:asciiTheme="minorHAnsi" w:hAnsiTheme="minorHAnsi" w:cstheme="minorHAnsi"/>
          <w:b/>
          <w:sz w:val="22"/>
          <w:szCs w:val="22"/>
        </w:rPr>
        <w:t>Necessidade da consultoria</w:t>
      </w:r>
    </w:p>
    <w:p w14:paraId="5C6C9B1E" w14:textId="77777777" w:rsidR="00776786" w:rsidRPr="002B3939" w:rsidRDefault="00776786" w:rsidP="00D54C2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AF9FAD6" w14:textId="5AC1F0F1" w:rsidR="00A97BEE" w:rsidRPr="002B3939" w:rsidRDefault="00A60074" w:rsidP="00F807A4">
      <w:pPr>
        <w:spacing w:before="24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27981033"/>
      <w:r w:rsidRPr="002B3939">
        <w:rPr>
          <w:rFonts w:asciiTheme="minorHAnsi" w:hAnsiTheme="minorHAnsi" w:cstheme="minorHAnsi"/>
          <w:sz w:val="22"/>
          <w:szCs w:val="22"/>
        </w:rPr>
        <w:t>A</w:t>
      </w:r>
      <w:r w:rsidR="00A97BEE" w:rsidRPr="002B3939">
        <w:rPr>
          <w:rFonts w:asciiTheme="minorHAnsi" w:hAnsiTheme="minorHAnsi" w:cstheme="minorHAnsi"/>
          <w:sz w:val="22"/>
          <w:szCs w:val="22"/>
        </w:rPr>
        <w:t xml:space="preserve"> consultoria</w:t>
      </w:r>
      <w:r w:rsidR="00955ABD" w:rsidRPr="002B3939">
        <w:rPr>
          <w:rFonts w:asciiTheme="minorHAnsi" w:hAnsiTheme="minorHAnsi" w:cstheme="minorHAnsi"/>
          <w:sz w:val="22"/>
          <w:szCs w:val="22"/>
        </w:rPr>
        <w:t xml:space="preserve"> a ser</w:t>
      </w:r>
      <w:r w:rsidR="00A97BEE" w:rsidRPr="002B3939">
        <w:rPr>
          <w:rFonts w:asciiTheme="minorHAnsi" w:hAnsiTheme="minorHAnsi" w:cstheme="minorHAnsi"/>
          <w:sz w:val="22"/>
          <w:szCs w:val="22"/>
        </w:rPr>
        <w:t xml:space="preserve"> contratada no âmbito do Projeto 914BRZ10</w:t>
      </w:r>
      <w:r w:rsidR="008B1AF2" w:rsidRPr="002B3939">
        <w:rPr>
          <w:rFonts w:asciiTheme="minorHAnsi" w:hAnsiTheme="minorHAnsi" w:cstheme="minorHAnsi"/>
          <w:sz w:val="22"/>
          <w:szCs w:val="22"/>
        </w:rPr>
        <w:t>60</w:t>
      </w:r>
      <w:r w:rsidR="00955ABD" w:rsidRPr="002B3939">
        <w:rPr>
          <w:rFonts w:asciiTheme="minorHAnsi" w:hAnsiTheme="minorHAnsi" w:cstheme="minorHAnsi"/>
          <w:sz w:val="22"/>
          <w:szCs w:val="22"/>
        </w:rPr>
        <w:t>, executado pela SECADI</w:t>
      </w:r>
      <w:r w:rsidR="00EC1B00" w:rsidRPr="002B3939">
        <w:rPr>
          <w:rFonts w:asciiTheme="minorHAnsi" w:hAnsiTheme="minorHAnsi" w:cstheme="minorHAnsi"/>
          <w:sz w:val="22"/>
          <w:szCs w:val="22"/>
        </w:rPr>
        <w:t>/MEC</w:t>
      </w:r>
      <w:r w:rsidR="00955ABD" w:rsidRPr="002B3939">
        <w:rPr>
          <w:rFonts w:asciiTheme="minorHAnsi" w:hAnsiTheme="minorHAnsi" w:cstheme="minorHAnsi"/>
          <w:sz w:val="22"/>
          <w:szCs w:val="22"/>
        </w:rPr>
        <w:t xml:space="preserve"> em parceria com a UNESCO</w:t>
      </w:r>
      <w:r w:rsidR="00A97BEE" w:rsidRPr="002B3939">
        <w:rPr>
          <w:rFonts w:asciiTheme="minorHAnsi" w:hAnsiTheme="minorHAnsi" w:cstheme="minorHAnsi"/>
          <w:sz w:val="22"/>
          <w:szCs w:val="22"/>
        </w:rPr>
        <w:t xml:space="preserve">, se faz necessária no intuito de auxiliar o Ministério da Educação </w:t>
      </w:r>
      <w:bookmarkEnd w:id="1"/>
      <w:r w:rsidRPr="002B3939">
        <w:rPr>
          <w:rFonts w:asciiTheme="minorHAnsi" w:hAnsiTheme="minorHAnsi" w:cstheme="minorHAnsi"/>
          <w:bCs/>
          <w:sz w:val="22"/>
          <w:szCs w:val="22"/>
        </w:rPr>
        <w:t xml:space="preserve">no contexto do desafio do governo federal em garantir a equidade no sistema educacional por meio de seu papel indutor de coordenar a educação nacional para que alcance </w:t>
      </w:r>
      <w:r w:rsidR="008A3B56" w:rsidRPr="002B3939">
        <w:rPr>
          <w:rFonts w:asciiTheme="minorHAnsi" w:hAnsiTheme="minorHAnsi" w:cstheme="minorHAnsi"/>
          <w:bCs/>
          <w:sz w:val="22"/>
          <w:szCs w:val="22"/>
        </w:rPr>
        <w:t xml:space="preserve">as metas estabelecidas </w:t>
      </w:r>
      <w:r w:rsidR="00EC1B00" w:rsidRPr="002B3939">
        <w:rPr>
          <w:rFonts w:asciiTheme="minorHAnsi" w:hAnsiTheme="minorHAnsi" w:cstheme="minorHAnsi"/>
          <w:bCs/>
          <w:sz w:val="22"/>
          <w:szCs w:val="22"/>
        </w:rPr>
        <w:t xml:space="preserve">no PNE (2014-2024) </w:t>
      </w:r>
      <w:r w:rsidR="008A3B56" w:rsidRPr="002B3939">
        <w:rPr>
          <w:rFonts w:asciiTheme="minorHAnsi" w:hAnsiTheme="minorHAnsi" w:cstheme="minorHAnsi"/>
          <w:bCs/>
          <w:sz w:val="22"/>
          <w:szCs w:val="22"/>
        </w:rPr>
        <w:t xml:space="preserve">para o percentual populacional com nível superior e com pós-graduação </w:t>
      </w:r>
      <w:r w:rsidR="00EC1B00" w:rsidRPr="002B3939">
        <w:rPr>
          <w:rFonts w:asciiTheme="minorHAnsi" w:hAnsiTheme="minorHAnsi" w:cstheme="minorHAnsi"/>
          <w:bCs/>
          <w:sz w:val="22"/>
          <w:szCs w:val="22"/>
        </w:rPr>
        <w:t xml:space="preserve">nos </w:t>
      </w:r>
      <w:r w:rsidRPr="002B3939">
        <w:rPr>
          <w:rFonts w:asciiTheme="minorHAnsi" w:hAnsiTheme="minorHAnsi" w:cstheme="minorHAnsi"/>
          <w:bCs/>
          <w:sz w:val="22"/>
          <w:szCs w:val="22"/>
        </w:rPr>
        <w:t xml:space="preserve">territórios. </w:t>
      </w:r>
      <w:r w:rsidR="00755D10" w:rsidRPr="002B3939">
        <w:rPr>
          <w:rFonts w:asciiTheme="minorHAnsi" w:hAnsiTheme="minorHAnsi" w:cstheme="minorHAnsi"/>
          <w:bCs/>
          <w:sz w:val="22"/>
          <w:szCs w:val="22"/>
        </w:rPr>
        <w:t xml:space="preserve">Os primeiros dez anos da Lei de Cotas encerrou sem que houvesse monitoramento e avaliação suficientes </w:t>
      </w:r>
      <w:r w:rsidR="00EC1B00" w:rsidRPr="002B3939">
        <w:rPr>
          <w:rFonts w:asciiTheme="minorHAnsi" w:hAnsiTheme="minorHAnsi" w:cstheme="minorHAnsi"/>
          <w:bCs/>
          <w:sz w:val="22"/>
          <w:szCs w:val="22"/>
        </w:rPr>
        <w:t xml:space="preserve">e </w:t>
      </w:r>
      <w:r w:rsidR="00755D10" w:rsidRPr="002B3939">
        <w:rPr>
          <w:rFonts w:asciiTheme="minorHAnsi" w:hAnsiTheme="minorHAnsi" w:cstheme="minorHAnsi"/>
          <w:bCs/>
          <w:sz w:val="22"/>
          <w:szCs w:val="22"/>
        </w:rPr>
        <w:t xml:space="preserve">capazes de demonstrar o alcance dessa política afirmativa em vários aspectos, particularmente do sucesso acadêmico em relação aos estudos pós-graduados. </w:t>
      </w:r>
      <w:r w:rsidRPr="002B3939">
        <w:rPr>
          <w:rFonts w:asciiTheme="minorHAnsi" w:hAnsiTheme="minorHAnsi" w:cstheme="minorHAnsi"/>
          <w:bCs/>
          <w:sz w:val="22"/>
          <w:szCs w:val="22"/>
        </w:rPr>
        <w:t xml:space="preserve">Assim, são necessários </w:t>
      </w:r>
      <w:r w:rsidR="00B57FD6" w:rsidRPr="002B3939">
        <w:rPr>
          <w:rFonts w:asciiTheme="minorHAnsi" w:hAnsiTheme="minorHAnsi" w:cstheme="minorHAnsi"/>
          <w:bCs/>
          <w:sz w:val="22"/>
          <w:szCs w:val="22"/>
        </w:rPr>
        <w:t>estudos que identifique</w:t>
      </w:r>
      <w:r w:rsidR="00D15080" w:rsidRPr="002B3939">
        <w:rPr>
          <w:rFonts w:asciiTheme="minorHAnsi" w:hAnsiTheme="minorHAnsi" w:cstheme="minorHAnsi"/>
          <w:bCs/>
          <w:sz w:val="22"/>
          <w:szCs w:val="22"/>
        </w:rPr>
        <w:t>m</w:t>
      </w:r>
      <w:r w:rsidR="00B57FD6" w:rsidRPr="002B3939">
        <w:rPr>
          <w:rFonts w:asciiTheme="minorHAnsi" w:hAnsiTheme="minorHAnsi" w:cstheme="minorHAnsi"/>
          <w:sz w:val="22"/>
          <w:szCs w:val="22"/>
        </w:rPr>
        <w:t xml:space="preserve"> estudantes que ingressaram na graduação, por meio da Lei 12.711/12, e avalie</w:t>
      </w:r>
      <w:r w:rsidR="00EC1B00" w:rsidRPr="002B3939">
        <w:rPr>
          <w:rFonts w:asciiTheme="minorHAnsi" w:hAnsiTheme="minorHAnsi" w:cstheme="minorHAnsi"/>
          <w:sz w:val="22"/>
          <w:szCs w:val="22"/>
        </w:rPr>
        <w:t>m</w:t>
      </w:r>
      <w:r w:rsidR="00B57FD6" w:rsidRPr="002B3939">
        <w:rPr>
          <w:rFonts w:asciiTheme="minorHAnsi" w:hAnsiTheme="minorHAnsi" w:cstheme="minorHAnsi"/>
          <w:sz w:val="22"/>
          <w:szCs w:val="22"/>
        </w:rPr>
        <w:t xml:space="preserve"> o desempenho posterior</w:t>
      </w:r>
      <w:r w:rsidR="00D15080" w:rsidRPr="002B3939">
        <w:rPr>
          <w:rFonts w:asciiTheme="minorHAnsi" w:hAnsiTheme="minorHAnsi" w:cstheme="minorHAnsi"/>
          <w:sz w:val="22"/>
          <w:szCs w:val="22"/>
        </w:rPr>
        <w:t xml:space="preserve"> considerando o </w:t>
      </w:r>
      <w:r w:rsidR="00B57FD6" w:rsidRPr="002B3939">
        <w:rPr>
          <w:rFonts w:asciiTheme="minorHAnsi" w:hAnsiTheme="minorHAnsi" w:cstheme="minorHAnsi"/>
          <w:sz w:val="22"/>
          <w:szCs w:val="22"/>
        </w:rPr>
        <w:t>acesso aos cursos de pós-graduação</w:t>
      </w:r>
      <w:r w:rsidR="00D15080" w:rsidRPr="002B3939">
        <w:rPr>
          <w:rFonts w:asciiTheme="minorHAnsi" w:hAnsiTheme="minorHAnsi" w:cstheme="minorHAnsi"/>
          <w:sz w:val="22"/>
          <w:szCs w:val="22"/>
        </w:rPr>
        <w:t xml:space="preserve"> stricto sensu</w:t>
      </w:r>
      <w:r w:rsidR="000E07F1" w:rsidRPr="002B3939">
        <w:rPr>
          <w:rFonts w:asciiTheme="minorHAnsi" w:hAnsiTheme="minorHAnsi" w:cstheme="minorHAnsi"/>
          <w:sz w:val="22"/>
          <w:szCs w:val="22"/>
        </w:rPr>
        <w:t xml:space="preserve">, bem como o impacto de programas específicos </w:t>
      </w:r>
      <w:r w:rsidR="00B17F36" w:rsidRPr="002B3939">
        <w:rPr>
          <w:rFonts w:asciiTheme="minorHAnsi" w:hAnsiTheme="minorHAnsi" w:cstheme="minorHAnsi"/>
          <w:sz w:val="22"/>
          <w:szCs w:val="22"/>
        </w:rPr>
        <w:t xml:space="preserve">criados </w:t>
      </w:r>
      <w:r w:rsidR="000E07F1" w:rsidRPr="002B3939">
        <w:rPr>
          <w:rFonts w:asciiTheme="minorHAnsi" w:hAnsiTheme="minorHAnsi" w:cstheme="minorHAnsi"/>
          <w:sz w:val="22"/>
          <w:szCs w:val="22"/>
        </w:rPr>
        <w:t xml:space="preserve">para esse fim, </w:t>
      </w:r>
      <w:r w:rsidR="00CF37A0" w:rsidRPr="002B3939">
        <w:rPr>
          <w:rFonts w:asciiTheme="minorHAnsi" w:hAnsiTheme="minorHAnsi" w:cstheme="minorHAnsi"/>
          <w:sz w:val="22"/>
          <w:szCs w:val="22"/>
        </w:rPr>
        <w:t>a saber o Programa de Desenvolvimento Acadêmico Abdias Nascimento (PDAAN)</w:t>
      </w:r>
      <w:r w:rsidR="00B14946" w:rsidRPr="002B3939">
        <w:rPr>
          <w:rFonts w:asciiTheme="minorHAnsi" w:hAnsiTheme="minorHAnsi" w:cstheme="minorHAnsi"/>
          <w:sz w:val="22"/>
          <w:szCs w:val="22"/>
        </w:rPr>
        <w:t>.</w:t>
      </w:r>
    </w:p>
    <w:p w14:paraId="750C9582" w14:textId="66BA9C0A" w:rsidR="00D10D4E" w:rsidRPr="002B3939" w:rsidRDefault="00D10D4E" w:rsidP="00D54C23">
      <w:pPr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560A61B1" w14:textId="47FAF2C8" w:rsidR="00D9358A" w:rsidRPr="002B3939" w:rsidRDefault="00D9358A" w:rsidP="00D54C2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D9DAF0E" w14:textId="77777777" w:rsidR="00B51FE8" w:rsidRPr="002B3939" w:rsidRDefault="00B51FE8" w:rsidP="00D54C2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EEB1C0A" w14:textId="77777777" w:rsidR="005626E8" w:rsidRPr="002B3939" w:rsidRDefault="00315A89" w:rsidP="00D54C23">
      <w:pP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B3939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C666CE" w:rsidRPr="002B393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76786" w:rsidRPr="002B3939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C666CE" w:rsidRPr="002B3939">
        <w:rPr>
          <w:rFonts w:asciiTheme="minorHAnsi" w:hAnsiTheme="minorHAnsi" w:cstheme="minorHAnsi"/>
          <w:b/>
          <w:bCs/>
          <w:sz w:val="22"/>
          <w:szCs w:val="22"/>
        </w:rPr>
        <w:t xml:space="preserve"> ENQUADRAMENTO NO PRODOC/FIT</w:t>
      </w:r>
    </w:p>
    <w:p w14:paraId="0D984073" w14:textId="77777777" w:rsidR="00C666CE" w:rsidRPr="002B3939" w:rsidRDefault="00C666CE" w:rsidP="00D54C2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DDEA70A" w14:textId="4FA46AAA" w:rsidR="002B3939" w:rsidRPr="002B3939" w:rsidRDefault="002B3939" w:rsidP="00F807A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B3939">
        <w:rPr>
          <w:rStyle w:val="Forte"/>
          <w:rFonts w:asciiTheme="minorHAnsi" w:hAnsiTheme="minorHAnsi" w:cstheme="minorHAnsi"/>
          <w:sz w:val="22"/>
          <w:szCs w:val="22"/>
        </w:rPr>
        <w:t>Resultado 1.2 -</w:t>
      </w:r>
      <w:r w:rsidRPr="002B3939">
        <w:rPr>
          <w:rFonts w:asciiTheme="minorHAnsi" w:hAnsiTheme="minorHAnsi" w:cstheme="minorHAnsi"/>
          <w:sz w:val="22"/>
          <w:szCs w:val="22"/>
        </w:rPr>
        <w:t xml:space="preserve"> Métodos e instrumentos de </w:t>
      </w:r>
      <w:r w:rsidR="00BE2757">
        <w:rPr>
          <w:rFonts w:asciiTheme="minorHAnsi" w:hAnsiTheme="minorHAnsi" w:cstheme="minorHAnsi"/>
          <w:sz w:val="22"/>
          <w:szCs w:val="22"/>
        </w:rPr>
        <w:t>p</w:t>
      </w:r>
      <w:r w:rsidRPr="002B3939">
        <w:rPr>
          <w:rFonts w:asciiTheme="minorHAnsi" w:hAnsiTheme="minorHAnsi" w:cstheme="minorHAnsi"/>
          <w:sz w:val="22"/>
          <w:szCs w:val="22"/>
        </w:rPr>
        <w:t>lanejamento, monitoramento e avaliação definidos, voltados para as ações de formação de profissionais da educação e de produção de recursos pedagógicos nas áreas da educação especial, da educação do campo, da educação bilíngue de surdos, da valorização das tradições culturais brasileiras, povos indígenas e populações em áreas remanescentes de quilombos , tendo como referência os Planos Nacional, Estaduais e Municipais de Educação e a Base Nacional Comum Curricular-BNCC. </w:t>
      </w:r>
    </w:p>
    <w:p w14:paraId="41BB1ED9" w14:textId="60119560" w:rsidR="002B3939" w:rsidRPr="002B3939" w:rsidRDefault="002B3939" w:rsidP="00F807A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B3939">
        <w:rPr>
          <w:rFonts w:asciiTheme="minorHAnsi" w:hAnsiTheme="minorHAnsi" w:cstheme="minorHAnsi"/>
          <w:b/>
          <w:iCs/>
          <w:sz w:val="22"/>
          <w:szCs w:val="22"/>
        </w:rPr>
        <w:t>Atividade 1.2.2</w:t>
      </w:r>
      <w:r w:rsidRPr="002B3939">
        <w:rPr>
          <w:rFonts w:asciiTheme="minorHAnsi" w:hAnsiTheme="minorHAnsi" w:cstheme="minorHAnsi"/>
          <w:bCs/>
          <w:i/>
          <w:sz w:val="22"/>
          <w:szCs w:val="22"/>
        </w:rPr>
        <w:t xml:space="preserve"> - </w:t>
      </w:r>
      <w:r w:rsidRPr="002B3939">
        <w:rPr>
          <w:rFonts w:asciiTheme="minorHAnsi" w:hAnsiTheme="minorHAnsi" w:cstheme="minorHAnsi"/>
          <w:sz w:val="22"/>
          <w:szCs w:val="22"/>
        </w:rPr>
        <w:t>Apresentar propostas de monitoramento das ações de formação</w:t>
      </w:r>
      <w:r w:rsidR="00B94369">
        <w:rPr>
          <w:rFonts w:asciiTheme="minorHAnsi" w:hAnsiTheme="minorHAnsi" w:cstheme="minorHAnsi"/>
          <w:sz w:val="22"/>
          <w:szCs w:val="22"/>
        </w:rPr>
        <w:t xml:space="preserve"> </w:t>
      </w:r>
      <w:r w:rsidRPr="002B3939">
        <w:rPr>
          <w:rFonts w:asciiTheme="minorHAnsi" w:hAnsiTheme="minorHAnsi" w:cstheme="minorHAnsi"/>
          <w:sz w:val="22"/>
          <w:szCs w:val="22"/>
        </w:rPr>
        <w:t xml:space="preserve">continuada de professores, gestores e técnicos das redes de ensino e de disponibilização de recursos pedagógicos, tendo como eixo Metas e Estratégias do PNE, dos </w:t>
      </w:r>
      <w:proofErr w:type="spellStart"/>
      <w:r w:rsidRPr="002B3939">
        <w:rPr>
          <w:rFonts w:asciiTheme="minorHAnsi" w:hAnsiTheme="minorHAnsi" w:cstheme="minorHAnsi"/>
          <w:sz w:val="22"/>
          <w:szCs w:val="22"/>
        </w:rPr>
        <w:t>PEEs</w:t>
      </w:r>
      <w:proofErr w:type="spellEnd"/>
      <w:r w:rsidRPr="002B3939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2B3939">
        <w:rPr>
          <w:rFonts w:asciiTheme="minorHAnsi" w:hAnsiTheme="minorHAnsi" w:cstheme="minorHAnsi"/>
          <w:sz w:val="22"/>
          <w:szCs w:val="22"/>
        </w:rPr>
        <w:t>PMEs</w:t>
      </w:r>
      <w:proofErr w:type="spellEnd"/>
      <w:r w:rsidRPr="002B3939">
        <w:rPr>
          <w:rFonts w:asciiTheme="minorHAnsi" w:hAnsiTheme="minorHAnsi" w:cstheme="minorHAnsi"/>
          <w:sz w:val="22"/>
          <w:szCs w:val="22"/>
        </w:rPr>
        <w:t xml:space="preserve"> para a</w:t>
      </w:r>
      <w:r w:rsidR="006152B7">
        <w:rPr>
          <w:rFonts w:asciiTheme="minorHAnsi" w:hAnsiTheme="minorHAnsi" w:cstheme="minorHAnsi"/>
          <w:sz w:val="22"/>
          <w:szCs w:val="22"/>
        </w:rPr>
        <w:t>s</w:t>
      </w:r>
      <w:r w:rsidRPr="002B3939">
        <w:rPr>
          <w:rFonts w:asciiTheme="minorHAnsi" w:hAnsiTheme="minorHAnsi" w:cstheme="minorHAnsi"/>
          <w:sz w:val="22"/>
          <w:szCs w:val="22"/>
        </w:rPr>
        <w:t xml:space="preserve"> </w:t>
      </w:r>
      <w:r w:rsidR="006152B7">
        <w:rPr>
          <w:rFonts w:asciiTheme="minorHAnsi" w:hAnsiTheme="minorHAnsi" w:cstheme="minorHAnsi"/>
          <w:sz w:val="22"/>
          <w:szCs w:val="22"/>
        </w:rPr>
        <w:t>modalidades e</w:t>
      </w:r>
      <w:r w:rsidRPr="002B3939">
        <w:rPr>
          <w:rFonts w:asciiTheme="minorHAnsi" w:hAnsiTheme="minorHAnsi" w:cstheme="minorHAnsi"/>
          <w:sz w:val="22"/>
          <w:szCs w:val="22"/>
        </w:rPr>
        <w:t xml:space="preserve"> temáticas da SEMESP.</w:t>
      </w:r>
    </w:p>
    <w:p w14:paraId="2C280053" w14:textId="6F49F288" w:rsidR="004D7750" w:rsidRPr="002B3939" w:rsidRDefault="002B3939" w:rsidP="00F807A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B3939">
        <w:rPr>
          <w:rFonts w:asciiTheme="minorHAnsi" w:hAnsiTheme="minorHAnsi" w:cstheme="minorHAnsi"/>
          <w:b/>
          <w:iCs/>
          <w:sz w:val="22"/>
          <w:szCs w:val="22"/>
        </w:rPr>
        <w:t>Atividade 1.2.3</w:t>
      </w:r>
      <w:r w:rsidRPr="002B3939">
        <w:rPr>
          <w:rFonts w:asciiTheme="minorHAnsi" w:hAnsiTheme="minorHAnsi" w:cstheme="minorHAnsi"/>
          <w:bCs/>
          <w:i/>
          <w:sz w:val="22"/>
          <w:szCs w:val="22"/>
        </w:rPr>
        <w:t xml:space="preserve"> - </w:t>
      </w:r>
      <w:r w:rsidRPr="002B3939">
        <w:rPr>
          <w:rFonts w:asciiTheme="minorHAnsi" w:hAnsiTheme="minorHAnsi" w:cstheme="minorHAnsi"/>
          <w:sz w:val="22"/>
          <w:szCs w:val="22"/>
        </w:rPr>
        <w:t xml:space="preserve">Desenvolver estudos e propor metodologia de planejamento da formação inicial de professores das redes de ensino, visando à organização das propostas pedagógicas, em consonância com as Metas e Estratégias do PNE, dos </w:t>
      </w:r>
      <w:proofErr w:type="spellStart"/>
      <w:r w:rsidRPr="002B3939">
        <w:rPr>
          <w:rFonts w:asciiTheme="minorHAnsi" w:hAnsiTheme="minorHAnsi" w:cstheme="minorHAnsi"/>
          <w:sz w:val="22"/>
          <w:szCs w:val="22"/>
        </w:rPr>
        <w:t>PEEs</w:t>
      </w:r>
      <w:proofErr w:type="spellEnd"/>
      <w:r w:rsidRPr="002B3939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2B3939">
        <w:rPr>
          <w:rFonts w:asciiTheme="minorHAnsi" w:hAnsiTheme="minorHAnsi" w:cstheme="minorHAnsi"/>
          <w:sz w:val="22"/>
          <w:szCs w:val="22"/>
        </w:rPr>
        <w:t>PMEs</w:t>
      </w:r>
      <w:proofErr w:type="spellEnd"/>
      <w:r w:rsidRPr="002B3939">
        <w:rPr>
          <w:rFonts w:asciiTheme="minorHAnsi" w:hAnsiTheme="minorHAnsi" w:cstheme="minorHAnsi"/>
          <w:sz w:val="22"/>
          <w:szCs w:val="22"/>
        </w:rPr>
        <w:t>,</w:t>
      </w:r>
      <w:r w:rsidR="00FC7B07">
        <w:rPr>
          <w:rFonts w:asciiTheme="minorHAnsi" w:hAnsiTheme="minorHAnsi" w:cstheme="minorHAnsi"/>
          <w:sz w:val="22"/>
          <w:szCs w:val="22"/>
        </w:rPr>
        <w:t xml:space="preserve"> </w:t>
      </w:r>
      <w:r w:rsidRPr="002B3939">
        <w:rPr>
          <w:rFonts w:asciiTheme="minorHAnsi" w:hAnsiTheme="minorHAnsi" w:cstheme="minorHAnsi"/>
          <w:sz w:val="22"/>
          <w:szCs w:val="22"/>
        </w:rPr>
        <w:t>voltadas para a área de atuação da SEMESP.</w:t>
      </w:r>
    </w:p>
    <w:p w14:paraId="7C9FA23E" w14:textId="77777777" w:rsidR="004D7750" w:rsidRPr="002B3939" w:rsidRDefault="004D7750" w:rsidP="00D54C2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46CC4B" w14:textId="001D09BF" w:rsidR="00C54543" w:rsidRPr="002B3939" w:rsidRDefault="00EB7551" w:rsidP="00D54C23">
      <w:pP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B3939">
        <w:rPr>
          <w:rFonts w:asciiTheme="minorHAnsi" w:hAnsiTheme="minorHAnsi" w:cstheme="minorHAnsi"/>
          <w:b/>
          <w:bCs/>
          <w:sz w:val="22"/>
          <w:szCs w:val="22"/>
        </w:rPr>
        <w:t xml:space="preserve">3 </w:t>
      </w:r>
      <w:r w:rsidR="00EF6402" w:rsidRPr="002B3939">
        <w:rPr>
          <w:rFonts w:asciiTheme="minorHAnsi" w:hAnsiTheme="minorHAnsi" w:cstheme="minorHAnsi"/>
          <w:b/>
          <w:bCs/>
          <w:sz w:val="22"/>
          <w:szCs w:val="22"/>
        </w:rPr>
        <w:t>- PRODUTOS</w:t>
      </w:r>
      <w:r w:rsidR="008C2527" w:rsidRPr="002B393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61097" w:rsidRPr="002B3939">
        <w:rPr>
          <w:rFonts w:asciiTheme="minorHAnsi" w:hAnsiTheme="minorHAnsi" w:cstheme="minorHAnsi"/>
          <w:b/>
          <w:bCs/>
          <w:sz w:val="22"/>
          <w:szCs w:val="22"/>
        </w:rPr>
        <w:t xml:space="preserve">A SEREM ENTREGUES </w:t>
      </w:r>
      <w:r w:rsidR="008C2527" w:rsidRPr="002B3939">
        <w:rPr>
          <w:rFonts w:asciiTheme="minorHAnsi" w:hAnsiTheme="minorHAnsi" w:cstheme="minorHAnsi"/>
          <w:b/>
          <w:bCs/>
          <w:sz w:val="22"/>
          <w:szCs w:val="22"/>
        </w:rPr>
        <w:t>E ATIVIDADES A SEREM EXECUTADAS</w:t>
      </w:r>
    </w:p>
    <w:p w14:paraId="5F05AA5C" w14:textId="77777777" w:rsidR="008C2527" w:rsidRPr="002B3939" w:rsidRDefault="008C2527" w:rsidP="00D54C2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D764C23" w14:textId="07FE2EE0" w:rsidR="00420222" w:rsidRPr="002B3939" w:rsidRDefault="004D7750" w:rsidP="00F807A4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B3939">
        <w:rPr>
          <w:rFonts w:asciiTheme="minorHAnsi" w:hAnsiTheme="minorHAnsi" w:cstheme="minorHAnsi"/>
          <w:b/>
          <w:sz w:val="22"/>
          <w:szCs w:val="22"/>
        </w:rPr>
        <w:t xml:space="preserve">Produto 1 </w:t>
      </w:r>
      <w:r w:rsidRPr="00FC7B07">
        <w:rPr>
          <w:rFonts w:asciiTheme="minorHAnsi" w:hAnsiTheme="minorHAnsi" w:cstheme="minorHAnsi"/>
          <w:b/>
          <w:sz w:val="22"/>
          <w:szCs w:val="22"/>
        </w:rPr>
        <w:t>–</w:t>
      </w:r>
      <w:r w:rsidR="000E5DA9" w:rsidRPr="00FC7B0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B3939" w:rsidRPr="00FC7B07">
        <w:rPr>
          <w:rFonts w:asciiTheme="minorHAnsi" w:hAnsiTheme="minorHAnsi" w:cstheme="minorHAnsi"/>
          <w:b/>
          <w:sz w:val="22"/>
          <w:szCs w:val="22"/>
        </w:rPr>
        <w:t>Documento técnico contendo estudo da literatura sobre os estudantes cotistas concluintes em nível de graduação de 2013 a 2022 e sobre os egressos da pós-graduação no mesmo período, considerando dados quantitativos, especialmente sobre o número de egressos, apoio institucional e dados sobre o PDAAN.</w:t>
      </w:r>
    </w:p>
    <w:p w14:paraId="106D5B14" w14:textId="77777777" w:rsidR="001A22DD" w:rsidRPr="002B3939" w:rsidRDefault="001A22DD" w:rsidP="00D54C2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4DD2806" w14:textId="2A6F769E" w:rsidR="00E6262F" w:rsidRPr="002B3939" w:rsidRDefault="004D7750" w:rsidP="00F807A4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B3939">
        <w:rPr>
          <w:rFonts w:asciiTheme="minorHAnsi" w:hAnsiTheme="minorHAnsi" w:cstheme="minorHAnsi"/>
          <w:b/>
          <w:sz w:val="22"/>
          <w:szCs w:val="22"/>
        </w:rPr>
        <w:t>Atividade</w:t>
      </w:r>
      <w:r w:rsidR="001A22DD" w:rsidRPr="002B3939">
        <w:rPr>
          <w:rFonts w:asciiTheme="minorHAnsi" w:hAnsiTheme="minorHAnsi" w:cstheme="minorHAnsi"/>
          <w:b/>
          <w:sz w:val="22"/>
          <w:szCs w:val="22"/>
        </w:rPr>
        <w:t>1:</w:t>
      </w:r>
      <w:r w:rsidR="00D10D4E" w:rsidRPr="002B393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550DE" w:rsidRPr="002B3939">
        <w:rPr>
          <w:rFonts w:asciiTheme="minorHAnsi" w:hAnsiTheme="minorHAnsi" w:cstheme="minorHAnsi"/>
          <w:bCs/>
          <w:sz w:val="22"/>
          <w:szCs w:val="22"/>
        </w:rPr>
        <w:t>Elabora</w:t>
      </w:r>
      <w:r w:rsidR="00C2198E" w:rsidRPr="002B3939">
        <w:rPr>
          <w:rFonts w:asciiTheme="minorHAnsi" w:hAnsiTheme="minorHAnsi" w:cstheme="minorHAnsi"/>
          <w:bCs/>
          <w:sz w:val="22"/>
          <w:szCs w:val="22"/>
        </w:rPr>
        <w:t>r</w:t>
      </w:r>
      <w:r w:rsidR="008550DE" w:rsidRPr="002B3939">
        <w:rPr>
          <w:rFonts w:asciiTheme="minorHAnsi" w:hAnsiTheme="minorHAnsi" w:cstheme="minorHAnsi"/>
          <w:bCs/>
          <w:sz w:val="22"/>
          <w:szCs w:val="22"/>
        </w:rPr>
        <w:t xml:space="preserve"> metodologia e instrumentos de coleta de dados</w:t>
      </w:r>
      <w:r w:rsidR="00C2198E" w:rsidRPr="002B3939">
        <w:rPr>
          <w:rFonts w:asciiTheme="minorHAnsi" w:hAnsiTheme="minorHAnsi" w:cstheme="minorHAnsi"/>
          <w:bCs/>
          <w:sz w:val="22"/>
          <w:szCs w:val="22"/>
        </w:rPr>
        <w:t>;</w:t>
      </w:r>
    </w:p>
    <w:p w14:paraId="0A765820" w14:textId="60577DE2" w:rsidR="00252C81" w:rsidRPr="002B3939" w:rsidRDefault="00252C81" w:rsidP="00F807A4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B3939">
        <w:rPr>
          <w:rFonts w:asciiTheme="minorHAnsi" w:hAnsiTheme="minorHAnsi" w:cstheme="minorHAnsi"/>
          <w:b/>
          <w:sz w:val="22"/>
          <w:szCs w:val="22"/>
        </w:rPr>
        <w:t>Atividade 2:</w:t>
      </w:r>
      <w:r w:rsidRPr="002B393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550DE" w:rsidRPr="002B3939">
        <w:rPr>
          <w:rFonts w:asciiTheme="minorHAnsi" w:hAnsiTheme="minorHAnsi" w:cstheme="minorHAnsi"/>
          <w:bCs/>
          <w:sz w:val="22"/>
          <w:szCs w:val="22"/>
        </w:rPr>
        <w:t>Defini</w:t>
      </w:r>
      <w:r w:rsidR="00C2198E" w:rsidRPr="002B3939">
        <w:rPr>
          <w:rFonts w:asciiTheme="minorHAnsi" w:hAnsiTheme="minorHAnsi" w:cstheme="minorHAnsi"/>
          <w:bCs/>
          <w:sz w:val="22"/>
          <w:szCs w:val="22"/>
        </w:rPr>
        <w:t>r</w:t>
      </w:r>
      <w:r w:rsidR="008550DE" w:rsidRPr="002B393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2198E" w:rsidRPr="002B3939">
        <w:rPr>
          <w:rFonts w:asciiTheme="minorHAnsi" w:hAnsiTheme="minorHAnsi" w:cstheme="minorHAnsi"/>
          <w:bCs/>
          <w:sz w:val="22"/>
          <w:szCs w:val="22"/>
        </w:rPr>
        <w:t>a</w:t>
      </w:r>
      <w:r w:rsidR="008550DE" w:rsidRPr="002B3939">
        <w:rPr>
          <w:rFonts w:asciiTheme="minorHAnsi" w:hAnsiTheme="minorHAnsi" w:cstheme="minorHAnsi"/>
          <w:bCs/>
          <w:sz w:val="22"/>
          <w:szCs w:val="22"/>
        </w:rPr>
        <w:t xml:space="preserve"> busca de dados em órgãos específicos, tais como Capes e CNPq; em Programas de Pós-Graduação e outros </w:t>
      </w:r>
    </w:p>
    <w:p w14:paraId="6B4AFE55" w14:textId="69C08A0C" w:rsidR="001A22DD" w:rsidRPr="002B3939" w:rsidRDefault="001A22DD" w:rsidP="00F807A4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B3939">
        <w:rPr>
          <w:rFonts w:asciiTheme="minorHAnsi" w:hAnsiTheme="minorHAnsi" w:cstheme="minorHAnsi"/>
          <w:b/>
          <w:sz w:val="22"/>
          <w:szCs w:val="22"/>
        </w:rPr>
        <w:t>Atividade</w:t>
      </w:r>
      <w:r w:rsidR="000B0BBE" w:rsidRPr="002B393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93DA9" w:rsidRPr="002B3939">
        <w:rPr>
          <w:rFonts w:asciiTheme="minorHAnsi" w:hAnsiTheme="minorHAnsi" w:cstheme="minorHAnsi"/>
          <w:b/>
          <w:sz w:val="22"/>
          <w:szCs w:val="22"/>
        </w:rPr>
        <w:t>3</w:t>
      </w:r>
      <w:r w:rsidRPr="002B3939">
        <w:rPr>
          <w:rFonts w:asciiTheme="minorHAnsi" w:hAnsiTheme="minorHAnsi" w:cstheme="minorHAnsi"/>
          <w:b/>
          <w:sz w:val="22"/>
          <w:szCs w:val="22"/>
        </w:rPr>
        <w:t>:</w:t>
      </w:r>
      <w:r w:rsidR="004F374D" w:rsidRPr="002B393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65F8" w:rsidRPr="002B3939">
        <w:rPr>
          <w:rFonts w:asciiTheme="minorHAnsi" w:hAnsiTheme="minorHAnsi" w:cstheme="minorHAnsi"/>
          <w:bCs/>
          <w:sz w:val="22"/>
          <w:szCs w:val="22"/>
        </w:rPr>
        <w:t>Detectar apoio institucional (bolsa de iniciação científica e/ou outras</w:t>
      </w:r>
      <w:r w:rsidR="00C2198E" w:rsidRPr="002B3939">
        <w:rPr>
          <w:rFonts w:asciiTheme="minorHAnsi" w:hAnsiTheme="minorHAnsi" w:cstheme="minorHAnsi"/>
          <w:bCs/>
          <w:sz w:val="22"/>
          <w:szCs w:val="22"/>
        </w:rPr>
        <w:t>).</w:t>
      </w:r>
    </w:p>
    <w:p w14:paraId="3E5BD501" w14:textId="2180FF29" w:rsidR="001A22DD" w:rsidRPr="002B3939" w:rsidRDefault="001A22DD" w:rsidP="00F807A4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B3939">
        <w:rPr>
          <w:rFonts w:asciiTheme="minorHAnsi" w:hAnsiTheme="minorHAnsi" w:cstheme="minorHAnsi"/>
          <w:b/>
          <w:sz w:val="22"/>
          <w:szCs w:val="22"/>
        </w:rPr>
        <w:t>Atividade</w:t>
      </w:r>
      <w:r w:rsidR="000B0490" w:rsidRPr="002B393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93DA9" w:rsidRPr="002B3939">
        <w:rPr>
          <w:rFonts w:asciiTheme="minorHAnsi" w:hAnsiTheme="minorHAnsi" w:cstheme="minorHAnsi"/>
          <w:b/>
          <w:sz w:val="22"/>
          <w:szCs w:val="22"/>
        </w:rPr>
        <w:t>4</w:t>
      </w:r>
      <w:r w:rsidR="00DB04BE" w:rsidRPr="002B3939">
        <w:rPr>
          <w:rFonts w:asciiTheme="minorHAnsi" w:hAnsiTheme="minorHAnsi" w:cstheme="minorHAnsi"/>
          <w:b/>
          <w:sz w:val="22"/>
          <w:szCs w:val="22"/>
        </w:rPr>
        <w:t>:</w:t>
      </w:r>
      <w:r w:rsidR="00F807A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65F8" w:rsidRPr="002B3939">
        <w:rPr>
          <w:rFonts w:asciiTheme="minorHAnsi" w:hAnsiTheme="minorHAnsi" w:cstheme="minorHAnsi"/>
          <w:bCs/>
          <w:sz w:val="22"/>
          <w:szCs w:val="22"/>
        </w:rPr>
        <w:t>Levanta</w:t>
      </w:r>
      <w:r w:rsidR="00C2198E" w:rsidRPr="002B3939">
        <w:rPr>
          <w:rFonts w:asciiTheme="minorHAnsi" w:hAnsiTheme="minorHAnsi" w:cstheme="minorHAnsi"/>
          <w:bCs/>
          <w:sz w:val="22"/>
          <w:szCs w:val="22"/>
        </w:rPr>
        <w:t>r</w:t>
      </w:r>
      <w:r w:rsidR="006A65F8" w:rsidRPr="002B3939">
        <w:rPr>
          <w:rFonts w:asciiTheme="minorHAnsi" w:hAnsiTheme="minorHAnsi" w:cstheme="minorHAnsi"/>
          <w:bCs/>
          <w:sz w:val="22"/>
          <w:szCs w:val="22"/>
        </w:rPr>
        <w:t xml:space="preserve"> dados sobre o PDAAN – Programa de Desenvolvimento Acadêmico Abdias Nascimento e trajetória dos egressos d</w:t>
      </w:r>
      <w:r w:rsidR="00317AD0" w:rsidRPr="002B3939">
        <w:rPr>
          <w:rFonts w:asciiTheme="minorHAnsi" w:hAnsiTheme="minorHAnsi" w:cstheme="minorHAnsi"/>
          <w:bCs/>
          <w:sz w:val="22"/>
          <w:szCs w:val="22"/>
        </w:rPr>
        <w:t>esse programa.</w:t>
      </w:r>
    </w:p>
    <w:p w14:paraId="3D18D15F" w14:textId="77777777" w:rsidR="006B13F4" w:rsidRPr="002B3939" w:rsidRDefault="006B13F4" w:rsidP="00D54C2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0CCBBC3" w14:textId="0F9D52F9" w:rsidR="00C46508" w:rsidRPr="00FC7B07" w:rsidRDefault="00C46508" w:rsidP="00F807A4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B3939">
        <w:rPr>
          <w:rFonts w:asciiTheme="minorHAnsi" w:hAnsiTheme="minorHAnsi" w:cstheme="minorHAnsi"/>
          <w:b/>
          <w:sz w:val="22"/>
          <w:szCs w:val="22"/>
        </w:rPr>
        <w:t xml:space="preserve">Produto </w:t>
      </w:r>
      <w:r w:rsidR="006B13F4" w:rsidRPr="002B3939">
        <w:rPr>
          <w:rFonts w:asciiTheme="minorHAnsi" w:hAnsiTheme="minorHAnsi" w:cstheme="minorHAnsi"/>
          <w:b/>
          <w:sz w:val="22"/>
          <w:szCs w:val="22"/>
        </w:rPr>
        <w:t>2</w:t>
      </w:r>
      <w:r w:rsidRPr="002B393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2EA3" w:rsidRPr="002B3939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="00392EA3" w:rsidRPr="00FC7B07">
        <w:rPr>
          <w:rFonts w:asciiTheme="minorHAnsi" w:hAnsiTheme="minorHAnsi" w:cstheme="minorHAnsi"/>
          <w:b/>
          <w:sz w:val="22"/>
          <w:szCs w:val="22"/>
        </w:rPr>
        <w:t>Documento técnico contendo dados de quantos cotistas (egressos da lei 12.711</w:t>
      </w:r>
      <w:r w:rsidR="00C2198E" w:rsidRPr="00FC7B07">
        <w:rPr>
          <w:rFonts w:asciiTheme="minorHAnsi" w:hAnsiTheme="minorHAnsi" w:cstheme="minorHAnsi"/>
          <w:b/>
          <w:sz w:val="22"/>
          <w:szCs w:val="22"/>
        </w:rPr>
        <w:t>/2012</w:t>
      </w:r>
      <w:r w:rsidR="00392EA3" w:rsidRPr="00FC7B07">
        <w:rPr>
          <w:rFonts w:asciiTheme="minorHAnsi" w:hAnsiTheme="minorHAnsi" w:cstheme="minorHAnsi"/>
          <w:b/>
          <w:sz w:val="22"/>
          <w:szCs w:val="22"/>
        </w:rPr>
        <w:t>) ingressaram na pós-graduação stricto sensu detalhando em quais programas de pós-graduação</w:t>
      </w:r>
      <w:r w:rsidR="004C775D" w:rsidRPr="00FC7B07">
        <w:rPr>
          <w:rFonts w:asciiTheme="minorHAnsi" w:hAnsiTheme="minorHAnsi" w:cstheme="minorHAnsi"/>
          <w:b/>
          <w:sz w:val="22"/>
          <w:szCs w:val="22"/>
        </w:rPr>
        <w:t>, considerando-se</w:t>
      </w:r>
      <w:r w:rsidR="004B6FE6" w:rsidRPr="00FC7B07">
        <w:rPr>
          <w:rFonts w:asciiTheme="minorHAnsi" w:hAnsiTheme="minorHAnsi" w:cstheme="minorHAnsi"/>
          <w:b/>
          <w:sz w:val="22"/>
          <w:szCs w:val="22"/>
        </w:rPr>
        <w:t xml:space="preserve"> os referenciais quanto às ações afirmativas presentes no Plano Nacional de Pós-Graduação (PNPG)</w:t>
      </w:r>
      <w:r w:rsidR="00392EA3" w:rsidRPr="00FC7B07">
        <w:rPr>
          <w:rFonts w:asciiTheme="minorHAnsi" w:hAnsiTheme="minorHAnsi" w:cstheme="minorHAnsi"/>
          <w:b/>
          <w:sz w:val="22"/>
          <w:szCs w:val="22"/>
        </w:rPr>
        <w:t>.</w:t>
      </w:r>
    </w:p>
    <w:p w14:paraId="694BE188" w14:textId="77777777" w:rsidR="00C46508" w:rsidRPr="002B3939" w:rsidRDefault="00C46508" w:rsidP="00D54C2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AAC8966" w14:textId="6246CEDE" w:rsidR="00050310" w:rsidRPr="002B3939" w:rsidRDefault="00C46508" w:rsidP="00F807A4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B3939">
        <w:rPr>
          <w:rFonts w:asciiTheme="minorHAnsi" w:hAnsiTheme="minorHAnsi" w:cstheme="minorHAnsi"/>
          <w:b/>
          <w:sz w:val="22"/>
          <w:szCs w:val="22"/>
        </w:rPr>
        <w:t>Atividade1:</w:t>
      </w:r>
      <w:r w:rsidRPr="002B3939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2B3939" w:rsidRPr="002B3939">
        <w:rPr>
          <w:rFonts w:asciiTheme="minorHAnsi" w:hAnsiTheme="minorHAnsi" w:cstheme="minorHAnsi"/>
          <w:bCs/>
          <w:sz w:val="22"/>
          <w:szCs w:val="22"/>
        </w:rPr>
        <w:t>Analisar os temas e as abordagens sobre as ações afirmativas no Plano Nacional de Pós-Graduação (PNPG)</w:t>
      </w:r>
      <w:r w:rsidR="00C2198E" w:rsidRPr="002B3939">
        <w:rPr>
          <w:rFonts w:asciiTheme="minorHAnsi" w:hAnsiTheme="minorHAnsi" w:cstheme="minorHAnsi"/>
          <w:bCs/>
          <w:sz w:val="22"/>
          <w:szCs w:val="22"/>
        </w:rPr>
        <w:t>;</w:t>
      </w:r>
    </w:p>
    <w:p w14:paraId="7A91E165" w14:textId="6E3A90A9" w:rsidR="00C46508" w:rsidRPr="002B3939" w:rsidRDefault="00C46508" w:rsidP="00F807A4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B3939">
        <w:rPr>
          <w:rFonts w:asciiTheme="minorHAnsi" w:hAnsiTheme="minorHAnsi" w:cstheme="minorHAnsi"/>
          <w:b/>
          <w:sz w:val="22"/>
          <w:szCs w:val="22"/>
        </w:rPr>
        <w:t>Atividade 2:</w:t>
      </w:r>
      <w:r w:rsidRPr="002B393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2198E" w:rsidRPr="002B3939">
        <w:rPr>
          <w:rFonts w:asciiTheme="minorHAnsi" w:hAnsiTheme="minorHAnsi" w:cstheme="minorHAnsi"/>
          <w:bCs/>
          <w:sz w:val="22"/>
          <w:szCs w:val="22"/>
        </w:rPr>
        <w:t xml:space="preserve">Levantar o </w:t>
      </w:r>
      <w:r w:rsidR="00392EA3" w:rsidRPr="002B3939">
        <w:rPr>
          <w:rFonts w:asciiTheme="minorHAnsi" w:hAnsiTheme="minorHAnsi" w:cstheme="minorHAnsi"/>
          <w:bCs/>
          <w:sz w:val="22"/>
          <w:szCs w:val="22"/>
        </w:rPr>
        <w:t>número de programas que adotam Ações Afirmativas nos processos de seleção;</w:t>
      </w:r>
    </w:p>
    <w:p w14:paraId="4980CD03" w14:textId="187ACDA3" w:rsidR="00C46508" w:rsidRPr="002B3939" w:rsidRDefault="00C46508" w:rsidP="00F807A4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B3939">
        <w:rPr>
          <w:rFonts w:asciiTheme="minorHAnsi" w:hAnsiTheme="minorHAnsi" w:cstheme="minorHAnsi"/>
          <w:b/>
          <w:sz w:val="22"/>
          <w:szCs w:val="22"/>
        </w:rPr>
        <w:t xml:space="preserve">Atividade </w:t>
      </w:r>
      <w:r w:rsidR="00D10D4E" w:rsidRPr="002B3939">
        <w:rPr>
          <w:rFonts w:asciiTheme="minorHAnsi" w:hAnsiTheme="minorHAnsi" w:cstheme="minorHAnsi"/>
          <w:b/>
          <w:sz w:val="22"/>
          <w:szCs w:val="22"/>
        </w:rPr>
        <w:t>3</w:t>
      </w:r>
      <w:r w:rsidRPr="002B3939">
        <w:rPr>
          <w:rFonts w:asciiTheme="minorHAnsi" w:hAnsiTheme="minorHAnsi" w:cstheme="minorHAnsi"/>
          <w:b/>
          <w:sz w:val="22"/>
          <w:szCs w:val="22"/>
        </w:rPr>
        <w:t>:</w:t>
      </w:r>
      <w:r w:rsidR="00D15080" w:rsidRPr="002B393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2EA3" w:rsidRPr="002B393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B04BE" w:rsidRPr="002B3939">
        <w:rPr>
          <w:rFonts w:asciiTheme="minorHAnsi" w:hAnsiTheme="minorHAnsi" w:cstheme="minorHAnsi"/>
          <w:bCs/>
          <w:sz w:val="22"/>
          <w:szCs w:val="22"/>
        </w:rPr>
        <w:t>Levanta</w:t>
      </w:r>
      <w:r w:rsidR="00C2198E" w:rsidRPr="002B3939">
        <w:rPr>
          <w:rFonts w:asciiTheme="minorHAnsi" w:hAnsiTheme="minorHAnsi" w:cstheme="minorHAnsi"/>
          <w:bCs/>
          <w:sz w:val="22"/>
          <w:szCs w:val="22"/>
        </w:rPr>
        <w:t>r</w:t>
      </w:r>
      <w:r w:rsidR="00DB04BE" w:rsidRPr="002B393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B6FE6" w:rsidRPr="002B3939">
        <w:rPr>
          <w:rFonts w:asciiTheme="minorHAnsi" w:hAnsiTheme="minorHAnsi" w:cstheme="minorHAnsi"/>
          <w:bCs/>
          <w:sz w:val="22"/>
          <w:szCs w:val="22"/>
        </w:rPr>
        <w:t>quantas e quais</w:t>
      </w:r>
      <w:r w:rsidR="00317AD0" w:rsidRPr="002B3939">
        <w:rPr>
          <w:rFonts w:asciiTheme="minorHAnsi" w:hAnsiTheme="minorHAnsi" w:cstheme="minorHAnsi"/>
          <w:bCs/>
          <w:sz w:val="22"/>
          <w:szCs w:val="22"/>
        </w:rPr>
        <w:t xml:space="preserve"> instituições </w:t>
      </w:r>
      <w:r w:rsidR="00392EA3" w:rsidRPr="002B3939">
        <w:rPr>
          <w:rFonts w:asciiTheme="minorHAnsi" w:hAnsiTheme="minorHAnsi" w:cstheme="minorHAnsi"/>
          <w:bCs/>
          <w:sz w:val="22"/>
          <w:szCs w:val="22"/>
        </w:rPr>
        <w:t>desenvolvem políticas de distribuição de bolsas de estudo para alunos cotistas</w:t>
      </w:r>
      <w:r w:rsidR="00C2198E" w:rsidRPr="002B3939">
        <w:rPr>
          <w:rFonts w:asciiTheme="minorHAnsi" w:hAnsiTheme="minorHAnsi" w:cstheme="minorHAnsi"/>
          <w:bCs/>
          <w:sz w:val="22"/>
          <w:szCs w:val="22"/>
        </w:rPr>
        <w:t>;</w:t>
      </w:r>
    </w:p>
    <w:p w14:paraId="46AAC823" w14:textId="28DE0C1A" w:rsidR="00C46508" w:rsidRPr="002B3939" w:rsidRDefault="00C46508" w:rsidP="00D54C2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0BE4A9C" w14:textId="6C1AD586" w:rsidR="00C46508" w:rsidRPr="00FC7B07" w:rsidRDefault="00C46508" w:rsidP="00F807A4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B3939">
        <w:rPr>
          <w:rFonts w:asciiTheme="minorHAnsi" w:hAnsiTheme="minorHAnsi" w:cstheme="minorHAnsi"/>
          <w:b/>
          <w:sz w:val="22"/>
          <w:szCs w:val="22"/>
        </w:rPr>
        <w:t xml:space="preserve">Produto </w:t>
      </w:r>
      <w:r w:rsidR="001A2919" w:rsidRPr="002B3939">
        <w:rPr>
          <w:rFonts w:asciiTheme="minorHAnsi" w:hAnsiTheme="minorHAnsi" w:cstheme="minorHAnsi"/>
          <w:b/>
          <w:sz w:val="22"/>
          <w:szCs w:val="22"/>
        </w:rPr>
        <w:t>3</w:t>
      </w:r>
      <w:r w:rsidRPr="002B3939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392EA3" w:rsidRPr="00FC7B07">
        <w:rPr>
          <w:rFonts w:asciiTheme="minorHAnsi" w:hAnsiTheme="minorHAnsi" w:cstheme="minorHAnsi"/>
          <w:b/>
          <w:sz w:val="22"/>
          <w:szCs w:val="22"/>
        </w:rPr>
        <w:t xml:space="preserve">Documento técnico analítico demonstrando o impacto da Lei de Cotas na formação de mestres e doutores no Brasil durante os primeiros dez anos da lei </w:t>
      </w:r>
      <w:r w:rsidR="00C2198E" w:rsidRPr="00FC7B07">
        <w:rPr>
          <w:rFonts w:asciiTheme="minorHAnsi" w:hAnsiTheme="minorHAnsi" w:cstheme="minorHAnsi"/>
          <w:b/>
          <w:sz w:val="22"/>
          <w:szCs w:val="22"/>
        </w:rPr>
        <w:t>12.711/2012</w:t>
      </w:r>
      <w:r w:rsidR="002B3939" w:rsidRPr="00FC7B07">
        <w:rPr>
          <w:rFonts w:asciiTheme="minorHAnsi" w:hAnsiTheme="minorHAnsi" w:cstheme="minorHAnsi"/>
          <w:b/>
          <w:sz w:val="22"/>
          <w:szCs w:val="22"/>
        </w:rPr>
        <w:t xml:space="preserve"> i</w:t>
      </w:r>
      <w:r w:rsidR="003C2CD8" w:rsidRPr="00FC7B07">
        <w:rPr>
          <w:rFonts w:asciiTheme="minorHAnsi" w:hAnsiTheme="minorHAnsi" w:cstheme="minorHAnsi"/>
          <w:b/>
          <w:sz w:val="22"/>
          <w:szCs w:val="22"/>
        </w:rPr>
        <w:t>nclui</w:t>
      </w:r>
      <w:r w:rsidR="002B3939" w:rsidRPr="00FC7B07">
        <w:rPr>
          <w:rFonts w:asciiTheme="minorHAnsi" w:hAnsiTheme="minorHAnsi" w:cstheme="minorHAnsi"/>
          <w:b/>
          <w:sz w:val="22"/>
          <w:szCs w:val="22"/>
        </w:rPr>
        <w:t>ndo</w:t>
      </w:r>
      <w:r w:rsidR="003C2CD8" w:rsidRPr="00FC7B07">
        <w:rPr>
          <w:rFonts w:asciiTheme="minorHAnsi" w:hAnsiTheme="minorHAnsi" w:cstheme="minorHAnsi"/>
          <w:b/>
          <w:sz w:val="22"/>
          <w:szCs w:val="22"/>
        </w:rPr>
        <w:t xml:space="preserve"> dados anteriores à Lei de Cotas, para efeito de comparação.</w:t>
      </w:r>
    </w:p>
    <w:p w14:paraId="7F4136BB" w14:textId="77777777" w:rsidR="00C46508" w:rsidRPr="002B3939" w:rsidRDefault="00C46508" w:rsidP="00D54C2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B026C76" w14:textId="3A2F9FC3" w:rsidR="00C46508" w:rsidRPr="002B3939" w:rsidRDefault="00C46508" w:rsidP="00F807A4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B3939">
        <w:rPr>
          <w:rFonts w:asciiTheme="minorHAnsi" w:hAnsiTheme="minorHAnsi" w:cstheme="minorHAnsi"/>
          <w:b/>
          <w:sz w:val="22"/>
          <w:szCs w:val="22"/>
        </w:rPr>
        <w:t xml:space="preserve">Atividade </w:t>
      </w:r>
      <w:r w:rsidR="00C2198E" w:rsidRPr="002B3939">
        <w:rPr>
          <w:rFonts w:asciiTheme="minorHAnsi" w:hAnsiTheme="minorHAnsi" w:cstheme="minorHAnsi"/>
          <w:b/>
          <w:sz w:val="22"/>
          <w:szCs w:val="22"/>
        </w:rPr>
        <w:t>1</w:t>
      </w:r>
      <w:r w:rsidRPr="002B3939">
        <w:rPr>
          <w:rFonts w:asciiTheme="minorHAnsi" w:hAnsiTheme="minorHAnsi" w:cstheme="minorHAnsi"/>
          <w:b/>
          <w:sz w:val="22"/>
          <w:szCs w:val="22"/>
        </w:rPr>
        <w:t>:</w:t>
      </w:r>
      <w:r w:rsidRPr="002B393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D02BE" w:rsidRPr="002B3939">
        <w:rPr>
          <w:rFonts w:asciiTheme="minorHAnsi" w:hAnsiTheme="minorHAnsi" w:cstheme="minorHAnsi"/>
          <w:bCs/>
          <w:sz w:val="22"/>
          <w:szCs w:val="22"/>
        </w:rPr>
        <w:t>Desagregar os dados de acesso à pós-graduação considerando os perfis dos grupos beneficiários pela Lei 12.711/2012</w:t>
      </w:r>
      <w:r w:rsidR="003C2CD8" w:rsidRPr="002B3939">
        <w:rPr>
          <w:rFonts w:asciiTheme="minorHAnsi" w:hAnsiTheme="minorHAnsi" w:cstheme="minorHAnsi"/>
          <w:bCs/>
          <w:sz w:val="22"/>
          <w:szCs w:val="22"/>
        </w:rPr>
        <w:t xml:space="preserve"> egressos do ensino s</w:t>
      </w:r>
      <w:r w:rsidR="002B3939" w:rsidRPr="002B3939">
        <w:rPr>
          <w:rFonts w:asciiTheme="minorHAnsi" w:hAnsiTheme="minorHAnsi" w:cstheme="minorHAnsi"/>
          <w:bCs/>
          <w:sz w:val="22"/>
          <w:szCs w:val="22"/>
        </w:rPr>
        <w:t>u</w:t>
      </w:r>
      <w:r w:rsidR="003C2CD8" w:rsidRPr="002B3939">
        <w:rPr>
          <w:rFonts w:asciiTheme="minorHAnsi" w:hAnsiTheme="minorHAnsi" w:cstheme="minorHAnsi"/>
          <w:bCs/>
          <w:sz w:val="22"/>
          <w:szCs w:val="22"/>
        </w:rPr>
        <w:t>perior</w:t>
      </w:r>
      <w:r w:rsidR="008D02BE" w:rsidRPr="002B3939">
        <w:rPr>
          <w:rFonts w:asciiTheme="minorHAnsi" w:hAnsiTheme="minorHAnsi" w:cstheme="minorHAnsi"/>
          <w:bCs/>
          <w:sz w:val="22"/>
          <w:szCs w:val="22"/>
        </w:rPr>
        <w:t>, isto é, Escolas Públicas, Negros (Pardos e Pretos), Indígenas e Pessoas com deficiências</w:t>
      </w:r>
      <w:r w:rsidR="00B54CF2" w:rsidRPr="002B3939">
        <w:rPr>
          <w:rFonts w:asciiTheme="minorHAnsi" w:hAnsiTheme="minorHAnsi" w:cstheme="minorHAnsi"/>
          <w:bCs/>
          <w:sz w:val="22"/>
          <w:szCs w:val="22"/>
        </w:rPr>
        <w:t>.</w:t>
      </w:r>
      <w:r w:rsidR="004C5E7C" w:rsidRPr="002B3939">
        <w:rPr>
          <w:rFonts w:asciiTheme="minorHAnsi" w:hAnsiTheme="minorHAnsi" w:cstheme="minorHAnsi"/>
          <w:sz w:val="22"/>
          <w:szCs w:val="22"/>
        </w:rPr>
        <w:t xml:space="preserve"> Nesta caracterização, </w:t>
      </w:r>
      <w:r w:rsidR="004C5E7C" w:rsidRPr="002B3939">
        <w:rPr>
          <w:rFonts w:asciiTheme="minorHAnsi" w:hAnsiTheme="minorHAnsi" w:cstheme="minorHAnsi"/>
          <w:bCs/>
          <w:sz w:val="22"/>
          <w:szCs w:val="22"/>
        </w:rPr>
        <w:t>incluir/especificar as variáveis: território (região ou estado), gênero, dependência administrativa (federal, estadual, municipal) e áreas de conhecimento.</w:t>
      </w:r>
    </w:p>
    <w:p w14:paraId="60BBBDF2" w14:textId="3EDEE9BB" w:rsidR="00C46508" w:rsidRPr="002B3939" w:rsidRDefault="00C46508" w:rsidP="00F807A4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B3939">
        <w:rPr>
          <w:rFonts w:asciiTheme="minorHAnsi" w:hAnsiTheme="minorHAnsi" w:cstheme="minorHAnsi"/>
          <w:b/>
          <w:sz w:val="22"/>
          <w:szCs w:val="22"/>
        </w:rPr>
        <w:t xml:space="preserve">Atividade </w:t>
      </w:r>
      <w:r w:rsidR="00C2198E" w:rsidRPr="002B3939">
        <w:rPr>
          <w:rFonts w:asciiTheme="minorHAnsi" w:hAnsiTheme="minorHAnsi" w:cstheme="minorHAnsi"/>
          <w:b/>
          <w:sz w:val="22"/>
          <w:szCs w:val="22"/>
        </w:rPr>
        <w:t>2</w:t>
      </w:r>
      <w:r w:rsidRPr="002B3939">
        <w:rPr>
          <w:rFonts w:asciiTheme="minorHAnsi" w:hAnsiTheme="minorHAnsi" w:cstheme="minorHAnsi"/>
          <w:b/>
          <w:sz w:val="22"/>
          <w:szCs w:val="22"/>
        </w:rPr>
        <w:t>:</w:t>
      </w:r>
      <w:r w:rsidR="00EA1864" w:rsidRPr="002B393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D02BE" w:rsidRPr="002B3939">
        <w:rPr>
          <w:rFonts w:asciiTheme="minorHAnsi" w:hAnsiTheme="minorHAnsi" w:cstheme="minorHAnsi"/>
          <w:bCs/>
          <w:sz w:val="22"/>
          <w:szCs w:val="22"/>
        </w:rPr>
        <w:t>Detalha</w:t>
      </w:r>
      <w:r w:rsidR="00C2198E" w:rsidRPr="002B3939">
        <w:rPr>
          <w:rFonts w:asciiTheme="minorHAnsi" w:hAnsiTheme="minorHAnsi" w:cstheme="minorHAnsi"/>
          <w:bCs/>
          <w:sz w:val="22"/>
          <w:szCs w:val="22"/>
        </w:rPr>
        <w:t>r</w:t>
      </w:r>
      <w:r w:rsidR="008D02BE" w:rsidRPr="002B3939">
        <w:rPr>
          <w:rFonts w:asciiTheme="minorHAnsi" w:hAnsiTheme="minorHAnsi" w:cstheme="minorHAnsi"/>
          <w:bCs/>
          <w:sz w:val="22"/>
          <w:szCs w:val="22"/>
        </w:rPr>
        <w:t xml:space="preserve"> o acesso dos perfis listados distribuídos nos programas e respectivas áreas de concentração</w:t>
      </w:r>
      <w:r w:rsidR="003C47AC" w:rsidRPr="002B3939">
        <w:rPr>
          <w:rFonts w:asciiTheme="minorHAnsi" w:hAnsiTheme="minorHAnsi" w:cstheme="minorHAnsi"/>
          <w:bCs/>
          <w:sz w:val="22"/>
          <w:szCs w:val="22"/>
        </w:rPr>
        <w:t>, especialmente dos egressos do Programa de Desenvolvimento Acadêmico Abdias Nascimento (PDAAN)</w:t>
      </w:r>
      <w:r w:rsidR="00C2198E" w:rsidRPr="002B3939">
        <w:rPr>
          <w:rFonts w:asciiTheme="minorHAnsi" w:hAnsiTheme="minorHAnsi" w:cstheme="minorHAnsi"/>
          <w:bCs/>
          <w:sz w:val="22"/>
          <w:szCs w:val="22"/>
        </w:rPr>
        <w:t>.</w:t>
      </w:r>
      <w:r w:rsidRPr="002B3939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982FA04" w14:textId="7C991DFD" w:rsidR="00C46508" w:rsidRDefault="00C46508" w:rsidP="00D54C2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920628E" w14:textId="0436566D" w:rsidR="008F5AB1" w:rsidRDefault="008F5AB1" w:rsidP="00D54C2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39E5529" w14:textId="77777777" w:rsidR="003B6BB3" w:rsidRDefault="003B6BB3" w:rsidP="00D54C2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62AAD8C" w14:textId="77777777" w:rsidR="008F5AB1" w:rsidRPr="002B3939" w:rsidRDefault="008F5AB1" w:rsidP="00D54C2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D29282B" w14:textId="6E50BA22" w:rsidR="004E2A9D" w:rsidRPr="002B3939" w:rsidRDefault="00BC270A" w:rsidP="008F5AB1">
      <w:pPr>
        <w:pStyle w:val="Recuodecorpodetexto"/>
        <w:shd w:val="clear" w:color="auto" w:fill="D9D9D9" w:themeFill="background1" w:themeFillShade="D9"/>
        <w:tabs>
          <w:tab w:val="left" w:pos="945"/>
        </w:tabs>
        <w:ind w:firstLine="0"/>
        <w:rPr>
          <w:rFonts w:asciiTheme="minorHAnsi" w:hAnsiTheme="minorHAnsi" w:cstheme="minorHAnsi"/>
          <w:b/>
          <w:bCs/>
          <w:color w:val="auto"/>
        </w:rPr>
      </w:pPr>
      <w:r w:rsidRPr="002B3939">
        <w:rPr>
          <w:rFonts w:asciiTheme="minorHAnsi" w:hAnsiTheme="minorHAnsi" w:cstheme="minorHAnsi"/>
          <w:b/>
          <w:bCs/>
          <w:color w:val="auto"/>
        </w:rPr>
        <w:t xml:space="preserve">4 - CRONOGRAMA DE ENTREGAS </w:t>
      </w:r>
    </w:p>
    <w:p w14:paraId="43D16EDD" w14:textId="77777777" w:rsidR="009B2DA0" w:rsidRPr="002B3939" w:rsidRDefault="009B2DA0" w:rsidP="00D54C23">
      <w:pPr>
        <w:pStyle w:val="Recuodecorpodetexto"/>
        <w:ind w:firstLine="0"/>
        <w:rPr>
          <w:rFonts w:asciiTheme="minorHAnsi" w:hAnsiTheme="minorHAnsi" w:cstheme="minorHAnsi"/>
          <w:b/>
          <w:bCs/>
          <w:color w:val="auto"/>
        </w:rPr>
      </w:pPr>
    </w:p>
    <w:tbl>
      <w:tblPr>
        <w:tblW w:w="97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4"/>
        <w:gridCol w:w="2268"/>
        <w:gridCol w:w="1384"/>
      </w:tblGrid>
      <w:tr w:rsidR="00E47D6B" w:rsidRPr="002B3939" w14:paraId="61679783" w14:textId="77777777" w:rsidTr="00C2198E">
        <w:trPr>
          <w:trHeight w:val="543"/>
        </w:trPr>
        <w:tc>
          <w:tcPr>
            <w:tcW w:w="6124" w:type="dxa"/>
            <w:shd w:val="clear" w:color="auto" w:fill="FFFFFF" w:themeFill="background1"/>
            <w:vAlign w:val="center"/>
          </w:tcPr>
          <w:p w14:paraId="2C6F928C" w14:textId="05C5210E" w:rsidR="00B35092" w:rsidRPr="002B3939" w:rsidRDefault="00F63C89" w:rsidP="00D54C23">
            <w:pPr>
              <w:tabs>
                <w:tab w:val="left" w:pos="6088"/>
              </w:tabs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PRODUTOS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29F1920" w14:textId="77777777" w:rsidR="00B35092" w:rsidRPr="002B3939" w:rsidRDefault="00B35092" w:rsidP="00D54C23">
            <w:pPr>
              <w:tabs>
                <w:tab w:val="left" w:pos="6088"/>
              </w:tabs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para Entrega</w:t>
            </w: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18174F06" w14:textId="77777777" w:rsidR="00B35092" w:rsidRPr="002B3939" w:rsidRDefault="00B35092" w:rsidP="00D54C23">
            <w:pPr>
              <w:tabs>
                <w:tab w:val="left" w:pos="6088"/>
              </w:tabs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das Atividades</w:t>
            </w:r>
          </w:p>
        </w:tc>
      </w:tr>
      <w:tr w:rsidR="00E47D6B" w:rsidRPr="002B3939" w14:paraId="30FA97DD" w14:textId="77777777" w:rsidTr="00C2198E">
        <w:trPr>
          <w:trHeight w:val="613"/>
        </w:trPr>
        <w:tc>
          <w:tcPr>
            <w:tcW w:w="6124" w:type="dxa"/>
          </w:tcPr>
          <w:p w14:paraId="0F4CE461" w14:textId="6C64A113" w:rsidR="00B35092" w:rsidRPr="002B3939" w:rsidRDefault="004F6232" w:rsidP="00D54C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Produto 1 – </w:t>
            </w:r>
            <w:r w:rsidR="002B3939" w:rsidRPr="002B3939">
              <w:rPr>
                <w:rFonts w:asciiTheme="minorHAnsi" w:hAnsiTheme="minorHAnsi" w:cstheme="minorHAnsi"/>
                <w:bCs/>
                <w:sz w:val="22"/>
                <w:szCs w:val="22"/>
              </w:rPr>
              <w:t>Documento técnico contendo estudo da literatura sobre os estudantes cotistas concluintes em nível de graduação de 2013 a 2022 e sobre os egressos da pós-graduação no mesmo período, considerando dados quantitativos, especialmente sobre o número de egressos, apoio institucional e dados sobre o PDAAN.</w:t>
            </w:r>
          </w:p>
        </w:tc>
        <w:tc>
          <w:tcPr>
            <w:tcW w:w="2268" w:type="dxa"/>
            <w:vAlign w:val="center"/>
          </w:tcPr>
          <w:p w14:paraId="66F3D03C" w14:textId="684EEB53" w:rsidR="00B35092" w:rsidRPr="002B3939" w:rsidRDefault="00B57FD6" w:rsidP="00D54C23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bCs/>
                <w:sz w:val="22"/>
                <w:szCs w:val="22"/>
              </w:rPr>
              <w:t>75</w:t>
            </w:r>
            <w:r w:rsidR="00B35092" w:rsidRPr="002B393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Dias contados a partir da data de assinatura do contrato</w:t>
            </w:r>
          </w:p>
        </w:tc>
        <w:tc>
          <w:tcPr>
            <w:tcW w:w="1384" w:type="dxa"/>
            <w:vAlign w:val="center"/>
          </w:tcPr>
          <w:p w14:paraId="064DF61F" w14:textId="6C466F91" w:rsidR="00B35092" w:rsidRPr="002B3939" w:rsidRDefault="00B35092" w:rsidP="00D54C23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R$ </w:t>
            </w:r>
            <w:r w:rsidR="00B57FD6" w:rsidRPr="002B3939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774E8B" w:rsidRPr="002B3939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660C0D" w:rsidRPr="002B3939">
              <w:rPr>
                <w:rFonts w:asciiTheme="minorHAnsi" w:hAnsiTheme="minorHAnsi" w:cstheme="minorHAnsi"/>
                <w:bCs/>
                <w:sz w:val="22"/>
                <w:szCs w:val="22"/>
              </w:rPr>
              <w:t>.000,00</w:t>
            </w:r>
          </w:p>
        </w:tc>
      </w:tr>
      <w:tr w:rsidR="00E47D6B" w:rsidRPr="002B3939" w14:paraId="57BFD911" w14:textId="77777777" w:rsidTr="00C2198E">
        <w:trPr>
          <w:trHeight w:val="613"/>
        </w:trPr>
        <w:tc>
          <w:tcPr>
            <w:tcW w:w="6124" w:type="dxa"/>
          </w:tcPr>
          <w:p w14:paraId="08FB8780" w14:textId="79C5D69E" w:rsidR="004F6232" w:rsidRPr="002B3939" w:rsidRDefault="004F6232" w:rsidP="00D54C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Produto 2 – </w:t>
            </w:r>
            <w:r w:rsidR="002B3939" w:rsidRPr="002B3939">
              <w:rPr>
                <w:rFonts w:asciiTheme="minorHAnsi" w:hAnsiTheme="minorHAnsi" w:cstheme="minorHAnsi"/>
                <w:bCs/>
                <w:sz w:val="22"/>
                <w:szCs w:val="22"/>
              </w:rPr>
              <w:t>Documento técnico contendo dados de quantos cotistas (egressos da lei 12.711/2012) ingressaram na pós-graduação stricto sensu detalhando em quais programas de pós-graduação, considerando-se os referenciais quanto às ações afirmativas presentes no Plano Nacional de Pós-Graduação (PNPG).</w:t>
            </w:r>
          </w:p>
        </w:tc>
        <w:tc>
          <w:tcPr>
            <w:tcW w:w="2268" w:type="dxa"/>
            <w:vAlign w:val="center"/>
          </w:tcPr>
          <w:p w14:paraId="3489E8EE" w14:textId="2263E52C" w:rsidR="004F6232" w:rsidRPr="002B3939" w:rsidRDefault="00B57FD6" w:rsidP="00D54C23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bCs/>
                <w:sz w:val="22"/>
                <w:szCs w:val="22"/>
              </w:rPr>
              <w:t>160</w:t>
            </w:r>
            <w:r w:rsidR="004F6232" w:rsidRPr="002B393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Dias contados a partir da data de assinatura do contrato</w:t>
            </w:r>
          </w:p>
        </w:tc>
        <w:tc>
          <w:tcPr>
            <w:tcW w:w="1384" w:type="dxa"/>
            <w:vAlign w:val="center"/>
          </w:tcPr>
          <w:p w14:paraId="29B9CB7A" w14:textId="508B4CD3" w:rsidR="004F6232" w:rsidRPr="002B3939" w:rsidRDefault="004F6232" w:rsidP="00D54C23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R$ </w:t>
            </w:r>
            <w:r w:rsidR="00B57FD6" w:rsidRPr="002B3939">
              <w:rPr>
                <w:rFonts w:asciiTheme="minorHAnsi" w:hAnsiTheme="minorHAnsi" w:cstheme="minorHAnsi"/>
                <w:bCs/>
                <w:sz w:val="22"/>
                <w:szCs w:val="22"/>
              </w:rPr>
              <w:t>42</w:t>
            </w:r>
            <w:r w:rsidRPr="002B3939">
              <w:rPr>
                <w:rFonts w:asciiTheme="minorHAnsi" w:hAnsiTheme="minorHAnsi" w:cstheme="minorHAnsi"/>
                <w:bCs/>
                <w:sz w:val="22"/>
                <w:szCs w:val="22"/>
              </w:rPr>
              <w:t>.000,00</w:t>
            </w:r>
          </w:p>
        </w:tc>
      </w:tr>
      <w:tr w:rsidR="00E47D6B" w:rsidRPr="002B3939" w14:paraId="54BD36DB" w14:textId="77777777" w:rsidTr="00C2198E">
        <w:trPr>
          <w:trHeight w:val="613"/>
        </w:trPr>
        <w:tc>
          <w:tcPr>
            <w:tcW w:w="6124" w:type="dxa"/>
          </w:tcPr>
          <w:p w14:paraId="4907C783" w14:textId="16C99F02" w:rsidR="004F6232" w:rsidRPr="002B3939" w:rsidRDefault="004F6232" w:rsidP="00D54C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Produto 3 – </w:t>
            </w:r>
            <w:r w:rsidR="002B3939" w:rsidRPr="002B3939">
              <w:rPr>
                <w:rFonts w:asciiTheme="minorHAnsi" w:hAnsiTheme="minorHAnsi" w:cstheme="minorHAnsi"/>
                <w:bCs/>
                <w:sz w:val="22"/>
                <w:szCs w:val="22"/>
              </w:rPr>
              <w:t>Documento técnico analítico demonstrando o impacto da Lei de Cotas na formação de mestres e doutores no Brasil durante os primeiros dez anos da lei 12.711/2012 incluindo dados anteriores à Lei de Cotas, para efeito de comparação.</w:t>
            </w:r>
          </w:p>
        </w:tc>
        <w:tc>
          <w:tcPr>
            <w:tcW w:w="2268" w:type="dxa"/>
            <w:vAlign w:val="center"/>
          </w:tcPr>
          <w:p w14:paraId="4A7DB63E" w14:textId="1ED18616" w:rsidR="004F6232" w:rsidRPr="002B3939" w:rsidRDefault="00B57FD6" w:rsidP="00D54C23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bCs/>
                <w:sz w:val="22"/>
                <w:szCs w:val="22"/>
              </w:rPr>
              <w:t>240</w:t>
            </w:r>
            <w:r w:rsidR="004F6232" w:rsidRPr="002B393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Dias contados a partir da data de assinatura do contrato</w:t>
            </w:r>
          </w:p>
        </w:tc>
        <w:tc>
          <w:tcPr>
            <w:tcW w:w="1384" w:type="dxa"/>
            <w:vAlign w:val="center"/>
          </w:tcPr>
          <w:p w14:paraId="53C55791" w14:textId="567A130A" w:rsidR="004F6232" w:rsidRPr="002B3939" w:rsidRDefault="004F6232" w:rsidP="00D54C23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R$ </w:t>
            </w:r>
            <w:r w:rsidR="00B57FD6" w:rsidRPr="002B3939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0B7603" w:rsidRPr="002B3939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Pr="002B3939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B57FD6" w:rsidRPr="002B3939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Pr="002B3939">
              <w:rPr>
                <w:rFonts w:asciiTheme="minorHAnsi" w:hAnsiTheme="minorHAnsi" w:cstheme="minorHAnsi"/>
                <w:bCs/>
                <w:sz w:val="22"/>
                <w:szCs w:val="22"/>
              </w:rPr>
              <w:t>00,00</w:t>
            </w:r>
          </w:p>
        </w:tc>
      </w:tr>
      <w:tr w:rsidR="00E47D6B" w:rsidRPr="002B3939" w14:paraId="4AC7BBD5" w14:textId="77777777" w:rsidTr="00C2198E">
        <w:trPr>
          <w:trHeight w:val="363"/>
        </w:trPr>
        <w:tc>
          <w:tcPr>
            <w:tcW w:w="6124" w:type="dxa"/>
          </w:tcPr>
          <w:p w14:paraId="03140F10" w14:textId="77777777" w:rsidR="0023040C" w:rsidRPr="002B3939" w:rsidRDefault="0023040C" w:rsidP="00D54C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TOTAL</w:t>
            </w:r>
          </w:p>
        </w:tc>
        <w:tc>
          <w:tcPr>
            <w:tcW w:w="3652" w:type="dxa"/>
            <w:gridSpan w:val="2"/>
            <w:vAlign w:val="center"/>
          </w:tcPr>
          <w:p w14:paraId="161D4193" w14:textId="48B9C844" w:rsidR="0023040C" w:rsidRPr="002B3939" w:rsidRDefault="0023040C" w:rsidP="00D54C2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b/>
                <w:sz w:val="22"/>
                <w:szCs w:val="22"/>
              </w:rPr>
              <w:t>R$</w:t>
            </w:r>
            <w:r w:rsidR="00D54C76" w:rsidRPr="002B393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57FD6" w:rsidRPr="002B3939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0B7603" w:rsidRPr="002B3939">
              <w:rPr>
                <w:rFonts w:asciiTheme="minorHAnsi" w:hAnsiTheme="minorHAnsi" w:cstheme="minorHAnsi"/>
                <w:b/>
                <w:sz w:val="22"/>
                <w:szCs w:val="22"/>
              </w:rPr>
              <w:t>25</w:t>
            </w:r>
            <w:r w:rsidR="00B57FD6" w:rsidRPr="002B3939">
              <w:rPr>
                <w:rFonts w:asciiTheme="minorHAnsi" w:hAnsiTheme="minorHAnsi" w:cstheme="minorHAnsi"/>
                <w:b/>
                <w:sz w:val="22"/>
                <w:szCs w:val="22"/>
              </w:rPr>
              <w:t>.000</w:t>
            </w:r>
            <w:r w:rsidR="00660C0D" w:rsidRPr="002B3939">
              <w:rPr>
                <w:rFonts w:asciiTheme="minorHAnsi" w:hAnsiTheme="minorHAnsi" w:cstheme="minorHAnsi"/>
                <w:b/>
                <w:sz w:val="22"/>
                <w:szCs w:val="22"/>
              </w:rPr>
              <w:t>,00</w:t>
            </w:r>
            <w:r w:rsidRPr="002B393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</w:tbl>
    <w:p w14:paraId="76DA86E1" w14:textId="6B24E441" w:rsidR="00523B37" w:rsidRPr="002B3939" w:rsidRDefault="00523B37" w:rsidP="00D54C23">
      <w:pPr>
        <w:pStyle w:val="Recuodecorpodetexto"/>
        <w:ind w:firstLine="0"/>
        <w:rPr>
          <w:rFonts w:asciiTheme="minorHAnsi" w:hAnsiTheme="minorHAnsi" w:cstheme="minorHAnsi"/>
          <w:b/>
          <w:bCs/>
          <w:color w:val="auto"/>
        </w:rPr>
      </w:pPr>
    </w:p>
    <w:p w14:paraId="362E930F" w14:textId="77777777" w:rsidR="00AA186B" w:rsidRPr="002B3939" w:rsidRDefault="00AA186B" w:rsidP="00D54C23">
      <w:pPr>
        <w:pStyle w:val="Recuodecorpodetexto"/>
        <w:ind w:firstLine="0"/>
        <w:rPr>
          <w:rFonts w:asciiTheme="minorHAnsi" w:hAnsiTheme="minorHAnsi" w:cstheme="minorHAnsi"/>
          <w:b/>
          <w:bCs/>
          <w:color w:val="auto"/>
        </w:rPr>
      </w:pPr>
    </w:p>
    <w:p w14:paraId="177C77EB" w14:textId="77777777" w:rsidR="00B80927" w:rsidRPr="002B3939" w:rsidRDefault="00BC270A" w:rsidP="00D54C23">
      <w:pPr>
        <w:pStyle w:val="Recuodecorpodetexto"/>
        <w:shd w:val="clear" w:color="auto" w:fill="D9D9D9" w:themeFill="background1" w:themeFillShade="D9"/>
        <w:ind w:firstLine="0"/>
        <w:rPr>
          <w:rFonts w:asciiTheme="minorHAnsi" w:hAnsiTheme="minorHAnsi" w:cstheme="minorHAnsi"/>
          <w:b/>
          <w:bCs/>
          <w:color w:val="auto"/>
        </w:rPr>
      </w:pPr>
      <w:r w:rsidRPr="002B3939">
        <w:rPr>
          <w:rFonts w:asciiTheme="minorHAnsi" w:hAnsiTheme="minorHAnsi" w:cstheme="minorHAnsi"/>
          <w:b/>
          <w:bCs/>
          <w:color w:val="auto"/>
        </w:rPr>
        <w:t>5 - INSUMOS</w:t>
      </w:r>
    </w:p>
    <w:p w14:paraId="7410E78C" w14:textId="77777777" w:rsidR="005626E8" w:rsidRPr="002B3939" w:rsidRDefault="005626E8" w:rsidP="00D54C23">
      <w:pPr>
        <w:pStyle w:val="Recuodecorpodetexto"/>
        <w:ind w:firstLine="0"/>
        <w:rPr>
          <w:rFonts w:asciiTheme="minorHAnsi" w:hAnsiTheme="minorHAnsi" w:cstheme="minorHAnsi"/>
          <w:b/>
          <w:bCs/>
          <w:color w:val="auto"/>
        </w:rPr>
      </w:pPr>
    </w:p>
    <w:p w14:paraId="3EA7F049" w14:textId="7471C8C7" w:rsidR="00F415E4" w:rsidRPr="002B3939" w:rsidRDefault="00F415E4" w:rsidP="00F807A4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B3939">
        <w:rPr>
          <w:rFonts w:asciiTheme="minorHAnsi" w:hAnsiTheme="minorHAnsi" w:cstheme="minorHAnsi"/>
          <w:bCs/>
          <w:sz w:val="22"/>
          <w:szCs w:val="22"/>
        </w:rPr>
        <w:t>Caso haja necessidade, poderão ser emitidas passagens e realizado o pagamento de diárias para o(a) consultor(a), com o objetivo de coletar subsídios para a elaboração dos produtos.</w:t>
      </w:r>
    </w:p>
    <w:p w14:paraId="205D84CF" w14:textId="77777777" w:rsidR="00B12AE8" w:rsidRPr="002B3939" w:rsidRDefault="00B12AE8" w:rsidP="00D54C23">
      <w:pPr>
        <w:pStyle w:val="Recuodecorpodetexto"/>
        <w:ind w:firstLine="0"/>
        <w:rPr>
          <w:rFonts w:asciiTheme="minorHAnsi" w:hAnsiTheme="minorHAnsi" w:cstheme="minorHAnsi"/>
          <w:bCs/>
          <w:color w:val="auto"/>
        </w:rPr>
      </w:pPr>
    </w:p>
    <w:p w14:paraId="471AF6BE" w14:textId="77777777" w:rsidR="00D31999" w:rsidRPr="002B3939" w:rsidRDefault="00BC270A" w:rsidP="00D54C23">
      <w:pPr>
        <w:pStyle w:val="Ttulo3"/>
        <w:shd w:val="clear" w:color="auto" w:fill="D9D9D9" w:themeFill="background1" w:themeFillShade="D9"/>
        <w:jc w:val="both"/>
        <w:rPr>
          <w:rFonts w:asciiTheme="minorHAnsi" w:hAnsiTheme="minorHAnsi" w:cstheme="minorHAnsi"/>
          <w:sz w:val="22"/>
          <w:szCs w:val="22"/>
        </w:rPr>
      </w:pPr>
      <w:r w:rsidRPr="002B3939">
        <w:rPr>
          <w:rFonts w:asciiTheme="minorHAnsi" w:hAnsiTheme="minorHAnsi" w:cstheme="minorHAnsi"/>
          <w:sz w:val="22"/>
          <w:szCs w:val="22"/>
        </w:rPr>
        <w:t xml:space="preserve">6 - </w:t>
      </w:r>
      <w:r w:rsidR="00D31999" w:rsidRPr="002B3939">
        <w:rPr>
          <w:rFonts w:asciiTheme="minorHAnsi" w:hAnsiTheme="minorHAnsi" w:cstheme="minorHAnsi"/>
          <w:sz w:val="22"/>
          <w:szCs w:val="22"/>
        </w:rPr>
        <w:t>REQUISITOS MÍNIMOS DE QUALIFICAÇÃO</w:t>
      </w:r>
    </w:p>
    <w:p w14:paraId="7D3F5D8B" w14:textId="77777777" w:rsidR="00BC270A" w:rsidRPr="002B3939" w:rsidRDefault="00BC270A" w:rsidP="00D54C2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2D32CF" w14:textId="77777777" w:rsidR="00BC270A" w:rsidRPr="002B3939" w:rsidRDefault="00BC270A" w:rsidP="00F807A4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B3939">
        <w:rPr>
          <w:rFonts w:asciiTheme="minorHAnsi" w:hAnsiTheme="minorHAnsi" w:cstheme="minorHAnsi"/>
          <w:bCs/>
          <w:sz w:val="22"/>
          <w:szCs w:val="22"/>
        </w:rPr>
        <w:t xml:space="preserve">Os participantes que </w:t>
      </w:r>
      <w:r w:rsidR="00F44CAD" w:rsidRPr="002B3939">
        <w:rPr>
          <w:rFonts w:asciiTheme="minorHAnsi" w:hAnsiTheme="minorHAnsi" w:cstheme="minorHAnsi"/>
          <w:bCs/>
          <w:sz w:val="22"/>
          <w:szCs w:val="22"/>
        </w:rPr>
        <w:t>não</w:t>
      </w:r>
      <w:r w:rsidRPr="002B393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87D56" w:rsidRPr="002B3939">
        <w:rPr>
          <w:rFonts w:asciiTheme="minorHAnsi" w:hAnsiTheme="minorHAnsi" w:cstheme="minorHAnsi"/>
          <w:bCs/>
          <w:sz w:val="22"/>
          <w:szCs w:val="22"/>
        </w:rPr>
        <w:t xml:space="preserve">apresentarem </w:t>
      </w:r>
      <w:r w:rsidRPr="002B3939">
        <w:rPr>
          <w:rFonts w:asciiTheme="minorHAnsi" w:hAnsiTheme="minorHAnsi" w:cstheme="minorHAnsi"/>
          <w:bCs/>
          <w:sz w:val="22"/>
          <w:szCs w:val="22"/>
        </w:rPr>
        <w:t xml:space="preserve">os requisitos </w:t>
      </w:r>
      <w:r w:rsidR="00587D56" w:rsidRPr="002B3939">
        <w:rPr>
          <w:rFonts w:asciiTheme="minorHAnsi" w:hAnsiTheme="minorHAnsi" w:cstheme="minorHAnsi"/>
          <w:bCs/>
          <w:sz w:val="22"/>
          <w:szCs w:val="22"/>
        </w:rPr>
        <w:t xml:space="preserve">obrigatórios </w:t>
      </w:r>
      <w:r w:rsidRPr="002B3939">
        <w:rPr>
          <w:rFonts w:asciiTheme="minorHAnsi" w:hAnsiTheme="minorHAnsi" w:cstheme="minorHAnsi"/>
          <w:bCs/>
          <w:sz w:val="22"/>
          <w:szCs w:val="22"/>
        </w:rPr>
        <w:t xml:space="preserve">de </w:t>
      </w:r>
      <w:r w:rsidR="00F44CAD" w:rsidRPr="002B3939">
        <w:rPr>
          <w:rFonts w:asciiTheme="minorHAnsi" w:hAnsiTheme="minorHAnsi" w:cstheme="minorHAnsi"/>
          <w:bCs/>
          <w:sz w:val="22"/>
          <w:szCs w:val="22"/>
        </w:rPr>
        <w:t>qualificação</w:t>
      </w:r>
      <w:r w:rsidRPr="002B393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44CAD" w:rsidRPr="002B3939">
        <w:rPr>
          <w:rFonts w:asciiTheme="minorHAnsi" w:hAnsiTheme="minorHAnsi" w:cstheme="minorHAnsi"/>
          <w:bCs/>
          <w:sz w:val="22"/>
          <w:szCs w:val="22"/>
        </w:rPr>
        <w:t>não</w:t>
      </w:r>
      <w:r w:rsidRPr="002B393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44CAD" w:rsidRPr="002B3939">
        <w:rPr>
          <w:rFonts w:asciiTheme="minorHAnsi" w:hAnsiTheme="minorHAnsi" w:cstheme="minorHAnsi"/>
          <w:bCs/>
          <w:sz w:val="22"/>
          <w:szCs w:val="22"/>
        </w:rPr>
        <w:t>serão</w:t>
      </w:r>
      <w:r w:rsidRPr="002B3939">
        <w:rPr>
          <w:rFonts w:asciiTheme="minorHAnsi" w:hAnsiTheme="minorHAnsi" w:cstheme="minorHAnsi"/>
          <w:bCs/>
          <w:sz w:val="22"/>
          <w:szCs w:val="22"/>
        </w:rPr>
        <w:t xml:space="preserve"> considerados para o processo de </w:t>
      </w:r>
      <w:r w:rsidR="00F44CAD" w:rsidRPr="002B3939">
        <w:rPr>
          <w:rFonts w:asciiTheme="minorHAnsi" w:hAnsiTheme="minorHAnsi" w:cstheme="minorHAnsi"/>
          <w:bCs/>
          <w:sz w:val="22"/>
          <w:szCs w:val="22"/>
        </w:rPr>
        <w:t>avaliação</w:t>
      </w:r>
      <w:r w:rsidRPr="002B3939">
        <w:rPr>
          <w:rFonts w:asciiTheme="minorHAnsi" w:hAnsiTheme="minorHAnsi" w:cstheme="minorHAnsi"/>
          <w:bCs/>
          <w:sz w:val="22"/>
          <w:szCs w:val="22"/>
        </w:rPr>
        <w:t>.</w:t>
      </w:r>
    </w:p>
    <w:p w14:paraId="33D3D4C7" w14:textId="77777777" w:rsidR="00D31999" w:rsidRPr="002B3939" w:rsidRDefault="00D31999" w:rsidP="00D54C23">
      <w:pPr>
        <w:pStyle w:val="Recuodecorpodetexto"/>
        <w:ind w:firstLine="0"/>
        <w:rPr>
          <w:rFonts w:asciiTheme="minorHAnsi" w:hAnsiTheme="minorHAnsi" w:cstheme="minorHAnsi"/>
          <w:b/>
          <w:bCs/>
          <w:color w:val="auto"/>
        </w:rPr>
      </w:pPr>
    </w:p>
    <w:p w14:paraId="3143420B" w14:textId="27DEC7DD" w:rsidR="006E72EA" w:rsidRPr="002B3939" w:rsidRDefault="00F44CAD" w:rsidP="00D54C23">
      <w:pPr>
        <w:pStyle w:val="Recuodecorpodetexto"/>
        <w:ind w:firstLine="0"/>
        <w:rPr>
          <w:rFonts w:asciiTheme="minorHAnsi" w:hAnsiTheme="minorHAnsi" w:cstheme="minorHAnsi"/>
          <w:b/>
          <w:bCs/>
          <w:color w:val="auto"/>
        </w:rPr>
      </w:pPr>
      <w:r w:rsidRPr="002B3939">
        <w:rPr>
          <w:rFonts w:asciiTheme="minorHAnsi" w:hAnsiTheme="minorHAnsi" w:cstheme="minorHAnsi"/>
          <w:b/>
          <w:color w:val="auto"/>
        </w:rPr>
        <w:t xml:space="preserve">6.1 </w:t>
      </w:r>
      <w:r w:rsidR="00FD6C5B" w:rsidRPr="002B3939">
        <w:rPr>
          <w:rFonts w:asciiTheme="minorHAnsi" w:hAnsiTheme="minorHAnsi" w:cstheme="minorHAnsi"/>
          <w:b/>
          <w:color w:val="auto"/>
        </w:rPr>
        <w:t>O</w:t>
      </w:r>
      <w:r w:rsidR="001F4E96" w:rsidRPr="002B3939">
        <w:rPr>
          <w:rFonts w:asciiTheme="minorHAnsi" w:hAnsiTheme="minorHAnsi" w:cstheme="minorHAnsi"/>
          <w:b/>
          <w:bCs/>
          <w:color w:val="auto"/>
        </w:rPr>
        <w:t xml:space="preserve">brigatórios: </w:t>
      </w:r>
    </w:p>
    <w:p w14:paraId="42EE9BB9" w14:textId="77777777" w:rsidR="0000691B" w:rsidRPr="002B3939" w:rsidRDefault="0000691B" w:rsidP="00D54C23">
      <w:pPr>
        <w:pStyle w:val="Recuodecorpodetexto"/>
        <w:ind w:firstLine="0"/>
        <w:rPr>
          <w:rFonts w:asciiTheme="minorHAnsi" w:hAnsiTheme="minorHAnsi" w:cstheme="minorHAnsi"/>
          <w:b/>
          <w:bCs/>
          <w:color w:val="auto"/>
        </w:rPr>
      </w:pPr>
    </w:p>
    <w:p w14:paraId="65598BAD" w14:textId="6053457E" w:rsidR="00660C0D" w:rsidRPr="002B3939" w:rsidRDefault="008F5AB1" w:rsidP="008F5AB1">
      <w:pPr>
        <w:pStyle w:val="PargrafodaLista"/>
        <w:spacing w:after="0"/>
        <w:ind w:left="0" w:firstLine="708"/>
        <w:rPr>
          <w:rFonts w:asciiTheme="minorHAnsi" w:eastAsia="Tahoma" w:hAnsiTheme="minorHAnsi" w:cstheme="minorHAnsi"/>
          <w:b/>
          <w:bCs/>
          <w:i/>
          <w:lang w:eastAsia="pt-BR"/>
        </w:rPr>
      </w:pPr>
      <w:r>
        <w:rPr>
          <w:rFonts w:asciiTheme="minorHAnsi" w:hAnsiTheme="minorHAnsi" w:cstheme="minorHAnsi"/>
          <w:b/>
          <w:bCs/>
        </w:rPr>
        <w:t xml:space="preserve">6.1.1 </w:t>
      </w:r>
      <w:r w:rsidR="006E72EA" w:rsidRPr="002B3939">
        <w:rPr>
          <w:rFonts w:asciiTheme="minorHAnsi" w:hAnsiTheme="minorHAnsi" w:cstheme="minorHAnsi"/>
          <w:b/>
          <w:bCs/>
        </w:rPr>
        <w:t>Formação Acadêmica</w:t>
      </w:r>
      <w:r w:rsidR="00660C0D" w:rsidRPr="002B3939">
        <w:rPr>
          <w:rFonts w:asciiTheme="minorHAnsi" w:hAnsiTheme="minorHAnsi" w:cstheme="minorHAnsi"/>
          <w:b/>
          <w:bCs/>
        </w:rPr>
        <w:t>:</w:t>
      </w:r>
    </w:p>
    <w:p w14:paraId="10E113BC" w14:textId="6DCBA19E" w:rsidR="0000691B" w:rsidRPr="002B3939" w:rsidRDefault="008F5AB1" w:rsidP="008F5AB1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341D02" w:rsidRPr="002B3939">
        <w:rPr>
          <w:rFonts w:asciiTheme="minorHAnsi" w:hAnsiTheme="minorHAnsi" w:cstheme="minorHAnsi"/>
          <w:bCs/>
          <w:sz w:val="22"/>
          <w:szCs w:val="22"/>
        </w:rPr>
        <w:t xml:space="preserve">Doutorado </w:t>
      </w:r>
      <w:r w:rsidR="008550DE" w:rsidRPr="002B3939">
        <w:rPr>
          <w:rFonts w:asciiTheme="minorHAnsi" w:hAnsiTheme="minorHAnsi" w:cstheme="minorHAnsi"/>
          <w:bCs/>
          <w:sz w:val="22"/>
          <w:szCs w:val="22"/>
        </w:rPr>
        <w:t xml:space="preserve">em </w:t>
      </w:r>
      <w:r w:rsidR="002B3939">
        <w:rPr>
          <w:rFonts w:asciiTheme="minorHAnsi" w:hAnsiTheme="minorHAnsi" w:cstheme="minorHAnsi"/>
          <w:bCs/>
          <w:sz w:val="22"/>
          <w:szCs w:val="22"/>
        </w:rPr>
        <w:t xml:space="preserve">Ciências </w:t>
      </w:r>
      <w:r w:rsidR="00341D02" w:rsidRPr="002B3939">
        <w:rPr>
          <w:rFonts w:asciiTheme="minorHAnsi" w:hAnsiTheme="minorHAnsi" w:cstheme="minorHAnsi"/>
          <w:bCs/>
          <w:sz w:val="22"/>
          <w:szCs w:val="22"/>
        </w:rPr>
        <w:t>Humanas ou Ciências Sociais</w:t>
      </w:r>
      <w:r w:rsidR="002B3939">
        <w:rPr>
          <w:rFonts w:asciiTheme="minorHAnsi" w:hAnsiTheme="minorHAnsi" w:cstheme="minorHAnsi"/>
          <w:bCs/>
          <w:sz w:val="22"/>
          <w:szCs w:val="22"/>
        </w:rPr>
        <w:t xml:space="preserve"> Aplicadas.</w:t>
      </w:r>
      <w:r w:rsidR="0000691B" w:rsidRPr="002B3939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9E661CB" w14:textId="77777777" w:rsidR="00AF237E" w:rsidRPr="002B3939" w:rsidRDefault="00AF237E" w:rsidP="00D54C2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0DB2FD2" w14:textId="0B55C80B" w:rsidR="00AF237E" w:rsidRPr="008F5AB1" w:rsidRDefault="008F5AB1" w:rsidP="008F5AB1">
      <w:pPr>
        <w:pStyle w:val="PargrafodaLista"/>
        <w:ind w:left="0"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6.1.2 </w:t>
      </w:r>
      <w:r w:rsidR="00D10D4E" w:rsidRPr="008F5AB1">
        <w:rPr>
          <w:rFonts w:asciiTheme="minorHAnsi" w:hAnsiTheme="minorHAnsi" w:cstheme="minorHAnsi"/>
          <w:b/>
        </w:rPr>
        <w:t>Experiência profissional</w:t>
      </w:r>
      <w:r w:rsidR="00AF237E" w:rsidRPr="008F5AB1">
        <w:rPr>
          <w:rFonts w:asciiTheme="minorHAnsi" w:hAnsiTheme="minorHAnsi" w:cstheme="minorHAnsi"/>
          <w:b/>
        </w:rPr>
        <w:t>:</w:t>
      </w:r>
    </w:p>
    <w:p w14:paraId="5E47C0BE" w14:textId="4C17F86E" w:rsidR="009F4F3B" w:rsidRPr="002B3939" w:rsidRDefault="00893EB3" w:rsidP="008F5AB1">
      <w:pPr>
        <w:pStyle w:val="Recuodecorpodetexto"/>
        <w:ind w:left="708" w:firstLine="0"/>
        <w:rPr>
          <w:rFonts w:asciiTheme="minorHAnsi" w:hAnsiTheme="minorHAnsi" w:cstheme="minorHAnsi"/>
          <w:bCs/>
          <w:color w:val="auto"/>
        </w:rPr>
      </w:pPr>
      <w:r w:rsidRPr="002B3939">
        <w:rPr>
          <w:rFonts w:asciiTheme="minorHAnsi" w:hAnsiTheme="minorHAnsi" w:cstheme="minorHAnsi"/>
          <w:bCs/>
        </w:rPr>
        <w:t>-</w:t>
      </w:r>
      <w:r w:rsidR="00341D02" w:rsidRPr="002B3939">
        <w:rPr>
          <w:rFonts w:asciiTheme="minorHAnsi" w:hAnsiTheme="minorHAnsi" w:cstheme="minorHAnsi"/>
          <w:bCs/>
        </w:rPr>
        <w:t xml:space="preserve"> </w:t>
      </w:r>
      <w:r w:rsidR="009F4F3B" w:rsidRPr="002B3939">
        <w:rPr>
          <w:rFonts w:asciiTheme="minorHAnsi" w:hAnsiTheme="minorHAnsi" w:cstheme="minorHAnsi"/>
          <w:bCs/>
          <w:color w:val="auto"/>
        </w:rPr>
        <w:t>Experiência profissional mínim</w:t>
      </w:r>
      <w:r w:rsidR="00E47D6B" w:rsidRPr="002B3939">
        <w:rPr>
          <w:rFonts w:asciiTheme="minorHAnsi" w:hAnsiTheme="minorHAnsi" w:cstheme="minorHAnsi"/>
          <w:bCs/>
          <w:color w:val="auto"/>
        </w:rPr>
        <w:t>a de</w:t>
      </w:r>
      <w:r w:rsidR="009F4F3B" w:rsidRPr="002B3939">
        <w:rPr>
          <w:rFonts w:asciiTheme="minorHAnsi" w:hAnsiTheme="minorHAnsi" w:cstheme="minorHAnsi"/>
          <w:bCs/>
          <w:color w:val="auto"/>
        </w:rPr>
        <w:t xml:space="preserve"> 3 anos em processos institucionais de implementação da Lei de Cotas 12.711/2012</w:t>
      </w:r>
      <w:r w:rsidR="00891969" w:rsidRPr="002B3939">
        <w:rPr>
          <w:rFonts w:asciiTheme="minorHAnsi" w:hAnsiTheme="minorHAnsi" w:cstheme="minorHAnsi"/>
          <w:bCs/>
          <w:color w:val="auto"/>
        </w:rPr>
        <w:t>.</w:t>
      </w:r>
    </w:p>
    <w:p w14:paraId="4376C4DC" w14:textId="3B9AD7D3" w:rsidR="00162D1C" w:rsidRPr="002B3939" w:rsidRDefault="00AC693D" w:rsidP="008F5AB1">
      <w:pPr>
        <w:pStyle w:val="Recuodecorpodetexto"/>
        <w:ind w:left="708" w:firstLine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- Experiência profissional mínima de 3 anos </w:t>
      </w:r>
      <w:r w:rsidR="00162D1C" w:rsidRPr="002B3939">
        <w:rPr>
          <w:rFonts w:asciiTheme="minorHAnsi" w:hAnsiTheme="minorHAnsi" w:cstheme="minorHAnsi"/>
          <w:bCs/>
          <w:color w:val="auto"/>
        </w:rPr>
        <w:t>em levantamento e análise de dados quantitativos em fontes de dados secundários sobre educação superior.</w:t>
      </w:r>
    </w:p>
    <w:p w14:paraId="7C250919" w14:textId="77777777" w:rsidR="00A97BEE" w:rsidRPr="002B3939" w:rsidRDefault="00A97BEE" w:rsidP="00D54C2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7623077" w14:textId="62CE9906" w:rsidR="00050F49" w:rsidRPr="002B3939" w:rsidRDefault="00A97BEE" w:rsidP="00D54C23">
      <w:pPr>
        <w:pStyle w:val="Recuodecorpodetexto"/>
        <w:ind w:firstLine="0"/>
        <w:rPr>
          <w:rFonts w:asciiTheme="minorHAnsi" w:hAnsiTheme="minorHAnsi" w:cstheme="minorHAnsi"/>
          <w:b/>
          <w:color w:val="auto"/>
        </w:rPr>
      </w:pPr>
      <w:r w:rsidRPr="002B3939">
        <w:rPr>
          <w:rFonts w:asciiTheme="minorHAnsi" w:hAnsiTheme="minorHAnsi" w:cstheme="minorHAnsi"/>
          <w:b/>
          <w:color w:val="auto"/>
        </w:rPr>
        <w:t>6.2 Desejáveis:</w:t>
      </w:r>
    </w:p>
    <w:p w14:paraId="2325179F" w14:textId="25F3EE3C" w:rsidR="009F4F3B" w:rsidRPr="002B3939" w:rsidRDefault="00EF2399" w:rsidP="00F807A4">
      <w:pPr>
        <w:pStyle w:val="Recuodecorpodetexto"/>
        <w:ind w:left="708" w:firstLine="0"/>
        <w:rPr>
          <w:rFonts w:asciiTheme="minorHAnsi" w:hAnsiTheme="minorHAnsi" w:cstheme="minorHAnsi"/>
          <w:b/>
          <w:color w:val="auto"/>
        </w:rPr>
      </w:pPr>
      <w:r w:rsidRPr="002B3939">
        <w:rPr>
          <w:rFonts w:asciiTheme="minorHAnsi" w:hAnsiTheme="minorHAnsi" w:cstheme="minorHAnsi"/>
          <w:bCs/>
        </w:rPr>
        <w:t xml:space="preserve">- </w:t>
      </w:r>
      <w:r w:rsidR="002B3939">
        <w:rPr>
          <w:rFonts w:asciiTheme="minorHAnsi" w:hAnsiTheme="minorHAnsi" w:cstheme="minorHAnsi"/>
          <w:bCs/>
        </w:rPr>
        <w:t xml:space="preserve"> </w:t>
      </w:r>
      <w:r w:rsidRPr="002B3939">
        <w:rPr>
          <w:rFonts w:asciiTheme="minorHAnsi" w:hAnsiTheme="minorHAnsi" w:cstheme="minorHAnsi"/>
          <w:bCs/>
        </w:rPr>
        <w:t>G</w:t>
      </w:r>
      <w:r w:rsidR="009F4F3B" w:rsidRPr="002B3939">
        <w:rPr>
          <w:rFonts w:asciiTheme="minorHAnsi" w:hAnsiTheme="minorHAnsi" w:cstheme="minorHAnsi"/>
          <w:bCs/>
        </w:rPr>
        <w:t>estão de ações afirmativas no ensino superior</w:t>
      </w:r>
      <w:r w:rsidR="00891969" w:rsidRPr="002B3939">
        <w:rPr>
          <w:rFonts w:asciiTheme="minorHAnsi" w:hAnsiTheme="minorHAnsi" w:cstheme="minorHAnsi"/>
          <w:bCs/>
        </w:rPr>
        <w:t xml:space="preserve"> (graduação e pós-graduação</w:t>
      </w:r>
      <w:r w:rsidR="009F4F3B" w:rsidRPr="002B3939">
        <w:rPr>
          <w:rFonts w:asciiTheme="minorHAnsi" w:hAnsiTheme="minorHAnsi" w:cstheme="minorHAnsi"/>
          <w:bCs/>
        </w:rPr>
        <w:t>;</w:t>
      </w:r>
    </w:p>
    <w:p w14:paraId="145CCFE6" w14:textId="1A072ED8" w:rsidR="009F4F3B" w:rsidRPr="002B3939" w:rsidRDefault="00EF2399" w:rsidP="00F807A4">
      <w:pPr>
        <w:pStyle w:val="Recuodecorpodetexto"/>
        <w:ind w:left="708" w:firstLine="0"/>
        <w:rPr>
          <w:rFonts w:asciiTheme="minorHAnsi" w:hAnsiTheme="minorHAnsi" w:cstheme="minorHAnsi"/>
          <w:b/>
          <w:color w:val="auto"/>
        </w:rPr>
      </w:pPr>
      <w:r w:rsidRPr="002B3939">
        <w:rPr>
          <w:rFonts w:asciiTheme="minorHAnsi" w:hAnsiTheme="minorHAnsi" w:cstheme="minorHAnsi"/>
          <w:bCs/>
          <w:color w:val="auto"/>
        </w:rPr>
        <w:t xml:space="preserve">- Experiência profissional em pesquisa </w:t>
      </w:r>
      <w:r w:rsidR="008842A3" w:rsidRPr="002B3939">
        <w:rPr>
          <w:rFonts w:asciiTheme="minorHAnsi" w:hAnsiTheme="minorHAnsi" w:cstheme="minorHAnsi"/>
          <w:bCs/>
          <w:color w:val="auto"/>
        </w:rPr>
        <w:t xml:space="preserve">sobre </w:t>
      </w:r>
      <w:r w:rsidRPr="002B3939">
        <w:rPr>
          <w:rFonts w:asciiTheme="minorHAnsi" w:hAnsiTheme="minorHAnsi" w:cstheme="minorHAnsi"/>
          <w:bCs/>
          <w:color w:val="auto"/>
        </w:rPr>
        <w:t>ações afirmativas n</w:t>
      </w:r>
      <w:r w:rsidR="00891969" w:rsidRPr="002B3939">
        <w:rPr>
          <w:rFonts w:asciiTheme="minorHAnsi" w:hAnsiTheme="minorHAnsi" w:cstheme="minorHAnsi"/>
          <w:bCs/>
          <w:color w:val="auto"/>
        </w:rPr>
        <w:t>o ensino superior (graduação e</w:t>
      </w:r>
      <w:r w:rsidRPr="002B3939">
        <w:rPr>
          <w:rFonts w:asciiTheme="minorHAnsi" w:hAnsiTheme="minorHAnsi" w:cstheme="minorHAnsi"/>
          <w:bCs/>
          <w:color w:val="auto"/>
        </w:rPr>
        <w:t xml:space="preserve"> pós-graduação</w:t>
      </w:r>
      <w:r w:rsidR="00891969" w:rsidRPr="002B3939">
        <w:rPr>
          <w:rFonts w:asciiTheme="minorHAnsi" w:hAnsiTheme="minorHAnsi" w:cstheme="minorHAnsi"/>
          <w:bCs/>
          <w:color w:val="auto"/>
        </w:rPr>
        <w:t>).</w:t>
      </w:r>
    </w:p>
    <w:p w14:paraId="7FFC8E1F" w14:textId="77777777" w:rsidR="008550DE" w:rsidRPr="002B3939" w:rsidRDefault="008550DE" w:rsidP="00D54C2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F0E7890" w14:textId="65912CA5" w:rsidR="00D814E2" w:rsidRPr="002B3939" w:rsidRDefault="008F5AB1" w:rsidP="00D54C23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6.3 </w:t>
      </w:r>
      <w:r w:rsidR="00BC270A" w:rsidRPr="002B3939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Habilidades e </w:t>
      </w:r>
      <w:r w:rsidR="007031C6" w:rsidRPr="002B3939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competências; </w:t>
      </w:r>
    </w:p>
    <w:p w14:paraId="5FA52426" w14:textId="5641A12E" w:rsidR="000044AC" w:rsidRPr="002B3939" w:rsidRDefault="00D814E2" w:rsidP="00F807A4">
      <w:pPr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2" w:name="_Hlk126856416"/>
      <w:r w:rsidRPr="002B3939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="00AB5D0B" w:rsidRPr="002B3939">
        <w:rPr>
          <w:rFonts w:asciiTheme="minorHAnsi" w:hAnsiTheme="minorHAnsi" w:cstheme="minorHAnsi"/>
          <w:bCs/>
          <w:sz w:val="22"/>
          <w:szCs w:val="22"/>
        </w:rPr>
        <w:t xml:space="preserve">Conhecimento </w:t>
      </w:r>
      <w:r w:rsidRPr="002B3939">
        <w:rPr>
          <w:rFonts w:asciiTheme="minorHAnsi" w:hAnsiTheme="minorHAnsi" w:cstheme="minorHAnsi"/>
          <w:bCs/>
          <w:sz w:val="22"/>
          <w:szCs w:val="22"/>
        </w:rPr>
        <w:t>acerca d</w:t>
      </w:r>
      <w:r w:rsidR="009F4F3B" w:rsidRPr="002B3939">
        <w:rPr>
          <w:rFonts w:asciiTheme="minorHAnsi" w:hAnsiTheme="minorHAnsi" w:cstheme="minorHAnsi"/>
          <w:bCs/>
          <w:sz w:val="22"/>
          <w:szCs w:val="22"/>
        </w:rPr>
        <w:t>a</w:t>
      </w:r>
      <w:r w:rsidR="000044AC" w:rsidRPr="002B3939">
        <w:rPr>
          <w:rFonts w:asciiTheme="minorHAnsi" w:hAnsiTheme="minorHAnsi" w:cstheme="minorHAnsi"/>
          <w:bCs/>
          <w:sz w:val="22"/>
          <w:szCs w:val="22"/>
        </w:rPr>
        <w:t xml:space="preserve"> lei </w:t>
      </w:r>
      <w:r w:rsidR="00893EB3" w:rsidRPr="002B3939">
        <w:rPr>
          <w:rFonts w:asciiTheme="minorHAnsi" w:hAnsiTheme="minorHAnsi" w:cstheme="minorHAnsi"/>
          <w:bCs/>
          <w:sz w:val="22"/>
          <w:szCs w:val="22"/>
        </w:rPr>
        <w:t>12.711/20</w:t>
      </w:r>
      <w:r w:rsidR="005B3FDF" w:rsidRPr="002B3939">
        <w:rPr>
          <w:rFonts w:asciiTheme="minorHAnsi" w:hAnsiTheme="minorHAnsi" w:cstheme="minorHAnsi"/>
          <w:bCs/>
          <w:sz w:val="22"/>
          <w:szCs w:val="22"/>
        </w:rPr>
        <w:t>12</w:t>
      </w:r>
      <w:r w:rsidR="00891969" w:rsidRPr="002B3939">
        <w:rPr>
          <w:rFonts w:asciiTheme="minorHAnsi" w:hAnsiTheme="minorHAnsi" w:cstheme="minorHAnsi"/>
          <w:bCs/>
          <w:sz w:val="22"/>
          <w:szCs w:val="22"/>
        </w:rPr>
        <w:t>;</w:t>
      </w:r>
    </w:p>
    <w:p w14:paraId="45C286E5" w14:textId="47BD0A42" w:rsidR="009F4F3B" w:rsidRPr="002B3939" w:rsidRDefault="009F4F3B" w:rsidP="00F807A4">
      <w:pPr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B3939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2B3939">
        <w:rPr>
          <w:rFonts w:asciiTheme="minorHAnsi" w:hAnsiTheme="minorHAnsi" w:cstheme="minorHAnsi"/>
          <w:bCs/>
          <w:sz w:val="22"/>
          <w:szCs w:val="22"/>
        </w:rPr>
        <w:t xml:space="preserve"> Conhecimento </w:t>
      </w:r>
      <w:r w:rsidR="00891969" w:rsidRPr="002B3939">
        <w:rPr>
          <w:rFonts w:asciiTheme="minorHAnsi" w:hAnsiTheme="minorHAnsi" w:cstheme="minorHAnsi"/>
          <w:bCs/>
          <w:sz w:val="22"/>
          <w:szCs w:val="22"/>
        </w:rPr>
        <w:t xml:space="preserve">sobre </w:t>
      </w:r>
      <w:r w:rsidRPr="002B3939">
        <w:rPr>
          <w:rFonts w:asciiTheme="minorHAnsi" w:hAnsiTheme="minorHAnsi" w:cstheme="minorHAnsi"/>
          <w:bCs/>
          <w:sz w:val="22"/>
          <w:szCs w:val="22"/>
        </w:rPr>
        <w:t>ações afirmativa</w:t>
      </w:r>
      <w:r w:rsidR="00891969" w:rsidRPr="002B3939">
        <w:rPr>
          <w:rFonts w:asciiTheme="minorHAnsi" w:hAnsiTheme="minorHAnsi" w:cstheme="minorHAnsi"/>
          <w:bCs/>
          <w:sz w:val="22"/>
          <w:szCs w:val="22"/>
        </w:rPr>
        <w:t>s</w:t>
      </w:r>
      <w:r w:rsidRPr="002B3939">
        <w:rPr>
          <w:rFonts w:asciiTheme="minorHAnsi" w:hAnsiTheme="minorHAnsi" w:cstheme="minorHAnsi"/>
          <w:bCs/>
          <w:sz w:val="22"/>
          <w:szCs w:val="22"/>
        </w:rPr>
        <w:t xml:space="preserve"> na Pós-Graduação antes e após a Portaria MEC 13/2016</w:t>
      </w:r>
      <w:r w:rsidR="00891969" w:rsidRPr="002B3939">
        <w:rPr>
          <w:rFonts w:asciiTheme="minorHAnsi" w:hAnsiTheme="minorHAnsi" w:cstheme="minorHAnsi"/>
          <w:bCs/>
          <w:sz w:val="22"/>
          <w:szCs w:val="22"/>
        </w:rPr>
        <w:t>;</w:t>
      </w:r>
    </w:p>
    <w:p w14:paraId="7C45A0AA" w14:textId="7F9CFBB1" w:rsidR="00D814E2" w:rsidRPr="002B3939" w:rsidRDefault="00D814E2" w:rsidP="00F807A4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2B3939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2B3939">
        <w:rPr>
          <w:rFonts w:asciiTheme="minorHAnsi" w:hAnsiTheme="minorHAnsi" w:cstheme="minorHAnsi"/>
          <w:sz w:val="22"/>
          <w:szCs w:val="22"/>
        </w:rPr>
        <w:t>Conhecimento sobre programas e ações da SECADI;</w:t>
      </w:r>
    </w:p>
    <w:p w14:paraId="4470A625" w14:textId="69D5BA7C" w:rsidR="009F4F3B" w:rsidRPr="002B3939" w:rsidRDefault="009F4F3B" w:rsidP="00F807A4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2B3939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2B3939">
        <w:rPr>
          <w:rFonts w:asciiTheme="minorHAnsi" w:hAnsiTheme="minorHAnsi" w:cstheme="minorHAnsi"/>
          <w:sz w:val="22"/>
          <w:szCs w:val="22"/>
        </w:rPr>
        <w:t xml:space="preserve"> Conhecimento das políticas de igualdade racial na área de educação.</w:t>
      </w:r>
    </w:p>
    <w:bookmarkEnd w:id="2"/>
    <w:p w14:paraId="4905E63A" w14:textId="0D6A9CE5" w:rsidR="00477DB9" w:rsidRDefault="00477DB9" w:rsidP="00D54C2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E11C6B2" w14:textId="77777777" w:rsidR="008F5AB1" w:rsidRPr="002B3939" w:rsidRDefault="008F5AB1" w:rsidP="00D54C2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0308ECA" w14:textId="77777777" w:rsidR="004A770E" w:rsidRPr="002B3939" w:rsidRDefault="004A770E" w:rsidP="00D54C23">
      <w:pPr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en-US"/>
        </w:rPr>
      </w:pPr>
    </w:p>
    <w:p w14:paraId="79589012" w14:textId="77777777" w:rsidR="004A770E" w:rsidRPr="002B3939" w:rsidRDefault="0073381D" w:rsidP="00D54C23">
      <w:pPr>
        <w:shd w:val="clear" w:color="auto" w:fill="D9D9D9" w:themeFill="background1" w:themeFillShade="D9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en-US"/>
        </w:rPr>
      </w:pPr>
      <w:r w:rsidRPr="002B3939">
        <w:rPr>
          <w:rFonts w:asciiTheme="minorHAnsi" w:eastAsia="Times New Roman" w:hAnsiTheme="minorHAnsi" w:cstheme="minorHAnsi"/>
          <w:b/>
          <w:bCs/>
          <w:sz w:val="22"/>
          <w:szCs w:val="22"/>
          <w:lang w:eastAsia="en-US"/>
        </w:rPr>
        <w:t>7 – TABELA COM CRITÉRIOS DE AVALIAÇÃO</w:t>
      </w:r>
    </w:p>
    <w:p w14:paraId="057B4EDD" w14:textId="77777777" w:rsidR="00776786" w:rsidRPr="002B3939" w:rsidRDefault="00776786" w:rsidP="00D54C23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en-US"/>
        </w:rPr>
      </w:pPr>
    </w:p>
    <w:p w14:paraId="2946D61A" w14:textId="1B007BC6" w:rsidR="004F5A91" w:rsidRPr="002B3939" w:rsidRDefault="004F5A91" w:rsidP="00D54C23">
      <w:pPr>
        <w:rPr>
          <w:rStyle w:val="nfase"/>
          <w:rFonts w:asciiTheme="minorHAnsi" w:hAnsiTheme="minorHAnsi" w:cstheme="minorHAnsi"/>
          <w:b/>
          <w:i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"/>
        <w:gridCol w:w="1700"/>
        <w:gridCol w:w="3118"/>
        <w:gridCol w:w="3967"/>
        <w:gridCol w:w="564"/>
      </w:tblGrid>
      <w:tr w:rsidR="007F7FDB" w:rsidRPr="002B3939" w14:paraId="2AEE5B74" w14:textId="77777777" w:rsidTr="004F5A91">
        <w:trPr>
          <w:trHeight w:val="280"/>
        </w:trPr>
        <w:tc>
          <w:tcPr>
            <w:tcW w:w="5000" w:type="pct"/>
            <w:gridSpan w:val="5"/>
            <w:shd w:val="clear" w:color="000000" w:fill="C0C0C0"/>
            <w:vAlign w:val="center"/>
            <w:hideMark/>
          </w:tcPr>
          <w:p w14:paraId="72B43604" w14:textId="09CAF6FD" w:rsidR="004F5A91" w:rsidRPr="002B3939" w:rsidRDefault="004F5A91" w:rsidP="00D54C2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Qualificação e Experiência </w:t>
            </w:r>
          </w:p>
        </w:tc>
      </w:tr>
      <w:tr w:rsidR="00ED0793" w:rsidRPr="002B3939" w14:paraId="3D50CDC0" w14:textId="77777777" w:rsidTr="008F5AB1">
        <w:trPr>
          <w:trHeight w:val="908"/>
        </w:trPr>
        <w:tc>
          <w:tcPr>
            <w:tcW w:w="145" w:type="pct"/>
            <w:shd w:val="clear" w:color="auto" w:fill="auto"/>
            <w:vAlign w:val="center"/>
            <w:hideMark/>
          </w:tcPr>
          <w:p w14:paraId="1094F2E3" w14:textId="77777777" w:rsidR="00ED0793" w:rsidRPr="002B3939" w:rsidRDefault="00ED0793" w:rsidP="00D54C2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19F96C02" w14:textId="400B2E04" w:rsidR="00ED0793" w:rsidRPr="002B3939" w:rsidRDefault="00ED0793" w:rsidP="00D54C2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Qualificação</w:t>
            </w:r>
          </w:p>
        </w:tc>
        <w:tc>
          <w:tcPr>
            <w:tcW w:w="1619" w:type="pct"/>
            <w:shd w:val="clear" w:color="auto" w:fill="auto"/>
            <w:vAlign w:val="center"/>
            <w:hideMark/>
          </w:tcPr>
          <w:p w14:paraId="550DE56E" w14:textId="11278D3F" w:rsidR="008F5AB1" w:rsidRPr="008F5AB1" w:rsidRDefault="00ED0793" w:rsidP="00D54C23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sz w:val="22"/>
                <w:szCs w:val="22"/>
              </w:rPr>
              <w:t xml:space="preserve">É </w:t>
            </w:r>
            <w:r w:rsidRPr="002B393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obrigatório</w:t>
            </w:r>
            <w:r w:rsidRPr="002B3939">
              <w:rPr>
                <w:rFonts w:asciiTheme="minorHAnsi" w:hAnsiTheme="minorHAnsi" w:cstheme="minorHAnsi"/>
                <w:sz w:val="22"/>
                <w:szCs w:val="22"/>
              </w:rPr>
              <w:t xml:space="preserve"> que possua </w:t>
            </w:r>
            <w:r w:rsidR="00CC7A2C" w:rsidRPr="002B393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Doutorado em </w:t>
            </w:r>
            <w:r w:rsidR="00CC7A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Ciências </w:t>
            </w:r>
            <w:r w:rsidR="00CC7A2C" w:rsidRPr="002B3939">
              <w:rPr>
                <w:rFonts w:asciiTheme="minorHAnsi" w:hAnsiTheme="minorHAnsi" w:cstheme="minorHAnsi"/>
                <w:bCs/>
                <w:sz w:val="22"/>
                <w:szCs w:val="22"/>
              </w:rPr>
              <w:t>Humanas ou Ciências Sociais</w:t>
            </w:r>
            <w:r w:rsidR="00CC7A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Aplicadas.</w:t>
            </w:r>
            <w:r w:rsidR="00CC7A2C" w:rsidRPr="002B393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3731BCF8" w14:textId="54D0215E" w:rsidR="00ED0793" w:rsidRPr="002B3939" w:rsidRDefault="00ED0793" w:rsidP="00D54C23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14:paraId="23421D0C" w14:textId="66B832BB" w:rsidR="00E47D6B" w:rsidRPr="002B3939" w:rsidRDefault="00ED0793" w:rsidP="00D54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sz w:val="22"/>
                <w:szCs w:val="22"/>
              </w:rPr>
              <w:t>[100%] 1</w:t>
            </w:r>
            <w:r w:rsidRPr="002B3939">
              <w:rPr>
                <w:rStyle w:val="hps"/>
                <w:rFonts w:asciiTheme="minorHAnsi" w:hAnsiTheme="minorHAnsi" w:cstheme="minorHAnsi"/>
                <w:sz w:val="22"/>
                <w:szCs w:val="22"/>
              </w:rPr>
              <w:t>0</w:t>
            </w:r>
            <w:r w:rsidRPr="002B39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3939">
              <w:rPr>
                <w:rStyle w:val="hps"/>
                <w:rFonts w:asciiTheme="minorHAnsi" w:hAnsiTheme="minorHAnsi" w:cstheme="minorHAnsi"/>
                <w:sz w:val="22"/>
                <w:szCs w:val="22"/>
              </w:rPr>
              <w:t>pontos</w:t>
            </w:r>
            <w:r w:rsidRPr="002B3939">
              <w:rPr>
                <w:rFonts w:asciiTheme="minorHAnsi" w:hAnsiTheme="minorHAnsi" w:cstheme="minorHAnsi"/>
                <w:sz w:val="22"/>
                <w:szCs w:val="22"/>
              </w:rPr>
              <w:t>: doutorado em Ciências Humanas</w:t>
            </w:r>
            <w:r w:rsidR="00E47D6B" w:rsidRPr="002B3939">
              <w:rPr>
                <w:rFonts w:asciiTheme="minorHAnsi" w:hAnsiTheme="minorHAnsi" w:cstheme="minorHAnsi"/>
                <w:sz w:val="22"/>
                <w:szCs w:val="22"/>
              </w:rPr>
              <w:t xml:space="preserve"> ou Ciências Sociais</w:t>
            </w:r>
          </w:p>
          <w:p w14:paraId="419A3FCD" w14:textId="2530867D" w:rsidR="00ED0793" w:rsidRPr="002B3939" w:rsidRDefault="00ED0793" w:rsidP="00D54C23">
            <w:pPr>
              <w:rPr>
                <w:rFonts w:asciiTheme="minorHAnsi" w:eastAsia="Calibr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tcW w:w="293" w:type="pct"/>
            <w:shd w:val="clear" w:color="000000" w:fill="C0C0C0"/>
            <w:vAlign w:val="center"/>
            <w:hideMark/>
          </w:tcPr>
          <w:p w14:paraId="297FA937" w14:textId="58F629B2" w:rsidR="00ED0793" w:rsidRPr="002B3939" w:rsidRDefault="00ED0793" w:rsidP="00D54C2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highlight w:val="cyan"/>
              </w:rPr>
            </w:pPr>
            <w:r w:rsidRPr="002B3939"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</w:tr>
      <w:tr w:rsidR="00AC693D" w:rsidRPr="002B3939" w14:paraId="34E69032" w14:textId="77777777" w:rsidTr="008F5AB1">
        <w:trPr>
          <w:trHeight w:val="1417"/>
        </w:trPr>
        <w:tc>
          <w:tcPr>
            <w:tcW w:w="145" w:type="pct"/>
            <w:vMerge w:val="restart"/>
            <w:shd w:val="clear" w:color="auto" w:fill="auto"/>
            <w:vAlign w:val="center"/>
          </w:tcPr>
          <w:p w14:paraId="0A41D816" w14:textId="77777777" w:rsidR="00AC693D" w:rsidRPr="002B3939" w:rsidRDefault="00AC693D" w:rsidP="00AC693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83" w:type="pct"/>
            <w:vMerge w:val="restart"/>
            <w:shd w:val="clear" w:color="auto" w:fill="auto"/>
            <w:vAlign w:val="center"/>
          </w:tcPr>
          <w:p w14:paraId="507A9CEC" w14:textId="5A164121" w:rsidR="00AC693D" w:rsidRPr="002B3939" w:rsidRDefault="00AC693D" w:rsidP="00AC693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Experiência</w:t>
            </w:r>
          </w:p>
        </w:tc>
        <w:tc>
          <w:tcPr>
            <w:tcW w:w="1619" w:type="pct"/>
            <w:shd w:val="clear" w:color="auto" w:fill="auto"/>
            <w:vAlign w:val="center"/>
            <w:hideMark/>
          </w:tcPr>
          <w:p w14:paraId="58C151E4" w14:textId="181C70A8" w:rsidR="00AC693D" w:rsidRPr="002B3939" w:rsidRDefault="00AC693D" w:rsidP="00AC693D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sz w:val="22"/>
                <w:szCs w:val="22"/>
              </w:rPr>
              <w:t xml:space="preserve">É </w:t>
            </w:r>
            <w:r w:rsidRPr="002B393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obrigatório</w:t>
            </w:r>
            <w:r w:rsidRPr="002B3939">
              <w:rPr>
                <w:rFonts w:asciiTheme="minorHAnsi" w:hAnsiTheme="minorHAnsi" w:cstheme="minorHAnsi"/>
                <w:sz w:val="22"/>
                <w:szCs w:val="22"/>
              </w:rPr>
              <w:t xml:space="preserve"> que tenha experiência profissional mínima de 3 anos em processos institucionais de implementação da Lei de Cotas 12.711/2012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14:paraId="4CC65C15" w14:textId="77777777" w:rsidR="00AC693D" w:rsidRPr="002B3939" w:rsidRDefault="00AC693D" w:rsidP="00AC69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sz w:val="22"/>
                <w:szCs w:val="22"/>
              </w:rPr>
              <w:t xml:space="preserve">[100%]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Pr="002B393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pontos: 5 ou mais anos de experiência</w:t>
            </w:r>
          </w:p>
          <w:p w14:paraId="70C77A3A" w14:textId="77777777" w:rsidR="00AC693D" w:rsidRPr="002B3939" w:rsidRDefault="00AC693D" w:rsidP="00AC69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sz w:val="22"/>
                <w:szCs w:val="22"/>
              </w:rPr>
              <w:t xml:space="preserve">[80%]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Pr="002B3939">
              <w:rPr>
                <w:rFonts w:asciiTheme="minorHAnsi" w:hAnsiTheme="minorHAnsi" w:cstheme="minorHAnsi"/>
                <w:sz w:val="22"/>
                <w:szCs w:val="22"/>
              </w:rPr>
              <w:t xml:space="preserve"> pontos: 4</w:t>
            </w:r>
            <w:r w:rsidRPr="002B393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anos de experiência</w:t>
            </w:r>
          </w:p>
          <w:p w14:paraId="04900647" w14:textId="2FA8F2CA" w:rsidR="00AC693D" w:rsidRPr="002B3939" w:rsidRDefault="00AC693D" w:rsidP="00AC693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2B3939">
              <w:rPr>
                <w:rFonts w:asciiTheme="minorHAnsi" w:hAnsiTheme="minorHAnsi" w:cstheme="minorHAnsi"/>
                <w:sz w:val="22"/>
                <w:szCs w:val="22"/>
              </w:rPr>
              <w:t xml:space="preserve">0%]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2B393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pontos: 3 anos de experiência</w:t>
            </w:r>
          </w:p>
        </w:tc>
        <w:tc>
          <w:tcPr>
            <w:tcW w:w="293" w:type="pct"/>
            <w:shd w:val="clear" w:color="000000" w:fill="C0C0C0"/>
            <w:vAlign w:val="center"/>
          </w:tcPr>
          <w:p w14:paraId="705608E6" w14:textId="13ACACC3" w:rsidR="00AC693D" w:rsidRPr="002B3939" w:rsidRDefault="00AC693D" w:rsidP="00AC693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15</w:t>
            </w:r>
          </w:p>
        </w:tc>
      </w:tr>
      <w:tr w:rsidR="00AC693D" w:rsidRPr="002B3939" w14:paraId="17348A39" w14:textId="77777777" w:rsidTr="008F5AB1">
        <w:trPr>
          <w:trHeight w:val="1551"/>
        </w:trPr>
        <w:tc>
          <w:tcPr>
            <w:tcW w:w="145" w:type="pct"/>
            <w:vMerge/>
            <w:shd w:val="clear" w:color="auto" w:fill="auto"/>
            <w:vAlign w:val="center"/>
          </w:tcPr>
          <w:p w14:paraId="7B2FF7CB" w14:textId="77777777" w:rsidR="00AC693D" w:rsidRPr="002B3939" w:rsidRDefault="00AC693D" w:rsidP="00AC693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14:paraId="7A422CA4" w14:textId="77777777" w:rsidR="00AC693D" w:rsidRPr="002B3939" w:rsidRDefault="00AC693D" w:rsidP="00AC693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19" w:type="pct"/>
            <w:shd w:val="clear" w:color="auto" w:fill="auto"/>
            <w:vAlign w:val="center"/>
          </w:tcPr>
          <w:p w14:paraId="57B78032" w14:textId="17CF38FB" w:rsidR="00AC693D" w:rsidRPr="002B3939" w:rsidRDefault="00AC693D" w:rsidP="00AC69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É </w:t>
            </w:r>
            <w:r w:rsidRPr="00AC693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obrigatório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que tenha experiência profissional mínima de </w:t>
            </w:r>
            <w:r w:rsidRPr="00AC693D">
              <w:rPr>
                <w:rFonts w:asciiTheme="minorHAnsi" w:hAnsiTheme="minorHAnsi" w:cstheme="minorHAnsi"/>
                <w:sz w:val="22"/>
                <w:szCs w:val="22"/>
              </w:rPr>
              <w:t>3 anos em levantamento e análise de dados quantitativos em fontes de dados secundários sobre educação superior.</w:t>
            </w:r>
          </w:p>
        </w:tc>
        <w:tc>
          <w:tcPr>
            <w:tcW w:w="2060" w:type="pct"/>
            <w:shd w:val="clear" w:color="auto" w:fill="auto"/>
            <w:vAlign w:val="center"/>
          </w:tcPr>
          <w:p w14:paraId="4AB0BFD4" w14:textId="77777777" w:rsidR="00AC693D" w:rsidRPr="002B3939" w:rsidRDefault="00AC693D" w:rsidP="00AC69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sz w:val="22"/>
                <w:szCs w:val="22"/>
              </w:rPr>
              <w:t xml:space="preserve">[100%]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Pr="002B393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pontos: 5 ou mais anos de experiência</w:t>
            </w:r>
          </w:p>
          <w:p w14:paraId="79BC048D" w14:textId="77777777" w:rsidR="00AC693D" w:rsidRPr="002B3939" w:rsidRDefault="00AC693D" w:rsidP="00AC69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sz w:val="22"/>
                <w:szCs w:val="22"/>
              </w:rPr>
              <w:t xml:space="preserve">[80%]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Pr="002B3939">
              <w:rPr>
                <w:rFonts w:asciiTheme="minorHAnsi" w:hAnsiTheme="minorHAnsi" w:cstheme="minorHAnsi"/>
                <w:sz w:val="22"/>
                <w:szCs w:val="22"/>
              </w:rPr>
              <w:t xml:space="preserve"> pontos: 4</w:t>
            </w:r>
            <w:r w:rsidRPr="002B393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anos de experiência</w:t>
            </w:r>
          </w:p>
          <w:p w14:paraId="35BDD84E" w14:textId="3D077B93" w:rsidR="00AC693D" w:rsidRPr="002B3939" w:rsidRDefault="00AC693D" w:rsidP="00AC69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2B3939">
              <w:rPr>
                <w:rFonts w:asciiTheme="minorHAnsi" w:hAnsiTheme="minorHAnsi" w:cstheme="minorHAnsi"/>
                <w:sz w:val="22"/>
                <w:szCs w:val="22"/>
              </w:rPr>
              <w:t xml:space="preserve">0%]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2B393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pontos: 3 anos de experiência</w:t>
            </w:r>
          </w:p>
        </w:tc>
        <w:tc>
          <w:tcPr>
            <w:tcW w:w="293" w:type="pct"/>
            <w:shd w:val="clear" w:color="000000" w:fill="C0C0C0"/>
            <w:vAlign w:val="center"/>
          </w:tcPr>
          <w:p w14:paraId="4F1FEF84" w14:textId="631C9509" w:rsidR="00AC693D" w:rsidRPr="002B3939" w:rsidRDefault="00AC693D" w:rsidP="00AC693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15</w:t>
            </w:r>
          </w:p>
        </w:tc>
      </w:tr>
      <w:tr w:rsidR="00AC693D" w:rsidRPr="002B3939" w14:paraId="31E7852C" w14:textId="77777777" w:rsidTr="008F5AB1">
        <w:trPr>
          <w:trHeight w:val="1408"/>
        </w:trPr>
        <w:tc>
          <w:tcPr>
            <w:tcW w:w="145" w:type="pct"/>
            <w:vMerge/>
            <w:shd w:val="clear" w:color="auto" w:fill="auto"/>
            <w:vAlign w:val="center"/>
          </w:tcPr>
          <w:p w14:paraId="42DA97A9" w14:textId="77777777" w:rsidR="00AC693D" w:rsidRPr="002B3939" w:rsidRDefault="00AC693D" w:rsidP="00AC693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14:paraId="56F909F5" w14:textId="77777777" w:rsidR="00AC693D" w:rsidRPr="002B3939" w:rsidRDefault="00AC693D" w:rsidP="00AC693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19" w:type="pct"/>
            <w:shd w:val="clear" w:color="auto" w:fill="auto"/>
            <w:vAlign w:val="center"/>
          </w:tcPr>
          <w:p w14:paraId="2AFFD47F" w14:textId="001468D3" w:rsidR="00AC693D" w:rsidRPr="002B3939" w:rsidRDefault="00AC693D" w:rsidP="00AC69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sz w:val="22"/>
                <w:szCs w:val="22"/>
              </w:rPr>
              <w:t xml:space="preserve">É </w:t>
            </w:r>
            <w:r w:rsidRPr="002B393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desejável</w:t>
            </w:r>
            <w:r w:rsidRPr="002B3939">
              <w:rPr>
                <w:rFonts w:asciiTheme="minorHAnsi" w:hAnsiTheme="minorHAnsi" w:cstheme="minorHAnsi"/>
                <w:sz w:val="22"/>
                <w:szCs w:val="22"/>
              </w:rPr>
              <w:t xml:space="preserve"> g</w:t>
            </w:r>
            <w:r w:rsidRPr="002B3939">
              <w:rPr>
                <w:rFonts w:asciiTheme="minorHAnsi" w:hAnsiTheme="minorHAnsi" w:cstheme="minorHAnsi"/>
                <w:bCs/>
                <w:sz w:val="22"/>
                <w:szCs w:val="22"/>
              </w:rPr>
              <w:t>estão de ações afirmativas no ensino superior</w:t>
            </w:r>
          </w:p>
        </w:tc>
        <w:tc>
          <w:tcPr>
            <w:tcW w:w="2060" w:type="pct"/>
            <w:shd w:val="clear" w:color="auto" w:fill="auto"/>
            <w:vAlign w:val="center"/>
          </w:tcPr>
          <w:p w14:paraId="7F46BBBB" w14:textId="50071252" w:rsidR="00AC693D" w:rsidRPr="002B3939" w:rsidRDefault="00AC693D" w:rsidP="00AC69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sz w:val="22"/>
                <w:szCs w:val="22"/>
              </w:rPr>
              <w:t>[100%] 10</w:t>
            </w:r>
            <w:r w:rsidRPr="002B393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pontos: Mais de 4 ou mais anos de experiência</w:t>
            </w:r>
          </w:p>
          <w:p w14:paraId="579CE733" w14:textId="6313488E" w:rsidR="00AC693D" w:rsidRPr="002B3939" w:rsidRDefault="00AC693D" w:rsidP="00AC69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sz w:val="22"/>
                <w:szCs w:val="22"/>
              </w:rPr>
              <w:t>[80%] 8 pontos: De 2 a 4</w:t>
            </w:r>
            <w:r w:rsidRPr="002B393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anos de experiência</w:t>
            </w:r>
          </w:p>
          <w:p w14:paraId="3387D378" w14:textId="2E48FCF7" w:rsidR="00AC693D" w:rsidRPr="002B3939" w:rsidRDefault="00AC693D" w:rsidP="00AC69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sz w:val="22"/>
                <w:szCs w:val="22"/>
              </w:rPr>
              <w:t>[60%] 6</w:t>
            </w:r>
            <w:r w:rsidRPr="002B393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pontos: Até 2 anos de experiência</w:t>
            </w:r>
          </w:p>
        </w:tc>
        <w:tc>
          <w:tcPr>
            <w:tcW w:w="293" w:type="pct"/>
            <w:shd w:val="clear" w:color="000000" w:fill="C0C0C0"/>
            <w:vAlign w:val="center"/>
          </w:tcPr>
          <w:p w14:paraId="7CC8796F" w14:textId="33A89FBC" w:rsidR="00AC693D" w:rsidRPr="002B3939" w:rsidRDefault="00AC693D" w:rsidP="00AC693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</w:tr>
      <w:tr w:rsidR="00AC693D" w:rsidRPr="002B3939" w14:paraId="7DBB83D6" w14:textId="77777777" w:rsidTr="008F5AB1">
        <w:trPr>
          <w:trHeight w:val="1493"/>
        </w:trPr>
        <w:tc>
          <w:tcPr>
            <w:tcW w:w="145" w:type="pct"/>
            <w:vMerge/>
            <w:shd w:val="clear" w:color="auto" w:fill="auto"/>
            <w:vAlign w:val="center"/>
          </w:tcPr>
          <w:p w14:paraId="22918C16" w14:textId="77777777" w:rsidR="00AC693D" w:rsidRPr="002B3939" w:rsidRDefault="00AC693D" w:rsidP="00AC693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14:paraId="44B7F23F" w14:textId="77777777" w:rsidR="00AC693D" w:rsidRPr="002B3939" w:rsidRDefault="00AC693D" w:rsidP="00AC693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19" w:type="pct"/>
            <w:shd w:val="clear" w:color="auto" w:fill="auto"/>
            <w:vAlign w:val="center"/>
          </w:tcPr>
          <w:p w14:paraId="5FD534F3" w14:textId="7F717A4C" w:rsidR="00AC693D" w:rsidRPr="002B3939" w:rsidRDefault="00AC693D" w:rsidP="00AC69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sz w:val="22"/>
                <w:szCs w:val="22"/>
              </w:rPr>
              <w:t xml:space="preserve">É </w:t>
            </w:r>
            <w:r w:rsidRPr="002B393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desejável</w:t>
            </w:r>
            <w:r w:rsidRPr="002B3939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Pr="002B3939">
              <w:rPr>
                <w:rFonts w:asciiTheme="minorHAnsi" w:hAnsiTheme="minorHAnsi" w:cstheme="minorHAnsi"/>
                <w:bCs/>
                <w:sz w:val="22"/>
                <w:szCs w:val="22"/>
              </w:rPr>
              <w:t>xperiência profissional em pesquisa ações afirmativas na pós-graduação</w:t>
            </w:r>
          </w:p>
        </w:tc>
        <w:tc>
          <w:tcPr>
            <w:tcW w:w="2060" w:type="pct"/>
            <w:shd w:val="clear" w:color="auto" w:fill="auto"/>
            <w:vAlign w:val="center"/>
          </w:tcPr>
          <w:p w14:paraId="04363C3D" w14:textId="77777777" w:rsidR="00AC693D" w:rsidRPr="002B3939" w:rsidRDefault="00AC693D" w:rsidP="00AC69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sz w:val="22"/>
                <w:szCs w:val="22"/>
              </w:rPr>
              <w:t>[100%] 10</w:t>
            </w:r>
            <w:r w:rsidRPr="002B393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pontos: Mais de 4 ou mais anos de experiência</w:t>
            </w:r>
          </w:p>
          <w:p w14:paraId="2FB1A150" w14:textId="77777777" w:rsidR="00AC693D" w:rsidRPr="002B3939" w:rsidRDefault="00AC693D" w:rsidP="00AC69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sz w:val="22"/>
                <w:szCs w:val="22"/>
              </w:rPr>
              <w:t>[80%] 8 pontos: De 2 a 4</w:t>
            </w:r>
            <w:r w:rsidRPr="002B393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anos de experiência</w:t>
            </w:r>
          </w:p>
          <w:p w14:paraId="115D34DB" w14:textId="4C8659E5" w:rsidR="00AC693D" w:rsidRPr="002B3939" w:rsidRDefault="00AC693D" w:rsidP="00AC69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sz w:val="22"/>
                <w:szCs w:val="22"/>
              </w:rPr>
              <w:t>[60%] 6</w:t>
            </w:r>
            <w:r w:rsidRPr="002B393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pontos: Até 2 anos de experiência</w:t>
            </w:r>
          </w:p>
        </w:tc>
        <w:tc>
          <w:tcPr>
            <w:tcW w:w="293" w:type="pct"/>
            <w:shd w:val="clear" w:color="000000" w:fill="C0C0C0"/>
            <w:vAlign w:val="center"/>
          </w:tcPr>
          <w:p w14:paraId="3FC18296" w14:textId="3E8DEAE9" w:rsidR="00AC693D" w:rsidRPr="002B3939" w:rsidRDefault="00AC693D" w:rsidP="00AC693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</w:tr>
      <w:tr w:rsidR="00AC693D" w:rsidRPr="002B3939" w14:paraId="16B60348" w14:textId="77777777" w:rsidTr="008F5AB1">
        <w:trPr>
          <w:trHeight w:val="1324"/>
        </w:trPr>
        <w:tc>
          <w:tcPr>
            <w:tcW w:w="145" w:type="pct"/>
            <w:vMerge w:val="restart"/>
            <w:shd w:val="clear" w:color="auto" w:fill="auto"/>
            <w:vAlign w:val="center"/>
          </w:tcPr>
          <w:p w14:paraId="0390B0D4" w14:textId="665E18C6" w:rsidR="00AC693D" w:rsidRPr="002B3939" w:rsidRDefault="00AC693D" w:rsidP="00AC693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83" w:type="pct"/>
            <w:vMerge w:val="restart"/>
            <w:shd w:val="clear" w:color="auto" w:fill="auto"/>
            <w:vAlign w:val="center"/>
          </w:tcPr>
          <w:p w14:paraId="60DC7A19" w14:textId="4D03D238" w:rsidR="00AC693D" w:rsidRPr="002B3939" w:rsidRDefault="00AC693D" w:rsidP="00AC693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Habilidades e competências</w:t>
            </w:r>
          </w:p>
        </w:tc>
        <w:tc>
          <w:tcPr>
            <w:tcW w:w="1619" w:type="pct"/>
            <w:shd w:val="clear" w:color="auto" w:fill="auto"/>
            <w:vAlign w:val="center"/>
          </w:tcPr>
          <w:p w14:paraId="0544FD0F" w14:textId="02C67AA8" w:rsidR="00AC693D" w:rsidRPr="002B3939" w:rsidRDefault="00AC693D" w:rsidP="00AC69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bCs/>
                <w:sz w:val="22"/>
                <w:szCs w:val="22"/>
              </w:rPr>
              <w:t>Conhecimento acerca da lei 12.711/2012</w:t>
            </w:r>
            <w:r w:rsidRPr="002B39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060" w:type="pct"/>
            <w:shd w:val="clear" w:color="auto" w:fill="auto"/>
            <w:vAlign w:val="center"/>
          </w:tcPr>
          <w:p w14:paraId="0BE9D9F5" w14:textId="294C2E61" w:rsidR="00AC693D" w:rsidRPr="002B3939" w:rsidRDefault="00AC693D" w:rsidP="00AC693D">
            <w:pP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ar-SA"/>
              </w:rPr>
            </w:pPr>
            <w:r w:rsidRPr="002B3939">
              <w:rPr>
                <w:rFonts w:asciiTheme="minorHAnsi" w:hAnsiTheme="minorHAnsi" w:cstheme="minorHAnsi"/>
                <w:sz w:val="22"/>
                <w:szCs w:val="22"/>
              </w:rPr>
              <w:t xml:space="preserve">[100%] 10 pontos: </w:t>
            </w:r>
            <w:r w:rsidRPr="002B3939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ar-SA"/>
              </w:rPr>
              <w:t>Excelente evidência de que atende ao requisito.</w:t>
            </w:r>
          </w:p>
          <w:p w14:paraId="3B2E85DF" w14:textId="26A74088" w:rsidR="00AC693D" w:rsidRPr="002B3939" w:rsidRDefault="00AC693D" w:rsidP="00AC69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sz w:val="22"/>
                <w:szCs w:val="22"/>
              </w:rPr>
              <w:t xml:space="preserve">[50%] 5 pontos: </w:t>
            </w:r>
            <w:r w:rsidRPr="002B3939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ar-SA"/>
              </w:rPr>
              <w:t>Boa evidência de que atende ao</w:t>
            </w:r>
          </w:p>
          <w:p w14:paraId="42ACD21C" w14:textId="7647BAD2" w:rsidR="00AC693D" w:rsidRPr="002B3939" w:rsidRDefault="00AC693D" w:rsidP="00AC69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sz w:val="22"/>
                <w:szCs w:val="22"/>
              </w:rPr>
              <w:t>[0%] 0 pontos: não atende ao requisito</w:t>
            </w:r>
          </w:p>
        </w:tc>
        <w:tc>
          <w:tcPr>
            <w:tcW w:w="293" w:type="pct"/>
            <w:shd w:val="clear" w:color="000000" w:fill="C0C0C0"/>
            <w:vAlign w:val="center"/>
          </w:tcPr>
          <w:p w14:paraId="7B0555B5" w14:textId="3774841E" w:rsidR="00AC693D" w:rsidRPr="002B3939" w:rsidRDefault="00AC693D" w:rsidP="00AC693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</w:tr>
      <w:tr w:rsidR="00AC693D" w:rsidRPr="002B3939" w14:paraId="588A4B1F" w14:textId="77777777" w:rsidTr="008F5AB1">
        <w:trPr>
          <w:trHeight w:val="1385"/>
        </w:trPr>
        <w:tc>
          <w:tcPr>
            <w:tcW w:w="145" w:type="pct"/>
            <w:vMerge/>
            <w:shd w:val="clear" w:color="auto" w:fill="auto"/>
            <w:vAlign w:val="center"/>
          </w:tcPr>
          <w:p w14:paraId="7EAE3865" w14:textId="77777777" w:rsidR="00AC693D" w:rsidRPr="002B3939" w:rsidRDefault="00AC693D" w:rsidP="00AC693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14:paraId="7CB678B8" w14:textId="77777777" w:rsidR="00AC693D" w:rsidRPr="002B3939" w:rsidRDefault="00AC693D" w:rsidP="00AC693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19" w:type="pct"/>
            <w:shd w:val="clear" w:color="auto" w:fill="auto"/>
            <w:vAlign w:val="center"/>
          </w:tcPr>
          <w:p w14:paraId="7F4218C3" w14:textId="1E18DA3B" w:rsidR="00AC693D" w:rsidRPr="002B3939" w:rsidRDefault="00AC693D" w:rsidP="00AC69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bCs/>
                <w:sz w:val="22"/>
                <w:szCs w:val="22"/>
              </w:rPr>
              <w:t>Conhecimento ações afirmativa na Pós-Graduação antes e após a Portaria MEC 13/2016.</w:t>
            </w:r>
          </w:p>
        </w:tc>
        <w:tc>
          <w:tcPr>
            <w:tcW w:w="2060" w:type="pct"/>
            <w:shd w:val="clear" w:color="auto" w:fill="auto"/>
            <w:vAlign w:val="center"/>
          </w:tcPr>
          <w:p w14:paraId="030C16C3" w14:textId="77777777" w:rsidR="00AC693D" w:rsidRPr="002B3939" w:rsidRDefault="00AC693D" w:rsidP="00AC693D">
            <w:pP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ar-SA"/>
              </w:rPr>
            </w:pPr>
            <w:r w:rsidRPr="002B3939">
              <w:rPr>
                <w:rFonts w:asciiTheme="minorHAnsi" w:hAnsiTheme="minorHAnsi" w:cstheme="minorHAnsi"/>
                <w:sz w:val="22"/>
                <w:szCs w:val="22"/>
              </w:rPr>
              <w:t xml:space="preserve">[100%] 10 pontos: </w:t>
            </w:r>
            <w:r w:rsidRPr="002B3939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ar-SA"/>
              </w:rPr>
              <w:t>Excelente evidência de que atende ao requisito.</w:t>
            </w:r>
          </w:p>
          <w:p w14:paraId="01D1E54D" w14:textId="77777777" w:rsidR="00AC693D" w:rsidRPr="002B3939" w:rsidRDefault="00AC693D" w:rsidP="00AC69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sz w:val="22"/>
                <w:szCs w:val="22"/>
              </w:rPr>
              <w:t xml:space="preserve">[50%] 5 pontos: </w:t>
            </w:r>
            <w:r w:rsidRPr="002B3939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ar-SA"/>
              </w:rPr>
              <w:t>Boa evidência de que atende ao</w:t>
            </w:r>
          </w:p>
          <w:p w14:paraId="25BCDCAA" w14:textId="6C565FC3" w:rsidR="00AC693D" w:rsidRPr="002B3939" w:rsidRDefault="00AC693D" w:rsidP="00AC69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sz w:val="22"/>
                <w:szCs w:val="22"/>
              </w:rPr>
              <w:t>[0%] 0 pontos: não atende ao requisito</w:t>
            </w:r>
          </w:p>
        </w:tc>
        <w:tc>
          <w:tcPr>
            <w:tcW w:w="293" w:type="pct"/>
            <w:shd w:val="clear" w:color="000000" w:fill="C0C0C0"/>
            <w:vAlign w:val="center"/>
          </w:tcPr>
          <w:p w14:paraId="596A27EB" w14:textId="48A4B3CC" w:rsidR="00AC693D" w:rsidRPr="002B3939" w:rsidRDefault="00AC693D" w:rsidP="00AC693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</w:tr>
      <w:tr w:rsidR="00AC693D" w:rsidRPr="002B3939" w14:paraId="7BF21F4A" w14:textId="77777777" w:rsidTr="008F5AB1">
        <w:trPr>
          <w:trHeight w:val="1560"/>
        </w:trPr>
        <w:tc>
          <w:tcPr>
            <w:tcW w:w="145" w:type="pct"/>
            <w:vMerge/>
            <w:shd w:val="clear" w:color="auto" w:fill="auto"/>
            <w:vAlign w:val="center"/>
          </w:tcPr>
          <w:p w14:paraId="1F6E2842" w14:textId="77777777" w:rsidR="00AC693D" w:rsidRPr="002B3939" w:rsidRDefault="00AC693D" w:rsidP="00AC693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14:paraId="600B3388" w14:textId="77777777" w:rsidR="00AC693D" w:rsidRPr="002B3939" w:rsidRDefault="00AC693D" w:rsidP="00AC693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19" w:type="pct"/>
            <w:shd w:val="clear" w:color="auto" w:fill="auto"/>
            <w:vAlign w:val="center"/>
          </w:tcPr>
          <w:p w14:paraId="28C4D428" w14:textId="05E96680" w:rsidR="00AC693D" w:rsidRPr="002B3939" w:rsidRDefault="00AC693D" w:rsidP="00AC69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sz w:val="22"/>
                <w:szCs w:val="22"/>
              </w:rPr>
              <w:t>Conhecimento sobre programas e ações da SECADI;</w:t>
            </w:r>
          </w:p>
        </w:tc>
        <w:tc>
          <w:tcPr>
            <w:tcW w:w="2060" w:type="pct"/>
            <w:shd w:val="clear" w:color="auto" w:fill="auto"/>
            <w:vAlign w:val="center"/>
          </w:tcPr>
          <w:p w14:paraId="13E87E38" w14:textId="77777777" w:rsidR="00AC693D" w:rsidRPr="002B3939" w:rsidRDefault="00AC693D" w:rsidP="00AC693D">
            <w:pP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ar-SA"/>
              </w:rPr>
            </w:pPr>
            <w:r w:rsidRPr="002B3939">
              <w:rPr>
                <w:rFonts w:asciiTheme="minorHAnsi" w:hAnsiTheme="minorHAnsi" w:cstheme="minorHAnsi"/>
                <w:sz w:val="22"/>
                <w:szCs w:val="22"/>
              </w:rPr>
              <w:t xml:space="preserve">[100%] 10 pontos: </w:t>
            </w:r>
            <w:r w:rsidRPr="002B3939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ar-SA"/>
              </w:rPr>
              <w:t>Excelente evidência de que atende ao requisito.</w:t>
            </w:r>
          </w:p>
          <w:p w14:paraId="593EEED4" w14:textId="77777777" w:rsidR="00AC693D" w:rsidRPr="002B3939" w:rsidRDefault="00AC693D" w:rsidP="00AC69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sz w:val="22"/>
                <w:szCs w:val="22"/>
              </w:rPr>
              <w:t xml:space="preserve">[50%] 5 pontos: </w:t>
            </w:r>
            <w:r w:rsidRPr="002B3939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ar-SA"/>
              </w:rPr>
              <w:t>Boa evidência de que atende ao</w:t>
            </w:r>
          </w:p>
          <w:p w14:paraId="220BBDA7" w14:textId="5E5D159A" w:rsidR="00AC693D" w:rsidRPr="002B3939" w:rsidRDefault="00AC693D" w:rsidP="00AC69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sz w:val="22"/>
                <w:szCs w:val="22"/>
              </w:rPr>
              <w:t>[0%] 0 pontos: não atende ao requisito</w:t>
            </w:r>
          </w:p>
        </w:tc>
        <w:tc>
          <w:tcPr>
            <w:tcW w:w="293" w:type="pct"/>
            <w:shd w:val="clear" w:color="000000" w:fill="C0C0C0"/>
            <w:vAlign w:val="center"/>
          </w:tcPr>
          <w:p w14:paraId="37776F35" w14:textId="3412A5F0" w:rsidR="00AC693D" w:rsidRPr="002B3939" w:rsidRDefault="00AC693D" w:rsidP="00AC693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</w:tr>
      <w:tr w:rsidR="00AC693D" w:rsidRPr="002B3939" w14:paraId="7455B92D" w14:textId="77777777" w:rsidTr="008F5AB1">
        <w:trPr>
          <w:trHeight w:val="1127"/>
        </w:trPr>
        <w:tc>
          <w:tcPr>
            <w:tcW w:w="145" w:type="pct"/>
            <w:vMerge/>
            <w:shd w:val="clear" w:color="auto" w:fill="auto"/>
            <w:vAlign w:val="center"/>
          </w:tcPr>
          <w:p w14:paraId="2D887858" w14:textId="77777777" w:rsidR="00AC693D" w:rsidRPr="002B3939" w:rsidRDefault="00AC693D" w:rsidP="00AC693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14:paraId="677D9584" w14:textId="77777777" w:rsidR="00AC693D" w:rsidRPr="002B3939" w:rsidRDefault="00AC693D" w:rsidP="00AC69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9" w:type="pct"/>
            <w:shd w:val="clear" w:color="auto" w:fill="auto"/>
            <w:vAlign w:val="center"/>
          </w:tcPr>
          <w:p w14:paraId="57DDE914" w14:textId="223A6F35" w:rsidR="00AC693D" w:rsidRPr="002B3939" w:rsidRDefault="00AC693D" w:rsidP="00AC69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sz w:val="22"/>
                <w:szCs w:val="22"/>
              </w:rPr>
              <w:t>Conhecimento das políticas de igualdade racial na área de educação.</w:t>
            </w:r>
          </w:p>
        </w:tc>
        <w:tc>
          <w:tcPr>
            <w:tcW w:w="2060" w:type="pct"/>
            <w:shd w:val="clear" w:color="auto" w:fill="auto"/>
            <w:vAlign w:val="center"/>
          </w:tcPr>
          <w:p w14:paraId="2E68835D" w14:textId="77777777" w:rsidR="00AC693D" w:rsidRPr="002B3939" w:rsidRDefault="00AC693D" w:rsidP="00AC693D">
            <w:pP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ar-SA"/>
              </w:rPr>
            </w:pPr>
            <w:r w:rsidRPr="002B3939">
              <w:rPr>
                <w:rFonts w:asciiTheme="minorHAnsi" w:hAnsiTheme="minorHAnsi" w:cstheme="minorHAnsi"/>
                <w:sz w:val="22"/>
                <w:szCs w:val="22"/>
              </w:rPr>
              <w:t xml:space="preserve">[100%] 10 pontos: </w:t>
            </w:r>
            <w:r w:rsidRPr="002B3939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ar-SA"/>
              </w:rPr>
              <w:t>Excelente evidência de que atende ao requisito.</w:t>
            </w:r>
          </w:p>
          <w:p w14:paraId="7A845E39" w14:textId="77777777" w:rsidR="00AC693D" w:rsidRPr="002B3939" w:rsidRDefault="00AC693D" w:rsidP="00AC69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sz w:val="22"/>
                <w:szCs w:val="22"/>
              </w:rPr>
              <w:t xml:space="preserve">[50%] 5 pontos: </w:t>
            </w:r>
            <w:r w:rsidRPr="002B3939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ar-SA"/>
              </w:rPr>
              <w:t>Boa evidência de que atende ao</w:t>
            </w:r>
          </w:p>
          <w:p w14:paraId="77439554" w14:textId="431FAFEF" w:rsidR="00AC693D" w:rsidRPr="002B3939" w:rsidRDefault="00AC693D" w:rsidP="00AC69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sz w:val="22"/>
                <w:szCs w:val="22"/>
              </w:rPr>
              <w:t>[0%] 0 pontos: não atende ao requisito</w:t>
            </w:r>
          </w:p>
        </w:tc>
        <w:tc>
          <w:tcPr>
            <w:tcW w:w="293" w:type="pct"/>
            <w:shd w:val="clear" w:color="000000" w:fill="C0C0C0"/>
            <w:vAlign w:val="center"/>
          </w:tcPr>
          <w:p w14:paraId="76C4BB63" w14:textId="609BD7FA" w:rsidR="00AC693D" w:rsidRPr="002B3939" w:rsidRDefault="00AC693D" w:rsidP="00AC693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</w:tr>
      <w:tr w:rsidR="00AC693D" w:rsidRPr="002B3939" w14:paraId="7416B40F" w14:textId="77777777" w:rsidTr="00E447C8">
        <w:trPr>
          <w:trHeight w:val="358"/>
        </w:trPr>
        <w:tc>
          <w:tcPr>
            <w:tcW w:w="4707" w:type="pct"/>
            <w:gridSpan w:val="4"/>
            <w:shd w:val="clear" w:color="000000" w:fill="C0C0C0"/>
            <w:vAlign w:val="center"/>
            <w:hideMark/>
          </w:tcPr>
          <w:p w14:paraId="67A5FE83" w14:textId="77777777" w:rsidR="00AC693D" w:rsidRPr="002B3939" w:rsidRDefault="00AC693D" w:rsidP="00AC69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DE PONTOS</w:t>
            </w:r>
          </w:p>
        </w:tc>
        <w:tc>
          <w:tcPr>
            <w:tcW w:w="293" w:type="pct"/>
            <w:shd w:val="clear" w:color="000000" w:fill="C0C0C0"/>
            <w:vAlign w:val="center"/>
            <w:hideMark/>
          </w:tcPr>
          <w:p w14:paraId="13F93FA0" w14:textId="77777777" w:rsidR="00AC693D" w:rsidRPr="002B3939" w:rsidRDefault="00AC693D" w:rsidP="00AC693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9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100</w:t>
            </w:r>
          </w:p>
        </w:tc>
      </w:tr>
    </w:tbl>
    <w:p w14:paraId="69D07C00" w14:textId="77777777" w:rsidR="004F5A91" w:rsidRPr="002B3939" w:rsidRDefault="004F5A91" w:rsidP="00D54C23">
      <w:pPr>
        <w:pStyle w:val="Padro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50C1A3EE" w14:textId="77777777" w:rsidR="00776786" w:rsidRPr="002B3939" w:rsidRDefault="00776786" w:rsidP="00D54C23">
      <w:pPr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en-US"/>
        </w:rPr>
      </w:pPr>
    </w:p>
    <w:p w14:paraId="2B66399F" w14:textId="0FF83542" w:rsidR="0000691B" w:rsidRPr="002B3939" w:rsidRDefault="004A3D45" w:rsidP="00D54C23">
      <w:pPr>
        <w:shd w:val="clear" w:color="auto" w:fill="D9D9D9" w:themeFill="background1" w:themeFillShade="D9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en-US"/>
        </w:rPr>
      </w:pPr>
      <w:r w:rsidRPr="002B3939">
        <w:rPr>
          <w:rFonts w:asciiTheme="minorHAnsi" w:eastAsia="Times New Roman" w:hAnsiTheme="minorHAnsi" w:cstheme="minorHAnsi"/>
          <w:b/>
          <w:bCs/>
          <w:sz w:val="22"/>
          <w:szCs w:val="22"/>
          <w:lang w:eastAsia="en-US"/>
        </w:rPr>
        <w:t xml:space="preserve">8 </w:t>
      </w:r>
      <w:r w:rsidR="00DC21C0" w:rsidRPr="002B3939">
        <w:rPr>
          <w:rFonts w:asciiTheme="minorHAnsi" w:eastAsia="Times New Roman" w:hAnsiTheme="minorHAnsi" w:cstheme="minorHAnsi"/>
          <w:b/>
          <w:bCs/>
          <w:sz w:val="22"/>
          <w:szCs w:val="22"/>
          <w:lang w:eastAsia="en-US"/>
        </w:rPr>
        <w:t>–</w:t>
      </w:r>
      <w:r w:rsidRPr="002B3939">
        <w:rPr>
          <w:rFonts w:asciiTheme="minorHAnsi" w:eastAsia="Times New Roman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DD6117" w:rsidRPr="002B3939">
        <w:rPr>
          <w:rFonts w:asciiTheme="minorHAnsi" w:eastAsia="Times New Roman" w:hAnsiTheme="minorHAnsi" w:cstheme="minorHAnsi"/>
          <w:b/>
          <w:bCs/>
          <w:sz w:val="22"/>
          <w:szCs w:val="22"/>
          <w:lang w:eastAsia="en-US"/>
        </w:rPr>
        <w:t>LOCAL DE TRABALHO</w:t>
      </w:r>
    </w:p>
    <w:p w14:paraId="765DBA96" w14:textId="77777777" w:rsidR="0000691B" w:rsidRPr="002B3939" w:rsidRDefault="0000691B" w:rsidP="00D54C23">
      <w:pPr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en-US"/>
        </w:rPr>
      </w:pPr>
    </w:p>
    <w:p w14:paraId="5B4C12A6" w14:textId="2F35E0D1" w:rsidR="0073381D" w:rsidRPr="002B3939" w:rsidRDefault="00F807A4" w:rsidP="00D54C2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8.1 </w:t>
      </w:r>
      <w:r w:rsidR="00A466CD" w:rsidRPr="002B3939">
        <w:rPr>
          <w:rFonts w:asciiTheme="minorHAnsi" w:hAnsiTheme="minorHAnsi" w:cstheme="minorHAnsi"/>
          <w:iCs/>
          <w:sz w:val="22"/>
          <w:szCs w:val="22"/>
        </w:rPr>
        <w:t>Território Nacional.</w:t>
      </w:r>
    </w:p>
    <w:p w14:paraId="0B33B9A7" w14:textId="77777777" w:rsidR="0053159C" w:rsidRPr="002B3939" w:rsidRDefault="0053159C" w:rsidP="00D54C23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0891014A" w14:textId="77777777" w:rsidR="0000691B" w:rsidRPr="002B3939" w:rsidRDefault="0000691B" w:rsidP="00D54C23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1B66192" w14:textId="77777777" w:rsidR="0000691B" w:rsidRPr="002B3939" w:rsidRDefault="0000691B" w:rsidP="00D54C23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8CDF4A7" w14:textId="77777777" w:rsidR="0000691B" w:rsidRPr="00F807A4" w:rsidRDefault="0000691B" w:rsidP="00D54C23">
      <w:pPr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</w:p>
    <w:p w14:paraId="3782DD5A" w14:textId="77777777" w:rsidR="0000691B" w:rsidRPr="002B3939" w:rsidRDefault="0000691B" w:rsidP="00D54C23">
      <w:pPr>
        <w:jc w:val="center"/>
        <w:rPr>
          <w:rFonts w:asciiTheme="minorHAnsi" w:hAnsiTheme="minorHAnsi" w:cstheme="minorHAnsi"/>
          <w:bCs/>
          <w:i/>
          <w:sz w:val="22"/>
          <w:szCs w:val="22"/>
        </w:rPr>
      </w:pPr>
    </w:p>
    <w:p w14:paraId="703183EA" w14:textId="77777777" w:rsidR="0000691B" w:rsidRPr="002B3939" w:rsidRDefault="0000691B" w:rsidP="00D54C23">
      <w:pPr>
        <w:jc w:val="center"/>
        <w:rPr>
          <w:rFonts w:asciiTheme="minorHAnsi" w:hAnsiTheme="minorHAnsi" w:cstheme="minorHAnsi"/>
          <w:bCs/>
          <w:i/>
          <w:sz w:val="22"/>
          <w:szCs w:val="22"/>
        </w:rPr>
      </w:pPr>
    </w:p>
    <w:p w14:paraId="59CCB7F2" w14:textId="140F0D2D" w:rsidR="0053159C" w:rsidRPr="002B3939" w:rsidRDefault="0053159C" w:rsidP="00D54C23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53159C" w:rsidRPr="002B3939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5983967"/>
    <w:multiLevelType w:val="hybridMultilevel"/>
    <w:tmpl w:val="BEF43E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42A1F"/>
    <w:multiLevelType w:val="hybridMultilevel"/>
    <w:tmpl w:val="71F66BC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B061A"/>
    <w:multiLevelType w:val="hybridMultilevel"/>
    <w:tmpl w:val="A63E123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7D3A43"/>
    <w:multiLevelType w:val="hybridMultilevel"/>
    <w:tmpl w:val="A3F0CB9A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C2D9A"/>
    <w:multiLevelType w:val="hybridMultilevel"/>
    <w:tmpl w:val="473407C4"/>
    <w:lvl w:ilvl="0" w:tplc="FFFFFFFF">
      <w:start w:val="1"/>
      <w:numFmt w:val="bullet"/>
      <w:lvlText w:val=""/>
      <w:lvlJc w:val="left"/>
      <w:pPr>
        <w:tabs>
          <w:tab w:val="num" w:pos="1494"/>
        </w:tabs>
        <w:ind w:left="1474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A6D25"/>
    <w:multiLevelType w:val="hybridMultilevel"/>
    <w:tmpl w:val="9F620536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6D26F8"/>
    <w:multiLevelType w:val="hybridMultilevel"/>
    <w:tmpl w:val="DA5219CC"/>
    <w:lvl w:ilvl="0" w:tplc="30744B90">
      <w:start w:val="1"/>
      <w:numFmt w:val="bullet"/>
      <w:lvlText w:val=""/>
      <w:lvlJc w:val="left"/>
      <w:pPr>
        <w:tabs>
          <w:tab w:val="num" w:pos="1068"/>
        </w:tabs>
        <w:ind w:left="708" w:firstLine="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8CA075B"/>
    <w:multiLevelType w:val="hybridMultilevel"/>
    <w:tmpl w:val="BD7833C2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D473CE1"/>
    <w:multiLevelType w:val="hybridMultilevel"/>
    <w:tmpl w:val="ACFA939E"/>
    <w:lvl w:ilvl="0" w:tplc="7E3A032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 w:val="0"/>
        <w:i w:val="0"/>
        <w:iCs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8E6DF7"/>
    <w:multiLevelType w:val="hybridMultilevel"/>
    <w:tmpl w:val="A0BA8B5C"/>
    <w:lvl w:ilvl="0" w:tplc="4740CF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047F7"/>
    <w:multiLevelType w:val="hybridMultilevel"/>
    <w:tmpl w:val="37CE4FD6"/>
    <w:lvl w:ilvl="0" w:tplc="FFFFFFFF">
      <w:start w:val="1"/>
      <w:numFmt w:val="lowerLetter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B6307B"/>
    <w:multiLevelType w:val="hybridMultilevel"/>
    <w:tmpl w:val="54EC6126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87452C"/>
    <w:multiLevelType w:val="hybridMultilevel"/>
    <w:tmpl w:val="C2CEE42E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D2E5D39"/>
    <w:multiLevelType w:val="hybridMultilevel"/>
    <w:tmpl w:val="6EDAF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26DFA"/>
    <w:multiLevelType w:val="hybridMultilevel"/>
    <w:tmpl w:val="CD968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C206F"/>
    <w:multiLevelType w:val="hybridMultilevel"/>
    <w:tmpl w:val="D898E28C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alibri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alibri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alibri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05C5407"/>
    <w:multiLevelType w:val="hybridMultilevel"/>
    <w:tmpl w:val="F24021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36076"/>
    <w:multiLevelType w:val="hybridMultilevel"/>
    <w:tmpl w:val="D1147B3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30027DD"/>
    <w:multiLevelType w:val="hybridMultilevel"/>
    <w:tmpl w:val="E9FE626A"/>
    <w:lvl w:ilvl="0" w:tplc="A9444026">
      <w:start w:val="1"/>
      <w:numFmt w:val="bullet"/>
      <w:lvlText w:val="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E3292"/>
    <w:multiLevelType w:val="multilevel"/>
    <w:tmpl w:val="A52C2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14206D7"/>
    <w:multiLevelType w:val="hybridMultilevel"/>
    <w:tmpl w:val="505AFCF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1C6046"/>
    <w:multiLevelType w:val="hybridMultilevel"/>
    <w:tmpl w:val="DEE821F2"/>
    <w:lvl w:ilvl="0" w:tplc="FFFFFFF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ascii="Arial" w:hAnsi="Arial" w:hint="default"/>
        <w:b/>
        <w:i w:val="0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30187"/>
    <w:multiLevelType w:val="multilevel"/>
    <w:tmpl w:val="A8C4E3F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Times New Roman" w:hAnsi="Times New Roman" w:hint="default"/>
      </w:rPr>
    </w:lvl>
  </w:abstractNum>
  <w:abstractNum w:abstractNumId="24" w15:restartNumberingAfterBreak="0">
    <w:nsid w:val="59BF505D"/>
    <w:multiLevelType w:val="hybridMultilevel"/>
    <w:tmpl w:val="14848EF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F54A56"/>
    <w:multiLevelType w:val="hybridMultilevel"/>
    <w:tmpl w:val="0EE0FD14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C183EC5"/>
    <w:multiLevelType w:val="hybridMultilevel"/>
    <w:tmpl w:val="84680934"/>
    <w:lvl w:ilvl="0" w:tplc="3D8C5B26">
      <w:start w:val="1"/>
      <w:numFmt w:val="bullet"/>
      <w:lvlText w:val=""/>
      <w:lvlJc w:val="left"/>
      <w:pPr>
        <w:tabs>
          <w:tab w:val="num" w:pos="114"/>
        </w:tabs>
        <w:ind w:left="114" w:hanging="114"/>
      </w:pPr>
      <w:rPr>
        <w:rFonts w:ascii="Symbol" w:hAnsi="Symbol" w:hint="default"/>
        <w:color w:val="0000FF"/>
        <w:sz w:val="28"/>
      </w:rPr>
    </w:lvl>
    <w:lvl w:ilvl="1" w:tplc="0003040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A67B3F"/>
    <w:multiLevelType w:val="hybridMultilevel"/>
    <w:tmpl w:val="DEE821F2"/>
    <w:lvl w:ilvl="0" w:tplc="FFFFFFFF">
      <w:start w:val="1"/>
      <w:numFmt w:val="bullet"/>
      <w:lvlText w:val=""/>
      <w:lvlJc w:val="left"/>
      <w:pPr>
        <w:tabs>
          <w:tab w:val="num" w:pos="1494"/>
        </w:tabs>
        <w:ind w:left="1474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0679B"/>
    <w:multiLevelType w:val="hybridMultilevel"/>
    <w:tmpl w:val="DA5219CC"/>
    <w:lvl w:ilvl="0" w:tplc="B642860E">
      <w:start w:val="1"/>
      <w:numFmt w:val="bullet"/>
      <w:lvlText w:val=""/>
      <w:lvlJc w:val="left"/>
      <w:pPr>
        <w:tabs>
          <w:tab w:val="num" w:pos="2061"/>
        </w:tabs>
        <w:ind w:left="2041" w:hanging="34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CB6ECA"/>
    <w:multiLevelType w:val="hybridMultilevel"/>
    <w:tmpl w:val="2CE837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115EA6"/>
    <w:multiLevelType w:val="hybridMultilevel"/>
    <w:tmpl w:val="2354A10E"/>
    <w:lvl w:ilvl="0" w:tplc="1012D132">
      <w:start w:val="1"/>
      <w:numFmt w:val="decimal"/>
      <w:lvlText w:val="%1."/>
      <w:lvlJc w:val="left"/>
      <w:pPr>
        <w:ind w:left="1770" w:hanging="141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E5346"/>
    <w:multiLevelType w:val="hybridMultilevel"/>
    <w:tmpl w:val="D03E5030"/>
    <w:lvl w:ilvl="0" w:tplc="989C0B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Calibri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B93859"/>
    <w:multiLevelType w:val="hybridMultilevel"/>
    <w:tmpl w:val="E556B31C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3B78CC"/>
    <w:multiLevelType w:val="hybridMultilevel"/>
    <w:tmpl w:val="B3A68A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87154A"/>
    <w:multiLevelType w:val="hybridMultilevel"/>
    <w:tmpl w:val="0408EA02"/>
    <w:lvl w:ilvl="0" w:tplc="AA0AE50E">
      <w:start w:val="1"/>
      <w:numFmt w:val="bullet"/>
      <w:lvlText w:val=""/>
      <w:lvlJc w:val="left"/>
      <w:pPr>
        <w:ind w:left="720" w:hanging="360"/>
      </w:pPr>
      <w:rPr>
        <w:rFonts w:ascii="Symbol" w:eastAsia="Tahoma" w:hAnsi="Symbol" w:cs="Time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A0B91"/>
    <w:multiLevelType w:val="hybridMultilevel"/>
    <w:tmpl w:val="F0AA40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B58B3"/>
    <w:multiLevelType w:val="hybridMultilevel"/>
    <w:tmpl w:val="2F1237A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77503E"/>
    <w:multiLevelType w:val="hybridMultilevel"/>
    <w:tmpl w:val="3C86502E"/>
    <w:lvl w:ilvl="0" w:tplc="04160017">
      <w:start w:val="1"/>
      <w:numFmt w:val="lowerLetter"/>
      <w:lvlText w:val="%1)"/>
      <w:lvlJc w:val="left"/>
      <w:pPr>
        <w:ind w:left="42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num w:numId="1" w16cid:durableId="1152018038">
    <w:abstractNumId w:val="0"/>
  </w:num>
  <w:num w:numId="2" w16cid:durableId="1939750916">
    <w:abstractNumId w:val="19"/>
  </w:num>
  <w:num w:numId="3" w16cid:durableId="1568152790">
    <w:abstractNumId w:val="31"/>
  </w:num>
  <w:num w:numId="4" w16cid:durableId="283850080">
    <w:abstractNumId w:val="16"/>
  </w:num>
  <w:num w:numId="5" w16cid:durableId="1555122652">
    <w:abstractNumId w:val="2"/>
  </w:num>
  <w:num w:numId="6" w16cid:durableId="1559169234">
    <w:abstractNumId w:val="18"/>
  </w:num>
  <w:num w:numId="7" w16cid:durableId="1855651928">
    <w:abstractNumId w:val="20"/>
  </w:num>
  <w:num w:numId="8" w16cid:durableId="223180572">
    <w:abstractNumId w:val="28"/>
  </w:num>
  <w:num w:numId="9" w16cid:durableId="1021279908">
    <w:abstractNumId w:val="7"/>
  </w:num>
  <w:num w:numId="10" w16cid:durableId="787045786">
    <w:abstractNumId w:val="27"/>
  </w:num>
  <w:num w:numId="11" w16cid:durableId="1035159690">
    <w:abstractNumId w:val="22"/>
  </w:num>
  <w:num w:numId="12" w16cid:durableId="803739661">
    <w:abstractNumId w:val="11"/>
  </w:num>
  <w:num w:numId="13" w16cid:durableId="945422825">
    <w:abstractNumId w:val="5"/>
  </w:num>
  <w:num w:numId="14" w16cid:durableId="41560116">
    <w:abstractNumId w:val="26"/>
  </w:num>
  <w:num w:numId="15" w16cid:durableId="2130707957">
    <w:abstractNumId w:val="23"/>
  </w:num>
  <w:num w:numId="16" w16cid:durableId="1424034130">
    <w:abstractNumId w:val="4"/>
  </w:num>
  <w:num w:numId="17" w16cid:durableId="462889831">
    <w:abstractNumId w:val="12"/>
  </w:num>
  <w:num w:numId="18" w16cid:durableId="1455905102">
    <w:abstractNumId w:val="25"/>
  </w:num>
  <w:num w:numId="19" w16cid:durableId="1804275808">
    <w:abstractNumId w:val="13"/>
  </w:num>
  <w:num w:numId="20" w16cid:durableId="1301958824">
    <w:abstractNumId w:val="8"/>
  </w:num>
  <w:num w:numId="21" w16cid:durableId="640884397">
    <w:abstractNumId w:val="21"/>
  </w:num>
  <w:num w:numId="22" w16cid:durableId="15428518">
    <w:abstractNumId w:val="35"/>
  </w:num>
  <w:num w:numId="23" w16cid:durableId="1705641388">
    <w:abstractNumId w:val="3"/>
  </w:num>
  <w:num w:numId="24" w16cid:durableId="1008142096">
    <w:abstractNumId w:val="14"/>
  </w:num>
  <w:num w:numId="25" w16cid:durableId="8286399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01645259">
    <w:abstractNumId w:val="30"/>
  </w:num>
  <w:num w:numId="27" w16cid:durableId="401102454">
    <w:abstractNumId w:val="15"/>
  </w:num>
  <w:num w:numId="28" w16cid:durableId="158540691">
    <w:abstractNumId w:val="29"/>
  </w:num>
  <w:num w:numId="29" w16cid:durableId="300379581">
    <w:abstractNumId w:val="1"/>
  </w:num>
  <w:num w:numId="30" w16cid:durableId="1608196989">
    <w:abstractNumId w:val="33"/>
  </w:num>
  <w:num w:numId="31" w16cid:durableId="1221138824">
    <w:abstractNumId w:val="37"/>
  </w:num>
  <w:num w:numId="32" w16cid:durableId="212696636">
    <w:abstractNumId w:val="34"/>
  </w:num>
  <w:num w:numId="33" w16cid:durableId="1816678699">
    <w:abstractNumId w:val="9"/>
  </w:num>
  <w:num w:numId="34" w16cid:durableId="2039038691">
    <w:abstractNumId w:val="10"/>
  </w:num>
  <w:num w:numId="35" w16cid:durableId="1748304374">
    <w:abstractNumId w:val="6"/>
  </w:num>
  <w:num w:numId="36" w16cid:durableId="1682968112">
    <w:abstractNumId w:val="32"/>
  </w:num>
  <w:num w:numId="37" w16cid:durableId="219639151">
    <w:abstractNumId w:val="36"/>
  </w:num>
  <w:num w:numId="38" w16cid:durableId="9396827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6" w:nlCheck="1" w:checkStyle="1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E2"/>
    <w:rsid w:val="00003994"/>
    <w:rsid w:val="000044AC"/>
    <w:rsid w:val="0000691B"/>
    <w:rsid w:val="00010F15"/>
    <w:rsid w:val="00021C74"/>
    <w:rsid w:val="00021E41"/>
    <w:rsid w:val="0003046A"/>
    <w:rsid w:val="00030F95"/>
    <w:rsid w:val="00031D37"/>
    <w:rsid w:val="00032183"/>
    <w:rsid w:val="000445D4"/>
    <w:rsid w:val="0004648C"/>
    <w:rsid w:val="00046D4C"/>
    <w:rsid w:val="00050310"/>
    <w:rsid w:val="000505B3"/>
    <w:rsid w:val="000508A2"/>
    <w:rsid w:val="00050F49"/>
    <w:rsid w:val="00052790"/>
    <w:rsid w:val="00071B75"/>
    <w:rsid w:val="00071F67"/>
    <w:rsid w:val="00075180"/>
    <w:rsid w:val="00080ED2"/>
    <w:rsid w:val="000A4394"/>
    <w:rsid w:val="000B0490"/>
    <w:rsid w:val="000B0BBE"/>
    <w:rsid w:val="000B7603"/>
    <w:rsid w:val="000C57C0"/>
    <w:rsid w:val="000C5F73"/>
    <w:rsid w:val="000C6D0B"/>
    <w:rsid w:val="000C7DC2"/>
    <w:rsid w:val="000D726A"/>
    <w:rsid w:val="000D7684"/>
    <w:rsid w:val="000E07F1"/>
    <w:rsid w:val="000E1BB0"/>
    <w:rsid w:val="000E1C36"/>
    <w:rsid w:val="000E5DA9"/>
    <w:rsid w:val="000E6B76"/>
    <w:rsid w:val="000F20A3"/>
    <w:rsid w:val="000F21D9"/>
    <w:rsid w:val="000F55C6"/>
    <w:rsid w:val="000F6249"/>
    <w:rsid w:val="00100942"/>
    <w:rsid w:val="00110CAE"/>
    <w:rsid w:val="00116177"/>
    <w:rsid w:val="00116373"/>
    <w:rsid w:val="00116416"/>
    <w:rsid w:val="001201E3"/>
    <w:rsid w:val="00122B66"/>
    <w:rsid w:val="001255A0"/>
    <w:rsid w:val="00125DCC"/>
    <w:rsid w:val="00132DC4"/>
    <w:rsid w:val="001403AF"/>
    <w:rsid w:val="00144EB8"/>
    <w:rsid w:val="00155487"/>
    <w:rsid w:val="00162D1C"/>
    <w:rsid w:val="001760A2"/>
    <w:rsid w:val="00181810"/>
    <w:rsid w:val="00182961"/>
    <w:rsid w:val="00186F5C"/>
    <w:rsid w:val="00194BFC"/>
    <w:rsid w:val="00194E6D"/>
    <w:rsid w:val="001A0FDA"/>
    <w:rsid w:val="001A22DD"/>
    <w:rsid w:val="001A2919"/>
    <w:rsid w:val="001A40FF"/>
    <w:rsid w:val="001A6360"/>
    <w:rsid w:val="001A7A52"/>
    <w:rsid w:val="001D40DF"/>
    <w:rsid w:val="001E10DA"/>
    <w:rsid w:val="001E54C7"/>
    <w:rsid w:val="001E5ADB"/>
    <w:rsid w:val="001E6A93"/>
    <w:rsid w:val="001E792E"/>
    <w:rsid w:val="001F0952"/>
    <w:rsid w:val="001F4E96"/>
    <w:rsid w:val="002042FF"/>
    <w:rsid w:val="0021207A"/>
    <w:rsid w:val="002155B7"/>
    <w:rsid w:val="00217009"/>
    <w:rsid w:val="00225DBB"/>
    <w:rsid w:val="0022700C"/>
    <w:rsid w:val="0023040C"/>
    <w:rsid w:val="0023147F"/>
    <w:rsid w:val="00233E65"/>
    <w:rsid w:val="00240DCC"/>
    <w:rsid w:val="002427B4"/>
    <w:rsid w:val="00242FEC"/>
    <w:rsid w:val="00244BCA"/>
    <w:rsid w:val="002510A6"/>
    <w:rsid w:val="0025144B"/>
    <w:rsid w:val="00252C81"/>
    <w:rsid w:val="00255E92"/>
    <w:rsid w:val="0026392F"/>
    <w:rsid w:val="002652C8"/>
    <w:rsid w:val="00267C09"/>
    <w:rsid w:val="00271BB1"/>
    <w:rsid w:val="00275CAD"/>
    <w:rsid w:val="00280D07"/>
    <w:rsid w:val="002851C7"/>
    <w:rsid w:val="00293862"/>
    <w:rsid w:val="002B3939"/>
    <w:rsid w:val="002C72DD"/>
    <w:rsid w:val="002D2378"/>
    <w:rsid w:val="002D4205"/>
    <w:rsid w:val="002E12A2"/>
    <w:rsid w:val="002E3D60"/>
    <w:rsid w:val="002E7C10"/>
    <w:rsid w:val="002F3F49"/>
    <w:rsid w:val="002F6C33"/>
    <w:rsid w:val="003026B7"/>
    <w:rsid w:val="003074D7"/>
    <w:rsid w:val="00315A89"/>
    <w:rsid w:val="00317AD0"/>
    <w:rsid w:val="00320CFD"/>
    <w:rsid w:val="0032218A"/>
    <w:rsid w:val="00337FD4"/>
    <w:rsid w:val="00341D02"/>
    <w:rsid w:val="00343828"/>
    <w:rsid w:val="00343B38"/>
    <w:rsid w:val="00346BF6"/>
    <w:rsid w:val="00346DB3"/>
    <w:rsid w:val="00352828"/>
    <w:rsid w:val="00361257"/>
    <w:rsid w:val="00361A28"/>
    <w:rsid w:val="00373639"/>
    <w:rsid w:val="003749C2"/>
    <w:rsid w:val="003756AF"/>
    <w:rsid w:val="00384E6B"/>
    <w:rsid w:val="00392D70"/>
    <w:rsid w:val="00392EA3"/>
    <w:rsid w:val="00397908"/>
    <w:rsid w:val="00397BDF"/>
    <w:rsid w:val="003A0260"/>
    <w:rsid w:val="003A2FAC"/>
    <w:rsid w:val="003B6BB3"/>
    <w:rsid w:val="003C0ECF"/>
    <w:rsid w:val="003C2CD8"/>
    <w:rsid w:val="003C47AC"/>
    <w:rsid w:val="003D3146"/>
    <w:rsid w:val="003D5156"/>
    <w:rsid w:val="003E6FFE"/>
    <w:rsid w:val="00400F66"/>
    <w:rsid w:val="00404E16"/>
    <w:rsid w:val="00420222"/>
    <w:rsid w:val="00420E36"/>
    <w:rsid w:val="00421D7A"/>
    <w:rsid w:val="00431DBC"/>
    <w:rsid w:val="00433D03"/>
    <w:rsid w:val="00433FAD"/>
    <w:rsid w:val="0043425F"/>
    <w:rsid w:val="004504E1"/>
    <w:rsid w:val="00452800"/>
    <w:rsid w:val="004603CD"/>
    <w:rsid w:val="004605FD"/>
    <w:rsid w:val="0046727B"/>
    <w:rsid w:val="00467649"/>
    <w:rsid w:val="004712D8"/>
    <w:rsid w:val="00474B63"/>
    <w:rsid w:val="00477DB9"/>
    <w:rsid w:val="00485B6E"/>
    <w:rsid w:val="00485E00"/>
    <w:rsid w:val="00490BA5"/>
    <w:rsid w:val="00493DA9"/>
    <w:rsid w:val="00496A17"/>
    <w:rsid w:val="00496EFC"/>
    <w:rsid w:val="004A3513"/>
    <w:rsid w:val="004A3D45"/>
    <w:rsid w:val="004A770E"/>
    <w:rsid w:val="004B0281"/>
    <w:rsid w:val="004B2976"/>
    <w:rsid w:val="004B5142"/>
    <w:rsid w:val="004B6FE6"/>
    <w:rsid w:val="004C10F5"/>
    <w:rsid w:val="004C40EE"/>
    <w:rsid w:val="004C5E7C"/>
    <w:rsid w:val="004C6222"/>
    <w:rsid w:val="004C74E5"/>
    <w:rsid w:val="004C775D"/>
    <w:rsid w:val="004D055A"/>
    <w:rsid w:val="004D4C79"/>
    <w:rsid w:val="004D6AD5"/>
    <w:rsid w:val="004D7750"/>
    <w:rsid w:val="004D7DFC"/>
    <w:rsid w:val="004E01B3"/>
    <w:rsid w:val="004E0B44"/>
    <w:rsid w:val="004E23D7"/>
    <w:rsid w:val="004E2A9D"/>
    <w:rsid w:val="004E3AEA"/>
    <w:rsid w:val="004F374D"/>
    <w:rsid w:val="004F5A91"/>
    <w:rsid w:val="004F6232"/>
    <w:rsid w:val="00504D17"/>
    <w:rsid w:val="005052AE"/>
    <w:rsid w:val="005063EB"/>
    <w:rsid w:val="00510469"/>
    <w:rsid w:val="00514E44"/>
    <w:rsid w:val="00523B37"/>
    <w:rsid w:val="005245BA"/>
    <w:rsid w:val="00525543"/>
    <w:rsid w:val="00526A66"/>
    <w:rsid w:val="0053159C"/>
    <w:rsid w:val="00536FEC"/>
    <w:rsid w:val="00541EE0"/>
    <w:rsid w:val="005554F6"/>
    <w:rsid w:val="00561A15"/>
    <w:rsid w:val="005626E8"/>
    <w:rsid w:val="005722B1"/>
    <w:rsid w:val="00574EB3"/>
    <w:rsid w:val="00581A41"/>
    <w:rsid w:val="00584F29"/>
    <w:rsid w:val="00587D56"/>
    <w:rsid w:val="00596F2E"/>
    <w:rsid w:val="005A07C6"/>
    <w:rsid w:val="005A6DC2"/>
    <w:rsid w:val="005A7ECE"/>
    <w:rsid w:val="005B3FDF"/>
    <w:rsid w:val="005B4907"/>
    <w:rsid w:val="005B5F16"/>
    <w:rsid w:val="005D1396"/>
    <w:rsid w:val="005D36E9"/>
    <w:rsid w:val="005D6761"/>
    <w:rsid w:val="005D7663"/>
    <w:rsid w:val="005E0CE1"/>
    <w:rsid w:val="005E3BDA"/>
    <w:rsid w:val="005F238D"/>
    <w:rsid w:val="0060655A"/>
    <w:rsid w:val="0061325F"/>
    <w:rsid w:val="006152B7"/>
    <w:rsid w:val="006169BE"/>
    <w:rsid w:val="006212F7"/>
    <w:rsid w:val="006314CC"/>
    <w:rsid w:val="00640C89"/>
    <w:rsid w:val="006428CE"/>
    <w:rsid w:val="006444AB"/>
    <w:rsid w:val="0066011E"/>
    <w:rsid w:val="00660C0D"/>
    <w:rsid w:val="00665367"/>
    <w:rsid w:val="006732E1"/>
    <w:rsid w:val="00675124"/>
    <w:rsid w:val="006770FA"/>
    <w:rsid w:val="006805DF"/>
    <w:rsid w:val="006841A8"/>
    <w:rsid w:val="00686180"/>
    <w:rsid w:val="00686A80"/>
    <w:rsid w:val="00690E02"/>
    <w:rsid w:val="00697294"/>
    <w:rsid w:val="00697BF3"/>
    <w:rsid w:val="006A0746"/>
    <w:rsid w:val="006A410C"/>
    <w:rsid w:val="006A6065"/>
    <w:rsid w:val="006A65F8"/>
    <w:rsid w:val="006B13F4"/>
    <w:rsid w:val="006B2E4F"/>
    <w:rsid w:val="006C2FF5"/>
    <w:rsid w:val="006D01BF"/>
    <w:rsid w:val="006D0352"/>
    <w:rsid w:val="006D1530"/>
    <w:rsid w:val="006D6C19"/>
    <w:rsid w:val="006E291A"/>
    <w:rsid w:val="006E72EA"/>
    <w:rsid w:val="006F2CF6"/>
    <w:rsid w:val="007031C6"/>
    <w:rsid w:val="007077D6"/>
    <w:rsid w:val="007165E8"/>
    <w:rsid w:val="00724DCE"/>
    <w:rsid w:val="00726A15"/>
    <w:rsid w:val="00732965"/>
    <w:rsid w:val="0073381D"/>
    <w:rsid w:val="00741956"/>
    <w:rsid w:val="007509E7"/>
    <w:rsid w:val="007558A4"/>
    <w:rsid w:val="00755D10"/>
    <w:rsid w:val="007669D8"/>
    <w:rsid w:val="007742A4"/>
    <w:rsid w:val="00774E8B"/>
    <w:rsid w:val="00776786"/>
    <w:rsid w:val="00783F5E"/>
    <w:rsid w:val="007960BF"/>
    <w:rsid w:val="007968C1"/>
    <w:rsid w:val="007A02D1"/>
    <w:rsid w:val="007A4250"/>
    <w:rsid w:val="007A565C"/>
    <w:rsid w:val="007B577F"/>
    <w:rsid w:val="007C1635"/>
    <w:rsid w:val="007C4B75"/>
    <w:rsid w:val="007D5FDC"/>
    <w:rsid w:val="007F2656"/>
    <w:rsid w:val="007F64FA"/>
    <w:rsid w:val="007F7FDB"/>
    <w:rsid w:val="008023BD"/>
    <w:rsid w:val="0080767C"/>
    <w:rsid w:val="00807F15"/>
    <w:rsid w:val="00810377"/>
    <w:rsid w:val="00813F0B"/>
    <w:rsid w:val="00814384"/>
    <w:rsid w:val="008338A9"/>
    <w:rsid w:val="0083548A"/>
    <w:rsid w:val="00836685"/>
    <w:rsid w:val="0083687D"/>
    <w:rsid w:val="0084218B"/>
    <w:rsid w:val="008478E1"/>
    <w:rsid w:val="00847B36"/>
    <w:rsid w:val="00851BAC"/>
    <w:rsid w:val="008550DE"/>
    <w:rsid w:val="008578AE"/>
    <w:rsid w:val="008649C8"/>
    <w:rsid w:val="00867FA5"/>
    <w:rsid w:val="00871290"/>
    <w:rsid w:val="008830F6"/>
    <w:rsid w:val="008842A3"/>
    <w:rsid w:val="00891969"/>
    <w:rsid w:val="008927E6"/>
    <w:rsid w:val="00893EB3"/>
    <w:rsid w:val="008945D3"/>
    <w:rsid w:val="008A3B56"/>
    <w:rsid w:val="008B1AF2"/>
    <w:rsid w:val="008B2EB9"/>
    <w:rsid w:val="008C2527"/>
    <w:rsid w:val="008D02BE"/>
    <w:rsid w:val="008D57D9"/>
    <w:rsid w:val="008D5AFF"/>
    <w:rsid w:val="008D61DF"/>
    <w:rsid w:val="008E5F62"/>
    <w:rsid w:val="008F5AB1"/>
    <w:rsid w:val="008F7CD3"/>
    <w:rsid w:val="00901F35"/>
    <w:rsid w:val="009116C8"/>
    <w:rsid w:val="009139A0"/>
    <w:rsid w:val="0093057D"/>
    <w:rsid w:val="00940098"/>
    <w:rsid w:val="00940EB8"/>
    <w:rsid w:val="00945F21"/>
    <w:rsid w:val="009468BC"/>
    <w:rsid w:val="00952DAB"/>
    <w:rsid w:val="00952F36"/>
    <w:rsid w:val="00955107"/>
    <w:rsid w:val="00955ABD"/>
    <w:rsid w:val="00955E6B"/>
    <w:rsid w:val="009572C6"/>
    <w:rsid w:val="009646B3"/>
    <w:rsid w:val="00972643"/>
    <w:rsid w:val="0097705C"/>
    <w:rsid w:val="0098735C"/>
    <w:rsid w:val="00992ACF"/>
    <w:rsid w:val="00995BC4"/>
    <w:rsid w:val="00997689"/>
    <w:rsid w:val="009A1241"/>
    <w:rsid w:val="009A6349"/>
    <w:rsid w:val="009B170F"/>
    <w:rsid w:val="009B2DA0"/>
    <w:rsid w:val="009B70E7"/>
    <w:rsid w:val="009D1FFB"/>
    <w:rsid w:val="009D5301"/>
    <w:rsid w:val="009E3A1E"/>
    <w:rsid w:val="009F2DCE"/>
    <w:rsid w:val="009F487C"/>
    <w:rsid w:val="009F4F3B"/>
    <w:rsid w:val="009F5E51"/>
    <w:rsid w:val="00A011E9"/>
    <w:rsid w:val="00A04E7C"/>
    <w:rsid w:val="00A04EF0"/>
    <w:rsid w:val="00A11138"/>
    <w:rsid w:val="00A11D52"/>
    <w:rsid w:val="00A2506A"/>
    <w:rsid w:val="00A26460"/>
    <w:rsid w:val="00A40CAF"/>
    <w:rsid w:val="00A466CD"/>
    <w:rsid w:val="00A46E93"/>
    <w:rsid w:val="00A516C8"/>
    <w:rsid w:val="00A5197A"/>
    <w:rsid w:val="00A52BA5"/>
    <w:rsid w:val="00A60074"/>
    <w:rsid w:val="00A60A64"/>
    <w:rsid w:val="00A61097"/>
    <w:rsid w:val="00A653D7"/>
    <w:rsid w:val="00A702D6"/>
    <w:rsid w:val="00A7181E"/>
    <w:rsid w:val="00A77C55"/>
    <w:rsid w:val="00A83288"/>
    <w:rsid w:val="00A90242"/>
    <w:rsid w:val="00A92AB0"/>
    <w:rsid w:val="00A93682"/>
    <w:rsid w:val="00A976C2"/>
    <w:rsid w:val="00A97BEE"/>
    <w:rsid w:val="00AA186B"/>
    <w:rsid w:val="00AA2F11"/>
    <w:rsid w:val="00AB5D0B"/>
    <w:rsid w:val="00AC345C"/>
    <w:rsid w:val="00AC5A5C"/>
    <w:rsid w:val="00AC693D"/>
    <w:rsid w:val="00AD609A"/>
    <w:rsid w:val="00AF237E"/>
    <w:rsid w:val="00AF7D9F"/>
    <w:rsid w:val="00B01D56"/>
    <w:rsid w:val="00B10A6B"/>
    <w:rsid w:val="00B12AE8"/>
    <w:rsid w:val="00B14946"/>
    <w:rsid w:val="00B1664A"/>
    <w:rsid w:val="00B17F36"/>
    <w:rsid w:val="00B21A48"/>
    <w:rsid w:val="00B229AE"/>
    <w:rsid w:val="00B239ED"/>
    <w:rsid w:val="00B241F3"/>
    <w:rsid w:val="00B25063"/>
    <w:rsid w:val="00B26937"/>
    <w:rsid w:val="00B336B1"/>
    <w:rsid w:val="00B35092"/>
    <w:rsid w:val="00B40CFC"/>
    <w:rsid w:val="00B45217"/>
    <w:rsid w:val="00B477BA"/>
    <w:rsid w:val="00B51FE8"/>
    <w:rsid w:val="00B530C3"/>
    <w:rsid w:val="00B54CF2"/>
    <w:rsid w:val="00B552B5"/>
    <w:rsid w:val="00B57FD6"/>
    <w:rsid w:val="00B63FBA"/>
    <w:rsid w:val="00B70C3D"/>
    <w:rsid w:val="00B80927"/>
    <w:rsid w:val="00B847B5"/>
    <w:rsid w:val="00B91AB0"/>
    <w:rsid w:val="00B923FA"/>
    <w:rsid w:val="00B94369"/>
    <w:rsid w:val="00B94821"/>
    <w:rsid w:val="00B96962"/>
    <w:rsid w:val="00BA35A1"/>
    <w:rsid w:val="00BA553A"/>
    <w:rsid w:val="00BB7B2E"/>
    <w:rsid w:val="00BC161E"/>
    <w:rsid w:val="00BC270A"/>
    <w:rsid w:val="00BC5917"/>
    <w:rsid w:val="00BE2757"/>
    <w:rsid w:val="00BE50E2"/>
    <w:rsid w:val="00BE636B"/>
    <w:rsid w:val="00BF008B"/>
    <w:rsid w:val="00BF1D83"/>
    <w:rsid w:val="00C1456A"/>
    <w:rsid w:val="00C2198E"/>
    <w:rsid w:val="00C22D42"/>
    <w:rsid w:val="00C22E17"/>
    <w:rsid w:val="00C36981"/>
    <w:rsid w:val="00C429B7"/>
    <w:rsid w:val="00C43650"/>
    <w:rsid w:val="00C45AFB"/>
    <w:rsid w:val="00C46508"/>
    <w:rsid w:val="00C47D83"/>
    <w:rsid w:val="00C52B69"/>
    <w:rsid w:val="00C54543"/>
    <w:rsid w:val="00C6322A"/>
    <w:rsid w:val="00C666CE"/>
    <w:rsid w:val="00C83CA4"/>
    <w:rsid w:val="00C90A1A"/>
    <w:rsid w:val="00C91EEF"/>
    <w:rsid w:val="00C93A0C"/>
    <w:rsid w:val="00C95793"/>
    <w:rsid w:val="00C96470"/>
    <w:rsid w:val="00CB1F44"/>
    <w:rsid w:val="00CC4012"/>
    <w:rsid w:val="00CC7A2C"/>
    <w:rsid w:val="00CE2D4A"/>
    <w:rsid w:val="00CF1734"/>
    <w:rsid w:val="00CF37A0"/>
    <w:rsid w:val="00D000B1"/>
    <w:rsid w:val="00D04B7E"/>
    <w:rsid w:val="00D05CDE"/>
    <w:rsid w:val="00D10D4E"/>
    <w:rsid w:val="00D12899"/>
    <w:rsid w:val="00D15080"/>
    <w:rsid w:val="00D178B4"/>
    <w:rsid w:val="00D2232A"/>
    <w:rsid w:val="00D26102"/>
    <w:rsid w:val="00D26A66"/>
    <w:rsid w:val="00D31999"/>
    <w:rsid w:val="00D324AD"/>
    <w:rsid w:val="00D357DA"/>
    <w:rsid w:val="00D4228B"/>
    <w:rsid w:val="00D46284"/>
    <w:rsid w:val="00D47CB3"/>
    <w:rsid w:val="00D54C23"/>
    <w:rsid w:val="00D54C76"/>
    <w:rsid w:val="00D56671"/>
    <w:rsid w:val="00D602B7"/>
    <w:rsid w:val="00D673AF"/>
    <w:rsid w:val="00D719D7"/>
    <w:rsid w:val="00D71D4D"/>
    <w:rsid w:val="00D74FE2"/>
    <w:rsid w:val="00D7526E"/>
    <w:rsid w:val="00D814E2"/>
    <w:rsid w:val="00D81C1D"/>
    <w:rsid w:val="00D82927"/>
    <w:rsid w:val="00D9358A"/>
    <w:rsid w:val="00D95209"/>
    <w:rsid w:val="00DA05B9"/>
    <w:rsid w:val="00DB04BE"/>
    <w:rsid w:val="00DB05DA"/>
    <w:rsid w:val="00DB2CE7"/>
    <w:rsid w:val="00DB6965"/>
    <w:rsid w:val="00DC21C0"/>
    <w:rsid w:val="00DC6FD5"/>
    <w:rsid w:val="00DC7ACB"/>
    <w:rsid w:val="00DD39F9"/>
    <w:rsid w:val="00DD4FFF"/>
    <w:rsid w:val="00DD5760"/>
    <w:rsid w:val="00DD6117"/>
    <w:rsid w:val="00DE01F9"/>
    <w:rsid w:val="00DE5241"/>
    <w:rsid w:val="00DF0EF8"/>
    <w:rsid w:val="00E00B41"/>
    <w:rsid w:val="00E01A91"/>
    <w:rsid w:val="00E039C4"/>
    <w:rsid w:val="00E03EF8"/>
    <w:rsid w:val="00E11C4F"/>
    <w:rsid w:val="00E1468D"/>
    <w:rsid w:val="00E1501C"/>
    <w:rsid w:val="00E31F4B"/>
    <w:rsid w:val="00E35A78"/>
    <w:rsid w:val="00E447C8"/>
    <w:rsid w:val="00E47D6B"/>
    <w:rsid w:val="00E53A31"/>
    <w:rsid w:val="00E606AE"/>
    <w:rsid w:val="00E625BF"/>
    <w:rsid w:val="00E6262F"/>
    <w:rsid w:val="00E62886"/>
    <w:rsid w:val="00E70B4B"/>
    <w:rsid w:val="00E835BD"/>
    <w:rsid w:val="00E84D4A"/>
    <w:rsid w:val="00E86E9B"/>
    <w:rsid w:val="00E92347"/>
    <w:rsid w:val="00E9376E"/>
    <w:rsid w:val="00E952B7"/>
    <w:rsid w:val="00EA1864"/>
    <w:rsid w:val="00EB23AD"/>
    <w:rsid w:val="00EB7551"/>
    <w:rsid w:val="00EB7636"/>
    <w:rsid w:val="00EB7AEC"/>
    <w:rsid w:val="00EC07E8"/>
    <w:rsid w:val="00EC1B00"/>
    <w:rsid w:val="00EC4DA0"/>
    <w:rsid w:val="00EC50FD"/>
    <w:rsid w:val="00EC725C"/>
    <w:rsid w:val="00ED0660"/>
    <w:rsid w:val="00ED0793"/>
    <w:rsid w:val="00ED0A33"/>
    <w:rsid w:val="00ED11A8"/>
    <w:rsid w:val="00EF2399"/>
    <w:rsid w:val="00EF2457"/>
    <w:rsid w:val="00EF6402"/>
    <w:rsid w:val="00F06231"/>
    <w:rsid w:val="00F10847"/>
    <w:rsid w:val="00F16F64"/>
    <w:rsid w:val="00F22889"/>
    <w:rsid w:val="00F35FB3"/>
    <w:rsid w:val="00F415E4"/>
    <w:rsid w:val="00F434A2"/>
    <w:rsid w:val="00F44CAD"/>
    <w:rsid w:val="00F52AC4"/>
    <w:rsid w:val="00F56E29"/>
    <w:rsid w:val="00F63C89"/>
    <w:rsid w:val="00F66079"/>
    <w:rsid w:val="00F67ABD"/>
    <w:rsid w:val="00F73C0B"/>
    <w:rsid w:val="00F807A4"/>
    <w:rsid w:val="00F84048"/>
    <w:rsid w:val="00F87416"/>
    <w:rsid w:val="00F933AC"/>
    <w:rsid w:val="00F93FD3"/>
    <w:rsid w:val="00FA5FD5"/>
    <w:rsid w:val="00FB48FC"/>
    <w:rsid w:val="00FC6F57"/>
    <w:rsid w:val="00FC7B07"/>
    <w:rsid w:val="00FD6C5B"/>
    <w:rsid w:val="00FE059A"/>
    <w:rsid w:val="00FE08BD"/>
    <w:rsid w:val="00FE1F69"/>
    <w:rsid w:val="00FE3F23"/>
    <w:rsid w:val="00FE5B4B"/>
    <w:rsid w:val="4ACBB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0588"/>
  <w15:docId w15:val="{9EEA9B3A-D5FE-4159-BDF2-4A7BB13B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73AF"/>
    <w:pPr>
      <w:widowControl w:val="0"/>
      <w:suppressAutoHyphens/>
    </w:pPr>
    <w:rPr>
      <w:rFonts w:eastAsia="Tahoma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widowControl/>
      <w:numPr>
        <w:numId w:val="1"/>
      </w:numPr>
      <w:autoSpaceDE w:val="0"/>
      <w:outlineLvl w:val="0"/>
    </w:pPr>
    <w:rPr>
      <w:rFonts w:eastAsia="Arial Unicode MS"/>
      <w:b/>
      <w:bCs/>
      <w:sz w:val="18"/>
      <w:szCs w:val="18"/>
      <w:lang w:eastAsia="ar-SA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color w:val="000000"/>
      <w:sz w:val="22"/>
      <w:szCs w:val="2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6091"/>
      </w:tabs>
      <w:snapToGrid w:val="0"/>
      <w:jc w:val="center"/>
      <w:outlineLvl w:val="4"/>
    </w:pPr>
    <w:rPr>
      <w:rFonts w:ascii="Times" w:hAnsi="Times" w:cs="Times"/>
      <w:b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pPr>
      <w:keepNext/>
      <w:widowControl/>
      <w:suppressAutoHyphens w:val="0"/>
      <w:autoSpaceDE w:val="0"/>
      <w:autoSpaceDN w:val="0"/>
      <w:adjustRightInd w:val="0"/>
      <w:outlineLvl w:val="7"/>
    </w:pPr>
    <w:rPr>
      <w:rFonts w:eastAsia="Times New Roman"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ind w:hanging="17"/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708"/>
      <w:jc w:val="both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Normal"/>
    <w:pPr>
      <w:spacing w:before="240" w:after="240" w:line="360" w:lineRule="auto"/>
      <w:ind w:hanging="15"/>
      <w:jc w:val="both"/>
    </w:pPr>
    <w:rPr>
      <w:rFonts w:ascii="Arial" w:hAnsi="Arial" w:cs="Tahoma"/>
    </w:rPr>
  </w:style>
  <w:style w:type="paragraph" w:styleId="Recuodecorpodetexto3">
    <w:name w:val="Body Text Indent 3"/>
    <w:basedOn w:val="Normal"/>
    <w:pPr>
      <w:ind w:hanging="17"/>
      <w:jc w:val="both"/>
    </w:pPr>
    <w:rPr>
      <w:color w:val="000000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widowControl/>
      <w:suppressAutoHyphens w:val="0"/>
    </w:pPr>
    <w:rPr>
      <w:rFonts w:eastAsia="Times New Roman"/>
      <w:sz w:val="22"/>
    </w:rPr>
  </w:style>
  <w:style w:type="paragraph" w:styleId="Textodenotaderodap">
    <w:name w:val="footnote text"/>
    <w:basedOn w:val="Normal"/>
    <w:semiHidden/>
    <w:pPr>
      <w:widowControl/>
      <w:suppressAutoHyphens w:val="0"/>
    </w:pPr>
    <w:rPr>
      <w:rFonts w:eastAsia="Times New Roman"/>
      <w:sz w:val="20"/>
      <w:szCs w:val="20"/>
    </w:rPr>
  </w:style>
  <w:style w:type="character" w:styleId="Refdenotaderodap">
    <w:name w:val="footnote reference"/>
    <w:semiHidden/>
    <w:rPr>
      <w:vertAlign w:val="superscript"/>
    </w:rPr>
  </w:style>
  <w:style w:type="paragraph" w:styleId="Recuodecorpodetexto2">
    <w:name w:val="Body Text Indent 2"/>
    <w:basedOn w:val="Normal"/>
    <w:pPr>
      <w:widowControl/>
      <w:suppressAutoHyphens w:val="0"/>
      <w:autoSpaceDE w:val="0"/>
      <w:autoSpaceDN w:val="0"/>
      <w:adjustRightInd w:val="0"/>
      <w:ind w:left="1416"/>
      <w:jc w:val="both"/>
    </w:pPr>
    <w:rPr>
      <w:rFonts w:eastAsia="Times New Roman"/>
      <w:szCs w:val="22"/>
    </w:rPr>
  </w:style>
  <w:style w:type="paragraph" w:customStyle="1" w:styleId="Textoembloco1">
    <w:name w:val="Texto em bloco1"/>
    <w:basedOn w:val="Normal"/>
    <w:rsid w:val="00C45AFB"/>
    <w:pPr>
      <w:widowControl/>
      <w:autoSpaceDE w:val="0"/>
      <w:ind w:left="288" w:right="288"/>
      <w:jc w:val="both"/>
    </w:pPr>
    <w:rPr>
      <w:rFonts w:ascii="Arial" w:eastAsia="Times New Roman" w:hAnsi="Arial" w:cs="Arial"/>
      <w:sz w:val="22"/>
      <w:szCs w:val="22"/>
      <w:lang w:eastAsia="ar-SA"/>
    </w:rPr>
  </w:style>
  <w:style w:type="paragraph" w:styleId="NormalWeb">
    <w:name w:val="Normal (Web)"/>
    <w:basedOn w:val="Normal"/>
    <w:uiPriority w:val="99"/>
    <w:unhideWhenUsed/>
    <w:rsid w:val="00186F5C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link w:val="PargrafodaListaChar"/>
    <w:uiPriority w:val="34"/>
    <w:qFormat/>
    <w:rsid w:val="00186F5C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comentrio">
    <w:name w:val="annotation reference"/>
    <w:rsid w:val="00030F95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030F95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030F95"/>
    <w:rPr>
      <w:rFonts w:eastAsia="Tahom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030F95"/>
    <w:rPr>
      <w:b/>
      <w:bCs/>
    </w:rPr>
  </w:style>
  <w:style w:type="character" w:customStyle="1" w:styleId="AssuntodocomentrioChar">
    <w:name w:val="Assunto do comentário Char"/>
    <w:link w:val="Assuntodocomentrio"/>
    <w:rsid w:val="00030F95"/>
    <w:rPr>
      <w:rFonts w:eastAsia="Tahoma"/>
      <w:b/>
      <w:bCs/>
    </w:rPr>
  </w:style>
  <w:style w:type="paragraph" w:customStyle="1" w:styleId="padrodeprodutos">
    <w:name w:val="padrão de produtos"/>
    <w:basedOn w:val="SemEspaamento"/>
    <w:link w:val="padrodeprodutosChar1"/>
    <w:qFormat/>
    <w:rsid w:val="00E03EF8"/>
    <w:pPr>
      <w:widowControl/>
      <w:suppressAutoHyphens w:val="0"/>
      <w:spacing w:line="360" w:lineRule="auto"/>
      <w:jc w:val="both"/>
    </w:pPr>
    <w:rPr>
      <w:rFonts w:eastAsia="Calibri"/>
      <w:lang w:eastAsia="en-US"/>
    </w:rPr>
  </w:style>
  <w:style w:type="character" w:customStyle="1" w:styleId="padrodeprodutosChar1">
    <w:name w:val="padrão de produtos Char1"/>
    <w:link w:val="padrodeprodutos"/>
    <w:rsid w:val="00E03EF8"/>
    <w:rPr>
      <w:rFonts w:eastAsia="Calibri"/>
      <w:sz w:val="24"/>
      <w:szCs w:val="24"/>
      <w:lang w:eastAsia="en-US"/>
    </w:rPr>
  </w:style>
  <w:style w:type="character" w:customStyle="1" w:styleId="PargrafodaListaChar">
    <w:name w:val="Parágrafo da Lista Char"/>
    <w:link w:val="PargrafodaLista"/>
    <w:uiPriority w:val="34"/>
    <w:locked/>
    <w:rsid w:val="00E03EF8"/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E03EF8"/>
    <w:pPr>
      <w:widowControl w:val="0"/>
      <w:suppressAutoHyphens/>
    </w:pPr>
    <w:rPr>
      <w:rFonts w:eastAsia="Tahoma"/>
      <w:sz w:val="24"/>
      <w:szCs w:val="24"/>
    </w:rPr>
  </w:style>
  <w:style w:type="paragraph" w:styleId="Pr-formataoHTML">
    <w:name w:val="HTML Preformatted"/>
    <w:basedOn w:val="Normal"/>
    <w:link w:val="Pr-formataoHTMLChar"/>
    <w:rsid w:val="00E937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E9376E"/>
    <w:rPr>
      <w:rFonts w:ascii="Courier New" w:hAnsi="Courier New" w:cs="Courier New"/>
    </w:rPr>
  </w:style>
  <w:style w:type="table" w:styleId="Tabelacomgrade">
    <w:name w:val="Table Grid"/>
    <w:basedOn w:val="Tabelanormal"/>
    <w:rsid w:val="006F2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qFormat/>
    <w:rsid w:val="004F5A91"/>
    <w:rPr>
      <w:i/>
    </w:rPr>
  </w:style>
  <w:style w:type="paragraph" w:customStyle="1" w:styleId="Padro">
    <w:name w:val="Padrão"/>
    <w:rsid w:val="004F5A91"/>
    <w:pPr>
      <w:tabs>
        <w:tab w:val="left" w:pos="708"/>
      </w:tabs>
      <w:suppressAutoHyphens/>
      <w:spacing w:after="200" w:line="276" w:lineRule="auto"/>
      <w:jc w:val="both"/>
    </w:pPr>
    <w:rPr>
      <w:rFonts w:ascii="Arial" w:hAnsi="Arial"/>
      <w:sz w:val="24"/>
      <w:lang w:eastAsia="en-US"/>
    </w:rPr>
  </w:style>
  <w:style w:type="character" w:customStyle="1" w:styleId="hps">
    <w:name w:val="hps"/>
    <w:rsid w:val="004F5A91"/>
  </w:style>
  <w:style w:type="character" w:styleId="Forte">
    <w:name w:val="Strong"/>
    <w:uiPriority w:val="22"/>
    <w:qFormat/>
    <w:rsid w:val="005D36E9"/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F415E4"/>
    <w:rPr>
      <w:rFonts w:ascii="Arial" w:eastAsia="Tahoma" w:hAnsi="Arial" w:cs="Arial"/>
      <w:color w:val="000000"/>
      <w:sz w:val="22"/>
      <w:szCs w:val="22"/>
    </w:rPr>
  </w:style>
  <w:style w:type="paragraph" w:styleId="Reviso">
    <w:name w:val="Revision"/>
    <w:hidden/>
    <w:uiPriority w:val="99"/>
    <w:semiHidden/>
    <w:rsid w:val="00252C81"/>
    <w:rPr>
      <w:rFonts w:eastAsia="Tahoma"/>
      <w:sz w:val="24"/>
      <w:szCs w:val="24"/>
    </w:rPr>
  </w:style>
  <w:style w:type="character" w:styleId="Hyperlink">
    <w:name w:val="Hyperlink"/>
    <w:basedOn w:val="Fontepargpadro"/>
    <w:rsid w:val="0046727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7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8e932d1-8919-4331-b239-5cc8cbf973ca">DN3HXZNSAUTS-1628696638-15</_dlc_DocId>
    <_dlc_DocIdUrl xmlns="58e932d1-8919-4331-b239-5cc8cbf973ca">
      <Url>https://teams.unesco.org/ORG/fu/brasilia/commonworkspace/_layouts/15/DocIdRedir.aspx?ID=DN3HXZNSAUTS-1628696638-15</Url>
      <Description>DN3HXZNSAUTS-1628696638-15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C0C22A1FF90B46B1404E35EBA5D512" ma:contentTypeVersion="1" ma:contentTypeDescription="Create a new document." ma:contentTypeScope="" ma:versionID="5ae750741e07a71215d2aff04f7ba0a6">
  <xsd:schema xmlns:xsd="http://www.w3.org/2001/XMLSchema" xmlns:xs="http://www.w3.org/2001/XMLSchema" xmlns:p="http://schemas.microsoft.com/office/2006/metadata/properties" xmlns:ns1="http://schemas.microsoft.com/sharepoint/v3" xmlns:ns2="58e932d1-8919-4331-b239-5cc8cbf973ca" targetNamespace="http://schemas.microsoft.com/office/2006/metadata/properties" ma:root="true" ma:fieldsID="a2e747c82b8b307fd690b5d3014709c2" ns1:_="" ns2:_="">
    <xsd:import namespace="http://schemas.microsoft.com/sharepoint/v3"/>
    <xsd:import namespace="58e932d1-8919-4331-b239-5cc8cbf973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932d1-8919-4331-b239-5cc8cbf973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E5025-0CFE-44D9-B726-95617BE5EF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8e932d1-8919-4331-b239-5cc8cbf973ca"/>
  </ds:schemaRefs>
</ds:datastoreItem>
</file>

<file path=customXml/itemProps2.xml><?xml version="1.0" encoding="utf-8"?>
<ds:datastoreItem xmlns:ds="http://schemas.openxmlformats.org/officeDocument/2006/customXml" ds:itemID="{0985B65B-C6E2-4BF1-A265-5763FDDF5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e932d1-8919-4331-b239-5cc8cbf97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D6DE99-EF4C-4090-B082-52C17C45BF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8C7EEB-B3B6-415D-9652-B531605A9A2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7427968-8D1A-4989-A2D0-5F6F05D2A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2517</Words>
  <Characters>13596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 PARA CONTRATAÇÃO DE PESSOA FÍSICA</vt:lpstr>
    </vt:vector>
  </TitlesOfParts>
  <Company>Ministério da Educação</Company>
  <LinksUpToDate>false</LinksUpToDate>
  <CharactersWithSpaces>16081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 PARA CONTRATAÇÃO DE PESSOA FÍSICA</dc:title>
  <dc:subject/>
  <dc:creator>andrealeme</dc:creator>
  <cp:keywords/>
  <dc:description/>
  <cp:lastModifiedBy>Isabela Silva de Carvalho</cp:lastModifiedBy>
  <cp:revision>16</cp:revision>
  <cp:lastPrinted>2023-04-03T20:18:00Z</cp:lastPrinted>
  <dcterms:created xsi:type="dcterms:W3CDTF">2023-04-11T13:38:00Z</dcterms:created>
  <dcterms:modified xsi:type="dcterms:W3CDTF">2023-05-02T13:11:00Z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0x010100D7C0C22A1FF90B46B1404E35EBA5D512</vt:lpwstr>
  </property>
  <property fmtid="{D5CDD505-2E9C-101B-9397-08002B2CF9AE}" pid="3" name="_dlc_DocIdItemGuid">
    <vt:lpwstr>ab81d56b-713a-4497-9a11-1810bc57b52f</vt:lpwstr>
  </property>
</Properties>
</file>