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E743" w14:textId="77777777" w:rsidR="001E5D3B" w:rsidRDefault="007E5F5C">
      <w:pPr>
        <w:spacing w:line="360" w:lineRule="auto"/>
        <w:jc w:val="center"/>
        <w:rPr>
          <w:rFonts w:asciiTheme="majorHAnsi" w:hAnsiTheme="majorHAnsi" w:cstheme="majorHAnsi"/>
          <w:b/>
          <w:u w:val="single"/>
        </w:rPr>
      </w:pPr>
      <w:r w:rsidRPr="00334621">
        <w:rPr>
          <w:rFonts w:asciiTheme="majorHAnsi" w:hAnsiTheme="majorHAnsi" w:cstheme="majorHAnsi"/>
          <w:b/>
          <w:u w:val="single"/>
        </w:rPr>
        <w:t xml:space="preserve">TERMO DE REFERÊNCIA </w:t>
      </w:r>
    </w:p>
    <w:p w14:paraId="487FF0BF" w14:textId="2EBF5A7B" w:rsidR="00A41368" w:rsidRPr="00334621" w:rsidRDefault="007E5F5C">
      <w:pPr>
        <w:spacing w:line="360" w:lineRule="auto"/>
        <w:jc w:val="center"/>
        <w:rPr>
          <w:rFonts w:asciiTheme="majorHAnsi" w:hAnsiTheme="majorHAnsi" w:cstheme="majorHAnsi"/>
          <w:b/>
          <w:u w:val="single"/>
        </w:rPr>
      </w:pPr>
      <w:r w:rsidRPr="00334621">
        <w:rPr>
          <w:rFonts w:asciiTheme="majorHAnsi" w:hAnsiTheme="majorHAnsi" w:cstheme="majorHAnsi"/>
          <w:b/>
          <w:u w:val="single"/>
        </w:rPr>
        <w:t xml:space="preserve">CONSULTOR INDIVIDUAL </w:t>
      </w:r>
    </w:p>
    <w:p w14:paraId="6F43B523" w14:textId="36FAF997" w:rsidR="00A41368" w:rsidRPr="00334621" w:rsidRDefault="00A41368">
      <w:pPr>
        <w:spacing w:line="360" w:lineRule="auto"/>
        <w:jc w:val="center"/>
        <w:rPr>
          <w:rFonts w:asciiTheme="majorHAnsi" w:hAnsiTheme="majorHAnsi" w:cstheme="majorHAnsi"/>
          <w:b/>
          <w:u w:val="single"/>
        </w:rPr>
      </w:pPr>
      <w:bookmarkStart w:id="0" w:name="_heading=h.gjdgxs" w:colFirst="0" w:colLast="0"/>
      <w:bookmarkEnd w:id="0"/>
    </w:p>
    <w:tbl>
      <w:tblPr>
        <w:tblStyle w:val="a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06"/>
        <w:gridCol w:w="6399"/>
      </w:tblGrid>
      <w:tr w:rsidR="00A41368" w:rsidRPr="00334621" w14:paraId="07E6021B" w14:textId="77777777" w:rsidTr="0057616D">
        <w:trPr>
          <w:trHeight w:val="600"/>
        </w:trPr>
        <w:tc>
          <w:tcPr>
            <w:tcW w:w="5000" w:type="pct"/>
            <w:gridSpan w:val="2"/>
            <w:tcBorders>
              <w:top w:val="single" w:sz="8" w:space="0" w:color="000000"/>
              <w:left w:val="single" w:sz="8" w:space="0" w:color="000000"/>
              <w:bottom w:val="single" w:sz="8" w:space="0" w:color="000000"/>
            </w:tcBorders>
            <w:shd w:val="clear" w:color="auto" w:fill="285EA0"/>
            <w:tcMar>
              <w:top w:w="56" w:type="dxa"/>
              <w:left w:w="56" w:type="dxa"/>
              <w:bottom w:w="56" w:type="dxa"/>
              <w:right w:w="56" w:type="dxa"/>
            </w:tcMar>
            <w:vAlign w:val="center"/>
          </w:tcPr>
          <w:p w14:paraId="1388F32F" w14:textId="60553F95" w:rsidR="00A41368" w:rsidRPr="00334621" w:rsidRDefault="007E5F5C">
            <w:pPr>
              <w:spacing w:line="360" w:lineRule="auto"/>
              <w:jc w:val="center"/>
              <w:rPr>
                <w:rFonts w:asciiTheme="majorHAnsi" w:hAnsiTheme="majorHAnsi" w:cstheme="majorHAnsi"/>
                <w:b/>
              </w:rPr>
            </w:pPr>
            <w:r w:rsidRPr="00334621">
              <w:rPr>
                <w:rFonts w:asciiTheme="majorHAnsi" w:hAnsiTheme="majorHAnsi" w:cstheme="majorHAnsi"/>
                <w:b/>
                <w:color w:val="FFFFFF" w:themeColor="background1"/>
              </w:rPr>
              <w:t xml:space="preserve">TERMO DE REFERÊNCIA Nº </w:t>
            </w:r>
            <w:r w:rsidR="00C24769">
              <w:rPr>
                <w:rFonts w:asciiTheme="majorHAnsi" w:hAnsiTheme="majorHAnsi" w:cstheme="majorHAnsi"/>
                <w:b/>
                <w:color w:val="FFFFFF" w:themeColor="background1"/>
              </w:rPr>
              <w:t>12</w:t>
            </w:r>
            <w:r w:rsidRPr="00334621">
              <w:rPr>
                <w:rFonts w:asciiTheme="majorHAnsi" w:hAnsiTheme="majorHAnsi" w:cstheme="majorHAnsi"/>
                <w:b/>
                <w:color w:val="FFFFFF" w:themeColor="background1"/>
              </w:rPr>
              <w:t>/202</w:t>
            </w:r>
            <w:r w:rsidR="001A1E08" w:rsidRPr="00334621">
              <w:rPr>
                <w:rFonts w:asciiTheme="majorHAnsi" w:hAnsiTheme="majorHAnsi" w:cstheme="majorHAnsi"/>
                <w:b/>
                <w:color w:val="FFFFFF" w:themeColor="background1"/>
              </w:rPr>
              <w:t>5</w:t>
            </w:r>
          </w:p>
        </w:tc>
      </w:tr>
      <w:tr w:rsidR="00A41368" w:rsidRPr="00334621" w14:paraId="52DF6FB1" w14:textId="77777777" w:rsidTr="0057616D">
        <w:trPr>
          <w:trHeight w:val="240"/>
        </w:trPr>
        <w:tc>
          <w:tcPr>
            <w:tcW w:w="1447"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1E93DEFD" w14:textId="77777777" w:rsidR="00A41368" w:rsidRPr="00334621" w:rsidRDefault="007E5F5C">
            <w:pPr>
              <w:spacing w:before="0" w:after="0" w:line="360" w:lineRule="auto"/>
              <w:rPr>
                <w:rFonts w:asciiTheme="majorHAnsi" w:hAnsiTheme="majorHAnsi" w:cstheme="majorHAnsi"/>
                <w:b/>
              </w:rPr>
            </w:pPr>
            <w:r w:rsidRPr="00334621">
              <w:rPr>
                <w:rFonts w:asciiTheme="majorHAnsi" w:hAnsiTheme="majorHAnsi" w:cstheme="majorHAnsi"/>
                <w:b/>
              </w:rPr>
              <w:t>Código e título do projeto</w:t>
            </w:r>
          </w:p>
        </w:tc>
        <w:tc>
          <w:tcPr>
            <w:tcW w:w="3553"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29DE5E96" w14:textId="213B8D3C" w:rsidR="00A41368" w:rsidRPr="00334621" w:rsidRDefault="007E5F5C" w:rsidP="004703C7">
            <w:pPr>
              <w:spacing w:before="0" w:after="0" w:line="276" w:lineRule="auto"/>
              <w:rPr>
                <w:rFonts w:asciiTheme="majorHAnsi" w:hAnsiTheme="majorHAnsi" w:cstheme="majorHAnsi"/>
              </w:rPr>
            </w:pPr>
            <w:r w:rsidRPr="00334621">
              <w:rPr>
                <w:rFonts w:asciiTheme="majorHAnsi" w:hAnsiTheme="majorHAnsi" w:cstheme="majorHAnsi"/>
              </w:rPr>
              <w:t xml:space="preserve">PROJETO </w:t>
            </w:r>
            <w:r w:rsidR="00635E9D" w:rsidRPr="00334621">
              <w:rPr>
                <w:rFonts w:asciiTheme="majorHAnsi" w:hAnsiTheme="majorHAnsi" w:cstheme="majorHAnsi"/>
              </w:rPr>
              <w:t xml:space="preserve"> 914BRZ1102</w:t>
            </w:r>
            <w:r w:rsidR="004703C7" w:rsidRPr="00334621">
              <w:rPr>
                <w:rFonts w:asciiTheme="majorHAnsi" w:hAnsiTheme="majorHAnsi" w:cstheme="majorHAnsi"/>
              </w:rPr>
              <w:t xml:space="preserve"> </w:t>
            </w:r>
            <w:r w:rsidR="00DF5704">
              <w:rPr>
                <w:rFonts w:asciiTheme="majorHAnsi" w:hAnsiTheme="majorHAnsi" w:cstheme="majorHAnsi"/>
              </w:rPr>
              <w:t>–</w:t>
            </w:r>
            <w:r w:rsidR="004703C7" w:rsidRPr="00334621">
              <w:rPr>
                <w:rFonts w:asciiTheme="majorHAnsi" w:hAnsiTheme="majorHAnsi" w:cstheme="majorHAnsi"/>
              </w:rPr>
              <w:t xml:space="preserve"> </w:t>
            </w:r>
            <w:r w:rsidR="00E00772" w:rsidRPr="00334621">
              <w:rPr>
                <w:rFonts w:asciiTheme="majorHAnsi" w:hAnsiTheme="majorHAnsi" w:cstheme="majorHAnsi"/>
              </w:rPr>
              <w:t>Projeto de Cooperação Técnica Internacional, firmado com a Organização das Nações Unidas para a Educação, a Ciência e a Cultura (UNESCO), intitulado Educação Superior e o Plano Nacional de Educação: o compromisso com a qualidade e com a formação para o trabalho e para a cidadania.</w:t>
            </w:r>
          </w:p>
        </w:tc>
      </w:tr>
      <w:tr w:rsidR="00A41368" w:rsidRPr="00334621" w14:paraId="07D78A79" w14:textId="77777777" w:rsidTr="0057616D">
        <w:tc>
          <w:tcPr>
            <w:tcW w:w="1447"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60CCB2EA" w14:textId="77777777" w:rsidR="00A41368" w:rsidRPr="00334621" w:rsidRDefault="007E5F5C">
            <w:pPr>
              <w:spacing w:before="0" w:after="0" w:line="360" w:lineRule="auto"/>
              <w:rPr>
                <w:rFonts w:asciiTheme="majorHAnsi" w:hAnsiTheme="majorHAnsi" w:cstheme="majorHAnsi"/>
                <w:b/>
              </w:rPr>
            </w:pPr>
            <w:r w:rsidRPr="00334621">
              <w:rPr>
                <w:rFonts w:asciiTheme="majorHAnsi" w:hAnsiTheme="majorHAnsi" w:cstheme="majorHAnsi"/>
                <w:b/>
              </w:rPr>
              <w:t>Local de Trabalho</w:t>
            </w:r>
          </w:p>
        </w:tc>
        <w:tc>
          <w:tcPr>
            <w:tcW w:w="3553"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27F89E24" w14:textId="1A377B98" w:rsidR="00A41368" w:rsidRPr="00334621" w:rsidRDefault="00730892">
            <w:pPr>
              <w:spacing w:before="0" w:after="0" w:line="360" w:lineRule="auto"/>
              <w:rPr>
                <w:rFonts w:asciiTheme="majorHAnsi" w:hAnsiTheme="majorHAnsi" w:cstheme="majorHAnsi"/>
              </w:rPr>
            </w:pPr>
            <w:r w:rsidRPr="00334621">
              <w:rPr>
                <w:rFonts w:asciiTheme="majorHAnsi" w:hAnsiTheme="majorHAnsi" w:cstheme="majorHAnsi"/>
              </w:rPr>
              <w:t xml:space="preserve">Trabalho remoto e presencial, em </w:t>
            </w:r>
            <w:r w:rsidR="00F9154D" w:rsidRPr="00334621">
              <w:rPr>
                <w:rFonts w:asciiTheme="majorHAnsi" w:hAnsiTheme="majorHAnsi" w:cstheme="majorHAnsi"/>
              </w:rPr>
              <w:t>Brasília/DF</w:t>
            </w:r>
            <w:r w:rsidRPr="00334621">
              <w:rPr>
                <w:rFonts w:asciiTheme="majorHAnsi" w:hAnsiTheme="majorHAnsi" w:cstheme="majorHAnsi"/>
              </w:rPr>
              <w:t>, sempre que necessário</w:t>
            </w:r>
            <w:r w:rsidR="009333C9">
              <w:rPr>
                <w:rFonts w:asciiTheme="majorHAnsi" w:hAnsiTheme="majorHAnsi" w:cstheme="majorHAnsi"/>
              </w:rPr>
              <w:t>.</w:t>
            </w:r>
          </w:p>
        </w:tc>
      </w:tr>
      <w:tr w:rsidR="00A41368" w:rsidRPr="00334621" w14:paraId="5BB1749D" w14:textId="77777777" w:rsidTr="0057616D">
        <w:tc>
          <w:tcPr>
            <w:tcW w:w="1447"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72E7EAB1" w14:textId="77777777" w:rsidR="00A41368" w:rsidRPr="00334621" w:rsidRDefault="007E5F5C">
            <w:pPr>
              <w:spacing w:before="0" w:after="0" w:line="360" w:lineRule="auto"/>
              <w:rPr>
                <w:rFonts w:asciiTheme="majorHAnsi" w:hAnsiTheme="majorHAnsi" w:cstheme="majorHAnsi"/>
                <w:b/>
              </w:rPr>
            </w:pPr>
            <w:r w:rsidRPr="00334621">
              <w:rPr>
                <w:rFonts w:asciiTheme="majorHAnsi" w:hAnsiTheme="majorHAnsi" w:cstheme="majorHAnsi"/>
                <w:b/>
              </w:rPr>
              <w:t>Período do contrato:</w:t>
            </w:r>
          </w:p>
        </w:tc>
        <w:tc>
          <w:tcPr>
            <w:tcW w:w="3553" w:type="pct"/>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462384FB" w14:textId="1065EE32" w:rsidR="00A41368" w:rsidRPr="00334621" w:rsidRDefault="00C20471">
            <w:pPr>
              <w:spacing w:before="0" w:after="0" w:line="360" w:lineRule="auto"/>
              <w:rPr>
                <w:rFonts w:asciiTheme="majorHAnsi" w:hAnsiTheme="majorHAnsi" w:cstheme="majorHAnsi"/>
                <w:highlight w:val="yellow"/>
              </w:rPr>
            </w:pPr>
            <w:r w:rsidRPr="00334621">
              <w:rPr>
                <w:rFonts w:asciiTheme="majorHAnsi" w:hAnsiTheme="majorHAnsi" w:cstheme="majorHAnsi"/>
              </w:rPr>
              <w:t>9</w:t>
            </w:r>
            <w:r w:rsidR="007E5F5C" w:rsidRPr="00334621">
              <w:rPr>
                <w:rFonts w:asciiTheme="majorHAnsi" w:hAnsiTheme="majorHAnsi" w:cstheme="majorHAnsi"/>
              </w:rPr>
              <w:t xml:space="preserve"> meses</w:t>
            </w:r>
            <w:r w:rsidR="009333C9">
              <w:rPr>
                <w:rFonts w:asciiTheme="majorHAnsi" w:hAnsiTheme="majorHAnsi" w:cstheme="majorHAnsi"/>
              </w:rPr>
              <w:t>.</w:t>
            </w:r>
          </w:p>
        </w:tc>
      </w:tr>
      <w:tr w:rsidR="00B2330D" w:rsidRPr="00334621" w14:paraId="33996F9A" w14:textId="77777777" w:rsidTr="0057616D">
        <w:tc>
          <w:tcPr>
            <w:tcW w:w="1447"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2267C7D4" w14:textId="77777777" w:rsidR="00B2330D" w:rsidRPr="00334621" w:rsidRDefault="00B2330D" w:rsidP="00B2330D">
            <w:pPr>
              <w:spacing w:before="0" w:after="0" w:line="360" w:lineRule="auto"/>
              <w:rPr>
                <w:rFonts w:asciiTheme="majorHAnsi" w:hAnsiTheme="majorHAnsi" w:cstheme="majorHAnsi"/>
                <w:b/>
              </w:rPr>
            </w:pPr>
            <w:r w:rsidRPr="00334621">
              <w:rPr>
                <w:rFonts w:asciiTheme="majorHAnsi" w:hAnsiTheme="majorHAnsi" w:cstheme="majorHAnsi"/>
                <w:b/>
              </w:rPr>
              <w:t xml:space="preserve">Número de vagas: </w:t>
            </w:r>
          </w:p>
        </w:tc>
        <w:tc>
          <w:tcPr>
            <w:tcW w:w="3553"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0269E596" w14:textId="44B28ADE" w:rsidR="00B2330D" w:rsidRPr="00334621" w:rsidRDefault="00B2330D" w:rsidP="00B2330D">
            <w:pPr>
              <w:spacing w:before="0" w:after="0" w:line="360" w:lineRule="auto"/>
              <w:rPr>
                <w:rFonts w:asciiTheme="majorHAnsi" w:hAnsiTheme="majorHAnsi" w:cstheme="majorHAnsi"/>
                <w:color w:val="FF0000"/>
              </w:rPr>
            </w:pPr>
            <w:r w:rsidRPr="00334621">
              <w:rPr>
                <w:rFonts w:asciiTheme="majorHAnsi" w:hAnsiTheme="majorHAnsi" w:cstheme="majorHAnsi"/>
              </w:rPr>
              <w:t>1 (uma) vaga</w:t>
            </w:r>
            <w:r w:rsidR="009333C9">
              <w:rPr>
                <w:rFonts w:asciiTheme="majorHAnsi" w:hAnsiTheme="majorHAnsi" w:cstheme="majorHAnsi"/>
              </w:rPr>
              <w:t>.</w:t>
            </w:r>
          </w:p>
        </w:tc>
      </w:tr>
      <w:tr w:rsidR="00B2330D" w:rsidRPr="00334621" w14:paraId="68752052" w14:textId="77777777" w:rsidTr="0057616D">
        <w:trPr>
          <w:trHeight w:val="600"/>
        </w:trPr>
        <w:tc>
          <w:tcPr>
            <w:tcW w:w="5000" w:type="pct"/>
            <w:gridSpan w:val="2"/>
            <w:tcBorders>
              <w:top w:val="single" w:sz="8" w:space="0" w:color="000000"/>
              <w:left w:val="single" w:sz="8" w:space="0" w:color="000000"/>
              <w:bottom w:val="single" w:sz="8" w:space="0" w:color="000000"/>
            </w:tcBorders>
            <w:shd w:val="clear" w:color="auto" w:fill="285EA0"/>
            <w:tcMar>
              <w:top w:w="56" w:type="dxa"/>
              <w:left w:w="56" w:type="dxa"/>
              <w:bottom w:w="56" w:type="dxa"/>
              <w:right w:w="56" w:type="dxa"/>
            </w:tcMar>
            <w:vAlign w:val="center"/>
          </w:tcPr>
          <w:p w14:paraId="205B450F" w14:textId="0FED5BC4" w:rsidR="00B2330D" w:rsidRPr="00334621" w:rsidRDefault="00B2330D" w:rsidP="00B2330D">
            <w:pPr>
              <w:spacing w:line="360" w:lineRule="auto"/>
              <w:jc w:val="center"/>
              <w:rPr>
                <w:rFonts w:asciiTheme="majorHAnsi" w:hAnsiTheme="majorHAnsi" w:cstheme="majorHAnsi"/>
                <w:b/>
              </w:rPr>
            </w:pPr>
            <w:r w:rsidRPr="00334621">
              <w:rPr>
                <w:rFonts w:asciiTheme="majorHAnsi" w:hAnsiTheme="majorHAnsi" w:cstheme="majorHAnsi"/>
                <w:b/>
                <w:color w:val="FFFFFF" w:themeColor="background1"/>
              </w:rPr>
              <w:t>Objeto da Contratação</w:t>
            </w:r>
          </w:p>
        </w:tc>
      </w:tr>
      <w:tr w:rsidR="00B2330D" w:rsidRPr="00334621" w14:paraId="0EAC5F85" w14:textId="77777777" w:rsidTr="0057616D">
        <w:tc>
          <w:tcPr>
            <w:tcW w:w="5000" w:type="pct"/>
            <w:gridSpan w:val="2"/>
            <w:tcBorders>
              <w:top w:val="single" w:sz="8" w:space="0" w:color="000000"/>
              <w:left w:val="single" w:sz="8" w:space="0" w:color="000000"/>
              <w:bottom w:val="single" w:sz="8" w:space="0" w:color="000000"/>
            </w:tcBorders>
            <w:vAlign w:val="center"/>
          </w:tcPr>
          <w:p w14:paraId="7065DBC1" w14:textId="2B65EBDA" w:rsidR="00B2330D" w:rsidRPr="00334621" w:rsidRDefault="00014BC6" w:rsidP="00E43B39">
            <w:pPr>
              <w:spacing w:line="240" w:lineRule="auto"/>
              <w:rPr>
                <w:rFonts w:asciiTheme="majorHAnsi" w:hAnsiTheme="majorHAnsi" w:cstheme="majorHAnsi"/>
              </w:rPr>
            </w:pPr>
            <w:r w:rsidRPr="00334621">
              <w:rPr>
                <w:rFonts w:asciiTheme="majorHAnsi" w:hAnsiTheme="majorHAnsi" w:cstheme="majorHAnsi"/>
              </w:rPr>
              <w:t xml:space="preserve">Consultoria técnica especializada </w:t>
            </w:r>
            <w:r w:rsidR="009C5BD6" w:rsidRPr="00334621">
              <w:rPr>
                <w:rFonts w:asciiTheme="majorHAnsi" w:hAnsiTheme="majorHAnsi" w:cstheme="majorHAnsi"/>
              </w:rPr>
              <w:t>para</w:t>
            </w:r>
            <w:r w:rsidR="0082416D" w:rsidRPr="00334621">
              <w:rPr>
                <w:rFonts w:asciiTheme="majorHAnsi" w:hAnsiTheme="majorHAnsi" w:cstheme="majorHAnsi"/>
              </w:rPr>
              <w:t xml:space="preserve"> </w:t>
            </w:r>
            <w:r w:rsidR="009C5BD6" w:rsidRPr="00334621">
              <w:rPr>
                <w:rFonts w:asciiTheme="majorHAnsi" w:hAnsiTheme="majorHAnsi" w:cstheme="majorHAnsi"/>
              </w:rPr>
              <w:t xml:space="preserve">elaboração de estratégias e projetos </w:t>
            </w:r>
            <w:r w:rsidR="009333C9">
              <w:rPr>
                <w:rFonts w:asciiTheme="majorHAnsi" w:hAnsiTheme="majorHAnsi" w:cstheme="majorHAnsi"/>
              </w:rPr>
              <w:t>para fornecer</w:t>
            </w:r>
            <w:r w:rsidR="009C5BD6" w:rsidRPr="00334621">
              <w:rPr>
                <w:rFonts w:asciiTheme="majorHAnsi" w:hAnsiTheme="majorHAnsi" w:cstheme="majorHAnsi"/>
              </w:rPr>
              <w:t xml:space="preserve"> ferramentas e metodologias adequadas ao desenvolvimento de políticas públicas em educação, com ênfase na construção de uma </w:t>
            </w:r>
            <w:r w:rsidR="002E176C" w:rsidRPr="00334621">
              <w:rPr>
                <w:rFonts w:asciiTheme="majorHAnsi" w:hAnsiTheme="majorHAnsi" w:cstheme="majorHAnsi"/>
              </w:rPr>
              <w:t xml:space="preserve">nova </w:t>
            </w:r>
            <w:r w:rsidR="00A835F3" w:rsidRPr="00334621">
              <w:rPr>
                <w:rFonts w:asciiTheme="majorHAnsi" w:hAnsiTheme="majorHAnsi" w:cstheme="majorHAnsi"/>
              </w:rPr>
              <w:t>P</w:t>
            </w:r>
            <w:r w:rsidR="009C5BD6" w:rsidRPr="00334621">
              <w:rPr>
                <w:rFonts w:asciiTheme="majorHAnsi" w:hAnsiTheme="majorHAnsi" w:cstheme="majorHAnsi"/>
              </w:rPr>
              <w:t xml:space="preserve">olítica </w:t>
            </w:r>
            <w:r w:rsidR="00A835F3" w:rsidRPr="00334621">
              <w:rPr>
                <w:rFonts w:asciiTheme="majorHAnsi" w:hAnsiTheme="majorHAnsi" w:cstheme="majorHAnsi"/>
              </w:rPr>
              <w:t>N</w:t>
            </w:r>
            <w:r w:rsidR="009C5BD6" w:rsidRPr="00334621">
              <w:rPr>
                <w:rFonts w:asciiTheme="majorHAnsi" w:hAnsiTheme="majorHAnsi" w:cstheme="majorHAnsi"/>
              </w:rPr>
              <w:t>acional de Educação Superior</w:t>
            </w:r>
            <w:r w:rsidR="00A835F3" w:rsidRPr="00334621">
              <w:rPr>
                <w:rFonts w:asciiTheme="majorHAnsi" w:hAnsiTheme="majorHAnsi" w:cstheme="majorHAnsi"/>
              </w:rPr>
              <w:t xml:space="preserve"> (PNEDS)</w:t>
            </w:r>
            <w:r w:rsidR="004B7343" w:rsidRPr="00334621">
              <w:rPr>
                <w:rFonts w:asciiTheme="majorHAnsi" w:hAnsiTheme="majorHAnsi" w:cstheme="majorHAnsi"/>
              </w:rPr>
              <w:t xml:space="preserve">. </w:t>
            </w:r>
            <w:r w:rsidR="009C5BD6" w:rsidRPr="00334621">
              <w:rPr>
                <w:rFonts w:asciiTheme="majorHAnsi" w:hAnsiTheme="majorHAnsi" w:cstheme="majorHAnsi"/>
              </w:rPr>
              <w:t xml:space="preserve"> </w:t>
            </w:r>
          </w:p>
        </w:tc>
      </w:tr>
      <w:tr w:rsidR="00B2330D" w:rsidRPr="00334621" w14:paraId="78AFB708" w14:textId="77777777" w:rsidTr="0057616D">
        <w:trPr>
          <w:trHeight w:val="600"/>
        </w:trPr>
        <w:tc>
          <w:tcPr>
            <w:tcW w:w="5000" w:type="pct"/>
            <w:gridSpan w:val="2"/>
            <w:tcBorders>
              <w:top w:val="single" w:sz="8" w:space="0" w:color="000000"/>
              <w:left w:val="single" w:sz="8" w:space="0" w:color="000000"/>
              <w:bottom w:val="single" w:sz="8" w:space="0" w:color="000000"/>
            </w:tcBorders>
            <w:shd w:val="clear" w:color="auto" w:fill="285EA0"/>
            <w:tcMar>
              <w:top w:w="56" w:type="dxa"/>
              <w:left w:w="56" w:type="dxa"/>
              <w:bottom w:w="56" w:type="dxa"/>
              <w:right w:w="56" w:type="dxa"/>
            </w:tcMar>
            <w:vAlign w:val="center"/>
          </w:tcPr>
          <w:p w14:paraId="05D93415" w14:textId="77777777" w:rsidR="00B2330D" w:rsidRPr="00334621" w:rsidRDefault="00B2330D" w:rsidP="00B2330D">
            <w:pPr>
              <w:spacing w:line="360" w:lineRule="auto"/>
              <w:jc w:val="center"/>
              <w:rPr>
                <w:rFonts w:asciiTheme="majorHAnsi" w:hAnsiTheme="majorHAnsi" w:cstheme="majorHAnsi"/>
                <w:b/>
              </w:rPr>
            </w:pPr>
            <w:r w:rsidRPr="00334621">
              <w:rPr>
                <w:rFonts w:asciiTheme="majorHAnsi" w:hAnsiTheme="majorHAnsi" w:cstheme="majorHAnsi"/>
                <w:b/>
                <w:color w:val="FFFFFF" w:themeColor="background1"/>
              </w:rPr>
              <w:t>Enquadramento no PRODOC</w:t>
            </w:r>
          </w:p>
        </w:tc>
      </w:tr>
      <w:tr w:rsidR="00B2330D" w:rsidRPr="00334621" w14:paraId="6B25D3BE" w14:textId="77777777" w:rsidTr="0057616D">
        <w:tc>
          <w:tcPr>
            <w:tcW w:w="5000" w:type="pct"/>
            <w:gridSpan w:val="2"/>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E7CC373" w14:textId="77777777" w:rsidR="00B2330D" w:rsidRPr="00334621" w:rsidRDefault="00B2330D" w:rsidP="00B2330D">
            <w:pPr>
              <w:spacing w:before="0" w:after="200" w:line="240" w:lineRule="auto"/>
              <w:rPr>
                <w:rFonts w:asciiTheme="majorHAnsi" w:hAnsiTheme="majorHAnsi" w:cstheme="majorHAnsi"/>
              </w:rPr>
            </w:pPr>
            <w:r w:rsidRPr="00334621">
              <w:rPr>
                <w:rFonts w:asciiTheme="majorHAnsi" w:hAnsiTheme="majorHAnsi" w:cstheme="majorHAnsi"/>
              </w:rPr>
              <w:t>OBJETIVO 1 - Promover estudos e pesquisas para apoiar o contínuo aperfeiçoamento dos programas, projetos e ações inovadoras propostos e/ou desenvolvidos pela SESu no âmbito da política nacional de educação superior.</w:t>
            </w:r>
          </w:p>
          <w:p w14:paraId="3362D6BD" w14:textId="77777777" w:rsidR="00B2330D" w:rsidRPr="00334621" w:rsidRDefault="00B2330D" w:rsidP="00B2330D">
            <w:pPr>
              <w:spacing w:before="0" w:after="200" w:line="240" w:lineRule="auto"/>
              <w:rPr>
                <w:rFonts w:asciiTheme="majorHAnsi" w:hAnsiTheme="majorHAnsi" w:cstheme="majorHAnsi"/>
              </w:rPr>
            </w:pPr>
            <w:r w:rsidRPr="00334621">
              <w:rPr>
                <w:rFonts w:asciiTheme="majorHAnsi" w:hAnsiTheme="majorHAnsi" w:cstheme="majorHAnsi"/>
              </w:rPr>
              <w:t>Resultado 1.1: Estudos e estratégias desenvolvidos para ampliar e fortalecer o acesso e permanência dos estudantes no Ensino Superior e para melhorar a gestão nas Instituições Federais de Ensino Superior.</w:t>
            </w:r>
          </w:p>
          <w:p w14:paraId="13778494" w14:textId="0EC232DC" w:rsidR="00B2330D" w:rsidRPr="00334621" w:rsidRDefault="00B2330D" w:rsidP="00B2330D">
            <w:pPr>
              <w:spacing w:before="0" w:after="200" w:line="240" w:lineRule="auto"/>
              <w:rPr>
                <w:rFonts w:asciiTheme="majorHAnsi" w:hAnsiTheme="majorHAnsi" w:cstheme="majorHAnsi"/>
                <w:highlight w:val="yellow"/>
              </w:rPr>
            </w:pPr>
            <w:r w:rsidRPr="00334621">
              <w:rPr>
                <w:rFonts w:asciiTheme="majorHAnsi" w:hAnsiTheme="majorHAnsi" w:cstheme="majorHAnsi"/>
              </w:rPr>
              <w:t>Atividade 1.1.9. Desenvolver metodologias, técnicas e procedimentos para subsidiar a SESu na gestão pública para a expansão da política nacional de educação superior.</w:t>
            </w:r>
          </w:p>
        </w:tc>
      </w:tr>
    </w:tbl>
    <w:p w14:paraId="2538FFC9" w14:textId="77777777" w:rsidR="00A41368" w:rsidRPr="00334621" w:rsidRDefault="00A41368">
      <w:pPr>
        <w:spacing w:line="360" w:lineRule="auto"/>
        <w:rPr>
          <w:rFonts w:asciiTheme="majorHAnsi" w:hAnsiTheme="majorHAnsi" w:cstheme="majorHAnsi"/>
          <w:b/>
        </w:rPr>
      </w:pPr>
    </w:p>
    <w:p w14:paraId="64AC517F" w14:textId="77777777" w:rsidR="00A41368" w:rsidRPr="00334621" w:rsidRDefault="007E5F5C">
      <w:pPr>
        <w:keepNext/>
        <w:numPr>
          <w:ilvl w:val="0"/>
          <w:numId w:val="1"/>
        </w:numPr>
        <w:pBdr>
          <w:top w:val="nil"/>
          <w:left w:val="nil"/>
          <w:bottom w:val="nil"/>
          <w:right w:val="nil"/>
          <w:between w:val="nil"/>
        </w:pBdr>
        <w:spacing w:before="0" w:after="0" w:line="360" w:lineRule="auto"/>
        <w:ind w:left="357" w:hanging="357"/>
        <w:rPr>
          <w:rFonts w:asciiTheme="majorHAnsi" w:hAnsiTheme="majorHAnsi" w:cstheme="majorHAnsi"/>
          <w:color w:val="000000"/>
        </w:rPr>
      </w:pPr>
      <w:bookmarkStart w:id="1" w:name="_heading=h.r6zzsqjrdf7b" w:colFirst="0" w:colLast="0"/>
      <w:bookmarkEnd w:id="1"/>
      <w:r w:rsidRPr="00334621">
        <w:rPr>
          <w:rFonts w:asciiTheme="majorHAnsi" w:hAnsiTheme="majorHAnsi" w:cstheme="majorHAnsi"/>
          <w:b/>
          <w:color w:val="000000"/>
        </w:rPr>
        <w:t>FINALIDADE DE CONTRATAÇÃO</w:t>
      </w:r>
      <w:r w:rsidRPr="00334621">
        <w:rPr>
          <w:rFonts w:asciiTheme="majorHAnsi" w:hAnsiTheme="majorHAnsi" w:cstheme="majorHAnsi"/>
          <w:strike/>
        </w:rPr>
        <w:t xml:space="preserve">  </w:t>
      </w:r>
    </w:p>
    <w:p w14:paraId="41BF58B7" w14:textId="77777777" w:rsidR="00A41368" w:rsidRPr="00334621" w:rsidRDefault="00A41368">
      <w:pPr>
        <w:keepNext/>
        <w:pBdr>
          <w:top w:val="nil"/>
          <w:left w:val="nil"/>
          <w:bottom w:val="nil"/>
          <w:right w:val="nil"/>
          <w:between w:val="nil"/>
        </w:pBdr>
        <w:spacing w:before="0" w:after="0" w:line="360" w:lineRule="auto"/>
        <w:rPr>
          <w:rFonts w:asciiTheme="majorHAnsi" w:hAnsiTheme="majorHAnsi" w:cstheme="majorHAnsi"/>
          <w:color w:val="000000"/>
        </w:rPr>
      </w:pPr>
    </w:p>
    <w:p w14:paraId="6E1318C3" w14:textId="77777777" w:rsidR="001259F9" w:rsidRPr="00334621" w:rsidRDefault="001259F9" w:rsidP="001259F9">
      <w:pPr>
        <w:pStyle w:val="PargrafodaLista"/>
        <w:numPr>
          <w:ilvl w:val="0"/>
          <w:numId w:val="22"/>
        </w:numPr>
        <w:spacing w:before="0" w:after="120" w:line="240" w:lineRule="auto"/>
        <w:rPr>
          <w:rFonts w:asciiTheme="majorHAnsi" w:eastAsia="Arial" w:hAnsiTheme="majorHAnsi" w:cstheme="majorHAnsi"/>
          <w:b/>
          <w:bCs/>
        </w:rPr>
      </w:pPr>
      <w:bookmarkStart w:id="2" w:name="_heading=h.n4iys6mhqlk0" w:colFirst="0" w:colLast="0"/>
      <w:bookmarkEnd w:id="2"/>
      <w:r w:rsidRPr="00334621">
        <w:rPr>
          <w:rFonts w:asciiTheme="majorHAnsi" w:eastAsia="Arial" w:hAnsiTheme="majorHAnsi" w:cstheme="majorHAnsi"/>
          <w:b/>
          <w:bCs/>
        </w:rPr>
        <w:t>Contexto, motivos e relevância da consultoria</w:t>
      </w:r>
    </w:p>
    <w:p w14:paraId="3154BD7D" w14:textId="77777777" w:rsidR="003C4997" w:rsidRPr="00334621" w:rsidRDefault="003C4997" w:rsidP="003C4997">
      <w:pPr>
        <w:spacing w:line="240" w:lineRule="auto"/>
        <w:rPr>
          <w:rFonts w:asciiTheme="majorHAnsi" w:hAnsiTheme="majorHAnsi" w:cstheme="majorHAnsi"/>
        </w:rPr>
      </w:pPr>
      <w:r w:rsidRPr="00334621">
        <w:rPr>
          <w:rFonts w:asciiTheme="majorHAnsi" w:hAnsiTheme="majorHAnsi" w:cstheme="majorHAnsi"/>
        </w:rPr>
        <w:t xml:space="preserve">A população brasileira, marcada por sua rica diversidade étnica, cultural e socioeconômica, também é caracterizada por desigualdades profundamente enraizadas, que afetam com maior intensidade os grupos sociais vulneráveis, incluindo minorias raciais, populações indígenas, moradores de áreas de maior vulnerabilidade social, ribeirinhos, entre outros. De acordo com o IBGE, em 2022, a taxa de </w:t>
      </w:r>
      <w:r w:rsidRPr="00334621">
        <w:rPr>
          <w:rFonts w:asciiTheme="majorHAnsi" w:hAnsiTheme="majorHAnsi" w:cstheme="majorHAnsi"/>
        </w:rPr>
        <w:lastRenderedPageBreak/>
        <w:t>analfabetismo entre pessoas com quinze anos ou mais era de 7,0%, sendo mais alta entre pretos (10,1%) e pardos (8,8%) em comparação com brancos (4,3%). Além disso, a disparidade regional é marcante, com o Nordeste apresentando a maior taxa de analfabetismo (14,2%), quase o dobro da média nacional (7,0%). No ensino básico, a evasão escolar é um problema persistente, especialmente no ensino médio, em que a taxa de abandono chegou a 5,9% em 2023, enquanto na educação especial esse percentual aumentou para 6,2%, segundo o Censo Escolar do Inep.</w:t>
      </w:r>
    </w:p>
    <w:p w14:paraId="73DBADA0" w14:textId="77777777" w:rsidR="003C4997" w:rsidRPr="00334621" w:rsidRDefault="003C4997" w:rsidP="003C4997">
      <w:pPr>
        <w:spacing w:line="240" w:lineRule="auto"/>
        <w:rPr>
          <w:rFonts w:asciiTheme="majorHAnsi" w:hAnsiTheme="majorHAnsi" w:cstheme="majorHAnsi"/>
        </w:rPr>
      </w:pPr>
      <w:r w:rsidRPr="00334621">
        <w:rPr>
          <w:rFonts w:asciiTheme="majorHAnsi" w:hAnsiTheme="majorHAnsi" w:cstheme="majorHAnsi"/>
        </w:rPr>
        <w:t>Esses dados evidenciam a necessidade de políticas públicas robustas e inclusivas para garantir que todos os brasileiros tenham acesso a uma educação de qualidade, conforme previsto nas diretrizes da Lei de Diretrizes e Bases (Lei nº 9.394, de 20 de dezembro de 1996) e nas metas do Plano Nacional de Educação (Lei nº 13.005, de 25 de junho de 2014).</w:t>
      </w:r>
    </w:p>
    <w:p w14:paraId="4DA0D008" w14:textId="77777777" w:rsidR="003C4997" w:rsidRPr="00334621" w:rsidRDefault="003C4997" w:rsidP="003C4997">
      <w:pPr>
        <w:spacing w:line="240" w:lineRule="auto"/>
        <w:rPr>
          <w:rFonts w:asciiTheme="majorHAnsi" w:hAnsiTheme="majorHAnsi" w:cstheme="majorHAnsi"/>
        </w:rPr>
      </w:pPr>
    </w:p>
    <w:p w14:paraId="60B42A82" w14:textId="77777777" w:rsidR="003C4997" w:rsidRPr="00334621" w:rsidRDefault="003C4997" w:rsidP="003C4997">
      <w:pPr>
        <w:spacing w:line="240" w:lineRule="auto"/>
        <w:rPr>
          <w:rFonts w:asciiTheme="majorHAnsi" w:hAnsiTheme="majorHAnsi" w:cstheme="majorHAnsi"/>
        </w:rPr>
      </w:pPr>
      <w:bookmarkStart w:id="3" w:name="_heading=h.3znysh7"/>
      <w:bookmarkEnd w:id="3"/>
    </w:p>
    <w:p w14:paraId="72CB4433" w14:textId="33A360DF" w:rsidR="001259F9" w:rsidRPr="00334621" w:rsidRDefault="001259F9" w:rsidP="001259F9">
      <w:pPr>
        <w:pStyle w:val="PargrafodaLista"/>
        <w:numPr>
          <w:ilvl w:val="0"/>
          <w:numId w:val="22"/>
        </w:numPr>
        <w:spacing w:line="240" w:lineRule="auto"/>
        <w:rPr>
          <w:rFonts w:asciiTheme="majorHAnsi" w:hAnsiTheme="majorHAnsi" w:cstheme="majorHAnsi"/>
        </w:rPr>
      </w:pPr>
      <w:r w:rsidRPr="00334621">
        <w:rPr>
          <w:rFonts w:asciiTheme="majorHAnsi" w:hAnsiTheme="majorHAnsi" w:cstheme="majorHAnsi"/>
        </w:rPr>
        <w:t xml:space="preserve">Necessidade da Consultoria </w:t>
      </w:r>
    </w:p>
    <w:p w14:paraId="6D6A682A" w14:textId="77777777" w:rsidR="001259F9" w:rsidRPr="00334621" w:rsidRDefault="001259F9" w:rsidP="001259F9">
      <w:pPr>
        <w:spacing w:line="240" w:lineRule="auto"/>
        <w:rPr>
          <w:rFonts w:asciiTheme="majorHAnsi" w:hAnsiTheme="majorHAnsi" w:cstheme="majorHAnsi"/>
        </w:rPr>
      </w:pPr>
    </w:p>
    <w:p w14:paraId="6296A141" w14:textId="167EC23C" w:rsidR="003C4997" w:rsidRPr="00334621" w:rsidRDefault="005945B6" w:rsidP="005945B6">
      <w:pPr>
        <w:spacing w:line="240" w:lineRule="auto"/>
        <w:rPr>
          <w:rFonts w:asciiTheme="majorHAnsi" w:hAnsiTheme="majorHAnsi" w:cstheme="majorHAnsi"/>
        </w:rPr>
      </w:pPr>
      <w:r w:rsidRPr="005945B6">
        <w:rPr>
          <w:rFonts w:asciiTheme="majorHAnsi" w:hAnsiTheme="majorHAnsi" w:cstheme="majorHAnsi"/>
        </w:rPr>
        <w:t>Para a construção de uma Política Nacional de Educação Superior é necessário fazer um diagnóstico da situação a ser enfrentada com o estabelecimento de objetivos,</w:t>
      </w:r>
      <w:r>
        <w:rPr>
          <w:rFonts w:asciiTheme="majorHAnsi" w:hAnsiTheme="majorHAnsi" w:cstheme="majorHAnsi"/>
        </w:rPr>
        <w:t xml:space="preserve"> </w:t>
      </w:r>
      <w:r w:rsidRPr="005945B6">
        <w:rPr>
          <w:rFonts w:asciiTheme="majorHAnsi" w:hAnsiTheme="majorHAnsi" w:cstheme="majorHAnsi"/>
        </w:rPr>
        <w:t>metas,</w:t>
      </w:r>
      <w:r>
        <w:rPr>
          <w:rFonts w:asciiTheme="majorHAnsi" w:hAnsiTheme="majorHAnsi" w:cstheme="majorHAnsi"/>
        </w:rPr>
        <w:t xml:space="preserve"> </w:t>
      </w:r>
      <w:r w:rsidRPr="005945B6">
        <w:rPr>
          <w:rFonts w:asciiTheme="majorHAnsi" w:hAnsiTheme="majorHAnsi" w:cstheme="majorHAnsi"/>
        </w:rPr>
        <w:t>indicadores e formas de avaliação e monitoramento.</w:t>
      </w:r>
      <w:r>
        <w:rPr>
          <w:rFonts w:asciiTheme="majorHAnsi" w:hAnsiTheme="majorHAnsi" w:cstheme="majorHAnsi"/>
        </w:rPr>
        <w:t xml:space="preserve"> </w:t>
      </w:r>
      <w:r w:rsidRPr="005945B6">
        <w:rPr>
          <w:rFonts w:asciiTheme="majorHAnsi" w:hAnsiTheme="majorHAnsi" w:cstheme="majorHAnsi"/>
        </w:rPr>
        <w:t>Assim sendo,</w:t>
      </w:r>
      <w:r>
        <w:rPr>
          <w:rFonts w:asciiTheme="majorHAnsi" w:hAnsiTheme="majorHAnsi" w:cstheme="majorHAnsi"/>
        </w:rPr>
        <w:t xml:space="preserve"> </w:t>
      </w:r>
      <w:r w:rsidRPr="005945B6">
        <w:rPr>
          <w:rFonts w:asciiTheme="majorHAnsi" w:hAnsiTheme="majorHAnsi" w:cstheme="majorHAnsi"/>
        </w:rPr>
        <w:t>é fundamental a participação de diferentes atores sociais para garantir a eficiência,</w:t>
      </w:r>
      <w:r>
        <w:rPr>
          <w:rFonts w:asciiTheme="majorHAnsi" w:hAnsiTheme="majorHAnsi" w:cstheme="majorHAnsi"/>
        </w:rPr>
        <w:t xml:space="preserve"> </w:t>
      </w:r>
      <w:r w:rsidRPr="005945B6">
        <w:rPr>
          <w:rFonts w:asciiTheme="majorHAnsi" w:hAnsiTheme="majorHAnsi" w:cstheme="majorHAnsi"/>
        </w:rPr>
        <w:t>a eficácia e a transparência de todo processo,</w:t>
      </w:r>
      <w:r>
        <w:rPr>
          <w:rFonts w:asciiTheme="majorHAnsi" w:hAnsiTheme="majorHAnsi" w:cstheme="majorHAnsi"/>
        </w:rPr>
        <w:t xml:space="preserve"> </w:t>
      </w:r>
      <w:r w:rsidRPr="005945B6">
        <w:rPr>
          <w:rFonts w:asciiTheme="majorHAnsi" w:hAnsiTheme="majorHAnsi" w:cstheme="majorHAnsi"/>
        </w:rPr>
        <w:t>tendo como objetivo responder à necessidade de reconstrução das redes entre o Estado e a Sociedade Civil.</w:t>
      </w:r>
      <w:r w:rsidRPr="005945B6">
        <w:rPr>
          <w:rFonts w:asciiTheme="majorHAnsi" w:hAnsiTheme="majorHAnsi" w:cstheme="majorHAnsi"/>
        </w:rPr>
        <w:br/>
        <w:t>Dessa forma propõe-se a contratação de consultoria técnica que tenha ampla experiência em gestão universitária,</w:t>
      </w:r>
      <w:r>
        <w:rPr>
          <w:rFonts w:asciiTheme="majorHAnsi" w:hAnsiTheme="majorHAnsi" w:cstheme="majorHAnsi"/>
        </w:rPr>
        <w:t xml:space="preserve"> </w:t>
      </w:r>
      <w:r w:rsidRPr="005945B6">
        <w:rPr>
          <w:rFonts w:asciiTheme="majorHAnsi" w:hAnsiTheme="majorHAnsi" w:cstheme="majorHAnsi"/>
        </w:rPr>
        <w:t>e políticas educacionais para realizar estudos sobre iniciativas relacionadas à atualização e modernização de instrumentos,</w:t>
      </w:r>
      <w:r>
        <w:rPr>
          <w:rFonts w:asciiTheme="majorHAnsi" w:hAnsiTheme="majorHAnsi" w:cstheme="majorHAnsi"/>
        </w:rPr>
        <w:t xml:space="preserve"> </w:t>
      </w:r>
      <w:r w:rsidRPr="005945B6">
        <w:rPr>
          <w:rFonts w:asciiTheme="majorHAnsi" w:hAnsiTheme="majorHAnsi" w:cstheme="majorHAnsi"/>
        </w:rPr>
        <w:t>parâmetros e processos de avaliação,</w:t>
      </w:r>
      <w:r>
        <w:rPr>
          <w:rFonts w:asciiTheme="majorHAnsi" w:hAnsiTheme="majorHAnsi" w:cstheme="majorHAnsi"/>
        </w:rPr>
        <w:t xml:space="preserve"> </w:t>
      </w:r>
      <w:r w:rsidRPr="005945B6">
        <w:rPr>
          <w:rFonts w:asciiTheme="majorHAnsi" w:hAnsiTheme="majorHAnsi" w:cstheme="majorHAnsi"/>
        </w:rPr>
        <w:t>bem como estratégias e projetos voltados ao fornecimento de ferramentas e metodologias adequadas para a construção da Política Nacional de Educação Superior.</w:t>
      </w:r>
      <w:r w:rsidRPr="005945B6">
        <w:rPr>
          <w:rFonts w:asciiTheme="majorHAnsi" w:hAnsiTheme="majorHAnsi" w:cstheme="majorHAnsi"/>
        </w:rPr>
        <w:br/>
        <w:t>Novos tempos estão postos.</w:t>
      </w:r>
      <w:r>
        <w:rPr>
          <w:rFonts w:asciiTheme="majorHAnsi" w:hAnsiTheme="majorHAnsi" w:cstheme="majorHAnsi"/>
        </w:rPr>
        <w:t xml:space="preserve"> </w:t>
      </w:r>
      <w:r w:rsidRPr="005945B6">
        <w:rPr>
          <w:rFonts w:asciiTheme="majorHAnsi" w:hAnsiTheme="majorHAnsi" w:cstheme="majorHAnsi"/>
        </w:rPr>
        <w:t>Tempos de diálogos e construção coletiva.</w:t>
      </w:r>
      <w:r>
        <w:rPr>
          <w:rFonts w:asciiTheme="majorHAnsi" w:hAnsiTheme="majorHAnsi" w:cstheme="majorHAnsi"/>
        </w:rPr>
        <w:t xml:space="preserve"> </w:t>
      </w:r>
      <w:r w:rsidRPr="005945B6">
        <w:rPr>
          <w:rFonts w:asciiTheme="majorHAnsi" w:hAnsiTheme="majorHAnsi" w:cstheme="majorHAnsi"/>
        </w:rPr>
        <w:t>Quanto mais abrangente for a participação dos atores sociais,</w:t>
      </w:r>
      <w:r>
        <w:rPr>
          <w:rFonts w:asciiTheme="majorHAnsi" w:hAnsiTheme="majorHAnsi" w:cstheme="majorHAnsi"/>
        </w:rPr>
        <w:t xml:space="preserve"> </w:t>
      </w:r>
      <w:r w:rsidRPr="005945B6">
        <w:rPr>
          <w:rFonts w:asciiTheme="majorHAnsi" w:hAnsiTheme="majorHAnsi" w:cstheme="majorHAnsi"/>
        </w:rPr>
        <w:t>mais benefícios a construção da Política Nacional de Educação Superior trará para a sociedade brasileira.</w:t>
      </w:r>
    </w:p>
    <w:p w14:paraId="70ACF10F" w14:textId="77777777" w:rsidR="003C4997" w:rsidRPr="00334621" w:rsidRDefault="003C4997" w:rsidP="003C4997">
      <w:pPr>
        <w:spacing w:line="240" w:lineRule="auto"/>
        <w:rPr>
          <w:rFonts w:asciiTheme="majorHAnsi" w:hAnsiTheme="majorHAnsi" w:cstheme="majorHAnsi"/>
        </w:rPr>
      </w:pPr>
    </w:p>
    <w:p w14:paraId="1A5F75CB" w14:textId="77777777" w:rsidR="00A41368" w:rsidRPr="00334621" w:rsidRDefault="007E5F5C">
      <w:pPr>
        <w:keepNext/>
        <w:pBdr>
          <w:top w:val="nil"/>
          <w:left w:val="nil"/>
          <w:bottom w:val="nil"/>
          <w:right w:val="nil"/>
          <w:between w:val="nil"/>
        </w:pBdr>
        <w:spacing w:before="0" w:after="0" w:line="360" w:lineRule="auto"/>
        <w:ind w:left="720" w:hanging="720"/>
        <w:rPr>
          <w:rFonts w:asciiTheme="majorHAnsi" w:hAnsiTheme="majorHAnsi" w:cstheme="majorHAnsi"/>
          <w:b/>
          <w:color w:val="000000"/>
        </w:rPr>
      </w:pPr>
      <w:r w:rsidRPr="00334621">
        <w:rPr>
          <w:rFonts w:asciiTheme="majorHAnsi" w:hAnsiTheme="majorHAnsi" w:cstheme="majorHAnsi"/>
          <w:b/>
          <w:color w:val="000000"/>
        </w:rPr>
        <w:t>2. UNIDADE DEMANDANTE</w:t>
      </w:r>
    </w:p>
    <w:p w14:paraId="5D8A4FE4" w14:textId="69D9EC54" w:rsidR="00A41368" w:rsidRPr="00334621" w:rsidRDefault="00AB221E">
      <w:pPr>
        <w:rPr>
          <w:rFonts w:asciiTheme="majorHAnsi" w:hAnsiTheme="majorHAnsi" w:cstheme="majorHAnsi"/>
        </w:rPr>
      </w:pPr>
      <w:r w:rsidRPr="00334621">
        <w:rPr>
          <w:rFonts w:asciiTheme="majorHAnsi" w:hAnsiTheme="majorHAnsi" w:cstheme="majorHAnsi"/>
        </w:rPr>
        <w:t xml:space="preserve">Unidade de Gestão de Projetos </w:t>
      </w:r>
      <w:r w:rsidR="00F9154D" w:rsidRPr="00334621">
        <w:rPr>
          <w:rFonts w:asciiTheme="majorHAnsi" w:hAnsiTheme="majorHAnsi" w:cstheme="majorHAnsi"/>
        </w:rPr>
        <w:t>(</w:t>
      </w:r>
      <w:r w:rsidRPr="00334621">
        <w:rPr>
          <w:rFonts w:asciiTheme="majorHAnsi" w:hAnsiTheme="majorHAnsi" w:cstheme="majorHAnsi"/>
        </w:rPr>
        <w:t>UGP</w:t>
      </w:r>
      <w:r w:rsidR="00F9154D" w:rsidRPr="00334621">
        <w:rPr>
          <w:rFonts w:asciiTheme="majorHAnsi" w:hAnsiTheme="majorHAnsi" w:cstheme="majorHAnsi"/>
        </w:rPr>
        <w:t>/SESu)</w:t>
      </w:r>
    </w:p>
    <w:p w14:paraId="4C1FCF90" w14:textId="77777777" w:rsidR="00F9154D" w:rsidRPr="00334621" w:rsidRDefault="00F9154D">
      <w:pPr>
        <w:rPr>
          <w:rFonts w:asciiTheme="majorHAnsi" w:hAnsiTheme="majorHAnsi" w:cstheme="majorHAnsi"/>
        </w:rPr>
      </w:pPr>
    </w:p>
    <w:p w14:paraId="1E27B905" w14:textId="77777777" w:rsidR="00A41368" w:rsidRPr="00334621" w:rsidRDefault="007E5F5C">
      <w:pPr>
        <w:keepNext/>
        <w:pBdr>
          <w:top w:val="nil"/>
          <w:left w:val="nil"/>
          <w:bottom w:val="nil"/>
          <w:right w:val="nil"/>
          <w:between w:val="nil"/>
        </w:pBdr>
        <w:spacing w:before="0" w:after="200" w:line="360" w:lineRule="auto"/>
        <w:ind w:left="720" w:hanging="720"/>
        <w:rPr>
          <w:rFonts w:asciiTheme="majorHAnsi" w:hAnsiTheme="majorHAnsi" w:cstheme="majorHAnsi"/>
          <w:b/>
          <w:color w:val="000000"/>
        </w:rPr>
      </w:pPr>
      <w:r w:rsidRPr="00334621">
        <w:rPr>
          <w:rFonts w:asciiTheme="majorHAnsi" w:hAnsiTheme="majorHAnsi" w:cstheme="majorHAnsi"/>
          <w:b/>
          <w:color w:val="000000"/>
        </w:rPr>
        <w:t>3. PRODUTOS A SEREM ENTREGUES E ATIVIDADES A SEREM EXECUTADAS</w:t>
      </w:r>
    </w:p>
    <w:p w14:paraId="5D43DF3F" w14:textId="0449D125" w:rsidR="00531D9B" w:rsidRDefault="00531D9B" w:rsidP="00531D9B">
      <w:pPr>
        <w:spacing w:line="240" w:lineRule="auto"/>
        <w:rPr>
          <w:rFonts w:asciiTheme="majorHAnsi" w:hAnsiTheme="majorHAnsi" w:cstheme="majorHAnsi"/>
          <w:b/>
          <w:bCs/>
        </w:rPr>
      </w:pPr>
      <w:r w:rsidRPr="00531D9B">
        <w:rPr>
          <w:rFonts w:asciiTheme="majorHAnsi" w:hAnsiTheme="majorHAnsi" w:cstheme="majorHAnsi"/>
          <w:b/>
          <w:bCs/>
        </w:rPr>
        <w:t>Produto</w:t>
      </w:r>
      <w:r w:rsidR="00B97C5E">
        <w:rPr>
          <w:rFonts w:asciiTheme="majorHAnsi" w:hAnsiTheme="majorHAnsi" w:cstheme="majorHAnsi"/>
          <w:b/>
          <w:bCs/>
        </w:rPr>
        <w:t xml:space="preserve"> </w:t>
      </w:r>
      <w:r w:rsidRPr="00531D9B">
        <w:rPr>
          <w:rFonts w:asciiTheme="majorHAnsi" w:hAnsiTheme="majorHAnsi" w:cstheme="majorHAnsi"/>
          <w:b/>
          <w:bCs/>
        </w:rPr>
        <w:t xml:space="preserve">1: Documento técnico </w:t>
      </w:r>
      <w:r w:rsidRPr="00A32917">
        <w:rPr>
          <w:rFonts w:asciiTheme="majorHAnsi" w:hAnsiTheme="majorHAnsi" w:cstheme="majorHAnsi"/>
          <w:b/>
          <w:bCs/>
        </w:rPr>
        <w:t>descrevendo</w:t>
      </w:r>
      <w:r w:rsidRPr="00531D9B">
        <w:rPr>
          <w:rFonts w:asciiTheme="majorHAnsi" w:hAnsiTheme="majorHAnsi" w:cstheme="majorHAnsi"/>
          <w:b/>
          <w:bCs/>
        </w:rPr>
        <w:t xml:space="preserve"> o planejamento e a atuação da Secretaria de Educação Superior (SESU) do Ministério da Educação para a construção da Política Nacional de Educação Superior (PNEDS), conforme o Decreto 11.691, de 5 de setembro de 2023.</w:t>
      </w:r>
    </w:p>
    <w:p w14:paraId="44701D03" w14:textId="77777777" w:rsidR="006F59AD" w:rsidRPr="00531D9B" w:rsidRDefault="006F59AD" w:rsidP="00531D9B">
      <w:pPr>
        <w:spacing w:line="240" w:lineRule="auto"/>
        <w:rPr>
          <w:rFonts w:asciiTheme="majorHAnsi" w:hAnsiTheme="majorHAnsi" w:cstheme="majorHAnsi"/>
          <w:b/>
          <w:bCs/>
        </w:rPr>
      </w:pPr>
    </w:p>
    <w:p w14:paraId="78D4429C" w14:textId="5341B314" w:rsidR="00531D9B" w:rsidRDefault="00DF5704" w:rsidP="00B97C5E">
      <w:pPr>
        <w:spacing w:line="240" w:lineRule="auto"/>
        <w:rPr>
          <w:rFonts w:asciiTheme="majorHAnsi" w:hAnsiTheme="majorHAnsi" w:cstheme="majorHAnsi"/>
        </w:rPr>
      </w:pPr>
      <w:r>
        <w:rPr>
          <w:rFonts w:asciiTheme="majorHAnsi" w:hAnsiTheme="majorHAnsi" w:cstheme="majorHAnsi"/>
        </w:rPr>
        <w:t xml:space="preserve">Atividade 1.1. </w:t>
      </w:r>
      <w:r w:rsidR="00531D9B" w:rsidRPr="00531D9B">
        <w:rPr>
          <w:rFonts w:asciiTheme="majorHAnsi" w:hAnsiTheme="majorHAnsi" w:cstheme="majorHAnsi"/>
        </w:rPr>
        <w:t>Analisar e produzir relatório sobre as recomendações operacionais do Tribunal de Contas da União (TCU), conforme Acórdão 658/2023, com o objetivo de contribuir com a PNEDS.</w:t>
      </w:r>
    </w:p>
    <w:p w14:paraId="5F3F00CE" w14:textId="6979A364" w:rsidR="00BD183E" w:rsidRPr="00B97C5E" w:rsidRDefault="00DF5704" w:rsidP="00B97C5E">
      <w:pPr>
        <w:spacing w:line="240" w:lineRule="auto"/>
        <w:rPr>
          <w:rFonts w:asciiTheme="majorHAnsi" w:hAnsiTheme="majorHAnsi" w:cstheme="majorHAnsi"/>
        </w:rPr>
      </w:pPr>
      <w:r>
        <w:rPr>
          <w:rFonts w:asciiTheme="majorHAnsi" w:hAnsiTheme="majorHAnsi" w:cstheme="majorHAnsi"/>
        </w:rPr>
        <w:t xml:space="preserve">Atividade 1.2. </w:t>
      </w:r>
      <w:r w:rsidR="00BD183E" w:rsidRPr="00B97C5E">
        <w:rPr>
          <w:rFonts w:asciiTheme="majorHAnsi" w:hAnsiTheme="majorHAnsi" w:cstheme="majorHAnsi"/>
        </w:rPr>
        <w:t>Detalhar as atividades a serem realizadas pela equipe executiva, incluindo cronogramas e responsáveis.</w:t>
      </w:r>
    </w:p>
    <w:p w14:paraId="020C4D77" w14:textId="7DB27756" w:rsidR="00531D9B" w:rsidRPr="00531D9B" w:rsidRDefault="00DF5704" w:rsidP="00B97C5E">
      <w:pPr>
        <w:spacing w:line="240" w:lineRule="auto"/>
        <w:rPr>
          <w:rFonts w:asciiTheme="majorHAnsi" w:hAnsiTheme="majorHAnsi" w:cstheme="majorHAnsi"/>
        </w:rPr>
      </w:pPr>
      <w:r>
        <w:rPr>
          <w:rFonts w:asciiTheme="majorHAnsi" w:hAnsiTheme="majorHAnsi" w:cstheme="majorHAnsi"/>
        </w:rPr>
        <w:t xml:space="preserve">Atividade 1.3. </w:t>
      </w:r>
      <w:r w:rsidR="00531D9B" w:rsidRPr="00531D9B">
        <w:rPr>
          <w:rFonts w:asciiTheme="majorHAnsi" w:hAnsiTheme="majorHAnsi" w:cstheme="majorHAnsi"/>
        </w:rPr>
        <w:t>Analisar e produzir relatório sobre o cumprimento da Portaria 223/2024, do Ministério da Educação, referente a elaboração do Plano de Ação para o desenvolvimento da PNEDS.</w:t>
      </w:r>
    </w:p>
    <w:p w14:paraId="2D048C33" w14:textId="4CFB6E56" w:rsidR="00531D9B" w:rsidRPr="00531D9B" w:rsidRDefault="00DF5704" w:rsidP="00B97C5E">
      <w:pPr>
        <w:spacing w:line="240" w:lineRule="auto"/>
        <w:rPr>
          <w:rFonts w:asciiTheme="majorHAnsi" w:hAnsiTheme="majorHAnsi" w:cstheme="majorHAnsi"/>
        </w:rPr>
      </w:pPr>
      <w:r>
        <w:rPr>
          <w:rFonts w:asciiTheme="majorHAnsi" w:hAnsiTheme="majorHAnsi" w:cstheme="majorHAnsi"/>
        </w:rPr>
        <w:t xml:space="preserve">Atividade 1.4. </w:t>
      </w:r>
      <w:r w:rsidR="00531D9B" w:rsidRPr="00531D9B">
        <w:rPr>
          <w:rFonts w:asciiTheme="majorHAnsi" w:hAnsiTheme="majorHAnsi" w:cstheme="majorHAnsi"/>
        </w:rPr>
        <w:t>Realizar reuniões periódicas de alinhamento com a Unidade Geral de Projetos (UGP), responsável pela execução do Plano de Ação para a PNEDS.</w:t>
      </w:r>
    </w:p>
    <w:p w14:paraId="22833C53" w14:textId="6743E95F" w:rsidR="00531D9B" w:rsidRPr="00531D9B" w:rsidRDefault="00DF5704" w:rsidP="00B97C5E">
      <w:pPr>
        <w:spacing w:line="240" w:lineRule="auto"/>
        <w:rPr>
          <w:rFonts w:asciiTheme="majorHAnsi" w:hAnsiTheme="majorHAnsi" w:cstheme="majorHAnsi"/>
        </w:rPr>
      </w:pPr>
      <w:r>
        <w:rPr>
          <w:rFonts w:asciiTheme="majorHAnsi" w:hAnsiTheme="majorHAnsi" w:cstheme="majorHAnsi"/>
        </w:rPr>
        <w:t xml:space="preserve">Atividade 1.5. </w:t>
      </w:r>
      <w:r w:rsidR="00531D9B" w:rsidRPr="00531D9B">
        <w:rPr>
          <w:rFonts w:asciiTheme="majorHAnsi" w:hAnsiTheme="majorHAnsi" w:cstheme="majorHAnsi"/>
        </w:rPr>
        <w:t>Validar os relatórios com a equipe da UGP na SESu/MEC e a UNESCO.</w:t>
      </w:r>
    </w:p>
    <w:p w14:paraId="1FAE04AF" w14:textId="77777777" w:rsidR="00531D9B" w:rsidRPr="00531D9B" w:rsidRDefault="00531D9B" w:rsidP="00531D9B">
      <w:pPr>
        <w:spacing w:line="240" w:lineRule="auto"/>
        <w:rPr>
          <w:rFonts w:asciiTheme="majorHAnsi" w:hAnsiTheme="majorHAnsi" w:cstheme="majorHAnsi"/>
          <w:b/>
          <w:bCs/>
        </w:rPr>
      </w:pPr>
      <w:r w:rsidRPr="00531D9B">
        <w:rPr>
          <w:rFonts w:asciiTheme="majorHAnsi" w:hAnsiTheme="majorHAnsi" w:cstheme="majorHAnsi"/>
          <w:b/>
          <w:bCs/>
        </w:rPr>
        <w:lastRenderedPageBreak/>
        <w:t> </w:t>
      </w:r>
    </w:p>
    <w:p w14:paraId="45A68515" w14:textId="77777777" w:rsidR="005F16A9" w:rsidRPr="00531D9B" w:rsidRDefault="00531D9B" w:rsidP="005F16A9">
      <w:pPr>
        <w:spacing w:line="240" w:lineRule="auto"/>
        <w:rPr>
          <w:rFonts w:asciiTheme="majorHAnsi" w:hAnsiTheme="majorHAnsi" w:cstheme="majorHAnsi"/>
          <w:b/>
          <w:bCs/>
        </w:rPr>
      </w:pPr>
      <w:r w:rsidRPr="00531D9B">
        <w:rPr>
          <w:rFonts w:asciiTheme="majorHAnsi" w:hAnsiTheme="majorHAnsi" w:cstheme="majorHAnsi"/>
          <w:b/>
          <w:bCs/>
        </w:rPr>
        <w:t>Produto 2. </w:t>
      </w:r>
      <w:r>
        <w:rPr>
          <w:rFonts w:asciiTheme="majorHAnsi" w:hAnsiTheme="majorHAnsi" w:cstheme="majorHAnsi"/>
          <w:b/>
          <w:bCs/>
        </w:rPr>
        <w:t>D</w:t>
      </w:r>
      <w:r w:rsidRPr="00531D9B">
        <w:rPr>
          <w:rFonts w:asciiTheme="majorHAnsi" w:hAnsiTheme="majorHAnsi" w:cstheme="majorHAnsi"/>
          <w:b/>
          <w:bCs/>
        </w:rPr>
        <w:t xml:space="preserve">ocumento técnico </w:t>
      </w:r>
      <w:r w:rsidR="00687FEE">
        <w:rPr>
          <w:rFonts w:asciiTheme="majorHAnsi" w:hAnsiTheme="majorHAnsi" w:cstheme="majorHAnsi"/>
          <w:b/>
          <w:bCs/>
        </w:rPr>
        <w:t>sobre</w:t>
      </w:r>
      <w:r>
        <w:rPr>
          <w:rFonts w:asciiTheme="majorHAnsi" w:hAnsiTheme="majorHAnsi" w:cstheme="majorHAnsi"/>
          <w:b/>
          <w:bCs/>
        </w:rPr>
        <w:t xml:space="preserve"> </w:t>
      </w:r>
      <w:r w:rsidR="005F16A9">
        <w:rPr>
          <w:rFonts w:asciiTheme="majorHAnsi" w:hAnsiTheme="majorHAnsi" w:cstheme="majorHAnsi"/>
          <w:b/>
          <w:bCs/>
        </w:rPr>
        <w:t>a coordenação d</w:t>
      </w:r>
      <w:r w:rsidR="005F16A9" w:rsidRPr="00531D9B">
        <w:rPr>
          <w:rFonts w:asciiTheme="majorHAnsi" w:hAnsiTheme="majorHAnsi" w:cstheme="majorHAnsi"/>
          <w:b/>
          <w:bCs/>
        </w:rPr>
        <w:t xml:space="preserve">os processos de escuta e interação com as Instituições de Educação Superior (IES) e as </w:t>
      </w:r>
      <w:r w:rsidR="005F16A9">
        <w:rPr>
          <w:rFonts w:asciiTheme="majorHAnsi" w:hAnsiTheme="majorHAnsi" w:cstheme="majorHAnsi"/>
          <w:b/>
          <w:bCs/>
        </w:rPr>
        <w:t>O</w:t>
      </w:r>
      <w:r w:rsidR="005F16A9" w:rsidRPr="00531D9B">
        <w:rPr>
          <w:rFonts w:asciiTheme="majorHAnsi" w:hAnsiTheme="majorHAnsi" w:cstheme="majorHAnsi"/>
          <w:b/>
          <w:bCs/>
        </w:rPr>
        <w:t xml:space="preserve">rganizações da </w:t>
      </w:r>
      <w:r w:rsidR="005F16A9">
        <w:rPr>
          <w:rFonts w:asciiTheme="majorHAnsi" w:hAnsiTheme="majorHAnsi" w:cstheme="majorHAnsi"/>
          <w:b/>
          <w:bCs/>
        </w:rPr>
        <w:t>S</w:t>
      </w:r>
      <w:r w:rsidR="005F16A9" w:rsidRPr="00531D9B">
        <w:rPr>
          <w:rFonts w:asciiTheme="majorHAnsi" w:hAnsiTheme="majorHAnsi" w:cstheme="majorHAnsi"/>
          <w:b/>
          <w:bCs/>
        </w:rPr>
        <w:t xml:space="preserve">ociedade </w:t>
      </w:r>
      <w:r w:rsidR="005F16A9">
        <w:rPr>
          <w:rFonts w:asciiTheme="majorHAnsi" w:hAnsiTheme="majorHAnsi" w:cstheme="majorHAnsi"/>
          <w:b/>
          <w:bCs/>
        </w:rPr>
        <w:t>C</w:t>
      </w:r>
      <w:r w:rsidR="005F16A9" w:rsidRPr="00531D9B">
        <w:rPr>
          <w:rFonts w:asciiTheme="majorHAnsi" w:hAnsiTheme="majorHAnsi" w:cstheme="majorHAnsi"/>
          <w:b/>
          <w:bCs/>
        </w:rPr>
        <w:t>ivil</w:t>
      </w:r>
      <w:r w:rsidR="005F16A9">
        <w:rPr>
          <w:rFonts w:asciiTheme="majorHAnsi" w:hAnsiTheme="majorHAnsi" w:cstheme="majorHAnsi"/>
          <w:b/>
          <w:bCs/>
        </w:rPr>
        <w:t xml:space="preserve"> visando</w:t>
      </w:r>
      <w:r w:rsidR="005F16A9" w:rsidRPr="00531D9B">
        <w:rPr>
          <w:rFonts w:asciiTheme="majorHAnsi" w:hAnsiTheme="majorHAnsi" w:cstheme="majorHAnsi"/>
          <w:b/>
          <w:bCs/>
        </w:rPr>
        <w:t xml:space="preserve"> subsidiar a construção da Política Nacional de Educação Superior</w:t>
      </w:r>
      <w:r w:rsidR="005F16A9">
        <w:rPr>
          <w:rFonts w:asciiTheme="majorHAnsi" w:hAnsiTheme="majorHAnsi" w:cstheme="majorHAnsi"/>
          <w:b/>
          <w:bCs/>
        </w:rPr>
        <w:t xml:space="preserve"> </w:t>
      </w:r>
      <w:r w:rsidR="005F16A9" w:rsidRPr="00531D9B">
        <w:rPr>
          <w:rFonts w:asciiTheme="majorHAnsi" w:hAnsiTheme="majorHAnsi" w:cstheme="majorHAnsi"/>
          <w:b/>
          <w:bCs/>
        </w:rPr>
        <w:t>(PNEDS)</w:t>
      </w:r>
      <w:r w:rsidR="005F16A9">
        <w:rPr>
          <w:rFonts w:asciiTheme="majorHAnsi" w:hAnsiTheme="majorHAnsi" w:cstheme="majorHAnsi"/>
          <w:b/>
          <w:bCs/>
        </w:rPr>
        <w:t>.</w:t>
      </w:r>
    </w:p>
    <w:p w14:paraId="5AC22677" w14:textId="204C43E2" w:rsidR="00E05654" w:rsidRPr="00531D9B" w:rsidRDefault="00E05654" w:rsidP="00531D9B">
      <w:pPr>
        <w:spacing w:line="240" w:lineRule="auto"/>
        <w:rPr>
          <w:rFonts w:asciiTheme="majorHAnsi" w:hAnsiTheme="majorHAnsi" w:cstheme="majorHAnsi"/>
          <w:b/>
          <w:bCs/>
        </w:rPr>
      </w:pPr>
    </w:p>
    <w:p w14:paraId="30BE4324" w14:textId="79FC5F98" w:rsidR="00531D9B" w:rsidRPr="00334621" w:rsidRDefault="00DF5704" w:rsidP="00531D9B">
      <w:pPr>
        <w:spacing w:line="240" w:lineRule="auto"/>
        <w:rPr>
          <w:rFonts w:asciiTheme="majorHAnsi" w:hAnsiTheme="majorHAnsi" w:cstheme="majorHAnsi"/>
        </w:rPr>
      </w:pPr>
      <w:r>
        <w:rPr>
          <w:rFonts w:asciiTheme="majorHAnsi" w:hAnsiTheme="majorHAnsi" w:cstheme="majorHAnsi"/>
        </w:rPr>
        <w:t xml:space="preserve">Atividade 2.1. </w:t>
      </w:r>
      <w:r w:rsidR="00531D9B" w:rsidRPr="00334621">
        <w:rPr>
          <w:rFonts w:asciiTheme="majorHAnsi" w:hAnsiTheme="majorHAnsi" w:cstheme="majorHAnsi"/>
        </w:rPr>
        <w:t>Identificar as neces</w:t>
      </w:r>
      <w:r w:rsidR="00531D9B">
        <w:rPr>
          <w:rFonts w:asciiTheme="majorHAnsi" w:hAnsiTheme="majorHAnsi" w:cstheme="majorHAnsi"/>
        </w:rPr>
        <w:t xml:space="preserve">sidades de </w:t>
      </w:r>
      <w:r w:rsidR="00531D9B" w:rsidRPr="00334621">
        <w:rPr>
          <w:rFonts w:asciiTheme="majorHAnsi" w:hAnsiTheme="majorHAnsi" w:cstheme="majorHAnsi"/>
        </w:rPr>
        <w:t>ações para a reconstrução das redes entre o Estado e a Sociedade Civil.</w:t>
      </w:r>
    </w:p>
    <w:p w14:paraId="0E229146" w14:textId="773AF552" w:rsidR="00531D9B" w:rsidRDefault="00DF5704" w:rsidP="00531D9B">
      <w:pPr>
        <w:spacing w:line="240" w:lineRule="auto"/>
        <w:rPr>
          <w:rFonts w:asciiTheme="majorHAnsi" w:hAnsiTheme="majorHAnsi" w:cstheme="majorHAnsi"/>
        </w:rPr>
      </w:pPr>
      <w:r>
        <w:rPr>
          <w:rFonts w:asciiTheme="majorHAnsi" w:hAnsiTheme="majorHAnsi" w:cstheme="majorHAnsi"/>
        </w:rPr>
        <w:t xml:space="preserve">Atividade 2.2. </w:t>
      </w:r>
      <w:r w:rsidR="00531D9B" w:rsidRPr="00334621">
        <w:rPr>
          <w:rFonts w:asciiTheme="majorHAnsi" w:hAnsiTheme="majorHAnsi" w:cstheme="majorHAnsi"/>
        </w:rPr>
        <w:t>Identificar estratégias para a inclusão de dinâmicas grupais</w:t>
      </w:r>
      <w:r w:rsidR="00921134">
        <w:rPr>
          <w:rFonts w:asciiTheme="majorHAnsi" w:hAnsiTheme="majorHAnsi" w:cstheme="majorHAnsi"/>
        </w:rPr>
        <w:t>,</w:t>
      </w:r>
      <w:r w:rsidR="00531D9B" w:rsidRPr="00334621">
        <w:rPr>
          <w:rFonts w:asciiTheme="majorHAnsi" w:hAnsiTheme="majorHAnsi" w:cstheme="majorHAnsi"/>
        </w:rPr>
        <w:t xml:space="preserve"> através da organização de atividades com</w:t>
      </w:r>
      <w:r w:rsidR="008F74B3">
        <w:rPr>
          <w:rFonts w:asciiTheme="majorHAnsi" w:hAnsiTheme="majorHAnsi" w:cstheme="majorHAnsi"/>
        </w:rPr>
        <w:t xml:space="preserve">o </w:t>
      </w:r>
      <w:r w:rsidR="00531D9B" w:rsidRPr="00334621">
        <w:rPr>
          <w:rFonts w:asciiTheme="majorHAnsi" w:hAnsiTheme="majorHAnsi" w:cstheme="majorHAnsi"/>
        </w:rPr>
        <w:t>seminários, encontros e audiências.</w:t>
      </w:r>
    </w:p>
    <w:p w14:paraId="781782E3" w14:textId="30B97D34" w:rsidR="00BD183E" w:rsidRPr="00BD183E" w:rsidRDefault="00DF5704" w:rsidP="00BD183E">
      <w:pPr>
        <w:spacing w:line="240" w:lineRule="auto"/>
        <w:rPr>
          <w:rFonts w:asciiTheme="majorHAnsi" w:hAnsiTheme="majorHAnsi" w:cstheme="majorHAnsi"/>
        </w:rPr>
      </w:pPr>
      <w:r>
        <w:rPr>
          <w:rFonts w:asciiTheme="majorHAnsi" w:hAnsiTheme="majorHAnsi" w:cstheme="majorHAnsi"/>
        </w:rPr>
        <w:t xml:space="preserve">Atividade 2.3. </w:t>
      </w:r>
      <w:r w:rsidR="00BD183E" w:rsidRPr="00BD183E">
        <w:rPr>
          <w:rFonts w:asciiTheme="majorHAnsi" w:hAnsiTheme="majorHAnsi" w:cstheme="majorHAnsi"/>
        </w:rPr>
        <w:t>Promover consultas públicas e reuniões com stakeholders (universidades, estudantes, professores, Organizações da Sociedade Civil etc.) para coletar contribuições e feedbacks.</w:t>
      </w:r>
    </w:p>
    <w:p w14:paraId="5F2BF20F" w14:textId="6CC00950" w:rsidR="00531D9B" w:rsidRPr="00334621" w:rsidRDefault="00DF5704" w:rsidP="00531D9B">
      <w:pPr>
        <w:spacing w:line="240" w:lineRule="auto"/>
        <w:rPr>
          <w:rFonts w:asciiTheme="majorHAnsi" w:hAnsiTheme="majorHAnsi" w:cstheme="majorHAnsi"/>
        </w:rPr>
      </w:pPr>
      <w:r>
        <w:rPr>
          <w:rFonts w:asciiTheme="majorHAnsi" w:hAnsiTheme="majorHAnsi" w:cstheme="majorHAnsi"/>
        </w:rPr>
        <w:t xml:space="preserve">Atividade 2.4. </w:t>
      </w:r>
      <w:r w:rsidR="00531D9B" w:rsidRPr="00334621">
        <w:rPr>
          <w:rFonts w:asciiTheme="majorHAnsi" w:hAnsiTheme="majorHAnsi" w:cstheme="majorHAnsi"/>
        </w:rPr>
        <w:t>Organizar rodas de conversas</w:t>
      </w:r>
      <w:r w:rsidR="00921134">
        <w:rPr>
          <w:rFonts w:asciiTheme="majorHAnsi" w:hAnsiTheme="majorHAnsi" w:cstheme="majorHAnsi"/>
        </w:rPr>
        <w:t>,</w:t>
      </w:r>
      <w:r w:rsidR="00531D9B" w:rsidRPr="00334621">
        <w:rPr>
          <w:rFonts w:asciiTheme="majorHAnsi" w:hAnsiTheme="majorHAnsi" w:cstheme="majorHAnsi"/>
        </w:rPr>
        <w:t xml:space="preserve"> no intuito de identificar as contribuições da sociedade civil</w:t>
      </w:r>
      <w:r w:rsidR="00921134">
        <w:rPr>
          <w:rFonts w:asciiTheme="majorHAnsi" w:hAnsiTheme="majorHAnsi" w:cstheme="majorHAnsi"/>
        </w:rPr>
        <w:t>,</w:t>
      </w:r>
      <w:r w:rsidR="00531D9B" w:rsidRPr="00334621">
        <w:rPr>
          <w:rFonts w:asciiTheme="majorHAnsi" w:hAnsiTheme="majorHAnsi" w:cstheme="majorHAnsi"/>
        </w:rPr>
        <w:t xml:space="preserve"> para construção da Política Nacional de Educação Superior (PNEDS).</w:t>
      </w:r>
    </w:p>
    <w:p w14:paraId="33F21C2A" w14:textId="0696ED8E" w:rsidR="00531D9B" w:rsidRPr="00334621" w:rsidRDefault="00DF5704" w:rsidP="00531D9B">
      <w:pPr>
        <w:rPr>
          <w:rFonts w:asciiTheme="majorHAnsi" w:hAnsiTheme="majorHAnsi" w:cstheme="majorHAnsi"/>
        </w:rPr>
      </w:pPr>
      <w:r>
        <w:rPr>
          <w:rFonts w:asciiTheme="majorHAnsi" w:hAnsiTheme="majorHAnsi" w:cstheme="majorHAnsi"/>
        </w:rPr>
        <w:t xml:space="preserve">Atividade 2.5. </w:t>
      </w:r>
      <w:r w:rsidR="00531D9B" w:rsidRPr="00334621">
        <w:rPr>
          <w:rFonts w:asciiTheme="majorHAnsi" w:hAnsiTheme="majorHAnsi" w:cstheme="majorHAnsi"/>
        </w:rPr>
        <w:t>Realizar reuniões periódicas de alinhamento com a</w:t>
      </w:r>
      <w:r w:rsidR="00531D9B">
        <w:rPr>
          <w:rFonts w:asciiTheme="majorHAnsi" w:hAnsiTheme="majorHAnsi" w:cstheme="majorHAnsi"/>
        </w:rPr>
        <w:t xml:space="preserve"> UGP</w:t>
      </w:r>
      <w:r w:rsidR="00531D9B" w:rsidRPr="00334621">
        <w:rPr>
          <w:rFonts w:asciiTheme="majorHAnsi" w:hAnsiTheme="majorHAnsi" w:cstheme="majorHAnsi"/>
        </w:rPr>
        <w:t xml:space="preserve">/SESu e com a equipe da UNESCO. </w:t>
      </w:r>
    </w:p>
    <w:p w14:paraId="6A2F549E" w14:textId="3F574F0F" w:rsidR="00531D9B" w:rsidRPr="00334621" w:rsidRDefault="00DF5704" w:rsidP="00531D9B">
      <w:pPr>
        <w:rPr>
          <w:rFonts w:asciiTheme="majorHAnsi" w:eastAsia="Arial" w:hAnsiTheme="majorHAnsi" w:cstheme="majorHAnsi"/>
        </w:rPr>
      </w:pPr>
      <w:r>
        <w:rPr>
          <w:rFonts w:asciiTheme="majorHAnsi" w:hAnsiTheme="majorHAnsi" w:cstheme="majorHAnsi"/>
        </w:rPr>
        <w:t xml:space="preserve">Atividade 2.6. </w:t>
      </w:r>
      <w:r w:rsidR="00531D9B">
        <w:rPr>
          <w:rFonts w:asciiTheme="majorHAnsi" w:eastAsia="Arial" w:hAnsiTheme="majorHAnsi" w:cstheme="majorHAnsi"/>
        </w:rPr>
        <w:t>Revisar e v</w:t>
      </w:r>
      <w:r w:rsidR="00531D9B" w:rsidRPr="00334621">
        <w:rPr>
          <w:rFonts w:asciiTheme="majorHAnsi" w:eastAsia="Arial" w:hAnsiTheme="majorHAnsi" w:cstheme="majorHAnsi"/>
        </w:rPr>
        <w:t>alidar o documento com a equipe da SESu e da UNESCO.</w:t>
      </w:r>
    </w:p>
    <w:p w14:paraId="02974D8D" w14:textId="77777777" w:rsidR="00531D9B" w:rsidRPr="00531D9B" w:rsidRDefault="00531D9B" w:rsidP="00531D9B">
      <w:pPr>
        <w:spacing w:line="240" w:lineRule="auto"/>
        <w:rPr>
          <w:rFonts w:asciiTheme="majorHAnsi" w:hAnsiTheme="majorHAnsi" w:cstheme="majorHAnsi"/>
          <w:b/>
          <w:bCs/>
        </w:rPr>
      </w:pPr>
      <w:r w:rsidRPr="00531D9B">
        <w:rPr>
          <w:rFonts w:asciiTheme="majorHAnsi" w:hAnsiTheme="majorHAnsi" w:cstheme="majorHAnsi"/>
          <w:b/>
          <w:bCs/>
        </w:rPr>
        <w:t> </w:t>
      </w:r>
    </w:p>
    <w:p w14:paraId="507CF125" w14:textId="530EC542" w:rsidR="00280E17" w:rsidRDefault="00531D9B" w:rsidP="00531D9B">
      <w:pPr>
        <w:spacing w:line="240" w:lineRule="auto"/>
        <w:rPr>
          <w:rFonts w:asciiTheme="majorHAnsi" w:hAnsiTheme="majorHAnsi" w:cstheme="majorHAnsi"/>
          <w:b/>
          <w:bCs/>
        </w:rPr>
      </w:pPr>
      <w:r w:rsidRPr="00531D9B">
        <w:rPr>
          <w:rFonts w:asciiTheme="majorHAnsi" w:hAnsiTheme="majorHAnsi" w:cstheme="majorHAnsi"/>
          <w:b/>
          <w:bCs/>
        </w:rPr>
        <w:t xml:space="preserve">Produto 3. Documento técnico </w:t>
      </w:r>
      <w:r w:rsidR="00545274" w:rsidRPr="00A32917">
        <w:rPr>
          <w:rFonts w:asciiTheme="majorHAnsi" w:hAnsiTheme="majorHAnsi" w:cstheme="majorHAnsi"/>
          <w:b/>
          <w:bCs/>
        </w:rPr>
        <w:t>apresentando</w:t>
      </w:r>
      <w:r w:rsidR="00545274" w:rsidRPr="00531D9B">
        <w:rPr>
          <w:rFonts w:asciiTheme="majorHAnsi" w:hAnsiTheme="majorHAnsi" w:cstheme="majorHAnsi"/>
          <w:b/>
          <w:bCs/>
        </w:rPr>
        <w:t xml:space="preserve"> o resultado </w:t>
      </w:r>
      <w:r w:rsidR="00545274">
        <w:rPr>
          <w:rFonts w:asciiTheme="majorHAnsi" w:hAnsiTheme="majorHAnsi" w:cstheme="majorHAnsi"/>
          <w:b/>
          <w:bCs/>
        </w:rPr>
        <w:t>da</w:t>
      </w:r>
      <w:r w:rsidR="00545274" w:rsidRPr="00531D9B">
        <w:rPr>
          <w:rFonts w:asciiTheme="majorHAnsi" w:hAnsiTheme="majorHAnsi" w:cstheme="majorHAnsi"/>
          <w:b/>
          <w:bCs/>
        </w:rPr>
        <w:t xml:space="preserve"> análise </w:t>
      </w:r>
      <w:r w:rsidR="00545274">
        <w:rPr>
          <w:rFonts w:asciiTheme="majorHAnsi" w:hAnsiTheme="majorHAnsi" w:cstheme="majorHAnsi"/>
          <w:b/>
          <w:bCs/>
        </w:rPr>
        <w:t>e</w:t>
      </w:r>
      <w:r w:rsidR="00545274" w:rsidRPr="00531D9B">
        <w:rPr>
          <w:rFonts w:asciiTheme="majorHAnsi" w:hAnsiTheme="majorHAnsi" w:cstheme="majorHAnsi"/>
          <w:b/>
          <w:bCs/>
        </w:rPr>
        <w:t xml:space="preserve"> sistematização dos processos de escuta e interação com a </w:t>
      </w:r>
      <w:r w:rsidR="00545274">
        <w:rPr>
          <w:rFonts w:asciiTheme="majorHAnsi" w:hAnsiTheme="majorHAnsi" w:cstheme="majorHAnsi"/>
          <w:b/>
          <w:bCs/>
        </w:rPr>
        <w:t>Instituições de Ensino Superior (</w:t>
      </w:r>
      <w:r w:rsidR="00545274" w:rsidRPr="00531D9B">
        <w:rPr>
          <w:rFonts w:asciiTheme="majorHAnsi" w:hAnsiTheme="majorHAnsi" w:cstheme="majorHAnsi"/>
          <w:b/>
          <w:bCs/>
        </w:rPr>
        <w:t>IES</w:t>
      </w:r>
      <w:r w:rsidR="00545274">
        <w:rPr>
          <w:rFonts w:asciiTheme="majorHAnsi" w:hAnsiTheme="majorHAnsi" w:cstheme="majorHAnsi"/>
          <w:b/>
          <w:bCs/>
        </w:rPr>
        <w:t>)</w:t>
      </w:r>
      <w:r w:rsidR="00545274" w:rsidRPr="00531D9B">
        <w:rPr>
          <w:rFonts w:asciiTheme="majorHAnsi" w:hAnsiTheme="majorHAnsi" w:cstheme="majorHAnsi"/>
          <w:b/>
          <w:bCs/>
        </w:rPr>
        <w:t xml:space="preserve"> e a sociedade civil</w:t>
      </w:r>
      <w:r w:rsidR="00545274">
        <w:rPr>
          <w:rFonts w:asciiTheme="majorHAnsi" w:hAnsiTheme="majorHAnsi" w:cstheme="majorHAnsi"/>
          <w:b/>
          <w:bCs/>
        </w:rPr>
        <w:t>,</w:t>
      </w:r>
      <w:r w:rsidR="00545274" w:rsidRPr="00531D9B">
        <w:rPr>
          <w:rFonts w:asciiTheme="majorHAnsi" w:hAnsiTheme="majorHAnsi" w:cstheme="majorHAnsi"/>
          <w:b/>
          <w:bCs/>
        </w:rPr>
        <w:t xml:space="preserve"> </w:t>
      </w:r>
      <w:r w:rsidR="00545274">
        <w:rPr>
          <w:rFonts w:asciiTheme="majorHAnsi" w:hAnsiTheme="majorHAnsi" w:cstheme="majorHAnsi"/>
          <w:b/>
          <w:bCs/>
        </w:rPr>
        <w:t>visando</w:t>
      </w:r>
      <w:r w:rsidR="00545274" w:rsidRPr="00531D9B">
        <w:rPr>
          <w:rFonts w:asciiTheme="majorHAnsi" w:hAnsiTheme="majorHAnsi" w:cstheme="majorHAnsi"/>
          <w:b/>
          <w:bCs/>
        </w:rPr>
        <w:t xml:space="preserve"> </w:t>
      </w:r>
      <w:r w:rsidR="00545274">
        <w:rPr>
          <w:rFonts w:asciiTheme="majorHAnsi" w:hAnsiTheme="majorHAnsi" w:cstheme="majorHAnsi"/>
          <w:b/>
          <w:bCs/>
        </w:rPr>
        <w:t>à</w:t>
      </w:r>
      <w:r w:rsidR="00545274" w:rsidRPr="00531D9B">
        <w:rPr>
          <w:rFonts w:asciiTheme="majorHAnsi" w:hAnsiTheme="majorHAnsi" w:cstheme="majorHAnsi"/>
          <w:b/>
          <w:bCs/>
        </w:rPr>
        <w:t xml:space="preserve"> construção da</w:t>
      </w:r>
      <w:r w:rsidR="00545274">
        <w:rPr>
          <w:rFonts w:asciiTheme="majorHAnsi" w:hAnsiTheme="majorHAnsi" w:cstheme="majorHAnsi"/>
          <w:b/>
          <w:bCs/>
        </w:rPr>
        <w:t xml:space="preserve"> </w:t>
      </w:r>
      <w:r w:rsidR="00545274" w:rsidRPr="00531D9B">
        <w:rPr>
          <w:rFonts w:asciiTheme="majorHAnsi" w:hAnsiTheme="majorHAnsi" w:cstheme="majorHAnsi"/>
          <w:b/>
          <w:bCs/>
        </w:rPr>
        <w:t xml:space="preserve">Política Nacional de Educação Superior </w:t>
      </w:r>
      <w:r w:rsidR="00545274">
        <w:rPr>
          <w:rFonts w:asciiTheme="majorHAnsi" w:hAnsiTheme="majorHAnsi" w:cstheme="majorHAnsi"/>
          <w:b/>
          <w:bCs/>
        </w:rPr>
        <w:t>(</w:t>
      </w:r>
      <w:r w:rsidR="00545274" w:rsidRPr="00531D9B">
        <w:rPr>
          <w:rFonts w:asciiTheme="majorHAnsi" w:hAnsiTheme="majorHAnsi" w:cstheme="majorHAnsi"/>
          <w:b/>
          <w:bCs/>
        </w:rPr>
        <w:t>PNEDS</w:t>
      </w:r>
      <w:r w:rsidR="00545274">
        <w:rPr>
          <w:rFonts w:asciiTheme="majorHAnsi" w:hAnsiTheme="majorHAnsi" w:cstheme="majorHAnsi"/>
          <w:b/>
          <w:bCs/>
        </w:rPr>
        <w:t>).</w:t>
      </w:r>
    </w:p>
    <w:p w14:paraId="71C69052" w14:textId="77777777" w:rsidR="00545274" w:rsidRDefault="00545274" w:rsidP="00531D9B">
      <w:pPr>
        <w:spacing w:line="240" w:lineRule="auto"/>
        <w:rPr>
          <w:rFonts w:asciiTheme="majorHAnsi" w:hAnsiTheme="majorHAnsi" w:cstheme="majorHAnsi"/>
          <w:b/>
          <w:bCs/>
        </w:rPr>
      </w:pPr>
    </w:p>
    <w:p w14:paraId="4F6A6EE9" w14:textId="1558DC1A" w:rsidR="00531D9B" w:rsidRPr="00334621" w:rsidRDefault="00DF5704" w:rsidP="00531D9B">
      <w:pPr>
        <w:spacing w:line="240" w:lineRule="auto"/>
        <w:rPr>
          <w:rFonts w:asciiTheme="majorHAnsi" w:hAnsiTheme="majorHAnsi" w:cstheme="majorHAnsi"/>
        </w:rPr>
      </w:pPr>
      <w:r>
        <w:rPr>
          <w:rFonts w:asciiTheme="majorHAnsi" w:hAnsiTheme="majorHAnsi" w:cstheme="majorHAnsi"/>
        </w:rPr>
        <w:t xml:space="preserve">Atividade 3.1.  </w:t>
      </w:r>
      <w:r w:rsidR="00531D9B" w:rsidRPr="00334621">
        <w:rPr>
          <w:rFonts w:asciiTheme="majorHAnsi" w:hAnsiTheme="majorHAnsi" w:cstheme="majorHAnsi"/>
        </w:rPr>
        <w:t xml:space="preserve">Sistematizar os processos de discussão a fim de apresentar </w:t>
      </w:r>
      <w:r w:rsidR="00866F06">
        <w:rPr>
          <w:rFonts w:asciiTheme="majorHAnsi" w:hAnsiTheme="majorHAnsi" w:cstheme="majorHAnsi"/>
        </w:rPr>
        <w:t>os resultados</w:t>
      </w:r>
      <w:r w:rsidR="00921134">
        <w:rPr>
          <w:rFonts w:asciiTheme="majorHAnsi" w:hAnsiTheme="majorHAnsi" w:cstheme="majorHAnsi"/>
        </w:rPr>
        <w:t xml:space="preserve"> d</w:t>
      </w:r>
      <w:r w:rsidR="00C831F9">
        <w:rPr>
          <w:rFonts w:asciiTheme="majorHAnsi" w:hAnsiTheme="majorHAnsi" w:cstheme="majorHAnsi"/>
        </w:rPr>
        <w:t xml:space="preserve">a interação com a Sociedade Civil e suas organizações para a </w:t>
      </w:r>
      <w:r w:rsidR="00531D9B" w:rsidRPr="00334621">
        <w:rPr>
          <w:rFonts w:asciiTheme="majorHAnsi" w:hAnsiTheme="majorHAnsi" w:cstheme="majorHAnsi"/>
        </w:rPr>
        <w:t xml:space="preserve">construção </w:t>
      </w:r>
      <w:r w:rsidR="00866F06">
        <w:rPr>
          <w:rFonts w:asciiTheme="majorHAnsi" w:hAnsiTheme="majorHAnsi" w:cstheme="majorHAnsi"/>
        </w:rPr>
        <w:t>d</w:t>
      </w:r>
      <w:r w:rsidR="00531D9B" w:rsidRPr="00334621">
        <w:rPr>
          <w:rFonts w:asciiTheme="majorHAnsi" w:hAnsiTheme="majorHAnsi" w:cstheme="majorHAnsi"/>
        </w:rPr>
        <w:t xml:space="preserve">a </w:t>
      </w:r>
      <w:r w:rsidR="00866F06">
        <w:rPr>
          <w:rFonts w:asciiTheme="majorHAnsi" w:hAnsiTheme="majorHAnsi" w:cstheme="majorHAnsi"/>
        </w:rPr>
        <w:t>P</w:t>
      </w:r>
      <w:r w:rsidR="00531D9B" w:rsidRPr="00334621">
        <w:rPr>
          <w:rFonts w:asciiTheme="majorHAnsi" w:hAnsiTheme="majorHAnsi" w:cstheme="majorHAnsi"/>
        </w:rPr>
        <w:t>olítica;</w:t>
      </w:r>
    </w:p>
    <w:p w14:paraId="412DC8DF" w14:textId="079C4BC6" w:rsidR="00531D9B" w:rsidRDefault="00DF5704" w:rsidP="00531D9B">
      <w:pPr>
        <w:spacing w:line="240" w:lineRule="auto"/>
        <w:rPr>
          <w:rFonts w:asciiTheme="majorHAnsi" w:hAnsiTheme="majorHAnsi" w:cstheme="majorHAnsi"/>
        </w:rPr>
      </w:pPr>
      <w:r>
        <w:rPr>
          <w:rFonts w:asciiTheme="majorHAnsi" w:hAnsiTheme="majorHAnsi" w:cstheme="majorHAnsi"/>
        </w:rPr>
        <w:t xml:space="preserve">Atividade 3.2.  </w:t>
      </w:r>
      <w:r w:rsidR="00531D9B" w:rsidRPr="00334621">
        <w:rPr>
          <w:rFonts w:asciiTheme="majorHAnsi" w:hAnsiTheme="majorHAnsi" w:cstheme="majorHAnsi"/>
        </w:rPr>
        <w:t>Identificar as melhores práticas para última consulta pública</w:t>
      </w:r>
      <w:r w:rsidR="00A3328B">
        <w:rPr>
          <w:rFonts w:asciiTheme="majorHAnsi" w:hAnsiTheme="majorHAnsi" w:cstheme="majorHAnsi"/>
        </w:rPr>
        <w:t xml:space="preserve">, através da plataforma </w:t>
      </w:r>
      <w:r w:rsidR="00EB6E4F" w:rsidRPr="00EB6E4F">
        <w:rPr>
          <w:rFonts w:asciiTheme="majorHAnsi" w:hAnsiTheme="majorHAnsi" w:cstheme="majorHAnsi"/>
        </w:rPr>
        <w:t>+</w:t>
      </w:r>
      <w:r w:rsidR="00A3328B" w:rsidRPr="00EB6E4F">
        <w:rPr>
          <w:rFonts w:asciiTheme="majorHAnsi" w:hAnsiTheme="majorHAnsi" w:cstheme="majorHAnsi"/>
        </w:rPr>
        <w:t xml:space="preserve"> Brasil,</w:t>
      </w:r>
      <w:r w:rsidR="00A3328B">
        <w:rPr>
          <w:rFonts w:asciiTheme="majorHAnsi" w:hAnsiTheme="majorHAnsi" w:cstheme="majorHAnsi"/>
        </w:rPr>
        <w:t xml:space="preserve"> </w:t>
      </w:r>
      <w:r w:rsidR="00531D9B" w:rsidRPr="00334621">
        <w:rPr>
          <w:rFonts w:asciiTheme="majorHAnsi" w:hAnsiTheme="majorHAnsi" w:cstheme="majorHAnsi"/>
        </w:rPr>
        <w:t xml:space="preserve">a ser realizada </w:t>
      </w:r>
      <w:r w:rsidR="00866F06">
        <w:rPr>
          <w:rFonts w:asciiTheme="majorHAnsi" w:hAnsiTheme="majorHAnsi" w:cstheme="majorHAnsi"/>
        </w:rPr>
        <w:t xml:space="preserve">e </w:t>
      </w:r>
      <w:r w:rsidR="00531D9B" w:rsidRPr="00334621">
        <w:rPr>
          <w:rFonts w:asciiTheme="majorHAnsi" w:hAnsiTheme="majorHAnsi" w:cstheme="majorHAnsi"/>
        </w:rPr>
        <w:t>disponibiliza</w:t>
      </w:r>
      <w:r w:rsidR="00866F06">
        <w:rPr>
          <w:rFonts w:asciiTheme="majorHAnsi" w:hAnsiTheme="majorHAnsi" w:cstheme="majorHAnsi"/>
        </w:rPr>
        <w:t>da à</w:t>
      </w:r>
      <w:r w:rsidR="00531D9B" w:rsidRPr="00334621">
        <w:rPr>
          <w:rFonts w:asciiTheme="majorHAnsi" w:hAnsiTheme="majorHAnsi" w:cstheme="majorHAnsi"/>
        </w:rPr>
        <w:t xml:space="preserve"> sociedade civil sobre a PNEDS.</w:t>
      </w:r>
    </w:p>
    <w:p w14:paraId="508B0DF2" w14:textId="0C8C49EC" w:rsidR="00BD183E" w:rsidRPr="00B97C5E" w:rsidRDefault="00DF5704" w:rsidP="00BD183E">
      <w:pPr>
        <w:spacing w:line="240" w:lineRule="auto"/>
        <w:rPr>
          <w:rFonts w:asciiTheme="majorHAnsi" w:hAnsiTheme="majorHAnsi" w:cstheme="majorHAnsi"/>
        </w:rPr>
      </w:pPr>
      <w:r>
        <w:rPr>
          <w:rFonts w:asciiTheme="majorHAnsi" w:hAnsiTheme="majorHAnsi" w:cstheme="majorHAnsi"/>
        </w:rPr>
        <w:t xml:space="preserve">Atividade 3.3. </w:t>
      </w:r>
      <w:r w:rsidR="00BD183E" w:rsidRPr="00B97C5E">
        <w:rPr>
          <w:rFonts w:asciiTheme="majorHAnsi" w:hAnsiTheme="majorHAnsi" w:cstheme="majorHAnsi"/>
        </w:rPr>
        <w:t>Compilar todas as informações e resultados das atividades anteriores em um documento técnico.</w:t>
      </w:r>
    </w:p>
    <w:p w14:paraId="09A053BD" w14:textId="7281846B" w:rsidR="00C10797" w:rsidRPr="00334621" w:rsidRDefault="00DF5704" w:rsidP="00531D9B">
      <w:pPr>
        <w:spacing w:line="240" w:lineRule="auto"/>
        <w:rPr>
          <w:rFonts w:asciiTheme="majorHAnsi" w:hAnsiTheme="majorHAnsi" w:cstheme="majorHAnsi"/>
        </w:rPr>
      </w:pPr>
      <w:r>
        <w:rPr>
          <w:rFonts w:asciiTheme="majorHAnsi" w:hAnsiTheme="majorHAnsi" w:cstheme="majorHAnsi"/>
        </w:rPr>
        <w:t xml:space="preserve">Atividade 3.4. </w:t>
      </w:r>
      <w:r w:rsidR="00C10797">
        <w:rPr>
          <w:rFonts w:asciiTheme="majorHAnsi" w:hAnsiTheme="majorHAnsi" w:cstheme="majorHAnsi"/>
        </w:rPr>
        <w:t xml:space="preserve">Elaborar relatório </w:t>
      </w:r>
      <w:r w:rsidR="00526CB2">
        <w:rPr>
          <w:rFonts w:asciiTheme="majorHAnsi" w:hAnsiTheme="majorHAnsi" w:cstheme="majorHAnsi"/>
        </w:rPr>
        <w:t>contendo</w:t>
      </w:r>
      <w:r w:rsidR="00C10797">
        <w:rPr>
          <w:rFonts w:asciiTheme="majorHAnsi" w:hAnsiTheme="majorHAnsi" w:cstheme="majorHAnsi"/>
        </w:rPr>
        <w:t xml:space="preserve"> a sistematização e resultado de todo processo de escuta e interação;</w:t>
      </w:r>
    </w:p>
    <w:p w14:paraId="147FDFE4" w14:textId="64CFA809" w:rsidR="00531D9B" w:rsidRPr="00334621" w:rsidRDefault="00DF5704" w:rsidP="00531D9B">
      <w:pPr>
        <w:rPr>
          <w:rFonts w:asciiTheme="majorHAnsi" w:hAnsiTheme="majorHAnsi" w:cstheme="majorHAnsi"/>
        </w:rPr>
      </w:pPr>
      <w:r>
        <w:rPr>
          <w:rFonts w:asciiTheme="majorHAnsi" w:hAnsiTheme="majorHAnsi" w:cstheme="majorHAnsi"/>
        </w:rPr>
        <w:t xml:space="preserve">Atividade 3.5.  </w:t>
      </w:r>
      <w:r w:rsidR="00531D9B" w:rsidRPr="00334621">
        <w:rPr>
          <w:rFonts w:asciiTheme="majorHAnsi" w:hAnsiTheme="majorHAnsi" w:cstheme="majorHAnsi"/>
        </w:rPr>
        <w:t xml:space="preserve">Realizar reuniões periódicas de alinhamento com </w:t>
      </w:r>
      <w:r w:rsidR="00531D9B" w:rsidRPr="005107F3">
        <w:rPr>
          <w:rFonts w:asciiTheme="majorHAnsi" w:hAnsiTheme="majorHAnsi" w:cstheme="majorHAnsi"/>
        </w:rPr>
        <w:t>a UGP/</w:t>
      </w:r>
      <w:r w:rsidR="00531D9B" w:rsidRPr="00334621">
        <w:rPr>
          <w:rFonts w:asciiTheme="majorHAnsi" w:hAnsiTheme="majorHAnsi" w:cstheme="majorHAnsi"/>
        </w:rPr>
        <w:t xml:space="preserve">SESu e com a equipe da UNESCO. </w:t>
      </w:r>
    </w:p>
    <w:p w14:paraId="08BCEF3F" w14:textId="11E564A9" w:rsidR="00531D9B" w:rsidRPr="00334621" w:rsidRDefault="00DF5704" w:rsidP="00531D9B">
      <w:pPr>
        <w:rPr>
          <w:rFonts w:asciiTheme="majorHAnsi" w:eastAsia="Arial" w:hAnsiTheme="majorHAnsi" w:cstheme="majorHAnsi"/>
        </w:rPr>
      </w:pPr>
      <w:r>
        <w:rPr>
          <w:rFonts w:asciiTheme="majorHAnsi" w:hAnsiTheme="majorHAnsi" w:cstheme="majorHAnsi"/>
        </w:rPr>
        <w:t xml:space="preserve">Atividade 3.6.  </w:t>
      </w:r>
      <w:r w:rsidR="00531D9B">
        <w:rPr>
          <w:rFonts w:asciiTheme="majorHAnsi" w:eastAsia="Arial" w:hAnsiTheme="majorHAnsi" w:cstheme="majorHAnsi"/>
        </w:rPr>
        <w:t>Revisar e v</w:t>
      </w:r>
      <w:r w:rsidR="00531D9B" w:rsidRPr="00334621">
        <w:rPr>
          <w:rFonts w:asciiTheme="majorHAnsi" w:eastAsia="Arial" w:hAnsiTheme="majorHAnsi" w:cstheme="majorHAnsi"/>
        </w:rPr>
        <w:t>alidar o documento com a equipe da SESu e da UNESCO.</w:t>
      </w:r>
    </w:p>
    <w:p w14:paraId="2712E185" w14:textId="77777777" w:rsidR="00531D9B" w:rsidRDefault="00531D9B" w:rsidP="00531D9B">
      <w:pPr>
        <w:spacing w:line="240" w:lineRule="auto"/>
        <w:rPr>
          <w:rFonts w:asciiTheme="majorHAnsi" w:hAnsiTheme="majorHAnsi" w:cstheme="majorHAnsi"/>
          <w:b/>
          <w:bCs/>
        </w:rPr>
      </w:pPr>
    </w:p>
    <w:p w14:paraId="0E415B7B" w14:textId="77777777" w:rsidR="00791C04" w:rsidRPr="00334621" w:rsidRDefault="00791C04" w:rsidP="00053241">
      <w:pPr>
        <w:spacing w:line="240" w:lineRule="auto"/>
        <w:jc w:val="left"/>
        <w:rPr>
          <w:rFonts w:asciiTheme="majorHAnsi" w:hAnsiTheme="majorHAnsi" w:cstheme="majorHAnsi"/>
        </w:rPr>
      </w:pPr>
    </w:p>
    <w:p w14:paraId="265AAA51" w14:textId="7945BE10" w:rsidR="00A41368" w:rsidRPr="00334621" w:rsidRDefault="007E5F5C">
      <w:pPr>
        <w:keepNext/>
        <w:pBdr>
          <w:top w:val="nil"/>
          <w:left w:val="nil"/>
          <w:bottom w:val="nil"/>
          <w:right w:val="nil"/>
          <w:between w:val="nil"/>
        </w:pBdr>
        <w:spacing w:after="0" w:line="240" w:lineRule="auto"/>
        <w:ind w:left="720" w:hanging="720"/>
        <w:rPr>
          <w:rFonts w:asciiTheme="majorHAnsi" w:hAnsiTheme="majorHAnsi" w:cstheme="majorHAnsi"/>
          <w:b/>
          <w:color w:val="000000"/>
        </w:rPr>
      </w:pPr>
      <w:r w:rsidRPr="00334621">
        <w:rPr>
          <w:rFonts w:asciiTheme="majorHAnsi" w:hAnsiTheme="majorHAnsi" w:cstheme="majorHAnsi"/>
          <w:b/>
          <w:color w:val="000000"/>
        </w:rPr>
        <w:t>4. CRONOGRAMA DE ENTREGAS</w:t>
      </w:r>
    </w:p>
    <w:p w14:paraId="7F44BF7C" w14:textId="77777777" w:rsidR="00A41368" w:rsidRPr="00334621" w:rsidRDefault="00A41368">
      <w:pPr>
        <w:keepNext/>
        <w:pBdr>
          <w:top w:val="nil"/>
          <w:left w:val="nil"/>
          <w:bottom w:val="nil"/>
          <w:right w:val="nil"/>
          <w:between w:val="nil"/>
        </w:pBdr>
        <w:spacing w:after="0" w:line="240" w:lineRule="auto"/>
        <w:ind w:left="720" w:hanging="720"/>
        <w:rPr>
          <w:rFonts w:asciiTheme="majorHAnsi" w:hAnsiTheme="majorHAnsi" w:cstheme="majorHAnsi"/>
          <w:b/>
          <w:color w:val="000000"/>
        </w:rPr>
      </w:pPr>
    </w:p>
    <w:p w14:paraId="0B7304FE" w14:textId="7E764B47" w:rsidR="00A41368" w:rsidRPr="00334621" w:rsidRDefault="007E5F5C">
      <w:pPr>
        <w:keepNext/>
        <w:spacing w:before="0" w:after="0" w:line="240" w:lineRule="auto"/>
        <w:rPr>
          <w:rFonts w:asciiTheme="majorHAnsi" w:hAnsiTheme="majorHAnsi" w:cstheme="majorHAnsi"/>
          <w:b/>
        </w:rPr>
      </w:pPr>
      <w:r w:rsidRPr="00334621">
        <w:rPr>
          <w:rFonts w:asciiTheme="majorHAnsi" w:hAnsiTheme="majorHAnsi" w:cstheme="majorHAnsi"/>
        </w:rPr>
        <w:t>O desembolso financeiro observará os prazos indicados no cronograma de atividades abaixo, após a entrega e a aprovação técnica dos produtos, pela Área Demandante:</w:t>
      </w:r>
      <w:r w:rsidRPr="00334621">
        <w:rPr>
          <w:rFonts w:asciiTheme="majorHAnsi" w:hAnsiTheme="majorHAnsi" w:cstheme="majorHAnsi"/>
          <w:b/>
        </w:rPr>
        <w:t xml:space="preserve"> </w:t>
      </w:r>
    </w:p>
    <w:p w14:paraId="454DB6FC" w14:textId="77777777" w:rsidR="00AA7144" w:rsidRPr="00334621" w:rsidRDefault="00AA7144">
      <w:pPr>
        <w:keepNext/>
        <w:spacing w:before="0" w:after="0" w:line="240" w:lineRule="auto"/>
        <w:rPr>
          <w:rFonts w:asciiTheme="majorHAnsi" w:hAnsiTheme="majorHAnsi" w:cstheme="majorHAnsi"/>
          <w:b/>
        </w:rPr>
      </w:pPr>
    </w:p>
    <w:p w14:paraId="39884586" w14:textId="77777777" w:rsidR="00192E5A" w:rsidRPr="00334621" w:rsidRDefault="00192E5A">
      <w:pPr>
        <w:keepNext/>
        <w:spacing w:before="0" w:after="0" w:line="240" w:lineRule="auto"/>
        <w:rPr>
          <w:rFonts w:asciiTheme="majorHAnsi" w:hAnsiTheme="majorHAnsi" w:cstheme="majorHAnsi"/>
          <w:b/>
        </w:rPr>
      </w:pPr>
    </w:p>
    <w:tbl>
      <w:tblPr>
        <w:tblStyle w:val="a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2"/>
        <w:gridCol w:w="2468"/>
      </w:tblGrid>
      <w:tr w:rsidR="00AB310E" w:rsidRPr="00334621" w14:paraId="29CF2B3B" w14:textId="77777777" w:rsidTr="00A34FC3">
        <w:tc>
          <w:tcPr>
            <w:tcW w:w="3629" w:type="pct"/>
            <w:tcBorders>
              <w:top w:val="single" w:sz="8" w:space="0" w:color="000000"/>
              <w:left w:val="single" w:sz="8" w:space="0" w:color="000000"/>
              <w:bottom w:val="single" w:sz="8" w:space="0" w:color="000000"/>
              <w:right w:val="single" w:sz="8" w:space="0" w:color="000000"/>
            </w:tcBorders>
            <w:shd w:val="clear" w:color="auto" w:fill="B3B3B3"/>
            <w:tcMar>
              <w:top w:w="56" w:type="dxa"/>
              <w:left w:w="56" w:type="dxa"/>
              <w:bottom w:w="56" w:type="dxa"/>
              <w:right w:w="56" w:type="dxa"/>
            </w:tcMar>
            <w:vAlign w:val="center"/>
          </w:tcPr>
          <w:p w14:paraId="7B240DB7" w14:textId="77777777" w:rsidR="00AB310E" w:rsidRPr="00334621" w:rsidRDefault="00AB310E">
            <w:pPr>
              <w:tabs>
                <w:tab w:val="left" w:pos="6088"/>
              </w:tabs>
              <w:jc w:val="center"/>
              <w:rPr>
                <w:rFonts w:asciiTheme="majorHAnsi" w:hAnsiTheme="majorHAnsi" w:cstheme="majorHAnsi"/>
                <w:b/>
              </w:rPr>
            </w:pPr>
            <w:bookmarkStart w:id="4" w:name="_heading=h.xk9dirf68f60" w:colFirst="0" w:colLast="0"/>
            <w:bookmarkStart w:id="5" w:name="_heading=h.npldf37gdu83" w:colFirst="0" w:colLast="0"/>
            <w:bookmarkEnd w:id="4"/>
            <w:bookmarkEnd w:id="5"/>
            <w:r w:rsidRPr="00334621">
              <w:rPr>
                <w:rFonts w:asciiTheme="majorHAnsi" w:hAnsiTheme="majorHAnsi" w:cstheme="majorHAnsi"/>
                <w:b/>
              </w:rPr>
              <w:t>Parcela/Descritivo</w:t>
            </w:r>
          </w:p>
        </w:tc>
        <w:tc>
          <w:tcPr>
            <w:tcW w:w="1371" w:type="pct"/>
            <w:tcBorders>
              <w:top w:val="single" w:sz="8" w:space="0" w:color="000000"/>
              <w:left w:val="single" w:sz="8" w:space="0" w:color="000000"/>
              <w:bottom w:val="single" w:sz="8" w:space="0" w:color="000000"/>
              <w:right w:val="single" w:sz="8" w:space="0" w:color="000000"/>
            </w:tcBorders>
            <w:shd w:val="clear" w:color="auto" w:fill="B3B3B3"/>
            <w:tcMar>
              <w:top w:w="56" w:type="dxa"/>
              <w:left w:w="56" w:type="dxa"/>
              <w:bottom w:w="56" w:type="dxa"/>
              <w:right w:w="56" w:type="dxa"/>
            </w:tcMar>
            <w:vAlign w:val="center"/>
          </w:tcPr>
          <w:p w14:paraId="312F23A9" w14:textId="77777777" w:rsidR="00AB310E" w:rsidRPr="00334621" w:rsidRDefault="00AB310E">
            <w:pPr>
              <w:tabs>
                <w:tab w:val="left" w:pos="6088"/>
              </w:tabs>
              <w:jc w:val="center"/>
              <w:rPr>
                <w:rFonts w:asciiTheme="majorHAnsi" w:hAnsiTheme="majorHAnsi" w:cstheme="majorHAnsi"/>
                <w:b/>
              </w:rPr>
            </w:pPr>
            <w:r w:rsidRPr="00334621">
              <w:rPr>
                <w:rFonts w:asciiTheme="majorHAnsi" w:hAnsiTheme="majorHAnsi" w:cstheme="majorHAnsi"/>
                <w:b/>
              </w:rPr>
              <w:t>Data para Entrega</w:t>
            </w:r>
          </w:p>
        </w:tc>
      </w:tr>
      <w:tr w:rsidR="00AB310E" w:rsidRPr="008B12D1" w14:paraId="7089CE93" w14:textId="77777777" w:rsidTr="00A34FC3">
        <w:trPr>
          <w:trHeight w:val="633"/>
        </w:trPr>
        <w:tc>
          <w:tcPr>
            <w:tcW w:w="3629" w:type="pct"/>
            <w:tcMar>
              <w:top w:w="0" w:type="dxa"/>
              <w:bottom w:w="0" w:type="dxa"/>
            </w:tcMar>
          </w:tcPr>
          <w:p w14:paraId="0BBA3AB2" w14:textId="4EBEF152" w:rsidR="00AB310E" w:rsidRPr="00334621" w:rsidRDefault="00AB310E" w:rsidP="00BC28C8">
            <w:pPr>
              <w:spacing w:line="240" w:lineRule="auto"/>
              <w:rPr>
                <w:rFonts w:asciiTheme="majorHAnsi" w:hAnsiTheme="majorHAnsi" w:cstheme="majorHAnsi"/>
                <w:bCs/>
              </w:rPr>
            </w:pPr>
            <w:r w:rsidRPr="00531D9B">
              <w:rPr>
                <w:rFonts w:asciiTheme="majorHAnsi" w:hAnsiTheme="majorHAnsi" w:cstheme="majorHAnsi"/>
                <w:b/>
                <w:bCs/>
              </w:rPr>
              <w:t>Produto</w:t>
            </w:r>
            <w:r>
              <w:rPr>
                <w:rFonts w:asciiTheme="majorHAnsi" w:hAnsiTheme="majorHAnsi" w:cstheme="majorHAnsi"/>
                <w:b/>
                <w:bCs/>
              </w:rPr>
              <w:t xml:space="preserve"> </w:t>
            </w:r>
            <w:r w:rsidRPr="00531D9B">
              <w:rPr>
                <w:rFonts w:asciiTheme="majorHAnsi" w:hAnsiTheme="majorHAnsi" w:cstheme="majorHAnsi"/>
                <w:b/>
                <w:bCs/>
              </w:rPr>
              <w:t xml:space="preserve">1: Documento técnico descrevendo o planejamento e a atuação da Secretaria de Educação Superior (SESU) do Ministério da </w:t>
            </w:r>
            <w:r w:rsidRPr="00531D9B">
              <w:rPr>
                <w:rFonts w:asciiTheme="majorHAnsi" w:hAnsiTheme="majorHAnsi" w:cstheme="majorHAnsi"/>
                <w:b/>
                <w:bCs/>
              </w:rPr>
              <w:lastRenderedPageBreak/>
              <w:t>Educação para a construção da Política Nacional de Educação Superior (PNEDS), conforme o Decreto 11.691, de 5 de setembro de 2023.</w:t>
            </w:r>
          </w:p>
        </w:tc>
        <w:tc>
          <w:tcPr>
            <w:tcW w:w="1371"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026A845A" w14:textId="5EADF90B" w:rsidR="00AB310E" w:rsidRPr="00334621" w:rsidRDefault="00AB310E">
            <w:pPr>
              <w:spacing w:before="0" w:after="0" w:line="276" w:lineRule="auto"/>
              <w:jc w:val="center"/>
              <w:rPr>
                <w:rFonts w:asciiTheme="majorHAnsi" w:hAnsiTheme="majorHAnsi" w:cstheme="majorHAnsi"/>
                <w:bCs/>
              </w:rPr>
            </w:pPr>
            <w:r w:rsidRPr="00334621">
              <w:rPr>
                <w:rFonts w:asciiTheme="majorHAnsi" w:hAnsiTheme="majorHAnsi" w:cstheme="majorHAnsi"/>
                <w:bCs/>
              </w:rPr>
              <w:lastRenderedPageBreak/>
              <w:t>20 dias após a data de assinatura do contrato</w:t>
            </w:r>
          </w:p>
        </w:tc>
      </w:tr>
      <w:tr w:rsidR="00AB310E" w:rsidRPr="008B12D1" w14:paraId="3234E42E" w14:textId="77777777" w:rsidTr="00A34FC3">
        <w:trPr>
          <w:trHeight w:val="555"/>
        </w:trPr>
        <w:tc>
          <w:tcPr>
            <w:tcW w:w="3629" w:type="pct"/>
            <w:tcMar>
              <w:top w:w="0" w:type="dxa"/>
              <w:bottom w:w="0" w:type="dxa"/>
            </w:tcMar>
          </w:tcPr>
          <w:p w14:paraId="71C6E10C" w14:textId="61E75460" w:rsidR="00AB310E" w:rsidRPr="00334621" w:rsidRDefault="00AB310E" w:rsidP="00BC28C8">
            <w:pPr>
              <w:spacing w:line="240" w:lineRule="auto"/>
              <w:rPr>
                <w:rFonts w:asciiTheme="majorHAnsi" w:hAnsiTheme="majorHAnsi" w:cstheme="majorHAnsi"/>
                <w:bCs/>
              </w:rPr>
            </w:pPr>
            <w:r w:rsidRPr="00531D9B">
              <w:rPr>
                <w:rFonts w:asciiTheme="majorHAnsi" w:hAnsiTheme="majorHAnsi" w:cstheme="majorHAnsi"/>
                <w:b/>
                <w:bCs/>
              </w:rPr>
              <w:t> Produto 2. </w:t>
            </w:r>
            <w:r>
              <w:rPr>
                <w:rFonts w:asciiTheme="majorHAnsi" w:hAnsiTheme="majorHAnsi" w:cstheme="majorHAnsi"/>
                <w:b/>
                <w:bCs/>
              </w:rPr>
              <w:t>D</w:t>
            </w:r>
            <w:r w:rsidRPr="00531D9B">
              <w:rPr>
                <w:rFonts w:asciiTheme="majorHAnsi" w:hAnsiTheme="majorHAnsi" w:cstheme="majorHAnsi"/>
                <w:b/>
                <w:bCs/>
              </w:rPr>
              <w:t xml:space="preserve">ocumento técnico </w:t>
            </w:r>
            <w:r>
              <w:rPr>
                <w:rFonts w:asciiTheme="majorHAnsi" w:hAnsiTheme="majorHAnsi" w:cstheme="majorHAnsi"/>
                <w:b/>
                <w:bCs/>
              </w:rPr>
              <w:t>referente a coordenação d</w:t>
            </w:r>
            <w:r w:rsidRPr="00531D9B">
              <w:rPr>
                <w:rFonts w:asciiTheme="majorHAnsi" w:hAnsiTheme="majorHAnsi" w:cstheme="majorHAnsi"/>
                <w:b/>
                <w:bCs/>
              </w:rPr>
              <w:t>os processos de escuta e de interação com as Instituições de Educação Superior (IES) e as organizações da sociedade civil, a fim de subsidiar a construção da Política Nacional de Educação Superior</w:t>
            </w:r>
            <w:r>
              <w:rPr>
                <w:rFonts w:asciiTheme="majorHAnsi" w:hAnsiTheme="majorHAnsi" w:cstheme="majorHAnsi"/>
                <w:b/>
                <w:bCs/>
              </w:rPr>
              <w:t xml:space="preserve"> </w:t>
            </w:r>
            <w:r w:rsidRPr="00531D9B">
              <w:rPr>
                <w:rFonts w:asciiTheme="majorHAnsi" w:hAnsiTheme="majorHAnsi" w:cstheme="majorHAnsi"/>
                <w:b/>
                <w:bCs/>
              </w:rPr>
              <w:t>(PNEDS)</w:t>
            </w:r>
            <w:r>
              <w:rPr>
                <w:rFonts w:asciiTheme="majorHAnsi" w:hAnsiTheme="majorHAnsi" w:cstheme="majorHAnsi"/>
                <w:b/>
                <w:bCs/>
              </w:rPr>
              <w:t>.</w:t>
            </w:r>
          </w:p>
        </w:tc>
        <w:tc>
          <w:tcPr>
            <w:tcW w:w="1371"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75B48F1A" w14:textId="195B7BB2" w:rsidR="00AB310E" w:rsidRPr="00334621" w:rsidRDefault="00AB310E">
            <w:pPr>
              <w:spacing w:before="0" w:after="0" w:line="276" w:lineRule="auto"/>
              <w:jc w:val="center"/>
              <w:rPr>
                <w:rFonts w:asciiTheme="majorHAnsi" w:hAnsiTheme="majorHAnsi" w:cstheme="majorHAnsi"/>
                <w:bCs/>
              </w:rPr>
            </w:pPr>
            <w:r>
              <w:rPr>
                <w:rFonts w:asciiTheme="majorHAnsi" w:hAnsiTheme="majorHAnsi" w:cstheme="majorHAnsi"/>
                <w:bCs/>
              </w:rPr>
              <w:t>90</w:t>
            </w:r>
            <w:r w:rsidRPr="00334621">
              <w:rPr>
                <w:rFonts w:asciiTheme="majorHAnsi" w:hAnsiTheme="majorHAnsi" w:cstheme="majorHAnsi"/>
                <w:bCs/>
              </w:rPr>
              <w:t xml:space="preserve"> dias após a data de assinatura do contrato</w:t>
            </w:r>
          </w:p>
        </w:tc>
      </w:tr>
      <w:tr w:rsidR="00AB310E" w:rsidRPr="008B12D1" w14:paraId="5CB8820C" w14:textId="77777777" w:rsidTr="00A34FC3">
        <w:trPr>
          <w:trHeight w:val="555"/>
        </w:trPr>
        <w:tc>
          <w:tcPr>
            <w:tcW w:w="3629" w:type="pct"/>
            <w:tcMar>
              <w:top w:w="0" w:type="dxa"/>
              <w:bottom w:w="0" w:type="dxa"/>
            </w:tcMar>
          </w:tcPr>
          <w:p w14:paraId="322288A9" w14:textId="1D29FA7C" w:rsidR="00AB310E" w:rsidRPr="00334621" w:rsidRDefault="00AB310E" w:rsidP="00BC28C8">
            <w:pPr>
              <w:spacing w:line="240" w:lineRule="auto"/>
              <w:rPr>
                <w:rFonts w:asciiTheme="majorHAnsi" w:hAnsiTheme="majorHAnsi" w:cstheme="majorHAnsi"/>
                <w:bCs/>
              </w:rPr>
            </w:pPr>
            <w:r w:rsidRPr="00531D9B">
              <w:rPr>
                <w:rFonts w:asciiTheme="majorHAnsi" w:hAnsiTheme="majorHAnsi" w:cstheme="majorHAnsi"/>
                <w:b/>
                <w:bCs/>
              </w:rPr>
              <w:t xml:space="preserve">Produto 3. Documento técnico </w:t>
            </w:r>
            <w:r w:rsidR="00D01506">
              <w:rPr>
                <w:rFonts w:asciiTheme="majorHAnsi" w:hAnsiTheme="majorHAnsi" w:cstheme="majorHAnsi"/>
                <w:b/>
                <w:bCs/>
              </w:rPr>
              <w:t>apresentando</w:t>
            </w:r>
            <w:r w:rsidR="00D01506" w:rsidRPr="00531D9B">
              <w:rPr>
                <w:rFonts w:asciiTheme="majorHAnsi" w:hAnsiTheme="majorHAnsi" w:cstheme="majorHAnsi"/>
                <w:b/>
                <w:bCs/>
              </w:rPr>
              <w:t xml:space="preserve"> o resultado </w:t>
            </w:r>
            <w:r w:rsidR="00D01506">
              <w:rPr>
                <w:rFonts w:asciiTheme="majorHAnsi" w:hAnsiTheme="majorHAnsi" w:cstheme="majorHAnsi"/>
                <w:b/>
                <w:bCs/>
              </w:rPr>
              <w:t>da</w:t>
            </w:r>
            <w:r w:rsidR="00D01506" w:rsidRPr="00531D9B">
              <w:rPr>
                <w:rFonts w:asciiTheme="majorHAnsi" w:hAnsiTheme="majorHAnsi" w:cstheme="majorHAnsi"/>
                <w:b/>
                <w:bCs/>
              </w:rPr>
              <w:t xml:space="preserve"> análise </w:t>
            </w:r>
            <w:r w:rsidR="00D01506">
              <w:rPr>
                <w:rFonts w:asciiTheme="majorHAnsi" w:hAnsiTheme="majorHAnsi" w:cstheme="majorHAnsi"/>
                <w:b/>
                <w:bCs/>
              </w:rPr>
              <w:t>e</w:t>
            </w:r>
            <w:r w:rsidR="00D01506" w:rsidRPr="00531D9B">
              <w:rPr>
                <w:rFonts w:asciiTheme="majorHAnsi" w:hAnsiTheme="majorHAnsi" w:cstheme="majorHAnsi"/>
                <w:b/>
                <w:bCs/>
              </w:rPr>
              <w:t xml:space="preserve"> sistematização dos processos de escuta e interação com a </w:t>
            </w:r>
            <w:r w:rsidR="00D01506">
              <w:rPr>
                <w:rFonts w:asciiTheme="majorHAnsi" w:hAnsiTheme="majorHAnsi" w:cstheme="majorHAnsi"/>
                <w:b/>
                <w:bCs/>
              </w:rPr>
              <w:t>Instituições de Ensino Superior (</w:t>
            </w:r>
            <w:r w:rsidR="00D01506" w:rsidRPr="00531D9B">
              <w:rPr>
                <w:rFonts w:asciiTheme="majorHAnsi" w:hAnsiTheme="majorHAnsi" w:cstheme="majorHAnsi"/>
                <w:b/>
                <w:bCs/>
              </w:rPr>
              <w:t>IES</w:t>
            </w:r>
            <w:r w:rsidR="00D01506">
              <w:rPr>
                <w:rFonts w:asciiTheme="majorHAnsi" w:hAnsiTheme="majorHAnsi" w:cstheme="majorHAnsi"/>
                <w:b/>
                <w:bCs/>
              </w:rPr>
              <w:t>)</w:t>
            </w:r>
            <w:r w:rsidR="00D01506" w:rsidRPr="00531D9B">
              <w:rPr>
                <w:rFonts w:asciiTheme="majorHAnsi" w:hAnsiTheme="majorHAnsi" w:cstheme="majorHAnsi"/>
                <w:b/>
                <w:bCs/>
              </w:rPr>
              <w:t xml:space="preserve"> e a sociedade civil</w:t>
            </w:r>
            <w:r w:rsidR="00D01506">
              <w:rPr>
                <w:rFonts w:asciiTheme="majorHAnsi" w:hAnsiTheme="majorHAnsi" w:cstheme="majorHAnsi"/>
                <w:b/>
                <w:bCs/>
              </w:rPr>
              <w:t>,</w:t>
            </w:r>
            <w:r w:rsidR="00D01506" w:rsidRPr="00531D9B">
              <w:rPr>
                <w:rFonts w:asciiTheme="majorHAnsi" w:hAnsiTheme="majorHAnsi" w:cstheme="majorHAnsi"/>
                <w:b/>
                <w:bCs/>
              </w:rPr>
              <w:t xml:space="preserve"> </w:t>
            </w:r>
            <w:r w:rsidR="00D01506">
              <w:rPr>
                <w:rFonts w:asciiTheme="majorHAnsi" w:hAnsiTheme="majorHAnsi" w:cstheme="majorHAnsi"/>
                <w:b/>
                <w:bCs/>
              </w:rPr>
              <w:t>visando</w:t>
            </w:r>
            <w:r w:rsidR="00D01506" w:rsidRPr="00531D9B">
              <w:rPr>
                <w:rFonts w:asciiTheme="majorHAnsi" w:hAnsiTheme="majorHAnsi" w:cstheme="majorHAnsi"/>
                <w:b/>
                <w:bCs/>
              </w:rPr>
              <w:t xml:space="preserve"> </w:t>
            </w:r>
            <w:r w:rsidR="00D01506">
              <w:rPr>
                <w:rFonts w:asciiTheme="majorHAnsi" w:hAnsiTheme="majorHAnsi" w:cstheme="majorHAnsi"/>
                <w:b/>
                <w:bCs/>
              </w:rPr>
              <w:t>à</w:t>
            </w:r>
            <w:r w:rsidR="00D01506" w:rsidRPr="00531D9B">
              <w:rPr>
                <w:rFonts w:asciiTheme="majorHAnsi" w:hAnsiTheme="majorHAnsi" w:cstheme="majorHAnsi"/>
                <w:b/>
                <w:bCs/>
              </w:rPr>
              <w:t xml:space="preserve"> construção da</w:t>
            </w:r>
            <w:r w:rsidR="00D01506">
              <w:rPr>
                <w:rFonts w:asciiTheme="majorHAnsi" w:hAnsiTheme="majorHAnsi" w:cstheme="majorHAnsi"/>
                <w:b/>
                <w:bCs/>
              </w:rPr>
              <w:t xml:space="preserve"> </w:t>
            </w:r>
            <w:r w:rsidR="00D01506" w:rsidRPr="00531D9B">
              <w:rPr>
                <w:rFonts w:asciiTheme="majorHAnsi" w:hAnsiTheme="majorHAnsi" w:cstheme="majorHAnsi"/>
                <w:b/>
                <w:bCs/>
              </w:rPr>
              <w:t xml:space="preserve">Política Nacional de Educação Superior </w:t>
            </w:r>
            <w:r w:rsidR="00D01506">
              <w:rPr>
                <w:rFonts w:asciiTheme="majorHAnsi" w:hAnsiTheme="majorHAnsi" w:cstheme="majorHAnsi"/>
                <w:b/>
                <w:bCs/>
              </w:rPr>
              <w:t>(</w:t>
            </w:r>
            <w:r w:rsidR="00D01506" w:rsidRPr="00531D9B">
              <w:rPr>
                <w:rFonts w:asciiTheme="majorHAnsi" w:hAnsiTheme="majorHAnsi" w:cstheme="majorHAnsi"/>
                <w:b/>
                <w:bCs/>
              </w:rPr>
              <w:t>PNEDS</w:t>
            </w:r>
            <w:r w:rsidR="00D01506">
              <w:rPr>
                <w:rFonts w:asciiTheme="majorHAnsi" w:hAnsiTheme="majorHAnsi" w:cstheme="majorHAnsi"/>
                <w:b/>
                <w:bCs/>
              </w:rPr>
              <w:t>).</w:t>
            </w:r>
          </w:p>
        </w:tc>
        <w:tc>
          <w:tcPr>
            <w:tcW w:w="1371"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71E18DF6" w14:textId="451CF85E" w:rsidR="00AB310E" w:rsidRPr="00334621" w:rsidRDefault="00AB310E">
            <w:pPr>
              <w:spacing w:before="0" w:after="0" w:line="276" w:lineRule="auto"/>
              <w:jc w:val="center"/>
              <w:rPr>
                <w:rFonts w:asciiTheme="majorHAnsi" w:hAnsiTheme="majorHAnsi" w:cstheme="majorHAnsi"/>
                <w:bCs/>
              </w:rPr>
            </w:pPr>
            <w:r>
              <w:rPr>
                <w:rFonts w:asciiTheme="majorHAnsi" w:hAnsiTheme="majorHAnsi" w:cstheme="majorHAnsi"/>
                <w:bCs/>
              </w:rPr>
              <w:t>250</w:t>
            </w:r>
            <w:r w:rsidRPr="00334621">
              <w:rPr>
                <w:rFonts w:asciiTheme="majorHAnsi" w:hAnsiTheme="majorHAnsi" w:cstheme="majorHAnsi"/>
                <w:bCs/>
              </w:rPr>
              <w:t xml:space="preserve"> dias após a data de assinatura do contrato</w:t>
            </w:r>
          </w:p>
        </w:tc>
      </w:tr>
    </w:tbl>
    <w:p w14:paraId="4BC48C88" w14:textId="77777777" w:rsidR="00B04BE6" w:rsidRPr="00334621" w:rsidRDefault="00B04BE6">
      <w:pPr>
        <w:keepNext/>
        <w:pBdr>
          <w:top w:val="nil"/>
          <w:left w:val="nil"/>
          <w:bottom w:val="nil"/>
          <w:right w:val="nil"/>
          <w:between w:val="nil"/>
        </w:pBdr>
        <w:spacing w:after="0" w:line="240" w:lineRule="auto"/>
        <w:ind w:left="720" w:hanging="720"/>
        <w:rPr>
          <w:rFonts w:asciiTheme="majorHAnsi" w:hAnsiTheme="majorHAnsi" w:cstheme="majorHAnsi"/>
          <w:b/>
          <w:color w:val="000000"/>
        </w:rPr>
      </w:pPr>
      <w:bookmarkStart w:id="6" w:name="_heading=h.hmuegcmrscy" w:colFirst="0" w:colLast="0"/>
      <w:bookmarkEnd w:id="6"/>
    </w:p>
    <w:p w14:paraId="43626E97" w14:textId="75A1659F" w:rsidR="00A41368" w:rsidRPr="00334621" w:rsidRDefault="007E5F5C">
      <w:pPr>
        <w:keepNext/>
        <w:pBdr>
          <w:top w:val="nil"/>
          <w:left w:val="nil"/>
          <w:bottom w:val="nil"/>
          <w:right w:val="nil"/>
          <w:between w:val="nil"/>
        </w:pBdr>
        <w:spacing w:after="0" w:line="240" w:lineRule="auto"/>
        <w:ind w:left="720" w:hanging="720"/>
        <w:rPr>
          <w:rFonts w:asciiTheme="majorHAnsi" w:hAnsiTheme="majorHAnsi" w:cstheme="majorHAnsi"/>
          <w:b/>
          <w:color w:val="000000"/>
        </w:rPr>
      </w:pPr>
      <w:r w:rsidRPr="00334621">
        <w:rPr>
          <w:rFonts w:asciiTheme="majorHAnsi" w:hAnsiTheme="majorHAnsi" w:cstheme="majorHAnsi"/>
          <w:b/>
          <w:color w:val="000000"/>
        </w:rPr>
        <w:t>5. APRESENTAÇÃO DOS PRODUTOS</w:t>
      </w:r>
    </w:p>
    <w:p w14:paraId="194A628F" w14:textId="77777777" w:rsidR="00442614" w:rsidRPr="00334621" w:rsidRDefault="00442614">
      <w:pPr>
        <w:keepNext/>
        <w:pBdr>
          <w:top w:val="nil"/>
          <w:left w:val="nil"/>
          <w:bottom w:val="nil"/>
          <w:right w:val="nil"/>
          <w:between w:val="nil"/>
        </w:pBdr>
        <w:spacing w:after="0" w:line="240" w:lineRule="auto"/>
        <w:ind w:left="720" w:hanging="720"/>
        <w:rPr>
          <w:rFonts w:asciiTheme="majorHAnsi" w:hAnsiTheme="majorHAnsi" w:cstheme="majorHAnsi"/>
          <w:b/>
          <w:color w:val="000000"/>
        </w:rPr>
      </w:pPr>
    </w:p>
    <w:p w14:paraId="323960BC" w14:textId="1C8F4FB1" w:rsidR="00A41368" w:rsidRDefault="007E5F5C">
      <w:pPr>
        <w:spacing w:before="0" w:after="0" w:line="240" w:lineRule="auto"/>
        <w:rPr>
          <w:rFonts w:asciiTheme="majorHAnsi" w:hAnsiTheme="majorHAnsi" w:cstheme="majorHAnsi"/>
        </w:rPr>
      </w:pPr>
      <w:r w:rsidRPr="00334621">
        <w:rPr>
          <w:rFonts w:asciiTheme="majorHAnsi" w:hAnsiTheme="majorHAnsi" w:cstheme="majorHAnsi"/>
        </w:rPr>
        <w:t xml:space="preserve">O pagamento será efetuado após a entrega dos produtos, segundo as especificações técnicas do presente Termo de Referência, condicionado à aprovação pela Área Demandante </w:t>
      </w:r>
      <w:r w:rsidR="00645566" w:rsidRPr="00334621">
        <w:rPr>
          <w:rFonts w:asciiTheme="majorHAnsi" w:hAnsiTheme="majorHAnsi" w:cstheme="majorHAnsi"/>
        </w:rPr>
        <w:t>da SESu</w:t>
      </w:r>
      <w:r w:rsidRPr="00334621">
        <w:rPr>
          <w:rFonts w:asciiTheme="majorHAnsi" w:hAnsiTheme="majorHAnsi" w:cstheme="majorHAnsi"/>
        </w:rPr>
        <w:t>, por meio de Nota Técnica, responsabilizando-se pela coerência e coesão do produto em relação à necessidade apresentada</w:t>
      </w:r>
      <w:r w:rsidR="00442614" w:rsidRPr="00334621">
        <w:rPr>
          <w:rFonts w:asciiTheme="majorHAnsi" w:hAnsiTheme="majorHAnsi" w:cstheme="majorHAnsi"/>
        </w:rPr>
        <w:t xml:space="preserve"> e pela </w:t>
      </w:r>
      <w:r w:rsidR="007232D6">
        <w:rPr>
          <w:rFonts w:asciiTheme="majorHAnsi" w:hAnsiTheme="majorHAnsi" w:cstheme="majorHAnsi"/>
        </w:rPr>
        <w:t xml:space="preserve">aprovação final da </w:t>
      </w:r>
      <w:r w:rsidR="00442614" w:rsidRPr="00334621">
        <w:rPr>
          <w:rFonts w:asciiTheme="majorHAnsi" w:hAnsiTheme="majorHAnsi" w:cstheme="majorHAnsi"/>
        </w:rPr>
        <w:t>UNESCO.</w:t>
      </w:r>
    </w:p>
    <w:p w14:paraId="4C1E72AA" w14:textId="77777777" w:rsidR="007232D6" w:rsidRDefault="007232D6">
      <w:pPr>
        <w:spacing w:before="0" w:after="0" w:line="240" w:lineRule="auto"/>
        <w:rPr>
          <w:rFonts w:asciiTheme="majorHAnsi" w:hAnsiTheme="majorHAnsi" w:cstheme="majorHAnsi"/>
        </w:rPr>
      </w:pPr>
    </w:p>
    <w:p w14:paraId="402329A6" w14:textId="77777777" w:rsidR="007232D6" w:rsidRPr="007232D6" w:rsidRDefault="007232D6" w:rsidP="007232D6">
      <w:pPr>
        <w:spacing w:before="0" w:after="0" w:line="240" w:lineRule="auto"/>
        <w:rPr>
          <w:rFonts w:asciiTheme="majorHAnsi" w:hAnsiTheme="majorHAnsi" w:cstheme="majorHAnsi"/>
        </w:rPr>
      </w:pPr>
      <w:r w:rsidRPr="007232D6">
        <w:rPr>
          <w:rFonts w:asciiTheme="majorHAnsi" w:hAnsiTheme="majorHAnsi" w:cstheme="majorHAnsi"/>
        </w:rPr>
        <w:t xml:space="preserve">O local de apresentação dos produtos será indicado após a assinatura do contrato, sendo que devem ser entregues em formato PDF, incluindo capa com nome e código do Projeto, nº do contrato, título do produto, nome e assinatura da pessoa contratada, local e data. </w:t>
      </w:r>
    </w:p>
    <w:p w14:paraId="20018E4A" w14:textId="77777777" w:rsidR="007232D6" w:rsidRPr="007232D6" w:rsidRDefault="007232D6" w:rsidP="007232D6">
      <w:pPr>
        <w:spacing w:before="0" w:after="0" w:line="240" w:lineRule="auto"/>
        <w:rPr>
          <w:rFonts w:asciiTheme="majorHAnsi" w:hAnsiTheme="majorHAnsi" w:cstheme="majorHAnsi"/>
        </w:rPr>
      </w:pPr>
    </w:p>
    <w:p w14:paraId="76BC5D35" w14:textId="7C61E62E" w:rsidR="007232D6" w:rsidRPr="007232D6" w:rsidRDefault="007232D6" w:rsidP="007232D6">
      <w:pPr>
        <w:spacing w:before="0" w:after="0" w:line="240" w:lineRule="auto"/>
        <w:rPr>
          <w:rFonts w:asciiTheme="majorHAnsi" w:hAnsiTheme="majorHAnsi" w:cstheme="majorHAnsi"/>
          <w:b/>
          <w:bCs/>
        </w:rPr>
      </w:pPr>
      <w:r w:rsidRPr="007232D6">
        <w:rPr>
          <w:rFonts w:asciiTheme="majorHAnsi" w:hAnsiTheme="majorHAnsi" w:cstheme="majorHAnsi"/>
        </w:rPr>
        <w:t>*</w:t>
      </w:r>
      <w:r w:rsidRPr="007232D6">
        <w:rPr>
          <w:rFonts w:asciiTheme="majorHAnsi" w:hAnsiTheme="majorHAnsi" w:cstheme="majorHAnsi"/>
          <w:b/>
          <w:bCs/>
        </w:rPr>
        <w:t xml:space="preserve">Os produtos não deverão conter logomarcas da UNESCO e/ou do Órgão responsável pelo Projeto. </w:t>
      </w:r>
    </w:p>
    <w:p w14:paraId="10F729A9" w14:textId="77777777" w:rsidR="007232D6" w:rsidRPr="00334621" w:rsidRDefault="007232D6">
      <w:pPr>
        <w:spacing w:before="0" w:after="0" w:line="240" w:lineRule="auto"/>
        <w:rPr>
          <w:rFonts w:asciiTheme="majorHAnsi" w:hAnsiTheme="majorHAnsi" w:cstheme="majorHAnsi"/>
        </w:rPr>
      </w:pPr>
    </w:p>
    <w:p w14:paraId="7B5957EB" w14:textId="77777777" w:rsidR="00A41368" w:rsidRPr="00334621" w:rsidRDefault="00A41368">
      <w:pPr>
        <w:keepNext/>
        <w:pBdr>
          <w:top w:val="nil"/>
          <w:left w:val="nil"/>
          <w:bottom w:val="nil"/>
          <w:right w:val="nil"/>
          <w:between w:val="nil"/>
        </w:pBdr>
        <w:spacing w:before="0" w:after="0" w:line="240" w:lineRule="auto"/>
        <w:rPr>
          <w:rFonts w:asciiTheme="majorHAnsi" w:hAnsiTheme="majorHAnsi" w:cstheme="majorHAnsi"/>
        </w:rPr>
      </w:pPr>
      <w:bookmarkStart w:id="7" w:name="_heading=h.cfyuqkp3u2qu" w:colFirst="0" w:colLast="0"/>
      <w:bookmarkEnd w:id="7"/>
    </w:p>
    <w:p w14:paraId="2D8EC3E4" w14:textId="77777777" w:rsidR="00A41368" w:rsidRPr="00334621" w:rsidRDefault="007E5F5C">
      <w:pPr>
        <w:keepNext/>
        <w:pBdr>
          <w:top w:val="nil"/>
          <w:left w:val="nil"/>
          <w:bottom w:val="nil"/>
          <w:right w:val="nil"/>
          <w:between w:val="nil"/>
        </w:pBdr>
        <w:spacing w:before="0" w:after="0" w:line="240" w:lineRule="auto"/>
        <w:ind w:left="720" w:hanging="720"/>
        <w:rPr>
          <w:rFonts w:asciiTheme="majorHAnsi" w:hAnsiTheme="majorHAnsi" w:cstheme="majorHAnsi"/>
          <w:b/>
          <w:color w:val="000000"/>
        </w:rPr>
      </w:pPr>
      <w:bookmarkStart w:id="8" w:name="_heading=h.np6dbvvhzo45" w:colFirst="0" w:colLast="0"/>
      <w:bookmarkEnd w:id="8"/>
      <w:r w:rsidRPr="00334621">
        <w:rPr>
          <w:rFonts w:asciiTheme="majorHAnsi" w:hAnsiTheme="majorHAnsi" w:cstheme="majorHAnsi"/>
          <w:b/>
          <w:color w:val="000000"/>
        </w:rPr>
        <w:t>6. INSUMOS</w:t>
      </w:r>
    </w:p>
    <w:p w14:paraId="76E21529" w14:textId="77777777" w:rsidR="00C91C98" w:rsidRPr="00334621" w:rsidRDefault="00C91C98">
      <w:pPr>
        <w:keepNext/>
        <w:pBdr>
          <w:top w:val="nil"/>
          <w:left w:val="nil"/>
          <w:bottom w:val="nil"/>
          <w:right w:val="nil"/>
          <w:between w:val="nil"/>
        </w:pBdr>
        <w:spacing w:before="0" w:after="0" w:line="240" w:lineRule="auto"/>
        <w:ind w:left="720" w:hanging="720"/>
        <w:rPr>
          <w:rFonts w:asciiTheme="majorHAnsi" w:hAnsiTheme="majorHAnsi" w:cstheme="majorHAnsi"/>
          <w:b/>
          <w:color w:val="000000"/>
        </w:rPr>
      </w:pPr>
    </w:p>
    <w:p w14:paraId="12B9BCCC" w14:textId="77777777" w:rsidR="00D21D7D" w:rsidRPr="00334621" w:rsidRDefault="00D21D7D" w:rsidP="00D21D7D">
      <w:pPr>
        <w:spacing w:before="0" w:after="0" w:line="240" w:lineRule="auto"/>
        <w:rPr>
          <w:rFonts w:asciiTheme="majorHAnsi" w:hAnsiTheme="majorHAnsi" w:cstheme="majorHAnsi"/>
        </w:rPr>
      </w:pPr>
      <w:r w:rsidRPr="00334621">
        <w:rPr>
          <w:rFonts w:asciiTheme="majorHAnsi" w:hAnsiTheme="majorHAnsi" w:cstheme="majorHAnsi"/>
          <w:color w:val="000000" w:themeColor="text1"/>
        </w:rPr>
        <w:t>As atividades de consultoria serão realizadas nas dependências do consultor, com possibilidade de deslocamentos no âmbito nacional. Se houver deslocamentos, devem ser justificados pela área demandante, de forma a demonstrar conformidade com o objeto da consultoria contratada, conforme disponibilidade orçamentária do projeto e autorizados pelo Diretor Nacional do Projeto. Sempre que requisitado, o consultor deverá comparecer ao Ministério da Educação em Brasília e/ou realizar reuniões por videoconferência de modo a atender as necessidades do projeto.</w:t>
      </w:r>
    </w:p>
    <w:p w14:paraId="297C329F" w14:textId="77777777" w:rsidR="00A41368" w:rsidRPr="00334621" w:rsidRDefault="00A41368">
      <w:pPr>
        <w:spacing w:before="0" w:after="0" w:line="240" w:lineRule="auto"/>
        <w:rPr>
          <w:rFonts w:asciiTheme="majorHAnsi" w:hAnsiTheme="majorHAnsi" w:cstheme="majorHAnsi"/>
        </w:rPr>
      </w:pPr>
    </w:p>
    <w:p w14:paraId="1CAEC997" w14:textId="77777777" w:rsidR="00A41368" w:rsidRPr="00334621" w:rsidRDefault="007E5F5C">
      <w:pPr>
        <w:keepNext/>
        <w:pBdr>
          <w:top w:val="nil"/>
          <w:left w:val="nil"/>
          <w:bottom w:val="nil"/>
          <w:right w:val="nil"/>
          <w:between w:val="nil"/>
        </w:pBdr>
        <w:spacing w:before="0" w:after="0" w:line="240" w:lineRule="auto"/>
        <w:ind w:left="720" w:hanging="720"/>
        <w:rPr>
          <w:rFonts w:asciiTheme="majorHAnsi" w:hAnsiTheme="majorHAnsi" w:cstheme="majorHAnsi"/>
          <w:b/>
          <w:color w:val="000000"/>
        </w:rPr>
      </w:pPr>
      <w:bookmarkStart w:id="9" w:name="_heading=h.1mhuss2cugc2" w:colFirst="0" w:colLast="0"/>
      <w:bookmarkEnd w:id="9"/>
      <w:r w:rsidRPr="00334621">
        <w:rPr>
          <w:rFonts w:asciiTheme="majorHAnsi" w:hAnsiTheme="majorHAnsi" w:cstheme="majorHAnsi"/>
          <w:b/>
          <w:color w:val="000000"/>
        </w:rPr>
        <w:t>7. SELEÇÃO DE CANDIDATOS</w:t>
      </w:r>
    </w:p>
    <w:p w14:paraId="2BE99AD8" w14:textId="77777777" w:rsidR="00442614" w:rsidRPr="00334621" w:rsidRDefault="00442614">
      <w:pPr>
        <w:keepNext/>
        <w:pBdr>
          <w:top w:val="nil"/>
          <w:left w:val="nil"/>
          <w:bottom w:val="nil"/>
          <w:right w:val="nil"/>
          <w:between w:val="nil"/>
        </w:pBdr>
        <w:spacing w:before="0" w:after="0" w:line="240" w:lineRule="auto"/>
        <w:ind w:left="720" w:hanging="720"/>
        <w:rPr>
          <w:rFonts w:asciiTheme="majorHAnsi" w:hAnsiTheme="majorHAnsi" w:cstheme="majorHAnsi"/>
          <w:b/>
          <w:color w:val="000000"/>
        </w:rPr>
      </w:pPr>
    </w:p>
    <w:p w14:paraId="37A16EA9" w14:textId="77777777" w:rsidR="00D75B30" w:rsidRPr="00334621" w:rsidRDefault="007E5F5C" w:rsidP="00D75B30">
      <w:pPr>
        <w:spacing w:before="0" w:after="0" w:line="240" w:lineRule="auto"/>
        <w:rPr>
          <w:rFonts w:asciiTheme="majorHAnsi" w:hAnsiTheme="majorHAnsi" w:cstheme="majorHAnsi"/>
          <w:color w:val="000000" w:themeColor="text1"/>
        </w:rPr>
      </w:pPr>
      <w:r w:rsidRPr="00334621">
        <w:rPr>
          <w:rFonts w:asciiTheme="majorHAnsi" w:hAnsiTheme="majorHAnsi" w:cstheme="majorHAnsi"/>
          <w:color w:val="000000"/>
        </w:rPr>
        <w:t xml:space="preserve">Os interessados deverão </w:t>
      </w:r>
      <w:r w:rsidR="00C91C98" w:rsidRPr="00334621">
        <w:rPr>
          <w:rFonts w:asciiTheme="majorHAnsi" w:hAnsiTheme="majorHAnsi" w:cstheme="majorHAnsi"/>
          <w:color w:val="000000" w:themeColor="text1"/>
        </w:rPr>
        <w:t xml:space="preserve">cadastrar seus </w:t>
      </w:r>
      <w:r w:rsidRPr="00334621">
        <w:rPr>
          <w:rFonts w:asciiTheme="majorHAnsi" w:hAnsiTheme="majorHAnsi" w:cstheme="majorHAnsi"/>
          <w:color w:val="000000" w:themeColor="text1"/>
        </w:rPr>
        <w:t>currículo</w:t>
      </w:r>
      <w:r w:rsidR="00C91C98" w:rsidRPr="00334621">
        <w:rPr>
          <w:rFonts w:asciiTheme="majorHAnsi" w:hAnsiTheme="majorHAnsi" w:cstheme="majorHAnsi"/>
          <w:color w:val="000000" w:themeColor="text1"/>
        </w:rPr>
        <w:t>s</w:t>
      </w:r>
      <w:r w:rsidRPr="00334621">
        <w:rPr>
          <w:rFonts w:asciiTheme="majorHAnsi" w:hAnsiTheme="majorHAnsi" w:cstheme="majorHAnsi"/>
          <w:color w:val="000000" w:themeColor="text1"/>
        </w:rPr>
        <w:t xml:space="preserve"> </w:t>
      </w:r>
      <w:r w:rsidR="00C91C98" w:rsidRPr="00334621">
        <w:rPr>
          <w:rFonts w:asciiTheme="majorHAnsi" w:hAnsiTheme="majorHAnsi" w:cstheme="majorHAnsi"/>
          <w:color w:val="000000" w:themeColor="text1"/>
        </w:rPr>
        <w:t xml:space="preserve">na Plataforma ROSTER  </w:t>
      </w:r>
      <w:hyperlink r:id="rId12" w:history="1">
        <w:r w:rsidR="00C91C98" w:rsidRPr="00334621">
          <w:rPr>
            <w:rStyle w:val="Hyperlink"/>
            <w:rFonts w:asciiTheme="majorHAnsi" w:hAnsiTheme="majorHAnsi" w:cstheme="majorHAnsi"/>
          </w:rPr>
          <w:t>https://roster.brasilia.unesco.org/app/self-cv/apply-selection-process-list</w:t>
        </w:r>
      </w:hyperlink>
      <w:r w:rsidR="00C91C98" w:rsidRPr="00334621">
        <w:rPr>
          <w:rFonts w:asciiTheme="majorHAnsi" w:hAnsiTheme="majorHAnsi" w:cstheme="majorHAnsi"/>
          <w:color w:val="000000" w:themeColor="text1"/>
        </w:rPr>
        <w:t xml:space="preserve">, sendo que o processo seletivo ocorrerá a partir </w:t>
      </w:r>
      <w:r w:rsidR="00D75B30" w:rsidRPr="00334621">
        <w:rPr>
          <w:rFonts w:asciiTheme="majorHAnsi" w:hAnsiTheme="majorHAnsi" w:cstheme="majorHAnsi"/>
          <w:color w:val="000000" w:themeColor="text1"/>
        </w:rPr>
        <w:t xml:space="preserve">da seguinte fase: </w:t>
      </w:r>
    </w:p>
    <w:p w14:paraId="471F18AB" w14:textId="77777777" w:rsidR="00D75B30" w:rsidRPr="00334621" w:rsidRDefault="00D75B30" w:rsidP="00D75B30">
      <w:pPr>
        <w:spacing w:before="0" w:after="0" w:line="276" w:lineRule="auto"/>
        <w:rPr>
          <w:rFonts w:asciiTheme="majorHAnsi" w:hAnsiTheme="majorHAnsi" w:cstheme="majorHAnsi"/>
          <w:color w:val="000000" w:themeColor="text1"/>
        </w:rPr>
      </w:pPr>
    </w:p>
    <w:p w14:paraId="0F0238B5" w14:textId="77777777" w:rsidR="00D75B30" w:rsidRPr="00334621" w:rsidRDefault="00D75B30" w:rsidP="00D75B30">
      <w:pPr>
        <w:spacing w:before="0" w:after="0" w:line="276" w:lineRule="auto"/>
        <w:rPr>
          <w:rFonts w:asciiTheme="majorHAnsi" w:hAnsiTheme="majorHAnsi" w:cstheme="majorHAnsi"/>
          <w:color w:val="000000" w:themeColor="text1"/>
        </w:rPr>
      </w:pPr>
      <w:r w:rsidRPr="004E1141">
        <w:rPr>
          <w:rFonts w:asciiTheme="majorHAnsi" w:hAnsiTheme="majorHAnsi" w:cstheme="majorHAnsi"/>
          <w:b/>
          <w:bCs/>
          <w:color w:val="000000" w:themeColor="text1"/>
        </w:rPr>
        <w:t>7.1.</w:t>
      </w:r>
      <w:r>
        <w:rPr>
          <w:rFonts w:asciiTheme="majorHAnsi" w:hAnsiTheme="majorHAnsi" w:cstheme="majorHAnsi"/>
          <w:color w:val="000000" w:themeColor="text1"/>
        </w:rPr>
        <w:t xml:space="preserve"> A</w:t>
      </w:r>
      <w:r w:rsidRPr="00334621">
        <w:rPr>
          <w:rFonts w:asciiTheme="majorHAnsi" w:hAnsiTheme="majorHAnsi" w:cstheme="majorHAnsi"/>
          <w:color w:val="000000" w:themeColor="text1"/>
        </w:rPr>
        <w:t>nálise e seleção de currículos cadastrados, de acordo com as exigências do Edital.</w:t>
      </w:r>
    </w:p>
    <w:p w14:paraId="113E7C01" w14:textId="63463066" w:rsidR="007D3338" w:rsidRDefault="007D3338" w:rsidP="00D75B30">
      <w:pPr>
        <w:spacing w:before="0" w:after="0" w:line="240" w:lineRule="auto"/>
        <w:rPr>
          <w:rFonts w:asciiTheme="majorHAnsi" w:hAnsiTheme="majorHAnsi" w:cstheme="majorHAnsi"/>
          <w:color w:val="000000" w:themeColor="text1"/>
        </w:rPr>
      </w:pPr>
    </w:p>
    <w:p w14:paraId="7ED16DB9" w14:textId="77777777" w:rsidR="004E1141" w:rsidRPr="00334621" w:rsidRDefault="004E1141" w:rsidP="00D75B30">
      <w:pPr>
        <w:spacing w:before="0" w:after="0" w:line="240" w:lineRule="auto"/>
        <w:rPr>
          <w:rFonts w:asciiTheme="majorHAnsi" w:hAnsiTheme="majorHAnsi" w:cstheme="majorHAnsi"/>
          <w:color w:val="000000" w:themeColor="text1"/>
        </w:rPr>
      </w:pPr>
    </w:p>
    <w:p w14:paraId="7EB49D22" w14:textId="5501793F" w:rsidR="00730892" w:rsidRPr="00334621" w:rsidRDefault="007E5F5C">
      <w:pPr>
        <w:keepNext/>
        <w:pBdr>
          <w:top w:val="nil"/>
          <w:left w:val="nil"/>
          <w:bottom w:val="nil"/>
          <w:right w:val="nil"/>
          <w:between w:val="nil"/>
        </w:pBdr>
        <w:spacing w:before="0" w:after="200" w:line="240" w:lineRule="auto"/>
        <w:ind w:left="720" w:hanging="720"/>
        <w:rPr>
          <w:rFonts w:asciiTheme="majorHAnsi" w:hAnsiTheme="majorHAnsi" w:cstheme="majorHAnsi"/>
          <w:b/>
          <w:color w:val="000000"/>
        </w:rPr>
      </w:pPr>
      <w:bookmarkStart w:id="10" w:name="_heading=h.1gswndz0d5w8" w:colFirst="0" w:colLast="0"/>
      <w:bookmarkEnd w:id="10"/>
      <w:r w:rsidRPr="00334621">
        <w:rPr>
          <w:rFonts w:asciiTheme="majorHAnsi" w:hAnsiTheme="majorHAnsi" w:cstheme="majorHAnsi"/>
          <w:b/>
          <w:color w:val="000000"/>
        </w:rPr>
        <w:t>8. REQUISITOS DE QUALIFICAÇÃO</w:t>
      </w:r>
    </w:p>
    <w:p w14:paraId="0F53BE03" w14:textId="77777777" w:rsidR="00730892" w:rsidRPr="00334621" w:rsidRDefault="00730892" w:rsidP="00730892">
      <w:pPr>
        <w:pStyle w:val="Recuodecorpodetexto"/>
        <w:ind w:firstLine="0"/>
        <w:rPr>
          <w:rFonts w:asciiTheme="majorHAnsi" w:hAnsiTheme="majorHAnsi" w:cstheme="majorHAnsi"/>
          <w:b/>
          <w:bCs/>
          <w:color w:val="auto"/>
        </w:rPr>
      </w:pPr>
    </w:p>
    <w:p w14:paraId="1F704B0D" w14:textId="77777777" w:rsidR="00D21D7D" w:rsidRPr="00334621" w:rsidRDefault="00D21D7D" w:rsidP="00D21D7D">
      <w:pPr>
        <w:keepNext/>
        <w:pBdr>
          <w:top w:val="nil"/>
          <w:left w:val="nil"/>
          <w:bottom w:val="nil"/>
          <w:right w:val="nil"/>
          <w:between w:val="nil"/>
        </w:pBdr>
        <w:spacing w:before="0" w:after="120" w:line="240" w:lineRule="auto"/>
        <w:ind w:left="720" w:hanging="720"/>
        <w:rPr>
          <w:rFonts w:asciiTheme="majorHAnsi" w:hAnsiTheme="majorHAnsi" w:cstheme="majorHAnsi"/>
          <w:color w:val="000000"/>
        </w:rPr>
      </w:pPr>
      <w:bookmarkStart w:id="11" w:name="_heading=h.h7vamyrf47qx" w:colFirst="0" w:colLast="0"/>
      <w:bookmarkEnd w:id="11"/>
      <w:r w:rsidRPr="00334621">
        <w:rPr>
          <w:rFonts w:asciiTheme="majorHAnsi" w:hAnsiTheme="majorHAnsi" w:cstheme="majorHAnsi"/>
          <w:b/>
        </w:rPr>
        <w:lastRenderedPageBreak/>
        <w:t xml:space="preserve">8.1. </w:t>
      </w:r>
      <w:r w:rsidRPr="00334621">
        <w:rPr>
          <w:rFonts w:asciiTheme="majorHAnsi" w:hAnsiTheme="majorHAnsi" w:cstheme="majorHAnsi"/>
          <w:b/>
          <w:color w:val="000000"/>
        </w:rPr>
        <w:t>Requisitos obrigatórios</w:t>
      </w:r>
    </w:p>
    <w:p w14:paraId="6F63FD7A" w14:textId="77777777" w:rsidR="00A00944" w:rsidRDefault="00A00944" w:rsidP="00A00944">
      <w:pPr>
        <w:rPr>
          <w:rFonts w:asciiTheme="majorHAnsi" w:hAnsiTheme="majorHAnsi" w:cstheme="majorHAnsi"/>
          <w:bCs/>
        </w:rPr>
      </w:pPr>
      <w:bookmarkStart w:id="12" w:name="_heading=h.k9yre7vnr9za" w:colFirst="0" w:colLast="0"/>
      <w:bookmarkEnd w:id="12"/>
      <w:r w:rsidRPr="00334621">
        <w:rPr>
          <w:rFonts w:asciiTheme="majorHAnsi" w:hAnsiTheme="majorHAnsi" w:cstheme="majorHAnsi"/>
          <w:bCs/>
        </w:rPr>
        <w:t>Os participantes que não apresentarem os requisitos obrigatórios de qualificação não serão considerados aptos para o processo de avaliação.</w:t>
      </w:r>
    </w:p>
    <w:p w14:paraId="3F4B70AD" w14:textId="77777777" w:rsidR="007334F5" w:rsidRPr="00334621" w:rsidRDefault="007334F5" w:rsidP="00A00944">
      <w:pPr>
        <w:rPr>
          <w:rFonts w:asciiTheme="majorHAnsi" w:hAnsiTheme="majorHAnsi" w:cstheme="majorHAnsi"/>
          <w:bCs/>
        </w:rPr>
      </w:pPr>
    </w:p>
    <w:sdt>
      <w:sdtPr>
        <w:rPr>
          <w:rFonts w:asciiTheme="majorHAnsi" w:hAnsiTheme="majorHAnsi" w:cstheme="majorHAnsi"/>
        </w:rPr>
        <w:tag w:val="goog_rdk_0"/>
        <w:id w:val="1830329523"/>
      </w:sdtPr>
      <w:sdtContent>
        <w:p w14:paraId="294F5349" w14:textId="3767F1EF" w:rsidR="00D21D7D" w:rsidRPr="00334621" w:rsidRDefault="00D21D7D" w:rsidP="00D21D7D">
          <w:pPr>
            <w:keepNext/>
            <w:keepLines/>
            <w:pBdr>
              <w:top w:val="nil"/>
              <w:left w:val="nil"/>
              <w:bottom w:val="nil"/>
              <w:right w:val="nil"/>
              <w:between w:val="nil"/>
            </w:pBdr>
            <w:spacing w:before="0" w:after="120" w:line="240" w:lineRule="auto"/>
            <w:rPr>
              <w:rFonts w:asciiTheme="majorHAnsi" w:hAnsiTheme="majorHAnsi" w:cstheme="majorHAnsi"/>
              <w:b/>
              <w:i/>
            </w:rPr>
          </w:pPr>
          <w:r w:rsidRPr="00334621">
            <w:rPr>
              <w:rFonts w:asciiTheme="majorHAnsi" w:hAnsiTheme="majorHAnsi" w:cstheme="majorHAnsi"/>
              <w:b/>
              <w:i/>
            </w:rPr>
            <w:t>8.1.1. Formação Acadêmica</w:t>
          </w:r>
        </w:p>
      </w:sdtContent>
    </w:sdt>
    <w:p w14:paraId="73A70EBE" w14:textId="653B3BA0" w:rsidR="00335FA9" w:rsidRDefault="00BF4AA4" w:rsidP="00335FA9">
      <w:pPr>
        <w:spacing w:line="240" w:lineRule="auto"/>
        <w:rPr>
          <w:rFonts w:asciiTheme="majorHAnsi" w:hAnsiTheme="majorHAnsi" w:cstheme="majorHAnsi"/>
          <w:color w:val="000000"/>
        </w:rPr>
      </w:pPr>
      <w:bookmarkStart w:id="13" w:name="_heading=h.jmtrwryk70aq" w:colFirst="0" w:colLast="0"/>
      <w:bookmarkEnd w:id="13"/>
      <w:r w:rsidRPr="00334621">
        <w:rPr>
          <w:rFonts w:asciiTheme="majorHAnsi" w:hAnsiTheme="majorHAnsi" w:cstheme="majorHAnsi"/>
          <w:iCs/>
        </w:rPr>
        <w:t xml:space="preserve">É </w:t>
      </w:r>
      <w:r w:rsidRPr="00334621">
        <w:rPr>
          <w:rFonts w:asciiTheme="majorHAnsi" w:hAnsiTheme="majorHAnsi" w:cstheme="majorHAnsi"/>
          <w:b/>
          <w:bCs/>
          <w:iCs/>
        </w:rPr>
        <w:t>obrigatório</w:t>
      </w:r>
      <w:r w:rsidRPr="00334621">
        <w:rPr>
          <w:rFonts w:asciiTheme="majorHAnsi" w:hAnsiTheme="majorHAnsi" w:cstheme="majorHAnsi"/>
          <w:iCs/>
        </w:rPr>
        <w:t xml:space="preserve"> que possua </w:t>
      </w:r>
      <w:r w:rsidR="00DF5704" w:rsidRPr="00A32917">
        <w:rPr>
          <w:rFonts w:asciiTheme="majorHAnsi" w:hAnsiTheme="majorHAnsi" w:cstheme="majorHAnsi"/>
        </w:rPr>
        <w:t xml:space="preserve">Pós-graduação lato sensu </w:t>
      </w:r>
      <w:r w:rsidR="00335FA9" w:rsidRPr="00A32917">
        <w:rPr>
          <w:rFonts w:asciiTheme="majorHAnsi" w:hAnsiTheme="majorHAnsi" w:cstheme="majorHAnsi"/>
        </w:rPr>
        <w:t>em qualquer área</w:t>
      </w:r>
      <w:r w:rsidR="00BB261B">
        <w:rPr>
          <w:rFonts w:asciiTheme="majorHAnsi" w:hAnsiTheme="majorHAnsi" w:cstheme="majorHAnsi"/>
        </w:rPr>
        <w:t xml:space="preserve"> </w:t>
      </w:r>
      <w:r w:rsidR="00A32917">
        <w:rPr>
          <w:rFonts w:asciiTheme="majorHAnsi" w:hAnsiTheme="majorHAnsi" w:cstheme="majorHAnsi"/>
        </w:rPr>
        <w:t xml:space="preserve">em </w:t>
      </w:r>
      <w:r w:rsidR="00335FA9" w:rsidRPr="00334621">
        <w:rPr>
          <w:rFonts w:asciiTheme="majorHAnsi" w:hAnsiTheme="majorHAnsi" w:cstheme="majorHAnsi"/>
        </w:rPr>
        <w:t xml:space="preserve">instituição </w:t>
      </w:r>
      <w:r w:rsidR="00335FA9" w:rsidRPr="00334621">
        <w:rPr>
          <w:rFonts w:asciiTheme="majorHAnsi" w:hAnsiTheme="majorHAnsi" w:cstheme="majorHAnsi"/>
          <w:color w:val="000000"/>
        </w:rPr>
        <w:t>com diploma devidamente reconhecido pelo MEC.</w:t>
      </w:r>
    </w:p>
    <w:p w14:paraId="64518C94" w14:textId="77777777" w:rsidR="007334F5" w:rsidRPr="00334621" w:rsidRDefault="007334F5" w:rsidP="00335FA9">
      <w:pPr>
        <w:spacing w:line="240" w:lineRule="auto"/>
        <w:rPr>
          <w:rFonts w:asciiTheme="majorHAnsi" w:hAnsiTheme="majorHAnsi" w:cstheme="majorHAnsi"/>
        </w:rPr>
      </w:pPr>
    </w:p>
    <w:p w14:paraId="4CD38129" w14:textId="77777777" w:rsidR="00D21D7D" w:rsidRPr="00334621" w:rsidRDefault="00000000" w:rsidP="00D21D7D">
      <w:pPr>
        <w:spacing w:before="0" w:after="120" w:line="240" w:lineRule="auto"/>
        <w:rPr>
          <w:rFonts w:asciiTheme="majorHAnsi" w:hAnsiTheme="majorHAnsi" w:cstheme="majorHAnsi"/>
          <w:b/>
          <w:i/>
        </w:rPr>
      </w:pPr>
      <w:sdt>
        <w:sdtPr>
          <w:rPr>
            <w:rFonts w:asciiTheme="majorHAnsi" w:hAnsiTheme="majorHAnsi" w:cstheme="majorHAnsi"/>
          </w:rPr>
          <w:tag w:val="goog_rdk_1"/>
          <w:id w:val="-238031712"/>
        </w:sdtPr>
        <w:sdtContent>
          <w:r w:rsidR="00D21D7D" w:rsidRPr="00334621">
            <w:rPr>
              <w:rFonts w:asciiTheme="majorHAnsi" w:hAnsiTheme="majorHAnsi" w:cstheme="majorHAnsi"/>
              <w:b/>
              <w:i/>
            </w:rPr>
            <w:t>8.1.2. Experiência profissional</w:t>
          </w:r>
        </w:sdtContent>
      </w:sdt>
    </w:p>
    <w:p w14:paraId="68973522" w14:textId="63A912B0" w:rsidR="00335FA9" w:rsidRPr="00334621" w:rsidRDefault="00D21D7D" w:rsidP="00335FA9">
      <w:pPr>
        <w:spacing w:line="240" w:lineRule="auto"/>
        <w:rPr>
          <w:rFonts w:asciiTheme="majorHAnsi" w:hAnsiTheme="majorHAnsi" w:cstheme="majorHAnsi"/>
        </w:rPr>
      </w:pPr>
      <w:bookmarkStart w:id="14" w:name="_heading=h.30j0zll" w:colFirst="0" w:colLast="0"/>
      <w:bookmarkEnd w:id="14"/>
      <w:r w:rsidRPr="00334621">
        <w:rPr>
          <w:rFonts w:asciiTheme="majorHAnsi" w:hAnsiTheme="majorHAnsi" w:cstheme="majorHAnsi"/>
        </w:rPr>
        <w:t xml:space="preserve">É </w:t>
      </w:r>
      <w:r w:rsidR="00BF4AA4" w:rsidRPr="00334621">
        <w:rPr>
          <w:rFonts w:asciiTheme="majorHAnsi" w:hAnsiTheme="majorHAnsi" w:cstheme="majorHAnsi"/>
          <w:b/>
          <w:bCs/>
        </w:rPr>
        <w:t>obrigatório</w:t>
      </w:r>
      <w:r w:rsidRPr="00334621">
        <w:rPr>
          <w:rFonts w:asciiTheme="majorHAnsi" w:hAnsiTheme="majorHAnsi" w:cstheme="majorHAnsi"/>
        </w:rPr>
        <w:t xml:space="preserve"> que possua experiência, mínima, de 0</w:t>
      </w:r>
      <w:r w:rsidR="000765C6">
        <w:rPr>
          <w:rFonts w:asciiTheme="majorHAnsi" w:hAnsiTheme="majorHAnsi" w:cstheme="majorHAnsi"/>
        </w:rPr>
        <w:t>4</w:t>
      </w:r>
      <w:r w:rsidRPr="00334621">
        <w:rPr>
          <w:rFonts w:asciiTheme="majorHAnsi" w:hAnsiTheme="majorHAnsi" w:cstheme="majorHAnsi"/>
        </w:rPr>
        <w:t xml:space="preserve"> (</w:t>
      </w:r>
      <w:r w:rsidR="000765C6">
        <w:rPr>
          <w:rFonts w:asciiTheme="majorHAnsi" w:hAnsiTheme="majorHAnsi" w:cstheme="majorHAnsi"/>
        </w:rPr>
        <w:t>quatro</w:t>
      </w:r>
      <w:r w:rsidRPr="00334621">
        <w:rPr>
          <w:rFonts w:asciiTheme="majorHAnsi" w:hAnsiTheme="majorHAnsi" w:cstheme="majorHAnsi"/>
        </w:rPr>
        <w:t>) anos</w:t>
      </w:r>
      <w:r w:rsidR="00335FA9" w:rsidRPr="00334621">
        <w:rPr>
          <w:rFonts w:asciiTheme="majorHAnsi" w:hAnsiTheme="majorHAnsi" w:cstheme="majorHAnsi"/>
        </w:rPr>
        <w:t xml:space="preserve"> em pesquisa ou gestão de projetos educacionais ou científicos. </w:t>
      </w:r>
    </w:p>
    <w:p w14:paraId="318B9BF0" w14:textId="77777777" w:rsidR="00A00944" w:rsidRPr="00334621" w:rsidRDefault="00A00944" w:rsidP="00335FA9">
      <w:pPr>
        <w:spacing w:line="240" w:lineRule="auto"/>
        <w:rPr>
          <w:rFonts w:asciiTheme="majorHAnsi" w:hAnsiTheme="majorHAnsi" w:cstheme="majorHAnsi"/>
        </w:rPr>
      </w:pPr>
    </w:p>
    <w:p w14:paraId="79A07202" w14:textId="77777777" w:rsidR="00D21D7D" w:rsidRPr="00334621" w:rsidRDefault="00D21D7D" w:rsidP="00D21D7D">
      <w:pPr>
        <w:pBdr>
          <w:top w:val="nil"/>
          <w:left w:val="nil"/>
          <w:bottom w:val="nil"/>
          <w:right w:val="nil"/>
          <w:between w:val="nil"/>
        </w:pBdr>
        <w:spacing w:before="0" w:after="120" w:line="240" w:lineRule="auto"/>
        <w:rPr>
          <w:rFonts w:asciiTheme="majorHAnsi" w:hAnsiTheme="majorHAnsi" w:cstheme="majorHAnsi"/>
          <w:b/>
        </w:rPr>
      </w:pPr>
      <w:r w:rsidRPr="00334621">
        <w:rPr>
          <w:rFonts w:asciiTheme="majorHAnsi" w:hAnsiTheme="majorHAnsi" w:cstheme="majorHAnsi"/>
          <w:b/>
        </w:rPr>
        <w:t>8.2. Requisitos desejáveis</w:t>
      </w:r>
    </w:p>
    <w:p w14:paraId="48410AD4" w14:textId="7F1EC5ED" w:rsidR="00B22DCF" w:rsidRPr="00334621" w:rsidRDefault="00B22DCF" w:rsidP="009C5BD6">
      <w:pPr>
        <w:spacing w:line="240" w:lineRule="auto"/>
        <w:rPr>
          <w:rFonts w:asciiTheme="majorHAnsi" w:hAnsiTheme="majorHAnsi" w:cstheme="majorHAnsi"/>
        </w:rPr>
      </w:pPr>
      <w:bookmarkStart w:id="15" w:name="_heading=h.1t3h5sf"/>
      <w:bookmarkEnd w:id="15"/>
      <w:r w:rsidRPr="00334621">
        <w:rPr>
          <w:rFonts w:asciiTheme="majorHAnsi" w:hAnsiTheme="majorHAnsi" w:cstheme="majorHAnsi"/>
        </w:rPr>
        <w:t xml:space="preserve">É </w:t>
      </w:r>
      <w:r w:rsidRPr="00334621">
        <w:rPr>
          <w:rFonts w:asciiTheme="majorHAnsi" w:hAnsiTheme="majorHAnsi" w:cstheme="majorHAnsi"/>
          <w:b/>
          <w:bCs/>
        </w:rPr>
        <w:t>desejável</w:t>
      </w:r>
      <w:r w:rsidRPr="00334621">
        <w:rPr>
          <w:rFonts w:asciiTheme="majorHAnsi" w:hAnsiTheme="majorHAnsi" w:cstheme="majorHAnsi"/>
        </w:rPr>
        <w:t xml:space="preserve"> experiência</w:t>
      </w:r>
      <w:r w:rsidR="008800DD" w:rsidRPr="00334621">
        <w:rPr>
          <w:rFonts w:asciiTheme="majorHAnsi" w:hAnsiTheme="majorHAnsi" w:cstheme="majorHAnsi"/>
        </w:rPr>
        <w:t>, mínima, d</w:t>
      </w:r>
      <w:r w:rsidR="008800DD" w:rsidRPr="00A34FC3">
        <w:rPr>
          <w:rFonts w:asciiTheme="majorHAnsi" w:hAnsiTheme="majorHAnsi" w:cstheme="majorHAnsi"/>
        </w:rPr>
        <w:t xml:space="preserve">e </w:t>
      </w:r>
      <w:r w:rsidR="008800DD" w:rsidRPr="00816163">
        <w:rPr>
          <w:rFonts w:asciiTheme="majorHAnsi" w:hAnsiTheme="majorHAnsi" w:cstheme="majorHAnsi"/>
        </w:rPr>
        <w:t>0</w:t>
      </w:r>
      <w:r w:rsidR="00121B9E">
        <w:rPr>
          <w:rFonts w:asciiTheme="majorHAnsi" w:hAnsiTheme="majorHAnsi" w:cstheme="majorHAnsi"/>
        </w:rPr>
        <w:t>2</w:t>
      </w:r>
      <w:r w:rsidR="008800DD" w:rsidRPr="00816163">
        <w:rPr>
          <w:rFonts w:asciiTheme="majorHAnsi" w:hAnsiTheme="majorHAnsi" w:cstheme="majorHAnsi"/>
        </w:rPr>
        <w:t xml:space="preserve"> (</w:t>
      </w:r>
      <w:r w:rsidR="00121B9E">
        <w:rPr>
          <w:rFonts w:asciiTheme="majorHAnsi" w:hAnsiTheme="majorHAnsi" w:cstheme="majorHAnsi"/>
        </w:rPr>
        <w:t>dois</w:t>
      </w:r>
      <w:r w:rsidR="008800DD" w:rsidRPr="00816163">
        <w:rPr>
          <w:rFonts w:asciiTheme="majorHAnsi" w:hAnsiTheme="majorHAnsi" w:cstheme="majorHAnsi"/>
        </w:rPr>
        <w:t>) anos</w:t>
      </w:r>
      <w:r w:rsidR="00DF5704">
        <w:rPr>
          <w:rFonts w:asciiTheme="majorHAnsi" w:hAnsiTheme="majorHAnsi" w:cstheme="majorHAnsi"/>
        </w:rPr>
        <w:t xml:space="preserve"> </w:t>
      </w:r>
      <w:r w:rsidR="00DF5704" w:rsidRPr="00334621">
        <w:rPr>
          <w:rFonts w:asciiTheme="majorHAnsi" w:hAnsiTheme="majorHAnsi" w:cstheme="majorHAnsi"/>
        </w:rPr>
        <w:t xml:space="preserve">em Gestão Pública </w:t>
      </w:r>
      <w:r w:rsidRPr="00334621">
        <w:rPr>
          <w:rFonts w:asciiTheme="majorHAnsi" w:hAnsiTheme="majorHAnsi" w:cstheme="majorHAnsi"/>
        </w:rPr>
        <w:t>vinculada ao Ensino Superior e à Ciência e Tecnologia.</w:t>
      </w:r>
    </w:p>
    <w:p w14:paraId="16FD281C" w14:textId="77777777" w:rsidR="009C5BD6" w:rsidRPr="00334621" w:rsidRDefault="009C5BD6" w:rsidP="00335FA9">
      <w:pPr>
        <w:pStyle w:val="Recuodecorpodetexto"/>
        <w:tabs>
          <w:tab w:val="left" w:pos="284"/>
        </w:tabs>
        <w:spacing w:after="120"/>
        <w:ind w:firstLine="0"/>
        <w:rPr>
          <w:rFonts w:asciiTheme="majorHAnsi" w:hAnsiTheme="majorHAnsi" w:cstheme="majorHAnsi"/>
        </w:rPr>
      </w:pPr>
    </w:p>
    <w:p w14:paraId="6A762E83" w14:textId="77777777" w:rsidR="00D21D7D" w:rsidRDefault="00D21D7D" w:rsidP="00D21D7D">
      <w:pPr>
        <w:spacing w:before="0" w:after="160" w:line="240" w:lineRule="auto"/>
        <w:rPr>
          <w:rFonts w:asciiTheme="majorHAnsi" w:hAnsiTheme="majorHAnsi" w:cstheme="majorHAnsi"/>
          <w:b/>
          <w:color w:val="000000"/>
        </w:rPr>
      </w:pPr>
      <w:r w:rsidRPr="00334621">
        <w:rPr>
          <w:rFonts w:asciiTheme="majorHAnsi" w:hAnsiTheme="majorHAnsi" w:cstheme="majorHAnsi"/>
          <w:b/>
          <w:color w:val="000000"/>
        </w:rPr>
        <w:t>9. TABELA COM CRITÉRIOS DE AVALIAÇÃO</w:t>
      </w:r>
    </w:p>
    <w:p w14:paraId="21649BB3" w14:textId="77777777" w:rsidR="004E1141" w:rsidRPr="00334621" w:rsidRDefault="004E1141" w:rsidP="00D21D7D">
      <w:pPr>
        <w:spacing w:before="0" w:after="160" w:line="240" w:lineRule="auto"/>
        <w:rPr>
          <w:rFonts w:asciiTheme="majorHAnsi" w:hAnsiTheme="majorHAnsi" w:cstheme="majorHAnsi"/>
          <w:b/>
          <w:color w:val="000000"/>
        </w:rPr>
      </w:pPr>
    </w:p>
    <w:p w14:paraId="52E34788" w14:textId="77777777" w:rsidR="00D21D7D" w:rsidRPr="00334621" w:rsidRDefault="00D21D7D" w:rsidP="00D21D7D">
      <w:pPr>
        <w:pBdr>
          <w:top w:val="nil"/>
          <w:left w:val="nil"/>
          <w:bottom w:val="nil"/>
          <w:right w:val="nil"/>
          <w:between w:val="nil"/>
        </w:pBdr>
        <w:spacing w:before="0" w:after="120" w:line="240" w:lineRule="auto"/>
        <w:rPr>
          <w:rFonts w:asciiTheme="majorHAnsi" w:hAnsiTheme="majorHAnsi" w:cstheme="majorHAnsi"/>
          <w:color w:val="000000"/>
        </w:rPr>
      </w:pPr>
      <w:bookmarkStart w:id="16" w:name="_heading=h.iybdt8vzm6vq" w:colFirst="0" w:colLast="0"/>
      <w:bookmarkEnd w:id="16"/>
      <w:r w:rsidRPr="00334621">
        <w:rPr>
          <w:rFonts w:asciiTheme="majorHAnsi" w:hAnsiTheme="majorHAnsi" w:cstheme="majorHAnsi"/>
          <w:b/>
        </w:rPr>
        <w:t xml:space="preserve">9.1. </w:t>
      </w:r>
      <w:r w:rsidRPr="00334621">
        <w:rPr>
          <w:rFonts w:asciiTheme="majorHAnsi" w:hAnsiTheme="majorHAnsi" w:cstheme="majorHAnsi"/>
          <w:b/>
          <w:color w:val="000000"/>
        </w:rPr>
        <w:t>Análise Curricular</w:t>
      </w:r>
    </w:p>
    <w:p w14:paraId="743C147B" w14:textId="77777777" w:rsidR="00D21D7D" w:rsidRPr="00334621" w:rsidRDefault="00D21D7D" w:rsidP="00D21D7D">
      <w:pPr>
        <w:widowControl w:val="0"/>
        <w:spacing w:before="0" w:after="120" w:line="240" w:lineRule="auto"/>
        <w:rPr>
          <w:rFonts w:asciiTheme="majorHAnsi" w:hAnsiTheme="majorHAnsi" w:cstheme="majorHAnsi"/>
        </w:rPr>
      </w:pPr>
      <w:r w:rsidRPr="00334621">
        <w:rPr>
          <w:rFonts w:asciiTheme="majorHAnsi" w:hAnsiTheme="majorHAnsi" w:cstheme="majorHAnsi"/>
        </w:rPr>
        <w:t>Serão analisados os requisitos de formação acadêmica e experiência profissional, conforme critérios relacionados a seguir. Esta fase tem caráter eliminatório e classificatório.</w:t>
      </w:r>
    </w:p>
    <w:p w14:paraId="3FEA97FD" w14:textId="77777777" w:rsidR="00D21D7D" w:rsidRPr="00334621" w:rsidRDefault="00D21D7D" w:rsidP="00D21D7D">
      <w:pPr>
        <w:spacing w:before="0" w:after="120" w:line="240" w:lineRule="auto"/>
        <w:rPr>
          <w:rFonts w:asciiTheme="majorHAnsi" w:hAnsiTheme="majorHAnsi" w:cstheme="majorHAnsi"/>
        </w:rPr>
      </w:pPr>
      <w:r w:rsidRPr="00334621">
        <w:rPr>
          <w:rFonts w:asciiTheme="majorHAnsi" w:hAnsiTheme="majorHAnsi" w:cstheme="majorHAnsi"/>
          <w:color w:val="000000"/>
        </w:rPr>
        <w:t>O processo seletivo será considerado válido quando obtiver, no mínimo, 03 (três) currículos válidos para cada vaga (que atendam aos requisitos mínimos obrigatórios de qualificação acadêmica e experiência profissional). Caso não haja, o Termo de Referência e Edital deverão ser republicados e assim, iniciar-se-á a contagem de tempo novamente.</w:t>
      </w:r>
    </w:p>
    <w:p w14:paraId="0CCB195C" w14:textId="533CE6E5" w:rsidR="00D21D7D" w:rsidRPr="00334621" w:rsidRDefault="00D21D7D" w:rsidP="00A34FC3">
      <w:pPr>
        <w:spacing w:before="0" w:after="120" w:line="240" w:lineRule="auto"/>
        <w:rPr>
          <w:rFonts w:asciiTheme="majorHAnsi" w:hAnsiTheme="majorHAnsi" w:cstheme="majorHAnsi"/>
        </w:rPr>
      </w:pPr>
      <w:r w:rsidRPr="00334621">
        <w:rPr>
          <w:rFonts w:asciiTheme="majorHAnsi" w:hAnsiTheme="majorHAnsi" w:cstheme="majorHAnsi"/>
          <w:color w:val="000000"/>
        </w:rPr>
        <w:t>Os critérios a seguir devem ser aplicados da seguinte forma:</w:t>
      </w:r>
    </w:p>
    <w:p w14:paraId="65AA419A" w14:textId="77777777" w:rsidR="00D63F9C" w:rsidRPr="00334621" w:rsidRDefault="00D63F9C" w:rsidP="00D21D7D">
      <w:pPr>
        <w:widowControl w:val="0"/>
        <w:spacing w:before="0" w:after="0" w:line="240" w:lineRule="auto"/>
        <w:rPr>
          <w:rFonts w:asciiTheme="majorHAnsi" w:hAnsiTheme="majorHAnsi" w:cstheme="majorHAnsi"/>
        </w:rPr>
      </w:pPr>
    </w:p>
    <w:tbl>
      <w:tblPr>
        <w:tblStyle w:val="a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
        <w:gridCol w:w="1198"/>
        <w:gridCol w:w="2903"/>
        <w:gridCol w:w="3871"/>
        <w:gridCol w:w="766"/>
      </w:tblGrid>
      <w:tr w:rsidR="00A41368" w:rsidRPr="00334621" w14:paraId="3741E589" w14:textId="77777777" w:rsidTr="00A34FC3">
        <w:tc>
          <w:tcPr>
            <w:tcW w:w="5000" w:type="pct"/>
            <w:gridSpan w:val="5"/>
            <w:shd w:val="clear" w:color="auto" w:fill="B7B7B7"/>
            <w:vAlign w:val="center"/>
          </w:tcPr>
          <w:p w14:paraId="5CA4BF0B" w14:textId="77777777" w:rsidR="00A41368" w:rsidRPr="00334621" w:rsidRDefault="007E5F5C">
            <w:pPr>
              <w:spacing w:before="0"/>
              <w:jc w:val="center"/>
              <w:rPr>
                <w:rFonts w:asciiTheme="majorHAnsi" w:hAnsiTheme="majorHAnsi" w:cstheme="majorHAnsi"/>
                <w:b/>
              </w:rPr>
            </w:pPr>
            <w:r w:rsidRPr="00334621">
              <w:rPr>
                <w:rFonts w:asciiTheme="majorHAnsi" w:hAnsiTheme="majorHAnsi" w:cstheme="majorHAnsi"/>
                <w:b/>
              </w:rPr>
              <w:t>Qualificação e Experiência do Candidato</w:t>
            </w:r>
          </w:p>
        </w:tc>
      </w:tr>
      <w:tr w:rsidR="00F24FD8" w:rsidRPr="00334621" w14:paraId="5562370B" w14:textId="77777777" w:rsidTr="0030446C">
        <w:trPr>
          <w:trHeight w:val="1473"/>
        </w:trPr>
        <w:tc>
          <w:tcPr>
            <w:tcW w:w="151" w:type="pct"/>
            <w:tcBorders>
              <w:bottom w:val="single" w:sz="4" w:space="0" w:color="auto"/>
            </w:tcBorders>
            <w:shd w:val="clear" w:color="auto" w:fill="auto"/>
            <w:vAlign w:val="center"/>
          </w:tcPr>
          <w:p w14:paraId="70850E38" w14:textId="77777777" w:rsidR="00F24FD8" w:rsidRPr="00334621" w:rsidRDefault="00F24FD8">
            <w:pPr>
              <w:jc w:val="left"/>
              <w:rPr>
                <w:rFonts w:asciiTheme="majorHAnsi" w:hAnsiTheme="majorHAnsi" w:cstheme="majorHAnsi"/>
                <w:b/>
              </w:rPr>
            </w:pPr>
          </w:p>
        </w:tc>
        <w:tc>
          <w:tcPr>
            <w:tcW w:w="665" w:type="pct"/>
            <w:tcBorders>
              <w:bottom w:val="single" w:sz="4" w:space="0" w:color="auto"/>
            </w:tcBorders>
            <w:shd w:val="clear" w:color="auto" w:fill="auto"/>
            <w:vAlign w:val="center"/>
          </w:tcPr>
          <w:p w14:paraId="3B7F669E" w14:textId="77777777" w:rsidR="00F24FD8" w:rsidRPr="00334621" w:rsidRDefault="00F24FD8">
            <w:pPr>
              <w:spacing w:line="240" w:lineRule="auto"/>
              <w:rPr>
                <w:rFonts w:asciiTheme="majorHAnsi" w:hAnsiTheme="majorHAnsi" w:cstheme="majorHAnsi"/>
              </w:rPr>
            </w:pPr>
          </w:p>
        </w:tc>
        <w:tc>
          <w:tcPr>
            <w:tcW w:w="1611" w:type="pct"/>
            <w:tcBorders>
              <w:top w:val="single" w:sz="8" w:space="0" w:color="000000"/>
              <w:left w:val="single" w:sz="8" w:space="0" w:color="000000"/>
              <w:bottom w:val="single" w:sz="4" w:space="0" w:color="auto"/>
              <w:right w:val="single" w:sz="8" w:space="0" w:color="000000"/>
            </w:tcBorders>
            <w:tcMar>
              <w:top w:w="100" w:type="dxa"/>
              <w:left w:w="80" w:type="dxa"/>
              <w:bottom w:w="100" w:type="dxa"/>
              <w:right w:w="80" w:type="dxa"/>
            </w:tcMar>
            <w:vAlign w:val="center"/>
          </w:tcPr>
          <w:p w14:paraId="21908102" w14:textId="1C8E1B88" w:rsidR="00F24FD8" w:rsidRPr="00334621" w:rsidRDefault="00A321D1" w:rsidP="00334621">
            <w:pPr>
              <w:spacing w:line="240" w:lineRule="auto"/>
              <w:rPr>
                <w:rFonts w:asciiTheme="majorHAnsi" w:hAnsiTheme="majorHAnsi" w:cstheme="majorHAnsi"/>
                <w:color w:val="000000"/>
              </w:rPr>
            </w:pPr>
            <w:r w:rsidRPr="00334621">
              <w:rPr>
                <w:rFonts w:asciiTheme="majorHAnsi" w:hAnsiTheme="majorHAnsi" w:cstheme="majorHAnsi"/>
                <w:iCs/>
              </w:rPr>
              <w:t xml:space="preserve">1.2- </w:t>
            </w:r>
            <w:r w:rsidRPr="00A32917">
              <w:rPr>
                <w:rFonts w:asciiTheme="majorHAnsi" w:hAnsiTheme="majorHAnsi" w:cstheme="majorHAnsi"/>
                <w:iCs/>
              </w:rPr>
              <w:t xml:space="preserve">É </w:t>
            </w:r>
            <w:r w:rsidRPr="00A32917">
              <w:rPr>
                <w:rFonts w:asciiTheme="majorHAnsi" w:hAnsiTheme="majorHAnsi" w:cstheme="majorHAnsi"/>
                <w:iCs/>
                <w:u w:val="single"/>
              </w:rPr>
              <w:t>obrigatório</w:t>
            </w:r>
            <w:r w:rsidRPr="00A32917">
              <w:rPr>
                <w:rFonts w:asciiTheme="majorHAnsi" w:hAnsiTheme="majorHAnsi" w:cstheme="majorHAnsi"/>
                <w:iCs/>
              </w:rPr>
              <w:t xml:space="preserve"> que</w:t>
            </w:r>
            <w:r w:rsidR="00036F04" w:rsidRPr="00A32917">
              <w:rPr>
                <w:rFonts w:asciiTheme="majorHAnsi" w:hAnsiTheme="majorHAnsi" w:cstheme="majorHAnsi"/>
                <w:iCs/>
              </w:rPr>
              <w:t xml:space="preserve"> possua </w:t>
            </w:r>
            <w:r w:rsidR="00DF5704" w:rsidRPr="00A32917">
              <w:rPr>
                <w:rFonts w:asciiTheme="majorHAnsi" w:hAnsiTheme="majorHAnsi" w:cstheme="majorHAnsi"/>
              </w:rPr>
              <w:t xml:space="preserve">Pós-graduação lato sensu </w:t>
            </w:r>
            <w:r w:rsidR="00036F04" w:rsidRPr="00A32917">
              <w:rPr>
                <w:rFonts w:asciiTheme="majorHAnsi" w:hAnsiTheme="majorHAnsi" w:cstheme="majorHAnsi"/>
              </w:rPr>
              <w:t>em qualquer área</w:t>
            </w:r>
            <w:r w:rsidR="00DF5704" w:rsidRPr="00A32917">
              <w:rPr>
                <w:rFonts w:asciiTheme="majorHAnsi" w:hAnsiTheme="majorHAnsi" w:cstheme="majorHAnsi"/>
              </w:rPr>
              <w:t>,</w:t>
            </w:r>
            <w:r w:rsidR="00DF5704">
              <w:rPr>
                <w:rFonts w:asciiTheme="majorHAnsi" w:hAnsiTheme="majorHAnsi" w:cstheme="majorHAnsi"/>
              </w:rPr>
              <w:t xml:space="preserve"> em</w:t>
            </w:r>
            <w:r w:rsidR="00036F04" w:rsidRPr="00334621">
              <w:rPr>
                <w:rFonts w:asciiTheme="majorHAnsi" w:hAnsiTheme="majorHAnsi" w:cstheme="majorHAnsi"/>
              </w:rPr>
              <w:t xml:space="preserve"> instituição </w:t>
            </w:r>
            <w:r w:rsidR="00036F04" w:rsidRPr="00334621">
              <w:rPr>
                <w:rFonts w:asciiTheme="majorHAnsi" w:hAnsiTheme="majorHAnsi" w:cstheme="majorHAnsi"/>
                <w:color w:val="000000"/>
              </w:rPr>
              <w:t>com diploma devidamente reconhecido pelo MEC.</w:t>
            </w:r>
          </w:p>
        </w:tc>
        <w:tc>
          <w:tcPr>
            <w:tcW w:w="2148" w:type="pct"/>
            <w:tcBorders>
              <w:bottom w:val="single" w:sz="4" w:space="0" w:color="auto"/>
            </w:tcBorders>
            <w:shd w:val="clear" w:color="auto" w:fill="auto"/>
            <w:vAlign w:val="center"/>
          </w:tcPr>
          <w:p w14:paraId="22F032E9" w14:textId="6533EA7D" w:rsidR="00B02205" w:rsidRPr="00334621" w:rsidRDefault="00B02205">
            <w:pPr>
              <w:spacing w:before="0" w:after="120" w:line="240" w:lineRule="auto"/>
              <w:rPr>
                <w:rFonts w:asciiTheme="majorHAnsi" w:hAnsiTheme="majorHAnsi" w:cstheme="majorHAnsi"/>
                <w:color w:val="000000"/>
              </w:rPr>
            </w:pPr>
            <w:r w:rsidRPr="00334621">
              <w:rPr>
                <w:rFonts w:asciiTheme="majorHAnsi" w:hAnsiTheme="majorHAnsi" w:cstheme="majorHAnsi"/>
                <w:color w:val="000000"/>
              </w:rPr>
              <w:t xml:space="preserve">[100%] </w:t>
            </w:r>
            <w:r w:rsidR="00C5273B">
              <w:rPr>
                <w:rFonts w:asciiTheme="majorHAnsi" w:hAnsiTheme="majorHAnsi" w:cstheme="majorHAnsi"/>
                <w:color w:val="000000"/>
              </w:rPr>
              <w:t>4</w:t>
            </w:r>
            <w:r w:rsidR="0053775E" w:rsidRPr="00334621">
              <w:rPr>
                <w:rFonts w:asciiTheme="majorHAnsi" w:hAnsiTheme="majorHAnsi" w:cstheme="majorHAnsi"/>
                <w:color w:val="000000"/>
              </w:rPr>
              <w:t>5</w:t>
            </w:r>
            <w:r w:rsidRPr="00334621">
              <w:rPr>
                <w:rFonts w:asciiTheme="majorHAnsi" w:hAnsiTheme="majorHAnsi" w:cstheme="majorHAnsi"/>
                <w:color w:val="000000"/>
              </w:rPr>
              <w:t xml:space="preserve"> pontos: </w:t>
            </w:r>
            <w:r w:rsidR="00645566" w:rsidRPr="00334621">
              <w:rPr>
                <w:rFonts w:asciiTheme="majorHAnsi" w:hAnsiTheme="majorHAnsi" w:cstheme="majorHAnsi"/>
                <w:color w:val="000000"/>
              </w:rPr>
              <w:t>Doutorado</w:t>
            </w:r>
            <w:r w:rsidR="00936489" w:rsidRPr="00334621">
              <w:rPr>
                <w:rFonts w:asciiTheme="majorHAnsi" w:hAnsiTheme="majorHAnsi" w:cstheme="majorHAnsi"/>
                <w:color w:val="000000"/>
              </w:rPr>
              <w:t>.</w:t>
            </w:r>
          </w:p>
          <w:p w14:paraId="4F53C4AE" w14:textId="07AC3259" w:rsidR="00A321D1" w:rsidRPr="00334621" w:rsidRDefault="00B02205" w:rsidP="00A321D1">
            <w:pPr>
              <w:pStyle w:val="Recuodecorpodetexto"/>
              <w:spacing w:after="120"/>
              <w:ind w:firstLine="0"/>
              <w:rPr>
                <w:rFonts w:asciiTheme="majorHAnsi" w:eastAsia="Calibri" w:hAnsiTheme="majorHAnsi" w:cstheme="majorHAnsi"/>
                <w:lang w:eastAsia="en-US"/>
              </w:rPr>
            </w:pPr>
            <w:r w:rsidRPr="00334621">
              <w:rPr>
                <w:rFonts w:asciiTheme="majorHAnsi" w:eastAsia="Calibri" w:hAnsiTheme="majorHAnsi" w:cstheme="majorHAnsi"/>
                <w:lang w:eastAsia="en-US"/>
              </w:rPr>
              <w:t>[</w:t>
            </w:r>
            <w:r w:rsidR="00A32917">
              <w:rPr>
                <w:rFonts w:asciiTheme="majorHAnsi" w:eastAsia="Calibri" w:hAnsiTheme="majorHAnsi" w:cstheme="majorHAnsi"/>
                <w:lang w:eastAsia="en-US"/>
              </w:rPr>
              <w:t>90</w:t>
            </w:r>
            <w:r w:rsidRPr="00334621">
              <w:rPr>
                <w:rFonts w:asciiTheme="majorHAnsi" w:eastAsia="Calibri" w:hAnsiTheme="majorHAnsi" w:cstheme="majorHAnsi"/>
                <w:lang w:eastAsia="en-US"/>
              </w:rPr>
              <w:t xml:space="preserve">%] </w:t>
            </w:r>
            <w:r w:rsidR="00A32917">
              <w:rPr>
                <w:rFonts w:asciiTheme="majorHAnsi" w:eastAsia="Calibri" w:hAnsiTheme="majorHAnsi" w:cstheme="majorHAnsi"/>
                <w:lang w:eastAsia="en-US"/>
              </w:rPr>
              <w:t>40,50</w:t>
            </w:r>
            <w:r w:rsidR="00645566" w:rsidRPr="00334621">
              <w:rPr>
                <w:rFonts w:asciiTheme="majorHAnsi" w:eastAsia="Calibri" w:hAnsiTheme="majorHAnsi" w:cstheme="majorHAnsi"/>
                <w:lang w:eastAsia="en-US"/>
              </w:rPr>
              <w:t xml:space="preserve"> </w:t>
            </w:r>
            <w:r w:rsidRPr="00334621">
              <w:rPr>
                <w:rFonts w:asciiTheme="majorHAnsi" w:eastAsia="Calibri" w:hAnsiTheme="majorHAnsi" w:cstheme="majorHAnsi"/>
                <w:lang w:eastAsia="en-US"/>
              </w:rPr>
              <w:t>pontos</w:t>
            </w:r>
            <w:r w:rsidR="00936489" w:rsidRPr="00334621">
              <w:rPr>
                <w:rFonts w:asciiTheme="majorHAnsi" w:eastAsia="Calibri" w:hAnsiTheme="majorHAnsi" w:cstheme="majorHAnsi"/>
                <w:lang w:eastAsia="en-US"/>
              </w:rPr>
              <w:t xml:space="preserve">: </w:t>
            </w:r>
            <w:r w:rsidR="00645566" w:rsidRPr="00334621">
              <w:rPr>
                <w:rFonts w:asciiTheme="majorHAnsi" w:eastAsia="Calibri" w:hAnsiTheme="majorHAnsi" w:cstheme="majorHAnsi"/>
                <w:lang w:eastAsia="en-US"/>
              </w:rPr>
              <w:t>Mestrado</w:t>
            </w:r>
            <w:r w:rsidR="00A321D1" w:rsidRPr="00334621">
              <w:rPr>
                <w:rFonts w:asciiTheme="majorHAnsi" w:eastAsia="Calibri" w:hAnsiTheme="majorHAnsi" w:cstheme="majorHAnsi"/>
                <w:lang w:eastAsia="en-US"/>
              </w:rPr>
              <w:t>.</w:t>
            </w:r>
          </w:p>
          <w:p w14:paraId="3FB1F9C0" w14:textId="61748772" w:rsidR="00F24FD8" w:rsidRPr="00334621" w:rsidRDefault="00645566">
            <w:pPr>
              <w:spacing w:before="0" w:after="120" w:line="240" w:lineRule="auto"/>
              <w:rPr>
                <w:rFonts w:asciiTheme="majorHAnsi" w:hAnsiTheme="majorHAnsi" w:cstheme="majorHAnsi"/>
                <w:color w:val="000000"/>
              </w:rPr>
            </w:pPr>
            <w:r w:rsidRPr="00334621">
              <w:rPr>
                <w:rFonts w:asciiTheme="majorHAnsi" w:hAnsiTheme="majorHAnsi" w:cstheme="majorHAnsi"/>
              </w:rPr>
              <w:t xml:space="preserve">[70%] </w:t>
            </w:r>
            <w:r w:rsidR="00C5273B">
              <w:rPr>
                <w:rFonts w:asciiTheme="majorHAnsi" w:hAnsiTheme="majorHAnsi" w:cstheme="majorHAnsi"/>
              </w:rPr>
              <w:t>31</w:t>
            </w:r>
            <w:r w:rsidR="00FF5D3D">
              <w:rPr>
                <w:rFonts w:asciiTheme="majorHAnsi" w:hAnsiTheme="majorHAnsi" w:cstheme="majorHAnsi"/>
              </w:rPr>
              <w:t>,5</w:t>
            </w:r>
            <w:r w:rsidRPr="00334621">
              <w:rPr>
                <w:rFonts w:asciiTheme="majorHAnsi" w:hAnsiTheme="majorHAnsi" w:cstheme="majorHAnsi"/>
              </w:rPr>
              <w:t xml:space="preserve"> pontos: Pós-graduação lato sensu.</w:t>
            </w:r>
          </w:p>
        </w:tc>
        <w:tc>
          <w:tcPr>
            <w:tcW w:w="425" w:type="pct"/>
            <w:shd w:val="clear" w:color="auto" w:fill="C0C0C0"/>
            <w:vAlign w:val="center"/>
          </w:tcPr>
          <w:p w14:paraId="29C7144A" w14:textId="0639F7C3" w:rsidR="00F24FD8" w:rsidRPr="00334621" w:rsidRDefault="00B65984">
            <w:pPr>
              <w:spacing w:line="240" w:lineRule="auto"/>
              <w:jc w:val="center"/>
              <w:rPr>
                <w:rFonts w:asciiTheme="majorHAnsi" w:hAnsiTheme="majorHAnsi" w:cstheme="majorHAnsi"/>
                <w:b/>
                <w:bCs/>
              </w:rPr>
            </w:pPr>
            <w:r w:rsidRPr="00A32917">
              <w:rPr>
                <w:rFonts w:asciiTheme="majorHAnsi" w:hAnsiTheme="majorHAnsi" w:cstheme="majorHAnsi"/>
                <w:b/>
                <w:bCs/>
              </w:rPr>
              <w:t>45</w:t>
            </w:r>
          </w:p>
        </w:tc>
      </w:tr>
      <w:tr w:rsidR="00A41368" w:rsidRPr="00A34FC3" w14:paraId="089C5989" w14:textId="77777777" w:rsidTr="0030446C">
        <w:trPr>
          <w:trHeight w:val="457"/>
        </w:trPr>
        <w:tc>
          <w:tcPr>
            <w:tcW w:w="151" w:type="pct"/>
            <w:vMerge w:val="restart"/>
            <w:tcBorders>
              <w:top w:val="single" w:sz="4" w:space="0" w:color="auto"/>
              <w:left w:val="single" w:sz="4" w:space="0" w:color="auto"/>
              <w:bottom w:val="single" w:sz="4" w:space="0" w:color="auto"/>
            </w:tcBorders>
            <w:shd w:val="clear" w:color="auto" w:fill="auto"/>
            <w:vAlign w:val="center"/>
          </w:tcPr>
          <w:p w14:paraId="41BB90A4" w14:textId="77777777" w:rsidR="00A41368" w:rsidRPr="00A34FC3" w:rsidRDefault="007E5F5C">
            <w:pPr>
              <w:jc w:val="left"/>
              <w:rPr>
                <w:rFonts w:asciiTheme="majorHAnsi" w:hAnsiTheme="majorHAnsi" w:cstheme="majorHAnsi"/>
                <w:b/>
              </w:rPr>
            </w:pPr>
            <w:r w:rsidRPr="00A34FC3">
              <w:rPr>
                <w:rFonts w:asciiTheme="majorHAnsi" w:hAnsiTheme="majorHAnsi" w:cstheme="majorHAnsi"/>
                <w:b/>
              </w:rPr>
              <w:t>2</w:t>
            </w:r>
          </w:p>
        </w:tc>
        <w:tc>
          <w:tcPr>
            <w:tcW w:w="665" w:type="pct"/>
            <w:vMerge w:val="restart"/>
            <w:tcBorders>
              <w:top w:val="single" w:sz="4" w:space="0" w:color="auto"/>
              <w:bottom w:val="single" w:sz="4" w:space="0" w:color="auto"/>
            </w:tcBorders>
            <w:shd w:val="clear" w:color="auto" w:fill="auto"/>
            <w:vAlign w:val="center"/>
          </w:tcPr>
          <w:p w14:paraId="53A8A870" w14:textId="77777777" w:rsidR="00A41368" w:rsidRPr="00A34FC3" w:rsidRDefault="007E5F5C">
            <w:pPr>
              <w:spacing w:line="240" w:lineRule="auto"/>
              <w:jc w:val="left"/>
              <w:rPr>
                <w:rFonts w:asciiTheme="majorHAnsi" w:hAnsiTheme="majorHAnsi" w:cstheme="majorHAnsi"/>
              </w:rPr>
            </w:pPr>
            <w:r w:rsidRPr="00A34FC3">
              <w:rPr>
                <w:rFonts w:asciiTheme="majorHAnsi" w:hAnsiTheme="majorHAnsi" w:cstheme="majorHAnsi"/>
              </w:rPr>
              <w:t>Experiência do candidato</w:t>
            </w:r>
          </w:p>
          <w:p w14:paraId="0852A7C2" w14:textId="77777777" w:rsidR="00A41368" w:rsidRPr="00A34FC3" w:rsidRDefault="00A41368">
            <w:pPr>
              <w:spacing w:line="240" w:lineRule="auto"/>
              <w:rPr>
                <w:rFonts w:asciiTheme="majorHAnsi" w:hAnsiTheme="majorHAnsi" w:cstheme="majorHAnsi"/>
              </w:rPr>
            </w:pPr>
          </w:p>
        </w:tc>
        <w:tc>
          <w:tcPr>
            <w:tcW w:w="1611" w:type="pct"/>
            <w:tcBorders>
              <w:top w:val="single" w:sz="4" w:space="0" w:color="auto"/>
              <w:left w:val="single" w:sz="8" w:space="0" w:color="000000"/>
              <w:bottom w:val="single" w:sz="4" w:space="0" w:color="auto"/>
              <w:right w:val="single" w:sz="8" w:space="0" w:color="000000"/>
            </w:tcBorders>
            <w:tcMar>
              <w:top w:w="100" w:type="dxa"/>
              <w:left w:w="80" w:type="dxa"/>
              <w:bottom w:w="100" w:type="dxa"/>
              <w:right w:w="80" w:type="dxa"/>
            </w:tcMar>
          </w:tcPr>
          <w:p w14:paraId="542DCDEA" w14:textId="56A687F1" w:rsidR="00A41368" w:rsidRPr="00A34FC3" w:rsidRDefault="00A321D1" w:rsidP="00334621">
            <w:pPr>
              <w:spacing w:line="240" w:lineRule="auto"/>
              <w:rPr>
                <w:rFonts w:asciiTheme="majorHAnsi" w:hAnsiTheme="majorHAnsi" w:cstheme="majorHAnsi"/>
              </w:rPr>
            </w:pPr>
            <w:r w:rsidRPr="00A34FC3">
              <w:rPr>
                <w:rFonts w:asciiTheme="majorHAnsi" w:hAnsiTheme="majorHAnsi" w:cstheme="majorHAnsi"/>
              </w:rPr>
              <w:t xml:space="preserve">2.1- É </w:t>
            </w:r>
            <w:r w:rsidRPr="00A34FC3">
              <w:rPr>
                <w:rFonts w:asciiTheme="majorHAnsi" w:hAnsiTheme="majorHAnsi" w:cstheme="majorHAnsi"/>
                <w:iCs/>
                <w:u w:val="single"/>
              </w:rPr>
              <w:t>obrigatório</w:t>
            </w:r>
            <w:r w:rsidRPr="00A34FC3">
              <w:rPr>
                <w:rFonts w:asciiTheme="majorHAnsi" w:hAnsiTheme="majorHAnsi" w:cstheme="majorHAnsi"/>
              </w:rPr>
              <w:t xml:space="preserve"> </w:t>
            </w:r>
            <w:r w:rsidR="00036F04" w:rsidRPr="00A34FC3">
              <w:rPr>
                <w:rFonts w:asciiTheme="majorHAnsi" w:hAnsiTheme="majorHAnsi" w:cstheme="majorHAnsi"/>
              </w:rPr>
              <w:t>que possua experiência, mínima, de 0</w:t>
            </w:r>
            <w:r w:rsidR="00F017FD" w:rsidRPr="00A34FC3">
              <w:rPr>
                <w:rFonts w:asciiTheme="majorHAnsi" w:hAnsiTheme="majorHAnsi" w:cstheme="majorHAnsi"/>
              </w:rPr>
              <w:t>4</w:t>
            </w:r>
            <w:r w:rsidR="00036F04" w:rsidRPr="00A34FC3">
              <w:rPr>
                <w:rFonts w:asciiTheme="majorHAnsi" w:hAnsiTheme="majorHAnsi" w:cstheme="majorHAnsi"/>
              </w:rPr>
              <w:t xml:space="preserve"> (</w:t>
            </w:r>
            <w:r w:rsidR="00F017FD" w:rsidRPr="00A34FC3">
              <w:rPr>
                <w:rFonts w:asciiTheme="majorHAnsi" w:hAnsiTheme="majorHAnsi" w:cstheme="majorHAnsi"/>
              </w:rPr>
              <w:t>quatro)</w:t>
            </w:r>
            <w:r w:rsidR="00036F04" w:rsidRPr="00A34FC3">
              <w:rPr>
                <w:rFonts w:asciiTheme="majorHAnsi" w:hAnsiTheme="majorHAnsi" w:cstheme="majorHAnsi"/>
              </w:rPr>
              <w:t xml:space="preserve"> anos em pesquisa ou gestão de projetos educacionais ou científicos. </w:t>
            </w:r>
          </w:p>
        </w:tc>
        <w:tc>
          <w:tcPr>
            <w:tcW w:w="2148" w:type="pct"/>
            <w:tcBorders>
              <w:top w:val="single" w:sz="4" w:space="0" w:color="auto"/>
              <w:bottom w:val="single" w:sz="4" w:space="0" w:color="auto"/>
              <w:right w:val="single" w:sz="4" w:space="0" w:color="auto"/>
            </w:tcBorders>
            <w:shd w:val="clear" w:color="auto" w:fill="auto"/>
            <w:vAlign w:val="center"/>
          </w:tcPr>
          <w:p w14:paraId="3DDB530B" w14:textId="1DAC9E04" w:rsidR="008E75C1" w:rsidRPr="00A34FC3" w:rsidRDefault="007E5F5C">
            <w:pPr>
              <w:pBdr>
                <w:top w:val="nil"/>
                <w:left w:val="nil"/>
                <w:bottom w:val="nil"/>
                <w:right w:val="nil"/>
                <w:between w:val="nil"/>
              </w:pBdr>
              <w:spacing w:before="0" w:after="120" w:line="240" w:lineRule="auto"/>
              <w:rPr>
                <w:rFonts w:asciiTheme="majorHAnsi" w:hAnsiTheme="majorHAnsi" w:cstheme="majorHAnsi"/>
              </w:rPr>
            </w:pPr>
            <w:bookmarkStart w:id="17" w:name="_heading=h.1fob9te" w:colFirst="0" w:colLast="0"/>
            <w:bookmarkEnd w:id="17"/>
            <w:r w:rsidRPr="00A34FC3">
              <w:rPr>
                <w:rFonts w:asciiTheme="majorHAnsi" w:hAnsiTheme="majorHAnsi" w:cstheme="majorHAnsi"/>
                <w:color w:val="000000"/>
              </w:rPr>
              <w:t xml:space="preserve">[100%] </w:t>
            </w:r>
            <w:r w:rsidR="00036F04" w:rsidRPr="00A34FC3">
              <w:rPr>
                <w:rFonts w:asciiTheme="majorHAnsi" w:hAnsiTheme="majorHAnsi" w:cstheme="majorHAnsi"/>
                <w:color w:val="000000"/>
              </w:rPr>
              <w:t>30</w:t>
            </w:r>
            <w:r w:rsidRPr="00A34FC3">
              <w:rPr>
                <w:rFonts w:asciiTheme="majorHAnsi" w:hAnsiTheme="majorHAnsi" w:cstheme="majorHAnsi"/>
                <w:color w:val="000000"/>
              </w:rPr>
              <w:t xml:space="preserve"> pontos: </w:t>
            </w:r>
            <w:r w:rsidR="008E75C1" w:rsidRPr="00A34FC3">
              <w:rPr>
                <w:rFonts w:asciiTheme="majorHAnsi" w:hAnsiTheme="majorHAnsi" w:cstheme="majorHAnsi"/>
              </w:rPr>
              <w:t xml:space="preserve">Acima de </w:t>
            </w:r>
            <w:r w:rsidR="00036F04" w:rsidRPr="00A34FC3">
              <w:rPr>
                <w:rFonts w:asciiTheme="majorHAnsi" w:hAnsiTheme="majorHAnsi" w:cstheme="majorHAnsi"/>
              </w:rPr>
              <w:t>8</w:t>
            </w:r>
            <w:r w:rsidR="008E75C1" w:rsidRPr="00A34FC3">
              <w:rPr>
                <w:rFonts w:asciiTheme="majorHAnsi" w:hAnsiTheme="majorHAnsi" w:cstheme="majorHAnsi"/>
              </w:rPr>
              <w:t xml:space="preserve"> anos de experiência.</w:t>
            </w:r>
            <w:bookmarkStart w:id="18" w:name="_heading=h.8vpl82sgrfnx" w:colFirst="0" w:colLast="0"/>
            <w:bookmarkEnd w:id="18"/>
            <w:r w:rsidR="008E75C1" w:rsidRPr="00A34FC3">
              <w:rPr>
                <w:rFonts w:asciiTheme="majorHAnsi" w:hAnsiTheme="majorHAnsi" w:cstheme="majorHAnsi"/>
              </w:rPr>
              <w:t xml:space="preserve"> </w:t>
            </w:r>
          </w:p>
          <w:p w14:paraId="365C7E83" w14:textId="6F8AB172" w:rsidR="008E75C1" w:rsidRPr="00A34FC3" w:rsidRDefault="007E5F5C">
            <w:pPr>
              <w:pBdr>
                <w:top w:val="nil"/>
                <w:left w:val="nil"/>
                <w:bottom w:val="nil"/>
                <w:right w:val="nil"/>
                <w:between w:val="nil"/>
              </w:pBdr>
              <w:spacing w:before="0" w:after="120" w:line="240" w:lineRule="auto"/>
              <w:rPr>
                <w:rFonts w:asciiTheme="majorHAnsi" w:hAnsiTheme="majorHAnsi" w:cstheme="majorHAnsi"/>
              </w:rPr>
            </w:pPr>
            <w:r w:rsidRPr="00A34FC3">
              <w:rPr>
                <w:rFonts w:asciiTheme="majorHAnsi" w:hAnsiTheme="majorHAnsi" w:cstheme="majorHAnsi"/>
              </w:rPr>
              <w:t>[</w:t>
            </w:r>
            <w:r w:rsidR="00531D35" w:rsidRPr="00A34FC3">
              <w:rPr>
                <w:rFonts w:asciiTheme="majorHAnsi" w:hAnsiTheme="majorHAnsi" w:cstheme="majorHAnsi"/>
              </w:rPr>
              <w:t>85</w:t>
            </w:r>
            <w:r w:rsidR="00B35F8B" w:rsidRPr="00A34FC3">
              <w:rPr>
                <w:rFonts w:asciiTheme="majorHAnsi" w:hAnsiTheme="majorHAnsi" w:cstheme="majorHAnsi"/>
              </w:rPr>
              <w:t xml:space="preserve">%] </w:t>
            </w:r>
            <w:r w:rsidR="00531D35" w:rsidRPr="00A34FC3">
              <w:rPr>
                <w:rFonts w:asciiTheme="majorHAnsi" w:hAnsiTheme="majorHAnsi" w:cstheme="majorHAnsi"/>
              </w:rPr>
              <w:t xml:space="preserve">25,5 </w:t>
            </w:r>
            <w:r w:rsidRPr="00A34FC3">
              <w:rPr>
                <w:rFonts w:asciiTheme="majorHAnsi" w:hAnsiTheme="majorHAnsi" w:cstheme="majorHAnsi"/>
              </w:rPr>
              <w:t>pontos:</w:t>
            </w:r>
            <w:r w:rsidR="008E75C1" w:rsidRPr="00A34FC3">
              <w:rPr>
                <w:rFonts w:asciiTheme="majorHAnsi" w:hAnsiTheme="majorHAnsi" w:cstheme="majorHAnsi"/>
              </w:rPr>
              <w:t xml:space="preserve"> De </w:t>
            </w:r>
            <w:r w:rsidR="00036F04" w:rsidRPr="00A34FC3">
              <w:rPr>
                <w:rFonts w:asciiTheme="majorHAnsi" w:hAnsiTheme="majorHAnsi" w:cstheme="majorHAnsi"/>
              </w:rPr>
              <w:t>5</w:t>
            </w:r>
            <w:r w:rsidR="008E75C1" w:rsidRPr="00A34FC3">
              <w:rPr>
                <w:rFonts w:asciiTheme="majorHAnsi" w:hAnsiTheme="majorHAnsi" w:cstheme="majorHAnsi"/>
              </w:rPr>
              <w:t xml:space="preserve"> anos </w:t>
            </w:r>
            <w:r w:rsidR="00036F04" w:rsidRPr="00A34FC3">
              <w:rPr>
                <w:rFonts w:asciiTheme="majorHAnsi" w:hAnsiTheme="majorHAnsi" w:cstheme="majorHAnsi"/>
              </w:rPr>
              <w:t xml:space="preserve">a 7 </w:t>
            </w:r>
            <w:r w:rsidR="008E75C1" w:rsidRPr="00A34FC3">
              <w:rPr>
                <w:rFonts w:asciiTheme="majorHAnsi" w:hAnsiTheme="majorHAnsi" w:cstheme="majorHAnsi"/>
              </w:rPr>
              <w:t>anos de experiência.</w:t>
            </w:r>
          </w:p>
          <w:p w14:paraId="758EB742" w14:textId="31722D4F" w:rsidR="00A41368" w:rsidRPr="00A34FC3" w:rsidRDefault="007E5F5C">
            <w:pPr>
              <w:pBdr>
                <w:top w:val="nil"/>
                <w:left w:val="nil"/>
                <w:bottom w:val="nil"/>
                <w:right w:val="nil"/>
                <w:between w:val="nil"/>
              </w:pBdr>
              <w:spacing w:before="0" w:after="120" w:line="240" w:lineRule="auto"/>
              <w:rPr>
                <w:rFonts w:asciiTheme="majorHAnsi" w:hAnsiTheme="majorHAnsi" w:cstheme="majorHAnsi"/>
                <w:color w:val="000000"/>
              </w:rPr>
            </w:pPr>
            <w:r w:rsidRPr="00A34FC3">
              <w:rPr>
                <w:rFonts w:asciiTheme="majorHAnsi" w:hAnsiTheme="majorHAnsi" w:cstheme="majorHAnsi"/>
                <w:color w:val="000000"/>
              </w:rPr>
              <w:t>[70</w:t>
            </w:r>
            <w:r w:rsidR="00B35F8B" w:rsidRPr="00A34FC3">
              <w:rPr>
                <w:rFonts w:asciiTheme="majorHAnsi" w:hAnsiTheme="majorHAnsi" w:cstheme="majorHAnsi"/>
                <w:color w:val="000000"/>
              </w:rPr>
              <w:t xml:space="preserve">%] </w:t>
            </w:r>
            <w:r w:rsidR="00C148B7" w:rsidRPr="00A34FC3">
              <w:rPr>
                <w:rFonts w:asciiTheme="majorHAnsi" w:hAnsiTheme="majorHAnsi" w:cstheme="majorHAnsi"/>
                <w:color w:val="000000"/>
              </w:rPr>
              <w:t>21</w:t>
            </w:r>
            <w:r w:rsidR="00B35F8B" w:rsidRPr="00A34FC3">
              <w:rPr>
                <w:rFonts w:asciiTheme="majorHAnsi" w:hAnsiTheme="majorHAnsi" w:cstheme="majorHAnsi"/>
                <w:color w:val="000000"/>
              </w:rPr>
              <w:t xml:space="preserve"> </w:t>
            </w:r>
            <w:r w:rsidRPr="00A34FC3">
              <w:rPr>
                <w:rFonts w:asciiTheme="majorHAnsi" w:hAnsiTheme="majorHAnsi" w:cstheme="majorHAnsi"/>
                <w:color w:val="000000"/>
              </w:rPr>
              <w:t>pontos</w:t>
            </w:r>
            <w:r w:rsidR="008E75C1" w:rsidRPr="00A34FC3">
              <w:rPr>
                <w:rFonts w:asciiTheme="majorHAnsi" w:hAnsiTheme="majorHAnsi" w:cstheme="majorHAnsi"/>
                <w:color w:val="000000"/>
              </w:rPr>
              <w:t xml:space="preserve">: </w:t>
            </w:r>
            <w:r w:rsidR="00036F04" w:rsidRPr="00A34FC3">
              <w:rPr>
                <w:rFonts w:asciiTheme="majorHAnsi" w:hAnsiTheme="majorHAnsi" w:cstheme="majorHAnsi"/>
                <w:color w:val="000000"/>
              </w:rPr>
              <w:t xml:space="preserve">De </w:t>
            </w:r>
            <w:r w:rsidR="00F017FD" w:rsidRPr="00A34FC3">
              <w:rPr>
                <w:rFonts w:asciiTheme="majorHAnsi" w:hAnsiTheme="majorHAnsi" w:cstheme="majorHAnsi"/>
                <w:color w:val="000000"/>
              </w:rPr>
              <w:t>4</w:t>
            </w:r>
            <w:r w:rsidR="008E75C1" w:rsidRPr="00A34FC3">
              <w:rPr>
                <w:rFonts w:asciiTheme="majorHAnsi" w:hAnsiTheme="majorHAnsi" w:cstheme="majorHAnsi"/>
                <w:color w:val="000000"/>
              </w:rPr>
              <w:t xml:space="preserve"> </w:t>
            </w:r>
            <w:r w:rsidR="00036F04" w:rsidRPr="00A34FC3">
              <w:rPr>
                <w:rFonts w:asciiTheme="majorHAnsi" w:hAnsiTheme="majorHAnsi" w:cstheme="majorHAnsi"/>
                <w:color w:val="000000"/>
              </w:rPr>
              <w:t xml:space="preserve">a </w:t>
            </w:r>
            <w:r w:rsidR="00F017FD" w:rsidRPr="00A34FC3">
              <w:rPr>
                <w:rFonts w:asciiTheme="majorHAnsi" w:hAnsiTheme="majorHAnsi" w:cstheme="majorHAnsi"/>
                <w:color w:val="000000"/>
              </w:rPr>
              <w:t>5</w:t>
            </w:r>
            <w:r w:rsidR="00036F04" w:rsidRPr="00A34FC3">
              <w:rPr>
                <w:rFonts w:asciiTheme="majorHAnsi" w:hAnsiTheme="majorHAnsi" w:cstheme="majorHAnsi"/>
                <w:color w:val="000000"/>
              </w:rPr>
              <w:t xml:space="preserve"> anos </w:t>
            </w:r>
            <w:r w:rsidR="008E75C1" w:rsidRPr="00A34FC3">
              <w:rPr>
                <w:rFonts w:asciiTheme="majorHAnsi" w:hAnsiTheme="majorHAnsi" w:cstheme="majorHAnsi"/>
                <w:color w:val="000000"/>
              </w:rPr>
              <w:t>de experiência.</w:t>
            </w:r>
            <w:r w:rsidRPr="00A34FC3">
              <w:rPr>
                <w:rFonts w:asciiTheme="majorHAnsi" w:hAnsiTheme="majorHAnsi" w:cstheme="majorHAnsi"/>
                <w:color w:val="FF0000"/>
              </w:rPr>
              <w:t xml:space="preserve"> </w:t>
            </w:r>
          </w:p>
        </w:tc>
        <w:tc>
          <w:tcPr>
            <w:tcW w:w="425" w:type="pct"/>
            <w:tcBorders>
              <w:left w:val="single" w:sz="4" w:space="0" w:color="auto"/>
            </w:tcBorders>
            <w:shd w:val="clear" w:color="auto" w:fill="C0C0C0"/>
            <w:vAlign w:val="center"/>
          </w:tcPr>
          <w:p w14:paraId="7F194C98" w14:textId="01EF4278" w:rsidR="00A41368" w:rsidRPr="00A34FC3" w:rsidRDefault="00036F04">
            <w:pPr>
              <w:spacing w:line="240" w:lineRule="auto"/>
              <w:jc w:val="center"/>
              <w:rPr>
                <w:rFonts w:asciiTheme="majorHAnsi" w:hAnsiTheme="majorHAnsi" w:cstheme="majorHAnsi"/>
                <w:b/>
                <w:bCs/>
              </w:rPr>
            </w:pPr>
            <w:r w:rsidRPr="00A34FC3">
              <w:rPr>
                <w:rFonts w:asciiTheme="majorHAnsi" w:hAnsiTheme="majorHAnsi" w:cstheme="majorHAnsi"/>
                <w:b/>
                <w:bCs/>
              </w:rPr>
              <w:t>30</w:t>
            </w:r>
          </w:p>
        </w:tc>
      </w:tr>
      <w:tr w:rsidR="00A41368" w:rsidRPr="00A34FC3" w14:paraId="34FDB23B" w14:textId="77777777" w:rsidTr="0030446C">
        <w:trPr>
          <w:trHeight w:val="1273"/>
        </w:trPr>
        <w:tc>
          <w:tcPr>
            <w:tcW w:w="151" w:type="pct"/>
            <w:vMerge/>
            <w:tcBorders>
              <w:top w:val="single" w:sz="4" w:space="0" w:color="auto"/>
            </w:tcBorders>
            <w:shd w:val="clear" w:color="auto" w:fill="auto"/>
            <w:vAlign w:val="center"/>
          </w:tcPr>
          <w:p w14:paraId="7123890D" w14:textId="77777777" w:rsidR="00A41368" w:rsidRPr="00A34FC3" w:rsidRDefault="00A41368">
            <w:pPr>
              <w:widowControl w:val="0"/>
              <w:pBdr>
                <w:top w:val="nil"/>
                <w:left w:val="nil"/>
                <w:bottom w:val="nil"/>
                <w:right w:val="nil"/>
                <w:between w:val="nil"/>
              </w:pBdr>
              <w:spacing w:before="0" w:after="0" w:line="276" w:lineRule="auto"/>
              <w:jc w:val="left"/>
              <w:rPr>
                <w:rFonts w:asciiTheme="majorHAnsi" w:hAnsiTheme="majorHAnsi" w:cstheme="majorHAnsi"/>
              </w:rPr>
            </w:pPr>
          </w:p>
        </w:tc>
        <w:tc>
          <w:tcPr>
            <w:tcW w:w="665" w:type="pct"/>
            <w:vMerge/>
            <w:tcBorders>
              <w:top w:val="single" w:sz="4" w:space="0" w:color="auto"/>
            </w:tcBorders>
            <w:shd w:val="clear" w:color="auto" w:fill="auto"/>
            <w:vAlign w:val="center"/>
          </w:tcPr>
          <w:p w14:paraId="7B4D9EF8" w14:textId="77777777" w:rsidR="00A41368" w:rsidRPr="00A34FC3" w:rsidRDefault="00A41368">
            <w:pPr>
              <w:widowControl w:val="0"/>
              <w:pBdr>
                <w:top w:val="nil"/>
                <w:left w:val="nil"/>
                <w:bottom w:val="nil"/>
                <w:right w:val="nil"/>
                <w:between w:val="nil"/>
              </w:pBdr>
              <w:spacing w:before="0" w:after="0" w:line="276" w:lineRule="auto"/>
              <w:jc w:val="left"/>
              <w:rPr>
                <w:rFonts w:asciiTheme="majorHAnsi" w:hAnsiTheme="majorHAnsi" w:cstheme="majorHAnsi"/>
              </w:rPr>
            </w:pPr>
          </w:p>
        </w:tc>
        <w:tc>
          <w:tcPr>
            <w:tcW w:w="1611" w:type="pct"/>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tcPr>
          <w:p w14:paraId="6BD89BFC" w14:textId="68A712ED" w:rsidR="00A41368" w:rsidRPr="00A34FC3" w:rsidRDefault="00EA2ED9">
            <w:pPr>
              <w:spacing w:before="0" w:after="120" w:line="240" w:lineRule="auto"/>
              <w:rPr>
                <w:rFonts w:asciiTheme="majorHAnsi" w:hAnsiTheme="majorHAnsi" w:cstheme="majorHAnsi"/>
                <w:color w:val="000000"/>
              </w:rPr>
            </w:pPr>
            <w:r w:rsidRPr="00A34FC3">
              <w:rPr>
                <w:rFonts w:asciiTheme="majorHAnsi" w:hAnsiTheme="majorHAnsi" w:cstheme="majorHAnsi"/>
              </w:rPr>
              <w:t xml:space="preserve">2.2 - </w:t>
            </w:r>
            <w:r w:rsidR="00A321D1" w:rsidRPr="00A34FC3">
              <w:rPr>
                <w:rFonts w:asciiTheme="majorHAnsi" w:eastAsia="Times New Roman" w:hAnsiTheme="majorHAnsi" w:cstheme="majorHAnsi"/>
              </w:rPr>
              <w:t xml:space="preserve">É </w:t>
            </w:r>
            <w:r w:rsidR="00A321D1" w:rsidRPr="00A34FC3">
              <w:rPr>
                <w:rFonts w:asciiTheme="majorHAnsi" w:hAnsiTheme="majorHAnsi" w:cstheme="majorHAnsi"/>
                <w:iCs/>
                <w:u w:val="single"/>
              </w:rPr>
              <w:t>desejável</w:t>
            </w:r>
            <w:r w:rsidR="00A321D1" w:rsidRPr="00A34FC3">
              <w:rPr>
                <w:rFonts w:asciiTheme="majorHAnsi" w:eastAsia="Times New Roman" w:hAnsiTheme="majorHAnsi" w:cstheme="majorHAnsi"/>
              </w:rPr>
              <w:t xml:space="preserve"> </w:t>
            </w:r>
            <w:r w:rsidR="00036F04" w:rsidRPr="00A34FC3">
              <w:rPr>
                <w:rFonts w:asciiTheme="majorHAnsi" w:eastAsia="Times New Roman" w:hAnsiTheme="majorHAnsi" w:cstheme="majorHAnsi"/>
              </w:rPr>
              <w:t xml:space="preserve">que possua </w:t>
            </w:r>
            <w:r w:rsidR="00036F04" w:rsidRPr="00A34FC3">
              <w:rPr>
                <w:rFonts w:asciiTheme="majorHAnsi" w:hAnsiTheme="majorHAnsi" w:cstheme="majorHAnsi"/>
              </w:rPr>
              <w:t xml:space="preserve">experiência, mínima, de </w:t>
            </w:r>
            <w:r w:rsidR="00B01B16" w:rsidRPr="00816163">
              <w:rPr>
                <w:rFonts w:asciiTheme="majorHAnsi" w:hAnsiTheme="majorHAnsi" w:cstheme="majorHAnsi"/>
              </w:rPr>
              <w:t>0</w:t>
            </w:r>
            <w:r w:rsidR="00121B9E">
              <w:rPr>
                <w:rFonts w:asciiTheme="majorHAnsi" w:hAnsiTheme="majorHAnsi" w:cstheme="majorHAnsi"/>
              </w:rPr>
              <w:t>2</w:t>
            </w:r>
            <w:r w:rsidR="00B01B16" w:rsidRPr="00816163">
              <w:rPr>
                <w:rFonts w:asciiTheme="majorHAnsi" w:hAnsiTheme="majorHAnsi" w:cstheme="majorHAnsi"/>
              </w:rPr>
              <w:t xml:space="preserve"> </w:t>
            </w:r>
            <w:r w:rsidR="00036F04" w:rsidRPr="00816163">
              <w:rPr>
                <w:rFonts w:asciiTheme="majorHAnsi" w:hAnsiTheme="majorHAnsi" w:cstheme="majorHAnsi"/>
              </w:rPr>
              <w:t>(</w:t>
            </w:r>
            <w:r w:rsidR="00B01B16" w:rsidRPr="00816163">
              <w:rPr>
                <w:rFonts w:asciiTheme="majorHAnsi" w:hAnsiTheme="majorHAnsi" w:cstheme="majorHAnsi"/>
              </w:rPr>
              <w:t>dois</w:t>
            </w:r>
            <w:r w:rsidR="00036F04" w:rsidRPr="00816163">
              <w:rPr>
                <w:rFonts w:asciiTheme="majorHAnsi" w:hAnsiTheme="majorHAnsi" w:cstheme="majorHAnsi"/>
              </w:rPr>
              <w:t>)</w:t>
            </w:r>
            <w:r w:rsidR="00036F04" w:rsidRPr="00A34FC3">
              <w:rPr>
                <w:rFonts w:asciiTheme="majorHAnsi" w:hAnsiTheme="majorHAnsi" w:cstheme="majorHAnsi"/>
              </w:rPr>
              <w:t xml:space="preserve"> anos</w:t>
            </w:r>
            <w:r w:rsidR="00B01B16" w:rsidRPr="00A34FC3">
              <w:rPr>
                <w:rFonts w:asciiTheme="majorHAnsi" w:hAnsiTheme="majorHAnsi" w:cstheme="majorHAnsi"/>
              </w:rPr>
              <w:t xml:space="preserve"> em Gestão Pública</w:t>
            </w:r>
            <w:r w:rsidR="00036F04" w:rsidRPr="00A34FC3">
              <w:rPr>
                <w:rFonts w:asciiTheme="majorHAnsi" w:hAnsiTheme="majorHAnsi" w:cstheme="majorHAnsi"/>
              </w:rPr>
              <w:t xml:space="preserve"> vinculada ao Ensino Superior e à Ciência e Tecnologia.</w:t>
            </w:r>
          </w:p>
        </w:tc>
        <w:tc>
          <w:tcPr>
            <w:tcW w:w="2148" w:type="pct"/>
            <w:tcBorders>
              <w:top w:val="single" w:sz="4" w:space="0" w:color="auto"/>
            </w:tcBorders>
            <w:shd w:val="clear" w:color="auto" w:fill="auto"/>
            <w:vAlign w:val="center"/>
          </w:tcPr>
          <w:p w14:paraId="6FE4F12E" w14:textId="75A44BA2" w:rsidR="00A41368" w:rsidRPr="00A34FC3" w:rsidRDefault="007E5F5C" w:rsidP="001544B9">
            <w:pPr>
              <w:spacing w:before="0" w:after="120" w:line="240" w:lineRule="auto"/>
              <w:rPr>
                <w:rFonts w:asciiTheme="majorHAnsi" w:hAnsiTheme="majorHAnsi" w:cstheme="majorHAnsi"/>
                <w:color w:val="000000"/>
              </w:rPr>
            </w:pPr>
            <w:r w:rsidRPr="00A34FC3">
              <w:rPr>
                <w:rFonts w:asciiTheme="majorHAnsi" w:hAnsiTheme="majorHAnsi" w:cstheme="majorHAnsi"/>
              </w:rPr>
              <w:t>[</w:t>
            </w:r>
            <w:r w:rsidRPr="00A34FC3">
              <w:rPr>
                <w:rFonts w:asciiTheme="majorHAnsi" w:hAnsiTheme="majorHAnsi" w:cstheme="majorHAnsi"/>
                <w:color w:val="000000"/>
              </w:rPr>
              <w:t xml:space="preserve">100%] </w:t>
            </w:r>
            <w:r w:rsidR="00E539E2" w:rsidRPr="00A34FC3">
              <w:rPr>
                <w:rFonts w:asciiTheme="majorHAnsi" w:hAnsiTheme="majorHAnsi" w:cstheme="majorHAnsi"/>
                <w:color w:val="000000"/>
              </w:rPr>
              <w:t>2</w:t>
            </w:r>
            <w:r w:rsidR="00036F04" w:rsidRPr="00A34FC3">
              <w:rPr>
                <w:rFonts w:asciiTheme="majorHAnsi" w:hAnsiTheme="majorHAnsi" w:cstheme="majorHAnsi"/>
                <w:color w:val="000000"/>
              </w:rPr>
              <w:t>5</w:t>
            </w:r>
            <w:r w:rsidR="00C43F59" w:rsidRPr="00A34FC3">
              <w:rPr>
                <w:rFonts w:asciiTheme="majorHAnsi" w:hAnsiTheme="majorHAnsi" w:cstheme="majorHAnsi"/>
                <w:color w:val="000000"/>
              </w:rPr>
              <w:t xml:space="preserve"> </w:t>
            </w:r>
            <w:r w:rsidRPr="00A34FC3">
              <w:rPr>
                <w:rFonts w:asciiTheme="majorHAnsi" w:hAnsiTheme="majorHAnsi" w:cstheme="majorHAnsi"/>
                <w:color w:val="000000"/>
              </w:rPr>
              <w:t xml:space="preserve">pontos: </w:t>
            </w:r>
            <w:r w:rsidR="00A321D1" w:rsidRPr="00A34FC3">
              <w:rPr>
                <w:rFonts w:asciiTheme="majorHAnsi" w:hAnsiTheme="majorHAnsi" w:cstheme="majorHAnsi"/>
                <w:color w:val="000000"/>
              </w:rPr>
              <w:t xml:space="preserve">Experiência </w:t>
            </w:r>
            <w:r w:rsidR="00EC72E5" w:rsidRPr="00A34FC3">
              <w:rPr>
                <w:rFonts w:asciiTheme="majorHAnsi" w:hAnsiTheme="majorHAnsi" w:cstheme="majorHAnsi"/>
                <w:color w:val="000000"/>
              </w:rPr>
              <w:t xml:space="preserve">acima de </w:t>
            </w:r>
            <w:r w:rsidR="000601FD">
              <w:rPr>
                <w:rFonts w:asciiTheme="majorHAnsi" w:hAnsiTheme="majorHAnsi" w:cstheme="majorHAnsi"/>
                <w:color w:val="000000"/>
              </w:rPr>
              <w:t>8</w:t>
            </w:r>
            <w:r w:rsidR="00D30EED" w:rsidRPr="00A34FC3">
              <w:rPr>
                <w:rFonts w:asciiTheme="majorHAnsi" w:hAnsiTheme="majorHAnsi" w:cstheme="majorHAnsi"/>
                <w:color w:val="000000"/>
              </w:rPr>
              <w:t xml:space="preserve"> </w:t>
            </w:r>
            <w:r w:rsidR="00A321D1" w:rsidRPr="00A34FC3">
              <w:rPr>
                <w:rFonts w:asciiTheme="majorHAnsi" w:hAnsiTheme="majorHAnsi" w:cstheme="majorHAnsi"/>
                <w:color w:val="000000"/>
              </w:rPr>
              <w:t>anos</w:t>
            </w:r>
            <w:r w:rsidR="00EC72E5" w:rsidRPr="00A34FC3">
              <w:rPr>
                <w:rFonts w:asciiTheme="majorHAnsi" w:hAnsiTheme="majorHAnsi" w:cstheme="majorHAnsi"/>
                <w:color w:val="000000"/>
              </w:rPr>
              <w:t>.</w:t>
            </w:r>
          </w:p>
          <w:p w14:paraId="457F283F" w14:textId="1DC9A11D" w:rsidR="00D30EED" w:rsidRPr="00A34FC3" w:rsidRDefault="00D30EED" w:rsidP="001544B9">
            <w:pPr>
              <w:spacing w:before="0" w:after="120" w:line="240" w:lineRule="auto"/>
              <w:rPr>
                <w:rFonts w:asciiTheme="majorHAnsi" w:hAnsiTheme="majorHAnsi" w:cstheme="majorHAnsi"/>
                <w:color w:val="000000"/>
              </w:rPr>
            </w:pPr>
            <w:r w:rsidRPr="00A34FC3">
              <w:rPr>
                <w:rFonts w:asciiTheme="majorHAnsi" w:hAnsiTheme="majorHAnsi" w:cstheme="majorHAnsi"/>
              </w:rPr>
              <w:t>[</w:t>
            </w:r>
            <w:r w:rsidR="00531D35" w:rsidRPr="00A34FC3">
              <w:rPr>
                <w:rFonts w:asciiTheme="majorHAnsi" w:hAnsiTheme="majorHAnsi" w:cstheme="majorHAnsi"/>
              </w:rPr>
              <w:t>85</w:t>
            </w:r>
            <w:r w:rsidRPr="00A34FC3">
              <w:rPr>
                <w:rFonts w:asciiTheme="majorHAnsi" w:hAnsiTheme="majorHAnsi" w:cstheme="majorHAnsi"/>
              </w:rPr>
              <w:t xml:space="preserve">%] </w:t>
            </w:r>
            <w:r w:rsidR="00531D35" w:rsidRPr="00A34FC3">
              <w:rPr>
                <w:rFonts w:asciiTheme="majorHAnsi" w:hAnsiTheme="majorHAnsi" w:cstheme="majorHAnsi"/>
              </w:rPr>
              <w:t xml:space="preserve">21,25 </w:t>
            </w:r>
            <w:r w:rsidRPr="00A34FC3">
              <w:rPr>
                <w:rFonts w:asciiTheme="majorHAnsi" w:hAnsiTheme="majorHAnsi" w:cstheme="majorHAnsi"/>
              </w:rPr>
              <w:t xml:space="preserve">pontos: </w:t>
            </w:r>
            <w:r w:rsidRPr="00816163">
              <w:rPr>
                <w:rFonts w:asciiTheme="majorHAnsi" w:hAnsiTheme="majorHAnsi" w:cstheme="majorHAnsi"/>
                <w:color w:val="000000"/>
              </w:rPr>
              <w:t>Experiência de</w:t>
            </w:r>
            <w:r w:rsidR="00C148B7" w:rsidRPr="00816163">
              <w:rPr>
                <w:rFonts w:asciiTheme="majorHAnsi" w:hAnsiTheme="majorHAnsi" w:cstheme="majorHAnsi"/>
                <w:color w:val="000000"/>
              </w:rPr>
              <w:t xml:space="preserve"> </w:t>
            </w:r>
            <w:r w:rsidR="000601FD">
              <w:rPr>
                <w:rFonts w:asciiTheme="majorHAnsi" w:hAnsiTheme="majorHAnsi" w:cstheme="majorHAnsi"/>
                <w:color w:val="000000"/>
              </w:rPr>
              <w:t>4</w:t>
            </w:r>
            <w:r w:rsidR="00C148B7" w:rsidRPr="00816163">
              <w:rPr>
                <w:rFonts w:asciiTheme="majorHAnsi" w:hAnsiTheme="majorHAnsi" w:cstheme="majorHAnsi"/>
                <w:color w:val="000000"/>
              </w:rPr>
              <w:t xml:space="preserve"> a </w:t>
            </w:r>
            <w:r w:rsidR="00117E66">
              <w:rPr>
                <w:rFonts w:asciiTheme="majorHAnsi" w:hAnsiTheme="majorHAnsi" w:cstheme="majorHAnsi"/>
                <w:color w:val="000000"/>
              </w:rPr>
              <w:t>7</w:t>
            </w:r>
            <w:r w:rsidR="00C148B7" w:rsidRPr="00816163">
              <w:rPr>
                <w:rFonts w:asciiTheme="majorHAnsi" w:hAnsiTheme="majorHAnsi" w:cstheme="majorHAnsi"/>
                <w:color w:val="000000"/>
              </w:rPr>
              <w:t xml:space="preserve"> </w:t>
            </w:r>
            <w:r w:rsidRPr="00816163">
              <w:rPr>
                <w:rFonts w:asciiTheme="majorHAnsi" w:hAnsiTheme="majorHAnsi" w:cstheme="majorHAnsi"/>
                <w:color w:val="000000"/>
              </w:rPr>
              <w:t>anos.</w:t>
            </w:r>
          </w:p>
          <w:p w14:paraId="6A177650" w14:textId="1F65E18E" w:rsidR="00EC72E5" w:rsidRPr="00A34FC3" w:rsidRDefault="00EC72E5" w:rsidP="001544B9">
            <w:pPr>
              <w:spacing w:before="0" w:after="120" w:line="240" w:lineRule="auto"/>
              <w:rPr>
                <w:rFonts w:asciiTheme="majorHAnsi" w:hAnsiTheme="majorHAnsi" w:cstheme="majorHAnsi"/>
                <w:color w:val="000000"/>
              </w:rPr>
            </w:pPr>
            <w:r w:rsidRPr="00A34FC3">
              <w:rPr>
                <w:rFonts w:asciiTheme="majorHAnsi" w:hAnsiTheme="majorHAnsi" w:cstheme="majorHAnsi"/>
                <w:color w:val="000000"/>
              </w:rPr>
              <w:t>[</w:t>
            </w:r>
            <w:r w:rsidR="00D30EED" w:rsidRPr="00A34FC3">
              <w:rPr>
                <w:rFonts w:asciiTheme="majorHAnsi" w:hAnsiTheme="majorHAnsi" w:cstheme="majorHAnsi"/>
                <w:color w:val="000000"/>
              </w:rPr>
              <w:t>70</w:t>
            </w:r>
            <w:r w:rsidRPr="00A34FC3">
              <w:rPr>
                <w:rFonts w:asciiTheme="majorHAnsi" w:hAnsiTheme="majorHAnsi" w:cstheme="majorHAnsi"/>
                <w:color w:val="000000"/>
              </w:rPr>
              <w:t xml:space="preserve">%] </w:t>
            </w:r>
            <w:r w:rsidR="00531D35" w:rsidRPr="00A34FC3">
              <w:rPr>
                <w:rFonts w:asciiTheme="majorHAnsi" w:hAnsiTheme="majorHAnsi" w:cstheme="majorHAnsi"/>
                <w:color w:val="000000"/>
              </w:rPr>
              <w:t xml:space="preserve">17,5 </w:t>
            </w:r>
            <w:r w:rsidRPr="00A34FC3">
              <w:rPr>
                <w:rFonts w:asciiTheme="majorHAnsi" w:hAnsiTheme="majorHAnsi" w:cstheme="majorHAnsi"/>
                <w:color w:val="000000"/>
              </w:rPr>
              <w:t xml:space="preserve">pontos: </w:t>
            </w:r>
            <w:r w:rsidR="00D30EED" w:rsidRPr="00816163">
              <w:rPr>
                <w:rFonts w:asciiTheme="majorHAnsi" w:hAnsiTheme="majorHAnsi" w:cstheme="majorHAnsi"/>
                <w:color w:val="000000"/>
              </w:rPr>
              <w:t>Experiência</w:t>
            </w:r>
            <w:r w:rsidRPr="00816163">
              <w:rPr>
                <w:rFonts w:asciiTheme="majorHAnsi" w:hAnsiTheme="majorHAnsi" w:cstheme="majorHAnsi"/>
                <w:color w:val="000000"/>
              </w:rPr>
              <w:t xml:space="preserve"> de</w:t>
            </w:r>
            <w:r w:rsidR="00C148B7" w:rsidRPr="00816163">
              <w:rPr>
                <w:rFonts w:asciiTheme="majorHAnsi" w:hAnsiTheme="majorHAnsi" w:cstheme="majorHAnsi"/>
                <w:color w:val="000000"/>
              </w:rPr>
              <w:t xml:space="preserve"> </w:t>
            </w:r>
            <w:r w:rsidR="00121B9E">
              <w:rPr>
                <w:rFonts w:asciiTheme="majorHAnsi" w:hAnsiTheme="majorHAnsi" w:cstheme="majorHAnsi"/>
                <w:color w:val="000000"/>
              </w:rPr>
              <w:t>2</w:t>
            </w:r>
            <w:r w:rsidR="00C148B7" w:rsidRPr="00816163">
              <w:rPr>
                <w:rFonts w:asciiTheme="majorHAnsi" w:hAnsiTheme="majorHAnsi" w:cstheme="majorHAnsi"/>
                <w:color w:val="000000"/>
              </w:rPr>
              <w:t xml:space="preserve"> a </w:t>
            </w:r>
            <w:r w:rsidR="000601FD">
              <w:rPr>
                <w:rFonts w:asciiTheme="majorHAnsi" w:hAnsiTheme="majorHAnsi" w:cstheme="majorHAnsi"/>
                <w:color w:val="000000"/>
              </w:rPr>
              <w:t>4</w:t>
            </w:r>
            <w:r w:rsidR="00D63F9C" w:rsidRPr="00816163">
              <w:rPr>
                <w:rFonts w:asciiTheme="majorHAnsi" w:hAnsiTheme="majorHAnsi" w:cstheme="majorHAnsi"/>
                <w:color w:val="000000"/>
              </w:rPr>
              <w:t xml:space="preserve"> anos</w:t>
            </w:r>
            <w:r w:rsidRPr="00816163">
              <w:rPr>
                <w:rFonts w:asciiTheme="majorHAnsi" w:hAnsiTheme="majorHAnsi" w:cstheme="majorHAnsi"/>
                <w:color w:val="000000"/>
              </w:rPr>
              <w:t>.</w:t>
            </w:r>
          </w:p>
          <w:p w14:paraId="1191968E" w14:textId="0B4DB8A3" w:rsidR="00A41368" w:rsidRPr="00A34FC3" w:rsidRDefault="00A41368" w:rsidP="001544B9">
            <w:pPr>
              <w:spacing w:before="0" w:after="120" w:line="240" w:lineRule="auto"/>
              <w:rPr>
                <w:rFonts w:asciiTheme="majorHAnsi" w:hAnsiTheme="majorHAnsi" w:cstheme="majorHAnsi"/>
              </w:rPr>
            </w:pPr>
          </w:p>
        </w:tc>
        <w:tc>
          <w:tcPr>
            <w:tcW w:w="425" w:type="pct"/>
            <w:shd w:val="clear" w:color="auto" w:fill="C0C0C0"/>
            <w:vAlign w:val="center"/>
          </w:tcPr>
          <w:p w14:paraId="19498846" w14:textId="5614BCE5" w:rsidR="00A41368" w:rsidRPr="00A34FC3" w:rsidRDefault="00BA3355">
            <w:pPr>
              <w:spacing w:line="240" w:lineRule="auto"/>
              <w:jc w:val="center"/>
              <w:rPr>
                <w:rFonts w:asciiTheme="majorHAnsi" w:hAnsiTheme="majorHAnsi" w:cstheme="majorHAnsi"/>
                <w:b/>
              </w:rPr>
            </w:pPr>
            <w:r w:rsidRPr="00A34FC3">
              <w:rPr>
                <w:rFonts w:asciiTheme="majorHAnsi" w:hAnsiTheme="majorHAnsi" w:cstheme="majorHAnsi"/>
                <w:b/>
              </w:rPr>
              <w:t>2</w:t>
            </w:r>
            <w:r w:rsidR="00036F04" w:rsidRPr="00A34FC3">
              <w:rPr>
                <w:rFonts w:asciiTheme="majorHAnsi" w:hAnsiTheme="majorHAnsi" w:cstheme="majorHAnsi"/>
                <w:b/>
              </w:rPr>
              <w:t>5</w:t>
            </w:r>
          </w:p>
        </w:tc>
      </w:tr>
      <w:tr w:rsidR="00A41368" w:rsidRPr="00A34FC3" w14:paraId="40905CAB" w14:textId="77777777" w:rsidTr="00A34FC3">
        <w:tc>
          <w:tcPr>
            <w:tcW w:w="4575" w:type="pct"/>
            <w:gridSpan w:val="4"/>
            <w:shd w:val="clear" w:color="auto" w:fill="C0C0C0"/>
            <w:vAlign w:val="center"/>
          </w:tcPr>
          <w:p w14:paraId="03AB623F" w14:textId="77777777" w:rsidR="00A41368" w:rsidRPr="00A34FC3" w:rsidRDefault="007E5F5C">
            <w:pPr>
              <w:spacing w:line="240" w:lineRule="auto"/>
              <w:jc w:val="left"/>
              <w:rPr>
                <w:rFonts w:asciiTheme="majorHAnsi" w:hAnsiTheme="majorHAnsi" w:cstheme="majorHAnsi"/>
                <w:b/>
              </w:rPr>
            </w:pPr>
            <w:r w:rsidRPr="00A34FC3">
              <w:rPr>
                <w:rFonts w:asciiTheme="majorHAnsi" w:hAnsiTheme="majorHAnsi" w:cstheme="majorHAnsi"/>
                <w:b/>
              </w:rPr>
              <w:t>TOTAL DE PONTOS</w:t>
            </w:r>
          </w:p>
        </w:tc>
        <w:tc>
          <w:tcPr>
            <w:tcW w:w="425" w:type="pct"/>
            <w:shd w:val="clear" w:color="auto" w:fill="C0C0C0"/>
            <w:vAlign w:val="center"/>
          </w:tcPr>
          <w:p w14:paraId="60E4B213" w14:textId="4247FCEE" w:rsidR="00A41368" w:rsidRPr="00A34FC3" w:rsidRDefault="00036F04">
            <w:pPr>
              <w:spacing w:line="240" w:lineRule="auto"/>
              <w:jc w:val="center"/>
              <w:rPr>
                <w:rFonts w:asciiTheme="majorHAnsi" w:hAnsiTheme="majorHAnsi" w:cstheme="majorHAnsi"/>
                <w:b/>
              </w:rPr>
            </w:pPr>
            <w:r w:rsidRPr="00A34FC3">
              <w:rPr>
                <w:rFonts w:asciiTheme="majorHAnsi" w:hAnsiTheme="majorHAnsi" w:cstheme="majorHAnsi"/>
                <w:b/>
              </w:rPr>
              <w:t>10</w:t>
            </w:r>
            <w:r w:rsidR="00BA3355" w:rsidRPr="00A34FC3">
              <w:rPr>
                <w:rFonts w:asciiTheme="majorHAnsi" w:hAnsiTheme="majorHAnsi" w:cstheme="majorHAnsi"/>
                <w:b/>
              </w:rPr>
              <w:t>0</w:t>
            </w:r>
          </w:p>
        </w:tc>
      </w:tr>
    </w:tbl>
    <w:p w14:paraId="6F5C7787" w14:textId="77777777" w:rsidR="00D67120" w:rsidRPr="00A34FC3" w:rsidRDefault="00D67120" w:rsidP="00334621">
      <w:pPr>
        <w:pBdr>
          <w:top w:val="nil"/>
          <w:left w:val="nil"/>
          <w:bottom w:val="nil"/>
          <w:right w:val="nil"/>
          <w:between w:val="nil"/>
        </w:pBdr>
        <w:spacing w:before="0" w:line="360" w:lineRule="auto"/>
        <w:rPr>
          <w:rFonts w:asciiTheme="majorHAnsi" w:hAnsiTheme="majorHAnsi" w:cstheme="majorHAnsi"/>
          <w:b/>
        </w:rPr>
      </w:pPr>
      <w:bookmarkStart w:id="19" w:name="_heading=h.yl8r093ul8v8" w:colFirst="0" w:colLast="0"/>
      <w:bookmarkEnd w:id="19"/>
    </w:p>
    <w:p w14:paraId="7997A155" w14:textId="262B8A11" w:rsidR="00A517FE" w:rsidRPr="00A34FC3" w:rsidRDefault="007D3338" w:rsidP="00334621">
      <w:pPr>
        <w:pBdr>
          <w:top w:val="nil"/>
          <w:left w:val="nil"/>
          <w:bottom w:val="nil"/>
          <w:right w:val="nil"/>
          <w:between w:val="nil"/>
        </w:pBdr>
        <w:spacing w:before="0" w:line="360" w:lineRule="auto"/>
        <w:rPr>
          <w:rFonts w:asciiTheme="majorHAnsi" w:hAnsiTheme="majorHAnsi" w:cstheme="majorHAnsi"/>
          <w:b/>
        </w:rPr>
      </w:pPr>
      <w:r w:rsidRPr="00A34FC3">
        <w:rPr>
          <w:rFonts w:asciiTheme="majorHAnsi" w:hAnsiTheme="majorHAnsi" w:cstheme="majorHAnsi"/>
          <w:b/>
        </w:rPr>
        <w:t xml:space="preserve"> </w:t>
      </w:r>
      <w:bookmarkStart w:id="20" w:name="_heading=h.5uoq5e3umtd1" w:colFirst="0" w:colLast="0"/>
      <w:bookmarkEnd w:id="20"/>
      <w:r w:rsidR="00334621" w:rsidRPr="00A34FC3">
        <w:rPr>
          <w:rFonts w:asciiTheme="majorHAnsi" w:hAnsiTheme="majorHAnsi" w:cstheme="majorHAnsi"/>
          <w:b/>
        </w:rPr>
        <w:t>9.</w:t>
      </w:r>
      <w:r w:rsidR="008A2056" w:rsidRPr="00A34FC3">
        <w:rPr>
          <w:rFonts w:asciiTheme="majorHAnsi" w:hAnsiTheme="majorHAnsi" w:cstheme="majorHAnsi"/>
          <w:b/>
        </w:rPr>
        <w:t>2</w:t>
      </w:r>
      <w:r w:rsidR="00A517FE" w:rsidRPr="00A34FC3">
        <w:rPr>
          <w:rFonts w:asciiTheme="majorHAnsi" w:hAnsiTheme="majorHAnsi" w:cstheme="majorHAnsi"/>
          <w:b/>
        </w:rPr>
        <w:t>. Critérios de desempate</w:t>
      </w:r>
    </w:p>
    <w:p w14:paraId="6BF32968" w14:textId="3E34431B" w:rsidR="003A4705" w:rsidRPr="00A34FC3" w:rsidRDefault="00072873" w:rsidP="00A517FE">
      <w:pPr>
        <w:spacing w:line="240" w:lineRule="auto"/>
        <w:rPr>
          <w:rFonts w:asciiTheme="majorHAnsi" w:hAnsiTheme="majorHAnsi" w:cstheme="majorHAnsi"/>
        </w:rPr>
      </w:pPr>
      <w:r w:rsidRPr="00A34FC3">
        <w:rPr>
          <w:rFonts w:asciiTheme="majorHAnsi" w:hAnsiTheme="majorHAnsi" w:cstheme="majorHAnsi"/>
        </w:rPr>
        <w:tab/>
      </w:r>
      <w:r w:rsidR="00A517FE" w:rsidRPr="00A34FC3">
        <w:rPr>
          <w:rFonts w:asciiTheme="majorHAnsi" w:hAnsiTheme="majorHAnsi" w:cstheme="majorHAnsi"/>
        </w:rPr>
        <w:t>•</w:t>
      </w:r>
      <w:r w:rsidR="004C7599" w:rsidRPr="00A34FC3">
        <w:rPr>
          <w:rFonts w:asciiTheme="majorHAnsi" w:hAnsiTheme="majorHAnsi" w:cstheme="majorHAnsi"/>
        </w:rPr>
        <w:t xml:space="preserve"> </w:t>
      </w:r>
      <w:r w:rsidR="009C3C37" w:rsidRPr="00A34FC3">
        <w:rPr>
          <w:rFonts w:asciiTheme="majorHAnsi" w:hAnsiTheme="majorHAnsi" w:cstheme="majorHAnsi"/>
        </w:rPr>
        <w:t xml:space="preserve">Em caso de empate, será considerado o candidato que possuir maior experiência nos critérios obrigatórios descritos no item 2.1 da </w:t>
      </w:r>
      <w:r w:rsidR="00CF43D3" w:rsidRPr="00A34FC3">
        <w:rPr>
          <w:rFonts w:asciiTheme="majorHAnsi" w:hAnsiTheme="majorHAnsi" w:cstheme="majorHAnsi"/>
        </w:rPr>
        <w:t>Qualificação e Experiência do Candidato</w:t>
      </w:r>
      <w:r w:rsidR="009C3C37" w:rsidRPr="00A34FC3">
        <w:rPr>
          <w:rFonts w:asciiTheme="majorHAnsi" w:hAnsiTheme="majorHAnsi" w:cstheme="majorHAnsi"/>
        </w:rPr>
        <w:t xml:space="preserve">. </w:t>
      </w:r>
    </w:p>
    <w:p w14:paraId="5FEEE830" w14:textId="4CFA94AF" w:rsidR="00CF43D3" w:rsidRPr="00A34FC3" w:rsidRDefault="00072873" w:rsidP="00A517FE">
      <w:pPr>
        <w:spacing w:line="240" w:lineRule="auto"/>
        <w:rPr>
          <w:rFonts w:asciiTheme="majorHAnsi" w:hAnsiTheme="majorHAnsi" w:cstheme="majorHAnsi"/>
        </w:rPr>
      </w:pPr>
      <w:r w:rsidRPr="00A34FC3">
        <w:rPr>
          <w:rFonts w:asciiTheme="majorHAnsi" w:hAnsiTheme="majorHAnsi" w:cstheme="majorHAnsi"/>
        </w:rPr>
        <w:tab/>
      </w:r>
      <w:r w:rsidR="009C3C37" w:rsidRPr="00A34FC3">
        <w:rPr>
          <w:rFonts w:asciiTheme="majorHAnsi" w:hAnsiTheme="majorHAnsi" w:cstheme="majorHAnsi"/>
        </w:rPr>
        <w:t xml:space="preserve">• </w:t>
      </w:r>
      <w:r w:rsidR="004C7599" w:rsidRPr="00A34FC3">
        <w:rPr>
          <w:rFonts w:asciiTheme="majorHAnsi" w:hAnsiTheme="majorHAnsi" w:cstheme="majorHAnsi"/>
        </w:rPr>
        <w:t xml:space="preserve"> </w:t>
      </w:r>
      <w:r w:rsidR="009C3C37" w:rsidRPr="00A34FC3">
        <w:rPr>
          <w:rFonts w:asciiTheme="majorHAnsi" w:hAnsiTheme="majorHAnsi" w:cstheme="majorHAnsi"/>
        </w:rPr>
        <w:t>Persistindo o empate, será considerado o candidato que possuir maior</w:t>
      </w:r>
      <w:r w:rsidR="00640FC5" w:rsidRPr="00A34FC3">
        <w:rPr>
          <w:rFonts w:asciiTheme="majorHAnsi" w:hAnsiTheme="majorHAnsi" w:cstheme="majorHAnsi"/>
        </w:rPr>
        <w:t xml:space="preserve"> pontuação</w:t>
      </w:r>
      <w:r w:rsidR="009C3C37" w:rsidRPr="00A34FC3">
        <w:rPr>
          <w:rFonts w:asciiTheme="majorHAnsi" w:hAnsiTheme="majorHAnsi" w:cstheme="majorHAnsi"/>
        </w:rPr>
        <w:t xml:space="preserve"> </w:t>
      </w:r>
      <w:r w:rsidR="00640FC5" w:rsidRPr="00A34FC3">
        <w:rPr>
          <w:rFonts w:asciiTheme="majorHAnsi" w:hAnsiTheme="majorHAnsi" w:cstheme="majorHAnsi"/>
        </w:rPr>
        <w:t xml:space="preserve">nos critérios </w:t>
      </w:r>
      <w:r w:rsidR="00531D35" w:rsidRPr="00A34FC3">
        <w:rPr>
          <w:rFonts w:asciiTheme="majorHAnsi" w:hAnsiTheme="majorHAnsi" w:cstheme="majorHAnsi"/>
        </w:rPr>
        <w:t xml:space="preserve">desejáveis </w:t>
      </w:r>
      <w:r w:rsidR="00640FC5" w:rsidRPr="00A34FC3">
        <w:rPr>
          <w:rFonts w:asciiTheme="majorHAnsi" w:hAnsiTheme="majorHAnsi" w:cstheme="majorHAnsi"/>
        </w:rPr>
        <w:t xml:space="preserve">descritos </w:t>
      </w:r>
      <w:r w:rsidR="009C3C37" w:rsidRPr="00A34FC3">
        <w:rPr>
          <w:rFonts w:asciiTheme="majorHAnsi" w:hAnsiTheme="majorHAnsi" w:cstheme="majorHAnsi"/>
        </w:rPr>
        <w:t xml:space="preserve">no </w:t>
      </w:r>
      <w:r w:rsidR="004C7599" w:rsidRPr="00A34FC3">
        <w:rPr>
          <w:rFonts w:asciiTheme="majorHAnsi" w:hAnsiTheme="majorHAnsi" w:cstheme="majorHAnsi"/>
        </w:rPr>
        <w:t xml:space="preserve">item </w:t>
      </w:r>
      <w:r w:rsidR="009D4D05" w:rsidRPr="00A34FC3">
        <w:rPr>
          <w:rFonts w:asciiTheme="majorHAnsi" w:hAnsiTheme="majorHAnsi" w:cstheme="majorHAnsi"/>
        </w:rPr>
        <w:t>2.</w:t>
      </w:r>
      <w:r w:rsidR="006F495A" w:rsidRPr="00A34FC3">
        <w:rPr>
          <w:rFonts w:asciiTheme="majorHAnsi" w:hAnsiTheme="majorHAnsi" w:cstheme="majorHAnsi"/>
        </w:rPr>
        <w:t>2</w:t>
      </w:r>
      <w:r w:rsidR="009D4D05" w:rsidRPr="00A34FC3">
        <w:rPr>
          <w:rFonts w:asciiTheme="majorHAnsi" w:hAnsiTheme="majorHAnsi" w:cstheme="majorHAnsi"/>
        </w:rPr>
        <w:t xml:space="preserve"> </w:t>
      </w:r>
      <w:r w:rsidR="00C43F59" w:rsidRPr="00A34FC3">
        <w:rPr>
          <w:rFonts w:asciiTheme="majorHAnsi" w:hAnsiTheme="majorHAnsi" w:cstheme="majorHAnsi"/>
        </w:rPr>
        <w:t xml:space="preserve">da </w:t>
      </w:r>
      <w:r w:rsidR="004676A9" w:rsidRPr="00A34FC3">
        <w:rPr>
          <w:rFonts w:asciiTheme="majorHAnsi" w:hAnsiTheme="majorHAnsi" w:cstheme="majorHAnsi"/>
        </w:rPr>
        <w:t>tabela de</w:t>
      </w:r>
      <w:r w:rsidR="006F495A" w:rsidRPr="00A34FC3">
        <w:rPr>
          <w:rFonts w:asciiTheme="majorHAnsi" w:hAnsiTheme="majorHAnsi" w:cstheme="majorHAnsi"/>
        </w:rPr>
        <w:t xml:space="preserve"> Qualificação e Experiência do Candidato.</w:t>
      </w:r>
    </w:p>
    <w:p w14:paraId="02CD132F" w14:textId="77777777" w:rsidR="00A41368" w:rsidRPr="00A34FC3" w:rsidRDefault="00A41368">
      <w:pPr>
        <w:spacing w:line="240" w:lineRule="auto"/>
        <w:rPr>
          <w:rFonts w:asciiTheme="majorHAnsi" w:hAnsiTheme="majorHAnsi" w:cstheme="majorHAnsi"/>
        </w:rPr>
      </w:pPr>
    </w:p>
    <w:p w14:paraId="4CF61105" w14:textId="680A49D4" w:rsidR="00A41368" w:rsidRPr="00A34FC3" w:rsidRDefault="007E5F5C">
      <w:pPr>
        <w:spacing w:before="0" w:after="0" w:line="240" w:lineRule="auto"/>
        <w:rPr>
          <w:rFonts w:asciiTheme="majorHAnsi" w:hAnsiTheme="majorHAnsi" w:cstheme="majorHAnsi"/>
          <w:b/>
        </w:rPr>
      </w:pPr>
      <w:r w:rsidRPr="00A34FC3">
        <w:rPr>
          <w:rFonts w:asciiTheme="majorHAnsi" w:hAnsiTheme="majorHAnsi" w:cstheme="majorHAnsi"/>
          <w:b/>
        </w:rPr>
        <w:t>9.</w:t>
      </w:r>
      <w:r w:rsidR="00E61050" w:rsidRPr="00A34FC3">
        <w:rPr>
          <w:rFonts w:asciiTheme="majorHAnsi" w:hAnsiTheme="majorHAnsi" w:cstheme="majorHAnsi"/>
          <w:b/>
        </w:rPr>
        <w:t>3</w:t>
      </w:r>
      <w:r w:rsidRPr="00A34FC3">
        <w:rPr>
          <w:rFonts w:asciiTheme="majorHAnsi" w:hAnsiTheme="majorHAnsi" w:cstheme="majorHAnsi"/>
          <w:b/>
        </w:rPr>
        <w:t>. Comprovação Documental</w:t>
      </w:r>
    </w:p>
    <w:p w14:paraId="39BB77E9" w14:textId="77777777" w:rsidR="00C420A0" w:rsidRPr="00A34FC3" w:rsidRDefault="00C420A0">
      <w:pPr>
        <w:spacing w:before="0" w:after="0" w:line="240" w:lineRule="auto"/>
        <w:rPr>
          <w:rFonts w:asciiTheme="majorHAnsi" w:hAnsiTheme="majorHAnsi" w:cstheme="majorHAnsi"/>
          <w:b/>
        </w:rPr>
      </w:pPr>
    </w:p>
    <w:p w14:paraId="16F7D6D8" w14:textId="7265AC33" w:rsidR="00A41368" w:rsidRPr="00334621" w:rsidRDefault="007E5F5C">
      <w:pPr>
        <w:spacing w:before="0" w:after="200" w:line="240" w:lineRule="auto"/>
        <w:rPr>
          <w:rFonts w:asciiTheme="majorHAnsi" w:hAnsiTheme="majorHAnsi" w:cstheme="majorHAnsi"/>
        </w:rPr>
      </w:pPr>
      <w:r w:rsidRPr="00A34FC3">
        <w:rPr>
          <w:rFonts w:asciiTheme="majorHAnsi" w:hAnsiTheme="majorHAnsi" w:cstheme="majorHAnsi"/>
        </w:rPr>
        <w:t>9.</w:t>
      </w:r>
      <w:r w:rsidR="00E61050" w:rsidRPr="00A34FC3">
        <w:rPr>
          <w:rFonts w:asciiTheme="majorHAnsi" w:hAnsiTheme="majorHAnsi" w:cstheme="majorHAnsi"/>
        </w:rPr>
        <w:t>3</w:t>
      </w:r>
      <w:r w:rsidRPr="00A34FC3">
        <w:rPr>
          <w:rFonts w:asciiTheme="majorHAnsi" w:hAnsiTheme="majorHAnsi" w:cstheme="majorHAnsi"/>
        </w:rPr>
        <w:t xml:space="preserve">.1. Após a etapa de </w:t>
      </w:r>
      <w:r w:rsidR="00C73E5E" w:rsidRPr="00A34FC3">
        <w:rPr>
          <w:rFonts w:asciiTheme="majorHAnsi" w:hAnsiTheme="majorHAnsi" w:cstheme="majorHAnsi"/>
        </w:rPr>
        <w:t>análise curricular</w:t>
      </w:r>
      <w:r w:rsidRPr="00A34FC3">
        <w:rPr>
          <w:rFonts w:asciiTheme="majorHAnsi" w:hAnsiTheme="majorHAnsi" w:cstheme="majorHAnsi"/>
        </w:rPr>
        <w:t>, quando o(a) candidato(a) for classificado e convoc</w:t>
      </w:r>
      <w:r w:rsidRPr="00334621">
        <w:rPr>
          <w:rFonts w:asciiTheme="majorHAnsi" w:hAnsiTheme="majorHAnsi" w:cstheme="majorHAnsi"/>
        </w:rPr>
        <w:t>ado(a) para a vaga, de acordo com a pontuação obtida dos critérios avaliados, deverá apresentar documentação comprobatória das informações declaradas em seu currículo de:</w:t>
      </w:r>
    </w:p>
    <w:p w14:paraId="3CF9D0C5" w14:textId="77777777" w:rsidR="00A41368" w:rsidRPr="00334621" w:rsidRDefault="007E5F5C">
      <w:pPr>
        <w:numPr>
          <w:ilvl w:val="0"/>
          <w:numId w:val="9"/>
        </w:numPr>
        <w:spacing w:before="0" w:after="0" w:line="240" w:lineRule="auto"/>
        <w:rPr>
          <w:rFonts w:asciiTheme="majorHAnsi" w:hAnsiTheme="majorHAnsi" w:cstheme="majorHAnsi"/>
        </w:rPr>
      </w:pPr>
      <w:r w:rsidRPr="00334621">
        <w:rPr>
          <w:rFonts w:asciiTheme="majorHAnsi" w:hAnsiTheme="majorHAnsi" w:cstheme="majorHAnsi"/>
        </w:rPr>
        <w:t>Formação acadêmica: diplomas ou certificados;</w:t>
      </w:r>
    </w:p>
    <w:p w14:paraId="56CAE72A" w14:textId="77777777" w:rsidR="00A41368" w:rsidRPr="00334621" w:rsidRDefault="007E5F5C">
      <w:pPr>
        <w:numPr>
          <w:ilvl w:val="0"/>
          <w:numId w:val="9"/>
        </w:numPr>
        <w:spacing w:before="0" w:after="200" w:line="240" w:lineRule="auto"/>
        <w:rPr>
          <w:rFonts w:asciiTheme="majorHAnsi" w:hAnsiTheme="majorHAnsi" w:cstheme="majorHAnsi"/>
        </w:rPr>
      </w:pPr>
      <w:r w:rsidRPr="00334621">
        <w:rPr>
          <w:rFonts w:asciiTheme="majorHAnsi" w:hAnsiTheme="majorHAnsi" w:cstheme="majorHAnsi"/>
        </w:rPr>
        <w:t>Experiência profissional obrigatória e requisito desejável: apresentação de documentos relativos aos contratos de trabalho que tenham reconhecimento legal, e que indiquem as datas de início e fim da experiência, tais como: atestados de capacidade técnica emitidos por terceiros; contratos de trabalho assinadas; registro na Carteira de Trabalho e Previdência Social (CTPS); declarações do empregador sobre as atividades desenvolvidas, entre outros documentos que comprovem devidamente as informações declaradas no currículo.</w:t>
      </w:r>
    </w:p>
    <w:p w14:paraId="411308AE" w14:textId="00B81469" w:rsidR="00A41368" w:rsidRPr="00334621" w:rsidRDefault="007E5F5C">
      <w:pPr>
        <w:spacing w:before="0" w:after="0" w:line="240" w:lineRule="auto"/>
        <w:rPr>
          <w:rFonts w:asciiTheme="majorHAnsi" w:hAnsiTheme="majorHAnsi" w:cstheme="majorHAnsi"/>
        </w:rPr>
      </w:pPr>
      <w:r w:rsidRPr="00334621">
        <w:rPr>
          <w:rFonts w:asciiTheme="majorHAnsi" w:hAnsiTheme="majorHAnsi" w:cstheme="majorHAnsi"/>
        </w:rPr>
        <w:t>9.</w:t>
      </w:r>
      <w:r w:rsidR="00E61050" w:rsidRPr="00334621">
        <w:rPr>
          <w:rFonts w:asciiTheme="majorHAnsi" w:hAnsiTheme="majorHAnsi" w:cstheme="majorHAnsi"/>
        </w:rPr>
        <w:t>3</w:t>
      </w:r>
      <w:r w:rsidRPr="00334621">
        <w:rPr>
          <w:rFonts w:asciiTheme="majorHAnsi" w:hAnsiTheme="majorHAnsi" w:cstheme="majorHAnsi"/>
        </w:rPr>
        <w:t>.2. Os diplomas de cursos de pós-graduação stricto sensu (mestrado e doutorado), expedidos por instituições estrangeiras de educação superior e pesquisa, deverão estar devidamente revalidados e reconhecidos por instituição de educação superior brasileira, conforme estabelece a Lei nº 9.394, de 20 de dezembro de 1996 – Lei de Diretrizes e Bases da Educação Nacional, no seu Capítulo IV, Da Educação Superior, art. 48, § 3º.</w:t>
      </w:r>
    </w:p>
    <w:p w14:paraId="1240CD8F" w14:textId="77777777" w:rsidR="00A41368" w:rsidRPr="00334621" w:rsidRDefault="00A41368">
      <w:pPr>
        <w:spacing w:before="0" w:after="0" w:line="240" w:lineRule="auto"/>
        <w:rPr>
          <w:rFonts w:asciiTheme="majorHAnsi" w:hAnsiTheme="majorHAnsi" w:cstheme="majorHAnsi"/>
        </w:rPr>
      </w:pPr>
    </w:p>
    <w:p w14:paraId="33BA9B66" w14:textId="1ED9600B" w:rsidR="00A41368" w:rsidRPr="00334621" w:rsidRDefault="007E5F5C">
      <w:pPr>
        <w:keepNext/>
        <w:pBdr>
          <w:top w:val="nil"/>
          <w:left w:val="nil"/>
          <w:bottom w:val="nil"/>
          <w:right w:val="nil"/>
          <w:between w:val="nil"/>
        </w:pBdr>
        <w:spacing w:before="0" w:after="0" w:line="240" w:lineRule="auto"/>
        <w:ind w:left="720" w:hanging="720"/>
        <w:rPr>
          <w:rFonts w:asciiTheme="majorHAnsi" w:hAnsiTheme="majorHAnsi" w:cstheme="majorHAnsi"/>
          <w:b/>
          <w:color w:val="000000"/>
        </w:rPr>
      </w:pPr>
      <w:bookmarkStart w:id="21" w:name="_heading=h.ctzlik5uekvg" w:colFirst="0" w:colLast="0"/>
      <w:bookmarkEnd w:id="21"/>
      <w:r w:rsidRPr="00334621">
        <w:rPr>
          <w:rFonts w:asciiTheme="majorHAnsi" w:hAnsiTheme="majorHAnsi" w:cstheme="majorHAnsi"/>
          <w:b/>
          <w:color w:val="000000"/>
        </w:rPr>
        <w:t xml:space="preserve">10. </w:t>
      </w:r>
      <w:bookmarkStart w:id="22" w:name="_heading=h.x1kn2elw5a6k" w:colFirst="0" w:colLast="0"/>
      <w:bookmarkEnd w:id="22"/>
      <w:r w:rsidR="00A42878">
        <w:rPr>
          <w:rFonts w:asciiTheme="majorHAnsi" w:hAnsiTheme="majorHAnsi" w:cstheme="majorHAnsi"/>
          <w:b/>
          <w:color w:val="000000"/>
        </w:rPr>
        <w:t xml:space="preserve"> </w:t>
      </w:r>
      <w:r w:rsidRPr="00334621">
        <w:rPr>
          <w:rFonts w:asciiTheme="majorHAnsi" w:hAnsiTheme="majorHAnsi" w:cstheme="majorHAnsi"/>
          <w:b/>
          <w:color w:val="000000"/>
        </w:rPr>
        <w:t>CABERÁ AO CONSULTOR CONTRATADO</w:t>
      </w:r>
    </w:p>
    <w:p w14:paraId="75329289" w14:textId="77777777" w:rsidR="00C43F59" w:rsidRPr="00334621" w:rsidRDefault="00C43F59">
      <w:pPr>
        <w:keepNext/>
        <w:pBdr>
          <w:top w:val="nil"/>
          <w:left w:val="nil"/>
          <w:bottom w:val="nil"/>
          <w:right w:val="nil"/>
          <w:between w:val="nil"/>
        </w:pBdr>
        <w:spacing w:before="0" w:after="0" w:line="240" w:lineRule="auto"/>
        <w:ind w:left="720" w:hanging="720"/>
        <w:rPr>
          <w:rFonts w:asciiTheme="majorHAnsi" w:hAnsiTheme="majorHAnsi" w:cstheme="majorHAnsi"/>
          <w:b/>
          <w:color w:val="000000"/>
        </w:rPr>
      </w:pPr>
    </w:p>
    <w:p w14:paraId="18E85712" w14:textId="77777777" w:rsidR="00A41368" w:rsidRPr="00334621" w:rsidRDefault="007E5F5C">
      <w:pPr>
        <w:numPr>
          <w:ilvl w:val="0"/>
          <w:numId w:val="10"/>
        </w:numPr>
        <w:pBdr>
          <w:top w:val="nil"/>
          <w:left w:val="nil"/>
          <w:bottom w:val="nil"/>
          <w:right w:val="nil"/>
          <w:between w:val="nil"/>
        </w:pBdr>
        <w:spacing w:before="0" w:after="0" w:line="240" w:lineRule="auto"/>
        <w:rPr>
          <w:rFonts w:asciiTheme="majorHAnsi" w:hAnsiTheme="majorHAnsi" w:cstheme="majorHAnsi"/>
        </w:rPr>
      </w:pPr>
      <w:r w:rsidRPr="00334621">
        <w:rPr>
          <w:rFonts w:asciiTheme="majorHAnsi" w:hAnsiTheme="majorHAnsi" w:cstheme="majorHAnsi"/>
        </w:rPr>
        <w:t>Desenvolver os estudos e elaborar os documentos previstos segundo as especificações que constam deste Termo de Referência.</w:t>
      </w:r>
    </w:p>
    <w:p w14:paraId="24611E2A" w14:textId="77777777" w:rsidR="00A41368" w:rsidRPr="00334621" w:rsidRDefault="007E5F5C">
      <w:pPr>
        <w:numPr>
          <w:ilvl w:val="0"/>
          <w:numId w:val="10"/>
        </w:numPr>
        <w:pBdr>
          <w:top w:val="nil"/>
          <w:left w:val="nil"/>
          <w:bottom w:val="nil"/>
          <w:right w:val="nil"/>
          <w:between w:val="nil"/>
        </w:pBdr>
        <w:spacing w:before="0" w:after="0" w:line="240" w:lineRule="auto"/>
        <w:rPr>
          <w:rFonts w:asciiTheme="majorHAnsi" w:hAnsiTheme="majorHAnsi" w:cstheme="majorHAnsi"/>
        </w:rPr>
      </w:pPr>
      <w:r w:rsidRPr="00334621">
        <w:rPr>
          <w:rFonts w:asciiTheme="majorHAnsi" w:hAnsiTheme="majorHAnsi" w:cstheme="majorHAnsi"/>
        </w:rPr>
        <w:t>Cumprir todas as atividades a eles designadas no presente Termo.</w:t>
      </w:r>
    </w:p>
    <w:p w14:paraId="3CCEF5D1" w14:textId="77777777" w:rsidR="00A41368" w:rsidRPr="00334621" w:rsidRDefault="007E5F5C">
      <w:pPr>
        <w:numPr>
          <w:ilvl w:val="0"/>
          <w:numId w:val="10"/>
        </w:numPr>
        <w:pBdr>
          <w:top w:val="nil"/>
          <w:left w:val="nil"/>
          <w:bottom w:val="nil"/>
          <w:right w:val="nil"/>
          <w:between w:val="nil"/>
        </w:pBdr>
        <w:spacing w:before="0" w:after="0" w:line="240" w:lineRule="auto"/>
        <w:rPr>
          <w:rFonts w:asciiTheme="majorHAnsi" w:hAnsiTheme="majorHAnsi" w:cstheme="majorHAnsi"/>
        </w:rPr>
      </w:pPr>
      <w:r w:rsidRPr="00334621">
        <w:rPr>
          <w:rFonts w:asciiTheme="majorHAnsi" w:hAnsiTheme="majorHAnsi" w:cstheme="majorHAnsi"/>
        </w:rPr>
        <w:t>Entregar os produtos no prazo estipulado no presente Termo.</w:t>
      </w:r>
    </w:p>
    <w:p w14:paraId="6AB9347B" w14:textId="77777777" w:rsidR="00A41368" w:rsidRPr="00334621" w:rsidRDefault="007E5F5C">
      <w:pPr>
        <w:numPr>
          <w:ilvl w:val="0"/>
          <w:numId w:val="10"/>
        </w:numPr>
        <w:pBdr>
          <w:top w:val="nil"/>
          <w:left w:val="nil"/>
          <w:bottom w:val="nil"/>
          <w:right w:val="nil"/>
          <w:between w:val="nil"/>
        </w:pBdr>
        <w:spacing w:before="0" w:after="0" w:line="240" w:lineRule="auto"/>
        <w:rPr>
          <w:rFonts w:asciiTheme="majorHAnsi" w:hAnsiTheme="majorHAnsi" w:cstheme="majorHAnsi"/>
        </w:rPr>
      </w:pPr>
      <w:r w:rsidRPr="00334621">
        <w:rPr>
          <w:rFonts w:asciiTheme="majorHAnsi" w:hAnsiTheme="majorHAnsi" w:cstheme="majorHAnsi"/>
        </w:rPr>
        <w:t>Revisar e reapresentar os produtos previstos neste Termo, caso o contratante não aprove as primeiras versões apresentadas.</w:t>
      </w:r>
    </w:p>
    <w:p w14:paraId="00048051" w14:textId="6667D71E" w:rsidR="00A41368" w:rsidRPr="0057616D" w:rsidRDefault="007E5F5C" w:rsidP="00A34FC3">
      <w:pPr>
        <w:numPr>
          <w:ilvl w:val="0"/>
          <w:numId w:val="10"/>
        </w:numPr>
        <w:pBdr>
          <w:top w:val="nil"/>
          <w:left w:val="nil"/>
          <w:bottom w:val="nil"/>
          <w:right w:val="nil"/>
          <w:between w:val="nil"/>
        </w:pBdr>
        <w:spacing w:before="0" w:after="0" w:line="240" w:lineRule="auto"/>
        <w:rPr>
          <w:rFonts w:asciiTheme="majorHAnsi" w:hAnsiTheme="majorHAnsi" w:cstheme="majorHAnsi"/>
        </w:rPr>
      </w:pPr>
      <w:r w:rsidRPr="0057616D">
        <w:rPr>
          <w:rFonts w:asciiTheme="majorHAnsi" w:hAnsiTheme="majorHAnsi" w:cstheme="majorHAnsi"/>
        </w:rPr>
        <w:t>O material (como notebook, telefone ou crachá) a ser utilizado pelo consultor, assim como toda a</w:t>
      </w:r>
      <w:r w:rsidR="0057616D" w:rsidRPr="0057616D">
        <w:rPr>
          <w:rFonts w:asciiTheme="majorHAnsi" w:hAnsiTheme="majorHAnsi" w:cstheme="majorHAnsi"/>
        </w:rPr>
        <w:t xml:space="preserve"> </w:t>
      </w:r>
      <w:r w:rsidRPr="0057616D">
        <w:rPr>
          <w:rFonts w:asciiTheme="majorHAnsi" w:hAnsiTheme="majorHAnsi" w:cstheme="majorHAnsi"/>
        </w:rPr>
        <w:t xml:space="preserve">infraestrutura necessária para desenvolver o trabalho, não será disponibilizado pela </w:t>
      </w:r>
      <w:r w:rsidR="006D2D41" w:rsidRPr="0057616D">
        <w:rPr>
          <w:rFonts w:asciiTheme="majorHAnsi" w:hAnsiTheme="majorHAnsi" w:cstheme="majorHAnsi"/>
        </w:rPr>
        <w:t>SESU</w:t>
      </w:r>
      <w:r w:rsidRPr="0057616D">
        <w:rPr>
          <w:rFonts w:asciiTheme="majorHAnsi" w:hAnsiTheme="majorHAnsi" w:cstheme="majorHAnsi"/>
        </w:rPr>
        <w:t>,</w:t>
      </w:r>
      <w:r w:rsidR="006D2D41" w:rsidRPr="0057616D">
        <w:rPr>
          <w:rFonts w:asciiTheme="majorHAnsi" w:hAnsiTheme="majorHAnsi" w:cstheme="majorHAnsi"/>
        </w:rPr>
        <w:t xml:space="preserve"> </w:t>
      </w:r>
      <w:r w:rsidRPr="0057616D">
        <w:rPr>
          <w:rFonts w:asciiTheme="majorHAnsi" w:hAnsiTheme="majorHAnsi" w:cstheme="majorHAnsi"/>
        </w:rPr>
        <w:t>sendo de responsabilidade do consultor adquirir o que for necessário</w:t>
      </w:r>
      <w:r w:rsidR="0057616D" w:rsidRPr="0057616D">
        <w:rPr>
          <w:rFonts w:asciiTheme="majorHAnsi" w:hAnsiTheme="majorHAnsi" w:cstheme="majorHAnsi"/>
        </w:rPr>
        <w:t>.</w:t>
      </w:r>
    </w:p>
    <w:p w14:paraId="7A0A21B1" w14:textId="77777777" w:rsidR="00A41368" w:rsidRPr="00334621" w:rsidRDefault="00A41368">
      <w:pPr>
        <w:spacing w:before="0" w:after="0" w:line="240" w:lineRule="auto"/>
        <w:rPr>
          <w:rFonts w:asciiTheme="majorHAnsi" w:hAnsiTheme="majorHAnsi" w:cstheme="majorHAnsi"/>
        </w:rPr>
      </w:pPr>
    </w:p>
    <w:p w14:paraId="197EB6A1" w14:textId="77777777" w:rsidR="00E60A57" w:rsidRPr="00334621" w:rsidRDefault="00E60A57">
      <w:pPr>
        <w:spacing w:line="240" w:lineRule="auto"/>
        <w:jc w:val="right"/>
        <w:rPr>
          <w:rFonts w:asciiTheme="majorHAnsi" w:hAnsiTheme="majorHAnsi" w:cstheme="majorHAnsi"/>
        </w:rPr>
      </w:pPr>
      <w:bookmarkStart w:id="23" w:name="_heading=h.b7x55y1x5svc" w:colFirst="0" w:colLast="0"/>
      <w:bookmarkStart w:id="24" w:name="_heading=h.cq6ovukeebt8" w:colFirst="0" w:colLast="0"/>
      <w:bookmarkEnd w:id="23"/>
      <w:bookmarkEnd w:id="24"/>
    </w:p>
    <w:p w14:paraId="01590BB4" w14:textId="5E8F5B27" w:rsidR="00335FA9" w:rsidRPr="00334621" w:rsidRDefault="00AC39E4" w:rsidP="007E2F68">
      <w:pPr>
        <w:spacing w:line="240" w:lineRule="auto"/>
        <w:jc w:val="center"/>
        <w:rPr>
          <w:rFonts w:asciiTheme="majorHAnsi" w:hAnsiTheme="majorHAnsi" w:cstheme="majorHAnsi"/>
        </w:rPr>
      </w:pPr>
      <w:r w:rsidRPr="00334621">
        <w:rPr>
          <w:rFonts w:asciiTheme="majorHAnsi" w:hAnsiTheme="majorHAnsi" w:cstheme="majorHAnsi"/>
        </w:rPr>
        <w:t xml:space="preserve">Brasília, </w:t>
      </w:r>
      <w:r w:rsidR="008A2056" w:rsidRPr="00334621">
        <w:rPr>
          <w:rFonts w:asciiTheme="majorHAnsi" w:hAnsiTheme="majorHAnsi" w:cstheme="majorHAnsi"/>
        </w:rPr>
        <w:t>abril</w:t>
      </w:r>
      <w:r w:rsidR="007E5F5C" w:rsidRPr="00334621">
        <w:rPr>
          <w:rFonts w:asciiTheme="majorHAnsi" w:hAnsiTheme="majorHAnsi" w:cstheme="majorHAnsi"/>
        </w:rPr>
        <w:t xml:space="preserve"> de 202</w:t>
      </w:r>
      <w:r w:rsidR="0030632C" w:rsidRPr="00334621">
        <w:rPr>
          <w:rFonts w:asciiTheme="majorHAnsi" w:hAnsiTheme="majorHAnsi" w:cstheme="majorHAnsi"/>
        </w:rPr>
        <w:t>5</w:t>
      </w:r>
    </w:p>
    <w:p w14:paraId="5A73747D" w14:textId="77777777" w:rsidR="00335FA9" w:rsidRPr="00334621" w:rsidRDefault="00335FA9" w:rsidP="007E2F68">
      <w:pPr>
        <w:spacing w:line="240" w:lineRule="auto"/>
        <w:jc w:val="center"/>
        <w:rPr>
          <w:rFonts w:asciiTheme="majorHAnsi" w:hAnsiTheme="majorHAnsi" w:cstheme="majorHAnsi"/>
        </w:rPr>
      </w:pPr>
    </w:p>
    <w:sectPr w:rsidR="00335FA9" w:rsidRPr="00334621" w:rsidSect="0057616D">
      <w:headerReference w:type="default" r:id="rId13"/>
      <w:footerReference w:type="default" r:id="rId14"/>
      <w:pgSz w:w="11900" w:h="16838"/>
      <w:pgMar w:top="1440" w:right="1440" w:bottom="1440" w:left="1440" w:header="567"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B6D5" w14:textId="77777777" w:rsidR="00884C03" w:rsidRDefault="00884C03">
      <w:pPr>
        <w:spacing w:before="0" w:after="0" w:line="240" w:lineRule="auto"/>
      </w:pPr>
      <w:r>
        <w:separator/>
      </w:r>
    </w:p>
  </w:endnote>
  <w:endnote w:type="continuationSeparator" w:id="0">
    <w:p w14:paraId="0F00971F" w14:textId="77777777" w:rsidR="00884C03" w:rsidRDefault="00884C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5107" w14:textId="77777777" w:rsidR="00A41368" w:rsidRDefault="007E5F5C">
    <w:pPr>
      <w:jc w:val="center"/>
    </w:pPr>
    <w:r>
      <w:fldChar w:fldCharType="begin"/>
    </w:r>
    <w:r>
      <w:instrText>PAGE</w:instrText>
    </w:r>
    <w:r>
      <w:fldChar w:fldCharType="separate"/>
    </w:r>
    <w:r w:rsidR="00A517F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EB36" w14:textId="77777777" w:rsidR="00884C03" w:rsidRDefault="00884C03">
      <w:pPr>
        <w:spacing w:before="0" w:after="0" w:line="240" w:lineRule="auto"/>
      </w:pPr>
      <w:r>
        <w:separator/>
      </w:r>
    </w:p>
  </w:footnote>
  <w:footnote w:type="continuationSeparator" w:id="0">
    <w:p w14:paraId="7FBAD3DF" w14:textId="77777777" w:rsidR="00884C03" w:rsidRDefault="00884C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1C51" w14:textId="0469E3DB" w:rsidR="0057616D" w:rsidRDefault="0057616D">
    <w:pPr>
      <w:pStyle w:val="Cabealho"/>
    </w:pPr>
    <w:r w:rsidRPr="00334621">
      <w:rPr>
        <w:rFonts w:asciiTheme="majorHAnsi" w:hAnsiTheme="majorHAnsi" w:cstheme="majorHAnsi"/>
        <w:b/>
        <w:noProof/>
        <w:lang w:val="en-US"/>
      </w:rPr>
      <w:drawing>
        <wp:inline distT="0" distB="0" distL="0" distR="0" wp14:anchorId="6D56F357" wp14:editId="3BC245F2">
          <wp:extent cx="1790700" cy="387350"/>
          <wp:effectExtent l="0" t="0" r="0" b="0"/>
          <wp:docPr id="15983050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87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292"/>
    <w:multiLevelType w:val="hybridMultilevel"/>
    <w:tmpl w:val="2698147C"/>
    <w:lvl w:ilvl="0" w:tplc="61406F98">
      <w:start w:val="1"/>
      <w:numFmt w:val="lowerLetter"/>
      <w:lvlText w:val="%1)"/>
      <w:lvlJc w:val="left"/>
      <w:pPr>
        <w:ind w:left="720" w:hanging="360"/>
      </w:pPr>
      <w:rPr>
        <w:rFonts w:ascii="Calibri" w:hAnsi="Calibri" w:cs="Calibr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A27C3"/>
    <w:multiLevelType w:val="multilevel"/>
    <w:tmpl w:val="22628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339D2"/>
    <w:multiLevelType w:val="hybridMultilevel"/>
    <w:tmpl w:val="7034FA4E"/>
    <w:lvl w:ilvl="0" w:tplc="6400DF12">
      <w:start w:val="1"/>
      <w:numFmt w:val="lowerLetter"/>
      <w:lvlText w:val="%1."/>
      <w:lvlJc w:val="left"/>
      <w:pPr>
        <w:ind w:left="644" w:hanging="360"/>
      </w:pPr>
      <w:rPr>
        <w:rFonts w:eastAsiaTheme="minorHAnsi" w:hint="default"/>
        <w:b/>
        <w:color w:val="auto"/>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110C3DCA"/>
    <w:multiLevelType w:val="multilevel"/>
    <w:tmpl w:val="7B6C6DE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7926F1F"/>
    <w:multiLevelType w:val="multilevel"/>
    <w:tmpl w:val="AE44DF08"/>
    <w:lvl w:ilvl="0">
      <w:start w:val="1"/>
      <w:numFmt w:val="decimal"/>
      <w:lvlText w:val="2.%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E1493B"/>
    <w:multiLevelType w:val="multilevel"/>
    <w:tmpl w:val="505C73A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AC23D3C"/>
    <w:multiLevelType w:val="multilevel"/>
    <w:tmpl w:val="BE3C7B3A"/>
    <w:lvl w:ilvl="0">
      <w:start w:val="1"/>
      <w:numFmt w:val="decimal"/>
      <w:lvlText w:val="3.%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1A677BA"/>
    <w:multiLevelType w:val="hybridMultilevel"/>
    <w:tmpl w:val="847CFA92"/>
    <w:lvl w:ilvl="0" w:tplc="5C082A0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5862BE"/>
    <w:multiLevelType w:val="multilevel"/>
    <w:tmpl w:val="AF9449E0"/>
    <w:lvl w:ilvl="0">
      <w:start w:val="1"/>
      <w:numFmt w:val="decimal"/>
      <w:lvlText w:val="4.%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D551FC9"/>
    <w:multiLevelType w:val="multilevel"/>
    <w:tmpl w:val="1B9C8A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303961"/>
    <w:multiLevelType w:val="multilevel"/>
    <w:tmpl w:val="17521D8A"/>
    <w:lvl w:ilvl="0">
      <w:start w:val="1"/>
      <w:numFmt w:val="decimal"/>
      <w:lvlText w:val="6.%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3021BA"/>
    <w:multiLevelType w:val="multilevel"/>
    <w:tmpl w:val="4E58E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BB100EC"/>
    <w:multiLevelType w:val="hybridMultilevel"/>
    <w:tmpl w:val="03EA79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55C707A"/>
    <w:multiLevelType w:val="multilevel"/>
    <w:tmpl w:val="A442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9D6A59"/>
    <w:multiLevelType w:val="multilevel"/>
    <w:tmpl w:val="C6AA09F2"/>
    <w:lvl w:ilvl="0">
      <w:start w:val="1"/>
      <w:numFmt w:val="decimal"/>
      <w:lvlText w:val="%1."/>
      <w:lvlJc w:val="left"/>
      <w:pPr>
        <w:ind w:left="720" w:hanging="360"/>
      </w:pPr>
      <w:rPr>
        <w:b/>
        <w:bCs/>
      </w:rPr>
    </w:lvl>
    <w:lvl w:ilvl="1">
      <w:start w:val="1"/>
      <w:numFmt w:val="decimal"/>
      <w:lvlText w:val="%1.%2."/>
      <w:lvlJc w:val="left"/>
      <w:pPr>
        <w:ind w:left="501"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6E0F120B"/>
    <w:multiLevelType w:val="multilevel"/>
    <w:tmpl w:val="AB626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162370"/>
    <w:multiLevelType w:val="multilevel"/>
    <w:tmpl w:val="77EAD52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9F59B3"/>
    <w:multiLevelType w:val="multilevel"/>
    <w:tmpl w:val="D4F07B0C"/>
    <w:lvl w:ilvl="0">
      <w:start w:val="1"/>
      <w:numFmt w:val="decimal"/>
      <w:lvlText w:val="5.%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14E0047"/>
    <w:multiLevelType w:val="multilevel"/>
    <w:tmpl w:val="CA6AC662"/>
    <w:lvl w:ilvl="0">
      <w:start w:val="1"/>
      <w:numFmt w:val="decimal"/>
      <w:lvlText w:val="1.%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1535068"/>
    <w:multiLevelType w:val="multilevel"/>
    <w:tmpl w:val="C3788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4D0B3F"/>
    <w:multiLevelType w:val="multilevel"/>
    <w:tmpl w:val="28B635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7452425D"/>
    <w:multiLevelType w:val="multilevel"/>
    <w:tmpl w:val="5A9A25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78C1A41"/>
    <w:multiLevelType w:val="hybridMultilevel"/>
    <w:tmpl w:val="F122493C"/>
    <w:lvl w:ilvl="0" w:tplc="FFFFFFFF">
      <w:start w:val="1"/>
      <w:numFmt w:val="decimal"/>
      <w:lvlText w:val="%1."/>
      <w:lvlJc w:val="left"/>
      <w:pPr>
        <w:ind w:left="1800" w:hanging="360"/>
      </w:pPr>
    </w:lvl>
    <w:lvl w:ilvl="1" w:tplc="0409000F">
      <w:start w:val="1"/>
      <w:numFmt w:val="decimal"/>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3" w15:restartNumberingAfterBreak="0">
    <w:nsid w:val="7CAD5A8E"/>
    <w:multiLevelType w:val="multilevel"/>
    <w:tmpl w:val="99BE9CB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F77503E"/>
    <w:multiLevelType w:val="hybridMultilevel"/>
    <w:tmpl w:val="3C86502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98072415">
    <w:abstractNumId w:val="14"/>
  </w:num>
  <w:num w:numId="2" w16cid:durableId="892624071">
    <w:abstractNumId w:val="18"/>
  </w:num>
  <w:num w:numId="3" w16cid:durableId="701707275">
    <w:abstractNumId w:val="4"/>
  </w:num>
  <w:num w:numId="4" w16cid:durableId="1043945411">
    <w:abstractNumId w:val="6"/>
  </w:num>
  <w:num w:numId="5" w16cid:durableId="581136582">
    <w:abstractNumId w:val="10"/>
  </w:num>
  <w:num w:numId="6" w16cid:durableId="884099662">
    <w:abstractNumId w:val="8"/>
  </w:num>
  <w:num w:numId="7" w16cid:durableId="1735932306">
    <w:abstractNumId w:val="17"/>
  </w:num>
  <w:num w:numId="8" w16cid:durableId="918104058">
    <w:abstractNumId w:val="5"/>
  </w:num>
  <w:num w:numId="9" w16cid:durableId="415322370">
    <w:abstractNumId w:val="20"/>
  </w:num>
  <w:num w:numId="10" w16cid:durableId="1246184956">
    <w:abstractNumId w:val="23"/>
  </w:num>
  <w:num w:numId="11" w16cid:durableId="1905141883">
    <w:abstractNumId w:val="24"/>
  </w:num>
  <w:num w:numId="12" w16cid:durableId="208689565">
    <w:abstractNumId w:val="7"/>
  </w:num>
  <w:num w:numId="13" w16cid:durableId="548809608">
    <w:abstractNumId w:val="16"/>
  </w:num>
  <w:num w:numId="14" w16cid:durableId="1833249908">
    <w:abstractNumId w:val="21"/>
  </w:num>
  <w:num w:numId="15" w16cid:durableId="1606694886">
    <w:abstractNumId w:val="2"/>
  </w:num>
  <w:num w:numId="16" w16cid:durableId="311061796">
    <w:abstractNumId w:val="12"/>
  </w:num>
  <w:num w:numId="17" w16cid:durableId="1276211663">
    <w:abstractNumId w:val="9"/>
  </w:num>
  <w:num w:numId="18" w16cid:durableId="917515289">
    <w:abstractNumId w:val="1"/>
  </w:num>
  <w:num w:numId="19" w16cid:durableId="1909612913">
    <w:abstractNumId w:val="15"/>
  </w:num>
  <w:num w:numId="20" w16cid:durableId="1707876477">
    <w:abstractNumId w:val="19"/>
  </w:num>
  <w:num w:numId="21" w16cid:durableId="194122342">
    <w:abstractNumId w:val="11"/>
  </w:num>
  <w:num w:numId="22" w16cid:durableId="588925230">
    <w:abstractNumId w:val="0"/>
  </w:num>
  <w:num w:numId="23" w16cid:durableId="658848228">
    <w:abstractNumId w:val="3"/>
  </w:num>
  <w:num w:numId="24" w16cid:durableId="5705090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51534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368"/>
    <w:rsid w:val="00001049"/>
    <w:rsid w:val="00006701"/>
    <w:rsid w:val="00013395"/>
    <w:rsid w:val="00014BC6"/>
    <w:rsid w:val="000168D8"/>
    <w:rsid w:val="000248D5"/>
    <w:rsid w:val="00024CCA"/>
    <w:rsid w:val="00036F04"/>
    <w:rsid w:val="00052ABA"/>
    <w:rsid w:val="00053241"/>
    <w:rsid w:val="000554D9"/>
    <w:rsid w:val="000601FD"/>
    <w:rsid w:val="0006198F"/>
    <w:rsid w:val="00072873"/>
    <w:rsid w:val="000765C6"/>
    <w:rsid w:val="00083FD6"/>
    <w:rsid w:val="00084973"/>
    <w:rsid w:val="000958FA"/>
    <w:rsid w:val="000A2F17"/>
    <w:rsid w:val="000A7A80"/>
    <w:rsid w:val="000D3D1A"/>
    <w:rsid w:val="000E4BC2"/>
    <w:rsid w:val="000F42F1"/>
    <w:rsid w:val="000F56C8"/>
    <w:rsid w:val="00104B5C"/>
    <w:rsid w:val="0010743F"/>
    <w:rsid w:val="00112608"/>
    <w:rsid w:val="00112B41"/>
    <w:rsid w:val="00117E66"/>
    <w:rsid w:val="00117EE2"/>
    <w:rsid w:val="00121B9E"/>
    <w:rsid w:val="00124977"/>
    <w:rsid w:val="001259F9"/>
    <w:rsid w:val="00125ED3"/>
    <w:rsid w:val="001313C0"/>
    <w:rsid w:val="00142017"/>
    <w:rsid w:val="001544B9"/>
    <w:rsid w:val="00175D80"/>
    <w:rsid w:val="00192E5A"/>
    <w:rsid w:val="00194E0A"/>
    <w:rsid w:val="0019621B"/>
    <w:rsid w:val="00196609"/>
    <w:rsid w:val="001A1E08"/>
    <w:rsid w:val="001B19E6"/>
    <w:rsid w:val="001C5F41"/>
    <w:rsid w:val="001D5AAD"/>
    <w:rsid w:val="001E5D3B"/>
    <w:rsid w:val="001F3FB3"/>
    <w:rsid w:val="0020073E"/>
    <w:rsid w:val="00214B2C"/>
    <w:rsid w:val="00222C98"/>
    <w:rsid w:val="00251711"/>
    <w:rsid w:val="00255D7B"/>
    <w:rsid w:val="00274382"/>
    <w:rsid w:val="002802F7"/>
    <w:rsid w:val="00280E17"/>
    <w:rsid w:val="00282783"/>
    <w:rsid w:val="00285A11"/>
    <w:rsid w:val="00285B80"/>
    <w:rsid w:val="00295716"/>
    <w:rsid w:val="00297DC9"/>
    <w:rsid w:val="002A0A12"/>
    <w:rsid w:val="002A7072"/>
    <w:rsid w:val="002C7E9D"/>
    <w:rsid w:val="002D6EFE"/>
    <w:rsid w:val="002E176C"/>
    <w:rsid w:val="002E1B28"/>
    <w:rsid w:val="002E5791"/>
    <w:rsid w:val="002E62FE"/>
    <w:rsid w:val="002F69A9"/>
    <w:rsid w:val="00300AA1"/>
    <w:rsid w:val="0030446C"/>
    <w:rsid w:val="0030632C"/>
    <w:rsid w:val="0031244B"/>
    <w:rsid w:val="00325681"/>
    <w:rsid w:val="00325A1B"/>
    <w:rsid w:val="00333A2D"/>
    <w:rsid w:val="00334621"/>
    <w:rsid w:val="00335FA9"/>
    <w:rsid w:val="00336E95"/>
    <w:rsid w:val="00337F7B"/>
    <w:rsid w:val="00347D7A"/>
    <w:rsid w:val="0035613C"/>
    <w:rsid w:val="003568CA"/>
    <w:rsid w:val="00363B36"/>
    <w:rsid w:val="003709CC"/>
    <w:rsid w:val="00377D9F"/>
    <w:rsid w:val="003818A7"/>
    <w:rsid w:val="003A4705"/>
    <w:rsid w:val="003A5080"/>
    <w:rsid w:val="003C3F71"/>
    <w:rsid w:val="003C4997"/>
    <w:rsid w:val="003D2D9A"/>
    <w:rsid w:val="003D4BAD"/>
    <w:rsid w:val="003E3659"/>
    <w:rsid w:val="003E37F2"/>
    <w:rsid w:val="003E3E46"/>
    <w:rsid w:val="003E56FB"/>
    <w:rsid w:val="003E57F4"/>
    <w:rsid w:val="00410700"/>
    <w:rsid w:val="00424DA9"/>
    <w:rsid w:val="00432A46"/>
    <w:rsid w:val="00442614"/>
    <w:rsid w:val="004530B4"/>
    <w:rsid w:val="00461860"/>
    <w:rsid w:val="00461B5D"/>
    <w:rsid w:val="004676A9"/>
    <w:rsid w:val="004703C7"/>
    <w:rsid w:val="00484801"/>
    <w:rsid w:val="00490D4B"/>
    <w:rsid w:val="004A31C7"/>
    <w:rsid w:val="004B101E"/>
    <w:rsid w:val="004B7343"/>
    <w:rsid w:val="004C23DA"/>
    <w:rsid w:val="004C41D1"/>
    <w:rsid w:val="004C48D3"/>
    <w:rsid w:val="004C7599"/>
    <w:rsid w:val="004D00CA"/>
    <w:rsid w:val="004D3E8F"/>
    <w:rsid w:val="004E1141"/>
    <w:rsid w:val="00502211"/>
    <w:rsid w:val="0050403D"/>
    <w:rsid w:val="005107F3"/>
    <w:rsid w:val="0051235D"/>
    <w:rsid w:val="00521AC2"/>
    <w:rsid w:val="00522C2B"/>
    <w:rsid w:val="0052649A"/>
    <w:rsid w:val="00526CB2"/>
    <w:rsid w:val="00531D35"/>
    <w:rsid w:val="00531D9B"/>
    <w:rsid w:val="00536EED"/>
    <w:rsid w:val="0053775E"/>
    <w:rsid w:val="00545274"/>
    <w:rsid w:val="00550601"/>
    <w:rsid w:val="005616D6"/>
    <w:rsid w:val="00564B51"/>
    <w:rsid w:val="005658BE"/>
    <w:rsid w:val="005676C3"/>
    <w:rsid w:val="00574D8E"/>
    <w:rsid w:val="0057616D"/>
    <w:rsid w:val="00584EC1"/>
    <w:rsid w:val="00592FAE"/>
    <w:rsid w:val="005945B6"/>
    <w:rsid w:val="005A03A5"/>
    <w:rsid w:val="005A0B63"/>
    <w:rsid w:val="005C6996"/>
    <w:rsid w:val="005D0CD3"/>
    <w:rsid w:val="005D23CD"/>
    <w:rsid w:val="005F16A9"/>
    <w:rsid w:val="00602432"/>
    <w:rsid w:val="006034A6"/>
    <w:rsid w:val="00605B23"/>
    <w:rsid w:val="00607B06"/>
    <w:rsid w:val="00611550"/>
    <w:rsid w:val="00611D86"/>
    <w:rsid w:val="00616268"/>
    <w:rsid w:val="00630D41"/>
    <w:rsid w:val="00635E9D"/>
    <w:rsid w:val="00640FC5"/>
    <w:rsid w:val="0064184A"/>
    <w:rsid w:val="00645566"/>
    <w:rsid w:val="00646FA5"/>
    <w:rsid w:val="00652BC3"/>
    <w:rsid w:val="006566C3"/>
    <w:rsid w:val="00664193"/>
    <w:rsid w:val="006665EB"/>
    <w:rsid w:val="00686235"/>
    <w:rsid w:val="00687FEE"/>
    <w:rsid w:val="00690B87"/>
    <w:rsid w:val="00697362"/>
    <w:rsid w:val="006A79B0"/>
    <w:rsid w:val="006B4A5C"/>
    <w:rsid w:val="006B6CC6"/>
    <w:rsid w:val="006C07C0"/>
    <w:rsid w:val="006C0FE3"/>
    <w:rsid w:val="006D2D41"/>
    <w:rsid w:val="006D6362"/>
    <w:rsid w:val="006E0359"/>
    <w:rsid w:val="006F495A"/>
    <w:rsid w:val="006F59AD"/>
    <w:rsid w:val="006F74E5"/>
    <w:rsid w:val="00701F0A"/>
    <w:rsid w:val="007164C7"/>
    <w:rsid w:val="007232D6"/>
    <w:rsid w:val="00730892"/>
    <w:rsid w:val="00730C5F"/>
    <w:rsid w:val="007334F5"/>
    <w:rsid w:val="007373D6"/>
    <w:rsid w:val="007425EA"/>
    <w:rsid w:val="00751CF3"/>
    <w:rsid w:val="00787CD5"/>
    <w:rsid w:val="00791C04"/>
    <w:rsid w:val="00793351"/>
    <w:rsid w:val="007B2CD2"/>
    <w:rsid w:val="007B5A4C"/>
    <w:rsid w:val="007D3193"/>
    <w:rsid w:val="007D3338"/>
    <w:rsid w:val="007E0A6E"/>
    <w:rsid w:val="007E2F68"/>
    <w:rsid w:val="007E5E1F"/>
    <w:rsid w:val="007E5F5C"/>
    <w:rsid w:val="007F747B"/>
    <w:rsid w:val="00803C58"/>
    <w:rsid w:val="0081565D"/>
    <w:rsid w:val="00816163"/>
    <w:rsid w:val="0082416D"/>
    <w:rsid w:val="00831958"/>
    <w:rsid w:val="0083448F"/>
    <w:rsid w:val="00837799"/>
    <w:rsid w:val="00850100"/>
    <w:rsid w:val="00853C04"/>
    <w:rsid w:val="00866F06"/>
    <w:rsid w:val="0087696F"/>
    <w:rsid w:val="008800DD"/>
    <w:rsid w:val="00884C03"/>
    <w:rsid w:val="008A2056"/>
    <w:rsid w:val="008A4E99"/>
    <w:rsid w:val="008B12D1"/>
    <w:rsid w:val="008B1C5F"/>
    <w:rsid w:val="008B4052"/>
    <w:rsid w:val="008B6A92"/>
    <w:rsid w:val="008B6CEA"/>
    <w:rsid w:val="008C41D2"/>
    <w:rsid w:val="008D4A9E"/>
    <w:rsid w:val="008E75C1"/>
    <w:rsid w:val="008F24CE"/>
    <w:rsid w:val="008F5449"/>
    <w:rsid w:val="008F74B3"/>
    <w:rsid w:val="00900EA1"/>
    <w:rsid w:val="00902055"/>
    <w:rsid w:val="00907287"/>
    <w:rsid w:val="009153F0"/>
    <w:rsid w:val="00920012"/>
    <w:rsid w:val="00921134"/>
    <w:rsid w:val="0093112A"/>
    <w:rsid w:val="009333C9"/>
    <w:rsid w:val="00933A7B"/>
    <w:rsid w:val="009359AE"/>
    <w:rsid w:val="00936489"/>
    <w:rsid w:val="00936EDD"/>
    <w:rsid w:val="00940CCE"/>
    <w:rsid w:val="00951A99"/>
    <w:rsid w:val="0097129B"/>
    <w:rsid w:val="009830BA"/>
    <w:rsid w:val="009937FD"/>
    <w:rsid w:val="009A387F"/>
    <w:rsid w:val="009A5E0E"/>
    <w:rsid w:val="009C3C37"/>
    <w:rsid w:val="009C5BD6"/>
    <w:rsid w:val="009D18E8"/>
    <w:rsid w:val="009D23DF"/>
    <w:rsid w:val="009D4229"/>
    <w:rsid w:val="009D4D05"/>
    <w:rsid w:val="009D5D7A"/>
    <w:rsid w:val="009E6AE1"/>
    <w:rsid w:val="009F2FE3"/>
    <w:rsid w:val="009F4845"/>
    <w:rsid w:val="00A00944"/>
    <w:rsid w:val="00A100CF"/>
    <w:rsid w:val="00A118AD"/>
    <w:rsid w:val="00A16BB5"/>
    <w:rsid w:val="00A321D1"/>
    <w:rsid w:val="00A32917"/>
    <w:rsid w:val="00A3328B"/>
    <w:rsid w:val="00A33AF8"/>
    <w:rsid w:val="00A34FC3"/>
    <w:rsid w:val="00A41368"/>
    <w:rsid w:val="00A42878"/>
    <w:rsid w:val="00A4378A"/>
    <w:rsid w:val="00A517FE"/>
    <w:rsid w:val="00A53B42"/>
    <w:rsid w:val="00A53C47"/>
    <w:rsid w:val="00A54377"/>
    <w:rsid w:val="00A64B6F"/>
    <w:rsid w:val="00A75E67"/>
    <w:rsid w:val="00A835F3"/>
    <w:rsid w:val="00A84A74"/>
    <w:rsid w:val="00A95E44"/>
    <w:rsid w:val="00A97A98"/>
    <w:rsid w:val="00AA7144"/>
    <w:rsid w:val="00AB19B4"/>
    <w:rsid w:val="00AB221E"/>
    <w:rsid w:val="00AB310E"/>
    <w:rsid w:val="00AB4A8E"/>
    <w:rsid w:val="00AB684D"/>
    <w:rsid w:val="00AC39E4"/>
    <w:rsid w:val="00AE282B"/>
    <w:rsid w:val="00AE4485"/>
    <w:rsid w:val="00AE4AE9"/>
    <w:rsid w:val="00AF191F"/>
    <w:rsid w:val="00AF3A7F"/>
    <w:rsid w:val="00B01B16"/>
    <w:rsid w:val="00B02205"/>
    <w:rsid w:val="00B04BE6"/>
    <w:rsid w:val="00B10480"/>
    <w:rsid w:val="00B11A4D"/>
    <w:rsid w:val="00B21458"/>
    <w:rsid w:val="00B22DCF"/>
    <w:rsid w:val="00B2330D"/>
    <w:rsid w:val="00B268DD"/>
    <w:rsid w:val="00B32492"/>
    <w:rsid w:val="00B34104"/>
    <w:rsid w:val="00B3545B"/>
    <w:rsid w:val="00B35F8B"/>
    <w:rsid w:val="00B507B0"/>
    <w:rsid w:val="00B51B60"/>
    <w:rsid w:val="00B53832"/>
    <w:rsid w:val="00B53B6D"/>
    <w:rsid w:val="00B555F1"/>
    <w:rsid w:val="00B65984"/>
    <w:rsid w:val="00B758C6"/>
    <w:rsid w:val="00B82F28"/>
    <w:rsid w:val="00B8542F"/>
    <w:rsid w:val="00B92CF3"/>
    <w:rsid w:val="00B9376F"/>
    <w:rsid w:val="00B97C5E"/>
    <w:rsid w:val="00BA30DB"/>
    <w:rsid w:val="00BA3355"/>
    <w:rsid w:val="00BA5D26"/>
    <w:rsid w:val="00BB261B"/>
    <w:rsid w:val="00BC28C8"/>
    <w:rsid w:val="00BD0C34"/>
    <w:rsid w:val="00BD183E"/>
    <w:rsid w:val="00BD6CAD"/>
    <w:rsid w:val="00BE5DB8"/>
    <w:rsid w:val="00BE7114"/>
    <w:rsid w:val="00BF1B04"/>
    <w:rsid w:val="00BF4AA4"/>
    <w:rsid w:val="00C10797"/>
    <w:rsid w:val="00C10E2B"/>
    <w:rsid w:val="00C113F1"/>
    <w:rsid w:val="00C116D5"/>
    <w:rsid w:val="00C148B7"/>
    <w:rsid w:val="00C16806"/>
    <w:rsid w:val="00C20471"/>
    <w:rsid w:val="00C21293"/>
    <w:rsid w:val="00C24769"/>
    <w:rsid w:val="00C37434"/>
    <w:rsid w:val="00C420A0"/>
    <w:rsid w:val="00C43F59"/>
    <w:rsid w:val="00C47A8E"/>
    <w:rsid w:val="00C5273B"/>
    <w:rsid w:val="00C5766B"/>
    <w:rsid w:val="00C62169"/>
    <w:rsid w:val="00C645F6"/>
    <w:rsid w:val="00C701C0"/>
    <w:rsid w:val="00C72731"/>
    <w:rsid w:val="00C73E5E"/>
    <w:rsid w:val="00C831F9"/>
    <w:rsid w:val="00C91C98"/>
    <w:rsid w:val="00C9443F"/>
    <w:rsid w:val="00CB5FA2"/>
    <w:rsid w:val="00CC0F2B"/>
    <w:rsid w:val="00CC3697"/>
    <w:rsid w:val="00CC6B5C"/>
    <w:rsid w:val="00CD5684"/>
    <w:rsid w:val="00CE0024"/>
    <w:rsid w:val="00CE2F4A"/>
    <w:rsid w:val="00CF43D3"/>
    <w:rsid w:val="00D004E1"/>
    <w:rsid w:val="00D01506"/>
    <w:rsid w:val="00D01544"/>
    <w:rsid w:val="00D1245B"/>
    <w:rsid w:val="00D1304C"/>
    <w:rsid w:val="00D17834"/>
    <w:rsid w:val="00D21D7D"/>
    <w:rsid w:val="00D22CA1"/>
    <w:rsid w:val="00D26345"/>
    <w:rsid w:val="00D30EED"/>
    <w:rsid w:val="00D3488D"/>
    <w:rsid w:val="00D41768"/>
    <w:rsid w:val="00D467FD"/>
    <w:rsid w:val="00D47AE7"/>
    <w:rsid w:val="00D556CD"/>
    <w:rsid w:val="00D60E79"/>
    <w:rsid w:val="00D63F9C"/>
    <w:rsid w:val="00D67120"/>
    <w:rsid w:val="00D733D0"/>
    <w:rsid w:val="00D75B30"/>
    <w:rsid w:val="00D84C41"/>
    <w:rsid w:val="00D959AD"/>
    <w:rsid w:val="00DA0AB4"/>
    <w:rsid w:val="00DA33CF"/>
    <w:rsid w:val="00DD1FEC"/>
    <w:rsid w:val="00DD202F"/>
    <w:rsid w:val="00DF5704"/>
    <w:rsid w:val="00DF7DF0"/>
    <w:rsid w:val="00E00772"/>
    <w:rsid w:val="00E04EF5"/>
    <w:rsid w:val="00E05654"/>
    <w:rsid w:val="00E05F42"/>
    <w:rsid w:val="00E25C09"/>
    <w:rsid w:val="00E30C78"/>
    <w:rsid w:val="00E31EAD"/>
    <w:rsid w:val="00E3300D"/>
    <w:rsid w:val="00E35830"/>
    <w:rsid w:val="00E400DA"/>
    <w:rsid w:val="00E43B39"/>
    <w:rsid w:val="00E518AC"/>
    <w:rsid w:val="00E539E2"/>
    <w:rsid w:val="00E54606"/>
    <w:rsid w:val="00E60800"/>
    <w:rsid w:val="00E60A57"/>
    <w:rsid w:val="00E61050"/>
    <w:rsid w:val="00E64B1F"/>
    <w:rsid w:val="00E835A9"/>
    <w:rsid w:val="00E87880"/>
    <w:rsid w:val="00E95F7F"/>
    <w:rsid w:val="00EA2ED9"/>
    <w:rsid w:val="00EB6E4F"/>
    <w:rsid w:val="00EC35CE"/>
    <w:rsid w:val="00EC72E5"/>
    <w:rsid w:val="00EE5E05"/>
    <w:rsid w:val="00EF3A4E"/>
    <w:rsid w:val="00EF577E"/>
    <w:rsid w:val="00F017FD"/>
    <w:rsid w:val="00F047A2"/>
    <w:rsid w:val="00F06F6B"/>
    <w:rsid w:val="00F0759B"/>
    <w:rsid w:val="00F17E89"/>
    <w:rsid w:val="00F24FD8"/>
    <w:rsid w:val="00F25BA3"/>
    <w:rsid w:val="00F32086"/>
    <w:rsid w:val="00F419F5"/>
    <w:rsid w:val="00F441FB"/>
    <w:rsid w:val="00F45710"/>
    <w:rsid w:val="00F50EF9"/>
    <w:rsid w:val="00F57C80"/>
    <w:rsid w:val="00F64157"/>
    <w:rsid w:val="00F73A00"/>
    <w:rsid w:val="00F8760F"/>
    <w:rsid w:val="00F901B9"/>
    <w:rsid w:val="00F9154D"/>
    <w:rsid w:val="00F944C5"/>
    <w:rsid w:val="00F973C5"/>
    <w:rsid w:val="00FA10CF"/>
    <w:rsid w:val="00FA2B21"/>
    <w:rsid w:val="00FA491F"/>
    <w:rsid w:val="00FA7D82"/>
    <w:rsid w:val="00FB1B5A"/>
    <w:rsid w:val="00FB5EF2"/>
    <w:rsid w:val="00FB6739"/>
    <w:rsid w:val="00FC0EDD"/>
    <w:rsid w:val="00FC51FC"/>
    <w:rsid w:val="00FC7AA7"/>
    <w:rsid w:val="00FE1124"/>
    <w:rsid w:val="00FF45DF"/>
    <w:rsid w:val="00FF5D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1768"/>
  <w15:docId w15:val="{4C55CF48-E7BE-4769-A130-F0B473EB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en-US" w:bidi="ar-SA"/>
      </w:rPr>
    </w:rPrDefault>
    <w:pPrDefault>
      <w:pPr>
        <w:spacing w:before="60" w:after="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8C8"/>
  </w:style>
  <w:style w:type="paragraph" w:styleId="Ttulo1">
    <w:name w:val="heading 1"/>
    <w:basedOn w:val="Normal"/>
    <w:next w:val="Normal"/>
    <w:uiPriority w:val="9"/>
    <w:qFormat/>
    <w:pPr>
      <w:keepNext/>
      <w:ind w:left="720" w:hanging="360"/>
      <w:outlineLvl w:val="0"/>
    </w:pPr>
    <w:rPr>
      <w:b/>
      <w:sz w:val="24"/>
      <w:szCs w:val="24"/>
    </w:rPr>
  </w:style>
  <w:style w:type="paragraph" w:styleId="Ttulo2">
    <w:name w:val="heading 2"/>
    <w:basedOn w:val="Normal"/>
    <w:next w:val="Normal"/>
    <w:uiPriority w:val="9"/>
    <w:semiHidden/>
    <w:unhideWhenUsed/>
    <w:qFormat/>
    <w:pPr>
      <w:ind w:left="501" w:hanging="360"/>
      <w:outlineLvl w:val="1"/>
    </w:pPr>
    <w:rPr>
      <w:b/>
    </w:rPr>
  </w:style>
  <w:style w:type="paragraph" w:styleId="Ttulo3">
    <w:name w:val="heading 3"/>
    <w:basedOn w:val="Normal"/>
    <w:next w:val="Normal"/>
    <w:uiPriority w:val="9"/>
    <w:semiHidden/>
    <w:unhideWhenUsed/>
    <w:qFormat/>
    <w:pPr>
      <w:keepNext/>
      <w:keepLines/>
      <w:pBdr>
        <w:top w:val="nil"/>
        <w:left w:val="nil"/>
        <w:bottom w:val="nil"/>
        <w:right w:val="nil"/>
        <w:between w:val="nil"/>
      </w:pBdr>
      <w:ind w:left="1080" w:hanging="720"/>
      <w:outlineLvl w:val="2"/>
    </w:pPr>
    <w:rPr>
      <w:b/>
      <w:i/>
      <w:color w:val="00000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B565F9"/>
    <w:rPr>
      <w:sz w:val="16"/>
      <w:szCs w:val="16"/>
    </w:rPr>
  </w:style>
  <w:style w:type="paragraph" w:styleId="Textodecomentrio">
    <w:name w:val="annotation text"/>
    <w:basedOn w:val="Normal"/>
    <w:link w:val="TextodecomentrioChar"/>
    <w:uiPriority w:val="99"/>
    <w:unhideWhenUsed/>
    <w:rsid w:val="00B565F9"/>
    <w:pPr>
      <w:spacing w:line="240" w:lineRule="auto"/>
    </w:pPr>
    <w:rPr>
      <w:sz w:val="20"/>
      <w:szCs w:val="20"/>
    </w:rPr>
  </w:style>
  <w:style w:type="character" w:customStyle="1" w:styleId="TextodecomentrioChar">
    <w:name w:val="Texto de comentário Char"/>
    <w:basedOn w:val="Fontepargpadro"/>
    <w:link w:val="Textodecomentrio"/>
    <w:uiPriority w:val="99"/>
    <w:rsid w:val="00B565F9"/>
    <w:rPr>
      <w:sz w:val="20"/>
      <w:szCs w:val="20"/>
    </w:rPr>
  </w:style>
  <w:style w:type="paragraph" w:styleId="Assuntodocomentrio">
    <w:name w:val="annotation subject"/>
    <w:basedOn w:val="Textodecomentrio"/>
    <w:next w:val="Textodecomentrio"/>
    <w:link w:val="AssuntodocomentrioChar"/>
    <w:uiPriority w:val="99"/>
    <w:semiHidden/>
    <w:unhideWhenUsed/>
    <w:rsid w:val="00B565F9"/>
    <w:rPr>
      <w:b/>
      <w:bCs/>
    </w:rPr>
  </w:style>
  <w:style w:type="character" w:customStyle="1" w:styleId="AssuntodocomentrioChar">
    <w:name w:val="Assunto do comentário Char"/>
    <w:basedOn w:val="TextodecomentrioChar"/>
    <w:link w:val="Assuntodocomentrio"/>
    <w:uiPriority w:val="99"/>
    <w:semiHidden/>
    <w:rsid w:val="00B565F9"/>
    <w:rPr>
      <w:b/>
      <w:bCs/>
      <w:sz w:val="20"/>
      <w:szCs w:val="20"/>
    </w:rPr>
  </w:style>
  <w:style w:type="paragraph" w:styleId="PargrafodaLista">
    <w:name w:val="List Paragraph"/>
    <w:basedOn w:val="Normal"/>
    <w:link w:val="PargrafodaListaChar"/>
    <w:uiPriority w:val="34"/>
    <w:qFormat/>
    <w:rsid w:val="002867A4"/>
    <w:pPr>
      <w:ind w:left="720"/>
      <w:contextualSpacing/>
    </w:p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paragraph" w:styleId="Reviso">
    <w:name w:val="Revision"/>
    <w:hidden/>
    <w:uiPriority w:val="99"/>
    <w:semiHidden/>
    <w:rsid w:val="00A517FE"/>
    <w:pPr>
      <w:spacing w:before="0" w:after="0" w:line="240" w:lineRule="auto"/>
      <w:jc w:val="left"/>
    </w:pPr>
  </w:style>
  <w:style w:type="character" w:styleId="Hyperlink">
    <w:name w:val="Hyperlink"/>
    <w:basedOn w:val="Fontepargpadro"/>
    <w:rsid w:val="003E37F2"/>
    <w:rPr>
      <w:color w:val="0000FF"/>
      <w:u w:val="single"/>
    </w:rPr>
  </w:style>
  <w:style w:type="paragraph" w:styleId="Recuodecorpodetexto">
    <w:name w:val="Body Text Indent"/>
    <w:basedOn w:val="Normal"/>
    <w:link w:val="RecuodecorpodetextoChar"/>
    <w:rsid w:val="00A54377"/>
    <w:pPr>
      <w:widowControl w:val="0"/>
      <w:suppressAutoHyphens/>
      <w:spacing w:before="0" w:after="0" w:line="240" w:lineRule="auto"/>
      <w:ind w:firstLine="708"/>
    </w:pPr>
    <w:rPr>
      <w:rFonts w:ascii="Arial" w:eastAsia="Tahoma" w:hAnsi="Arial" w:cs="Arial"/>
      <w:color w:val="000000"/>
      <w:lang w:eastAsia="pt-BR"/>
    </w:rPr>
  </w:style>
  <w:style w:type="character" w:customStyle="1" w:styleId="RecuodecorpodetextoChar">
    <w:name w:val="Recuo de corpo de texto Char"/>
    <w:basedOn w:val="Fontepargpadro"/>
    <w:link w:val="Recuodecorpodetexto"/>
    <w:rsid w:val="00A54377"/>
    <w:rPr>
      <w:rFonts w:ascii="Arial" w:eastAsia="Tahoma" w:hAnsi="Arial" w:cs="Arial"/>
      <w:color w:val="000000"/>
      <w:lang w:eastAsia="pt-BR"/>
    </w:rPr>
  </w:style>
  <w:style w:type="paragraph" w:customStyle="1" w:styleId="NormalArial">
    <w:name w:val="Normal + Arial"/>
    <w:aliases w:val="Justificado,Espaçamento entre linhas:  1,5 linha"/>
    <w:basedOn w:val="Normal"/>
    <w:rsid w:val="00A54377"/>
    <w:pPr>
      <w:suppressAutoHyphens/>
      <w:spacing w:before="240" w:after="0" w:line="360" w:lineRule="auto"/>
    </w:pPr>
    <w:rPr>
      <w:rFonts w:ascii="Arial" w:eastAsia="Times New Roman" w:hAnsi="Arial" w:cs="Arial"/>
      <w:i/>
      <w:iCs/>
      <w:sz w:val="24"/>
      <w:szCs w:val="24"/>
      <w:lang w:eastAsia="ar-SA"/>
    </w:rPr>
  </w:style>
  <w:style w:type="character" w:customStyle="1" w:styleId="PargrafodaListaChar">
    <w:name w:val="Parágrafo da Lista Char"/>
    <w:link w:val="PargrafodaLista"/>
    <w:uiPriority w:val="34"/>
    <w:qFormat/>
    <w:locked/>
    <w:rsid w:val="00730892"/>
  </w:style>
  <w:style w:type="paragraph" w:customStyle="1" w:styleId="itemnivel3">
    <w:name w:val="item_nivel3"/>
    <w:basedOn w:val="Normal"/>
    <w:rsid w:val="00D63F9C"/>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7616D"/>
    <w:pPr>
      <w:tabs>
        <w:tab w:val="center" w:pos="4680"/>
        <w:tab w:val="right" w:pos="9360"/>
      </w:tabs>
      <w:spacing w:before="0" w:after="0" w:line="240" w:lineRule="auto"/>
    </w:pPr>
  </w:style>
  <w:style w:type="character" w:customStyle="1" w:styleId="CabealhoChar">
    <w:name w:val="Cabeçalho Char"/>
    <w:basedOn w:val="Fontepargpadro"/>
    <w:link w:val="Cabealho"/>
    <w:uiPriority w:val="99"/>
    <w:rsid w:val="0057616D"/>
  </w:style>
  <w:style w:type="paragraph" w:styleId="Rodap">
    <w:name w:val="footer"/>
    <w:basedOn w:val="Normal"/>
    <w:link w:val="RodapChar"/>
    <w:uiPriority w:val="99"/>
    <w:unhideWhenUsed/>
    <w:rsid w:val="0057616D"/>
    <w:pPr>
      <w:tabs>
        <w:tab w:val="center" w:pos="4680"/>
        <w:tab w:val="right" w:pos="9360"/>
      </w:tabs>
      <w:spacing w:before="0" w:after="0" w:line="240" w:lineRule="auto"/>
    </w:pPr>
  </w:style>
  <w:style w:type="character" w:customStyle="1" w:styleId="RodapChar">
    <w:name w:val="Rodapé Char"/>
    <w:basedOn w:val="Fontepargpadro"/>
    <w:link w:val="Rodap"/>
    <w:uiPriority w:val="99"/>
    <w:rsid w:val="00576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8038">
      <w:bodyDiv w:val="1"/>
      <w:marLeft w:val="0"/>
      <w:marRight w:val="0"/>
      <w:marTop w:val="0"/>
      <w:marBottom w:val="0"/>
      <w:divBdr>
        <w:top w:val="none" w:sz="0" w:space="0" w:color="auto"/>
        <w:left w:val="none" w:sz="0" w:space="0" w:color="auto"/>
        <w:bottom w:val="none" w:sz="0" w:space="0" w:color="auto"/>
        <w:right w:val="none" w:sz="0" w:space="0" w:color="auto"/>
      </w:divBdr>
      <w:divsChild>
        <w:div w:id="14115699">
          <w:marLeft w:val="60"/>
          <w:marRight w:val="60"/>
          <w:marTop w:val="0"/>
          <w:marBottom w:val="0"/>
          <w:divBdr>
            <w:top w:val="none" w:sz="0" w:space="0" w:color="auto"/>
            <w:left w:val="none" w:sz="0" w:space="0" w:color="auto"/>
            <w:bottom w:val="none" w:sz="0" w:space="0" w:color="auto"/>
            <w:right w:val="none" w:sz="0" w:space="0" w:color="auto"/>
          </w:divBdr>
        </w:div>
        <w:div w:id="1391340683">
          <w:marLeft w:val="60"/>
          <w:marRight w:val="60"/>
          <w:marTop w:val="0"/>
          <w:marBottom w:val="0"/>
          <w:divBdr>
            <w:top w:val="none" w:sz="0" w:space="0" w:color="auto"/>
            <w:left w:val="none" w:sz="0" w:space="0" w:color="auto"/>
            <w:bottom w:val="none" w:sz="0" w:space="0" w:color="auto"/>
            <w:right w:val="none" w:sz="0" w:space="0" w:color="auto"/>
          </w:divBdr>
        </w:div>
        <w:div w:id="2014454295">
          <w:marLeft w:val="60"/>
          <w:marRight w:val="60"/>
          <w:marTop w:val="0"/>
          <w:marBottom w:val="0"/>
          <w:divBdr>
            <w:top w:val="none" w:sz="0" w:space="0" w:color="auto"/>
            <w:left w:val="none" w:sz="0" w:space="0" w:color="auto"/>
            <w:bottom w:val="none" w:sz="0" w:space="0" w:color="auto"/>
            <w:right w:val="none" w:sz="0" w:space="0" w:color="auto"/>
          </w:divBdr>
        </w:div>
        <w:div w:id="1477408623">
          <w:marLeft w:val="60"/>
          <w:marRight w:val="60"/>
          <w:marTop w:val="0"/>
          <w:marBottom w:val="0"/>
          <w:divBdr>
            <w:top w:val="none" w:sz="0" w:space="0" w:color="auto"/>
            <w:left w:val="none" w:sz="0" w:space="0" w:color="auto"/>
            <w:bottom w:val="none" w:sz="0" w:space="0" w:color="auto"/>
            <w:right w:val="none" w:sz="0" w:space="0" w:color="auto"/>
          </w:divBdr>
        </w:div>
      </w:divsChild>
    </w:div>
    <w:div w:id="241989241">
      <w:bodyDiv w:val="1"/>
      <w:marLeft w:val="0"/>
      <w:marRight w:val="0"/>
      <w:marTop w:val="0"/>
      <w:marBottom w:val="0"/>
      <w:divBdr>
        <w:top w:val="none" w:sz="0" w:space="0" w:color="auto"/>
        <w:left w:val="none" w:sz="0" w:space="0" w:color="auto"/>
        <w:bottom w:val="none" w:sz="0" w:space="0" w:color="auto"/>
        <w:right w:val="none" w:sz="0" w:space="0" w:color="auto"/>
      </w:divBdr>
    </w:div>
    <w:div w:id="245850637">
      <w:bodyDiv w:val="1"/>
      <w:marLeft w:val="0"/>
      <w:marRight w:val="0"/>
      <w:marTop w:val="0"/>
      <w:marBottom w:val="0"/>
      <w:divBdr>
        <w:top w:val="none" w:sz="0" w:space="0" w:color="auto"/>
        <w:left w:val="none" w:sz="0" w:space="0" w:color="auto"/>
        <w:bottom w:val="none" w:sz="0" w:space="0" w:color="auto"/>
        <w:right w:val="none" w:sz="0" w:space="0" w:color="auto"/>
      </w:divBdr>
    </w:div>
    <w:div w:id="252516861">
      <w:bodyDiv w:val="1"/>
      <w:marLeft w:val="0"/>
      <w:marRight w:val="0"/>
      <w:marTop w:val="0"/>
      <w:marBottom w:val="0"/>
      <w:divBdr>
        <w:top w:val="none" w:sz="0" w:space="0" w:color="auto"/>
        <w:left w:val="none" w:sz="0" w:space="0" w:color="auto"/>
        <w:bottom w:val="none" w:sz="0" w:space="0" w:color="auto"/>
        <w:right w:val="none" w:sz="0" w:space="0" w:color="auto"/>
      </w:divBdr>
    </w:div>
    <w:div w:id="325522435">
      <w:bodyDiv w:val="1"/>
      <w:marLeft w:val="0"/>
      <w:marRight w:val="0"/>
      <w:marTop w:val="0"/>
      <w:marBottom w:val="0"/>
      <w:divBdr>
        <w:top w:val="none" w:sz="0" w:space="0" w:color="auto"/>
        <w:left w:val="none" w:sz="0" w:space="0" w:color="auto"/>
        <w:bottom w:val="none" w:sz="0" w:space="0" w:color="auto"/>
        <w:right w:val="none" w:sz="0" w:space="0" w:color="auto"/>
      </w:divBdr>
    </w:div>
    <w:div w:id="374743410">
      <w:bodyDiv w:val="1"/>
      <w:marLeft w:val="0"/>
      <w:marRight w:val="0"/>
      <w:marTop w:val="0"/>
      <w:marBottom w:val="0"/>
      <w:divBdr>
        <w:top w:val="none" w:sz="0" w:space="0" w:color="auto"/>
        <w:left w:val="none" w:sz="0" w:space="0" w:color="auto"/>
        <w:bottom w:val="none" w:sz="0" w:space="0" w:color="auto"/>
        <w:right w:val="none" w:sz="0" w:space="0" w:color="auto"/>
      </w:divBdr>
    </w:div>
    <w:div w:id="384111331">
      <w:bodyDiv w:val="1"/>
      <w:marLeft w:val="0"/>
      <w:marRight w:val="0"/>
      <w:marTop w:val="0"/>
      <w:marBottom w:val="0"/>
      <w:divBdr>
        <w:top w:val="none" w:sz="0" w:space="0" w:color="auto"/>
        <w:left w:val="none" w:sz="0" w:space="0" w:color="auto"/>
        <w:bottom w:val="none" w:sz="0" w:space="0" w:color="auto"/>
        <w:right w:val="none" w:sz="0" w:space="0" w:color="auto"/>
      </w:divBdr>
    </w:div>
    <w:div w:id="485556333">
      <w:bodyDiv w:val="1"/>
      <w:marLeft w:val="0"/>
      <w:marRight w:val="0"/>
      <w:marTop w:val="0"/>
      <w:marBottom w:val="0"/>
      <w:divBdr>
        <w:top w:val="none" w:sz="0" w:space="0" w:color="auto"/>
        <w:left w:val="none" w:sz="0" w:space="0" w:color="auto"/>
        <w:bottom w:val="none" w:sz="0" w:space="0" w:color="auto"/>
        <w:right w:val="none" w:sz="0" w:space="0" w:color="auto"/>
      </w:divBdr>
    </w:div>
    <w:div w:id="838689808">
      <w:bodyDiv w:val="1"/>
      <w:marLeft w:val="0"/>
      <w:marRight w:val="0"/>
      <w:marTop w:val="0"/>
      <w:marBottom w:val="0"/>
      <w:divBdr>
        <w:top w:val="none" w:sz="0" w:space="0" w:color="auto"/>
        <w:left w:val="none" w:sz="0" w:space="0" w:color="auto"/>
        <w:bottom w:val="none" w:sz="0" w:space="0" w:color="auto"/>
        <w:right w:val="none" w:sz="0" w:space="0" w:color="auto"/>
      </w:divBdr>
      <w:divsChild>
        <w:div w:id="1960405837">
          <w:marLeft w:val="60"/>
          <w:marRight w:val="60"/>
          <w:marTop w:val="0"/>
          <w:marBottom w:val="0"/>
          <w:divBdr>
            <w:top w:val="none" w:sz="0" w:space="0" w:color="auto"/>
            <w:left w:val="none" w:sz="0" w:space="0" w:color="auto"/>
            <w:bottom w:val="none" w:sz="0" w:space="0" w:color="auto"/>
            <w:right w:val="none" w:sz="0" w:space="0" w:color="auto"/>
          </w:divBdr>
        </w:div>
        <w:div w:id="555090490">
          <w:marLeft w:val="60"/>
          <w:marRight w:val="60"/>
          <w:marTop w:val="0"/>
          <w:marBottom w:val="0"/>
          <w:divBdr>
            <w:top w:val="none" w:sz="0" w:space="0" w:color="auto"/>
            <w:left w:val="none" w:sz="0" w:space="0" w:color="auto"/>
            <w:bottom w:val="none" w:sz="0" w:space="0" w:color="auto"/>
            <w:right w:val="none" w:sz="0" w:space="0" w:color="auto"/>
          </w:divBdr>
        </w:div>
        <w:div w:id="6178929">
          <w:marLeft w:val="60"/>
          <w:marRight w:val="60"/>
          <w:marTop w:val="0"/>
          <w:marBottom w:val="0"/>
          <w:divBdr>
            <w:top w:val="none" w:sz="0" w:space="0" w:color="auto"/>
            <w:left w:val="none" w:sz="0" w:space="0" w:color="auto"/>
            <w:bottom w:val="none" w:sz="0" w:space="0" w:color="auto"/>
            <w:right w:val="none" w:sz="0" w:space="0" w:color="auto"/>
          </w:divBdr>
        </w:div>
        <w:div w:id="894125289">
          <w:marLeft w:val="60"/>
          <w:marRight w:val="60"/>
          <w:marTop w:val="0"/>
          <w:marBottom w:val="0"/>
          <w:divBdr>
            <w:top w:val="none" w:sz="0" w:space="0" w:color="auto"/>
            <w:left w:val="none" w:sz="0" w:space="0" w:color="auto"/>
            <w:bottom w:val="none" w:sz="0" w:space="0" w:color="auto"/>
            <w:right w:val="none" w:sz="0" w:space="0" w:color="auto"/>
          </w:divBdr>
        </w:div>
      </w:divsChild>
    </w:div>
    <w:div w:id="926036836">
      <w:bodyDiv w:val="1"/>
      <w:marLeft w:val="0"/>
      <w:marRight w:val="0"/>
      <w:marTop w:val="0"/>
      <w:marBottom w:val="0"/>
      <w:divBdr>
        <w:top w:val="none" w:sz="0" w:space="0" w:color="auto"/>
        <w:left w:val="none" w:sz="0" w:space="0" w:color="auto"/>
        <w:bottom w:val="none" w:sz="0" w:space="0" w:color="auto"/>
        <w:right w:val="none" w:sz="0" w:space="0" w:color="auto"/>
      </w:divBdr>
    </w:div>
    <w:div w:id="946885031">
      <w:bodyDiv w:val="1"/>
      <w:marLeft w:val="0"/>
      <w:marRight w:val="0"/>
      <w:marTop w:val="0"/>
      <w:marBottom w:val="0"/>
      <w:divBdr>
        <w:top w:val="none" w:sz="0" w:space="0" w:color="auto"/>
        <w:left w:val="none" w:sz="0" w:space="0" w:color="auto"/>
        <w:bottom w:val="none" w:sz="0" w:space="0" w:color="auto"/>
        <w:right w:val="none" w:sz="0" w:space="0" w:color="auto"/>
      </w:divBdr>
    </w:div>
    <w:div w:id="1073894621">
      <w:bodyDiv w:val="1"/>
      <w:marLeft w:val="0"/>
      <w:marRight w:val="0"/>
      <w:marTop w:val="0"/>
      <w:marBottom w:val="0"/>
      <w:divBdr>
        <w:top w:val="none" w:sz="0" w:space="0" w:color="auto"/>
        <w:left w:val="none" w:sz="0" w:space="0" w:color="auto"/>
        <w:bottom w:val="none" w:sz="0" w:space="0" w:color="auto"/>
        <w:right w:val="none" w:sz="0" w:space="0" w:color="auto"/>
      </w:divBdr>
    </w:div>
    <w:div w:id="1123891544">
      <w:bodyDiv w:val="1"/>
      <w:marLeft w:val="0"/>
      <w:marRight w:val="0"/>
      <w:marTop w:val="0"/>
      <w:marBottom w:val="0"/>
      <w:divBdr>
        <w:top w:val="none" w:sz="0" w:space="0" w:color="auto"/>
        <w:left w:val="none" w:sz="0" w:space="0" w:color="auto"/>
        <w:bottom w:val="none" w:sz="0" w:space="0" w:color="auto"/>
        <w:right w:val="none" w:sz="0" w:space="0" w:color="auto"/>
      </w:divBdr>
      <w:divsChild>
        <w:div w:id="1592813427">
          <w:marLeft w:val="0"/>
          <w:marRight w:val="0"/>
          <w:marTop w:val="240"/>
          <w:marBottom w:val="240"/>
          <w:divBdr>
            <w:top w:val="none" w:sz="0" w:space="0" w:color="auto"/>
            <w:left w:val="none" w:sz="0" w:space="0" w:color="auto"/>
            <w:bottom w:val="none" w:sz="0" w:space="0" w:color="auto"/>
            <w:right w:val="none" w:sz="0" w:space="0" w:color="auto"/>
          </w:divBdr>
        </w:div>
        <w:div w:id="1414620432">
          <w:marLeft w:val="0"/>
          <w:marRight w:val="0"/>
          <w:marTop w:val="240"/>
          <w:marBottom w:val="240"/>
          <w:divBdr>
            <w:top w:val="none" w:sz="0" w:space="0" w:color="auto"/>
            <w:left w:val="none" w:sz="0" w:space="0" w:color="auto"/>
            <w:bottom w:val="none" w:sz="0" w:space="0" w:color="auto"/>
            <w:right w:val="none" w:sz="0" w:space="0" w:color="auto"/>
          </w:divBdr>
        </w:div>
        <w:div w:id="866139052">
          <w:marLeft w:val="0"/>
          <w:marRight w:val="0"/>
          <w:marTop w:val="240"/>
          <w:marBottom w:val="240"/>
          <w:divBdr>
            <w:top w:val="none" w:sz="0" w:space="0" w:color="auto"/>
            <w:left w:val="none" w:sz="0" w:space="0" w:color="auto"/>
            <w:bottom w:val="none" w:sz="0" w:space="0" w:color="auto"/>
            <w:right w:val="none" w:sz="0" w:space="0" w:color="auto"/>
          </w:divBdr>
        </w:div>
      </w:divsChild>
    </w:div>
    <w:div w:id="1158837981">
      <w:bodyDiv w:val="1"/>
      <w:marLeft w:val="0"/>
      <w:marRight w:val="0"/>
      <w:marTop w:val="0"/>
      <w:marBottom w:val="0"/>
      <w:divBdr>
        <w:top w:val="none" w:sz="0" w:space="0" w:color="auto"/>
        <w:left w:val="none" w:sz="0" w:space="0" w:color="auto"/>
        <w:bottom w:val="none" w:sz="0" w:space="0" w:color="auto"/>
        <w:right w:val="none" w:sz="0" w:space="0" w:color="auto"/>
      </w:divBdr>
    </w:div>
    <w:div w:id="1249775032">
      <w:bodyDiv w:val="1"/>
      <w:marLeft w:val="0"/>
      <w:marRight w:val="0"/>
      <w:marTop w:val="0"/>
      <w:marBottom w:val="0"/>
      <w:divBdr>
        <w:top w:val="none" w:sz="0" w:space="0" w:color="auto"/>
        <w:left w:val="none" w:sz="0" w:space="0" w:color="auto"/>
        <w:bottom w:val="none" w:sz="0" w:space="0" w:color="auto"/>
        <w:right w:val="none" w:sz="0" w:space="0" w:color="auto"/>
      </w:divBdr>
    </w:div>
    <w:div w:id="1300526915">
      <w:bodyDiv w:val="1"/>
      <w:marLeft w:val="0"/>
      <w:marRight w:val="0"/>
      <w:marTop w:val="0"/>
      <w:marBottom w:val="0"/>
      <w:divBdr>
        <w:top w:val="none" w:sz="0" w:space="0" w:color="auto"/>
        <w:left w:val="none" w:sz="0" w:space="0" w:color="auto"/>
        <w:bottom w:val="none" w:sz="0" w:space="0" w:color="auto"/>
        <w:right w:val="none" w:sz="0" w:space="0" w:color="auto"/>
      </w:divBdr>
    </w:div>
    <w:div w:id="1419719224">
      <w:bodyDiv w:val="1"/>
      <w:marLeft w:val="0"/>
      <w:marRight w:val="0"/>
      <w:marTop w:val="0"/>
      <w:marBottom w:val="0"/>
      <w:divBdr>
        <w:top w:val="none" w:sz="0" w:space="0" w:color="auto"/>
        <w:left w:val="none" w:sz="0" w:space="0" w:color="auto"/>
        <w:bottom w:val="none" w:sz="0" w:space="0" w:color="auto"/>
        <w:right w:val="none" w:sz="0" w:space="0" w:color="auto"/>
      </w:divBdr>
    </w:div>
    <w:div w:id="1697343029">
      <w:bodyDiv w:val="1"/>
      <w:marLeft w:val="0"/>
      <w:marRight w:val="0"/>
      <w:marTop w:val="0"/>
      <w:marBottom w:val="0"/>
      <w:divBdr>
        <w:top w:val="none" w:sz="0" w:space="0" w:color="auto"/>
        <w:left w:val="none" w:sz="0" w:space="0" w:color="auto"/>
        <w:bottom w:val="none" w:sz="0" w:space="0" w:color="auto"/>
        <w:right w:val="none" w:sz="0" w:space="0" w:color="auto"/>
      </w:divBdr>
    </w:div>
    <w:div w:id="1826970414">
      <w:bodyDiv w:val="1"/>
      <w:marLeft w:val="0"/>
      <w:marRight w:val="0"/>
      <w:marTop w:val="0"/>
      <w:marBottom w:val="0"/>
      <w:divBdr>
        <w:top w:val="none" w:sz="0" w:space="0" w:color="auto"/>
        <w:left w:val="none" w:sz="0" w:space="0" w:color="auto"/>
        <w:bottom w:val="none" w:sz="0" w:space="0" w:color="auto"/>
        <w:right w:val="none" w:sz="0" w:space="0" w:color="auto"/>
      </w:divBdr>
    </w:div>
    <w:div w:id="1928036091">
      <w:bodyDiv w:val="1"/>
      <w:marLeft w:val="0"/>
      <w:marRight w:val="0"/>
      <w:marTop w:val="0"/>
      <w:marBottom w:val="0"/>
      <w:divBdr>
        <w:top w:val="none" w:sz="0" w:space="0" w:color="auto"/>
        <w:left w:val="none" w:sz="0" w:space="0" w:color="auto"/>
        <w:bottom w:val="none" w:sz="0" w:space="0" w:color="auto"/>
        <w:right w:val="none" w:sz="0" w:space="0" w:color="auto"/>
      </w:divBdr>
    </w:div>
    <w:div w:id="1962224127">
      <w:bodyDiv w:val="1"/>
      <w:marLeft w:val="0"/>
      <w:marRight w:val="0"/>
      <w:marTop w:val="0"/>
      <w:marBottom w:val="0"/>
      <w:divBdr>
        <w:top w:val="none" w:sz="0" w:space="0" w:color="auto"/>
        <w:left w:val="none" w:sz="0" w:space="0" w:color="auto"/>
        <w:bottom w:val="none" w:sz="0" w:space="0" w:color="auto"/>
        <w:right w:val="none" w:sz="0" w:space="0" w:color="auto"/>
      </w:divBdr>
      <w:divsChild>
        <w:div w:id="1237859069">
          <w:marLeft w:val="0"/>
          <w:marRight w:val="0"/>
          <w:marTop w:val="240"/>
          <w:marBottom w:val="240"/>
          <w:divBdr>
            <w:top w:val="none" w:sz="0" w:space="0" w:color="auto"/>
            <w:left w:val="none" w:sz="0" w:space="0" w:color="auto"/>
            <w:bottom w:val="none" w:sz="0" w:space="0" w:color="auto"/>
            <w:right w:val="none" w:sz="0" w:space="0" w:color="auto"/>
          </w:divBdr>
        </w:div>
        <w:div w:id="529877692">
          <w:marLeft w:val="0"/>
          <w:marRight w:val="0"/>
          <w:marTop w:val="240"/>
          <w:marBottom w:val="240"/>
          <w:divBdr>
            <w:top w:val="none" w:sz="0" w:space="0" w:color="auto"/>
            <w:left w:val="none" w:sz="0" w:space="0" w:color="auto"/>
            <w:bottom w:val="none" w:sz="0" w:space="0" w:color="auto"/>
            <w:right w:val="none" w:sz="0" w:space="0" w:color="auto"/>
          </w:divBdr>
        </w:div>
        <w:div w:id="443623743">
          <w:marLeft w:val="0"/>
          <w:marRight w:val="0"/>
          <w:marTop w:val="240"/>
          <w:marBottom w:val="240"/>
          <w:divBdr>
            <w:top w:val="none" w:sz="0" w:space="0" w:color="auto"/>
            <w:left w:val="none" w:sz="0" w:space="0" w:color="auto"/>
            <w:bottom w:val="none" w:sz="0" w:space="0" w:color="auto"/>
            <w:right w:val="none" w:sz="0" w:space="0" w:color="auto"/>
          </w:divBdr>
        </w:div>
      </w:divsChild>
    </w:div>
    <w:div w:id="1963993848">
      <w:bodyDiv w:val="1"/>
      <w:marLeft w:val="0"/>
      <w:marRight w:val="0"/>
      <w:marTop w:val="0"/>
      <w:marBottom w:val="0"/>
      <w:divBdr>
        <w:top w:val="none" w:sz="0" w:space="0" w:color="auto"/>
        <w:left w:val="none" w:sz="0" w:space="0" w:color="auto"/>
        <w:bottom w:val="none" w:sz="0" w:space="0" w:color="auto"/>
        <w:right w:val="none" w:sz="0" w:space="0" w:color="auto"/>
      </w:divBdr>
    </w:div>
    <w:div w:id="1968536638">
      <w:bodyDiv w:val="1"/>
      <w:marLeft w:val="0"/>
      <w:marRight w:val="0"/>
      <w:marTop w:val="0"/>
      <w:marBottom w:val="0"/>
      <w:divBdr>
        <w:top w:val="none" w:sz="0" w:space="0" w:color="auto"/>
        <w:left w:val="none" w:sz="0" w:space="0" w:color="auto"/>
        <w:bottom w:val="none" w:sz="0" w:space="0" w:color="auto"/>
        <w:right w:val="none" w:sz="0" w:space="0" w:color="auto"/>
      </w:divBdr>
      <w:divsChild>
        <w:div w:id="1006249374">
          <w:marLeft w:val="60"/>
          <w:marRight w:val="60"/>
          <w:marTop w:val="0"/>
          <w:marBottom w:val="0"/>
          <w:divBdr>
            <w:top w:val="none" w:sz="0" w:space="0" w:color="auto"/>
            <w:left w:val="none" w:sz="0" w:space="0" w:color="auto"/>
            <w:bottom w:val="none" w:sz="0" w:space="0" w:color="auto"/>
            <w:right w:val="none" w:sz="0" w:space="0" w:color="auto"/>
          </w:divBdr>
        </w:div>
        <w:div w:id="1116488412">
          <w:marLeft w:val="60"/>
          <w:marRight w:val="60"/>
          <w:marTop w:val="0"/>
          <w:marBottom w:val="0"/>
          <w:divBdr>
            <w:top w:val="none" w:sz="0" w:space="0" w:color="auto"/>
            <w:left w:val="none" w:sz="0" w:space="0" w:color="auto"/>
            <w:bottom w:val="none" w:sz="0" w:space="0" w:color="auto"/>
            <w:right w:val="none" w:sz="0" w:space="0" w:color="auto"/>
          </w:divBdr>
        </w:div>
        <w:div w:id="122769804">
          <w:marLeft w:val="60"/>
          <w:marRight w:val="60"/>
          <w:marTop w:val="0"/>
          <w:marBottom w:val="0"/>
          <w:divBdr>
            <w:top w:val="none" w:sz="0" w:space="0" w:color="auto"/>
            <w:left w:val="none" w:sz="0" w:space="0" w:color="auto"/>
            <w:bottom w:val="none" w:sz="0" w:space="0" w:color="auto"/>
            <w:right w:val="none" w:sz="0" w:space="0" w:color="auto"/>
          </w:divBdr>
        </w:div>
        <w:div w:id="445200153">
          <w:marLeft w:val="60"/>
          <w:marRight w:val="60"/>
          <w:marTop w:val="0"/>
          <w:marBottom w:val="0"/>
          <w:divBdr>
            <w:top w:val="none" w:sz="0" w:space="0" w:color="auto"/>
            <w:left w:val="none" w:sz="0" w:space="0" w:color="auto"/>
            <w:bottom w:val="none" w:sz="0" w:space="0" w:color="auto"/>
            <w:right w:val="none" w:sz="0" w:space="0" w:color="auto"/>
          </w:divBdr>
        </w:div>
      </w:divsChild>
    </w:div>
    <w:div w:id="1980068911">
      <w:bodyDiv w:val="1"/>
      <w:marLeft w:val="0"/>
      <w:marRight w:val="0"/>
      <w:marTop w:val="0"/>
      <w:marBottom w:val="0"/>
      <w:divBdr>
        <w:top w:val="none" w:sz="0" w:space="0" w:color="auto"/>
        <w:left w:val="none" w:sz="0" w:space="0" w:color="auto"/>
        <w:bottom w:val="none" w:sz="0" w:space="0" w:color="auto"/>
        <w:right w:val="none" w:sz="0" w:space="0" w:color="auto"/>
      </w:divBdr>
    </w:div>
    <w:div w:id="2043282635">
      <w:bodyDiv w:val="1"/>
      <w:marLeft w:val="0"/>
      <w:marRight w:val="0"/>
      <w:marTop w:val="0"/>
      <w:marBottom w:val="0"/>
      <w:divBdr>
        <w:top w:val="none" w:sz="0" w:space="0" w:color="auto"/>
        <w:left w:val="none" w:sz="0" w:space="0" w:color="auto"/>
        <w:bottom w:val="none" w:sz="0" w:space="0" w:color="auto"/>
        <w:right w:val="none" w:sz="0" w:space="0" w:color="auto"/>
      </w:divBdr>
    </w:div>
    <w:div w:id="2045011350">
      <w:bodyDiv w:val="1"/>
      <w:marLeft w:val="0"/>
      <w:marRight w:val="0"/>
      <w:marTop w:val="0"/>
      <w:marBottom w:val="0"/>
      <w:divBdr>
        <w:top w:val="none" w:sz="0" w:space="0" w:color="auto"/>
        <w:left w:val="none" w:sz="0" w:space="0" w:color="auto"/>
        <w:bottom w:val="none" w:sz="0" w:space="0" w:color="auto"/>
        <w:right w:val="none" w:sz="0" w:space="0" w:color="auto"/>
      </w:divBdr>
      <w:divsChild>
        <w:div w:id="204946573">
          <w:marLeft w:val="60"/>
          <w:marRight w:val="60"/>
          <w:marTop w:val="0"/>
          <w:marBottom w:val="0"/>
          <w:divBdr>
            <w:top w:val="none" w:sz="0" w:space="0" w:color="auto"/>
            <w:left w:val="none" w:sz="0" w:space="0" w:color="auto"/>
            <w:bottom w:val="none" w:sz="0" w:space="0" w:color="auto"/>
            <w:right w:val="none" w:sz="0" w:space="0" w:color="auto"/>
          </w:divBdr>
        </w:div>
        <w:div w:id="1959145716">
          <w:marLeft w:val="60"/>
          <w:marRight w:val="60"/>
          <w:marTop w:val="0"/>
          <w:marBottom w:val="0"/>
          <w:divBdr>
            <w:top w:val="none" w:sz="0" w:space="0" w:color="auto"/>
            <w:left w:val="none" w:sz="0" w:space="0" w:color="auto"/>
            <w:bottom w:val="none" w:sz="0" w:space="0" w:color="auto"/>
            <w:right w:val="none" w:sz="0" w:space="0" w:color="auto"/>
          </w:divBdr>
        </w:div>
        <w:div w:id="228686087">
          <w:marLeft w:val="60"/>
          <w:marRight w:val="60"/>
          <w:marTop w:val="0"/>
          <w:marBottom w:val="0"/>
          <w:divBdr>
            <w:top w:val="none" w:sz="0" w:space="0" w:color="auto"/>
            <w:left w:val="none" w:sz="0" w:space="0" w:color="auto"/>
            <w:bottom w:val="none" w:sz="0" w:space="0" w:color="auto"/>
            <w:right w:val="none" w:sz="0" w:space="0" w:color="auto"/>
          </w:divBdr>
        </w:div>
        <w:div w:id="797646346">
          <w:marLeft w:val="60"/>
          <w:marRight w:val="60"/>
          <w:marTop w:val="0"/>
          <w:marBottom w:val="0"/>
          <w:divBdr>
            <w:top w:val="none" w:sz="0" w:space="0" w:color="auto"/>
            <w:left w:val="none" w:sz="0" w:space="0" w:color="auto"/>
            <w:bottom w:val="none" w:sz="0" w:space="0" w:color="auto"/>
            <w:right w:val="none" w:sz="0" w:space="0" w:color="auto"/>
          </w:divBdr>
        </w:div>
      </w:divsChild>
    </w:div>
    <w:div w:id="2116320520">
      <w:bodyDiv w:val="1"/>
      <w:marLeft w:val="0"/>
      <w:marRight w:val="0"/>
      <w:marTop w:val="0"/>
      <w:marBottom w:val="0"/>
      <w:divBdr>
        <w:top w:val="none" w:sz="0" w:space="0" w:color="auto"/>
        <w:left w:val="none" w:sz="0" w:space="0" w:color="auto"/>
        <w:bottom w:val="none" w:sz="0" w:space="0" w:color="auto"/>
        <w:right w:val="none" w:sz="0" w:space="0" w:color="auto"/>
      </w:divBdr>
      <w:divsChild>
        <w:div w:id="1836726931">
          <w:marLeft w:val="60"/>
          <w:marRight w:val="60"/>
          <w:marTop w:val="0"/>
          <w:marBottom w:val="0"/>
          <w:divBdr>
            <w:top w:val="none" w:sz="0" w:space="0" w:color="auto"/>
            <w:left w:val="none" w:sz="0" w:space="0" w:color="auto"/>
            <w:bottom w:val="none" w:sz="0" w:space="0" w:color="auto"/>
            <w:right w:val="none" w:sz="0" w:space="0" w:color="auto"/>
          </w:divBdr>
        </w:div>
        <w:div w:id="1085422100">
          <w:marLeft w:val="60"/>
          <w:marRight w:val="60"/>
          <w:marTop w:val="0"/>
          <w:marBottom w:val="0"/>
          <w:divBdr>
            <w:top w:val="none" w:sz="0" w:space="0" w:color="auto"/>
            <w:left w:val="none" w:sz="0" w:space="0" w:color="auto"/>
            <w:bottom w:val="none" w:sz="0" w:space="0" w:color="auto"/>
            <w:right w:val="none" w:sz="0" w:space="0" w:color="auto"/>
          </w:divBdr>
        </w:div>
        <w:div w:id="471682552">
          <w:marLeft w:val="60"/>
          <w:marRight w:val="60"/>
          <w:marTop w:val="0"/>
          <w:marBottom w:val="0"/>
          <w:divBdr>
            <w:top w:val="none" w:sz="0" w:space="0" w:color="auto"/>
            <w:left w:val="none" w:sz="0" w:space="0" w:color="auto"/>
            <w:bottom w:val="none" w:sz="0" w:space="0" w:color="auto"/>
            <w:right w:val="none" w:sz="0" w:space="0" w:color="auto"/>
          </w:divBdr>
        </w:div>
        <w:div w:id="1174296035">
          <w:marLeft w:val="60"/>
          <w:marRight w:val="60"/>
          <w:marTop w:val="0"/>
          <w:marBottom w:val="0"/>
          <w:divBdr>
            <w:top w:val="none" w:sz="0" w:space="0" w:color="auto"/>
            <w:left w:val="none" w:sz="0" w:space="0" w:color="auto"/>
            <w:bottom w:val="none" w:sz="0" w:space="0" w:color="auto"/>
            <w:right w:val="none" w:sz="0" w:space="0" w:color="auto"/>
          </w:divBdr>
        </w:div>
      </w:divsChild>
    </w:div>
    <w:div w:id="2130469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oster.brasilia.unesco.org/app/self-cv/apply-selection-process-li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Hjighg2SQb9ahPd9oF+rDJHQ==">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e5496-90e8-4134-9bc8-6cd0ee396eb2">
      <Terms xmlns="http://schemas.microsoft.com/office/infopath/2007/PartnerControls"/>
    </lcf76f155ced4ddcb4097134ff3c332f>
    <TaxCatchAll xmlns="ec208073-ce73-4a22-8152-1b7389356e0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CFBC6976DDB00B4AAF6A7F96EE23545A" ma:contentTypeVersion="11" ma:contentTypeDescription="Crie um novo documento." ma:contentTypeScope="" ma:versionID="ddaed3c42f81a48c021b34f6c5511b70">
  <xsd:schema xmlns:xsd="http://www.w3.org/2001/XMLSchema" xmlns:xs="http://www.w3.org/2001/XMLSchema" xmlns:p="http://schemas.microsoft.com/office/2006/metadata/properties" xmlns:ns2="ca4e5496-90e8-4134-9bc8-6cd0ee396eb2" xmlns:ns3="ec208073-ce73-4a22-8152-1b7389356e07" targetNamespace="http://schemas.microsoft.com/office/2006/metadata/properties" ma:root="true" ma:fieldsID="1750801c1cba78416050076ace7e7e6c" ns2:_="" ns3:_="">
    <xsd:import namespace="ca4e5496-90e8-4134-9bc8-6cd0ee396eb2"/>
    <xsd:import namespace="ec208073-ce73-4a22-8152-1b7389356e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e5496-90e8-4134-9bc8-6cd0ee396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139944c2-26d9-490e-ad64-83e7a697585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08073-ce73-4a22-8152-1b7389356e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c1ad9b-fcb2-484b-a0fc-28afc2062755}" ma:internalName="TaxCatchAll" ma:showField="CatchAllData" ma:web="ec208073-ce73-4a22-8152-1b7389356e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8F26A-55AA-49B6-9816-AF29374F7211}">
  <ds:schemaRefs>
    <ds:schemaRef ds:uri="http://schemas.openxmlformats.org/officeDocument/2006/bibliography"/>
  </ds:schemaRefs>
</ds:datastoreItem>
</file>

<file path=customXml/itemProps2.xml><?xml version="1.0" encoding="utf-8"?>
<ds:datastoreItem xmlns:ds="http://schemas.openxmlformats.org/officeDocument/2006/customXml" ds:itemID="{D84F9F26-B9AC-477B-9F84-6AFB5A59426B}">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06845AD-FED1-4EE9-BBFA-2185FEABF265}">
  <ds:schemaRefs>
    <ds:schemaRef ds:uri="http://schemas.microsoft.com/office/2006/metadata/properties"/>
    <ds:schemaRef ds:uri="http://schemas.microsoft.com/office/infopath/2007/PartnerControls"/>
    <ds:schemaRef ds:uri="7bdf304f-1029-4dea-a38d-ebe9f8ed6867"/>
  </ds:schemaRefs>
</ds:datastoreItem>
</file>

<file path=customXml/itemProps5.xml><?xml version="1.0" encoding="utf-8"?>
<ds:datastoreItem xmlns:ds="http://schemas.openxmlformats.org/officeDocument/2006/customXml" ds:itemID="{7262BDFE-CDE1-4895-BDC0-2CB3124DBFF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2293</Words>
  <Characters>12387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SEDUC</dc:creator>
  <cp:lastModifiedBy>Cristina Ramos</cp:lastModifiedBy>
  <cp:revision>4</cp:revision>
  <cp:lastPrinted>2025-04-15T19:51:00Z</cp:lastPrinted>
  <dcterms:created xsi:type="dcterms:W3CDTF">2025-04-23T15:15:00Z</dcterms:created>
  <dcterms:modified xsi:type="dcterms:W3CDTF">2025-04-23T15:26:00Z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0x010100CFBC6976DDB00B4AAF6A7F96EE23545A</vt:lpwstr>
  </property>
  <property fmtid="{D5CDD505-2E9C-101B-9397-08002B2CF9AE}" pid="3" name="MediaServiceImageTags">
    <vt:lpwstr/>
  </property>
</Properties>
</file>