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040C" w14:textId="6862A7FA" w:rsidR="004434D4" w:rsidRPr="000F3CC1" w:rsidRDefault="004434D4" w:rsidP="00C8023C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0F3CC1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0F3CC1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0F3CC1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3B51E52F" w:rsidR="004434D4" w:rsidRPr="000F3CC1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0F3CC1">
        <w:rPr>
          <w:b/>
          <w:sz w:val="72"/>
          <w:szCs w:val="72"/>
        </w:rPr>
        <w:t>Notas Explicativas</w:t>
      </w:r>
      <w:r w:rsidR="008E69E6" w:rsidRPr="000F3CC1">
        <w:rPr>
          <w:b/>
          <w:sz w:val="72"/>
          <w:szCs w:val="72"/>
        </w:rPr>
        <w:t xml:space="preserve"> referente ao </w:t>
      </w:r>
      <w:r w:rsidR="000F3CC1" w:rsidRPr="000F3CC1">
        <w:rPr>
          <w:b/>
          <w:sz w:val="72"/>
          <w:szCs w:val="72"/>
        </w:rPr>
        <w:t>primeiro</w:t>
      </w:r>
      <w:r w:rsidR="008E69E6" w:rsidRPr="000F3CC1">
        <w:rPr>
          <w:b/>
          <w:sz w:val="72"/>
          <w:szCs w:val="72"/>
        </w:rPr>
        <w:t xml:space="preserve"> trimestre de 202</w:t>
      </w:r>
      <w:r w:rsidR="000F3CC1" w:rsidRPr="000F3CC1">
        <w:rPr>
          <w:b/>
          <w:sz w:val="72"/>
          <w:szCs w:val="72"/>
        </w:rPr>
        <w:t>3</w:t>
      </w:r>
      <w:r w:rsidRPr="000F3CC1">
        <w:rPr>
          <w:b/>
          <w:sz w:val="72"/>
          <w:szCs w:val="72"/>
        </w:rPr>
        <w:t xml:space="preserve"> </w:t>
      </w:r>
      <w:r w:rsidR="008E69E6" w:rsidRPr="000F3CC1">
        <w:rPr>
          <w:b/>
          <w:sz w:val="72"/>
          <w:szCs w:val="72"/>
        </w:rPr>
        <w:t>da</w:t>
      </w:r>
      <w:r w:rsidRPr="000F3CC1">
        <w:rPr>
          <w:b/>
          <w:sz w:val="72"/>
          <w:szCs w:val="72"/>
        </w:rPr>
        <w:t>s Demonstrações Contábeis do Ministério d</w:t>
      </w:r>
      <w:r w:rsidR="000F3CC1" w:rsidRPr="000F3CC1">
        <w:rPr>
          <w:b/>
          <w:sz w:val="72"/>
          <w:szCs w:val="72"/>
        </w:rPr>
        <w:t>o Desenvolv</w:t>
      </w:r>
      <w:r w:rsidR="004434D4" w:rsidRPr="000F3CC1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0F3CC1">
        <w:rPr>
          <w:rFonts w:ascii="Calibri" w:hAnsi="Calibri" w:cs="Calibri"/>
          <w:b/>
          <w:bCs/>
          <w:sz w:val="72"/>
          <w:szCs w:val="72"/>
          <w:lang w:val="pt"/>
        </w:rPr>
        <w:t>mento</w:t>
      </w:r>
      <w:r w:rsidR="000F3CC1">
        <w:rPr>
          <w:rFonts w:ascii="Calibri" w:hAnsi="Calibri" w:cs="Calibri"/>
          <w:b/>
          <w:bCs/>
          <w:sz w:val="72"/>
          <w:szCs w:val="72"/>
          <w:lang w:val="pt"/>
        </w:rPr>
        <w:t xml:space="preserve"> e</w:t>
      </w:r>
      <w:r w:rsidR="000F3CC1" w:rsidRPr="000F3CC1">
        <w:rPr>
          <w:rFonts w:ascii="Calibri" w:hAnsi="Calibri" w:cs="Calibri"/>
          <w:b/>
          <w:bCs/>
          <w:sz w:val="72"/>
          <w:szCs w:val="72"/>
          <w:lang w:val="pt"/>
        </w:rPr>
        <w:t xml:space="preserve"> Assistência Social, Família e Combate à Fome, </w:t>
      </w:r>
      <w:r w:rsidR="004434D4" w:rsidRPr="000F3CC1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0F3CC1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1C4F163D" w:rsidR="004434D4" w:rsidRPr="000F3CC1" w:rsidRDefault="000F3CC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0F3CC1">
        <w:rPr>
          <w:rFonts w:ascii="Calibri" w:hAnsi="Calibri" w:cs="Calibri"/>
          <w:sz w:val="28"/>
          <w:szCs w:val="28"/>
          <w:lang w:val="pt"/>
        </w:rPr>
        <w:t>Abril</w:t>
      </w:r>
      <w:r w:rsidR="004434D4" w:rsidRPr="000F3CC1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C06DDC" w:rsidRPr="000F3CC1">
        <w:rPr>
          <w:rFonts w:ascii="Calibri" w:hAnsi="Calibri" w:cs="Calibri"/>
          <w:sz w:val="28"/>
          <w:szCs w:val="28"/>
          <w:lang w:val="pt"/>
        </w:rPr>
        <w:t>3</w:t>
      </w:r>
    </w:p>
    <w:p w14:paraId="0DD405CD" w14:textId="77777777" w:rsidR="004434D4" w:rsidRPr="000D1B69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0D1B69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0D1B69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I. </w:t>
      </w:r>
      <w:r w:rsidR="004434D4" w:rsidRPr="000D1B69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0D1B69">
        <w:rPr>
          <w:rFonts w:ascii="Calibri" w:hAnsi="Calibri" w:cs="Calibri"/>
          <w:lang w:val="pt"/>
        </w:rPr>
        <w:t xml:space="preserve">a </w:t>
      </w:r>
      <w:r w:rsidR="000D1B69" w:rsidRPr="000D1B69">
        <w:rPr>
          <w:rFonts w:ascii="Calibri" w:hAnsi="Calibri" w:cs="Calibri"/>
          <w:lang w:val="pt"/>
        </w:rPr>
        <w:t>5</w:t>
      </w:r>
    </w:p>
    <w:p w14:paraId="5DEAFB39" w14:textId="3BA2E60C" w:rsidR="00591CF1" w:rsidRPr="000D1B69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II. </w:t>
      </w:r>
      <w:r w:rsidR="00591CF1" w:rsidRPr="000D1B69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0D1B69">
        <w:rPr>
          <w:rFonts w:ascii="Calibri" w:hAnsi="Calibri" w:cs="Calibri"/>
          <w:lang w:val="pt"/>
        </w:rPr>
        <w:t>..............................</w:t>
      </w:r>
      <w:r w:rsidR="00454B8E" w:rsidRPr="000D1B69">
        <w:rPr>
          <w:rFonts w:ascii="Calibri" w:hAnsi="Calibri" w:cs="Calibri"/>
          <w:lang w:val="pt"/>
        </w:rPr>
        <w:t>..</w:t>
      </w:r>
      <w:r w:rsidR="000D1B69" w:rsidRPr="000D1B69">
        <w:rPr>
          <w:rFonts w:ascii="Calibri" w:hAnsi="Calibri" w:cs="Calibri"/>
          <w:lang w:val="pt"/>
        </w:rPr>
        <w:t>6</w:t>
      </w:r>
      <w:r w:rsidR="004F149F" w:rsidRPr="000D1B69">
        <w:rPr>
          <w:rFonts w:ascii="Calibri" w:hAnsi="Calibri" w:cs="Calibri"/>
          <w:lang w:val="pt"/>
        </w:rPr>
        <w:t xml:space="preserve"> a 1</w:t>
      </w:r>
      <w:r w:rsidR="000D1B69" w:rsidRPr="000D1B69">
        <w:rPr>
          <w:rFonts w:ascii="Calibri" w:hAnsi="Calibri" w:cs="Calibri"/>
          <w:lang w:val="pt"/>
        </w:rPr>
        <w:t>2</w:t>
      </w:r>
    </w:p>
    <w:p w14:paraId="0D2403DF" w14:textId="25EBCEB2" w:rsidR="004434D4" w:rsidRPr="00DB57B4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  <w:r w:rsidRPr="000D1B69">
        <w:rPr>
          <w:rFonts w:ascii="Calibri" w:hAnsi="Calibri" w:cs="Calibri"/>
          <w:lang w:val="pt"/>
        </w:rPr>
        <w:t xml:space="preserve">III. </w:t>
      </w:r>
      <w:r w:rsidR="004434D4" w:rsidRPr="000D1B69">
        <w:rPr>
          <w:rFonts w:ascii="Calibri" w:hAnsi="Calibri" w:cs="Calibri"/>
          <w:lang w:val="pt"/>
        </w:rPr>
        <w:t>No</w:t>
      </w:r>
      <w:r w:rsidR="00FD135F" w:rsidRPr="000D1B69">
        <w:rPr>
          <w:rFonts w:ascii="Calibri" w:hAnsi="Calibri" w:cs="Calibri"/>
          <w:lang w:val="pt"/>
        </w:rPr>
        <w:t>tas Explicativas</w:t>
      </w:r>
      <w:r w:rsidR="00033EB9" w:rsidRPr="000D1B69">
        <w:rPr>
          <w:rFonts w:ascii="Calibri" w:hAnsi="Calibri" w:cs="Calibri"/>
          <w:lang w:val="pt"/>
        </w:rPr>
        <w:t>..........</w:t>
      </w:r>
      <w:r w:rsidR="00CC32C4" w:rsidRPr="000D1B69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0D1B69">
        <w:rPr>
          <w:rFonts w:ascii="Calibri" w:hAnsi="Calibri" w:cs="Calibri"/>
          <w:lang w:val="pt"/>
        </w:rPr>
        <w:t>...</w:t>
      </w:r>
      <w:r w:rsidR="00EB38A5" w:rsidRPr="000D1B69">
        <w:rPr>
          <w:rFonts w:ascii="Calibri" w:hAnsi="Calibri" w:cs="Calibri"/>
          <w:lang w:val="pt"/>
        </w:rPr>
        <w:t>1</w:t>
      </w:r>
      <w:r w:rsidR="000D1B69" w:rsidRPr="000D1B69">
        <w:rPr>
          <w:rFonts w:ascii="Calibri" w:hAnsi="Calibri" w:cs="Calibri"/>
          <w:lang w:val="pt"/>
        </w:rPr>
        <w:t>2</w:t>
      </w:r>
      <w:r w:rsidR="00033EB9" w:rsidRPr="000D1B69">
        <w:rPr>
          <w:rFonts w:ascii="Calibri" w:hAnsi="Calibri" w:cs="Calibri"/>
          <w:lang w:val="pt"/>
        </w:rPr>
        <w:t xml:space="preserve"> a </w:t>
      </w:r>
      <w:r w:rsidR="002C2CDF" w:rsidRPr="00436F45">
        <w:rPr>
          <w:rFonts w:ascii="Calibri" w:hAnsi="Calibri" w:cs="Calibri"/>
          <w:color w:val="FF0000"/>
          <w:lang w:val="pt"/>
        </w:rPr>
        <w:t>3</w:t>
      </w:r>
      <w:r w:rsidR="0092260C">
        <w:rPr>
          <w:rFonts w:ascii="Calibri" w:hAnsi="Calibri" w:cs="Calibri"/>
          <w:color w:val="FF0000"/>
          <w:lang w:val="pt"/>
        </w:rPr>
        <w:t>9</w:t>
      </w:r>
      <w:r w:rsidR="00FD135F" w:rsidRPr="00DB57B4">
        <w:rPr>
          <w:rFonts w:ascii="Calibri" w:hAnsi="Calibri" w:cs="Calibri"/>
          <w:color w:val="7030A0"/>
          <w:lang w:val="pt"/>
        </w:rPr>
        <w:t xml:space="preserve"> </w:t>
      </w:r>
    </w:p>
    <w:p w14:paraId="4392452F" w14:textId="4204E460" w:rsidR="00DA5E7A" w:rsidRPr="000D1B6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0D1B69">
        <w:rPr>
          <w:rFonts w:ascii="Calibri" w:hAnsi="Calibri" w:cs="Calibri"/>
          <w:lang w:val="pt"/>
        </w:rPr>
        <w:t>....</w:t>
      </w:r>
      <w:r w:rsidR="000D1B69" w:rsidRPr="000D1B69">
        <w:rPr>
          <w:rFonts w:ascii="Calibri" w:hAnsi="Calibri" w:cs="Calibri"/>
          <w:lang w:val="pt"/>
        </w:rPr>
        <w:t>12</w:t>
      </w:r>
      <w:r w:rsidRPr="000D1B69">
        <w:rPr>
          <w:rFonts w:ascii="Calibri" w:hAnsi="Calibri" w:cs="Calibri"/>
          <w:lang w:val="pt"/>
        </w:rPr>
        <w:t xml:space="preserve"> </w:t>
      </w:r>
    </w:p>
    <w:p w14:paraId="59FBD6DA" w14:textId="736AEAF4" w:rsidR="00DA5E7A" w:rsidRPr="000D1B6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0D1B69">
        <w:rPr>
          <w:rFonts w:ascii="Calibri" w:hAnsi="Calibri" w:cs="Calibri"/>
          <w:lang w:val="pt"/>
        </w:rPr>
        <w:t>...</w:t>
      </w:r>
      <w:r w:rsidR="00EB38A5" w:rsidRPr="000D1B69">
        <w:rPr>
          <w:rFonts w:ascii="Calibri" w:hAnsi="Calibri" w:cs="Calibri"/>
          <w:lang w:val="pt"/>
        </w:rPr>
        <w:t>1</w:t>
      </w:r>
      <w:r w:rsidR="000D1B69" w:rsidRPr="000D1B69">
        <w:rPr>
          <w:rFonts w:ascii="Calibri" w:hAnsi="Calibri" w:cs="Calibri"/>
          <w:lang w:val="pt"/>
        </w:rPr>
        <w:t>3</w:t>
      </w:r>
      <w:r w:rsidR="00EB38A5" w:rsidRPr="000D1B69">
        <w:rPr>
          <w:rFonts w:ascii="Calibri" w:hAnsi="Calibri" w:cs="Calibri"/>
          <w:lang w:val="pt"/>
        </w:rPr>
        <w:t xml:space="preserve"> a 1</w:t>
      </w:r>
      <w:r w:rsidR="000D1B69" w:rsidRPr="000D1B69">
        <w:rPr>
          <w:rFonts w:ascii="Calibri" w:hAnsi="Calibri" w:cs="Calibri"/>
          <w:lang w:val="pt"/>
        </w:rPr>
        <w:t>5</w:t>
      </w:r>
    </w:p>
    <w:p w14:paraId="313628D2" w14:textId="2F947357" w:rsidR="00DA5E7A" w:rsidRPr="000D1B6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      Composição no SIAFI do Ministério d</w:t>
      </w:r>
      <w:r w:rsidR="00F538D2">
        <w:rPr>
          <w:rFonts w:ascii="Calibri" w:hAnsi="Calibri" w:cs="Calibri"/>
          <w:lang w:val="pt"/>
        </w:rPr>
        <w:t>o Desenvolvimento e Assistência Social, Família e Combate à Fome</w:t>
      </w:r>
      <w:r w:rsidRPr="000D1B69">
        <w:rPr>
          <w:rFonts w:ascii="Calibri" w:hAnsi="Calibri" w:cs="Calibri"/>
          <w:lang w:val="pt"/>
        </w:rPr>
        <w:t>..........................................................</w:t>
      </w:r>
      <w:r w:rsidR="00454B8E" w:rsidRPr="000D1B69">
        <w:rPr>
          <w:rFonts w:ascii="Calibri" w:hAnsi="Calibri" w:cs="Calibri"/>
          <w:lang w:val="pt"/>
        </w:rPr>
        <w:t>...</w:t>
      </w:r>
      <w:r w:rsidR="0097090B">
        <w:rPr>
          <w:rFonts w:ascii="Calibri" w:hAnsi="Calibri" w:cs="Calibri"/>
          <w:lang w:val="pt"/>
        </w:rPr>
        <w:t>..........................................................................</w:t>
      </w:r>
      <w:r w:rsidR="000D1B69" w:rsidRPr="000D1B69">
        <w:rPr>
          <w:rFonts w:ascii="Calibri" w:hAnsi="Calibri" w:cs="Calibri"/>
          <w:lang w:val="pt"/>
        </w:rPr>
        <w:t>15</w:t>
      </w:r>
    </w:p>
    <w:p w14:paraId="42FF1BF1" w14:textId="58233637" w:rsidR="00DA5E7A" w:rsidRPr="000D1B69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0D1B69">
        <w:rPr>
          <w:rFonts w:ascii="Calibri" w:hAnsi="Calibri" w:cs="Calibri"/>
          <w:lang w:val="pt"/>
        </w:rPr>
        <w:t xml:space="preserve">      Auxílio Emergencial........................................................................................................</w:t>
      </w:r>
      <w:r w:rsidR="00454B8E" w:rsidRPr="000D1B69">
        <w:rPr>
          <w:rFonts w:ascii="Calibri" w:hAnsi="Calibri" w:cs="Calibri"/>
          <w:lang w:val="pt"/>
        </w:rPr>
        <w:t>...</w:t>
      </w:r>
      <w:r w:rsidR="00EB38A5" w:rsidRPr="000D1B69">
        <w:rPr>
          <w:rFonts w:ascii="Calibri" w:hAnsi="Calibri" w:cs="Calibri"/>
          <w:lang w:val="pt"/>
        </w:rPr>
        <w:t>1</w:t>
      </w:r>
      <w:r w:rsidR="000D1B69" w:rsidRPr="000D1B69">
        <w:rPr>
          <w:rFonts w:ascii="Calibri" w:hAnsi="Calibri" w:cs="Calibri"/>
          <w:lang w:val="pt"/>
        </w:rPr>
        <w:t>5 a 16</w:t>
      </w:r>
    </w:p>
    <w:p w14:paraId="39B5362A" w14:textId="57D7F416" w:rsidR="004434D4" w:rsidRPr="00436F45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color w:val="FF0000"/>
          <w:lang w:val="pt"/>
        </w:rPr>
      </w:pPr>
      <w:r w:rsidRPr="00436F45">
        <w:rPr>
          <w:rFonts w:ascii="Calibri" w:hAnsi="Calibri" w:cs="Calibri"/>
          <w:color w:val="FF0000"/>
          <w:lang w:val="pt"/>
        </w:rPr>
        <w:t xml:space="preserve">      Balanço Patrimonial............................................................................................</w:t>
      </w:r>
      <w:r w:rsidR="00BF0E4F" w:rsidRPr="00436F45">
        <w:rPr>
          <w:rFonts w:ascii="Calibri" w:hAnsi="Calibri" w:cs="Calibri"/>
          <w:color w:val="FF0000"/>
          <w:lang w:val="pt"/>
        </w:rPr>
        <w:t>.......</w:t>
      </w:r>
      <w:r w:rsidR="00033EB9" w:rsidRPr="00436F45">
        <w:rPr>
          <w:rFonts w:ascii="Calibri" w:hAnsi="Calibri" w:cs="Calibri"/>
          <w:color w:val="FF0000"/>
          <w:lang w:val="pt"/>
        </w:rPr>
        <w:t>...</w:t>
      </w:r>
      <w:r w:rsidR="00BF0E4F" w:rsidRPr="00436F45">
        <w:rPr>
          <w:rFonts w:ascii="Calibri" w:hAnsi="Calibri" w:cs="Calibri"/>
          <w:color w:val="FF0000"/>
          <w:lang w:val="pt"/>
        </w:rPr>
        <w:t>.</w:t>
      </w:r>
      <w:r w:rsidR="00454B8E" w:rsidRPr="00436F45">
        <w:rPr>
          <w:rFonts w:ascii="Calibri" w:hAnsi="Calibri" w:cs="Calibri"/>
          <w:color w:val="FF0000"/>
          <w:lang w:val="pt"/>
        </w:rPr>
        <w:t>...</w:t>
      </w:r>
      <w:r w:rsidR="00EB38A5" w:rsidRPr="00436F45">
        <w:rPr>
          <w:rFonts w:ascii="Calibri" w:hAnsi="Calibri" w:cs="Calibri"/>
          <w:color w:val="FF0000"/>
          <w:lang w:val="pt"/>
        </w:rPr>
        <w:t>1</w:t>
      </w:r>
      <w:r w:rsidR="00436F45" w:rsidRPr="00436F45">
        <w:rPr>
          <w:rFonts w:ascii="Calibri" w:hAnsi="Calibri" w:cs="Calibri"/>
          <w:color w:val="FF0000"/>
          <w:lang w:val="pt"/>
        </w:rPr>
        <w:t>6</w:t>
      </w:r>
      <w:r w:rsidR="002518B9" w:rsidRPr="00436F45">
        <w:rPr>
          <w:rFonts w:ascii="Calibri" w:hAnsi="Calibri" w:cs="Calibri"/>
          <w:color w:val="FF0000"/>
          <w:lang w:val="pt"/>
        </w:rPr>
        <w:t xml:space="preserve"> a </w:t>
      </w:r>
      <w:r w:rsidR="00436F45" w:rsidRPr="00436F45">
        <w:rPr>
          <w:rFonts w:ascii="Calibri" w:hAnsi="Calibri" w:cs="Calibri"/>
          <w:color w:val="FF0000"/>
          <w:lang w:val="pt"/>
        </w:rPr>
        <w:t>28</w:t>
      </w:r>
    </w:p>
    <w:p w14:paraId="77EBACEA" w14:textId="39068B63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  <w:r w:rsidRPr="00436F45">
        <w:rPr>
          <w:rFonts w:ascii="Calibri" w:hAnsi="Calibri" w:cs="Calibri"/>
          <w:color w:val="FF0000"/>
          <w:lang w:val="pt"/>
        </w:rPr>
        <w:t xml:space="preserve">      Balanço Financeiro.....................................................................................................</w:t>
      </w:r>
      <w:r w:rsidR="002518B9" w:rsidRPr="00436F45">
        <w:rPr>
          <w:rFonts w:ascii="Calibri" w:hAnsi="Calibri" w:cs="Calibri"/>
          <w:color w:val="FF0000"/>
          <w:lang w:val="pt"/>
        </w:rPr>
        <w:t>....</w:t>
      </w:r>
      <w:r w:rsidR="00454B8E" w:rsidRPr="00436F45">
        <w:rPr>
          <w:rFonts w:ascii="Calibri" w:hAnsi="Calibri" w:cs="Calibri"/>
          <w:color w:val="FF0000"/>
          <w:lang w:val="pt"/>
        </w:rPr>
        <w:t>...</w:t>
      </w:r>
      <w:r w:rsidR="00436F45" w:rsidRPr="0092260C">
        <w:rPr>
          <w:rFonts w:ascii="Calibri" w:hAnsi="Calibri" w:cs="Calibri"/>
          <w:color w:val="FF0000"/>
          <w:lang w:val="pt"/>
        </w:rPr>
        <w:t>28</w:t>
      </w:r>
      <w:r w:rsidR="001A1A26" w:rsidRPr="0092260C">
        <w:rPr>
          <w:rFonts w:ascii="Calibri" w:hAnsi="Calibri" w:cs="Calibri"/>
          <w:color w:val="FF0000"/>
          <w:lang w:val="pt"/>
        </w:rPr>
        <w:t xml:space="preserve"> a </w:t>
      </w:r>
      <w:r w:rsidR="00CD162B" w:rsidRPr="0092260C">
        <w:rPr>
          <w:rFonts w:ascii="Calibri" w:hAnsi="Calibri" w:cs="Calibri"/>
          <w:color w:val="FF0000"/>
          <w:lang w:val="pt"/>
        </w:rPr>
        <w:t>3</w:t>
      </w:r>
      <w:r w:rsidR="0092260C" w:rsidRPr="0092260C">
        <w:rPr>
          <w:rFonts w:ascii="Calibri" w:hAnsi="Calibri" w:cs="Calibri"/>
          <w:color w:val="FF0000"/>
          <w:lang w:val="pt"/>
        </w:rPr>
        <w:t>0</w:t>
      </w:r>
    </w:p>
    <w:p w14:paraId="27558E09" w14:textId="71D77270" w:rsidR="004434D4" w:rsidRPr="0092260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 xml:space="preserve">      </w:t>
      </w:r>
      <w:r w:rsidRPr="0092260C">
        <w:rPr>
          <w:rFonts w:ascii="Calibri" w:hAnsi="Calibri" w:cs="Calibri"/>
          <w:color w:val="FF0000"/>
          <w:lang w:val="pt"/>
        </w:rPr>
        <w:t>Balanço Orçamentário................................................................................................</w:t>
      </w:r>
      <w:r w:rsidR="00A706BC" w:rsidRPr="0092260C">
        <w:rPr>
          <w:rFonts w:ascii="Calibri" w:hAnsi="Calibri" w:cs="Calibri"/>
          <w:color w:val="FF0000"/>
          <w:lang w:val="pt"/>
        </w:rPr>
        <w:t>...</w:t>
      </w:r>
      <w:r w:rsidR="00454B8E" w:rsidRPr="0092260C">
        <w:rPr>
          <w:rFonts w:ascii="Calibri" w:hAnsi="Calibri" w:cs="Calibri"/>
          <w:color w:val="FF0000"/>
          <w:lang w:val="pt"/>
        </w:rPr>
        <w:t>...</w:t>
      </w:r>
      <w:r w:rsidR="002C2CDF" w:rsidRPr="0092260C">
        <w:rPr>
          <w:rFonts w:ascii="Calibri" w:hAnsi="Calibri" w:cs="Calibri"/>
          <w:color w:val="FF0000"/>
          <w:lang w:val="pt"/>
        </w:rPr>
        <w:t>3</w:t>
      </w:r>
      <w:r w:rsidR="0092260C" w:rsidRPr="0092260C">
        <w:rPr>
          <w:rFonts w:ascii="Calibri" w:hAnsi="Calibri" w:cs="Calibri"/>
          <w:color w:val="FF0000"/>
          <w:lang w:val="pt"/>
        </w:rPr>
        <w:t>0</w:t>
      </w:r>
      <w:r w:rsidR="001A1A26" w:rsidRPr="0092260C">
        <w:rPr>
          <w:rFonts w:ascii="Calibri" w:hAnsi="Calibri" w:cs="Calibri"/>
          <w:color w:val="FF0000"/>
          <w:lang w:val="pt"/>
        </w:rPr>
        <w:t xml:space="preserve"> a </w:t>
      </w:r>
      <w:r w:rsidR="00CD162B" w:rsidRPr="0092260C">
        <w:rPr>
          <w:rFonts w:ascii="Calibri" w:hAnsi="Calibri" w:cs="Calibri"/>
          <w:color w:val="FF0000"/>
          <w:lang w:val="pt"/>
        </w:rPr>
        <w:t>3</w:t>
      </w:r>
      <w:r w:rsidR="0092260C" w:rsidRPr="0092260C">
        <w:rPr>
          <w:rFonts w:ascii="Calibri" w:hAnsi="Calibri" w:cs="Calibri"/>
          <w:color w:val="FF0000"/>
          <w:lang w:val="pt"/>
        </w:rPr>
        <w:t>3</w:t>
      </w:r>
    </w:p>
    <w:p w14:paraId="1836C105" w14:textId="2BCBC834" w:rsidR="004434D4" w:rsidRPr="0092260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pt"/>
        </w:rPr>
      </w:pPr>
      <w:r w:rsidRPr="0092260C">
        <w:rPr>
          <w:rFonts w:ascii="Calibri" w:hAnsi="Calibri" w:cs="Calibri"/>
          <w:color w:val="FF0000"/>
          <w:lang w:val="pt"/>
        </w:rPr>
        <w:t xml:space="preserve">      Demonstração das Variações Patrimoniais................................................................</w:t>
      </w:r>
      <w:r w:rsidR="00A706BC" w:rsidRPr="0092260C">
        <w:rPr>
          <w:rFonts w:ascii="Calibri" w:hAnsi="Calibri" w:cs="Calibri"/>
          <w:color w:val="FF0000"/>
          <w:lang w:val="pt"/>
        </w:rPr>
        <w:t>....</w:t>
      </w:r>
      <w:r w:rsidR="00454B8E" w:rsidRPr="0092260C">
        <w:rPr>
          <w:rFonts w:ascii="Calibri" w:hAnsi="Calibri" w:cs="Calibri"/>
          <w:color w:val="FF0000"/>
          <w:lang w:val="pt"/>
        </w:rPr>
        <w:t>...</w:t>
      </w:r>
      <w:r w:rsidR="002C2CDF" w:rsidRPr="0092260C">
        <w:rPr>
          <w:rFonts w:ascii="Calibri" w:hAnsi="Calibri" w:cs="Calibri"/>
          <w:color w:val="FF0000"/>
          <w:lang w:val="pt"/>
        </w:rPr>
        <w:t>3</w:t>
      </w:r>
      <w:r w:rsidR="0092260C" w:rsidRPr="0092260C">
        <w:rPr>
          <w:rFonts w:ascii="Calibri" w:hAnsi="Calibri" w:cs="Calibri"/>
          <w:color w:val="FF0000"/>
          <w:lang w:val="pt"/>
        </w:rPr>
        <w:t>3</w:t>
      </w:r>
      <w:r w:rsidR="00D22E1A" w:rsidRPr="0092260C">
        <w:rPr>
          <w:rFonts w:ascii="Calibri" w:hAnsi="Calibri" w:cs="Calibri"/>
          <w:color w:val="FF0000"/>
          <w:lang w:val="pt"/>
        </w:rPr>
        <w:t xml:space="preserve"> a </w:t>
      </w:r>
      <w:r w:rsidR="0092260C" w:rsidRPr="0092260C">
        <w:rPr>
          <w:rFonts w:ascii="Calibri" w:hAnsi="Calibri" w:cs="Calibri"/>
          <w:color w:val="FF0000"/>
          <w:lang w:val="pt"/>
        </w:rPr>
        <w:t>38</w:t>
      </w:r>
    </w:p>
    <w:p w14:paraId="079796D1" w14:textId="4D94689F" w:rsidR="004434D4" w:rsidRPr="0092260C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pt"/>
        </w:rPr>
      </w:pPr>
      <w:r w:rsidRPr="0092260C">
        <w:rPr>
          <w:rFonts w:ascii="Calibri" w:hAnsi="Calibri" w:cs="Calibri"/>
          <w:color w:val="FF0000"/>
          <w:lang w:val="pt"/>
        </w:rPr>
        <w:t xml:space="preserve">      Demonstração dos Fluxos de Caixa............................................................................</w:t>
      </w:r>
      <w:r w:rsidR="00D22E1A" w:rsidRPr="0092260C">
        <w:rPr>
          <w:rFonts w:ascii="Calibri" w:hAnsi="Calibri" w:cs="Calibri"/>
          <w:color w:val="FF0000"/>
          <w:lang w:val="pt"/>
        </w:rPr>
        <w:t>....</w:t>
      </w:r>
      <w:r w:rsidR="00454B8E" w:rsidRPr="0092260C">
        <w:rPr>
          <w:rFonts w:ascii="Calibri" w:hAnsi="Calibri" w:cs="Calibri"/>
          <w:color w:val="FF0000"/>
          <w:lang w:val="pt"/>
        </w:rPr>
        <w:t>...</w:t>
      </w:r>
      <w:r w:rsidR="0092260C" w:rsidRPr="0092260C">
        <w:rPr>
          <w:rFonts w:ascii="Calibri" w:hAnsi="Calibri" w:cs="Calibri"/>
          <w:color w:val="FF0000"/>
          <w:lang w:val="pt"/>
        </w:rPr>
        <w:t>38</w:t>
      </w:r>
      <w:r w:rsidR="00CD162B" w:rsidRPr="0092260C">
        <w:rPr>
          <w:rFonts w:ascii="Calibri" w:hAnsi="Calibri" w:cs="Calibri"/>
          <w:color w:val="FF0000"/>
          <w:lang w:val="pt"/>
        </w:rPr>
        <w:t xml:space="preserve"> a </w:t>
      </w:r>
      <w:r w:rsidR="0092260C" w:rsidRPr="0092260C">
        <w:rPr>
          <w:rFonts w:ascii="Calibri" w:hAnsi="Calibri" w:cs="Calibri"/>
          <w:color w:val="FF0000"/>
          <w:lang w:val="pt"/>
        </w:rPr>
        <w:t>39</w:t>
      </w:r>
    </w:p>
    <w:p w14:paraId="5D8173AA" w14:textId="77777777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4A3F333F" w14:textId="20015E15" w:rsidR="004434D4" w:rsidRPr="000F3CC1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685BAC3F" w:rsidR="004434D4" w:rsidRPr="000F3CC1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Wellington Dias</w:t>
      </w:r>
    </w:p>
    <w:p w14:paraId="45A87A08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0F3CC1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0F3CC1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73F51BD4" w:rsidR="004434D4" w:rsidRPr="000F3CC1" w:rsidRDefault="00EA3DC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Marcos de Souza e Silva</w:t>
      </w:r>
    </w:p>
    <w:p w14:paraId="235F4427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0F3CC1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0F3CC1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0F3CC1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0F3CC1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7777777" w:rsidR="004434D4" w:rsidRPr="000F3CC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0F3CC1">
        <w:rPr>
          <w:rFonts w:ascii="Calibri" w:hAnsi="Calibri" w:cs="Calibri"/>
          <w:sz w:val="20"/>
          <w:szCs w:val="20"/>
          <w:lang w:val="pt"/>
        </w:rPr>
        <w:t xml:space="preserve">Correio Eletrônico: cgcc@cidadania.gov.br </w:t>
      </w:r>
      <w:r w:rsidRPr="000F3CC1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0F3CC1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0F3CC1">
        <w:rPr>
          <w:rFonts w:ascii="Calibri" w:hAnsi="Calibri" w:cs="Calibri"/>
          <w:sz w:val="14"/>
          <w:szCs w:val="14"/>
          <w:lang w:val="pt"/>
        </w:rPr>
        <w:tab/>
      </w:r>
    </w:p>
    <w:p w14:paraId="7875478F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6473FD2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683355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8607C3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EE4B368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C38861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53C4C9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6B11AC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35E04C4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8E98208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2E5AE7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621C46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E3606E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DF71BDF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BF537E5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96E05A9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CDC0A72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089A063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DAE23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2603B1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F688CB8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EB4C81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5E2CCA6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8D1E9B2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7FF595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A13F677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AE2F71E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02F031B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696E80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0C18B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31DB947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9B315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3801C0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A7E36A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0CC29FB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3735F2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C16DE6B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45F9AFF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2C9E03D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AC2F19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99788A3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618253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D16AF7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5016423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16B8DD2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2C9BEA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86625B2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1C0CE4B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CB6E8A9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089E4C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5AD89AD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D8770F0" w14:textId="77777777" w:rsidR="004434D4" w:rsidRPr="00DB57B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2B11B28" w14:textId="77777777" w:rsidR="004829C7" w:rsidRPr="00DB57B4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7030A0"/>
          <w:lang w:val="pt"/>
        </w:rPr>
      </w:pPr>
    </w:p>
    <w:p w14:paraId="2741A4C7" w14:textId="77777777" w:rsidR="00EA3DCC" w:rsidRPr="00DB57B4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7030A0"/>
          <w:lang w:val="pt"/>
        </w:rPr>
      </w:pPr>
    </w:p>
    <w:p w14:paraId="6C42993F" w14:textId="67386E41" w:rsidR="004829C7" w:rsidRPr="000F3CC1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0F3CC1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0F3CC1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77777777" w:rsidR="00583C1D" w:rsidRPr="00583C1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 xml:space="preserve">A Medida Provisória nº </w:t>
      </w:r>
      <w:r w:rsidR="000F3CC1" w:rsidRPr="00583C1D">
        <w:rPr>
          <w:rFonts w:ascii="Calibri" w:hAnsi="Calibri" w:cs="Calibri"/>
          <w:lang w:val="pt"/>
        </w:rPr>
        <w:t>1.154</w:t>
      </w:r>
      <w:r w:rsidRPr="00583C1D">
        <w:rPr>
          <w:rFonts w:ascii="Calibri" w:hAnsi="Calibri" w:cs="Calibri"/>
          <w:lang w:val="pt"/>
        </w:rPr>
        <w:t>, de 01 de janeiro de 20</w:t>
      </w:r>
      <w:r w:rsidR="000F3CC1" w:rsidRPr="00583C1D">
        <w:rPr>
          <w:rFonts w:ascii="Calibri" w:hAnsi="Calibri" w:cs="Calibri"/>
          <w:lang w:val="pt"/>
        </w:rPr>
        <w:t>23 criou o Ministério do Desenvolvimento e Assistência Social, Família e Combate à Fome</w:t>
      </w:r>
      <w:r w:rsidRPr="00583C1D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583C1D">
        <w:rPr>
          <w:rFonts w:ascii="Calibri" w:hAnsi="Calibri" w:cs="Calibri"/>
          <w:lang w:val="pt"/>
        </w:rPr>
        <w:t>dvindas dos extintos Ministério</w:t>
      </w:r>
      <w:r w:rsidRPr="00583C1D">
        <w:rPr>
          <w:rFonts w:ascii="Calibri" w:hAnsi="Calibri" w:cs="Calibri"/>
          <w:lang w:val="pt"/>
        </w:rPr>
        <w:t xml:space="preserve"> da C</w:t>
      </w:r>
      <w:r w:rsidR="00583C1D" w:rsidRPr="00583C1D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0CB2F157" w:rsidR="00906AA1" w:rsidRPr="00583C1D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2023.</w:t>
      </w:r>
      <w:r w:rsidR="00011FB8" w:rsidRPr="00583C1D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583C1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Desta forma, o Ministério d</w:t>
      </w:r>
      <w:r w:rsidR="00583C1D" w:rsidRPr="00583C1D">
        <w:rPr>
          <w:rFonts w:ascii="Calibri" w:hAnsi="Calibri" w:cs="Calibri"/>
          <w:lang w:val="pt"/>
        </w:rPr>
        <w:t>o Desenvolvimento e Assistência Social, Família e Comb</w:t>
      </w:r>
      <w:r w:rsidRPr="00583C1D">
        <w:rPr>
          <w:rFonts w:ascii="Calibri" w:hAnsi="Calibri" w:cs="Calibri"/>
          <w:lang w:val="pt"/>
        </w:rPr>
        <w:t>a</w:t>
      </w:r>
      <w:r w:rsidR="00583C1D" w:rsidRPr="00583C1D">
        <w:rPr>
          <w:rFonts w:ascii="Calibri" w:hAnsi="Calibri" w:cs="Calibri"/>
          <w:lang w:val="pt"/>
        </w:rPr>
        <w:t>te à Fome possu</w:t>
      </w:r>
      <w:r w:rsidRPr="00583C1D">
        <w:rPr>
          <w:rFonts w:ascii="Calibri" w:hAnsi="Calibri" w:cs="Calibri"/>
          <w:lang w:val="pt"/>
        </w:rPr>
        <w:t>i</w:t>
      </w:r>
      <w:r w:rsidR="00583C1D" w:rsidRPr="00583C1D">
        <w:rPr>
          <w:rFonts w:ascii="Calibri" w:hAnsi="Calibri" w:cs="Calibri"/>
          <w:lang w:val="pt"/>
        </w:rPr>
        <w:t xml:space="preserve"> </w:t>
      </w:r>
      <w:r w:rsidRPr="00583C1D">
        <w:rPr>
          <w:rFonts w:ascii="Calibri" w:hAnsi="Calibri" w:cs="Calibri"/>
          <w:lang w:val="pt"/>
        </w:rPr>
        <w:t xml:space="preserve">as seguintes </w:t>
      </w:r>
      <w:r w:rsidR="00583C1D">
        <w:rPr>
          <w:rFonts w:ascii="Calibri" w:hAnsi="Calibri" w:cs="Calibri"/>
          <w:lang w:val="pt"/>
        </w:rPr>
        <w:t>com</w:t>
      </w:r>
      <w:r w:rsidRPr="00583C1D">
        <w:rPr>
          <w:rFonts w:ascii="Calibri" w:hAnsi="Calibri" w:cs="Calibri"/>
          <w:lang w:val="pt"/>
        </w:rPr>
        <w:t>p</w:t>
      </w:r>
      <w:r w:rsidR="00583C1D">
        <w:rPr>
          <w:rFonts w:ascii="Calibri" w:hAnsi="Calibri" w:cs="Calibri"/>
          <w:lang w:val="pt"/>
        </w:rPr>
        <w:t>etências</w:t>
      </w:r>
      <w:r w:rsidRPr="00583C1D">
        <w:rPr>
          <w:rFonts w:ascii="Calibri" w:hAnsi="Calibri" w:cs="Calibri"/>
          <w:lang w:val="pt"/>
        </w:rPr>
        <w:t>:</w:t>
      </w:r>
    </w:p>
    <w:p w14:paraId="6041FFE1" w14:textId="77777777" w:rsidR="004434D4" w:rsidRPr="00DB57B4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 xml:space="preserve"> </w:t>
      </w:r>
    </w:p>
    <w:p w14:paraId="29F0EA4D" w14:textId="69ED356A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Política nacional de assistência social;</w:t>
      </w:r>
    </w:p>
    <w:p w14:paraId="1E76FA9E" w14:textId="0FC5A41F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Política nacional de renda de cidadania;</w:t>
      </w:r>
    </w:p>
    <w:p w14:paraId="557950FF" w14:textId="3C483C18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Articulação com os governos federal, estaduais, distrital e municipais e a sociedade civil no estabelecimento de diretrizes para as políticas nacionais de desenvolvimento social, de segurança alimentar e nutricional, de renda de cidadania e de assistência social;</w:t>
      </w:r>
    </w:p>
    <w:p w14:paraId="2A25190F" w14:textId="659990C3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Articulação entre as políticas e os programas dos governos federal, estaduais, distrital e municipais e as ações da sociedade civil ligadas ao desenvolvimento social, à produção alimentar, à alimentação e nutrição, à renda de cidadania e à assistência social;</w:t>
      </w:r>
    </w:p>
    <w:p w14:paraId="6C3F26CB" w14:textId="58FBE66E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583C1D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8C191F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83C1D">
        <w:rPr>
          <w:rFonts w:ascii="Calibri" w:hAnsi="Calibri" w:cs="Calibri"/>
          <w:lang w:val="pt"/>
        </w:rPr>
        <w:t>Apro</w:t>
      </w:r>
      <w:r w:rsidRPr="008C191F">
        <w:rPr>
          <w:rFonts w:ascii="Calibri" w:hAnsi="Calibri" w:cs="Calibri"/>
          <w:lang w:val="pt"/>
        </w:rPr>
        <w:t>vação dos orçamentos gerais do Serviço Social da Indústria - SESI, do Serviço Social do Comércio - SESC e do Serviço Social do Transporte - SEST.</w:t>
      </w:r>
    </w:p>
    <w:p w14:paraId="4346BD72" w14:textId="77777777" w:rsidR="00906AA1" w:rsidRPr="008C191F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8C191F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A</w:t>
      </w:r>
      <w:r w:rsidR="00583C1D" w:rsidRPr="008C191F">
        <w:rPr>
          <w:rFonts w:ascii="Calibri" w:hAnsi="Calibri" w:cs="Calibri"/>
          <w:lang w:val="pt"/>
        </w:rPr>
        <w:t xml:space="preserve">lém disso, possui a </w:t>
      </w:r>
      <w:r w:rsidR="004434D4" w:rsidRPr="008C191F">
        <w:rPr>
          <w:rFonts w:ascii="Calibri" w:hAnsi="Calibri" w:cs="Calibri"/>
          <w:lang w:val="pt"/>
        </w:rPr>
        <w:t xml:space="preserve">seguinte estrutura </w:t>
      </w:r>
      <w:r w:rsidR="00583C1D" w:rsidRPr="008C191F">
        <w:rPr>
          <w:rFonts w:ascii="Calibri" w:hAnsi="Calibri" w:cs="Calibri"/>
          <w:lang w:val="pt"/>
        </w:rPr>
        <w:t>organizacional</w:t>
      </w:r>
      <w:r w:rsidR="004434D4" w:rsidRPr="008C191F">
        <w:rPr>
          <w:rFonts w:ascii="Calibri" w:hAnsi="Calibri" w:cs="Calibri"/>
          <w:lang w:val="pt"/>
        </w:rPr>
        <w:t>:</w:t>
      </w:r>
    </w:p>
    <w:p w14:paraId="715F0868" w14:textId="77777777" w:rsidR="004434D4" w:rsidRPr="008C191F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8C191F" w:rsidRDefault="004434D4" w:rsidP="00583C1D">
      <w:pPr>
        <w:spacing w:after="0" w:line="240" w:lineRule="auto"/>
        <w:rPr>
          <w:rFonts w:cstheme="minorHAnsi"/>
          <w:lang w:val="pt"/>
        </w:rPr>
      </w:pPr>
      <w:r w:rsidRPr="008C191F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8C191F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8C191F">
        <w:rPr>
          <w:rFonts w:cstheme="minorHAnsi"/>
          <w:lang w:val="pt"/>
        </w:rPr>
        <w:t>Combate à Fome:</w:t>
      </w:r>
    </w:p>
    <w:p w14:paraId="406904F9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h) Ouvidoria-Geral;</w:t>
      </w:r>
    </w:p>
    <w:p w14:paraId="1ADF477D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583C1D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83C1D">
        <w:rPr>
          <w:rFonts w:eastAsia="Times New Roman" w:cstheme="minorHAnsi"/>
          <w:lang w:eastAsia="pt-BR"/>
        </w:rPr>
        <w:t>j) Secretaria-Executiva:</w:t>
      </w:r>
    </w:p>
    <w:p w14:paraId="297F8FA5" w14:textId="77777777" w:rsidR="00583C1D" w:rsidRPr="008C191F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lastRenderedPageBreak/>
        <w:t>1</w:t>
      </w:r>
      <w:r w:rsidR="004434D4" w:rsidRPr="008C191F">
        <w:rPr>
          <w:rFonts w:ascii="Calibri" w:hAnsi="Calibri" w:cs="Calibri"/>
          <w:lang w:val="pt"/>
        </w:rPr>
        <w:t xml:space="preserve">. </w:t>
      </w:r>
      <w:r w:rsidR="00583C1D" w:rsidRPr="008C191F">
        <w:rPr>
          <w:rFonts w:ascii="Calibri" w:hAnsi="Calibri" w:cs="Calibri"/>
          <w:lang w:val="pt"/>
        </w:rPr>
        <w:t>Departamento de Resolução de Passivos do Auxílio Emergencial;</w:t>
      </w:r>
    </w:p>
    <w:p w14:paraId="4AD30D4A" w14:textId="4E75515E" w:rsidR="00583C1D" w:rsidRPr="008C191F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2. Departamento de Apoio a Comunidades Terapêuticas;</w:t>
      </w:r>
    </w:p>
    <w:p w14:paraId="353EBB8A" w14:textId="77777777" w:rsidR="008C191F" w:rsidRPr="008C191F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 xml:space="preserve">3. </w:t>
      </w:r>
      <w:r w:rsidR="008C191F" w:rsidRPr="008C191F">
        <w:rPr>
          <w:rFonts w:ascii="Calibri" w:hAnsi="Calibri" w:cs="Calibri"/>
          <w:lang w:val="pt"/>
        </w:rPr>
        <w:t>Subsecretaria de Gestão de Fundos e Transferências;</w:t>
      </w:r>
    </w:p>
    <w:p w14:paraId="52CB7202" w14:textId="69C02E19" w:rsidR="004434D4" w:rsidRPr="008C191F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 xml:space="preserve">4. </w:t>
      </w:r>
      <w:r w:rsidR="004434D4" w:rsidRPr="008C191F">
        <w:rPr>
          <w:rFonts w:ascii="Calibri" w:hAnsi="Calibri" w:cs="Calibri"/>
          <w:lang w:val="pt"/>
        </w:rPr>
        <w:t>Subsecretaria de Assuntos Administrativos;</w:t>
      </w:r>
    </w:p>
    <w:p w14:paraId="61E1AB17" w14:textId="68BB2139" w:rsidR="004434D4" w:rsidRPr="008C191F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5</w:t>
      </w:r>
      <w:r w:rsidR="004434D4" w:rsidRPr="008C191F">
        <w:rPr>
          <w:rFonts w:ascii="Calibri" w:hAnsi="Calibri" w:cs="Calibri"/>
          <w:lang w:val="pt"/>
        </w:rPr>
        <w:t>. Subsecretaria de Planejamento, Orçamento e Governança;</w:t>
      </w:r>
      <w:r w:rsidRPr="008C191F">
        <w:rPr>
          <w:rFonts w:ascii="Calibri" w:hAnsi="Calibri" w:cs="Calibri"/>
          <w:lang w:val="pt"/>
        </w:rPr>
        <w:t xml:space="preserve"> e </w:t>
      </w:r>
    </w:p>
    <w:p w14:paraId="296D6E91" w14:textId="503C0C4D" w:rsidR="004434D4" w:rsidRPr="008C191F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6</w:t>
      </w:r>
      <w:r w:rsidR="004434D4" w:rsidRPr="008C191F">
        <w:rPr>
          <w:rFonts w:ascii="Calibri" w:hAnsi="Calibri" w:cs="Calibri"/>
          <w:lang w:val="pt"/>
        </w:rPr>
        <w:t>. Subsecretaria de Tecnologia da Informação;</w:t>
      </w:r>
    </w:p>
    <w:p w14:paraId="66008C5B" w14:textId="77777777" w:rsidR="00860796" w:rsidRPr="008C191F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8C191F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 xml:space="preserve">II - </w:t>
      </w:r>
      <w:r w:rsidR="007C7289" w:rsidRPr="008C191F">
        <w:rPr>
          <w:rFonts w:ascii="Calibri" w:hAnsi="Calibri" w:cs="Calibri"/>
          <w:lang w:val="pt"/>
        </w:rPr>
        <w:t>Órgãos</w:t>
      </w:r>
      <w:r w:rsidRPr="008C191F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8C191F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237B7E36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e) Secretaria de Inclusão Socioeconômica:</w:t>
      </w:r>
    </w:p>
    <w:p w14:paraId="53A5A40D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Apoio à Inserção no Trabalho; e</w:t>
      </w:r>
    </w:p>
    <w:p w14:paraId="149356AD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f) Secretaria Nacional de Cuidados e Família:</w:t>
      </w:r>
    </w:p>
    <w:p w14:paraId="4AF7145E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Economia do Cuidado; e</w:t>
      </w:r>
    </w:p>
    <w:p w14:paraId="03D543BA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Cuidados da Primeira Infância e da Pessoa Idosa; e</w:t>
      </w:r>
    </w:p>
    <w:p w14:paraId="2793E76D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4. Departamento da Rede Socioassistencial Privada do Sistema Único de Assistência Social;</w:t>
      </w:r>
    </w:p>
    <w:p w14:paraId="37E6202C" w14:textId="77777777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8C191F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8C191F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8C191F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8C191F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 xml:space="preserve">III - órgãos colegiados: </w:t>
      </w:r>
      <w:r w:rsidR="004434D4" w:rsidRPr="008C191F">
        <w:rPr>
          <w:rFonts w:ascii="Calibri" w:hAnsi="Calibri" w:cs="Calibri"/>
          <w:lang w:val="pt"/>
        </w:rPr>
        <w:t xml:space="preserve">Conselho Nacional de Assistência Social </w:t>
      </w:r>
      <w:r w:rsidRPr="008C191F">
        <w:rPr>
          <w:rFonts w:ascii="Calibri" w:hAnsi="Calibri" w:cs="Calibri"/>
          <w:lang w:val="pt"/>
        </w:rPr>
        <w:t>–</w:t>
      </w:r>
      <w:r w:rsidR="004434D4" w:rsidRPr="008C191F">
        <w:rPr>
          <w:rFonts w:ascii="Calibri" w:hAnsi="Calibri" w:cs="Calibri"/>
          <w:lang w:val="pt"/>
        </w:rPr>
        <w:t xml:space="preserve"> CNAS</w:t>
      </w:r>
      <w:r w:rsidRPr="008C191F">
        <w:rPr>
          <w:rFonts w:ascii="Calibri" w:hAnsi="Calibri" w:cs="Calibri"/>
          <w:lang w:val="pt"/>
        </w:rPr>
        <w:t>.</w:t>
      </w:r>
    </w:p>
    <w:p w14:paraId="589E4E0F" w14:textId="77777777" w:rsidR="004434D4" w:rsidRPr="008C191F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4F628483" w:rsidR="004434D4" w:rsidRPr="008C191F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8C191F" w:rsidRPr="008C191F">
        <w:rPr>
          <w:rFonts w:ascii="Calibri" w:hAnsi="Calibri" w:cs="Calibri"/>
          <w:lang w:val="pt"/>
        </w:rPr>
        <w:t>primeiro</w:t>
      </w:r>
      <w:r w:rsidRPr="008C191F">
        <w:rPr>
          <w:rFonts w:ascii="Calibri" w:hAnsi="Calibri" w:cs="Calibri"/>
          <w:lang w:val="pt"/>
        </w:rPr>
        <w:t xml:space="preserve"> trimestre de 202</w:t>
      </w:r>
      <w:r w:rsidR="008C191F" w:rsidRPr="008C191F">
        <w:rPr>
          <w:rFonts w:ascii="Calibri" w:hAnsi="Calibri" w:cs="Calibri"/>
          <w:lang w:val="pt"/>
        </w:rPr>
        <w:t>3</w:t>
      </w:r>
      <w:r w:rsidRPr="008C191F">
        <w:rPr>
          <w:rFonts w:ascii="Calibri" w:hAnsi="Calibri" w:cs="Calibri"/>
          <w:lang w:val="pt"/>
        </w:rPr>
        <w:t>.</w:t>
      </w:r>
    </w:p>
    <w:p w14:paraId="5589C044" w14:textId="77777777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303DED0" w14:textId="77777777" w:rsidR="00110A17" w:rsidRPr="00DB57B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AEB41BB" w14:textId="77777777" w:rsidR="00B37E8A" w:rsidRPr="00DB57B4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6D784B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6D784B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6D784B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6D784B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6D784B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5414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23"/>
        <w:gridCol w:w="1700"/>
        <w:gridCol w:w="1702"/>
        <w:gridCol w:w="30"/>
        <w:gridCol w:w="1670"/>
        <w:gridCol w:w="426"/>
        <w:gridCol w:w="1697"/>
        <w:gridCol w:w="1996"/>
        <w:gridCol w:w="16"/>
      </w:tblGrid>
      <w:tr w:rsidR="006D784B" w:rsidRPr="006D784B" w14:paraId="11B1DDAD" w14:textId="77777777" w:rsidTr="006D784B">
        <w:trPr>
          <w:gridAfter w:val="1"/>
          <w:wAfter w:w="7" w:type="pct"/>
          <w:trHeight w:val="180"/>
        </w:trPr>
        <w:tc>
          <w:tcPr>
            <w:tcW w:w="24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3425E1A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4210461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</w:t>
            </w:r>
          </w:p>
        </w:tc>
      </w:tr>
      <w:tr w:rsidR="006D784B" w:rsidRPr="006D784B" w14:paraId="15B41737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F91E08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A6095F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665A0E8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3DADA5F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DF82C2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4C3A6F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0EA46CC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6AAE8DB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6D784B" w:rsidRPr="006D784B" w14:paraId="64276E86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8EB63F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678D9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4AED76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98.023.454.487,37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28A818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76.688.236.510,44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98F71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 CIRCULANTE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54BB9F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529402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3.935.576.273,92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A8FA7D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4.466.782.397,31</w:t>
            </w:r>
          </w:p>
        </w:tc>
      </w:tr>
      <w:tr w:rsidR="006D784B" w:rsidRPr="006D784B" w14:paraId="43F94590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C7EF1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BE1C1" w14:textId="567CD002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07CE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83.425.173,76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3C6CA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34.989.013,10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2E014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509F1" w14:textId="0BAB5822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8B3F0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592.088.714,24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D357A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591.186.502,78</w:t>
            </w:r>
          </w:p>
        </w:tc>
      </w:tr>
      <w:tr w:rsidR="006D784B" w:rsidRPr="006D784B" w14:paraId="2888DAD1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EE80A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Créditos a Curto Prazo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CA4A40" w14:textId="35AF6D4E" w:rsidR="006D784B" w:rsidRPr="006D784B" w:rsidRDefault="00682F00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</w:t>
            </w:r>
            <w:r w:rsidR="006D784B"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F735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97.939.800.147,13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47737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681C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Fornecedores e Contas a Pagar a Curto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4DF42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B765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7.123.505,34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7FE6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74.874.072,22</w:t>
            </w:r>
          </w:p>
        </w:tc>
      </w:tr>
      <w:tr w:rsidR="006D784B" w:rsidRPr="006D784B" w14:paraId="14ADA7CF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3F4C6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Demais Créditos e Valores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217E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AE92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97.939.800.147,13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0E816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76.652.138.668,07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868A1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Fiscais a Curto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D112A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84C8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748.637.830,58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DAFCA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853.806.304,56</w:t>
            </w:r>
          </w:p>
        </w:tc>
      </w:tr>
      <w:tr w:rsidR="006D784B" w:rsidRPr="006D784B" w14:paraId="749B37ED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B785A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Estoques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511D4" w14:textId="097BBB62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9B28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229.166,48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22CDF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1.108.829,27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437BC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Provisões a Curto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F06A59" w14:textId="62910313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2C7EC6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2.485.053.802,82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82C6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2.829.328.461,13</w:t>
            </w:r>
          </w:p>
        </w:tc>
      </w:tr>
      <w:tr w:rsidR="006D784B" w:rsidRPr="006D784B" w14:paraId="7F58DDC6" w14:textId="77777777" w:rsidTr="006D784B">
        <w:trPr>
          <w:trHeight w:val="18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1BD678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A38D7B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B974F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111.553.446,38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2C9B3A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131.754.626,48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FEBC4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AC89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3F056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102.672.420,94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010F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117.587.056,62</w:t>
            </w:r>
          </w:p>
        </w:tc>
      </w:tr>
      <w:tr w:rsidR="006D784B" w:rsidRPr="006D784B" w14:paraId="460762DF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40FEA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Ativo Realizável a Longo Prazo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75FAC0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1666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26.750.831,59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6332CD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CA095B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79CBD5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318721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192.221.284,91</w:t>
            </w:r>
          </w:p>
        </w:tc>
        <w:tc>
          <w:tcPr>
            <w:tcW w:w="8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BDCF09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195.826.551,61</w:t>
            </w:r>
          </w:p>
        </w:tc>
      </w:tr>
      <w:tr w:rsidR="006D784B" w:rsidRPr="006D784B" w14:paraId="58FC8A49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8D97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B2C2D" w14:textId="38AAC60A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  <w:r w:rsidR="00682F00"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8AAFE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26.750.831,59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8B574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12.540.634,73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F621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38BA4" w14:textId="3371EDF5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90C04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192.102.846,66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2D82B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195.708.113,36</w:t>
            </w:r>
          </w:p>
        </w:tc>
      </w:tr>
      <w:tr w:rsidR="006D784B" w:rsidRPr="006D784B" w14:paraId="27FD4820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1EA4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4DAB7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7785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7.337.727.606,95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EFB376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7.490.886.420,13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C48F4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B8A533" w14:textId="05D619E2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A687A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118.438,25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E90F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118.438,25</w:t>
            </w:r>
          </w:p>
        </w:tc>
      </w:tr>
      <w:tr w:rsidR="006D784B" w:rsidRPr="006D784B" w14:paraId="4AD249BD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C4C40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0F033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B9C16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-7.310.976.775,36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0FBD6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-7.478.345.785,40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8E0ED5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FEA1F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E98356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4.127.797.558,83</w:t>
            </w:r>
          </w:p>
        </w:tc>
        <w:tc>
          <w:tcPr>
            <w:tcW w:w="8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045A4D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4.662.608.948,92</w:t>
            </w:r>
          </w:p>
        </w:tc>
      </w:tr>
      <w:tr w:rsidR="006D784B" w:rsidRPr="006D784B" w14:paraId="06113858" w14:textId="77777777" w:rsidTr="00682F00">
        <w:trPr>
          <w:gridAfter w:val="1"/>
          <w:wAfter w:w="7" w:type="pct"/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63ABE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Imobilizado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5B6E0" w14:textId="5D74C768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5649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82.096.915,08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F04246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111.278.454,33</w:t>
            </w:r>
          </w:p>
        </w:tc>
        <w:tc>
          <w:tcPr>
            <w:tcW w:w="253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0F2B2AAF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PATRIMÔNIO LÍQUIDO</w:t>
            </w:r>
          </w:p>
        </w:tc>
      </w:tr>
      <w:tr w:rsidR="006D784B" w:rsidRPr="006D784B" w14:paraId="597E7ADD" w14:textId="77777777" w:rsidTr="00682F00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AB475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DD6187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F327F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24.364.650,70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2451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49.138.007,96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3307870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58943AB" w14:textId="5A024211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1DF5CF04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7A138266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6D784B" w:rsidRPr="006D784B" w14:paraId="6509B940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C5B3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83E1CF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AAF1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80.489.015,12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B1C8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157.608.035,18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A262D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61530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7B8D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94.007.210.374,92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BDBBD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72.157.382.188,00</w:t>
            </w:r>
          </w:p>
        </w:tc>
      </w:tr>
      <w:tr w:rsidR="006D784B" w:rsidRPr="006D784B" w14:paraId="49664415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14B30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(-) Depreciação/Amortização/Exaustão Acum. de Bens 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25DBA7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87F05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-56.124.364,42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DDA52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-108.470.027,22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4B35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FD31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C2CB3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22.003.600.541,92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AD91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6.927.945.945,01</w:t>
            </w:r>
          </w:p>
        </w:tc>
      </w:tr>
      <w:tr w:rsidR="006D784B" w:rsidRPr="006D784B" w14:paraId="514F8B55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4EAA7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EE3C9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56B5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57.732.264,38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4A45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62.140.446,37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F1FB2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3D7EBA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3AB2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71.977.466.071,29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A655D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63.953.161.161,63</w:t>
            </w:r>
          </w:p>
        </w:tc>
      </w:tr>
      <w:tr w:rsidR="006D784B" w:rsidRPr="006D784B" w14:paraId="448958D1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1211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7FF1DD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6E51D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57.734.873,00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47C6C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62.141.089,60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0C5C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D08A9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24D6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26.143.761,71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F396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1.276.275.081,36</w:t>
            </w:r>
          </w:p>
        </w:tc>
      </w:tr>
      <w:tr w:rsidR="006D784B" w:rsidRPr="006D784B" w14:paraId="3565F6FF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1194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D379FB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B6D1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-2.608,62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4320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-643,23</w:t>
            </w:r>
          </w:p>
        </w:tc>
        <w:tc>
          <w:tcPr>
            <w:tcW w:w="73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0960E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96A8E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9B0C3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F0741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</w:tr>
      <w:tr w:rsidR="006D784B" w:rsidRPr="006D784B" w14:paraId="4D72C3A7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C158D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Intangível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79555E" w14:textId="5CE110C0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CD24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B296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73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74A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4BF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058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87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ACA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</w:tr>
      <w:tr w:rsidR="006D784B" w:rsidRPr="006D784B" w14:paraId="1288E6B9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8C0B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9657FE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A7C8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6EA1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73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E83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75F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A6A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87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426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</w:tr>
      <w:tr w:rsidR="006D784B" w:rsidRPr="006D784B" w14:paraId="450DECC5" w14:textId="77777777" w:rsidTr="006D784B">
        <w:trPr>
          <w:trHeight w:val="180"/>
        </w:trPr>
        <w:tc>
          <w:tcPr>
            <w:tcW w:w="8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80C5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CF3EBA" w14:textId="77777777" w:rsidR="006D784B" w:rsidRPr="00682F00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</w:pPr>
            <w:r w:rsidRPr="00682F00">
              <w:rPr>
                <w:rFonts w:ascii="Verdana" w:eastAsia="Times New Roman" w:hAnsi="Verdana" w:cs="Arial"/>
                <w:b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6317A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2.705.699,71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C4C8D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7.935.537,42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5AEBA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60F3AF0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54D7C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94.007.210.374,92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EE7289D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72.157.382.188,00</w:t>
            </w:r>
          </w:p>
        </w:tc>
      </w:tr>
      <w:tr w:rsidR="006D784B" w:rsidRPr="006D784B" w14:paraId="010C332F" w14:textId="77777777" w:rsidTr="006D784B">
        <w:trPr>
          <w:trHeight w:val="18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241245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81B4710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9821285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98.135.007.933,75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E0D4CC2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76.819.991.136,92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F46A38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3FBCE4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E264786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98.135.007.933,75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D92BA9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76.819.991.136,92</w:t>
            </w:r>
          </w:p>
        </w:tc>
      </w:tr>
    </w:tbl>
    <w:p w14:paraId="0F227378" w14:textId="77777777" w:rsidR="004434D4" w:rsidRPr="006D784B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6D784B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DB57B4" w:rsidRDefault="00D9442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355"/>
        <w:gridCol w:w="1637"/>
        <w:gridCol w:w="1637"/>
        <w:gridCol w:w="1687"/>
        <w:gridCol w:w="355"/>
        <w:gridCol w:w="1637"/>
        <w:gridCol w:w="1637"/>
      </w:tblGrid>
      <w:tr w:rsidR="006D784B" w:rsidRPr="006D784B" w14:paraId="5EA0BDF7" w14:textId="77777777" w:rsidTr="006D784B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456783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QUADRO DE ATIVOS E PASSIVOS FINANCEIROS E PERMANENTES</w:t>
            </w:r>
          </w:p>
        </w:tc>
      </w:tr>
      <w:tr w:rsidR="006D784B" w:rsidRPr="006D784B" w14:paraId="04C04A79" w14:textId="77777777" w:rsidTr="006D784B">
        <w:trPr>
          <w:trHeight w:val="18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7A4A178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1D35DBF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6D784B" w:rsidRPr="006D784B" w14:paraId="0E8D7D1C" w14:textId="77777777" w:rsidTr="006D784B">
        <w:trPr>
          <w:trHeight w:val="180"/>
        </w:trPr>
        <w:tc>
          <w:tcPr>
            <w:tcW w:w="1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FF5AE8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F34DE62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A444D09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94C40CB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D5E5C2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80204A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07A701C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42BC767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6D784B" w:rsidRPr="006D784B" w14:paraId="534F1A00" w14:textId="77777777" w:rsidTr="006D784B">
        <w:trPr>
          <w:trHeight w:val="18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5419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 FINANCEIRO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B2DE7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0DE23D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83.425.709,26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ACF18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34.989.548,60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BBEC0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 FINANCEIRO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A32F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61FB9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15.536.808.912,31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D526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5.191.059.091,46</w:t>
            </w:r>
          </w:p>
        </w:tc>
      </w:tr>
      <w:tr w:rsidR="006D784B" w:rsidRPr="006D784B" w14:paraId="2039AAFF" w14:textId="77777777" w:rsidTr="006D784B">
        <w:trPr>
          <w:trHeight w:val="180"/>
        </w:trPr>
        <w:tc>
          <w:tcPr>
            <w:tcW w:w="11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A5510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 PERMANENTE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219FD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FE5E2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98.051.582.224,49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E4CC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76.785.001.588,32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4C6A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 PERMANENTE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7179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101E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3.739.996.627,56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12D31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4.095.935.208,73</w:t>
            </w:r>
          </w:p>
        </w:tc>
      </w:tr>
      <w:tr w:rsidR="006D784B" w:rsidRPr="006D784B" w14:paraId="4E170E45" w14:textId="77777777" w:rsidTr="006D784B">
        <w:trPr>
          <w:trHeight w:val="180"/>
        </w:trPr>
        <w:tc>
          <w:tcPr>
            <w:tcW w:w="1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1B99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A0EEE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B8CF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BA4AB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E88EBC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 PATRIMONIAL</w:t>
            </w:r>
          </w:p>
        </w:tc>
        <w:tc>
          <w:tcPr>
            <w:tcW w:w="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5CAA30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9DC82E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78.858.202.393,88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B95D4F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67.532.996.836,73</w:t>
            </w:r>
          </w:p>
        </w:tc>
      </w:tr>
    </w:tbl>
    <w:p w14:paraId="7DDF05BB" w14:textId="462CA6A4" w:rsidR="004434D4" w:rsidRPr="006D784B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6D784B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32044434" w14:textId="7BC760AF" w:rsidR="00EB072D" w:rsidRDefault="00EB072D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AD50CAA" w14:textId="77777777" w:rsidR="006D784B" w:rsidRPr="00DB57B4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355"/>
        <w:gridCol w:w="1288"/>
        <w:gridCol w:w="1387"/>
        <w:gridCol w:w="1999"/>
        <w:gridCol w:w="355"/>
        <w:gridCol w:w="1637"/>
        <w:gridCol w:w="1637"/>
      </w:tblGrid>
      <w:tr w:rsidR="006D784B" w:rsidRPr="006D784B" w14:paraId="1FD2FC65" w14:textId="77777777" w:rsidTr="006D784B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C17C86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lastRenderedPageBreak/>
              <w:t>QUADRO DE COMPENSAÇÕES</w:t>
            </w:r>
          </w:p>
        </w:tc>
      </w:tr>
      <w:tr w:rsidR="006D784B" w:rsidRPr="006D784B" w14:paraId="5316DD6A" w14:textId="77777777" w:rsidTr="006D784B">
        <w:trPr>
          <w:trHeight w:val="180"/>
        </w:trPr>
        <w:tc>
          <w:tcPr>
            <w:tcW w:w="2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C296EC0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51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C8AC791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6D784B" w:rsidRPr="006D784B" w14:paraId="49127740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F39203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D96EA94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1B1F380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2D75723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A3680D4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7F917D1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A136C63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6320C67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6D784B" w:rsidRPr="006D784B" w14:paraId="2A81CA01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475B60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 / Saldo dos Atos Potenciais Ativos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0ED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A96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3B04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492F28E" w14:textId="77777777" w:rsidR="006D784B" w:rsidRPr="006D784B" w:rsidRDefault="006D784B" w:rsidP="006D784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 / Saldo dos Atos Potenciais Passivos</w:t>
            </w:r>
          </w:p>
        </w:tc>
        <w:tc>
          <w:tcPr>
            <w:tcW w:w="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ECDB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5B0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3B1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6D784B" w:rsidRPr="006D784B" w14:paraId="3CF62DB1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F3F2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ATIVOS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5F31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9B76DE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84.330.720,19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2C27B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CAE7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 DOS ATOS POTENCIAIS PASSIVOS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BDBEE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52970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86.893.660.892,70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927B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6D784B" w:rsidRPr="006D784B" w14:paraId="008FE2B7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3A35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Atos Potenciais Ativos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DDF16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821FF4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84.330.720,19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10CE7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CE073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Atos Potenciais Passivos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B915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39039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86.893.660.892,70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09778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  <w:tr w:rsidR="006D784B" w:rsidRPr="006D784B" w14:paraId="49CF3742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92D5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Garantias e Contragarantias Recebidas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E536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E27D1C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71.940.455,30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65F7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99.973.475,15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95AE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147BA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9957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84.424.231.209,38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28E46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21.867.747.736,52</w:t>
            </w:r>
          </w:p>
        </w:tc>
      </w:tr>
      <w:tr w:rsidR="006D784B" w:rsidRPr="006D784B" w14:paraId="31E2F6DF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7B1C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BBC7C1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EB144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12.390.264,89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74ACA0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13.419.302,81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0F33A5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Obrigações Contratuais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CF94A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34562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2.469.429.683,32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956C7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2.920.925.483,93</w:t>
            </w:r>
          </w:p>
        </w:tc>
      </w:tr>
      <w:tr w:rsidR="006D784B" w:rsidRPr="006D784B" w14:paraId="4AEF6040" w14:textId="77777777" w:rsidTr="006D784B">
        <w:trPr>
          <w:trHeight w:val="180"/>
        </w:trPr>
        <w:tc>
          <w:tcPr>
            <w:tcW w:w="1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259609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Direitos Contratuais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9CCFC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39A0C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B070F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1.088.712,15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A8677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700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8C7D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59058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</w:tr>
      <w:tr w:rsidR="006D784B" w:rsidRPr="006D784B" w14:paraId="3B5EB757" w14:textId="77777777" w:rsidTr="006D784B">
        <w:trPr>
          <w:trHeight w:val="180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C4C60B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92875FF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043A615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84.330.720,19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E474393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114.481.490,11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EF8575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83B5E86" w14:textId="77777777" w:rsidR="006D784B" w:rsidRPr="006D784B" w:rsidRDefault="006D784B" w:rsidP="006D784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8A62441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86.893.660.892,70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8C9A8D5" w14:textId="77777777" w:rsidR="006D784B" w:rsidRPr="006D784B" w:rsidRDefault="006D784B" w:rsidP="006D78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D784B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24.788.673.220,45</w:t>
            </w:r>
          </w:p>
        </w:tc>
      </w:tr>
    </w:tbl>
    <w:p w14:paraId="44B33FAA" w14:textId="20F9F5C9" w:rsidR="007B4378" w:rsidRPr="00186049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186049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B9E4582" w14:textId="77777777" w:rsidR="007B4378" w:rsidRPr="00DB57B4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355"/>
        <w:gridCol w:w="2235"/>
      </w:tblGrid>
      <w:tr w:rsidR="00186049" w:rsidRPr="00186049" w14:paraId="260158DF" w14:textId="77777777" w:rsidTr="00186049">
        <w:trPr>
          <w:trHeight w:val="180"/>
        </w:trPr>
        <w:tc>
          <w:tcPr>
            <w:tcW w:w="6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DFC7D0" w14:textId="77777777" w:rsidR="00186049" w:rsidRPr="00186049" w:rsidRDefault="00186049" w:rsidP="001860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DEMONSTRATIVO DO SUPERÁVIT/DÉFICIT FINANCEIRO APURADO NO BALANÇO PATRIMONIAL</w:t>
            </w:r>
          </w:p>
        </w:tc>
      </w:tr>
      <w:tr w:rsidR="00186049" w:rsidRPr="00186049" w14:paraId="041F747D" w14:textId="77777777" w:rsidTr="00186049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CBB227A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DESTINAÇÃO DE RECURSOS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2267664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898AC87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SUPERAVIT/DEFICT FINANCEIRO</w:t>
            </w:r>
          </w:p>
        </w:tc>
      </w:tr>
      <w:tr w:rsidR="00186049" w:rsidRPr="00186049" w14:paraId="1E85AC5C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C490CA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Recursos Ordinários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F363C3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6E32B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-878.422.303,31</w:t>
            </w:r>
          </w:p>
        </w:tc>
      </w:tr>
      <w:tr w:rsidR="00186049" w:rsidRPr="00186049" w14:paraId="532D5D2E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200B2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Recursos Vinculados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153C6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7CC16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-14.574.960.899,74</w:t>
            </w:r>
          </w:p>
        </w:tc>
      </w:tr>
      <w:tr w:rsidR="00186049" w:rsidRPr="00186049" w14:paraId="4E36D246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5C8ADA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Seguridade Social (Exceto Previdência)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477835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DB46C5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-13.161.185.369,15</w:t>
            </w:r>
          </w:p>
        </w:tc>
      </w:tr>
      <w:tr w:rsidR="00186049" w:rsidRPr="00186049" w14:paraId="578D87AA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2DB80C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Previdência Social (RPPS)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FA7E6B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D0DBD0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-377,37</w:t>
            </w:r>
          </w:p>
        </w:tc>
      </w:tr>
      <w:tr w:rsidR="00186049" w:rsidRPr="00186049" w14:paraId="1333C2EF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9A5B13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Dívida Pública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4CB56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95738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-1.401.105.266,17</w:t>
            </w:r>
          </w:p>
        </w:tc>
      </w:tr>
      <w:tr w:rsidR="00186049" w:rsidRPr="00186049" w14:paraId="1ED0AA7B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9F828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Outros Recursos Vinculados a Fundos, Órgãos e Programas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41EC40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1254D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-12.669.887,05</w:t>
            </w:r>
          </w:p>
        </w:tc>
      </w:tr>
      <w:tr w:rsidR="00186049" w:rsidRPr="00186049" w14:paraId="2F766907" w14:textId="77777777" w:rsidTr="00186049">
        <w:trPr>
          <w:trHeight w:val="18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628EA4E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AB17FF7" w14:textId="77777777" w:rsidR="00186049" w:rsidRPr="00186049" w:rsidRDefault="00186049" w:rsidP="001860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686E119" w14:textId="77777777" w:rsidR="00186049" w:rsidRPr="00186049" w:rsidRDefault="00186049" w:rsidP="0018604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86049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-15.453.383.203,05</w:t>
            </w:r>
          </w:p>
        </w:tc>
      </w:tr>
    </w:tbl>
    <w:p w14:paraId="71DD6384" w14:textId="6632AEBA" w:rsidR="007B4378" w:rsidRPr="00186049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186049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AF91BA4" w14:textId="3FFC879D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5EB638E" w14:textId="0E6D29B8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CE63E48" w14:textId="039B3B09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5346ABC" w14:textId="6C77933F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58CAC1" w14:textId="28BF8653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690EC60" w14:textId="09988364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AF53772" w14:textId="4CBA9B8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DEDFC5D" w14:textId="687AB32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6385EC0" w14:textId="07566125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7D985F6" w14:textId="1CD82784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70C41A" w14:textId="0155930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AF5336D" w14:textId="739E5072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810BC5" w14:textId="07B0ABC8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FBAC37E" w14:textId="1050A4A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0C8784D" w14:textId="6A6D109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522E7F7" w14:textId="1C7128BE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C34C176" w14:textId="2E805E1B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DA6F1E0" w14:textId="3215BD61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0EFDFF" w14:textId="3169193F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7FA4ECB" w14:textId="4EF3FC49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122528B" w14:textId="783F5A33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17452D6" w14:textId="1C8761E4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0C3165D" w14:textId="5D84A3D0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8D40AC" w14:textId="06C5CF1A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A6C6C0" w14:textId="766E8DB6" w:rsidR="009C6345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A3F8851" w14:textId="77777777" w:rsidR="009C6345" w:rsidRPr="00DB57B4" w:rsidRDefault="009C63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E6B31E" w14:textId="697C6FDB" w:rsidR="00FA2FB8" w:rsidRPr="00DB57B4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  <w:r w:rsidRPr="00DB57B4">
        <w:rPr>
          <w:rFonts w:ascii="Calibri" w:hAnsi="Calibri" w:cs="Calibri"/>
          <w:b/>
          <w:bCs/>
          <w:color w:val="7030A0"/>
          <w:lang w:val="pt"/>
        </w:rPr>
        <w:lastRenderedPageBreak/>
        <w:fldChar w:fldCharType="begin"/>
      </w:r>
      <w:r w:rsidRPr="00DB57B4">
        <w:rPr>
          <w:rFonts w:ascii="Calibri" w:hAnsi="Calibri" w:cs="Calibri"/>
          <w:b/>
          <w:bCs/>
          <w:color w:val="7030A0"/>
          <w:lang w:val="pt"/>
        </w:rPr>
        <w:instrText xml:space="preserve"> REF resultadofinanceiro \h </w:instrText>
      </w:r>
      <w:r w:rsidRPr="00DB57B4">
        <w:rPr>
          <w:rFonts w:ascii="Calibri" w:hAnsi="Calibri" w:cs="Calibri"/>
          <w:b/>
          <w:bCs/>
          <w:color w:val="7030A0"/>
          <w:lang w:val="pt"/>
        </w:rPr>
      </w:r>
      <w:r w:rsidRPr="00DB57B4">
        <w:rPr>
          <w:rFonts w:ascii="Calibri" w:hAnsi="Calibri" w:cs="Calibri"/>
          <w:b/>
          <w:bCs/>
          <w:color w:val="7030A0"/>
          <w:lang w:val="pt"/>
        </w:rPr>
        <w:fldChar w:fldCharType="separate"/>
      </w:r>
      <w:r w:rsidRPr="00DB57B4">
        <w:rPr>
          <w:rFonts w:eastAsia="Times New Roman" w:cstheme="minorHAnsi"/>
          <w:b/>
          <w:bCs/>
          <w:color w:val="7030A0"/>
          <w:lang w:eastAsia="pt-BR"/>
        </w:rPr>
        <w:t xml:space="preserve"> </w:t>
      </w:r>
      <w:r w:rsidRPr="009C6345">
        <w:rPr>
          <w:rFonts w:eastAsia="Times New Roman" w:cstheme="minorHAnsi"/>
          <w:b/>
          <w:bCs/>
          <w:lang w:eastAsia="pt-BR"/>
        </w:rPr>
        <w:t>BALAN</w:t>
      </w:r>
      <w:r w:rsidRPr="009C6345">
        <w:rPr>
          <w:rFonts w:ascii="Calibri" w:hAnsi="Calibri" w:cs="Calibri"/>
          <w:b/>
          <w:bCs/>
          <w:lang w:val="pt"/>
        </w:rPr>
        <w:t>ÇO FINANCEIRO</w:t>
      </w:r>
      <w:r w:rsidRPr="00DB57B4">
        <w:rPr>
          <w:rFonts w:ascii="Calibri" w:hAnsi="Calibri" w:cs="Calibri"/>
          <w:b/>
          <w:bCs/>
          <w:color w:val="7030A0"/>
          <w:lang w:val="pt"/>
        </w:rPr>
        <w:fldChar w:fldCharType="end"/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387"/>
        <w:gridCol w:w="1736"/>
        <w:gridCol w:w="1736"/>
        <w:gridCol w:w="1693"/>
        <w:gridCol w:w="387"/>
        <w:gridCol w:w="1736"/>
        <w:gridCol w:w="1736"/>
      </w:tblGrid>
      <w:tr w:rsidR="009C6345" w:rsidRPr="009C6345" w14:paraId="087EB68B" w14:textId="77777777" w:rsidTr="009C6345">
        <w:trPr>
          <w:trHeight w:val="18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F525811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INGRESSOS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5097FF4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DISPÊNDIOS</w:t>
            </w:r>
          </w:p>
        </w:tc>
      </w:tr>
      <w:tr w:rsidR="009C6345" w:rsidRPr="009C6345" w14:paraId="7B6A7CFF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02DB29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427FD6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D313003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30BB1FE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2B81B04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BF135B4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FA61EA5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2F27B22" w14:textId="77777777" w:rsidR="009C6345" w:rsidRPr="009C6345" w:rsidRDefault="009C6345" w:rsidP="009C63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2022</w:t>
            </w:r>
          </w:p>
        </w:tc>
      </w:tr>
      <w:tr w:rsidR="009C6345" w:rsidRPr="009C6345" w14:paraId="25BFBC38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F4A44F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F43803C" w14:textId="0C7EF880" w:rsidR="009C6345" w:rsidRPr="009C6345" w:rsidRDefault="009C6345" w:rsidP="00682F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B9B377D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381.766.731,71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CACB15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257.325.203,92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81D3FD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526C2AA" w14:textId="23069191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B06F05C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53.746.583.749,23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43FFC5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90.074.427.143,70</w:t>
            </w:r>
          </w:p>
        </w:tc>
      </w:tr>
      <w:tr w:rsidR="009C6345" w:rsidRPr="009C6345" w14:paraId="12E7DE3C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A46F6F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3CCEB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E913C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206.337.542,30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A9CE2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46.986.051,07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55B15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8118E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5BFB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216.895.105,35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B7DEB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22.318.459.299,52</w:t>
            </w:r>
          </w:p>
        </w:tc>
      </w:tr>
      <w:tr w:rsidR="009C6345" w:rsidRPr="009C6345" w14:paraId="6435D8C9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56FD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E0BFA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266CF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175.533.863,60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2F627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216.837.043,92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1A9E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3EE21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5A0E5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53.529.688.643,88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AA3EBD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67.755.967.844,18</w:t>
            </w:r>
          </w:p>
        </w:tc>
      </w:tr>
      <w:tr w:rsidR="009C6345" w:rsidRPr="009C6345" w14:paraId="127A5C19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CA883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9513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EA37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7.114.930,37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A31AC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6.483.571,51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6FD6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73A88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158D6D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52.926.986.647,74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F598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49.176.081.869,58</w:t>
            </w:r>
          </w:p>
        </w:tc>
      </w:tr>
      <w:tr w:rsidR="009C6345" w:rsidRPr="009C6345" w14:paraId="601200B4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2BEC9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F6D7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637C7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168.418.933,23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86C22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210.353.472,41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4465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Previdência Social (RPPS)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9B331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04287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123A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6.760.000,00</w:t>
            </w:r>
          </w:p>
        </w:tc>
      </w:tr>
      <w:tr w:rsidR="009C6345" w:rsidRPr="009C6345" w14:paraId="4835EAA1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1F25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(-) Deduções da Receita Orçamentária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AA3A7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909DD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-104.674,19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377E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-6.497.891,07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1BA10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Dívida Pública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FC4CCD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1B191B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602.701.996,14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9F095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18.562.305.762,65</w:t>
            </w:r>
          </w:p>
        </w:tc>
      </w:tr>
      <w:tr w:rsidR="009C6345" w:rsidRPr="009C6345" w14:paraId="00F02055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76F9C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Recebidas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A593897" w14:textId="5466384F" w:rsidR="009C6345" w:rsidRPr="009C6345" w:rsidRDefault="009C6345" w:rsidP="00682F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BDC9E8C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131.426.713.394,74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9BB225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92.391.178.146,01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180B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545C0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B4712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C23ECD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10.820.211,95</w:t>
            </w:r>
          </w:p>
        </w:tc>
      </w:tr>
      <w:tr w:rsidR="009C6345" w:rsidRPr="009C6345" w14:paraId="57FBDA9F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1518E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68F5F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1C65D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126.215.468.521,24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1398A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83.370.236.887,69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D3AC4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Concedidas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84CFD2" w14:textId="483463FA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2595B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91.436.110.044,65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AEC581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66.805.449.451,01</w:t>
            </w:r>
          </w:p>
        </w:tc>
      </w:tr>
      <w:tr w:rsidR="009C6345" w:rsidRPr="009C6345" w14:paraId="6C923324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FEDA3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Cota Recebida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05F1EF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1F06C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63.033.213.441,55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551AC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41.620.453.270,06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F012A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7DDB8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D1A1E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84.679.484.430,76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3CEE6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60.652.269.190,76</w:t>
            </w:r>
          </w:p>
        </w:tc>
      </w:tr>
      <w:tr w:rsidR="009C6345" w:rsidRPr="009C6345" w14:paraId="2287D99C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0CA9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Repasse Recebido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7D21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B3F67B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22.182.655.570,09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0387A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19.425.711.013,02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77E9A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Repasse Concedido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ACF22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F918A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43.679.741.800,01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349012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38.310.635.037,03</w:t>
            </w:r>
          </w:p>
        </w:tc>
      </w:tr>
      <w:tr w:rsidR="009C6345" w:rsidRPr="009C6345" w14:paraId="6077DA65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3EBB2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Sub-repasse Recebido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65E41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EBB9F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40.999.599.509,60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4B203C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22.324.072.604,61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208B4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Sub-repasse Concedido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B980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3323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40.999.726.125,19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9FEFC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22.324.072.604,61</w:t>
            </w:r>
          </w:p>
        </w:tc>
      </w:tr>
      <w:tr w:rsidR="009C6345" w:rsidRPr="009C6345" w14:paraId="469F4E07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22E2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189B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D6C4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5.211.244.873,50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FB33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9.020.941.258,32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FA18A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Cota Devolvida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0547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57A5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16.505,56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32B03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17.561.549,12</w:t>
            </w:r>
          </w:p>
        </w:tc>
      </w:tr>
      <w:tr w:rsidR="009C6345" w:rsidRPr="009C6345" w14:paraId="4B6F3FAD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13BC8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F4E4F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C00B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5.209.092.277,51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4377E5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8.998.154.088,76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5B4DC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2BC7B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C58C9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6.756.625.613,89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EF80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6.153.180.260,25</w:t>
            </w:r>
          </w:p>
        </w:tc>
      </w:tr>
      <w:tr w:rsidR="009C6345" w:rsidRPr="009C6345" w14:paraId="6B7B1AFA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EA9CB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Demais Transferências Recebidas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8B4CF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528F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1.406.869,32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D1D8F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15.146.302,95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D1C8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D162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06BFC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4.721.233.221,47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F86D05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4.695.988.515,30</w:t>
            </w:r>
          </w:p>
        </w:tc>
      </w:tr>
      <w:tr w:rsidR="009C6345" w:rsidRPr="009C6345" w14:paraId="3075847B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6D19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Movimentação de Saldos Patrimoniais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62A57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7338A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745.726,67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501CE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7.640.866,61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71AE6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Demais Transferências Concedidas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3C48C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116AB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812.934,87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F7B2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923.267,19</w:t>
            </w:r>
          </w:p>
        </w:tc>
      </w:tr>
      <w:tr w:rsidR="009C6345" w:rsidRPr="009C6345" w14:paraId="3109F400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768245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Recebimentos Extraorçamentários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1463C1F" w14:textId="2CC51429" w:rsidR="009C6345" w:rsidRPr="009C6345" w:rsidRDefault="009C6345" w:rsidP="00682F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E7D656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13.889.094.155,59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BA7E8B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68.710.144.537,82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7E5E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Movimento de Saldos Patrimoniais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5BFA48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D5F72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2.034.579.457,55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3503C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1.456.268.477,76</w:t>
            </w:r>
          </w:p>
        </w:tc>
      </w:tr>
      <w:tr w:rsidR="009C6345" w:rsidRPr="009C6345" w14:paraId="1AB551EA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2748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Inscrição dos Restos a Pagar Processados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E02D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ECB3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9.382.647,17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27CFA7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12.127.194,93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563A7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Pagamentos Extraorçamentários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20DF0BA" w14:textId="4E02AA85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BD8CEF6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462.880.165,83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88807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4.219.596.272,12</w:t>
            </w:r>
          </w:p>
        </w:tc>
      </w:tr>
      <w:tr w:rsidR="009C6345" w:rsidRPr="009C6345" w14:paraId="4759B9BC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143B1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B232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0E53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12.219.071.157,48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972CF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67.447.039.032,92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5482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Pagamento dos Restos a Pagar Processados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CE48E6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CF90F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15.892.728,22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FA60A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40.730.509,99</w:t>
            </w:r>
          </w:p>
        </w:tc>
      </w:tr>
      <w:tr w:rsidR="009C6345" w:rsidRPr="009C6345" w14:paraId="44BF5CE4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37327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70E6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FD70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8.241.753,88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963C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11.298.284,81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5147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Pagamento dos Restos a Pagar Não Processados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F1742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C2CC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441.658.496,50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D7932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4.177.742.770,54</w:t>
            </w:r>
          </w:p>
        </w:tc>
      </w:tr>
      <w:tr w:rsidR="009C6345" w:rsidRPr="009C6345" w14:paraId="55BEB27A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B611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Outros Recebimentos Extraorçamentários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83CB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D3907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1.652.398.597,06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19C8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1.239.680.025,16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DEE5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D1B2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88878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5.241.212,55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C5363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1.015.856,04</w:t>
            </w:r>
          </w:p>
        </w:tc>
      </w:tr>
      <w:tr w:rsidR="009C6345" w:rsidRPr="009C6345" w14:paraId="6B05A625" w14:textId="77777777" w:rsidTr="009C6345">
        <w:trPr>
          <w:trHeight w:val="36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D1D6E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Restituições a Pagar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2D201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4446E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2.400,00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20D67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491.364,74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8D75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Outros Pagamentos Extraorçamentários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959C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5095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87.728,56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A452B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107.135,55</w:t>
            </w:r>
          </w:p>
        </w:tc>
      </w:tr>
      <w:tr w:rsidR="009C6345" w:rsidRPr="009C6345" w14:paraId="3CF5A794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C3C2DD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Arrecadação de Outra Unidade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7880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C9618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1.652.396.197,06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F901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1.239.188.660,42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36F16F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Demais Pagamentos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D90292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46D5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87.728,56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25A7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107.135,55</w:t>
            </w:r>
          </w:p>
        </w:tc>
      </w:tr>
      <w:tr w:rsidR="009C6345" w:rsidRPr="009C6345" w14:paraId="362C48BC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72AA78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 do Exercício Anterior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A69491E" w14:textId="69B478A7" w:rsidR="009C6345" w:rsidRPr="009C6345" w:rsidRDefault="009C6345" w:rsidP="00682F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426FFC2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2E72B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2D980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EDE3E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F0A2B9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F87DF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9C6345" w:rsidRPr="009C6345" w14:paraId="46E3E3AE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F1C2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17E56C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C95798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249B3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51.182.059,16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420595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 para o Exercício Seguinte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CDD0FC0" w14:textId="5EA3DEAA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7B224CB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83.425.173,76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3A7D4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310.357.080,08</w:t>
            </w:r>
          </w:p>
        </w:tc>
      </w:tr>
      <w:tr w:rsidR="009C6345" w:rsidRPr="009C6345" w14:paraId="1899572B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2657A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B5F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F9001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44BB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93453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9186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A603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83.425.173,76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90ECA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310.357.080,08</w:t>
            </w:r>
          </w:p>
        </w:tc>
      </w:tr>
      <w:tr w:rsidR="009C6345" w:rsidRPr="009C6345" w14:paraId="01ADDCBE" w14:textId="77777777" w:rsidTr="009C6345">
        <w:trPr>
          <w:trHeight w:val="180"/>
        </w:trPr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DB1C2CB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78ACC19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2C4B991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145.728.999.133,47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00FCB6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161.409.829.946,91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8FA7B64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C5C90C7" w14:textId="77777777" w:rsidR="009C6345" w:rsidRPr="009C6345" w:rsidRDefault="009C6345" w:rsidP="009C634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62B2040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145.728.999.133,47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F80F7C4" w14:textId="77777777" w:rsidR="009C6345" w:rsidRPr="009C6345" w:rsidRDefault="009C6345" w:rsidP="009C634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C63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161.409.829.946,91</w:t>
            </w:r>
          </w:p>
        </w:tc>
      </w:tr>
    </w:tbl>
    <w:p w14:paraId="1CD53332" w14:textId="58C1D464" w:rsidR="00221278" w:rsidRPr="009C6345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9C6345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8F2DC82" w14:textId="22AA3D73" w:rsidR="00221278" w:rsidRPr="00DB57B4" w:rsidRDefault="0022127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8042955" w14:textId="13228EB6" w:rsidR="005D4CA6" w:rsidRPr="00DB57B4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FC99ECE" w14:textId="2253AA66" w:rsidR="005D4CA6" w:rsidRPr="00DB57B4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EBCC126" w14:textId="5C113E77" w:rsidR="005D4CA6" w:rsidRPr="00DB57B4" w:rsidRDefault="005D4C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D6456FB" w14:textId="28217DF2" w:rsidR="00C16EAE" w:rsidRPr="006748FE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6748FE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6748FE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6748FE">
        <w:rPr>
          <w:rFonts w:ascii="Calibri" w:hAnsi="Calibri" w:cs="Calibri"/>
          <w:b/>
          <w:bCs/>
          <w:lang w:val="pt"/>
        </w:rPr>
      </w:r>
      <w:r w:rsidRPr="006748FE">
        <w:rPr>
          <w:rFonts w:ascii="Calibri" w:hAnsi="Calibri" w:cs="Calibri"/>
          <w:b/>
          <w:bCs/>
          <w:lang w:val="pt"/>
        </w:rPr>
        <w:fldChar w:fldCharType="separate"/>
      </w:r>
      <w:r w:rsidR="000B329B" w:rsidRPr="006748FE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6748FE">
        <w:rPr>
          <w:rFonts w:ascii="Calibri" w:hAnsi="Calibri" w:cs="Calibri"/>
          <w:b/>
          <w:bCs/>
          <w:lang w:val="pt"/>
        </w:rPr>
        <w:t>Ç</w:t>
      </w:r>
      <w:r w:rsidR="000B329B" w:rsidRPr="006748FE">
        <w:rPr>
          <w:rFonts w:eastAsia="Times New Roman" w:cstheme="minorHAnsi"/>
          <w:b/>
          <w:bCs/>
          <w:lang w:eastAsia="pt-BR"/>
        </w:rPr>
        <w:t>O OR</w:t>
      </w:r>
      <w:r w:rsidR="000B329B" w:rsidRPr="006748FE">
        <w:rPr>
          <w:rFonts w:ascii="Calibri" w:hAnsi="Calibri" w:cs="Calibri"/>
          <w:b/>
          <w:bCs/>
          <w:lang w:val="pt"/>
        </w:rPr>
        <w:t>Ç</w:t>
      </w:r>
      <w:r w:rsidR="000B329B" w:rsidRPr="006748FE">
        <w:rPr>
          <w:rFonts w:eastAsia="Times New Roman" w:cstheme="minorHAnsi"/>
          <w:b/>
          <w:bCs/>
          <w:lang w:eastAsia="pt-BR"/>
        </w:rPr>
        <w:t>AMENTÁ</w:t>
      </w:r>
      <w:r w:rsidRPr="006748FE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6748FE">
        <w:rPr>
          <w:rFonts w:eastAsia="Times New Roman" w:cstheme="minorHAnsi"/>
          <w:b/>
          <w:bCs/>
          <w:lang w:eastAsia="pt-BR"/>
        </w:rPr>
        <w:t xml:space="preserve"> </w:t>
      </w:r>
      <w:r w:rsidRPr="006748FE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87"/>
        <w:gridCol w:w="1861"/>
        <w:gridCol w:w="1861"/>
        <w:gridCol w:w="1765"/>
        <w:gridCol w:w="1765"/>
      </w:tblGrid>
      <w:tr w:rsidR="006748FE" w:rsidRPr="006748FE" w14:paraId="16E4F2A1" w14:textId="77777777" w:rsidTr="006748FE">
        <w:trPr>
          <w:trHeight w:val="1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114D2BB" w14:textId="77777777" w:rsidR="006748FE" w:rsidRPr="006748FE" w:rsidRDefault="006748FE" w:rsidP="006748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</w:t>
            </w:r>
          </w:p>
        </w:tc>
      </w:tr>
      <w:tr w:rsidR="006748FE" w:rsidRPr="006748FE" w14:paraId="2B311712" w14:textId="77777777" w:rsidTr="006748FE">
        <w:trPr>
          <w:trHeight w:val="360"/>
        </w:trPr>
        <w:tc>
          <w:tcPr>
            <w:tcW w:w="1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83CC1C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DE3234E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DCE636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PREVISÃO INICIAL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1C8D1EB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PREVISÃO ATUALIZADA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029FA3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RECEITAS REALIZADAS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571D624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6748FE" w:rsidRPr="006748FE" w14:paraId="6FE02FD8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54EC7E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RECEITAS CORRENTES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A57FC3B" w14:textId="65B9B626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C741AF4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D3AF35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995E4E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381.766.731,71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67BA11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-347.437.899,29</w:t>
            </w:r>
          </w:p>
        </w:tc>
      </w:tr>
      <w:tr w:rsidR="006748FE" w:rsidRPr="006748FE" w14:paraId="63458528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9863A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Receita Patrimonial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341D5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566F5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B3E0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729.180.717,00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7FE1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368.472.242,03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CA1B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-360.708.474,97</w:t>
            </w:r>
          </w:p>
        </w:tc>
      </w:tr>
      <w:tr w:rsidR="006748FE" w:rsidRPr="006748FE" w14:paraId="0CAE2840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2440B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Valores Mobiliários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C94525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6E6CB2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4C8A62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190.431.556,00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5A16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200.083.364,97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DB10D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9.651.808,97</w:t>
            </w:r>
          </w:p>
        </w:tc>
      </w:tr>
      <w:tr w:rsidR="006748FE" w:rsidRPr="006748FE" w14:paraId="6930DB4D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AE1B7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Demais Receitas Patrimoniais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C1E16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00D0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151C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538.749.161,00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B705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168.382.244,62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B1E87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-370.366.916,38</w:t>
            </w:r>
          </w:p>
        </w:tc>
      </w:tr>
      <w:tr w:rsidR="006748FE" w:rsidRPr="006748FE" w14:paraId="4FA183A8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9F54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Correntes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3C2F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FB689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7D05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23.914,00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0FDAF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1.915,01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811F7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-21.998,99</w:t>
            </w:r>
          </w:p>
        </w:tc>
      </w:tr>
      <w:tr w:rsidR="006748FE" w:rsidRPr="006748FE" w14:paraId="20553AB9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492EF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Receitas Correntes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C5989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ABFEF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21E25B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58F2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13.292.574,67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82B48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13.292.574,67</w:t>
            </w:r>
          </w:p>
        </w:tc>
      </w:tr>
      <w:tr w:rsidR="006748FE" w:rsidRPr="006748FE" w14:paraId="76D7D513" w14:textId="77777777" w:rsidTr="006748FE">
        <w:trPr>
          <w:trHeight w:val="36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A9936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94637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B8A49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E604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11315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13.292.574,67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9EC427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13.292.574,67</w:t>
            </w:r>
          </w:p>
        </w:tc>
      </w:tr>
      <w:tr w:rsidR="006748FE" w:rsidRPr="006748FE" w14:paraId="2B12B346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1620A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RECEITAS DE CAPITAL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8EE9B86" w14:textId="58C78ECB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D1581E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E2E5B1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68E27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9C58F2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6748FE" w:rsidRPr="006748FE" w14:paraId="37554A84" w14:textId="77777777" w:rsidTr="006748FE">
        <w:trPr>
          <w:trHeight w:val="180"/>
        </w:trPr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7745D1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SUBTOTAL DE RECEITAS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62350CF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3DFE3C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F32F7B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1559221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381.766.731,71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AD3B861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-347.437.899,29</w:t>
            </w:r>
          </w:p>
        </w:tc>
      </w:tr>
      <w:tr w:rsidR="006748FE" w:rsidRPr="006748FE" w14:paraId="652D2FD6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5E1870C2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REFINANCIAMENTO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6AAAB544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1F8D60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237D310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22A8E4B5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445AA9B4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6748FE" w:rsidRPr="006748FE" w14:paraId="54A457DB" w14:textId="77777777" w:rsidTr="006748FE">
        <w:trPr>
          <w:trHeight w:val="360"/>
        </w:trPr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1910F9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50FEE7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F3B560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260BA8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3E1121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381.766.731,71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C8064B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-347.437.899,29</w:t>
            </w:r>
          </w:p>
        </w:tc>
      </w:tr>
      <w:tr w:rsidR="006748FE" w:rsidRPr="006748FE" w14:paraId="520C4D9E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FCB602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DEFICIT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78355C3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2206B5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20C3116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768018C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53.364.817.017,52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2B435B24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53.364.817.017,52</w:t>
            </w:r>
          </w:p>
        </w:tc>
      </w:tr>
      <w:tr w:rsidR="006748FE" w:rsidRPr="006748FE" w14:paraId="4D3F62FE" w14:textId="77777777" w:rsidTr="006748FE">
        <w:trPr>
          <w:trHeight w:val="180"/>
        </w:trPr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D0A8290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73F91D2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CCA1861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0161B14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729.204.631,00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B199FF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53.746.583.749,23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119939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53.017.379.118,23</w:t>
            </w:r>
          </w:p>
        </w:tc>
      </w:tr>
      <w:tr w:rsidR="006748FE" w:rsidRPr="006748FE" w14:paraId="36665EBA" w14:textId="77777777" w:rsidTr="006748FE">
        <w:trPr>
          <w:trHeight w:val="180"/>
        </w:trPr>
        <w:tc>
          <w:tcPr>
            <w:tcW w:w="1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3C5760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CRÉDITOS ADICIONAIS ABERTOS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94DC1F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717B96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430DB5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15A9B07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BFA24E6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</w:tbl>
    <w:p w14:paraId="083E53F0" w14:textId="0E5F92CD" w:rsidR="00AC2E05" w:rsidRPr="006748F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38F6EC2" w14:textId="77777777" w:rsidR="00BD76F7" w:rsidRPr="006748FE" w:rsidRDefault="00BD76F7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606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424"/>
        <w:gridCol w:w="1700"/>
        <w:gridCol w:w="1698"/>
        <w:gridCol w:w="1560"/>
        <w:gridCol w:w="1560"/>
        <w:gridCol w:w="1558"/>
        <w:gridCol w:w="1705"/>
      </w:tblGrid>
      <w:tr w:rsidR="006748FE" w:rsidRPr="006748FE" w14:paraId="7D34235D" w14:textId="77777777" w:rsidTr="006748FE">
        <w:trPr>
          <w:trHeight w:val="18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4B19F2C" w14:textId="77777777" w:rsidR="006748FE" w:rsidRPr="006748FE" w:rsidRDefault="006748FE" w:rsidP="006748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</w:t>
            </w:r>
          </w:p>
        </w:tc>
      </w:tr>
      <w:tr w:rsidR="006748FE" w:rsidRPr="006748FE" w14:paraId="5CEDD139" w14:textId="77777777" w:rsidTr="005C70BE">
        <w:trPr>
          <w:trHeight w:val="360"/>
        </w:trPr>
        <w:tc>
          <w:tcPr>
            <w:tcW w:w="7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43D9275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9286D17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EEDFC58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DOTAÇÃO INICIAL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AF6B8E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DOTAÇÃO ATUALIZADA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61F3B6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EMPENHADAS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737741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LIQUIDADAS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56DE96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PAGAS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4A0EE95" w14:textId="77777777" w:rsidR="006748FE" w:rsidRPr="006748FE" w:rsidRDefault="006748FE" w:rsidP="006748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DA DOTAÇÃO</w:t>
            </w:r>
          </w:p>
        </w:tc>
      </w:tr>
      <w:tr w:rsidR="006748FE" w:rsidRPr="006748FE" w14:paraId="1B6A49EC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A8064BB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CORRENTES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AA5186D" w14:textId="25A41552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AA6D3C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275.359.617.106,00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D18673D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274.670.425.675,00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3D947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53.746.565.422,23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752BBD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41.527.494.264,75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71BC65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41.518.111.617,58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F94681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220.923.860.252,77</w:t>
            </w:r>
          </w:p>
        </w:tc>
      </w:tr>
      <w:tr w:rsidR="006748FE" w:rsidRPr="006748FE" w14:paraId="212991F6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A2971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Pessoal e Encargos Sociais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8BE5B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951F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148.292.968,00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A1D17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148.292.968,00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CAC33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97.588.018,59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FCFE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30.661.348,86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C6956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23.853.902,78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D44E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50.704.949,41</w:t>
            </w:r>
          </w:p>
        </w:tc>
      </w:tr>
      <w:tr w:rsidR="006748FE" w:rsidRPr="006748FE" w14:paraId="5D8440A9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D152D2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Despesas Correntes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334EE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F264D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275.211.324.138,00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13E99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274.522.132.707,00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5435D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53.648.977.403,64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603C7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41.496.832.915,89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BBD97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41.494.257.714,80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50A9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220.873.155.303,36</w:t>
            </w:r>
          </w:p>
        </w:tc>
      </w:tr>
      <w:tr w:rsidR="006748FE" w:rsidRPr="006748FE" w14:paraId="67EF6BC9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5B16C4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DE CAPITAL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2930A26" w14:textId="71F24F32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DF93C6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1.098.262.146,00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8F2B23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777.568.406,00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876B0E2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6CBFC5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305B11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C67DF53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777.550.079,00</w:t>
            </w:r>
          </w:p>
        </w:tc>
      </w:tr>
      <w:tr w:rsidR="006748FE" w:rsidRPr="006748FE" w14:paraId="3E3FA378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6E8F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Investimentos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23471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6BC3A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1.098.262.146,00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EC12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777.568.406,00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3DD7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2F25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A8001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18.327,00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888A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777.550.079,00</w:t>
            </w:r>
          </w:p>
        </w:tc>
      </w:tr>
      <w:tr w:rsidR="006748FE" w:rsidRPr="006748FE" w14:paraId="355B98C0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A6F17F9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RESERVA DE CONTINGÊNCIA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2F77C15" w14:textId="60531BC3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682F0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B5FF630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566.710.284,00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7470FF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190.481.556,00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1FC43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6B79386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BA36D3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7A0F81F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190.481.556,00</w:t>
            </w:r>
          </w:p>
        </w:tc>
      </w:tr>
      <w:tr w:rsidR="006748FE" w:rsidRPr="006748FE" w14:paraId="57FD4667" w14:textId="77777777" w:rsidTr="005C70BE">
        <w:trPr>
          <w:trHeight w:val="180"/>
        </w:trPr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5FFCF46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DAS DESPESAS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1BF7BE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A006391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277.024.589.536,00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BF8A30A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275.638.475.637,00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C93B01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53.746.583.749,23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8D74D22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41.527.512.591,75</w:t>
            </w:r>
          </w:p>
        </w:tc>
        <w:tc>
          <w:tcPr>
            <w:tcW w:w="6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6B6BE9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41.518.129.944,58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BBB356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221.891.891.887,77</w:t>
            </w:r>
          </w:p>
        </w:tc>
      </w:tr>
      <w:tr w:rsidR="006748FE" w:rsidRPr="006748FE" w14:paraId="1CE5B33D" w14:textId="77777777" w:rsidTr="005C70BE">
        <w:trPr>
          <w:trHeight w:val="360"/>
        </w:trPr>
        <w:tc>
          <w:tcPr>
            <w:tcW w:w="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2A82B310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AMORTIZAÇÃO DA DÍVIDA / REFINANCIAMENTO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731C37E3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1C98FFD2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49AD49C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2DB3CC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1FB7DC3D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6B88D53E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7B69977E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6748FE" w:rsidRPr="006748FE" w14:paraId="197D1ABF" w14:textId="77777777" w:rsidTr="005C70BE">
        <w:trPr>
          <w:trHeight w:val="360"/>
        </w:trPr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319E561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COM REFINANCIAMENTO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3819940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DE0EC04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277.024.589.536,00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8CB1F08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275.638.475.637,00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3725DF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53.746.583.749,23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58C4B7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41.527.512.591,75</w:t>
            </w:r>
          </w:p>
        </w:tc>
        <w:tc>
          <w:tcPr>
            <w:tcW w:w="6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238C412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41.518.129.944,58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6C688D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221.891.891.887,77</w:t>
            </w:r>
          </w:p>
        </w:tc>
      </w:tr>
      <w:tr w:rsidR="006748FE" w:rsidRPr="006748FE" w14:paraId="54DF7268" w14:textId="77777777" w:rsidTr="005C70BE">
        <w:trPr>
          <w:trHeight w:val="180"/>
        </w:trPr>
        <w:tc>
          <w:tcPr>
            <w:tcW w:w="7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F77CC0E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1DC178A" w14:textId="77777777" w:rsidR="006748FE" w:rsidRPr="006748FE" w:rsidRDefault="006748FE" w:rsidP="006748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37FFD0C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277.024.589.536,00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01B8F1F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275.638.475.637,00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C4E8953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53.746.583.749,23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BF7391B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41.527.512.591,75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6566F56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41.518.129.944,58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CFA2EB9" w14:textId="77777777" w:rsidR="006748FE" w:rsidRPr="006748FE" w:rsidRDefault="006748FE" w:rsidP="006748F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748FE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221.891.891.887,77</w:t>
            </w:r>
          </w:p>
        </w:tc>
      </w:tr>
    </w:tbl>
    <w:p w14:paraId="716B1721" w14:textId="450EE8CE" w:rsidR="0017357F" w:rsidRPr="006748FE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09CD6D96" w14:textId="77777777" w:rsidR="00541E50" w:rsidRPr="00DB57B4" w:rsidRDefault="00541E5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87"/>
        <w:gridCol w:w="1537"/>
        <w:gridCol w:w="1537"/>
        <w:gridCol w:w="1387"/>
        <w:gridCol w:w="1387"/>
        <w:gridCol w:w="1199"/>
        <w:gridCol w:w="1537"/>
      </w:tblGrid>
      <w:tr w:rsidR="00955621" w:rsidRPr="00955621" w14:paraId="4A39251C" w14:textId="77777777" w:rsidTr="00955621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A5018B" w14:textId="77777777" w:rsidR="00955621" w:rsidRPr="00955621" w:rsidRDefault="00955621" w:rsidP="0095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ANEXO 1 - DEMONSTRATIVO DE EXECUÇÃO DOS RESTOS A PAGAR NÃO PROCESSADOS</w:t>
            </w:r>
          </w:p>
        </w:tc>
      </w:tr>
      <w:tr w:rsidR="00955621" w:rsidRPr="00955621" w14:paraId="359D9702" w14:textId="77777777" w:rsidTr="00955621">
        <w:trPr>
          <w:trHeight w:val="720"/>
        </w:trPr>
        <w:tc>
          <w:tcPr>
            <w:tcW w:w="10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D518781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BC81BA9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6D9D3ED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DA3E10C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2FD5ACE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LIQUIDADOS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C917BAF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442C329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045ECE3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955621" w:rsidRPr="00955621" w14:paraId="433EDAE8" w14:textId="77777777" w:rsidTr="00955621">
        <w:trPr>
          <w:trHeight w:val="180"/>
        </w:trPr>
        <w:tc>
          <w:tcPr>
            <w:tcW w:w="10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9B6F9B2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B9616EC" w14:textId="2E7E6510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FA6647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1.708.828.066,38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C32861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1.387.759.608,20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94EE117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419.784.268,06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21E2D2A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419.578.051,89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AB756C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2.741.240,67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883AA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2.674.268.382,02</w:t>
            </w:r>
          </w:p>
        </w:tc>
      </w:tr>
      <w:tr w:rsidR="00955621" w:rsidRPr="00955621" w14:paraId="06C5A49B" w14:textId="77777777" w:rsidTr="00955621">
        <w:trPr>
          <w:trHeight w:val="180"/>
        </w:trPr>
        <w:tc>
          <w:tcPr>
            <w:tcW w:w="10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60BFA2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A4A362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1CD84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840.107,68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19798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4.308.418,10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419BD4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3E65E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278.580,79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9492B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107.593,58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689FC1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4.762.351,41</w:t>
            </w:r>
          </w:p>
        </w:tc>
      </w:tr>
      <w:tr w:rsidR="00955621" w:rsidRPr="00955621" w14:paraId="72B6264F" w14:textId="77777777" w:rsidTr="00955621">
        <w:trPr>
          <w:trHeight w:val="180"/>
        </w:trPr>
        <w:tc>
          <w:tcPr>
            <w:tcW w:w="10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8860E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BA651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86C7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1.707.987.958,70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5A81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1.383.451.190,10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E16D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419.505.687,27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2E9DC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419.299.471,10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66CDAE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2.633.647,09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D5A8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2.669.506.030,61</w:t>
            </w:r>
          </w:p>
        </w:tc>
      </w:tr>
      <w:tr w:rsidR="00955621" w:rsidRPr="00955621" w14:paraId="5CC4AA9C" w14:textId="77777777" w:rsidTr="00955621">
        <w:trPr>
          <w:trHeight w:val="180"/>
        </w:trPr>
        <w:tc>
          <w:tcPr>
            <w:tcW w:w="10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892EB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922B5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952B5B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D2557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7E47EE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31.675.736,94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A60B0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22.080.444,61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7BF0A4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1.584.748,67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B9FF7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265.469.950,04</w:t>
            </w:r>
          </w:p>
        </w:tc>
      </w:tr>
      <w:tr w:rsidR="00955621" w:rsidRPr="00955621" w14:paraId="52AB8407" w14:textId="77777777" w:rsidTr="00955621">
        <w:trPr>
          <w:trHeight w:val="180"/>
        </w:trPr>
        <w:tc>
          <w:tcPr>
            <w:tcW w:w="10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D20161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8BD6DB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E69B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167.004.311,58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9BF3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122.130.831,74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9438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31.675.736,94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803B7B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22.080.444,61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6A25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1.584.748,67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3DE5F4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265.469.950,04</w:t>
            </w:r>
          </w:p>
        </w:tc>
      </w:tr>
      <w:tr w:rsidR="00955621" w:rsidRPr="00955621" w14:paraId="460926CD" w14:textId="77777777" w:rsidTr="00955621">
        <w:trPr>
          <w:trHeight w:val="180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8F4D7D6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408F7AD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7124D89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1.875.832.377,96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435689F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1.509.890.439,94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FFB6C29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451.460.005,00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B7136E9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441.658.496,50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1547691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4.325.989,34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0555E2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2.939.738.332,06</w:t>
            </w:r>
          </w:p>
        </w:tc>
      </w:tr>
    </w:tbl>
    <w:p w14:paraId="3B50ABA4" w14:textId="4F3535CA" w:rsidR="00AC2E05" w:rsidRPr="006748FE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6748FE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0D18B131" w:rsidR="00243D99" w:rsidRPr="00955621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07526877" w14:textId="4F97E0F8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109E6C2E" w14:textId="458E6A7C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0397E3DA" w14:textId="6C040933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71E1DEF0" w14:textId="27FDCCCE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4EA6D101" w14:textId="765D4FBB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74C8A846" w14:textId="0FB81F71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259AEA53" w14:textId="1BD997F5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05A74363" w14:textId="44F197CB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0359162D" w14:textId="77777777" w:rsidR="00955621" w:rsidRP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699B5448" w14:textId="77777777" w:rsidR="00917484" w:rsidRPr="00955621" w:rsidRDefault="0091748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387"/>
        <w:gridCol w:w="1590"/>
        <w:gridCol w:w="1591"/>
        <w:gridCol w:w="1504"/>
        <w:gridCol w:w="1502"/>
        <w:gridCol w:w="1504"/>
      </w:tblGrid>
      <w:tr w:rsidR="00955621" w:rsidRPr="00955621" w14:paraId="0DF32157" w14:textId="77777777" w:rsidTr="00955621">
        <w:trPr>
          <w:trHeight w:val="18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FC1D0C" w14:textId="77777777" w:rsidR="00955621" w:rsidRPr="00955621" w:rsidRDefault="00955621" w:rsidP="0095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lastRenderedPageBreak/>
              <w:t>ANEXO 2 - DEMONSTRATIVO DE EXECUÇÃO RESTOS A PAGAR PROCESSADOS E NAO PROCESSADOS LIQUIDADOS</w:t>
            </w:r>
          </w:p>
        </w:tc>
      </w:tr>
      <w:tr w:rsidR="00955621" w:rsidRPr="00955621" w14:paraId="1CD86756" w14:textId="77777777" w:rsidTr="00955621">
        <w:trPr>
          <w:trHeight w:val="720"/>
        </w:trPr>
        <w:tc>
          <w:tcPr>
            <w:tcW w:w="12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352C120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8C7BD25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1B00A17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97FB912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3EBC189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66C4EA7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4124B1E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SALDO</w:t>
            </w:r>
          </w:p>
        </w:tc>
      </w:tr>
      <w:tr w:rsidR="00955621" w:rsidRPr="00955621" w14:paraId="7B92C8E3" w14:textId="77777777" w:rsidTr="00955621">
        <w:trPr>
          <w:trHeight w:val="180"/>
        </w:trPr>
        <w:tc>
          <w:tcPr>
            <w:tcW w:w="12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50112E1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3E03E7" w14:textId="71AC64A4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728774E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328.717.522,66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675C2A1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22.191.399,85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B8656B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15.628.050,43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1785EC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61.548,94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879969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335.219.323,14</w:t>
            </w:r>
          </w:p>
        </w:tc>
      </w:tr>
      <w:tr w:rsidR="00955621" w:rsidRPr="00955621" w14:paraId="73AF894C" w14:textId="77777777" w:rsidTr="00955621">
        <w:trPr>
          <w:trHeight w:val="180"/>
        </w:trPr>
        <w:tc>
          <w:tcPr>
            <w:tcW w:w="12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1A8D8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275464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D45B7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125.773,84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83899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9.506.846,83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302B7B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9.478.461,44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010F1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5.333,57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AC8D2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148.825,66</w:t>
            </w:r>
          </w:p>
        </w:tc>
      </w:tr>
      <w:tr w:rsidR="00955621" w:rsidRPr="00955621" w14:paraId="6CA0389F" w14:textId="77777777" w:rsidTr="00955621">
        <w:trPr>
          <w:trHeight w:val="180"/>
        </w:trPr>
        <w:tc>
          <w:tcPr>
            <w:tcW w:w="12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3260A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472A2C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2999FA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328.591.748,82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4C3F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12.684.553,02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DDD044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6.149.588,99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8B80C5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56.215,37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7C4A8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335.070.497,48</w:t>
            </w:r>
          </w:p>
        </w:tc>
      </w:tr>
      <w:tr w:rsidR="00955621" w:rsidRPr="00955621" w14:paraId="0E2004BD" w14:textId="77777777" w:rsidTr="00955621">
        <w:trPr>
          <w:trHeight w:val="180"/>
        </w:trPr>
        <w:tc>
          <w:tcPr>
            <w:tcW w:w="12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9A91290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63A003E" w14:textId="565B8819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A2833E0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35ADAB0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F84624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264.677,79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BA736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686.248,91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FE98F0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30.189.363,93</w:t>
            </w:r>
          </w:p>
        </w:tc>
      </w:tr>
      <w:tr w:rsidR="00955621" w:rsidRPr="00955621" w14:paraId="2099F206" w14:textId="77777777" w:rsidTr="00955621">
        <w:trPr>
          <w:trHeight w:val="180"/>
        </w:trPr>
        <w:tc>
          <w:tcPr>
            <w:tcW w:w="12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62854C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A0AF1E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6AEB2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7.416.136,05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CB845D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23.724.154,58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1DE4C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264.677,79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9BC7C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686.248,91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0C7B3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30.189.363,93</w:t>
            </w:r>
          </w:p>
        </w:tc>
      </w:tr>
      <w:tr w:rsidR="00955621" w:rsidRPr="00955621" w14:paraId="7D2F4303" w14:textId="77777777" w:rsidTr="00955621">
        <w:trPr>
          <w:trHeight w:val="18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CE69B68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5E4CCB5" w14:textId="77777777" w:rsidR="00955621" w:rsidRPr="00955621" w:rsidRDefault="00955621" w:rsidP="0095562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58E131E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336.133.658,71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6805E28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45.915.554,43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5A912E6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15.892.728,22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246F0C0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747.797,85</w:t>
            </w:r>
          </w:p>
        </w:tc>
        <w:tc>
          <w:tcPr>
            <w:tcW w:w="7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68EBE82" w14:textId="77777777" w:rsidR="00955621" w:rsidRPr="00955621" w:rsidRDefault="00955621" w:rsidP="0095562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95562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365.408.687,07</w:t>
            </w:r>
          </w:p>
        </w:tc>
      </w:tr>
    </w:tbl>
    <w:p w14:paraId="415EC642" w14:textId="34277AB5" w:rsidR="009A2964" w:rsidRPr="00955621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95562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EC47215" w14:textId="243E3620" w:rsidR="0017357F" w:rsidRPr="00DB57B4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1AF24BF" w14:textId="1A09E015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E64B77" w14:textId="7E1BBA6F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8CC3C2C" w14:textId="1A7E3C8C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7E573E3" w14:textId="5B504AB8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24F6AA2" w14:textId="42A720EB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0A6B855" w14:textId="141D8C89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A50E2E" w14:textId="156FA686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7542AFC" w14:textId="1A4B278E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0392144" w14:textId="3DFB44E7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B8F34F9" w14:textId="652C9BEB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B6674AA" w14:textId="2D3DE31D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A3E9418" w14:textId="28D79B6D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27275AB" w14:textId="5DCAD07E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AD4A1D" w14:textId="653FE427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F20A121" w14:textId="062AFE96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A7576E4" w14:textId="27BBE9EC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F09C27F" w14:textId="3F8938D4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E56058B" w14:textId="3071D6AE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A45AB0D" w14:textId="37D1878A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C497FA3" w14:textId="1149A043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095F0EC" w14:textId="342DD519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D54EE75" w14:textId="56F190E2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C501F9F" w14:textId="5C32FAB4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AC8AE39" w14:textId="7D84613F" w:rsidR="00FD3C63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A939BCE" w14:textId="712B0091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9C1BD5A" w14:textId="14860232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0EF813" w14:textId="27A91636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CC5CCFE" w14:textId="3F265E79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E03264B" w14:textId="27E790A7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9A51ADA" w14:textId="6407E4AA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DDC359C" w14:textId="2876F182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61BD64D" w14:textId="243350DC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FB1D386" w14:textId="4848DC48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379DDC" w14:textId="6D4A51C3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72F9B8D" w14:textId="0D3FC0EF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1D943EC" w14:textId="39C07772" w:rsidR="00955621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7B3278F" w14:textId="77777777" w:rsidR="00955621" w:rsidRPr="00DB57B4" w:rsidRDefault="0095562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A2A66ED" w14:textId="77777777" w:rsidR="00FD3C63" w:rsidRPr="00DB57B4" w:rsidRDefault="00FD3C6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E141952" w14:textId="77777777" w:rsidR="00FA2FB8" w:rsidRPr="005F6EA1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F6EA1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2"/>
        <w:gridCol w:w="401"/>
        <w:gridCol w:w="2060"/>
        <w:gridCol w:w="2058"/>
      </w:tblGrid>
      <w:tr w:rsidR="005F6EA1" w:rsidRPr="005F6EA1" w14:paraId="2A52BC84" w14:textId="77777777" w:rsidTr="005F6EA1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9F29534" w14:textId="77777777" w:rsidR="007C5539" w:rsidRPr="005F6EA1" w:rsidRDefault="007C5539" w:rsidP="007C55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5F6EA1" w:rsidRPr="005F6EA1" w14:paraId="6C2A31A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316D88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E7CFB25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BBBA74F" w14:textId="77777777" w:rsidR="007C5539" w:rsidRPr="005F6EA1" w:rsidRDefault="007C5539" w:rsidP="007C55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90E7EFA" w14:textId="77777777" w:rsidR="007C5539" w:rsidRPr="005F6EA1" w:rsidRDefault="007C5539" w:rsidP="007C55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5F6EA1" w:rsidRPr="005F6EA1" w14:paraId="0F3BC230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9BEF48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B7055B" w14:textId="782C356C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1553DA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155.423.402.123,94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2A7E4B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113.383.245.802,69</w:t>
            </w:r>
          </w:p>
        </w:tc>
      </w:tr>
      <w:tr w:rsidR="005F6EA1" w:rsidRPr="005F6EA1" w14:paraId="45226F4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95751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9E26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F443E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201.253.300,47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9B93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65.571.961,39</w:t>
            </w:r>
          </w:p>
        </w:tc>
      </w:tr>
      <w:tr w:rsidR="005F6EA1" w:rsidRPr="005F6EA1" w14:paraId="0EFD7914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13046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9BC91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7D641F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1.170.167,62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6D60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2.043.331,08</w:t>
            </w:r>
          </w:p>
        </w:tc>
      </w:tr>
      <w:tr w:rsidR="005F6EA1" w:rsidRPr="005F6EA1" w14:paraId="28A3CBA0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AA00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79E30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6EC5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200.083.132,85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A4AD93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63.466.732,12</w:t>
            </w:r>
          </w:p>
        </w:tc>
      </w:tr>
      <w:tr w:rsidR="005F6EA1" w:rsidRPr="005F6EA1" w14:paraId="2A858AC6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C7903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3843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2FDDA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17AEC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61.898,19</w:t>
            </w:r>
          </w:p>
        </w:tc>
      </w:tr>
      <w:tr w:rsidR="005F6EA1" w:rsidRPr="005F6EA1" w14:paraId="275274AD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299C0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2B68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1C6B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131.426.715.309,75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A13A9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92.391.989.037,87</w:t>
            </w:r>
          </w:p>
        </w:tc>
      </w:tr>
      <w:tr w:rsidR="005F6EA1" w:rsidRPr="005F6EA1" w14:paraId="0EE32283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52C9F2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1A0C2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FFED8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131.426.713.394,74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0686E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92.391.976.706,01</w:t>
            </w:r>
          </w:p>
        </w:tc>
      </w:tr>
      <w:tr w:rsidR="005F6EA1" w:rsidRPr="005F6EA1" w14:paraId="5096467D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FB7F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2017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6EC73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1.915,01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DD371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12.331,86</w:t>
            </w:r>
          </w:p>
        </w:tc>
      </w:tr>
      <w:tr w:rsidR="005F6EA1" w:rsidRPr="005F6EA1" w14:paraId="3F2230E7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B15E8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43FB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D58E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21.923.359.030,34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384E57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19.372.960.002,35</w:t>
            </w:r>
          </w:p>
        </w:tc>
      </w:tr>
      <w:tr w:rsidR="005F6EA1" w:rsidRPr="005F6EA1" w14:paraId="322D1036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BAEAD5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CFA9D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3B3B7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21.610.397.947,58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22AB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19.128.342.180,15</w:t>
            </w:r>
          </w:p>
        </w:tc>
      </w:tr>
      <w:tr w:rsidR="005F6EA1" w:rsidRPr="005F6EA1" w14:paraId="63066DE4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3B2C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E1087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CC02A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312.961.082,76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75032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244.617.822,20</w:t>
            </w:r>
          </w:p>
        </w:tc>
      </w:tr>
      <w:tr w:rsidR="005F6EA1" w:rsidRPr="005F6EA1" w14:paraId="41DFB5A0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2C0AA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95DE6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1C21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1.872.074.483,38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FF36A3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1.552.724.801,08</w:t>
            </w:r>
          </w:p>
        </w:tc>
      </w:tr>
      <w:tr w:rsidR="005F6EA1" w:rsidRPr="005F6EA1" w14:paraId="7E81DB2F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478D9F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0E61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7548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34.052.774,43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2688E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27.469.164,92</w:t>
            </w:r>
          </w:p>
        </w:tc>
      </w:tr>
      <w:tr w:rsidR="005F6EA1" w:rsidRPr="005F6EA1" w14:paraId="7C3D72B0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2A4D7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3AB53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476C3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1.838.021.708,95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EE393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1.525.255.636,16</w:t>
            </w:r>
          </w:p>
        </w:tc>
      </w:tr>
      <w:tr w:rsidR="005F6EA1" w:rsidRPr="005F6EA1" w14:paraId="7F66C093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C65C68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7E9F08" w14:textId="5EC8B6AF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FA7DC4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133.419.801.582,02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B9AE7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93.763.440.952,36</w:t>
            </w:r>
          </w:p>
        </w:tc>
      </w:tr>
      <w:tr w:rsidR="005F6EA1" w:rsidRPr="005F6EA1" w14:paraId="6CD6476F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6D432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7415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D2121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32.188.754,10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0C459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59.071.125,98</w:t>
            </w:r>
          </w:p>
        </w:tc>
      </w:tr>
      <w:tr w:rsidR="005F6EA1" w:rsidRPr="005F6EA1" w14:paraId="213B82FE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7F532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5D34F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87D4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24.810.753,01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BD9B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32.238.552,40</w:t>
            </w:r>
          </w:p>
        </w:tc>
      </w:tr>
      <w:tr w:rsidR="005F6EA1" w:rsidRPr="005F6EA1" w14:paraId="39263F73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1D1162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309E8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3EE7FB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3.999.593,53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565C7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3.939.369,23</w:t>
            </w:r>
          </w:p>
        </w:tc>
      </w:tr>
      <w:tr w:rsidR="005F6EA1" w:rsidRPr="005F6EA1" w14:paraId="4609F7A5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5CE46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3E9E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07D7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2.813.601,04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79E31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2.276.248,07</w:t>
            </w:r>
          </w:p>
        </w:tc>
      </w:tr>
      <w:tr w:rsidR="005F6EA1" w:rsidRPr="005F6EA1" w14:paraId="355954CE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E4C5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2449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E698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564.806,52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E2AED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20.616.956,28</w:t>
            </w:r>
          </w:p>
        </w:tc>
      </w:tr>
      <w:tr w:rsidR="005F6EA1" w:rsidRPr="005F6EA1" w14:paraId="2F071084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7244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674A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7115A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40.850.052.901,04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7170F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25.210.366.189,21</w:t>
            </w:r>
          </w:p>
        </w:tc>
      </w:tr>
      <w:tr w:rsidR="005F6EA1" w:rsidRPr="005F6EA1" w14:paraId="3BDB0A5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1638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522F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BC2D0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3.337.131,16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8860B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2.770.172,73</w:t>
            </w:r>
          </w:p>
        </w:tc>
      </w:tr>
      <w:tr w:rsidR="005F6EA1" w:rsidRPr="005F6EA1" w14:paraId="2D0AAA8C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27B9B7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C77B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9D0AA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223.843,83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A70F8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222.167,49</w:t>
            </w:r>
          </w:p>
        </w:tc>
      </w:tr>
      <w:tr w:rsidR="005F6EA1" w:rsidRPr="005F6EA1" w14:paraId="5A6EAF9B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3D78C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0364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FFC0B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462.924,98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B5043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3.049.062.982,96</w:t>
            </w:r>
          </w:p>
        </w:tc>
      </w:tr>
      <w:tr w:rsidR="005F6EA1" w:rsidRPr="005F6EA1" w14:paraId="2E088064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3A50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FB21A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042C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40.829.398.908,00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5E69AA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22.142.262.237,00</w:t>
            </w:r>
          </w:p>
        </w:tc>
      </w:tr>
      <w:tr w:rsidR="005F6EA1" w:rsidRPr="005F6EA1" w14:paraId="6E4D24EB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249CF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4636A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AB3A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16.630.093,07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BD0F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16.048.629,03</w:t>
            </w:r>
          </w:p>
        </w:tc>
      </w:tr>
      <w:tr w:rsidR="005F6EA1" w:rsidRPr="005F6EA1" w14:paraId="3296756F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E2F4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7890A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0EF7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280.730.475,95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C08AB7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268.388.385,36</w:t>
            </w:r>
          </w:p>
        </w:tc>
      </w:tr>
      <w:tr w:rsidR="005F6EA1" w:rsidRPr="005F6EA1" w14:paraId="5EDA7D8B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3ECD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1621F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5E28AF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47.061.478,81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4BB137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44.177.762,32</w:t>
            </w:r>
          </w:p>
        </w:tc>
      </w:tr>
      <w:tr w:rsidR="005F6EA1" w:rsidRPr="005F6EA1" w14:paraId="2A6A2C70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0F3348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2F3FA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AA6B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232.794.788,43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C99BC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224.210.623,04</w:t>
            </w:r>
          </w:p>
        </w:tc>
      </w:tr>
      <w:tr w:rsidR="005F6EA1" w:rsidRPr="005F6EA1" w14:paraId="106EBC0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378F6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63CC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656F1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874.208,71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21B5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5F6EA1" w:rsidRPr="005F6EA1" w14:paraId="30ECC1A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F5A7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AD5FF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85CE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17.804,69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21F62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1.126,42</w:t>
            </w:r>
          </w:p>
        </w:tc>
      </w:tr>
      <w:tr w:rsidR="005F6EA1" w:rsidRPr="005F6EA1" w14:paraId="521BDEB8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D35A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0EED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6678C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16.155,14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F325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1,94</w:t>
            </w:r>
          </w:p>
        </w:tc>
      </w:tr>
      <w:tr w:rsidR="005F6EA1" w:rsidRPr="005F6EA1" w14:paraId="3773153C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C16E2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468E0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C2952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1.649,55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0DC5F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1.124,48</w:t>
            </w:r>
          </w:p>
        </w:tc>
      </w:tr>
      <w:tr w:rsidR="005F6EA1" w:rsidRPr="005F6EA1" w14:paraId="6705EE1D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267DA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56F3D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5F45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92.227.316.732,90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0BC15E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67.961.415.834,78</w:t>
            </w:r>
          </w:p>
        </w:tc>
      </w:tr>
      <w:tr w:rsidR="005F6EA1" w:rsidRPr="005F6EA1" w14:paraId="3BE219C6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8CCCD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9C1D9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27110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91.436.110.044,65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41839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66.806.248.011,01</w:t>
            </w:r>
          </w:p>
        </w:tc>
      </w:tr>
      <w:tr w:rsidR="005F6EA1" w:rsidRPr="005F6EA1" w14:paraId="57078713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39D50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B704D7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192D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741.890.063,63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AD057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1.130.402.927,98</w:t>
            </w:r>
          </w:p>
        </w:tc>
      </w:tr>
      <w:tr w:rsidR="005F6EA1" w:rsidRPr="005F6EA1" w14:paraId="70CEDE66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5CC47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0A9A9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DA0BD8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527A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2.014.079,89</w:t>
            </w:r>
          </w:p>
        </w:tc>
      </w:tr>
      <w:tr w:rsidR="005F6EA1" w:rsidRPr="005F6EA1" w14:paraId="6D5FBEAD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36D9C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4C8DC5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E76B1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49.316.624,62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38DB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22.750.815,90</w:t>
            </w:r>
          </w:p>
        </w:tc>
      </w:tr>
      <w:tr w:rsidR="005F6EA1" w:rsidRPr="005F6EA1" w14:paraId="41386BAA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22EAF6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9C997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B72EC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29.388.945,36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89B6D8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252.821.430,43</w:t>
            </w:r>
          </w:p>
        </w:tc>
      </w:tr>
      <w:tr w:rsidR="005F6EA1" w:rsidRPr="005F6EA1" w14:paraId="70705C79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7218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D86BD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6ECEF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1.637,91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7C525C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65.009.539,43</w:t>
            </w:r>
          </w:p>
        </w:tc>
      </w:tr>
      <w:tr w:rsidR="005F6EA1" w:rsidRPr="005F6EA1" w14:paraId="795C252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9891F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25261E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34483B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C3D8AC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1.093.329,28</w:t>
            </w:r>
          </w:p>
        </w:tc>
      </w:tr>
      <w:tr w:rsidR="005F6EA1" w:rsidRPr="005F6EA1" w14:paraId="54806F0C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0983B5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0EA86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5FFFC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29.387.307,45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3D573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186.718.561,72</w:t>
            </w:r>
          </w:p>
        </w:tc>
      </w:tr>
      <w:tr w:rsidR="005F6EA1" w:rsidRPr="005F6EA1" w14:paraId="1C7167BB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10A2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E8DF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79583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45.046,93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39BF6C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78.667,45</w:t>
            </w:r>
          </w:p>
        </w:tc>
      </w:tr>
      <w:tr w:rsidR="005F6EA1" w:rsidRPr="005F6EA1" w14:paraId="5E7F8DC3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A52E1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E57122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2043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45.046,93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863F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78.667,45</w:t>
            </w:r>
          </w:p>
        </w:tc>
      </w:tr>
      <w:tr w:rsidR="005F6EA1" w:rsidRPr="005F6EA1" w14:paraId="058DFDBC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6E50EC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35AD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6062D6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60.921,05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BC9431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11.298.192,73</w:t>
            </w:r>
          </w:p>
        </w:tc>
      </w:tr>
      <w:tr w:rsidR="005F6EA1" w:rsidRPr="005F6EA1" w14:paraId="66C907BA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BD849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B52AD4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8FDB3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12.668,84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9B17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9.181,06</w:t>
            </w:r>
          </w:p>
        </w:tc>
      </w:tr>
      <w:tr w:rsidR="005F6EA1" w:rsidRPr="005F6EA1" w14:paraId="1052F282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3A5618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5A34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66684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48.154,83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A78982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5.835.082,49</w:t>
            </w:r>
          </w:p>
        </w:tc>
      </w:tr>
      <w:tr w:rsidR="005F6EA1" w:rsidRPr="005F6EA1" w14:paraId="37139425" w14:textId="77777777" w:rsidTr="005F6EA1">
        <w:trPr>
          <w:trHeight w:val="180"/>
        </w:trPr>
        <w:tc>
          <w:tcPr>
            <w:tcW w:w="2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E1421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C72AF3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79AE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97,38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8D3AC0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5.453.929,18</w:t>
            </w:r>
          </w:p>
        </w:tc>
      </w:tr>
      <w:tr w:rsidR="005F6EA1" w:rsidRPr="005F6EA1" w14:paraId="37A78B91" w14:textId="77777777" w:rsidTr="005F6EA1">
        <w:trPr>
          <w:trHeight w:val="180"/>
        </w:trPr>
        <w:tc>
          <w:tcPr>
            <w:tcW w:w="2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0527125B" w14:textId="77777777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RESULTADO PATRIMONIAL DO PERÍODO</w:t>
            </w:r>
          </w:p>
        </w:tc>
        <w:tc>
          <w:tcPr>
            <w:tcW w:w="1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6F7E867" w14:textId="3D9AA84F" w:rsidR="007C5539" w:rsidRPr="005F6EA1" w:rsidRDefault="007C5539" w:rsidP="007C55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 </w:t>
            </w:r>
            <w:r w:rsidR="004A4B26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2F9B8BDD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22.003.600.541,92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D516BF5" w14:textId="77777777" w:rsidR="007C5539" w:rsidRPr="005F6EA1" w:rsidRDefault="007C5539" w:rsidP="007C55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5F6EA1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19.619.804.850,33</w:t>
            </w:r>
          </w:p>
        </w:tc>
      </w:tr>
    </w:tbl>
    <w:p w14:paraId="104733A7" w14:textId="77777777" w:rsidR="00E63775" w:rsidRPr="005F6EA1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5F6EA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019AC3A5" w:rsidR="00FA2FB8" w:rsidRPr="00DB57B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2950411F" w14:textId="1C1EEC7B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962E187" w14:textId="29098319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CF70D9A" w14:textId="7095E2FF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13236C4" w14:textId="36BF6603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67B9565B" w14:textId="51396EA5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23568716" w14:textId="5BCB9741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2C767514" w14:textId="03F9263C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083C86B2" w14:textId="398051A0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0AC846F6" w14:textId="7DBC1DB6" w:rsidR="008527EE" w:rsidRPr="00DB57B4" w:rsidRDefault="008527E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8D716DC" w14:textId="63AEA89E" w:rsidR="00FA2FB8" w:rsidRPr="00ED5F7A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D5F7A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ED5F7A">
        <w:rPr>
          <w:rFonts w:ascii="Calibri" w:hAnsi="Calibri" w:cs="Calibri"/>
          <w:b/>
          <w:bCs/>
          <w:lang w:val="pt"/>
        </w:rPr>
        <w:fldChar w:fldCharType="begin"/>
      </w:r>
      <w:r w:rsidR="00620DFB" w:rsidRPr="00ED5F7A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ED5F7A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ED5F7A">
        <w:rPr>
          <w:rFonts w:ascii="Calibri" w:hAnsi="Calibri" w:cs="Calibri"/>
          <w:b/>
          <w:bCs/>
          <w:lang w:val="pt"/>
        </w:rPr>
      </w:r>
      <w:r w:rsidR="00620DFB" w:rsidRPr="00ED5F7A">
        <w:rPr>
          <w:rFonts w:ascii="Calibri" w:hAnsi="Calibri" w:cs="Calibri"/>
          <w:b/>
          <w:bCs/>
          <w:lang w:val="pt"/>
        </w:rPr>
        <w:fldChar w:fldCharType="separate"/>
      </w:r>
      <w:r w:rsidR="00620DFB" w:rsidRPr="00ED5F7A">
        <w:rPr>
          <w:rFonts w:ascii="Calibri" w:hAnsi="Calibri" w:cs="Calibri"/>
          <w:b/>
          <w:lang w:val="pt"/>
        </w:rPr>
        <w:t>A</w:t>
      </w:r>
      <w:r w:rsidR="00620DFB" w:rsidRPr="00ED5F7A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8"/>
        <w:gridCol w:w="355"/>
        <w:gridCol w:w="3452"/>
        <w:gridCol w:w="1676"/>
      </w:tblGrid>
      <w:tr w:rsidR="004A4B26" w:rsidRPr="00ED5F7A" w14:paraId="4A82C6FB" w14:textId="77777777" w:rsidTr="004A4B26">
        <w:trPr>
          <w:trHeight w:val="180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62FCE56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</w:tcPr>
          <w:p w14:paraId="2BBFE74E" w14:textId="397AB1A8" w:rsidR="004A4B26" w:rsidRPr="00ED5F7A" w:rsidRDefault="004A4B26" w:rsidP="00ED5F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30BA3CA" w14:textId="1BD3E9E0" w:rsidR="004A4B26" w:rsidRPr="00ED5F7A" w:rsidRDefault="004A4B26" w:rsidP="00ED5F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0976177" w14:textId="77777777" w:rsidR="004A4B26" w:rsidRPr="00ED5F7A" w:rsidRDefault="004A4B26" w:rsidP="00ED5F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2022</w:t>
            </w:r>
          </w:p>
        </w:tc>
      </w:tr>
      <w:tr w:rsidR="004A4B26" w:rsidRPr="00ED5F7A" w14:paraId="759BCD52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F0A4A00" w14:textId="77777777" w:rsidR="004A4B26" w:rsidRPr="00ED5F7A" w:rsidRDefault="004A4B26" w:rsidP="00F538D2">
            <w:pP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</w:tcPr>
          <w:p w14:paraId="75750AC1" w14:textId="7779DC70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48C5E101" w14:textId="7C196643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74.133.771,73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6A55B8B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265.490.937,95</w:t>
            </w:r>
          </w:p>
        </w:tc>
      </w:tr>
      <w:tr w:rsidR="004A4B26" w:rsidRPr="00ED5F7A" w14:paraId="0957E98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520AD42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45FF3513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1A3C187" w14:textId="262A760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133.469.120.477,39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24417F6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93.899.481.659,90</w:t>
            </w:r>
          </w:p>
        </w:tc>
      </w:tr>
      <w:tr w:rsidR="004A4B26" w:rsidRPr="00ED5F7A" w14:paraId="041F9590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67EA7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Receita de Contribuições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A5336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558402" w14:textId="6AA3F2C4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6426F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1.265,02</w:t>
            </w:r>
          </w:p>
        </w:tc>
      </w:tr>
      <w:tr w:rsidR="004A4B26" w:rsidRPr="00ED5F7A" w14:paraId="50A7CD00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964E4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4875BA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065C8" w14:textId="12B0D27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168.388.877,06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D732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155.961.136,15</w:t>
            </w:r>
          </w:p>
        </w:tc>
      </w:tr>
      <w:tr w:rsidR="004A4B26" w:rsidRPr="00ED5F7A" w14:paraId="324CFBFA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70626C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16BE1F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7CB8E2" w14:textId="77D4CF04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200.083.364,97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D5BF2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63.504.141,54</w:t>
            </w:r>
          </w:p>
        </w:tc>
      </w:tr>
      <w:tr w:rsidR="004A4B26" w:rsidRPr="00ED5F7A" w14:paraId="25D5D393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6B84F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D1E5D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902EA" w14:textId="158873DF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13.292.574,67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517A83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37.846.329,35</w:t>
            </w:r>
          </w:p>
        </w:tc>
      </w:tr>
      <w:tr w:rsidR="004A4B26" w:rsidRPr="00ED5F7A" w14:paraId="5DCD43C2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27C0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B21678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FCF947" w14:textId="456C1D6F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1.915,01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3DF6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12.331,86</w:t>
            </w:r>
          </w:p>
        </w:tc>
      </w:tr>
      <w:tr w:rsidR="004A4B26" w:rsidRPr="00ED5F7A" w14:paraId="29D56207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D5A2C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4A299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6904A7" w14:textId="4E14F00E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1.915,01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E45D20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12.331,86</w:t>
            </w:r>
          </w:p>
        </w:tc>
      </w:tr>
      <w:tr w:rsidR="004A4B26" w:rsidRPr="00ED5F7A" w14:paraId="0D1C978C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E725E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20C23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67974" w14:textId="7C2A8442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133.087.353.745,68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3E5A57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93.642.156.455,98</w:t>
            </w:r>
          </w:p>
        </w:tc>
      </w:tr>
      <w:tr w:rsidR="004A4B26" w:rsidRPr="00ED5F7A" w14:paraId="25A2BD1A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EE847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Ingressos Extraorçamentários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F8CCC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CA253" w14:textId="31C7F46D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8.241.753,88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BFC8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11.298.284,81</w:t>
            </w:r>
          </w:p>
        </w:tc>
      </w:tr>
      <w:tr w:rsidR="004A4B26" w:rsidRPr="00ED5F7A" w14:paraId="37EAF355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3D58EC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Restituições a Pagar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616F8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944B5" w14:textId="09D46CDF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2.400,00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D87A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491.364,74</w:t>
            </w:r>
          </w:p>
        </w:tc>
      </w:tr>
      <w:tr w:rsidR="004A4B26" w:rsidRPr="00ED5F7A" w14:paraId="6F810C10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85C48B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A01D4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D1D8F8" w14:textId="7600FABD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131.426.713.394,74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7D7F15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92.391.178.146,01</w:t>
            </w:r>
          </w:p>
        </w:tc>
      </w:tr>
      <w:tr w:rsidR="004A4B26" w:rsidRPr="00ED5F7A" w14:paraId="190A9961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8ADEF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E9A02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587DB" w14:textId="7F90B12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1.652.396.197,06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69DB3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1.239.188.660,42</w:t>
            </w:r>
          </w:p>
        </w:tc>
      </w:tr>
      <w:tr w:rsidR="004A4B26" w:rsidRPr="00ED5F7A" w14:paraId="1AE4BB3D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6AAE904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3B30BA1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5BA22EF" w14:textId="59B2CB5E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-133.394.986.705,66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0DAF48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-93.633.990.721,95</w:t>
            </w:r>
          </w:p>
        </w:tc>
      </w:tr>
      <w:tr w:rsidR="004A4B26" w:rsidRPr="00ED5F7A" w14:paraId="3A823DB5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EFC9EF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Pessoal e Demais Despesas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B6F257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2A733" w14:textId="575F5E71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-41.215.532.417,63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750D0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-25.588.313.129,74</w:t>
            </w:r>
          </w:p>
        </w:tc>
      </w:tr>
      <w:tr w:rsidR="004A4B26" w:rsidRPr="00ED5F7A" w14:paraId="0E197E79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861302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9778D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940DC9" w14:textId="057BAC8E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-76.684.805,88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E1E4F5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-74.034.910,10</w:t>
            </w:r>
          </w:p>
        </w:tc>
      </w:tr>
      <w:tr w:rsidR="004A4B26" w:rsidRPr="00ED5F7A" w14:paraId="7FCEAA71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1597FD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EAD3FE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488F1" w14:textId="72047AE0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-40.945.440.816,66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68310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-25.339.042.197,26</w:t>
            </w:r>
          </w:p>
        </w:tc>
      </w:tr>
      <w:tr w:rsidR="004A4B26" w:rsidRPr="00ED5F7A" w14:paraId="3A3E6255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6DA2A5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7E56B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55581" w14:textId="3BD3916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-1.686.773,35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AE0D3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-548.684,38</w:t>
            </w:r>
          </w:p>
        </w:tc>
      </w:tr>
      <w:tr w:rsidR="004A4B26" w:rsidRPr="00ED5F7A" w14:paraId="07320EBD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4F1ED0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Trabalho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C5F9F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5DD36D" w14:textId="0FD08D36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-30.672,00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4C97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</w:tr>
      <w:tr w:rsidR="004A4B26" w:rsidRPr="00ED5F7A" w14:paraId="0ED583E2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C0BBA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Educação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19A47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0AB8B6" w14:textId="1C13CFD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5CE54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-2.100,21</w:t>
            </w:r>
          </w:p>
        </w:tc>
      </w:tr>
      <w:tr w:rsidR="004A4B26" w:rsidRPr="00ED5F7A" w14:paraId="53945B1E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11E77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D1BB7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6A78E5" w14:textId="55C7C4B2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-407.312,21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CD5D6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-842.346,48</w:t>
            </w:r>
          </w:p>
        </w:tc>
      </w:tr>
      <w:tr w:rsidR="004A4B26" w:rsidRPr="00ED5F7A" w14:paraId="65864D21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868C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Ciência e Tecnologia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0399D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8CD86" w14:textId="681216D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-55.969,26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D153B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-217.045,61</w:t>
            </w:r>
          </w:p>
        </w:tc>
      </w:tr>
      <w:tr w:rsidR="004A4B26" w:rsidRPr="00ED5F7A" w14:paraId="0B2F77D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9D22A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Comunicações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A8D2B3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073AA" w14:textId="3A309AA1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-5.865,49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23BD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-5.895.611,13</w:t>
            </w:r>
          </w:p>
        </w:tc>
      </w:tr>
      <w:tr w:rsidR="004A4B26" w:rsidRPr="00ED5F7A" w14:paraId="15399B84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50B9C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8AA83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6B225C" w14:textId="68A8106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-148.247,48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1F03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-23.648.405,23</w:t>
            </w:r>
          </w:p>
        </w:tc>
      </w:tr>
      <w:tr w:rsidR="004A4B26" w:rsidRPr="00ED5F7A" w14:paraId="7F09264F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FE481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F3531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BE02A1" w14:textId="6C6453E4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-191.071.955,30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7A530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-144.081.829,34</w:t>
            </w:r>
          </w:p>
        </w:tc>
      </w:tr>
      <w:tr w:rsidR="004A4B26" w:rsidRPr="00ED5F7A" w14:paraId="3D4935B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0F98EA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44877F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6A185B" w14:textId="14C70CD8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-738.015.302,27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35429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-1.239.105.149,61</w:t>
            </w:r>
          </w:p>
        </w:tc>
      </w:tr>
      <w:tr w:rsidR="004A4B26" w:rsidRPr="00ED5F7A" w14:paraId="2126588E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E5531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13969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371CFB" w14:textId="670EE27C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-734.147.636,89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F9D67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-1.180.726.845,08</w:t>
            </w:r>
          </w:p>
        </w:tc>
      </w:tr>
      <w:tr w:rsidR="004A4B26" w:rsidRPr="00ED5F7A" w14:paraId="61BCAF93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FF4C9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ED501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E9B82" w14:textId="27854679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-19.151.439,71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A0B7E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-28.984.038,76</w:t>
            </w:r>
          </w:p>
        </w:tc>
      </w:tr>
      <w:tr w:rsidR="004A4B26" w:rsidRPr="00ED5F7A" w14:paraId="31F996F3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A88840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34598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FBDAA" w14:textId="31269524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-714.996.197,18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9C085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-1.151.742.806,32</w:t>
            </w:r>
          </w:p>
        </w:tc>
      </w:tr>
      <w:tr w:rsidR="004A4B26" w:rsidRPr="00ED5F7A" w14:paraId="2FFA32F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0C6D6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3B832A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8E26C" w14:textId="635C3709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-3.867.665,38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932B8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-4.462.976,23</w:t>
            </w:r>
          </w:p>
        </w:tc>
      </w:tr>
      <w:tr w:rsidR="004A4B26" w:rsidRPr="00ED5F7A" w14:paraId="4962EA0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1DB70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26A830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C29E3" w14:textId="2C7D11F5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6FA6E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-53.915.328,30</w:t>
            </w:r>
          </w:p>
        </w:tc>
      </w:tr>
      <w:tr w:rsidR="004A4B26" w:rsidRPr="00ED5F7A" w14:paraId="18E2DE8C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B8B68D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12891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03F47" w14:textId="470F1E84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-91.441.438.985,76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84A9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-66.806.572.442,60</w:t>
            </w:r>
          </w:p>
        </w:tc>
      </w:tr>
      <w:tr w:rsidR="004A4B26" w:rsidRPr="00ED5F7A" w14:paraId="027F8C7E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806A37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Dispêndios Extraorçamentários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C41267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779327" w14:textId="24212639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-5.241.212,55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550A7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-1.015.856,04</w:t>
            </w:r>
          </w:p>
        </w:tc>
      </w:tr>
      <w:tr w:rsidR="004A4B26" w:rsidRPr="00ED5F7A" w14:paraId="4AD4382D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3D6AA7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A625B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1814E" w14:textId="4B02CE03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-91.436.110.044,65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3A68D3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-66.805.449.451,01</w:t>
            </w:r>
          </w:p>
        </w:tc>
      </w:tr>
      <w:tr w:rsidR="004A4B26" w:rsidRPr="00ED5F7A" w14:paraId="5C92459B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7BE1CD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2CEFDB2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924BF1" w14:textId="1201315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-87.728,56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78278E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-107.135,55</w:t>
            </w:r>
          </w:p>
        </w:tc>
      </w:tr>
      <w:tr w:rsidR="004A4B26" w:rsidRPr="00ED5F7A" w14:paraId="317DBFED" w14:textId="77777777" w:rsidTr="004A4B26">
        <w:trPr>
          <w:trHeight w:val="20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2852F09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DE INVESTIMENTO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</w:tcPr>
          <w:p w14:paraId="6F03B5A7" w14:textId="2C53FF46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22</w:t>
            </w:r>
            <w:bookmarkStart w:id="0" w:name="_GoBack"/>
            <w:bookmarkEnd w:id="0"/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A6A6367" w14:textId="69E771C0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-22.133.449,40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E745F6D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-6.315.917,03</w:t>
            </w:r>
          </w:p>
        </w:tc>
      </w:tr>
      <w:tr w:rsidR="004A4B26" w:rsidRPr="00ED5F7A" w14:paraId="49D57A8E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038AD15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0D139748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954CB21" w14:textId="7C5CBEE0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5019C4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4B26" w:rsidRPr="00ED5F7A" w14:paraId="56E81078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CB71DB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53740C62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DB90FD" w14:textId="439F5B08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-22.133.449,40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255F6C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-6.315.917,03</w:t>
            </w:r>
          </w:p>
        </w:tc>
      </w:tr>
      <w:tr w:rsidR="004A4B26" w:rsidRPr="00ED5F7A" w14:paraId="177618F7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CBAF1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988D41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2C5FE2" w14:textId="260BFA93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-22.098.771,61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671AA6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-3.088.732,00</w:t>
            </w:r>
          </w:p>
        </w:tc>
      </w:tr>
      <w:tr w:rsidR="004A4B26" w:rsidRPr="00ED5F7A" w14:paraId="41D9DD71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87A39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DC57FC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5A2EA" w14:textId="5B6FC4C3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-34.677,79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7CC6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-3.227.185,03</w:t>
            </w:r>
          </w:p>
        </w:tc>
      </w:tr>
      <w:tr w:rsidR="004A4B26" w:rsidRPr="00ED5F7A" w14:paraId="5EDF43A7" w14:textId="77777777" w:rsidTr="004A4B26">
        <w:trPr>
          <w:trHeight w:val="20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E11174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</w:tcPr>
          <w:p w14:paraId="37520E3C" w14:textId="7FBA788F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50B72030" w14:textId="45285502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C5AB505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4B26" w:rsidRPr="00ED5F7A" w14:paraId="6844A392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633386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257C5AFE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607C658" w14:textId="61F8EBD6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35112A2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4B26" w:rsidRPr="00ED5F7A" w14:paraId="3200F426" w14:textId="77777777" w:rsidTr="004A4B26">
        <w:trPr>
          <w:trHeight w:val="201"/>
        </w:trPr>
        <w:tc>
          <w:tcPr>
            <w:tcW w:w="244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440643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</w:tcPr>
          <w:p w14:paraId="6BE2B2E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8B0F33C" w14:textId="2EBB8B7B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7015C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-</w:t>
            </w:r>
          </w:p>
        </w:tc>
      </w:tr>
      <w:tr w:rsidR="004A4B26" w:rsidRPr="00ED5F7A" w14:paraId="2D4F2EF3" w14:textId="77777777" w:rsidTr="004A4B26">
        <w:trPr>
          <w:trHeight w:val="20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69A322C1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7D876339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327934DC" w14:textId="72F6B4EA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52.000.322,33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6EEDA13A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259.175.020,92</w:t>
            </w:r>
          </w:p>
        </w:tc>
      </w:tr>
      <w:tr w:rsidR="004A4B26" w:rsidRPr="00ED5F7A" w14:paraId="30FED22B" w14:textId="77777777" w:rsidTr="004A4B26">
        <w:trPr>
          <w:trHeight w:val="20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51C8E3F0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CAIXA E EQUIVALENTES DE CAIXA INICIAL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00B0F0"/>
          </w:tcPr>
          <w:p w14:paraId="06020C76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22DD48DA" w14:textId="4DF6896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31.424.851,43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B0F0"/>
            <w:hideMark/>
          </w:tcPr>
          <w:p w14:paraId="1E40A4CB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51.182.059,16</w:t>
            </w:r>
          </w:p>
        </w:tc>
      </w:tr>
      <w:tr w:rsidR="004A4B26" w:rsidRPr="00ED5F7A" w14:paraId="277C02A1" w14:textId="77777777" w:rsidTr="004A4B26">
        <w:trPr>
          <w:trHeight w:val="20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3AD18DF8" w14:textId="77777777" w:rsidR="004A4B26" w:rsidRPr="00ED5F7A" w:rsidRDefault="004A4B26" w:rsidP="00ED5F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CAIXA E EQUIVALENTE DE CAIXA FINAL</w:t>
            </w:r>
          </w:p>
        </w:tc>
        <w:tc>
          <w:tcPr>
            <w:tcW w:w="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B0F0"/>
          </w:tcPr>
          <w:p w14:paraId="289C8B52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14402E79" w14:textId="17A4CEC1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83.425.173,76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hideMark/>
          </w:tcPr>
          <w:p w14:paraId="7D43A774" w14:textId="77777777" w:rsidR="004A4B26" w:rsidRPr="00ED5F7A" w:rsidRDefault="004A4B26" w:rsidP="00ED5F7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</w:pPr>
            <w:r w:rsidRPr="00ED5F7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t-BR"/>
              </w:rPr>
              <w:t>310.357.080,08</w:t>
            </w:r>
          </w:p>
        </w:tc>
      </w:tr>
    </w:tbl>
    <w:p w14:paraId="4F532901" w14:textId="77777777" w:rsidR="00FA2FB8" w:rsidRPr="00ED5F7A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ED5F7A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DB57B4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8C191F">
        <w:rPr>
          <w:rFonts w:ascii="Calibri" w:hAnsi="Calibri" w:cs="Calibri"/>
          <w:b/>
          <w:bCs/>
          <w:sz w:val="24"/>
          <w:szCs w:val="24"/>
          <w:lang w:val="pt"/>
        </w:rPr>
        <w:t xml:space="preserve">III - Notas Explicativas </w:t>
      </w:r>
    </w:p>
    <w:p w14:paraId="69234A4D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8C191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8C191F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8C191F">
        <w:rPr>
          <w:rFonts w:ascii="Calibri" w:hAnsi="Calibri" w:cs="Calibri"/>
          <w:lang w:val="pt"/>
        </w:rPr>
        <w:t>Os Demonstrativos Contábeis do Ministério d</w:t>
      </w:r>
      <w:r w:rsidR="008C191F" w:rsidRPr="008C191F">
        <w:rPr>
          <w:rFonts w:ascii="Calibri" w:hAnsi="Calibri" w:cs="Calibri"/>
          <w:lang w:val="pt"/>
        </w:rPr>
        <w:t>o Desenvolvimento e Assistência Social, Família e Combate à Fome</w:t>
      </w:r>
      <w:r w:rsidRPr="008C191F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</w:t>
      </w:r>
      <w:r w:rsidRPr="008C191F">
        <w:rPr>
          <w:rFonts w:ascii="Calibri" w:hAnsi="Calibri" w:cs="Calibri"/>
          <w:lang w:val="pt"/>
        </w:rPr>
        <w:lastRenderedPageBreak/>
        <w:t xml:space="preserve">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8C191F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8C191F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8C191F">
        <w:rPr>
          <w:rFonts w:cstheme="majorBidi"/>
          <w:b/>
          <w:sz w:val="24"/>
          <w:szCs w:val="24"/>
          <w:u w:val="single"/>
        </w:rPr>
        <w:t>, Metodologias</w:t>
      </w:r>
      <w:r w:rsidRPr="008C191F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8C191F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8C191F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91F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128E5F61" w:rsidR="00110A17" w:rsidRPr="008C191F" w:rsidRDefault="005E5BC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Caixaequivalentedecaixa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8C191F">
        <w:rPr>
          <w:rFonts w:cstheme="minorHAnsi"/>
          <w:b/>
        </w:rPr>
        <w:fldChar w:fldCharType="end"/>
      </w:r>
      <w:r w:rsidR="00C26EF8" w:rsidRPr="008C191F">
        <w:rPr>
          <w:rFonts w:cstheme="minorHAnsi"/>
          <w:b/>
        </w:rPr>
        <w:t>caixa</w:t>
      </w:r>
      <w:r w:rsidR="00091313" w:rsidRPr="008C191F">
        <w:rPr>
          <w:rFonts w:cstheme="minorHAnsi"/>
          <w:b/>
        </w:rPr>
        <w:t xml:space="preserve"> </w:t>
      </w:r>
    </w:p>
    <w:p w14:paraId="52626268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FF8151A" w:rsidR="00110A17" w:rsidRPr="008C191F" w:rsidRDefault="0049621D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creditosacurtoprazo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Créditos</w:t>
      </w:r>
      <w:r w:rsidR="00091313" w:rsidRPr="008C191F">
        <w:rPr>
          <w:rFonts w:eastAsia="Times New Roman" w:cstheme="minorHAnsi"/>
          <w:b/>
          <w:bCs/>
          <w:lang w:eastAsia="pt-BR"/>
        </w:rPr>
        <w:t xml:space="preserve"> a Curto</w:t>
      </w:r>
      <w:r w:rsidRPr="008C191F">
        <w:rPr>
          <w:rFonts w:cstheme="minorHAnsi"/>
          <w:b/>
        </w:rPr>
        <w:fldChar w:fldCharType="end"/>
      </w:r>
      <w:r w:rsidR="00091313" w:rsidRPr="008C191F">
        <w:rPr>
          <w:rFonts w:asciiTheme="majorHAnsi" w:hAnsiTheme="majorHAnsi" w:cstheme="minorHAnsi"/>
          <w:b/>
        </w:rPr>
        <w:fldChar w:fldCharType="begin"/>
      </w:r>
      <w:r w:rsidR="00091313" w:rsidRPr="008C191F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8C191F">
        <w:rPr>
          <w:rFonts w:asciiTheme="majorHAnsi" w:hAnsiTheme="majorHAnsi" w:cstheme="minorHAnsi"/>
          <w:b/>
        </w:rPr>
      </w:r>
      <w:r w:rsidR="00091313" w:rsidRPr="008C191F">
        <w:rPr>
          <w:rFonts w:asciiTheme="majorHAnsi" w:hAnsiTheme="majorHAnsi" w:cstheme="minorHAnsi"/>
          <w:b/>
        </w:rPr>
        <w:fldChar w:fldCharType="separate"/>
      </w:r>
      <w:r w:rsidR="00091313" w:rsidRPr="008C191F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8C191F">
        <w:rPr>
          <w:rFonts w:eastAsia="Times New Roman" w:cs="Arial"/>
          <w:b/>
          <w:bCs/>
          <w:lang w:eastAsia="pt-BR"/>
        </w:rPr>
        <w:t>Prazo</w:t>
      </w:r>
      <w:r w:rsidR="00091313" w:rsidRPr="008C191F">
        <w:rPr>
          <w:rFonts w:asciiTheme="majorHAnsi" w:hAnsiTheme="majorHAnsi" w:cstheme="minorHAnsi"/>
          <w:b/>
        </w:rPr>
        <w:fldChar w:fldCharType="end"/>
      </w:r>
    </w:p>
    <w:p w14:paraId="4C11B59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39867D64" w:rsidR="00110A17" w:rsidRPr="008C191F" w:rsidRDefault="0049621D" w:rsidP="00ED5EEA">
      <w:pPr>
        <w:pStyle w:val="PargrafodaLista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demaiscreditosevaloresacurtoprazo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lang w:eastAsia="pt-BR"/>
        </w:rPr>
        <w:t>Demais Créditos e Valores</w:t>
      </w:r>
      <w:r w:rsidRPr="008C191F">
        <w:rPr>
          <w:rFonts w:cstheme="minorHAnsi"/>
          <w:b/>
        </w:rPr>
        <w:fldChar w:fldCharType="end"/>
      </w:r>
    </w:p>
    <w:p w14:paraId="25D73389" w14:textId="77777777" w:rsidR="00110A17" w:rsidRPr="008C191F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07C7A7DC" w:rsidR="00110A17" w:rsidRPr="008C191F" w:rsidRDefault="0049621D" w:rsidP="00ED5EEA">
      <w:pPr>
        <w:pStyle w:val="PargrafodaLista"/>
        <w:numPr>
          <w:ilvl w:val="1"/>
          <w:numId w:val="4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estoques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Estoques</w:t>
      </w:r>
      <w:r w:rsidRPr="008C191F">
        <w:rPr>
          <w:rFonts w:cstheme="minorHAnsi"/>
          <w:b/>
        </w:rPr>
        <w:fldChar w:fldCharType="end"/>
      </w:r>
    </w:p>
    <w:p w14:paraId="4AD129DC" w14:textId="77777777" w:rsidR="00110A17" w:rsidRPr="008C191F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8C191F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67611F8D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ativorealizavelalongoprazo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Ativo Realizável a Longo Prazo</w:t>
      </w:r>
      <w:r w:rsidRPr="008C191F">
        <w:rPr>
          <w:rFonts w:cstheme="minorHAnsi"/>
          <w:b/>
        </w:rPr>
        <w:fldChar w:fldCharType="end"/>
      </w:r>
    </w:p>
    <w:p w14:paraId="316B194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1ABDCD46" w14:textId="224333ED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="Arial"/>
          <w:b/>
        </w:rPr>
        <w:fldChar w:fldCharType="begin"/>
      </w:r>
      <w:r w:rsidRPr="008C191F">
        <w:rPr>
          <w:rFonts w:cs="Arial"/>
          <w:b/>
        </w:rPr>
        <w:instrText xml:space="preserve"> REF investimentos \h  \* MERGEFORMAT </w:instrText>
      </w:r>
      <w:r w:rsidRPr="008C191F">
        <w:rPr>
          <w:rFonts w:cs="Arial"/>
          <w:b/>
        </w:rPr>
      </w:r>
      <w:r w:rsidRPr="008C191F">
        <w:rPr>
          <w:rFonts w:cs="Arial"/>
          <w:b/>
        </w:rPr>
        <w:fldChar w:fldCharType="separate"/>
      </w:r>
      <w:r w:rsidRPr="008C191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8C191F">
        <w:rPr>
          <w:rFonts w:eastAsia="Times New Roman" w:cstheme="minorHAnsi"/>
          <w:b/>
          <w:bCs/>
          <w:lang w:eastAsia="pt-BR"/>
        </w:rPr>
        <w:t>Investimentos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7E78C87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8C191F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São compostos</w:t>
      </w:r>
      <w:r w:rsidR="00C03E8B" w:rsidRPr="008C191F">
        <w:rPr>
          <w:rFonts w:cs="Arial"/>
        </w:rPr>
        <w:t xml:space="preserve"> </w:t>
      </w:r>
      <w:r w:rsidRPr="008C191F">
        <w:rPr>
          <w:rFonts w:cs="Arial"/>
        </w:rPr>
        <w:t>por: (i) participações permanentes; (ii) propriedades para investimento; e (iii) demais investimentos.</w:t>
      </w:r>
      <w:r w:rsidR="00C03E8B" w:rsidRPr="008C191F">
        <w:rPr>
          <w:rFonts w:cs="Arial"/>
        </w:rPr>
        <w:t xml:space="preserve"> </w:t>
      </w:r>
      <w:r w:rsidRPr="008C191F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imobilizado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Imobilizado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4B1A4F4E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</w:t>
      </w:r>
      <w:r w:rsidRPr="008C191F">
        <w:rPr>
          <w:rFonts w:cs="Arial"/>
        </w:rPr>
        <w:lastRenderedPageBreak/>
        <w:t>econômicos futuros. Se os gastos não gerarem tais benefícios, eles são reconhecidos diretamente como variações patrimoniais diminutivas do período.</w:t>
      </w:r>
    </w:p>
    <w:p w14:paraId="4AADAB3F" w14:textId="00FD6CCA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intangivel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    Intangível</w:t>
      </w:r>
      <w:r w:rsidRPr="008C191F">
        <w:rPr>
          <w:rFonts w:cstheme="minorHAnsi"/>
          <w:b/>
        </w:rPr>
        <w:fldChar w:fldCharType="end"/>
      </w:r>
    </w:p>
    <w:p w14:paraId="038F602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8C191F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5E07629F" w:rsidR="00110A17" w:rsidRPr="008C191F" w:rsidRDefault="000138C4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depreciacaoamortizacaooumoveis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8C191F">
        <w:rPr>
          <w:rFonts w:cstheme="minorHAnsi"/>
          <w:b/>
        </w:rPr>
        <w:fldChar w:fldCharType="end"/>
      </w:r>
    </w:p>
    <w:p w14:paraId="5E0FFA2D" w14:textId="19E04369" w:rsidR="00110A17" w:rsidRPr="008C191F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8C191F">
        <w:rPr>
          <w:rFonts w:cs="FiraSansCondensed-Regular"/>
        </w:rPr>
        <w:tab/>
      </w:r>
      <w:r w:rsidR="00110A17" w:rsidRPr="008C191F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8C191F" w:rsidRDefault="00FC124C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passivocirculante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Passivo </w:t>
      </w:r>
      <w:r w:rsidRPr="008C191F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8C191F">
        <w:rPr>
          <w:rFonts w:eastAsia="Times New Roman" w:cstheme="minorHAnsi"/>
          <w:b/>
          <w:bCs/>
          <w:lang w:eastAsia="pt-BR"/>
        </w:rPr>
        <w:t xml:space="preserve">Circulante  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  <w:b/>
        </w:rPr>
        <w:t xml:space="preserve"> </w:t>
      </w:r>
    </w:p>
    <w:p w14:paraId="224218D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8C191F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8C191F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8C191F">
        <w:rPr>
          <w:rFonts w:cs="FiraSansCondensed-Regular"/>
        </w:rPr>
        <w:t xml:space="preserve"> </w:t>
      </w:r>
    </w:p>
    <w:p w14:paraId="5CBFA454" w14:textId="60506B6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8C191F">
        <w:rPr>
          <w:rFonts w:cs="FiraSansCondensed-Regular"/>
        </w:rPr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B023808" w14:textId="46ADC267" w:rsidR="00110A17" w:rsidRPr="008C191F" w:rsidRDefault="00DF07D9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provisoesacurtoprazo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Provisões a Curto Prazo</w:t>
      </w:r>
      <w:r w:rsidRPr="008C191F">
        <w:rPr>
          <w:rFonts w:cstheme="minorHAnsi"/>
          <w:b/>
        </w:rPr>
        <w:fldChar w:fldCharType="end"/>
      </w:r>
      <w:r w:rsidR="00110A17" w:rsidRPr="008C191F">
        <w:rPr>
          <w:rFonts w:cstheme="minorHAnsi"/>
        </w:rPr>
        <w:t xml:space="preserve"> </w:t>
      </w:r>
    </w:p>
    <w:p w14:paraId="4F2C6F03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91F">
        <w:rPr>
          <w:rFonts w:cs="Arial"/>
          <w:b/>
        </w:rPr>
        <w:t xml:space="preserve">Ativos e passivos contingentes </w:t>
      </w:r>
    </w:p>
    <w:p w14:paraId="68F28476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8C191F" w:rsidRDefault="00110A17" w:rsidP="00ED5EE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91F">
        <w:rPr>
          <w:rFonts w:cs="Arial"/>
          <w:b/>
        </w:rPr>
        <w:t xml:space="preserve">Apuração do resultado </w:t>
      </w:r>
    </w:p>
    <w:p w14:paraId="647BE5F0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Patrimonial; </w:t>
      </w:r>
    </w:p>
    <w:p w14:paraId="02A2C1A4" w14:textId="77777777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Orçamentário; e </w:t>
      </w:r>
    </w:p>
    <w:p w14:paraId="38EB51D9" w14:textId="5B243336" w:rsidR="00110A17" w:rsidRPr="008C191F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8C191F">
        <w:rPr>
          <w:rFonts w:cs="Arial"/>
        </w:rPr>
        <w:t xml:space="preserve">Financeiro. </w:t>
      </w:r>
    </w:p>
    <w:p w14:paraId="16CD7FE0" w14:textId="77777777" w:rsidR="00732790" w:rsidRPr="008C191F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8C191F" w:rsidRDefault="00E75F72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  <w:b/>
        </w:rPr>
        <w:instrText xml:space="preserve"> REF resultadopatrimonialdoperiodo \h 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8C191F">
        <w:rPr>
          <w:rFonts w:cstheme="minorHAnsi"/>
          <w:b/>
        </w:rPr>
        <w:fldChar w:fldCharType="end"/>
      </w:r>
      <w:r w:rsidRPr="008C191F">
        <w:rPr>
          <w:rFonts w:cstheme="minorHAnsi"/>
          <w:b/>
        </w:rPr>
        <w:t xml:space="preserve"> </w:t>
      </w:r>
      <w:r w:rsidR="00110A17" w:rsidRPr="008C191F">
        <w:rPr>
          <w:rFonts w:cstheme="minorHAnsi"/>
          <w:b/>
        </w:rPr>
        <w:t xml:space="preserve"> </w:t>
      </w:r>
    </w:p>
    <w:p w14:paraId="0E970A72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lastRenderedPageBreak/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258FA4FF" w:rsidR="00110A17" w:rsidRPr="008C191F" w:rsidRDefault="00DF0023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resultadoorcamentario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8C191F">
        <w:rPr>
          <w:rFonts w:cstheme="minorHAnsi"/>
          <w:b/>
        </w:rPr>
        <w:fldChar w:fldCharType="end"/>
      </w:r>
    </w:p>
    <w:p w14:paraId="7BEE00CD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7D668851" w:rsidR="00110A17" w:rsidRPr="008C191F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91F">
        <w:rPr>
          <w:rFonts w:cstheme="minorHAnsi"/>
          <w:b/>
        </w:rPr>
        <w:fldChar w:fldCharType="begin"/>
      </w:r>
      <w:r w:rsidRPr="008C191F">
        <w:rPr>
          <w:rFonts w:cstheme="minorHAnsi"/>
        </w:rPr>
        <w:instrText xml:space="preserve"> REF resultadofinanceiro \h </w:instrText>
      </w:r>
      <w:r w:rsidRPr="008C191F">
        <w:rPr>
          <w:rFonts w:cstheme="minorHAnsi"/>
          <w:b/>
        </w:rPr>
        <w:instrText xml:space="preserve"> \* MERGEFORMAT </w:instrText>
      </w:r>
      <w:r w:rsidRPr="008C191F">
        <w:rPr>
          <w:rFonts w:cstheme="minorHAnsi"/>
          <w:b/>
        </w:rPr>
      </w:r>
      <w:r w:rsidRPr="008C191F">
        <w:rPr>
          <w:rFonts w:cstheme="minorHAnsi"/>
          <w:b/>
        </w:rPr>
        <w:fldChar w:fldCharType="separate"/>
      </w:r>
      <w:r w:rsidRPr="008C191F">
        <w:rPr>
          <w:rFonts w:eastAsia="Times New Roman" w:cstheme="minorHAnsi"/>
          <w:b/>
          <w:bCs/>
          <w:lang w:eastAsia="pt-BR"/>
        </w:rPr>
        <w:t>Resultado financeiro</w:t>
      </w:r>
      <w:r w:rsidRPr="008C191F">
        <w:rPr>
          <w:rFonts w:cstheme="minorHAnsi"/>
          <w:b/>
        </w:rPr>
        <w:fldChar w:fldCharType="end"/>
      </w:r>
    </w:p>
    <w:p w14:paraId="4B0EA793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8C191F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8C191F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DB57B4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sz w:val="24"/>
          <w:szCs w:val="24"/>
          <w:u w:val="single"/>
          <w:lang w:val="pt"/>
        </w:rPr>
      </w:pPr>
    </w:p>
    <w:p w14:paraId="0BC9ADB3" w14:textId="5D75EB31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</w:t>
      </w:r>
      <w:r w:rsidR="00DF4BD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o </w:t>
      </w:r>
      <w:r w:rsidR="00DF4BD1" w:rsidRPr="00BB548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Desenvolvimento</w:t>
      </w:r>
      <w:r w:rsidR="0097090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BB548C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BB548C">
        <w:rPr>
          <w:rFonts w:cs="Arial"/>
        </w:rPr>
        <w:t>Atualmente o Ministério d</w:t>
      </w:r>
      <w:r w:rsidR="00A074E2" w:rsidRPr="00BB548C">
        <w:rPr>
          <w:rFonts w:cs="Arial"/>
        </w:rPr>
        <w:t>o Desenvolvimento e Assistência Social, Família e Combate à Fome</w:t>
      </w:r>
      <w:r w:rsidRPr="00BB548C">
        <w:rPr>
          <w:rFonts w:cs="Arial"/>
        </w:rPr>
        <w:t xml:space="preserve"> está composto pelas seguintes unidades</w:t>
      </w:r>
      <w:r w:rsidR="00AA30FE" w:rsidRPr="00BB548C">
        <w:rPr>
          <w:rFonts w:cs="Arial"/>
        </w:rPr>
        <w:t xml:space="preserve"> </w:t>
      </w:r>
      <w:r w:rsidR="00D769F0" w:rsidRPr="00BB548C">
        <w:rPr>
          <w:rFonts w:cs="Arial"/>
        </w:rPr>
        <w:t xml:space="preserve">gestoras </w:t>
      </w:r>
      <w:r w:rsidR="00AA30FE" w:rsidRPr="00BB548C">
        <w:rPr>
          <w:rFonts w:cs="Arial"/>
        </w:rPr>
        <w:t>executoras ativas</w:t>
      </w:r>
      <w:r w:rsidRPr="00BB548C">
        <w:rPr>
          <w:rFonts w:cs="Arial"/>
        </w:rPr>
        <w:t>:</w:t>
      </w:r>
    </w:p>
    <w:p w14:paraId="7CA89C45" w14:textId="65AD7CC6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550002 SET</w:t>
      </w:r>
      <w:r w:rsidR="00B94002" w:rsidRPr="00BB548C">
        <w:rPr>
          <w:rFonts w:ascii="Calibri" w:hAnsi="Calibri" w:cs="Calibri"/>
          <w:lang w:val="pt"/>
        </w:rPr>
        <w:t>ORIAL DE ORÇAMENTO E FINANÇAS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550003 </w:t>
      </w:r>
      <w:r w:rsidR="00A074E2" w:rsidRPr="00BB548C">
        <w:rPr>
          <w:rFonts w:ascii="Calibri" w:hAnsi="Calibri" w:cs="Calibri"/>
          <w:lang w:val="pt"/>
        </w:rPr>
        <w:t>DIREÇÃO NACIONAL DE PROJETOS – DNP - M</w:t>
      </w:r>
      <w:r w:rsidR="00B94002" w:rsidRPr="00BB548C">
        <w:rPr>
          <w:rFonts w:ascii="Calibri" w:hAnsi="Calibri" w:cs="Calibri"/>
          <w:lang w:val="pt"/>
        </w:rPr>
        <w:t>DS</w:t>
      </w:r>
      <w:r w:rsidRPr="00BB548C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550004 SETORIAL DE CONTABILIDADE</w:t>
      </w:r>
      <w:r w:rsidR="00B94002" w:rsidRPr="00BB548C">
        <w:rPr>
          <w:rFonts w:ascii="Calibri" w:hAnsi="Calibri" w:cs="Calibri"/>
          <w:lang w:val="pt"/>
        </w:rPr>
        <w:t xml:space="preserve"> E CUSTOS</w:t>
      </w:r>
      <w:r w:rsidRPr="00BB548C">
        <w:rPr>
          <w:rFonts w:ascii="Calibri" w:hAnsi="Calibri" w:cs="Calibri"/>
          <w:lang w:val="pt"/>
        </w:rPr>
        <w:t xml:space="preserve">                  </w:t>
      </w:r>
    </w:p>
    <w:p w14:paraId="522E2879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F5891D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550006 COORDENACAO-GERAL DE GESTAO DE PESSOAS/M</w:t>
      </w:r>
      <w:r w:rsidR="00B94002" w:rsidRPr="00BB548C">
        <w:rPr>
          <w:rFonts w:ascii="Calibri" w:hAnsi="Calibri" w:cs="Calibri"/>
          <w:lang w:val="pt"/>
        </w:rPr>
        <w:t>DS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550008 S</w:t>
      </w:r>
      <w:r w:rsidR="00B94002" w:rsidRPr="00BB548C">
        <w:rPr>
          <w:rFonts w:ascii="Calibri" w:hAnsi="Calibri" w:cs="Calibri"/>
          <w:lang w:val="pt"/>
        </w:rPr>
        <w:t>ECRETARIA NACIONAL DE SEGURANÇA ALIMENTAR E NUTRICIONAL - SESAN</w:t>
      </w:r>
      <w:r w:rsidRPr="00BB548C">
        <w:rPr>
          <w:rFonts w:ascii="Calibri" w:hAnsi="Calibri" w:cs="Calibri"/>
          <w:lang w:val="pt"/>
        </w:rPr>
        <w:t xml:space="preserve">     </w:t>
      </w:r>
    </w:p>
    <w:p w14:paraId="16950213" w14:textId="7D3B806D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550009 </w:t>
      </w:r>
      <w:r w:rsidR="00B94002" w:rsidRPr="00BB548C">
        <w:rPr>
          <w:rFonts w:ascii="Calibri" w:hAnsi="Calibri" w:cs="Calibri"/>
          <w:lang w:val="pt"/>
        </w:rPr>
        <w:t>D</w:t>
      </w:r>
      <w:r w:rsidRPr="00BB548C">
        <w:rPr>
          <w:rFonts w:ascii="Calibri" w:hAnsi="Calibri" w:cs="Calibri"/>
          <w:lang w:val="pt"/>
        </w:rPr>
        <w:t>E</w:t>
      </w:r>
      <w:r w:rsidR="00B94002" w:rsidRPr="00BB548C">
        <w:rPr>
          <w:rFonts w:ascii="Calibri" w:hAnsi="Calibri" w:cs="Calibri"/>
          <w:lang w:val="pt"/>
        </w:rPr>
        <w:t xml:space="preserve">PARTAMENTO DE APOIO ÀS </w:t>
      </w:r>
      <w:r w:rsidRPr="00BB548C">
        <w:rPr>
          <w:rFonts w:ascii="Calibri" w:hAnsi="Calibri" w:cs="Calibri"/>
          <w:lang w:val="pt"/>
        </w:rPr>
        <w:t>C</w:t>
      </w:r>
      <w:r w:rsidR="00B94002" w:rsidRPr="00BB548C">
        <w:rPr>
          <w:rFonts w:ascii="Calibri" w:hAnsi="Calibri" w:cs="Calibri"/>
          <w:lang w:val="pt"/>
        </w:rPr>
        <w:t>OMUNIDADES TE</w:t>
      </w:r>
      <w:r w:rsidRPr="00BB548C">
        <w:rPr>
          <w:rFonts w:ascii="Calibri" w:hAnsi="Calibri" w:cs="Calibri"/>
          <w:lang w:val="pt"/>
        </w:rPr>
        <w:t>RA</w:t>
      </w:r>
      <w:r w:rsidR="00B94002" w:rsidRPr="00BB548C">
        <w:rPr>
          <w:rFonts w:ascii="Calibri" w:hAnsi="Calibri" w:cs="Calibri"/>
          <w:lang w:val="pt"/>
        </w:rPr>
        <w:t xml:space="preserve">PÊUTICAS - </w:t>
      </w:r>
      <w:r w:rsidRPr="00BB548C">
        <w:rPr>
          <w:rFonts w:ascii="Calibri" w:hAnsi="Calibri" w:cs="Calibri"/>
          <w:lang w:val="pt"/>
        </w:rPr>
        <w:t>D</w:t>
      </w:r>
      <w:r w:rsidR="00B94002" w:rsidRPr="00BB548C">
        <w:rPr>
          <w:rFonts w:ascii="Calibri" w:hAnsi="Calibri" w:cs="Calibri"/>
          <w:lang w:val="pt"/>
        </w:rPr>
        <w:t>ACT</w:t>
      </w:r>
      <w:r w:rsidRPr="00BB548C">
        <w:rPr>
          <w:rFonts w:ascii="Calibri" w:hAnsi="Calibri" w:cs="Calibri"/>
          <w:lang w:val="pt"/>
        </w:rPr>
        <w:t xml:space="preserve">      </w:t>
      </w:r>
    </w:p>
    <w:p w14:paraId="6D7D4CD2" w14:textId="21B268BD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550010 SECRETARIA DE AVALIACAO E GESTAO DA INFORM</w:t>
      </w:r>
      <w:r w:rsidR="00B94002" w:rsidRPr="00BB548C">
        <w:rPr>
          <w:rFonts w:ascii="Calibri" w:hAnsi="Calibri" w:cs="Calibri"/>
          <w:lang w:val="pt"/>
        </w:rPr>
        <w:t>AÇÃO - SAGICAD</w:t>
      </w:r>
      <w:r w:rsidRPr="00BB548C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550013 PROJETO DE OPERACIONALIZ. DOS PROGRAMAS SESAN </w:t>
      </w:r>
    </w:p>
    <w:p w14:paraId="02315503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30AA9081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550018 </w:t>
      </w:r>
      <w:r w:rsidR="00B94002" w:rsidRPr="00BB548C">
        <w:rPr>
          <w:rFonts w:ascii="Calibri" w:hAnsi="Calibri" w:cs="Calibri"/>
          <w:lang w:val="pt"/>
        </w:rPr>
        <w:t xml:space="preserve">SECRETARIA DE </w:t>
      </w:r>
      <w:r w:rsidRPr="00BB548C">
        <w:rPr>
          <w:rFonts w:ascii="Calibri" w:hAnsi="Calibri" w:cs="Calibri"/>
          <w:lang w:val="pt"/>
        </w:rPr>
        <w:t xml:space="preserve">INCLUSÃO </w:t>
      </w:r>
      <w:r w:rsidR="00B94002" w:rsidRPr="00BB548C">
        <w:rPr>
          <w:rFonts w:ascii="Calibri" w:hAnsi="Calibri" w:cs="Calibri"/>
          <w:lang w:val="pt"/>
        </w:rPr>
        <w:t>SOCIOECONÔMICA</w:t>
      </w:r>
      <w:r w:rsidRPr="00BB548C">
        <w:rPr>
          <w:rFonts w:ascii="Calibri" w:hAnsi="Calibri" w:cs="Calibri"/>
          <w:lang w:val="pt"/>
        </w:rPr>
        <w:t xml:space="preserve"> - SIS</w:t>
      </w:r>
      <w:r w:rsidR="00B94002" w:rsidRPr="00BB548C">
        <w:rPr>
          <w:rFonts w:ascii="Calibri" w:hAnsi="Calibri" w:cs="Calibri"/>
          <w:lang w:val="pt"/>
        </w:rPr>
        <w:t>EC</w:t>
      </w:r>
      <w:r w:rsidRPr="00BB548C">
        <w:rPr>
          <w:rFonts w:ascii="Calibri" w:hAnsi="Calibri" w:cs="Calibri"/>
          <w:lang w:val="pt"/>
        </w:rPr>
        <w:t xml:space="preserve">  </w:t>
      </w:r>
    </w:p>
    <w:p w14:paraId="78C6497D" w14:textId="7777777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AF01A67" w:rsidR="00110A17" w:rsidRPr="00BB548C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B548C">
        <w:rPr>
          <w:rFonts w:ascii="Calibri" w:hAnsi="Calibri" w:cs="Calibri"/>
          <w:lang w:val="pt"/>
        </w:rPr>
        <w:t>550023 SEC</w:t>
      </w:r>
      <w:r w:rsidR="00B94002" w:rsidRPr="00BB548C">
        <w:rPr>
          <w:rFonts w:ascii="Calibri" w:hAnsi="Calibri" w:cs="Calibri"/>
          <w:lang w:val="pt"/>
        </w:rPr>
        <w:t xml:space="preserve">RETARIA </w:t>
      </w:r>
      <w:r w:rsidRPr="00BB548C">
        <w:rPr>
          <w:rFonts w:ascii="Calibri" w:hAnsi="Calibri" w:cs="Calibri"/>
          <w:lang w:val="pt"/>
        </w:rPr>
        <w:t xml:space="preserve"> NACIONAL DE </w:t>
      </w:r>
      <w:r w:rsidR="00B94002" w:rsidRPr="00BB548C">
        <w:rPr>
          <w:rFonts w:ascii="Calibri" w:hAnsi="Calibri" w:cs="Calibri"/>
          <w:lang w:val="pt"/>
        </w:rPr>
        <w:t>CUIDADOS E FAMÍLIA - SNCF</w:t>
      </w:r>
    </w:p>
    <w:p w14:paraId="57B4535E" w14:textId="77777777" w:rsidR="00110A17" w:rsidRPr="00E635C5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E635C5">
        <w:rPr>
          <w:rFonts w:ascii="Calibri" w:hAnsi="Calibri" w:cs="Calibri"/>
          <w:lang w:val="pt"/>
        </w:rPr>
        <w:t xml:space="preserve">550025 SAA/SE/MC - CONDOMINIO BLOCO A             </w:t>
      </w:r>
    </w:p>
    <w:p w14:paraId="46D263A3" w14:textId="4B9B1F05" w:rsidR="00110A17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  <w:r w:rsidRPr="00BB548C">
        <w:rPr>
          <w:rFonts w:ascii="Calibri" w:hAnsi="Calibri" w:cs="Calibri"/>
          <w:lang w:val="pt"/>
        </w:rPr>
        <w:t xml:space="preserve">550027 </w:t>
      </w:r>
      <w:r w:rsidR="00BB548C" w:rsidRPr="00BB548C">
        <w:rPr>
          <w:rFonts w:ascii="Calibri" w:hAnsi="Calibri" w:cs="Calibri"/>
          <w:lang w:val="pt"/>
        </w:rPr>
        <w:t>AUXÍLIO EMERGENCIAL</w:t>
      </w:r>
    </w:p>
    <w:p w14:paraId="1901D7CA" w14:textId="77777777" w:rsidR="00BB548C" w:rsidRPr="00DB57B4" w:rsidRDefault="00BB548C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0452D46" w14:textId="3A7BD746" w:rsidR="00110A17" w:rsidRPr="000D1B69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0D1B69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Auxílio Emergencial</w:t>
      </w:r>
    </w:p>
    <w:p w14:paraId="296FAB4D" w14:textId="77777777" w:rsidR="00C050D3" w:rsidRPr="000D1B69" w:rsidRDefault="00C050D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</w:p>
    <w:p w14:paraId="0A780472" w14:textId="77777777" w:rsidR="00B752A2" w:rsidRPr="000D1B69" w:rsidRDefault="00C050D3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O </w:t>
      </w:r>
      <w:r w:rsidRPr="000D1B69">
        <w:rPr>
          <w:rFonts w:eastAsiaTheme="minorHAnsi"/>
          <w:bCs/>
          <w:sz w:val="22"/>
          <w:szCs w:val="22"/>
          <w:lang w:val="pt" w:eastAsia="en-US"/>
        </w:rPr>
        <w:t>Auxílio Emergencial</w:t>
      </w: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 (</w:t>
      </w:r>
      <w:r w:rsidRPr="000D1B69">
        <w:rPr>
          <w:rFonts w:eastAsiaTheme="minorHAnsi"/>
          <w:bCs/>
          <w:sz w:val="22"/>
          <w:szCs w:val="22"/>
          <w:lang w:val="pt" w:eastAsia="en-US"/>
        </w:rPr>
        <w:t>AE20</w:t>
      </w: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) foi instituído pelo art. 2º da Lei nº 13.982, de 02 de abril de 2020, </w:t>
      </w:r>
      <w:r w:rsidR="00B752A2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e teve continuidade de pagamentos por meio do Auxílio Emergencial Residual 2020 e 2021. Posteriormente, em junho de 2021 foi emitida a Lei Nº 14.171, alterando o artigo  </w:t>
      </w:r>
      <w:hyperlink r:id="rId9" w:anchor="view" w:tgtFrame="_blank" w:history="1">
        <w:r w:rsidR="00B752A2" w:rsidRPr="000D1B69">
          <w:rPr>
            <w:rFonts w:ascii="Calibri" w:eastAsiaTheme="minorHAnsi" w:hAnsi="Calibri" w:cs="Calibri"/>
            <w:sz w:val="22"/>
            <w:szCs w:val="22"/>
            <w:lang w:val="pt" w:eastAsia="en-US"/>
          </w:rPr>
          <w:t xml:space="preserve"> 2º da Lei nº 13.982 passando a incluir pagamentos para famílias </w:t>
        </w:r>
        <w:r w:rsidR="00B752A2" w:rsidRPr="000D1B69">
          <w:rPr>
            <w:rFonts w:ascii="Calibri" w:eastAsiaTheme="minorHAnsi" w:hAnsi="Calibri" w:cs="Calibri"/>
            <w:sz w:val="22"/>
            <w:szCs w:val="22"/>
            <w:lang w:val="pt" w:eastAsia="en-US"/>
          </w:rPr>
          <w:lastRenderedPageBreak/>
          <w:t>formadas por homens monoparentais. O pagamento para homens parentais foi realizado em parcela única em 12/01/2022 no montante de R$ 20</w:t>
        </w:r>
      </w:hyperlink>
      <w:r w:rsidR="00B752A2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  <w:r w:rsidR="004B3572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2.428.619.400,00.</w:t>
      </w:r>
      <w:r w:rsidR="00A372B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</w:t>
      </w:r>
    </w:p>
    <w:p w14:paraId="3AF2A30F" w14:textId="68CD2490" w:rsidR="004B3572" w:rsidRPr="000D1B69" w:rsidRDefault="00A372B9" w:rsidP="00B752A2">
      <w:pPr>
        <w:pStyle w:val="itemnivel2"/>
        <w:spacing w:before="120" w:beforeAutospacing="0" w:after="120" w:afterAutospacing="0"/>
        <w:ind w:right="120"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Os demais pagamentos ocorridos a título de Auxílio Emergencial em 202</w:t>
      </w:r>
      <w:r w:rsidR="000D1B6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3</w:t>
      </w: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tratam – se de pagamentos</w:t>
      </w:r>
      <w:r w:rsidR="00B752A2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referente a despesas judiciais e </w:t>
      </w:r>
      <w:r w:rsidR="000D1B6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totalizaram no primeiro trimestre</w:t>
      </w:r>
      <w:r w:rsidR="00B752A2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 xml:space="preserve"> em R$ </w:t>
      </w:r>
      <w:r w:rsidR="000D1B6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1</w:t>
      </w:r>
      <w:r w:rsidR="00FC363E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  <w:r w:rsidR="000D1B6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5</w:t>
      </w:r>
      <w:r w:rsidR="00FC363E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9</w:t>
      </w:r>
      <w:r w:rsidR="000D1B69"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4.224,98</w:t>
      </w:r>
      <w:r w:rsidRPr="000D1B69">
        <w:rPr>
          <w:rFonts w:ascii="Calibri" w:eastAsiaTheme="minorHAnsi" w:hAnsi="Calibri" w:cs="Calibri"/>
          <w:sz w:val="22"/>
          <w:szCs w:val="22"/>
          <w:lang w:val="pt" w:eastAsia="en-US"/>
        </w:rPr>
        <w:t>.</w:t>
      </w:r>
    </w:p>
    <w:p w14:paraId="3821AB13" w14:textId="77777777" w:rsidR="001A1A26" w:rsidRPr="00DB57B4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02038E48" w:rsidR="00FA2FB8" w:rsidRPr="00D03174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D03174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D03174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D03174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D03174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E29CAD5" w14:textId="0A3E4E1D" w:rsidR="008B126E" w:rsidRPr="00D03174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D03174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D03174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D03174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D03174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D03174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D03174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D03174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1" w:name="caixa"/>
      <w:r w:rsidR="000B329B" w:rsidRPr="00D03174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D03174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D03174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D03174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D03174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D03174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1"/>
      <w:r w:rsidRPr="00D03174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D03174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D03174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D03174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D03174">
        <w:rPr>
          <w:rFonts w:ascii="Calibri" w:hAnsi="Calibri" w:cs="Calibri"/>
          <w:lang w:val="pt"/>
        </w:rPr>
        <w:t>No Ministério</w:t>
      </w:r>
      <w:r w:rsidR="00D03174" w:rsidRPr="00D03174">
        <w:rPr>
          <w:rFonts w:ascii="Calibri" w:hAnsi="Calibri" w:cs="Calibri"/>
          <w:lang w:val="pt"/>
        </w:rPr>
        <w:t xml:space="preserve"> do Desenvolvimento e Assistênci</w:t>
      </w:r>
      <w:r w:rsidRPr="00D03174">
        <w:rPr>
          <w:rFonts w:ascii="Calibri" w:hAnsi="Calibri" w:cs="Calibri"/>
          <w:lang w:val="pt"/>
        </w:rPr>
        <w:t xml:space="preserve">a </w:t>
      </w:r>
      <w:r w:rsidR="00D03174" w:rsidRPr="00D03174">
        <w:rPr>
          <w:rFonts w:ascii="Calibri" w:hAnsi="Calibri" w:cs="Calibri"/>
          <w:lang w:val="pt"/>
        </w:rPr>
        <w:t>Soc</w:t>
      </w:r>
      <w:r w:rsidRPr="00D03174">
        <w:rPr>
          <w:rFonts w:ascii="Calibri" w:hAnsi="Calibri" w:cs="Calibri"/>
          <w:lang w:val="pt"/>
        </w:rPr>
        <w:t>ia</w:t>
      </w:r>
      <w:r w:rsidR="00D03174" w:rsidRPr="00D03174">
        <w:rPr>
          <w:rFonts w:ascii="Calibri" w:hAnsi="Calibri" w:cs="Calibri"/>
          <w:lang w:val="pt"/>
        </w:rPr>
        <w:t>l, Família e Combate à Fome,</w:t>
      </w:r>
      <w:r w:rsidRPr="00D03174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D03174">
        <w:rPr>
          <w:rFonts w:ascii="Calibri" w:hAnsi="Calibri" w:cs="Calibri"/>
          <w:lang w:val="pt"/>
        </w:rPr>
        <w:t xml:space="preserve"> - OFSS</w:t>
      </w:r>
      <w:r w:rsidRPr="00D03174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D03174">
        <w:rPr>
          <w:rFonts w:ascii="Calibri" w:hAnsi="Calibri" w:cs="Calibri"/>
          <w:lang w:val="pt"/>
        </w:rPr>
        <w:t xml:space="preserve"> - OFSS</w:t>
      </w:r>
      <w:r w:rsidR="00ED5A39" w:rsidRPr="00D03174">
        <w:rPr>
          <w:rFonts w:ascii="Calibri" w:hAnsi="Calibri" w:cs="Calibri"/>
          <w:lang w:val="pt"/>
        </w:rPr>
        <w:t>.</w:t>
      </w:r>
    </w:p>
    <w:p w14:paraId="1E82E5CD" w14:textId="77777777" w:rsidR="004434D4" w:rsidRPr="00D03174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03174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D03174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D03174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DB57B4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color w:val="7030A0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>    </w:t>
      </w:r>
    </w:p>
    <w:p w14:paraId="145724AC" w14:textId="59E55F08" w:rsidR="008B126E" w:rsidRPr="007736F4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7736F4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7736F4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7736F4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7736F4">
        <w:rPr>
          <w:rFonts w:cstheme="minorHAnsi"/>
          <w:b/>
          <w:bCs/>
          <w:sz w:val="24"/>
          <w:szCs w:val="24"/>
          <w:u w:val="single"/>
          <w:lang w:val="pt"/>
        </w:rPr>
      </w:r>
      <w:r w:rsidRPr="007736F4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7736F4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7736F4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2" w:name="creditoscp"/>
      <w:r w:rsidR="00D64DA6" w:rsidRPr="007736F4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2"/>
      <w:r w:rsidRPr="007736F4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7736F4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7736F4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7736F4">
        <w:rPr>
          <w:rFonts w:ascii="Calibri" w:hAnsi="Calibri" w:cs="Calibri"/>
          <w:lang w:val="pt"/>
        </w:rPr>
        <w:tab/>
      </w:r>
    </w:p>
    <w:p w14:paraId="6DCCD0A1" w14:textId="417CEB2C" w:rsidR="004434D4" w:rsidRPr="007736F4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736F4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7736F4">
        <w:rPr>
          <w:rFonts w:ascii="Calibri" w:hAnsi="Calibri" w:cs="Calibri"/>
          <w:lang w:val="pt"/>
        </w:rPr>
        <w:t>.</w:t>
      </w:r>
    </w:p>
    <w:p w14:paraId="35164B1A" w14:textId="77777777" w:rsidR="001A3656" w:rsidRPr="007736F4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7736F4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7736F4">
        <w:rPr>
          <w:rFonts w:ascii="Calibri" w:hAnsi="Calibri" w:cs="Calibri"/>
          <w:b/>
          <w:lang w:val="pt"/>
        </w:rPr>
        <w:t>2</w:t>
      </w:r>
      <w:r w:rsidR="001A3656" w:rsidRPr="007736F4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1C5D15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35463F29" w14:textId="147AB268" w:rsidR="00DF0023" w:rsidRPr="001C5D15" w:rsidRDefault="00C41888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1C5D15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E13B34" w:rsidRPr="001C5D15">
        <w:rPr>
          <w:rFonts w:ascii="Calibri" w:hAnsi="Calibri" w:cs="Calibri"/>
          <w:lang w:val="pt"/>
        </w:rPr>
        <w:t>6</w:t>
      </w:r>
      <w:r w:rsidR="00A6236C" w:rsidRPr="001C5D15">
        <w:rPr>
          <w:rFonts w:ascii="Calibri" w:hAnsi="Calibri" w:cs="Calibri"/>
          <w:lang w:val="pt"/>
        </w:rPr>
        <w:t>1</w:t>
      </w:r>
      <w:r w:rsidR="00F16311" w:rsidRPr="001C5D15">
        <w:rPr>
          <w:rFonts w:ascii="Calibri" w:hAnsi="Calibri" w:cs="Calibri"/>
          <w:lang w:val="pt"/>
        </w:rPr>
        <w:t>2.</w:t>
      </w:r>
      <w:r w:rsidR="00A6236C" w:rsidRPr="001C5D15">
        <w:rPr>
          <w:rFonts w:ascii="Calibri" w:hAnsi="Calibri" w:cs="Calibri"/>
          <w:lang w:val="pt"/>
        </w:rPr>
        <w:t>411</w:t>
      </w:r>
      <w:r w:rsidR="00E13B34" w:rsidRPr="001C5D15">
        <w:rPr>
          <w:rFonts w:ascii="Calibri" w:hAnsi="Calibri" w:cs="Calibri"/>
          <w:lang w:val="pt"/>
        </w:rPr>
        <w:t>.</w:t>
      </w:r>
      <w:r w:rsidR="00A6236C" w:rsidRPr="001C5D15">
        <w:rPr>
          <w:rFonts w:ascii="Calibri" w:hAnsi="Calibri" w:cs="Calibri"/>
          <w:lang w:val="pt"/>
        </w:rPr>
        <w:t>6</w:t>
      </w:r>
      <w:r w:rsidR="00F16311" w:rsidRPr="001C5D15">
        <w:rPr>
          <w:rFonts w:ascii="Calibri" w:hAnsi="Calibri" w:cs="Calibri"/>
          <w:lang w:val="pt"/>
        </w:rPr>
        <w:t>88,40</w:t>
      </w:r>
      <w:r w:rsidR="00E13B34" w:rsidRPr="001C5D15">
        <w:rPr>
          <w:rFonts w:ascii="Calibri" w:hAnsi="Calibri" w:cs="Calibri"/>
          <w:lang w:val="pt"/>
        </w:rPr>
        <w:t xml:space="preserve"> </w:t>
      </w:r>
      <w:r w:rsidRPr="001C5D15">
        <w:rPr>
          <w:rFonts w:ascii="Calibri" w:hAnsi="Calibri" w:cs="Calibri"/>
          <w:lang w:val="pt"/>
        </w:rPr>
        <w:t xml:space="preserve">pertencente </w:t>
      </w:r>
      <w:r w:rsidR="00D74961" w:rsidRPr="001C5D15">
        <w:rPr>
          <w:rFonts w:ascii="Calibri" w:hAnsi="Calibri" w:cs="Calibri"/>
          <w:lang w:val="pt"/>
        </w:rPr>
        <w:t xml:space="preserve">ao </w:t>
      </w:r>
      <w:r w:rsidR="00394602" w:rsidRPr="001C5D15">
        <w:rPr>
          <w:rFonts w:ascii="Calibri" w:hAnsi="Calibri" w:cs="Calibri"/>
          <w:lang w:val="pt"/>
        </w:rPr>
        <w:t>Fundo</w:t>
      </w:r>
      <w:r w:rsidR="00D74961" w:rsidRPr="001C5D15">
        <w:rPr>
          <w:rFonts w:ascii="Calibri" w:hAnsi="Calibri" w:cs="Calibri"/>
          <w:lang w:val="pt"/>
        </w:rPr>
        <w:t xml:space="preserve"> Nacional de Assistência Social</w:t>
      </w:r>
      <w:r w:rsidR="00AD4D27" w:rsidRPr="001C5D15">
        <w:rPr>
          <w:rFonts w:ascii="Calibri" w:hAnsi="Calibri" w:cs="Calibri"/>
          <w:lang w:val="pt"/>
        </w:rPr>
        <w:t>. Deste saldo, R$ 3</w:t>
      </w:r>
      <w:r w:rsidR="005913FC" w:rsidRPr="001C5D15">
        <w:rPr>
          <w:rFonts w:ascii="Calibri" w:hAnsi="Calibri" w:cs="Calibri"/>
          <w:lang w:val="pt"/>
        </w:rPr>
        <w:t>72.161.452,97</w:t>
      </w:r>
      <w:r w:rsidR="00AD4D27" w:rsidRPr="001C5D15">
        <w:rPr>
          <w:rFonts w:ascii="Calibri" w:hAnsi="Calibri" w:cs="Calibri"/>
          <w:lang w:val="pt"/>
        </w:rPr>
        <w:t xml:space="preserve"> (</w:t>
      </w:r>
      <w:r w:rsidR="00A6236C" w:rsidRPr="001C5D15">
        <w:rPr>
          <w:rFonts w:ascii="Calibri" w:hAnsi="Calibri" w:cs="Calibri"/>
          <w:lang w:val="pt"/>
        </w:rPr>
        <w:t>60,77</w:t>
      </w:r>
      <w:r w:rsidR="00AD4D27" w:rsidRPr="001C5D15">
        <w:rPr>
          <w:rFonts w:ascii="Calibri" w:hAnsi="Calibri" w:cs="Calibri"/>
          <w:lang w:val="pt"/>
        </w:rPr>
        <w:t xml:space="preserve">%) se refere a exercícios anteriores </w:t>
      </w:r>
      <w:r w:rsidR="007736F4" w:rsidRPr="001C5D15">
        <w:rPr>
          <w:rFonts w:ascii="Calibri" w:hAnsi="Calibri" w:cs="Calibri"/>
          <w:lang w:val="pt"/>
        </w:rPr>
        <w:t xml:space="preserve">a 2022 </w:t>
      </w:r>
      <w:r w:rsidR="00AD4D27" w:rsidRPr="001C5D15">
        <w:rPr>
          <w:rFonts w:ascii="Calibri" w:hAnsi="Calibri" w:cs="Calibri"/>
          <w:lang w:val="pt"/>
        </w:rPr>
        <w:t>e estão pendentes de prestação de contas.</w:t>
      </w:r>
      <w:r w:rsidR="00DF0023" w:rsidRPr="001C5D15">
        <w:rPr>
          <w:rFonts w:ascii="Calibri" w:hAnsi="Calibri" w:cs="Calibri"/>
          <w:lang w:val="pt"/>
        </w:rPr>
        <w:t xml:space="preserve"> </w:t>
      </w:r>
      <w:r w:rsidR="00772D6D" w:rsidRPr="001C5D15">
        <w:rPr>
          <w:rFonts w:ascii="Calibri" w:hAnsi="Calibri" w:cs="Calibri"/>
          <w:lang w:val="pt"/>
        </w:rPr>
        <w:t xml:space="preserve">Todavia, </w:t>
      </w:r>
      <w:r w:rsidR="00772D6D" w:rsidRPr="001C5D15">
        <w:rPr>
          <w:rFonts w:ascii="Calibri" w:hAnsi="Calibri" w:cs="Calibri"/>
        </w:rPr>
        <w:t xml:space="preserve">o primeiro repasse para esse tipo de execução ocorreu no exercício de 2018, sendo o prazo de execução excepcionalmente prorrogado até 31 de dezembro de 2021, conforme o disposto no §3º do art. 36 da </w:t>
      </w:r>
      <w:r w:rsidR="004B3572" w:rsidRPr="001C5D15">
        <w:rPr>
          <w:rFonts w:ascii="Calibri" w:hAnsi="Calibri" w:cs="Calibri"/>
        </w:rPr>
        <w:t xml:space="preserve">Portaria Ministerial nº 580, de 31 de dezembro de 2020. </w:t>
      </w:r>
      <w:r w:rsidR="005E443B" w:rsidRPr="001C5D15">
        <w:rPr>
          <w:rFonts w:ascii="Calibri" w:hAnsi="Calibri" w:cs="Calibri"/>
        </w:rPr>
        <w:t>A</w:t>
      </w:r>
      <w:r w:rsidR="00B752A2" w:rsidRPr="001C5D15">
        <w:rPr>
          <w:rFonts w:ascii="Calibri" w:hAnsi="Calibri" w:cs="Calibri"/>
        </w:rPr>
        <w:t xml:space="preserve"> análise da</w:t>
      </w:r>
      <w:r w:rsidR="005E443B" w:rsidRPr="001C5D15">
        <w:rPr>
          <w:rFonts w:ascii="Calibri" w:hAnsi="Calibri" w:cs="Calibri"/>
        </w:rPr>
        <w:t xml:space="preserve"> prestação de contas ainda não foi finalizada.</w:t>
      </w:r>
    </w:p>
    <w:p w14:paraId="315D1FE2" w14:textId="45230772" w:rsidR="006A3F8B" w:rsidRPr="00CC3839" w:rsidRDefault="00E15B94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</w:rPr>
      </w:pPr>
      <w:r w:rsidRPr="00CC3839">
        <w:rPr>
          <w:rFonts w:ascii="Calibri" w:hAnsi="Calibri" w:cs="Calibri"/>
        </w:rPr>
        <w:t xml:space="preserve">Há que se ressaltar ainda que esta conta foi apontada no Relatório Preliminar de Auditoria de 2022 uma vez que, segundo a CGU, há duas metodologias de contabilização sendo realizadas na Unidade Gestora 330013 referente a Adiantamento de Transferências. De acordo com este relatório, os valores de transferência fundo a fundo que atualmente estejam sendo contabilizados como </w:t>
      </w:r>
      <w:r w:rsidRPr="00CC3839">
        <w:t>3.5.2.4.0.00.00 – Outras Transferências</w:t>
      </w:r>
      <w:r w:rsidRPr="00CC3839">
        <w:rPr>
          <w:rFonts w:ascii="Calibri" w:hAnsi="Calibri" w:cs="Calibri"/>
        </w:rPr>
        <w:t xml:space="preserve"> deveriam estar contabilizados nesta conta de ativo, todavia, ainda cabe normatização por parte do Tesouro Nacional.</w:t>
      </w:r>
    </w:p>
    <w:p w14:paraId="7E195934" w14:textId="77777777" w:rsidR="001A3656" w:rsidRPr="00AD14BA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4009110" w14:textId="115089FB" w:rsidR="001A3656" w:rsidRPr="00AD14BA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AD14BA">
        <w:rPr>
          <w:rFonts w:ascii="Calibri" w:hAnsi="Calibri" w:cs="Calibri"/>
          <w:b/>
          <w:lang w:val="pt"/>
        </w:rPr>
        <w:t>2</w:t>
      </w:r>
      <w:r w:rsidR="00F16311" w:rsidRPr="00AD14BA">
        <w:rPr>
          <w:rFonts w:ascii="Calibri" w:hAnsi="Calibri" w:cs="Calibri"/>
          <w:b/>
          <w:lang w:val="pt"/>
        </w:rPr>
        <w:t>.2</w:t>
      </w:r>
      <w:r w:rsidR="001A3656" w:rsidRPr="00AD14BA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AD14BA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AD14BA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D14BA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AD14BA">
        <w:rPr>
          <w:rFonts w:ascii="Calibri" w:hAnsi="Calibri" w:cs="Calibri"/>
          <w:lang w:val="pt"/>
        </w:rPr>
        <w:t xml:space="preserve"> em relação ao grupo de contas </w:t>
      </w:r>
      <w:r w:rsidRPr="00AD14BA">
        <w:rPr>
          <w:rFonts w:ascii="Calibri" w:hAnsi="Calibri" w:cs="Calibri"/>
          <w:lang w:val="pt"/>
        </w:rPr>
        <w:t xml:space="preserve">é a de </w:t>
      </w:r>
      <w:r w:rsidR="00D53801" w:rsidRPr="00AD14BA">
        <w:rPr>
          <w:rFonts w:ascii="Calibri" w:hAnsi="Calibri" w:cs="Calibri"/>
          <w:lang w:val="pt"/>
        </w:rPr>
        <w:t xml:space="preserve">11382.38.00 - </w:t>
      </w:r>
      <w:r w:rsidRPr="00AD14BA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AD14BA">
        <w:rPr>
          <w:rFonts w:ascii="Calibri" w:hAnsi="Calibri" w:cs="Calibri"/>
          <w:lang w:val="pt"/>
        </w:rPr>
        <w:t>–</w:t>
      </w:r>
      <w:r w:rsidRPr="00AD14BA">
        <w:rPr>
          <w:rFonts w:ascii="Calibri" w:hAnsi="Calibri" w:cs="Calibri"/>
          <w:lang w:val="pt"/>
        </w:rPr>
        <w:t xml:space="preserve"> </w:t>
      </w:r>
      <w:r w:rsidRPr="00AD14BA">
        <w:rPr>
          <w:rFonts w:ascii="Calibri" w:hAnsi="Calibri" w:cs="Calibri"/>
          <w:lang w:val="pt"/>
        </w:rPr>
        <w:lastRenderedPageBreak/>
        <w:t>TED, que contabiliza os créditos ocasionados pelos repasses realizados a outras entidades e permanecem até que haja comprovação por meio de prestação de contas do órgão recebedor. No caso do Ministério d</w:t>
      </w:r>
      <w:r w:rsidR="00DF4BD1">
        <w:rPr>
          <w:rFonts w:ascii="Calibri" w:hAnsi="Calibri" w:cs="Calibri"/>
          <w:lang w:val="pt"/>
        </w:rPr>
        <w:t>o Desenvolvimento e Assistência Social, Família e Combate à Fome</w:t>
      </w:r>
      <w:r w:rsidRPr="00AD14BA">
        <w:rPr>
          <w:rFonts w:ascii="Calibri" w:hAnsi="Calibri" w:cs="Calibri"/>
          <w:lang w:val="pt"/>
        </w:rPr>
        <w:t>, mais de 9</w:t>
      </w:r>
      <w:r w:rsidR="00F16311" w:rsidRPr="00AD14BA">
        <w:rPr>
          <w:rFonts w:ascii="Calibri" w:hAnsi="Calibri" w:cs="Calibri"/>
          <w:lang w:val="pt"/>
        </w:rPr>
        <w:t>9</w:t>
      </w:r>
      <w:r w:rsidRPr="00AD14BA">
        <w:rPr>
          <w:rFonts w:ascii="Calibri" w:hAnsi="Calibri" w:cs="Calibri"/>
          <w:lang w:val="pt"/>
        </w:rPr>
        <w:t xml:space="preserve">% do saldo </w:t>
      </w:r>
      <w:r w:rsidR="00F656CC" w:rsidRPr="00AD14BA">
        <w:rPr>
          <w:rFonts w:ascii="Calibri" w:hAnsi="Calibri" w:cs="Calibri"/>
          <w:lang w:val="pt"/>
        </w:rPr>
        <w:t xml:space="preserve">constante no grupo de contas </w:t>
      </w:r>
      <w:r w:rsidRPr="00AD14BA">
        <w:rPr>
          <w:rFonts w:ascii="Calibri" w:hAnsi="Calibri" w:cs="Calibri"/>
          <w:lang w:val="pt"/>
        </w:rPr>
        <w:t xml:space="preserve">se refere </w:t>
      </w:r>
      <w:r w:rsidR="00D74961" w:rsidRPr="00AD14BA">
        <w:rPr>
          <w:rFonts w:ascii="Calibri" w:hAnsi="Calibri" w:cs="Calibri"/>
          <w:lang w:val="pt"/>
        </w:rPr>
        <w:t>ao</w:t>
      </w:r>
      <w:r w:rsidRPr="00AD14BA">
        <w:rPr>
          <w:rFonts w:ascii="Calibri" w:hAnsi="Calibri" w:cs="Calibri"/>
          <w:lang w:val="pt"/>
        </w:rPr>
        <w:t xml:space="preserve"> Fundo Nacional de Assistência Social</w:t>
      </w:r>
      <w:r w:rsidR="00D04F49" w:rsidRPr="00AD14BA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DB57B4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5A9CEDF" w14:textId="738E48E5" w:rsidR="00D17277" w:rsidRPr="00DD20AE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D20AE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DB57B4" w:rsidRPr="00DD20AE" w14:paraId="4FAC82FF" w14:textId="77777777" w:rsidTr="00D04F49">
        <w:tc>
          <w:tcPr>
            <w:tcW w:w="2183" w:type="dxa"/>
          </w:tcPr>
          <w:p w14:paraId="46C0781E" w14:textId="48B6C07F" w:rsidR="00D04F49" w:rsidRPr="00DD20AE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D20AE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DD20AE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D20AE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DD20AE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D20AE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DD20AE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D20AE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DB57B4" w:rsidRPr="00DD20AE" w14:paraId="45D3B538" w14:textId="77777777" w:rsidTr="00D04F49">
        <w:tc>
          <w:tcPr>
            <w:tcW w:w="2183" w:type="dxa"/>
          </w:tcPr>
          <w:p w14:paraId="282A4CF3" w14:textId="17DD5702" w:rsidR="00F16311" w:rsidRPr="00DD20AE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1AAHBY</w:t>
            </w:r>
          </w:p>
        </w:tc>
        <w:tc>
          <w:tcPr>
            <w:tcW w:w="2196" w:type="dxa"/>
          </w:tcPr>
          <w:p w14:paraId="79D6D7B9" w14:textId="6D085D98" w:rsidR="00F16311" w:rsidRPr="00DD20AE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421EBF0E" w14:textId="2FC4AA8C" w:rsidR="00F16311" w:rsidRPr="00DD20AE" w:rsidRDefault="00F16311" w:rsidP="003205D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 xml:space="preserve">R$ </w:t>
            </w:r>
            <w:r w:rsidR="003205D8" w:rsidRPr="00DD20AE">
              <w:rPr>
                <w:rFonts w:ascii="Calibri" w:hAnsi="Calibri" w:cs="Calibri"/>
                <w:lang w:val="pt"/>
              </w:rPr>
              <w:t>7</w:t>
            </w:r>
            <w:r w:rsidRPr="00DD20AE">
              <w:rPr>
                <w:rFonts w:ascii="Calibri" w:hAnsi="Calibri" w:cs="Calibri"/>
                <w:lang w:val="pt"/>
              </w:rPr>
              <w:t>5.</w:t>
            </w:r>
            <w:r w:rsidR="003205D8" w:rsidRPr="00DD20AE">
              <w:rPr>
                <w:rFonts w:ascii="Calibri" w:hAnsi="Calibri" w:cs="Calibri"/>
                <w:lang w:val="pt"/>
              </w:rPr>
              <w:t>467</w:t>
            </w:r>
            <w:r w:rsidRPr="00DD20AE">
              <w:rPr>
                <w:rFonts w:ascii="Calibri" w:hAnsi="Calibri" w:cs="Calibri"/>
                <w:lang w:val="pt"/>
              </w:rPr>
              <w:t>.</w:t>
            </w:r>
            <w:r w:rsidR="003205D8" w:rsidRPr="00DD20AE">
              <w:rPr>
                <w:rFonts w:ascii="Calibri" w:hAnsi="Calibri" w:cs="Calibri"/>
                <w:lang w:val="pt"/>
              </w:rPr>
              <w:t>458</w:t>
            </w:r>
            <w:r w:rsidRPr="00DD20AE">
              <w:rPr>
                <w:rFonts w:ascii="Calibri" w:hAnsi="Calibri" w:cs="Calibri"/>
                <w:lang w:val="pt"/>
              </w:rPr>
              <w:t>.0</w:t>
            </w:r>
            <w:r w:rsidR="003205D8" w:rsidRPr="00DD20AE">
              <w:rPr>
                <w:rFonts w:ascii="Calibri" w:hAnsi="Calibri" w:cs="Calibri"/>
                <w:lang w:val="pt"/>
              </w:rPr>
              <w:t>67</w:t>
            </w:r>
            <w:r w:rsidRPr="00DD20AE">
              <w:rPr>
                <w:rFonts w:ascii="Calibri" w:hAnsi="Calibri" w:cs="Calibri"/>
                <w:lang w:val="pt"/>
              </w:rPr>
              <w:t>,</w:t>
            </w:r>
            <w:r w:rsidR="003205D8" w:rsidRPr="00DD20AE">
              <w:rPr>
                <w:rFonts w:ascii="Calibri" w:hAnsi="Calibri" w:cs="Calibri"/>
                <w:lang w:val="pt"/>
              </w:rPr>
              <w:t>94</w:t>
            </w:r>
          </w:p>
        </w:tc>
        <w:tc>
          <w:tcPr>
            <w:tcW w:w="2186" w:type="dxa"/>
          </w:tcPr>
          <w:p w14:paraId="309456D3" w14:textId="239E57E1" w:rsidR="00F16311" w:rsidRPr="00DD20AE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31/12/2022</w:t>
            </w:r>
          </w:p>
        </w:tc>
      </w:tr>
      <w:tr w:rsidR="00AD14BA" w:rsidRPr="00DD20AE" w14:paraId="2CAEF573" w14:textId="77777777" w:rsidTr="00D04F49">
        <w:tc>
          <w:tcPr>
            <w:tcW w:w="2183" w:type="dxa"/>
          </w:tcPr>
          <w:p w14:paraId="20655C9B" w14:textId="5E902E6C" w:rsidR="00AD14BA" w:rsidRPr="00DD20AE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DD20AE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7583D0A5" w:rsidR="00AD14BA" w:rsidRPr="00DD20AE" w:rsidRDefault="00AD14BA" w:rsidP="003205D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lang w:val="pt"/>
              </w:rPr>
              <w:t>R$ 21.548.800.000,00</w:t>
            </w:r>
          </w:p>
        </w:tc>
        <w:tc>
          <w:tcPr>
            <w:tcW w:w="2186" w:type="dxa"/>
          </w:tcPr>
          <w:p w14:paraId="5E3EDCF1" w14:textId="0C08D076" w:rsidR="00AD14BA" w:rsidRPr="00DD20AE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color w:val="FF0000"/>
                <w:lang w:val="pt"/>
              </w:rPr>
            </w:pPr>
            <w:r w:rsidRPr="0097090B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DB57B4" w:rsidRPr="00DD20AE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DD20AE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D20AE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1A324BC3" w:rsidR="00F16311" w:rsidRPr="0097090B" w:rsidRDefault="00F16311" w:rsidP="00AD14BA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7090B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AD14BA" w:rsidRPr="0097090B">
              <w:rPr>
                <w:rFonts w:ascii="Calibri" w:hAnsi="Calibri" w:cs="Calibri"/>
                <w:b/>
                <w:lang w:val="pt"/>
              </w:rPr>
              <w:t>9</w:t>
            </w:r>
            <w:r w:rsidR="003205D8" w:rsidRPr="0097090B">
              <w:rPr>
                <w:rFonts w:ascii="Calibri" w:hAnsi="Calibri" w:cs="Calibri"/>
                <w:b/>
                <w:lang w:val="pt"/>
              </w:rPr>
              <w:t>7</w:t>
            </w:r>
            <w:r w:rsidR="00AD14BA" w:rsidRPr="0097090B">
              <w:rPr>
                <w:rFonts w:ascii="Calibri" w:hAnsi="Calibri" w:cs="Calibri"/>
                <w:b/>
                <w:lang w:val="pt"/>
              </w:rPr>
              <w:t>.016.2</w:t>
            </w:r>
            <w:r w:rsidR="003205D8" w:rsidRPr="0097090B">
              <w:rPr>
                <w:rFonts w:ascii="Calibri" w:hAnsi="Calibri" w:cs="Calibri"/>
                <w:b/>
                <w:lang w:val="pt"/>
              </w:rPr>
              <w:t>58.067,94</w:t>
            </w:r>
          </w:p>
        </w:tc>
        <w:tc>
          <w:tcPr>
            <w:tcW w:w="2186" w:type="dxa"/>
          </w:tcPr>
          <w:p w14:paraId="7E50301A" w14:textId="1222C54B" w:rsidR="00F16311" w:rsidRPr="00DD20AE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DD20AE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DD20AE">
        <w:rPr>
          <w:rFonts w:ascii="Calibri" w:hAnsi="Calibri" w:cs="Calibri"/>
          <w:sz w:val="16"/>
          <w:szCs w:val="16"/>
          <w:lang w:val="pt"/>
        </w:rPr>
        <w:t>Fonte SIAFI.</w:t>
      </w:r>
    </w:p>
    <w:p w14:paraId="63A59356" w14:textId="77777777" w:rsidR="0017331B" w:rsidRPr="00DF4BD1" w:rsidRDefault="0017331B" w:rsidP="0017331B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</w:pPr>
    </w:p>
    <w:p w14:paraId="7A3E6D23" w14:textId="7C943A6C" w:rsidR="000155E1" w:rsidRPr="00DF4BD1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  <w:lang w:val="pt-PT"/>
        </w:rPr>
        <w:t>O TED 1AAHBY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DF4BD1">
        <w:rPr>
          <w:rFonts w:asciiTheme="minorHAnsi" w:hAnsiTheme="minorHAnsi" w:cstheme="minorHAnsi"/>
          <w:sz w:val="22"/>
          <w:szCs w:val="22"/>
        </w:rPr>
        <w:t> </w:t>
      </w:r>
    </w:p>
    <w:p w14:paraId="47EDCA0E" w14:textId="77777777" w:rsidR="000155E1" w:rsidRPr="00DF4BD1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</w:rPr>
        <w:t xml:space="preserve">Segue abaixo detalhamento quanto à natureza do TED </w:t>
      </w:r>
      <w:r w:rsidRPr="00DF4BD1">
        <w:rPr>
          <w:rFonts w:asciiTheme="minorHAnsi" w:hAnsiTheme="minorHAnsi" w:cstheme="minorHAnsi"/>
          <w:sz w:val="22"/>
          <w:szCs w:val="22"/>
          <w:lang w:val="pt-PT"/>
        </w:rPr>
        <w:t>1AAHBY</w:t>
      </w:r>
      <w:r w:rsidRPr="00DF4BD1">
        <w:rPr>
          <w:rFonts w:asciiTheme="minorHAnsi" w:hAnsiTheme="minorHAnsi" w:cstheme="minorHAnsi"/>
          <w:sz w:val="22"/>
          <w:szCs w:val="22"/>
        </w:rPr>
        <w:t>:  </w:t>
      </w:r>
    </w:p>
    <w:p w14:paraId="086D5C1F" w14:textId="77777777" w:rsidR="000155E1" w:rsidRPr="00DF4BD1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</w:rPr>
        <w:t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– BPC, da Renda Mensal Vitalícia – RMV e do Auxílio Inclusão - AI.  </w:t>
      </w:r>
    </w:p>
    <w:p w14:paraId="6673CD5A" w14:textId="77777777" w:rsidR="000155E1" w:rsidRPr="00DF4BD1" w:rsidRDefault="000155E1" w:rsidP="000155E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5C64180C" w14:textId="11882EF5" w:rsidR="00D26DC1" w:rsidRPr="00DF4BD1" w:rsidRDefault="000155E1" w:rsidP="00D26DC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</w:rPr>
      </w:pPr>
      <w:r w:rsidRPr="00DF4BD1">
        <w:rPr>
          <w:rFonts w:asciiTheme="minorHAnsi" w:hAnsiTheme="minorHAnsi" w:cstheme="minorHAnsi"/>
          <w:sz w:val="22"/>
          <w:szCs w:val="22"/>
        </w:rPr>
        <w:t>c) A natureza e extensão (por exemplo, quantidade, prazos ou valores):  </w:t>
      </w:r>
    </w:p>
    <w:tbl>
      <w:tblPr>
        <w:tblpPr w:leftFromText="141" w:rightFromText="141" w:vertAnchor="text" w:horzAnchor="margin" w:tblpXSpec="center" w:tblpY="175"/>
        <w:tblW w:w="956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1"/>
      </w:tblGrid>
      <w:tr w:rsidR="00645E18" w:rsidRPr="00DF4BD1" w14:paraId="674881C3" w14:textId="77777777" w:rsidTr="00482A80">
        <w:trPr>
          <w:trHeight w:val="203"/>
          <w:tblCellSpacing w:w="0" w:type="dxa"/>
        </w:trPr>
        <w:tc>
          <w:tcPr>
            <w:tcW w:w="9561" w:type="dxa"/>
            <w:vAlign w:val="center"/>
          </w:tcPr>
          <w:tbl>
            <w:tblPr>
              <w:tblW w:w="95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1648"/>
              <w:gridCol w:w="1499"/>
              <w:gridCol w:w="1195"/>
              <w:gridCol w:w="1053"/>
              <w:gridCol w:w="1348"/>
              <w:gridCol w:w="769"/>
              <w:gridCol w:w="966"/>
            </w:tblGrid>
            <w:tr w:rsidR="00DB57B4" w:rsidRPr="00DF4BD1" w14:paraId="3493D09C" w14:textId="77777777" w:rsidTr="00F91783">
              <w:trPr>
                <w:trHeight w:val="281"/>
              </w:trPr>
              <w:tc>
                <w:tcPr>
                  <w:tcW w:w="418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4E30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CRONOGRAMA FÍSICO-FINANCEIRO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72E8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0015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ADA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6047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5009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DB57B4" w:rsidRPr="00DF4BD1" w14:paraId="0A6B6B3A" w14:textId="77777777" w:rsidTr="00F91783">
              <w:trPr>
                <w:trHeight w:val="281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6B5E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6D58D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584CD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F4608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8BDEA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A98C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474F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8240B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DB57B4" w:rsidRPr="00DF4BD1" w14:paraId="050D667F" w14:textId="77777777" w:rsidTr="00F91783">
              <w:trPr>
                <w:trHeight w:val="496"/>
              </w:trPr>
              <w:tc>
                <w:tcPr>
                  <w:tcW w:w="103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D508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METAS 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068426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DESCRIÇÃO 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89D2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Unidade de Medida 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823BBD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Quantidade*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3A6F4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 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CC5B7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Valor Total (em R$ 1,00) 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DE18E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Início 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D6D7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Fim </w:t>
                  </w:r>
                </w:p>
              </w:tc>
            </w:tr>
            <w:tr w:rsidR="00DB57B4" w:rsidRPr="00DF4BD1" w14:paraId="0A591E83" w14:textId="77777777" w:rsidTr="00F91783">
              <w:trPr>
                <w:trHeight w:val="496"/>
              </w:trPr>
              <w:tc>
                <w:tcPr>
                  <w:tcW w:w="103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E21B7B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E915C9E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99AE65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83D31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456B9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Unitário (em R$ 1,00) </w:t>
                  </w:r>
                </w:p>
              </w:tc>
              <w:tc>
                <w:tcPr>
                  <w:tcW w:w="1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3CC0EA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9C1BB0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830FCA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DB57B4" w:rsidRPr="00DF4BD1" w14:paraId="313AD0D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42FAE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1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5E08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00H5 - 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 RMV a pessoas idosas 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29AD7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4EB03" w14:textId="77777777" w:rsidR="00821F29" w:rsidRPr="00DF4BD1" w:rsidRDefault="00821F29" w:rsidP="00821F29">
                  <w:pPr>
                    <w:pStyle w:val="xtabelatextocentralizado"/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DF4BD1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2.368.837</w:t>
                  </w:r>
                </w:p>
                <w:p w14:paraId="21CB0C1D" w14:textId="0DBE49EC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C7E7E" w14:textId="0FF6E7BC" w:rsidR="00482A80" w:rsidRPr="00DF4BD1" w:rsidRDefault="00821F29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1.212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65F6" w14:textId="0C1889CD" w:rsidR="00482A80" w:rsidRPr="00DF4BD1" w:rsidRDefault="00821F29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34.463.052.238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D856E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4987D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310175AF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ADBB7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2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CED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00IN - 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Pagamento de BPC e RMV a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C4796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301AA" w14:textId="7B71A8E3" w:rsidR="00482A80" w:rsidRPr="00DF4BD1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835.846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384C3" w14:textId="394C38D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.212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91AE8" w14:textId="341BBC55" w:rsidR="00482A80" w:rsidRPr="00DF4BD1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003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.2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7 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A3DA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F861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73F5CB49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C894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2B7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00TZ -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1B46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pago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24376" w14:textId="40A02450" w:rsidR="00482A80" w:rsidRPr="00DF4BD1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4.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913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2C542" w14:textId="2217121F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06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64213" w14:textId="31797087" w:rsidR="00482A80" w:rsidRPr="00DF4BD1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2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7</w:t>
                  </w:r>
                  <w:r w:rsidR="00821F29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CF94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56A8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2E37A57A" w14:textId="77777777" w:rsidTr="00F91783">
              <w:trPr>
                <w:trHeight w:val="2715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4997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lastRenderedPageBreak/>
                    <w:t>META 4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0647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2589 - 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Avaliação e operacionalização do BPC e manutenção da RMV 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A005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avaliado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BF9ED" w14:textId="72A6081B" w:rsidR="00482A80" w:rsidRPr="00DF4BD1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1.133.000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B74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(envio de cartas, indenizações, restituições, pagamento de diárias e passagens, deslocamento de requerentes e beneficiários do BPC e despesas de exercícios anteriores) 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76296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8.500.000 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B9A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83F7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5BA13698" w14:textId="77777777" w:rsidTr="00F91783">
              <w:trPr>
                <w:trHeight w:val="451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40CB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5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8A8B1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2583 - 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Processamento de dados do BPC e da RMV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4A7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1B1F6" w14:textId="093455DD" w:rsidR="00482A80" w:rsidRPr="00DF4BD1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61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968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872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51871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0,91 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75403" w14:textId="4AA31947" w:rsidR="00482A80" w:rsidRPr="00DF4BD1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56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391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674</w:t>
                  </w:r>
                  <w:r w:rsidR="00482A80"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EA9F8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B4F61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69BB8891" w14:textId="77777777" w:rsidTr="00F91783">
              <w:trPr>
                <w:trHeight w:val="689"/>
              </w:trPr>
              <w:tc>
                <w:tcPr>
                  <w:tcW w:w="10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856E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META 6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A0B0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21DT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- </w:t>
                  </w: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Operacionalização do Auxílio-inclusão às pessoas com deficiência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4ABE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Benefício processado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2CF6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356.496 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A5A4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(avaliação e processamento de benefícios)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762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558.053 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F11D5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Janeiro de 2022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BC82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Dezembro de 2022 </w:t>
                  </w:r>
                </w:p>
              </w:tc>
            </w:tr>
            <w:tr w:rsidR="00DB57B4" w:rsidRPr="00DF4BD1" w14:paraId="621EBF5C" w14:textId="77777777" w:rsidTr="00F91783">
              <w:trPr>
                <w:trHeight w:val="754"/>
              </w:trPr>
              <w:tc>
                <w:tcPr>
                  <w:tcW w:w="10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3062E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TOTAL (em R$ 1,00) </w:t>
                  </w:r>
                </w:p>
              </w:tc>
              <w:tc>
                <w:tcPr>
                  <w:tcW w:w="16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0F4F2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1A069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3B455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5A191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 </w:t>
                  </w:r>
                </w:p>
              </w:tc>
              <w:tc>
                <w:tcPr>
                  <w:tcW w:w="1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06224" w14:textId="33EA45CD" w:rsidR="00482A80" w:rsidRPr="00DF4BD1" w:rsidRDefault="00482A80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7</w:t>
                  </w:r>
                  <w:r w:rsidR="00821F29"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7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541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4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2</w:t>
                  </w:r>
                  <w:r w:rsidR="00821F29"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4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.</w:t>
                  </w:r>
                  <w:r w:rsidR="00821F29"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625</w:t>
                  </w:r>
                  <w:r w:rsidRPr="00DF4B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1C50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C350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DB57B4" w:rsidRPr="00DF4BD1" w14:paraId="38273B55" w14:textId="77777777" w:rsidTr="00F91783">
              <w:trPr>
                <w:trHeight w:val="188"/>
              </w:trPr>
              <w:tc>
                <w:tcPr>
                  <w:tcW w:w="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00A75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E02C5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D185B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C3E4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D7D0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397D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5FD63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67B5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DB57B4" w:rsidRPr="00DF4BD1" w14:paraId="273750DD" w14:textId="77777777" w:rsidTr="00F91783">
              <w:trPr>
                <w:trHeight w:val="374"/>
              </w:trPr>
              <w:tc>
                <w:tcPr>
                  <w:tcW w:w="8551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C0D96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*A quantidade prevista nas metas 1 a 3 refere-se à previsão do número de benefícios a serem pagos no mês de dezembro de 2022. </w:t>
                  </w:r>
                </w:p>
              </w:tc>
              <w:tc>
                <w:tcPr>
                  <w:tcW w:w="9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207EF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DB57B4" w:rsidRPr="00DF4BD1" w14:paraId="1C7A57AA" w14:textId="77777777" w:rsidTr="00F91783">
              <w:trPr>
                <w:trHeight w:val="27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25FD7D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As metas 4 a 6 são estimadas pelo total acumulado do ano. </w:t>
                  </w:r>
                </w:p>
              </w:tc>
            </w:tr>
            <w:tr w:rsidR="00DB57B4" w:rsidRPr="00DF4BD1" w14:paraId="3B4FE76F" w14:textId="77777777" w:rsidTr="00F91783">
              <w:trPr>
                <w:trHeight w:val="281"/>
              </w:trPr>
              <w:tc>
                <w:tcPr>
                  <w:tcW w:w="9517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F69B8C" w14:textId="77777777" w:rsidR="00482A80" w:rsidRPr="00DF4BD1" w:rsidRDefault="00482A80" w:rsidP="00482A80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 Estimativa da quantidade de benefícios avaliados.  </w:t>
                  </w:r>
                </w:p>
                <w:p w14:paraId="5021C231" w14:textId="77777777" w:rsidR="00821F29" w:rsidRPr="00DF4BD1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*** Composição dos valores ajustados:</w:t>
                  </w:r>
                </w:p>
                <w:p w14:paraId="3A23ACC4" w14:textId="77777777" w:rsidR="00821F29" w:rsidRPr="00DF4BD1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1: 33.341.953.162 (dotação inicial) + 222.235.435 (Portaria SETO/ME nº 10.606, de 14/12/2022) + 898.813.641 (Portaria SETO/ME nº 10.799, de 21/12/2022)</w:t>
                  </w:r>
                </w:p>
                <w:p w14:paraId="05A7A250" w14:textId="77777777" w:rsidR="00821F29" w:rsidRPr="00DF4BD1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2: 41.191.445.276 (dotação inicial) + 379.899.011 (Portaria SETO/ME nº 10.606, de 14/12/2022) + 1.432.496.000 (Portaria SETO/ME nº 10.799, de 21/12/2022)</w:t>
                  </w:r>
                </w:p>
                <w:p w14:paraId="0B0A9901" w14:textId="77777777" w:rsidR="00821F29" w:rsidRPr="00DF4BD1" w:rsidRDefault="00821F29" w:rsidP="00821F2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3: 192.785.721 (dotação inicial) - 133.637.688 (Portaria SETO/ME nº 9.604, de 3/11/2022) - 50.065.660 (Portaria SETO/ME nº 10.606, de 14/12/2022)</w:t>
                  </w:r>
                </w:p>
                <w:p w14:paraId="1C81D187" w14:textId="309C68D9" w:rsidR="00821F29" w:rsidRPr="00DF4BD1" w:rsidRDefault="00821F29" w:rsidP="00821F29">
                  <w:pPr>
                    <w:framePr w:hSpace="141" w:wrap="around" w:vAnchor="text" w:hAnchor="margin" w:xAlign="center" w:y="175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F4BD1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Meta 5: 49.000.000 (dotação inicial) + 7.391.674 (Portaria SETO/ME nº 9.930, de 18/11/2022)</w:t>
                  </w:r>
                </w:p>
              </w:tc>
            </w:tr>
          </w:tbl>
          <w:p w14:paraId="432E6E41" w14:textId="22A496D6" w:rsidR="00645E18" w:rsidRPr="00DF4BD1" w:rsidRDefault="00645E18" w:rsidP="00645E18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</w:tbl>
    <w:p w14:paraId="152077F4" w14:textId="78CE69E3" w:rsidR="00F2031A" w:rsidRPr="00DF4BD1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1C1325C" w14:textId="77777777" w:rsidR="00093081" w:rsidRPr="00DF4BD1" w:rsidRDefault="00093081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18"/>
          <w:szCs w:val="18"/>
        </w:rPr>
      </w:pPr>
    </w:p>
    <w:p w14:paraId="25F6D616" w14:textId="0E5C7918" w:rsidR="00F2031A" w:rsidRPr="00DF4BD1" w:rsidRDefault="00F2031A" w:rsidP="00877C26">
      <w:pPr>
        <w:pStyle w:val="NormalWeb"/>
        <w:autoSpaceDE w:val="0"/>
        <w:autoSpaceDN w:val="0"/>
        <w:spacing w:before="0" w:beforeAutospacing="0" w:after="0" w:afterAutospacing="0"/>
        <w:ind w:right="60" w:firstLine="568"/>
        <w:rPr>
          <w:rFonts w:asciiTheme="minorHAnsi" w:hAnsiTheme="minorHAnsi" w:cstheme="minorHAnsi"/>
          <w:sz w:val="18"/>
          <w:szCs w:val="18"/>
        </w:rPr>
      </w:pPr>
    </w:p>
    <w:tbl>
      <w:tblPr>
        <w:tblW w:w="93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2982"/>
        <w:gridCol w:w="911"/>
        <w:gridCol w:w="911"/>
        <w:gridCol w:w="838"/>
      </w:tblGrid>
      <w:tr w:rsidR="00DB57B4" w:rsidRPr="00DF4BD1" w14:paraId="4D1A716C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0B62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DB193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241B9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30A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0CFF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7A492A39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D7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773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75D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AA8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9DB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DB57B4" w:rsidRPr="00DF4BD1" w14:paraId="5FE42D8E" w14:textId="77777777" w:rsidTr="009543E9">
        <w:trPr>
          <w:trHeight w:val="253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B83A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MÊS/ANO</w:t>
            </w: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97C15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VALOR*</w:t>
            </w: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2ADC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363B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3618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103ED12C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494A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8C01" w14:textId="2A6C416F" w:rsidR="00F91783" w:rsidRPr="00DF4BD1" w:rsidRDefault="00F91783" w:rsidP="00821F2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34.463.052.238,00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EB30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56EB2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FD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26B67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B42F3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466F" w14:textId="7C09B409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43.003.840.287,00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E837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624B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8B2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165AD6E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8165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CA53" w14:textId="440E1B4F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9.082.373,00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825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C8D9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218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345FC78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309C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AD110" w14:textId="1AFFA7D3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8.500.000,00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E60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F15E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A7C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621AA927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64D8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lastRenderedPageBreak/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F276" w14:textId="6DEF6150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821F29"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56.391.674,00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A581B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E957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6CE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27D12228" w14:textId="77777777" w:rsidTr="009543E9">
        <w:trPr>
          <w:trHeight w:val="42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1F7A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Mensal: de janeiro a dezembro de 2022 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C4ACA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R$ 558.053,00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D51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A58E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61A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B57B4" w:rsidRPr="00DF4BD1" w14:paraId="1A3BFE6B" w14:textId="77777777" w:rsidTr="009543E9">
        <w:trPr>
          <w:trHeight w:val="253"/>
        </w:trPr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822CA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5315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3334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4548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AAA82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DB57B4" w:rsidRPr="00DF4BD1" w14:paraId="1E3B2032" w14:textId="77777777" w:rsidTr="009543E9">
        <w:trPr>
          <w:trHeight w:val="253"/>
        </w:trPr>
        <w:tc>
          <w:tcPr>
            <w:tcW w:w="9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0366" w14:textId="77777777" w:rsidR="00F91783" w:rsidRPr="00DF4BD1" w:rsidRDefault="00F91783" w:rsidP="00F917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* Valores consolidados para o período de 12 meses, com desembolso mensal de acordo com a execução. </w:t>
            </w:r>
          </w:p>
        </w:tc>
      </w:tr>
    </w:tbl>
    <w:p w14:paraId="7A7052B7" w14:textId="42222D8B" w:rsidR="00F2031A" w:rsidRPr="00DF4BD1" w:rsidRDefault="00F2031A" w:rsidP="000155E1">
      <w:pPr>
        <w:pStyle w:val="NormalWeb"/>
        <w:autoSpaceDE w:val="0"/>
        <w:autoSpaceDN w:val="0"/>
        <w:spacing w:before="0" w:beforeAutospacing="0" w:after="0" w:afterAutospacing="0"/>
        <w:ind w:left="708" w:right="60" w:firstLine="568"/>
        <w:jc w:val="both"/>
        <w:rPr>
          <w:rFonts w:asciiTheme="minorHAnsi" w:hAnsiTheme="minorHAnsi" w:cstheme="minorHAnsi"/>
          <w:sz w:val="22"/>
          <w:szCs w:val="22"/>
        </w:rPr>
      </w:pPr>
    </w:p>
    <w:p w14:paraId="5308F7EE" w14:textId="70C076F7" w:rsidR="000155E1" w:rsidRDefault="000155E1" w:rsidP="00DF4BD1">
      <w:pPr>
        <w:pStyle w:val="NormalWeb"/>
        <w:numPr>
          <w:ilvl w:val="0"/>
          <w:numId w:val="5"/>
        </w:numPr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</w:rPr>
        <w:t>Informação sobre a natureza da conta “TED a comprovar: Ativo onde são registrados os valores relativos a adiantamentos de recursos financeiros decorrentes de transferências formalizadas por meio de Termo de Execução Descentralizada – TED, que ainda tiveram suas prestações de contas aprovadas. </w:t>
      </w:r>
    </w:p>
    <w:p w14:paraId="396848DF" w14:textId="77777777" w:rsidR="00DF4BD1" w:rsidRPr="00934A59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43B121AE" w14:textId="6147A1D3" w:rsidR="00DF4BD1" w:rsidRPr="00934A59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934A59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934A59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934A59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934A59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934A59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934A59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934A59">
        <w:rPr>
          <w:rFonts w:asciiTheme="minorHAnsi" w:hAnsiTheme="minorHAnsi" w:cstheme="minorHAnsi"/>
          <w:sz w:val="22"/>
          <w:szCs w:val="22"/>
        </w:rPr>
        <w:t>455</w:t>
      </w:r>
      <w:r w:rsidRPr="00934A59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C76FA7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DF4BD1">
        <w:rPr>
          <w:rFonts w:asciiTheme="minorHAnsi" w:hAnsiTheme="minorHAnsi" w:cstheme="minorHAnsi"/>
          <w:sz w:val="22"/>
          <w:szCs w:val="22"/>
        </w:rPr>
        <w:t xml:space="preserve">a) Descrição do objeto do TED: </w:t>
      </w:r>
      <w:r w:rsidRPr="00C76FA7">
        <w:rPr>
          <w:rFonts w:asciiTheme="minorHAnsi" w:hAnsiTheme="minorHAnsi" w:cstheme="minorHAnsi"/>
          <w:sz w:val="22"/>
          <w:szCs w:val="22"/>
        </w:rPr>
        <w:t xml:space="preserve">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C76FA7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C76FA7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C76FA7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DF4BD1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055"/>
        <w:gridCol w:w="225"/>
        <w:gridCol w:w="1984"/>
        <w:gridCol w:w="71"/>
        <w:gridCol w:w="3329"/>
      </w:tblGrid>
      <w:tr w:rsidR="00C76FA7" w:rsidRPr="00DF4BD1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DF4BD1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DF4BD1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DF4BD1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DF4BD1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META 4: 2589 - Avaliação e operacionalização do </w:t>
            </w: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 xml:space="preserve">Ação para pagamento de envio de cartas, </w:t>
            </w: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DF4BD1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DF4BD1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DF4BD1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C76FA7" w:rsidRPr="00C76FA7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DF4BD1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DF4BD1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C76FA7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DF4BD1" w:rsidRPr="00DF4BD1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DF4BD1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DF4BD1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DF4BD1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DF4BD1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DF4BD1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F4BD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DF4BD1" w:rsidRPr="00DF4BD1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DF4BD1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DF4BD1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DF4BD1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83A8B1D" w14:textId="65D9EE94" w:rsidR="008E3CAB" w:rsidRPr="00124EF3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24EF3">
        <w:rPr>
          <w:rFonts w:ascii="Calibri" w:hAnsi="Calibri" w:cs="Calibri"/>
          <w:lang w:val="pt"/>
        </w:rPr>
        <w:t>Segue abaixo levantamento com o montante nas demais unidade</w:t>
      </w:r>
      <w:r w:rsidR="00D74961" w:rsidRPr="00124EF3">
        <w:rPr>
          <w:rFonts w:ascii="Calibri" w:hAnsi="Calibri" w:cs="Calibri"/>
          <w:lang w:val="pt"/>
        </w:rPr>
        <w:t>s</w:t>
      </w:r>
      <w:r w:rsidRPr="00124EF3">
        <w:rPr>
          <w:rFonts w:ascii="Calibri" w:hAnsi="Calibri" w:cs="Calibri"/>
          <w:lang w:val="pt"/>
        </w:rPr>
        <w:t xml:space="preserve"> gestora</w:t>
      </w:r>
      <w:r w:rsidR="00D74961" w:rsidRPr="00124EF3">
        <w:rPr>
          <w:rFonts w:ascii="Calibri" w:hAnsi="Calibri" w:cs="Calibri"/>
          <w:lang w:val="pt"/>
        </w:rPr>
        <w:t xml:space="preserve">s que possuem Termos de Descentralização Externa </w:t>
      </w:r>
      <w:r w:rsidRPr="00124EF3">
        <w:rPr>
          <w:rFonts w:ascii="Calibri" w:hAnsi="Calibri" w:cs="Calibri"/>
          <w:lang w:val="pt"/>
        </w:rPr>
        <w:t>cujas vigências já se encontram expiradas</w:t>
      </w:r>
      <w:r w:rsidR="00305E6D" w:rsidRPr="00124EF3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124EF3">
        <w:t>apresentação do Relatório de Cumprimento do Objeto (RCO) + 30 dias de prorrogação + 180 dias de análise do RCO)</w:t>
      </w:r>
      <w:r w:rsidRPr="00124EF3">
        <w:rPr>
          <w:rFonts w:ascii="Calibri" w:hAnsi="Calibri" w:cs="Calibri"/>
          <w:lang w:val="pt"/>
        </w:rPr>
        <w:t>:</w:t>
      </w:r>
    </w:p>
    <w:p w14:paraId="6CA97103" w14:textId="77777777" w:rsidR="00104B3D" w:rsidRPr="00124EF3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30E8C3BA" w14:textId="7D497F4E" w:rsidR="00104B3D" w:rsidRPr="00124EF3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24EF3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124EF3">
        <w:rPr>
          <w:rFonts w:ascii="Calibri" w:hAnsi="Calibri" w:cs="Calibri"/>
          <w:b/>
          <w:i/>
          <w:lang w:val="pt"/>
        </w:rPr>
        <w:t>lizada Ven</w:t>
      </w:r>
      <w:r w:rsidR="00124EF3" w:rsidRPr="00124EF3">
        <w:rPr>
          <w:rFonts w:ascii="Calibri" w:hAnsi="Calibri" w:cs="Calibri"/>
          <w:b/>
          <w:i/>
          <w:lang w:val="pt"/>
        </w:rPr>
        <w:t>cidos (Data Base 31/03/2023</w:t>
      </w:r>
      <w:r w:rsidRPr="00124EF3">
        <w:rPr>
          <w:rFonts w:ascii="Calibri" w:hAnsi="Calibri" w:cs="Calibri"/>
          <w:b/>
          <w:i/>
          <w:lang w:val="pt"/>
        </w:rPr>
        <w:t>)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1745"/>
        <w:gridCol w:w="1750"/>
        <w:gridCol w:w="1761"/>
        <w:gridCol w:w="1756"/>
        <w:gridCol w:w="1756"/>
      </w:tblGrid>
      <w:tr w:rsidR="00EB3E7F" w:rsidRPr="00124EF3" w14:paraId="37FAE487" w14:textId="77777777" w:rsidTr="00752B13">
        <w:tc>
          <w:tcPr>
            <w:tcW w:w="1745" w:type="dxa"/>
          </w:tcPr>
          <w:p w14:paraId="60398724" w14:textId="77777777" w:rsidR="00104B3D" w:rsidRPr="00124EF3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24EF3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750" w:type="dxa"/>
          </w:tcPr>
          <w:p w14:paraId="1A0261AC" w14:textId="77777777" w:rsidR="00104B3D" w:rsidRPr="00124EF3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24EF3">
              <w:rPr>
                <w:rFonts w:ascii="Calibri" w:hAnsi="Calibri" w:cs="Calibri"/>
                <w:b/>
                <w:lang w:val="pt"/>
              </w:rPr>
              <w:t>Qtd. de TEDs expirados</w:t>
            </w:r>
          </w:p>
        </w:tc>
        <w:tc>
          <w:tcPr>
            <w:tcW w:w="1761" w:type="dxa"/>
          </w:tcPr>
          <w:p w14:paraId="6869C50B" w14:textId="77777777" w:rsidR="00104B3D" w:rsidRPr="00124EF3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24EF3">
              <w:rPr>
                <w:rFonts w:ascii="Calibri" w:hAnsi="Calibri" w:cs="Calibri"/>
                <w:b/>
                <w:lang w:val="pt"/>
              </w:rPr>
              <w:t>Não Apresentaram Prestação de Contas</w:t>
            </w:r>
          </w:p>
        </w:tc>
        <w:tc>
          <w:tcPr>
            <w:tcW w:w="1756" w:type="dxa"/>
          </w:tcPr>
          <w:p w14:paraId="3CB934BA" w14:textId="738873B5" w:rsidR="00104B3D" w:rsidRPr="00124EF3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24EF3">
              <w:rPr>
                <w:rFonts w:ascii="Calibri" w:hAnsi="Calibri" w:cs="Calibri"/>
                <w:b/>
                <w:lang w:val="pt"/>
              </w:rPr>
              <w:t>Análises de Prest</w:t>
            </w:r>
            <w:r w:rsidR="00465380" w:rsidRPr="00124EF3">
              <w:rPr>
                <w:rFonts w:ascii="Calibri" w:hAnsi="Calibri" w:cs="Calibri"/>
                <w:b/>
                <w:lang w:val="pt"/>
              </w:rPr>
              <w:t>ação de Contas Inicia</w:t>
            </w:r>
            <w:r w:rsidR="00124EF3" w:rsidRPr="00124EF3">
              <w:rPr>
                <w:rFonts w:ascii="Calibri" w:hAnsi="Calibri" w:cs="Calibri"/>
                <w:b/>
                <w:lang w:val="pt"/>
              </w:rPr>
              <w:t>das até 31/03/2023</w:t>
            </w:r>
          </w:p>
        </w:tc>
        <w:tc>
          <w:tcPr>
            <w:tcW w:w="1756" w:type="dxa"/>
          </w:tcPr>
          <w:p w14:paraId="28289578" w14:textId="22AF47A4" w:rsidR="00104B3D" w:rsidRPr="00124EF3" w:rsidRDefault="00104B3D" w:rsidP="00D0172B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124EF3">
              <w:rPr>
                <w:rFonts w:ascii="Calibri" w:hAnsi="Calibri" w:cs="Calibri"/>
                <w:b/>
                <w:lang w:val="pt"/>
              </w:rPr>
              <w:t>Análises de Prestação</w:t>
            </w:r>
            <w:r w:rsidR="00465380" w:rsidRPr="00124EF3">
              <w:rPr>
                <w:rFonts w:ascii="Calibri" w:hAnsi="Calibri" w:cs="Calibri"/>
                <w:b/>
                <w:lang w:val="pt"/>
              </w:rPr>
              <w:t xml:space="preserve"> d</w:t>
            </w:r>
            <w:r w:rsidR="00124EF3" w:rsidRPr="00124EF3">
              <w:rPr>
                <w:rFonts w:ascii="Calibri" w:hAnsi="Calibri" w:cs="Calibri"/>
                <w:b/>
                <w:lang w:val="pt"/>
              </w:rPr>
              <w:t>e Contas Não Iniciadas até 31/03/2023</w:t>
            </w:r>
          </w:p>
        </w:tc>
      </w:tr>
      <w:tr w:rsidR="00DB57B4" w:rsidRPr="00DB57B4" w14:paraId="53BB4FA3" w14:textId="77777777" w:rsidTr="00752B13">
        <w:tc>
          <w:tcPr>
            <w:tcW w:w="1745" w:type="dxa"/>
          </w:tcPr>
          <w:p w14:paraId="4E2E7858" w14:textId="77777777" w:rsidR="00104B3D" w:rsidRPr="0088744B" w:rsidRDefault="00104B3D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8744B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1750" w:type="dxa"/>
          </w:tcPr>
          <w:p w14:paraId="67CB94C5" w14:textId="57995583" w:rsidR="00104B3D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</w:tcPr>
          <w:p w14:paraId="08172A61" w14:textId="369BFCE3" w:rsidR="00104B3D" w:rsidRPr="002A4A59" w:rsidRDefault="002A4A59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7BC1726C" w14:textId="62AE3E81" w:rsidR="00104B3D" w:rsidRPr="002A4A59" w:rsidRDefault="002A4A59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56" w:type="dxa"/>
          </w:tcPr>
          <w:p w14:paraId="474F995D" w14:textId="7F256730" w:rsidR="00104B3D" w:rsidRPr="002A4A59" w:rsidRDefault="00FE3A1C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88744B" w:rsidRPr="00DB57B4" w14:paraId="30E80729" w14:textId="77777777" w:rsidTr="00752B13">
        <w:tc>
          <w:tcPr>
            <w:tcW w:w="1745" w:type="dxa"/>
          </w:tcPr>
          <w:p w14:paraId="1C5D43C4" w14:textId="3D736BD0" w:rsidR="0088744B" w:rsidRPr="0088744B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8744B">
              <w:rPr>
                <w:rFonts w:ascii="Calibri" w:hAnsi="Calibri" w:cs="Calibri"/>
                <w:lang w:val="pt"/>
              </w:rPr>
              <w:t>550009</w:t>
            </w:r>
          </w:p>
        </w:tc>
        <w:tc>
          <w:tcPr>
            <w:tcW w:w="1750" w:type="dxa"/>
          </w:tcPr>
          <w:p w14:paraId="40FD8A0C" w14:textId="4B372EF4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2</w:t>
            </w:r>
          </w:p>
        </w:tc>
        <w:tc>
          <w:tcPr>
            <w:tcW w:w="1761" w:type="dxa"/>
          </w:tcPr>
          <w:p w14:paraId="59A5D203" w14:textId="71CF810E" w:rsidR="0088744B" w:rsidRPr="002A4A59" w:rsidRDefault="0088744B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4976AD42" w14:textId="7A67C725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1756" w:type="dxa"/>
          </w:tcPr>
          <w:p w14:paraId="68E19397" w14:textId="619D0446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1</w:t>
            </w:r>
          </w:p>
        </w:tc>
      </w:tr>
      <w:tr w:rsidR="0088744B" w:rsidRPr="00DB57B4" w14:paraId="6F0F3AA8" w14:textId="77777777" w:rsidTr="00752B13">
        <w:tc>
          <w:tcPr>
            <w:tcW w:w="1745" w:type="dxa"/>
          </w:tcPr>
          <w:p w14:paraId="564337E9" w14:textId="77DFCEE8" w:rsidR="0088744B" w:rsidRPr="0088744B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8744B">
              <w:rPr>
                <w:rFonts w:ascii="Calibri" w:hAnsi="Calibri" w:cs="Calibri"/>
                <w:lang w:val="pt"/>
              </w:rPr>
              <w:t>550018</w:t>
            </w:r>
          </w:p>
        </w:tc>
        <w:tc>
          <w:tcPr>
            <w:tcW w:w="1750" w:type="dxa"/>
          </w:tcPr>
          <w:p w14:paraId="6BC4BF7B" w14:textId="1AB742F5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61" w:type="dxa"/>
          </w:tcPr>
          <w:p w14:paraId="75F2C9B7" w14:textId="568267CF" w:rsidR="0088744B" w:rsidRPr="002A4A59" w:rsidRDefault="0088744B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 xml:space="preserve"> -</w:t>
            </w:r>
          </w:p>
        </w:tc>
        <w:tc>
          <w:tcPr>
            <w:tcW w:w="1756" w:type="dxa"/>
          </w:tcPr>
          <w:p w14:paraId="7E317161" w14:textId="0BCAADAD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>3</w:t>
            </w:r>
          </w:p>
        </w:tc>
        <w:tc>
          <w:tcPr>
            <w:tcW w:w="1756" w:type="dxa"/>
          </w:tcPr>
          <w:p w14:paraId="49D798D7" w14:textId="292CA8CD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lang w:val="pt"/>
              </w:rPr>
              <w:t xml:space="preserve"> -</w:t>
            </w:r>
          </w:p>
        </w:tc>
      </w:tr>
      <w:tr w:rsidR="0088744B" w:rsidRPr="00DB57B4" w14:paraId="7281A1E8" w14:textId="77777777" w:rsidTr="00752B13">
        <w:tc>
          <w:tcPr>
            <w:tcW w:w="1745" w:type="dxa"/>
          </w:tcPr>
          <w:p w14:paraId="7D629C03" w14:textId="70389FA3" w:rsidR="0088744B" w:rsidRPr="0088744B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8744B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1750" w:type="dxa"/>
          </w:tcPr>
          <w:p w14:paraId="4B082B6E" w14:textId="631F27CF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b/>
                <w:lang w:val="pt"/>
              </w:rPr>
              <w:t>8</w:t>
            </w:r>
          </w:p>
        </w:tc>
        <w:tc>
          <w:tcPr>
            <w:tcW w:w="1761" w:type="dxa"/>
          </w:tcPr>
          <w:p w14:paraId="1376FD0C" w14:textId="7C5DA968" w:rsidR="0088744B" w:rsidRPr="002A4A59" w:rsidRDefault="002A4A59" w:rsidP="00272BBC">
            <w:pPr>
              <w:autoSpaceDE w:val="0"/>
              <w:autoSpaceDN w:val="0"/>
              <w:adjustRightInd w:val="0"/>
              <w:ind w:right="60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b/>
                <w:lang w:val="pt"/>
              </w:rPr>
              <w:t>2</w:t>
            </w:r>
          </w:p>
        </w:tc>
        <w:tc>
          <w:tcPr>
            <w:tcW w:w="1756" w:type="dxa"/>
          </w:tcPr>
          <w:p w14:paraId="56D65FEB" w14:textId="3132D69F" w:rsidR="0088744B" w:rsidRPr="002A4A59" w:rsidRDefault="002A4A59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b/>
                <w:lang w:val="pt"/>
              </w:rPr>
              <w:t>6</w:t>
            </w:r>
          </w:p>
        </w:tc>
        <w:tc>
          <w:tcPr>
            <w:tcW w:w="1756" w:type="dxa"/>
          </w:tcPr>
          <w:p w14:paraId="792A9ACD" w14:textId="742F03C5" w:rsidR="0088744B" w:rsidRPr="002A4A59" w:rsidRDefault="0088744B" w:rsidP="00D74961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A4A59">
              <w:rPr>
                <w:rFonts w:ascii="Calibri" w:hAnsi="Calibri" w:cs="Calibri"/>
                <w:b/>
                <w:lang w:val="pt"/>
              </w:rPr>
              <w:t>2</w:t>
            </w:r>
          </w:p>
        </w:tc>
      </w:tr>
    </w:tbl>
    <w:p w14:paraId="24AC2434" w14:textId="3EF317AF" w:rsidR="00104B3D" w:rsidRPr="00DB57B4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1DC042A" w14:textId="71B49E66" w:rsidR="00122EF5" w:rsidRPr="0088744B" w:rsidRDefault="00104B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8744B">
        <w:rPr>
          <w:rFonts w:ascii="Calibri" w:hAnsi="Calibri" w:cs="Calibri"/>
          <w:lang w:val="pt"/>
        </w:rPr>
        <w:t>Desta forma, e</w:t>
      </w:r>
      <w:r w:rsidR="002C51E9" w:rsidRPr="0088744B">
        <w:rPr>
          <w:rFonts w:ascii="Calibri" w:hAnsi="Calibri" w:cs="Calibri"/>
          <w:lang w:val="pt"/>
        </w:rPr>
        <w:t>m</w:t>
      </w:r>
      <w:r w:rsidR="00122EF5" w:rsidRPr="0088744B">
        <w:rPr>
          <w:rFonts w:ascii="Calibri" w:hAnsi="Calibri" w:cs="Calibri"/>
          <w:lang w:val="pt"/>
        </w:rPr>
        <w:t xml:space="preserve"> 3</w:t>
      </w:r>
      <w:r w:rsidR="00CE0DB3" w:rsidRPr="0088744B">
        <w:rPr>
          <w:rFonts w:ascii="Calibri" w:hAnsi="Calibri" w:cs="Calibri"/>
          <w:lang w:val="pt"/>
        </w:rPr>
        <w:t>1</w:t>
      </w:r>
      <w:r w:rsidR="00122EF5" w:rsidRPr="0088744B">
        <w:rPr>
          <w:rFonts w:ascii="Calibri" w:hAnsi="Calibri" w:cs="Calibri"/>
          <w:lang w:val="pt"/>
        </w:rPr>
        <w:t>/</w:t>
      </w:r>
      <w:r w:rsidR="0088744B" w:rsidRPr="0088744B">
        <w:rPr>
          <w:rFonts w:ascii="Calibri" w:hAnsi="Calibri" w:cs="Calibri"/>
          <w:lang w:val="pt"/>
        </w:rPr>
        <w:t>03</w:t>
      </w:r>
      <w:r w:rsidR="00B42C43" w:rsidRPr="0088744B">
        <w:rPr>
          <w:rFonts w:ascii="Calibri" w:hAnsi="Calibri" w:cs="Calibri"/>
          <w:lang w:val="pt"/>
        </w:rPr>
        <w:t>/202</w:t>
      </w:r>
      <w:r w:rsidR="0088744B" w:rsidRPr="0088744B">
        <w:rPr>
          <w:rFonts w:ascii="Calibri" w:hAnsi="Calibri" w:cs="Calibri"/>
          <w:lang w:val="pt"/>
        </w:rPr>
        <w:t>3</w:t>
      </w:r>
      <w:r w:rsidR="00122EF5" w:rsidRPr="0088744B">
        <w:rPr>
          <w:rFonts w:ascii="Calibri" w:hAnsi="Calibri" w:cs="Calibri"/>
          <w:lang w:val="pt"/>
        </w:rPr>
        <w:t xml:space="preserve"> havia </w:t>
      </w:r>
      <w:r w:rsidR="0088744B" w:rsidRPr="0088744B">
        <w:rPr>
          <w:rFonts w:ascii="Calibri" w:hAnsi="Calibri" w:cs="Calibri"/>
          <w:lang w:val="pt"/>
        </w:rPr>
        <w:t>8</w:t>
      </w:r>
      <w:r w:rsidR="00122EF5" w:rsidRPr="0088744B">
        <w:rPr>
          <w:rFonts w:ascii="Calibri" w:hAnsi="Calibri" w:cs="Calibri"/>
          <w:lang w:val="pt"/>
        </w:rPr>
        <w:t xml:space="preserve"> TEDs com prazo de análise de cumprimento do objeto expirado totalizando em R$ </w:t>
      </w:r>
      <w:r w:rsidR="0088744B" w:rsidRPr="0088744B">
        <w:rPr>
          <w:rFonts w:ascii="Calibri" w:hAnsi="Calibri" w:cs="Calibri"/>
          <w:lang w:val="pt"/>
        </w:rPr>
        <w:t>6.710.168,05</w:t>
      </w:r>
      <w:r w:rsidR="00122EF5" w:rsidRPr="0088744B">
        <w:rPr>
          <w:rFonts w:ascii="Calibri" w:hAnsi="Calibri" w:cs="Calibri"/>
          <w:lang w:val="pt"/>
        </w:rPr>
        <w:t xml:space="preserve">. Este montante corresponde a cerca de </w:t>
      </w:r>
      <w:r w:rsidR="00FD1947" w:rsidRPr="0088744B">
        <w:rPr>
          <w:rFonts w:ascii="Calibri" w:hAnsi="Calibri" w:cs="Calibri"/>
          <w:lang w:val="pt"/>
        </w:rPr>
        <w:t>2</w:t>
      </w:r>
      <w:r w:rsidR="006008DC" w:rsidRPr="0088744B">
        <w:rPr>
          <w:rFonts w:ascii="Calibri" w:hAnsi="Calibri" w:cs="Calibri"/>
          <w:lang w:val="pt"/>
        </w:rPr>
        <w:t>,</w:t>
      </w:r>
      <w:r w:rsidR="0088744B" w:rsidRPr="0088744B">
        <w:rPr>
          <w:rFonts w:ascii="Calibri" w:hAnsi="Calibri" w:cs="Calibri"/>
          <w:lang w:val="pt"/>
        </w:rPr>
        <w:t>25</w:t>
      </w:r>
      <w:r w:rsidR="00122EF5" w:rsidRPr="0088744B">
        <w:rPr>
          <w:rFonts w:ascii="Calibri" w:hAnsi="Calibri" w:cs="Calibri"/>
          <w:lang w:val="pt"/>
        </w:rPr>
        <w:t xml:space="preserve">% do valor total </w:t>
      </w:r>
      <w:r w:rsidR="00C80D96" w:rsidRPr="0088744B">
        <w:rPr>
          <w:rFonts w:ascii="Calibri" w:hAnsi="Calibri" w:cs="Calibri"/>
          <w:lang w:val="pt"/>
        </w:rPr>
        <w:t xml:space="preserve">de R$ </w:t>
      </w:r>
      <w:r w:rsidR="0088744B" w:rsidRPr="0088744B">
        <w:rPr>
          <w:rFonts w:ascii="Calibri" w:hAnsi="Calibri" w:cs="Calibri"/>
          <w:lang w:val="pt"/>
        </w:rPr>
        <w:t>298.870.612,55</w:t>
      </w:r>
      <w:r w:rsidR="006008DC" w:rsidRPr="0088744B">
        <w:rPr>
          <w:rFonts w:ascii="Calibri" w:hAnsi="Calibri" w:cs="Calibri"/>
          <w:lang w:val="pt"/>
        </w:rPr>
        <w:t xml:space="preserve"> </w:t>
      </w:r>
      <w:r w:rsidR="00C80D96" w:rsidRPr="0088744B">
        <w:rPr>
          <w:rFonts w:ascii="Calibri" w:hAnsi="Calibri" w:cs="Calibri"/>
          <w:lang w:val="pt"/>
        </w:rPr>
        <w:t>constante n</w:t>
      </w:r>
      <w:r w:rsidR="00122EF5" w:rsidRPr="0088744B">
        <w:rPr>
          <w:rFonts w:ascii="Calibri" w:hAnsi="Calibri" w:cs="Calibri"/>
          <w:lang w:val="pt"/>
        </w:rPr>
        <w:t>a conta 11382.38.00</w:t>
      </w:r>
      <w:r w:rsidRPr="0088744B">
        <w:rPr>
          <w:rFonts w:ascii="Calibri" w:hAnsi="Calibri" w:cs="Calibri"/>
          <w:lang w:val="pt"/>
        </w:rPr>
        <w:t xml:space="preserve"> – </w:t>
      </w:r>
      <w:r w:rsidRPr="0088744B">
        <w:t>Adiantamento – Termo Execução Descentralizada</w:t>
      </w:r>
      <w:r w:rsidR="00DD39FE" w:rsidRPr="0088744B">
        <w:t xml:space="preserve"> </w:t>
      </w:r>
      <w:r w:rsidR="00122EF5" w:rsidRPr="0088744B">
        <w:rPr>
          <w:rFonts w:ascii="Calibri" w:hAnsi="Calibri" w:cs="Calibri"/>
          <w:lang w:val="pt"/>
        </w:rPr>
        <w:t xml:space="preserve">constante no órgão não superior 55000. </w:t>
      </w:r>
    </w:p>
    <w:p w14:paraId="4FA4A6D3" w14:textId="76BF9A11" w:rsidR="002A4A59" w:rsidRPr="002A4A59" w:rsidRDefault="00104B3D" w:rsidP="002A4A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16561">
        <w:rPr>
          <w:rFonts w:ascii="Calibri" w:hAnsi="Calibri" w:cs="Calibri"/>
          <w:lang w:val="pt"/>
        </w:rPr>
        <w:t xml:space="preserve">Como se pode depreender da tabela nº 2, dos </w:t>
      </w:r>
      <w:r w:rsidR="0088744B" w:rsidRPr="00416561">
        <w:rPr>
          <w:rFonts w:ascii="Calibri" w:hAnsi="Calibri" w:cs="Calibri"/>
          <w:lang w:val="pt"/>
        </w:rPr>
        <w:t>8</w:t>
      </w:r>
      <w:r w:rsidRPr="00416561">
        <w:rPr>
          <w:rFonts w:ascii="Calibri" w:hAnsi="Calibri" w:cs="Calibri"/>
          <w:lang w:val="pt"/>
        </w:rPr>
        <w:t xml:space="preserve"> TEDs expirados</w:t>
      </w:r>
      <w:r w:rsidRPr="00DB57B4">
        <w:rPr>
          <w:rFonts w:ascii="Calibri" w:hAnsi="Calibri" w:cs="Calibri"/>
          <w:color w:val="7030A0"/>
          <w:lang w:val="pt"/>
        </w:rPr>
        <w:t xml:space="preserve"> </w:t>
      </w:r>
      <w:r w:rsidR="002A4A59" w:rsidRPr="002A4A59">
        <w:rPr>
          <w:rFonts w:ascii="Calibri" w:hAnsi="Calibri" w:cs="Calibri"/>
          <w:lang w:val="pt"/>
        </w:rPr>
        <w:t>6</w:t>
      </w:r>
      <w:r w:rsidRPr="002A4A59">
        <w:rPr>
          <w:rFonts w:ascii="Calibri" w:hAnsi="Calibri" w:cs="Calibri"/>
          <w:lang w:val="pt"/>
        </w:rPr>
        <w:t xml:space="preserve"> já tiveram as Análises de Prestação de Contas iniciadas.</w:t>
      </w:r>
      <w:r w:rsidR="00FE3A1C" w:rsidRPr="002A4A59">
        <w:rPr>
          <w:rFonts w:ascii="Calibri" w:hAnsi="Calibri" w:cs="Calibri"/>
          <w:lang w:val="pt"/>
        </w:rPr>
        <w:t xml:space="preserve"> </w:t>
      </w:r>
      <w:r w:rsidR="002A4A59">
        <w:rPr>
          <w:rFonts w:ascii="Calibri" w:hAnsi="Calibri" w:cs="Calibri"/>
          <w:lang w:val="pt"/>
        </w:rPr>
        <w:t>Das prestações de contas não iniciadas, 1 se refere ao TED 679046 que apesar de estar cadastrado na UG 550005 pertence ao Ministério do Esporte e terá seus saldos migrados para este órgão.</w:t>
      </w:r>
    </w:p>
    <w:p w14:paraId="3AE91F64" w14:textId="6558D6DA" w:rsidR="00FD7CB0" w:rsidRPr="00FD7CB0" w:rsidRDefault="00FD7CB0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D7CB0">
        <w:rPr>
          <w:rFonts w:ascii="Calibri" w:hAnsi="Calibri" w:cs="Calibri"/>
          <w:lang w:val="pt"/>
        </w:rPr>
        <w:t>Ressalto ainda que com a criação do Ministério do Esporte, os TEDs refentes às unidades gestoras que pertenciam à Secretaria Especial do Esporte foram migrados os TEDs Expirados constantes nessas UGs para o órgão 51000 – Ministério do Esporte.</w:t>
      </w:r>
    </w:p>
    <w:p w14:paraId="03919818" w14:textId="55305992" w:rsidR="00104B3D" w:rsidRPr="00FD7CB0" w:rsidRDefault="00104B3D" w:rsidP="00104B3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D7CB0">
        <w:rPr>
          <w:rFonts w:ascii="Calibri" w:hAnsi="Calibri" w:cs="Calibri"/>
          <w:lang w:val="pt"/>
        </w:rPr>
        <w:t>Quanto aos TEDs que não tiveram qualquer documentação apresentadas, as áreas técnicas já foram orientadas a proceder com o estabelecido no artigo 30 do Decreto nº 10.426/2020:</w:t>
      </w:r>
    </w:p>
    <w:p w14:paraId="6CB6ACD5" w14:textId="77777777" w:rsidR="00104B3D" w:rsidRPr="00FD7CB0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7CB0">
        <w:rPr>
          <w:rFonts w:ascii="Calibri" w:hAnsi="Calibri" w:cs="Calibri"/>
          <w:i/>
          <w:sz w:val="18"/>
          <w:szCs w:val="18"/>
          <w:lang w:val="pt"/>
        </w:rPr>
        <w:t>“</w:t>
      </w:r>
      <w:r w:rsidRPr="00FD7CB0">
        <w:rPr>
          <w:rFonts w:ascii="Arial" w:hAnsi="Arial" w:cs="Arial"/>
          <w:i/>
          <w:sz w:val="18"/>
          <w:szCs w:val="18"/>
        </w:rPr>
        <w:t>Art. 30. Este Decreto poderá ser aplicado aos TED celebrados anteriormente à data de sua publicação, por meio de termo aditivo, desde que haja benefício à execução do objeto.</w:t>
      </w:r>
    </w:p>
    <w:p w14:paraId="371148C9" w14:textId="77777777" w:rsidR="00104B3D" w:rsidRPr="00FD7CB0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7CB0">
        <w:rPr>
          <w:rFonts w:ascii="Arial" w:hAnsi="Arial" w:cs="Arial"/>
          <w:i/>
          <w:sz w:val="18"/>
          <w:szCs w:val="18"/>
        </w:rPr>
        <w:t>Parágrafo único. À exceção das disposições do </w:t>
      </w:r>
      <w:r w:rsidRPr="00FD7CB0">
        <w:rPr>
          <w:rStyle w:val="Forte"/>
          <w:rFonts w:ascii="Arial" w:hAnsi="Arial" w:cs="Arial"/>
          <w:i/>
          <w:sz w:val="18"/>
          <w:szCs w:val="18"/>
        </w:rPr>
        <w:t>caput</w:t>
      </w:r>
      <w:r w:rsidRPr="00FD7CB0">
        <w:rPr>
          <w:rFonts w:ascii="Arial" w:hAnsi="Arial" w:cs="Arial"/>
          <w:i/>
          <w:sz w:val="18"/>
          <w:szCs w:val="18"/>
        </w:rPr>
        <w:t>, os TEDs firmados anteriormente à data de publicação deste Decreto permanecerão regidos pelas disposições:</w:t>
      </w:r>
    </w:p>
    <w:p w14:paraId="2D2225F5" w14:textId="77777777" w:rsidR="00104B3D" w:rsidRPr="00FD7CB0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7CB0">
        <w:rPr>
          <w:rFonts w:ascii="Arial" w:hAnsi="Arial" w:cs="Arial"/>
          <w:i/>
          <w:sz w:val="18"/>
          <w:szCs w:val="18"/>
        </w:rPr>
        <w:t>I - do</w:t>
      </w:r>
      <w:hyperlink r:id="rId10" w:tgtFrame="_blank" w:history="1">
        <w:r w:rsidRPr="00FD7CB0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 Decreto nº 825, de 28 de maio de 1993</w:t>
        </w:r>
      </w:hyperlink>
      <w:r w:rsidRPr="00FD7CB0">
        <w:rPr>
          <w:rFonts w:ascii="Arial" w:hAnsi="Arial" w:cs="Arial"/>
          <w:i/>
          <w:sz w:val="18"/>
          <w:szCs w:val="18"/>
        </w:rPr>
        <w:t>;</w:t>
      </w:r>
    </w:p>
    <w:p w14:paraId="1216E0CD" w14:textId="77777777" w:rsidR="00104B3D" w:rsidRPr="00FD7CB0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7CB0">
        <w:rPr>
          <w:rFonts w:ascii="Arial" w:hAnsi="Arial" w:cs="Arial"/>
          <w:i/>
          <w:sz w:val="18"/>
          <w:szCs w:val="18"/>
        </w:rPr>
        <w:t>II - do </w:t>
      </w:r>
      <w:hyperlink r:id="rId11" w:tgtFrame="_blank" w:history="1">
        <w:r w:rsidRPr="00FD7CB0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Decreto nº 6.170, de 25 de julho de 2007</w:t>
        </w:r>
      </w:hyperlink>
      <w:r w:rsidRPr="00FD7CB0">
        <w:rPr>
          <w:rFonts w:ascii="Arial" w:hAnsi="Arial" w:cs="Arial"/>
          <w:i/>
          <w:sz w:val="18"/>
          <w:szCs w:val="18"/>
        </w:rPr>
        <w:t>; e</w:t>
      </w:r>
    </w:p>
    <w:p w14:paraId="41CAF54E" w14:textId="0FBAEBF4" w:rsidR="00104B3D" w:rsidRPr="00FD7CB0" w:rsidRDefault="00104B3D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cs="Arial"/>
          <w:i/>
          <w:sz w:val="18"/>
          <w:szCs w:val="18"/>
        </w:rPr>
      </w:pPr>
      <w:r w:rsidRPr="00FD7CB0">
        <w:rPr>
          <w:rFonts w:ascii="Arial" w:hAnsi="Arial" w:cs="Arial"/>
          <w:i/>
          <w:sz w:val="18"/>
          <w:szCs w:val="18"/>
        </w:rPr>
        <w:t xml:space="preserve">III - da legislação setorial vigente na data de sua </w:t>
      </w:r>
      <w:r w:rsidR="00916C30" w:rsidRPr="00FD7CB0">
        <w:rPr>
          <w:rFonts w:ascii="Arial" w:hAnsi="Arial" w:cs="Arial"/>
          <w:i/>
          <w:sz w:val="18"/>
          <w:szCs w:val="18"/>
        </w:rPr>
        <w:t>celebração. ”</w:t>
      </w:r>
    </w:p>
    <w:p w14:paraId="6E5D97CB" w14:textId="77777777" w:rsidR="0096567B" w:rsidRPr="00DB57B4" w:rsidRDefault="0096567B" w:rsidP="00104B3D">
      <w:pPr>
        <w:pStyle w:val="dou-paragraph"/>
        <w:shd w:val="clear" w:color="auto" w:fill="FFFFFF"/>
        <w:spacing w:before="0" w:beforeAutospacing="0" w:after="150" w:afterAutospacing="0"/>
        <w:ind w:left="1134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6D52F9C8" w14:textId="51B0E97B" w:rsidR="006F43F8" w:rsidRPr="00981559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981559">
        <w:rPr>
          <w:rFonts w:ascii="Calibri" w:hAnsi="Calibri" w:cs="Calibri"/>
          <w:b/>
          <w:lang w:val="pt"/>
        </w:rPr>
        <w:t>2</w:t>
      </w:r>
      <w:r w:rsidR="00FD1947" w:rsidRPr="00981559">
        <w:rPr>
          <w:rFonts w:ascii="Calibri" w:hAnsi="Calibri" w:cs="Calibri"/>
          <w:b/>
          <w:lang w:val="pt"/>
        </w:rPr>
        <w:t>.3</w:t>
      </w:r>
      <w:r w:rsidR="001A3656" w:rsidRPr="00981559">
        <w:rPr>
          <w:rFonts w:ascii="Calibri" w:hAnsi="Calibri" w:cs="Calibri"/>
          <w:b/>
          <w:lang w:val="pt"/>
        </w:rPr>
        <w:t xml:space="preserve">. </w:t>
      </w:r>
      <w:r w:rsidR="006F43F8" w:rsidRPr="00981559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981559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981559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81559">
        <w:rPr>
          <w:rFonts w:ascii="Calibri" w:hAnsi="Calibri" w:cs="Calibri"/>
          <w:lang w:val="pt"/>
        </w:rPr>
        <w:t>Nas conta</w:t>
      </w:r>
      <w:r w:rsidR="005741DC" w:rsidRPr="00981559">
        <w:rPr>
          <w:rFonts w:ascii="Calibri" w:hAnsi="Calibri" w:cs="Calibri"/>
          <w:lang w:val="pt"/>
        </w:rPr>
        <w:t>s</w:t>
      </w:r>
      <w:r w:rsidRPr="00981559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981559">
        <w:rPr>
          <w:rFonts w:ascii="Calibri" w:hAnsi="Calibri" w:cs="Calibri"/>
          <w:lang w:val="pt"/>
        </w:rPr>
        <w:t>o</w:t>
      </w:r>
      <w:r w:rsidR="00217327" w:rsidRPr="00981559">
        <w:rPr>
          <w:rFonts w:ascii="Calibri" w:hAnsi="Calibri" w:cs="Calibri"/>
          <w:lang w:val="pt"/>
        </w:rPr>
        <w:t xml:space="preserve"> maior</w:t>
      </w:r>
      <w:r w:rsidR="004434D4" w:rsidRPr="00981559">
        <w:rPr>
          <w:rFonts w:ascii="Calibri" w:hAnsi="Calibri" w:cs="Calibri"/>
          <w:lang w:val="pt"/>
        </w:rPr>
        <w:t xml:space="preserve"> saldo est</w:t>
      </w:r>
      <w:r w:rsidR="00217327" w:rsidRPr="00981559">
        <w:rPr>
          <w:rFonts w:ascii="Calibri" w:hAnsi="Calibri" w:cs="Calibri"/>
          <w:lang w:val="pt"/>
        </w:rPr>
        <w:t>á</w:t>
      </w:r>
      <w:r w:rsidR="004434D4" w:rsidRPr="00981559">
        <w:rPr>
          <w:rFonts w:ascii="Calibri" w:hAnsi="Calibri" w:cs="Calibri"/>
          <w:lang w:val="pt"/>
        </w:rPr>
        <w:t xml:space="preserve"> na conta </w:t>
      </w:r>
      <w:r w:rsidR="004E4860" w:rsidRPr="00981559">
        <w:rPr>
          <w:rFonts w:ascii="Calibri" w:hAnsi="Calibri" w:cs="Calibri"/>
          <w:lang w:val="pt"/>
        </w:rPr>
        <w:t>“</w:t>
      </w:r>
      <w:r w:rsidR="00311CFF" w:rsidRPr="00981559">
        <w:rPr>
          <w:rFonts w:ascii="Calibri" w:hAnsi="Calibri" w:cs="Calibri"/>
          <w:lang w:val="pt"/>
        </w:rPr>
        <w:t xml:space="preserve">121210508 - </w:t>
      </w:r>
      <w:r w:rsidR="0092795B" w:rsidRPr="00981559">
        <w:rPr>
          <w:rFonts w:ascii="Calibri" w:hAnsi="Calibri" w:cs="Calibri"/>
          <w:lang w:val="pt"/>
        </w:rPr>
        <w:t>Crédito</w:t>
      </w:r>
      <w:r w:rsidR="004434D4" w:rsidRPr="00981559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981559">
        <w:rPr>
          <w:rFonts w:ascii="Calibri" w:hAnsi="Calibri" w:cs="Calibri"/>
          <w:lang w:val="pt"/>
        </w:rPr>
        <w:t>”</w:t>
      </w:r>
      <w:r w:rsidR="004434D4" w:rsidRPr="00981559">
        <w:rPr>
          <w:rFonts w:ascii="Calibri" w:hAnsi="Calibri" w:cs="Calibri"/>
          <w:lang w:val="pt"/>
        </w:rPr>
        <w:t>.</w:t>
      </w:r>
      <w:r w:rsidR="00B44BCF" w:rsidRPr="00981559">
        <w:rPr>
          <w:rFonts w:ascii="Calibri" w:hAnsi="Calibri" w:cs="Calibri"/>
          <w:lang w:val="pt"/>
        </w:rPr>
        <w:t xml:space="preserve"> </w:t>
      </w:r>
      <w:r w:rsidR="00217327" w:rsidRPr="00981559">
        <w:rPr>
          <w:rFonts w:ascii="Calibri" w:hAnsi="Calibri" w:cs="Calibri"/>
          <w:lang w:val="pt"/>
        </w:rPr>
        <w:t xml:space="preserve">Nela são </w:t>
      </w:r>
      <w:r w:rsidR="004434D4" w:rsidRPr="00981559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981559">
        <w:rPr>
          <w:rFonts w:ascii="Calibri" w:hAnsi="Calibri" w:cs="Calibri"/>
          <w:lang w:val="pt"/>
        </w:rPr>
        <w:t xml:space="preserve"> irregularidade na documentação</w:t>
      </w:r>
      <w:r w:rsidR="004434D4" w:rsidRPr="00981559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981559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10AE1C40" w14:textId="0E3B6B1C" w:rsidR="00410099" w:rsidRPr="007657D5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7657D5">
        <w:rPr>
          <w:rFonts w:ascii="Calibri" w:hAnsi="Calibri" w:cs="Calibri"/>
          <w:lang w:val="pt"/>
        </w:rPr>
        <w:t>Apesar de e</w:t>
      </w:r>
      <w:r w:rsidR="00327FA7" w:rsidRPr="007657D5">
        <w:rPr>
          <w:rFonts w:ascii="Calibri" w:hAnsi="Calibri" w:cs="Calibri"/>
          <w:lang w:val="pt"/>
        </w:rPr>
        <w:t>m 2022 esta conta</w:t>
      </w:r>
      <w:r w:rsidRPr="007657D5">
        <w:rPr>
          <w:rFonts w:ascii="Calibri" w:hAnsi="Calibri" w:cs="Calibri"/>
          <w:lang w:val="pt"/>
        </w:rPr>
        <w:t xml:space="preserve">, após atualização </w:t>
      </w:r>
      <w:r w:rsidR="00327FA7" w:rsidRPr="007657D5">
        <w:rPr>
          <w:rFonts w:ascii="Calibri" w:hAnsi="Calibri" w:cs="Calibri"/>
          <w:lang w:val="pt"/>
        </w:rPr>
        <w:t>monet</w:t>
      </w:r>
      <w:r w:rsidRPr="007657D5">
        <w:rPr>
          <w:rFonts w:ascii="Calibri" w:hAnsi="Calibri" w:cs="Calibri"/>
          <w:lang w:val="pt"/>
        </w:rPr>
        <w:t>á</w:t>
      </w:r>
      <w:r w:rsidR="00327FA7" w:rsidRPr="007657D5">
        <w:rPr>
          <w:rFonts w:ascii="Calibri" w:hAnsi="Calibri" w:cs="Calibri"/>
          <w:lang w:val="pt"/>
        </w:rPr>
        <w:t>ria</w:t>
      </w:r>
      <w:r w:rsidRPr="007657D5">
        <w:rPr>
          <w:rFonts w:ascii="Calibri" w:hAnsi="Calibri" w:cs="Calibri"/>
          <w:lang w:val="pt"/>
        </w:rPr>
        <w:t xml:space="preserve">, ter finalizado o </w:t>
      </w:r>
      <w:r w:rsidR="00327FA7" w:rsidRPr="007657D5">
        <w:rPr>
          <w:rFonts w:ascii="Calibri" w:hAnsi="Calibri" w:cs="Calibri"/>
          <w:lang w:val="pt"/>
        </w:rPr>
        <w:t>exercício com o saldo de R$ 454.692.666,24.</w:t>
      </w:r>
      <w:r w:rsidR="00410099" w:rsidRPr="007657D5">
        <w:rPr>
          <w:rFonts w:ascii="Calibri" w:hAnsi="Calibri" w:cs="Calibri"/>
          <w:lang w:val="pt"/>
        </w:rPr>
        <w:t xml:space="preserve"> </w:t>
      </w:r>
      <w:r w:rsidRPr="007657D5">
        <w:rPr>
          <w:rFonts w:ascii="Calibri" w:hAnsi="Calibri" w:cs="Calibri"/>
          <w:lang w:val="pt"/>
        </w:rPr>
        <w:t>Em janeiro de 2023, houve a segregação do extinto Ministério da Cidadania em Ministério do Desenvolvimento e Assistência Social, Família e Combate à Fome e Ministério do Esporte. Desta forma, o saldo inicial da conta reduziu para R$ 305.125.989,54 e seu saldo ao final de março foi de R$ 318.754.907,56.</w:t>
      </w:r>
    </w:p>
    <w:p w14:paraId="46A6F615" w14:textId="28211D08" w:rsidR="007657D5" w:rsidRPr="007657D5" w:rsidRDefault="007657D5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  <w:r w:rsidRPr="001E1A16">
        <w:rPr>
          <w:rFonts w:ascii="Calibri" w:hAnsi="Calibri" w:cs="Calibri"/>
          <w:lang w:val="pt"/>
        </w:rPr>
        <w:t>As atualizações monetárias serão realizadas ao longo do exercício.</w:t>
      </w:r>
    </w:p>
    <w:p w14:paraId="35373716" w14:textId="11D2BA69" w:rsidR="0017217D" w:rsidRPr="00085E84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85E84">
        <w:rPr>
          <w:rFonts w:ascii="Calibri" w:hAnsi="Calibri" w:cs="Calibri"/>
          <w:lang w:val="pt"/>
        </w:rPr>
        <w:lastRenderedPageBreak/>
        <w:t>Após as atualizações supracitadas</w:t>
      </w:r>
      <w:r w:rsidR="0017217D" w:rsidRPr="00085E84">
        <w:rPr>
          <w:rFonts w:ascii="Calibri" w:hAnsi="Calibri" w:cs="Calibri"/>
          <w:lang w:val="pt"/>
        </w:rPr>
        <w:t xml:space="preserve">, foram lançados como ajustes de perdas </w:t>
      </w:r>
      <w:r w:rsidR="00A11B23" w:rsidRPr="00085E84">
        <w:rPr>
          <w:rFonts w:ascii="Calibri" w:hAnsi="Calibri" w:cs="Calibri"/>
          <w:lang w:val="pt"/>
        </w:rPr>
        <w:t>para</w:t>
      </w:r>
      <w:r w:rsidR="008C5591" w:rsidRPr="00085E84">
        <w:rPr>
          <w:rFonts w:ascii="Calibri" w:hAnsi="Calibri" w:cs="Calibri"/>
          <w:lang w:val="pt"/>
        </w:rPr>
        <w:t xml:space="preserve"> os créditos a r</w:t>
      </w:r>
      <w:r w:rsidR="0033485C" w:rsidRPr="00085E84">
        <w:rPr>
          <w:rFonts w:ascii="Calibri" w:hAnsi="Calibri" w:cs="Calibri"/>
          <w:lang w:val="pt"/>
        </w:rPr>
        <w:t>eceber por falta/Irregularidade na comprovação</w:t>
      </w:r>
      <w:r w:rsidR="00A11B23" w:rsidRPr="00085E84">
        <w:rPr>
          <w:rFonts w:ascii="Calibri" w:hAnsi="Calibri" w:cs="Calibri"/>
          <w:lang w:val="pt"/>
        </w:rPr>
        <w:t xml:space="preserve"> decorrentes de decisões do Tr</w:t>
      </w:r>
      <w:r w:rsidR="00687062" w:rsidRPr="00085E84">
        <w:rPr>
          <w:rFonts w:ascii="Calibri" w:hAnsi="Calibri" w:cs="Calibri"/>
          <w:lang w:val="pt"/>
        </w:rPr>
        <w:t>ibunal de Contas da União – TCU. Segue abaixo tabela com valores constantes na conta 12121.99.02 – Ajuste de Perdas de Créditos Apurados em TCE.</w:t>
      </w:r>
    </w:p>
    <w:p w14:paraId="3C49C993" w14:textId="77777777" w:rsidR="00687062" w:rsidRPr="00DB57B4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3A937B99" w14:textId="6AC6414E" w:rsidR="00A11B23" w:rsidRPr="00417369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417369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417369">
        <w:rPr>
          <w:rFonts w:ascii="Calibri" w:hAnsi="Calibri" w:cs="Calibri"/>
          <w:b/>
          <w:i/>
          <w:lang w:val="pt"/>
        </w:rPr>
        <w:t>03</w:t>
      </w:r>
      <w:r w:rsidRPr="00417369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417369">
        <w:rPr>
          <w:rFonts w:ascii="Calibri" w:hAnsi="Calibri" w:cs="Calibri"/>
          <w:b/>
          <w:i/>
          <w:lang w:val="pt"/>
        </w:rPr>
        <w:t>.</w:t>
      </w:r>
      <w:r w:rsidRPr="00417369">
        <w:rPr>
          <w:rFonts w:ascii="Calibri" w:hAnsi="Calibri" w:cs="Calibri"/>
          <w:b/>
          <w:i/>
          <w:lang w:val="pt"/>
        </w:rPr>
        <w:t>05</w:t>
      </w:r>
      <w:r w:rsidR="00A11B23" w:rsidRPr="00417369">
        <w:rPr>
          <w:rFonts w:ascii="Calibri" w:hAnsi="Calibri" w:cs="Calibri"/>
          <w:b/>
          <w:i/>
          <w:lang w:val="pt"/>
        </w:rPr>
        <w:t>.</w:t>
      </w:r>
      <w:r w:rsidRPr="00417369">
        <w:rPr>
          <w:rFonts w:ascii="Calibri" w:hAnsi="Calibri" w:cs="Calibri"/>
          <w:b/>
          <w:i/>
          <w:lang w:val="pt"/>
        </w:rPr>
        <w:t>08</w:t>
      </w:r>
      <w:r w:rsidR="00A11B23" w:rsidRPr="00417369">
        <w:rPr>
          <w:rFonts w:ascii="Calibri" w:hAnsi="Calibri" w:cs="Calibri"/>
          <w:b/>
          <w:i/>
          <w:lang w:val="pt"/>
        </w:rPr>
        <w:t xml:space="preserve"> - </w:t>
      </w:r>
      <w:r w:rsidR="00687062" w:rsidRPr="00417369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417369" w:rsidRPr="00417369" w14:paraId="0DA5988B" w14:textId="77777777" w:rsidTr="006B7E3D">
        <w:tc>
          <w:tcPr>
            <w:tcW w:w="1331" w:type="dxa"/>
          </w:tcPr>
          <w:p w14:paraId="1D2146B8" w14:textId="2ED39B82" w:rsidR="0017217D" w:rsidRPr="00417369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17369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417369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417369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17369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417369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417369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417369" w:rsidRPr="00417369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417369" w:rsidRDefault="006B7E3D" w:rsidP="006B7E3D">
            <w:pPr>
              <w:jc w:val="both"/>
            </w:pPr>
            <w:r w:rsidRPr="00417369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417369" w:rsidRDefault="006B7E3D" w:rsidP="006B7E3D">
            <w:pPr>
              <w:jc w:val="both"/>
            </w:pPr>
            <w:r w:rsidRPr="00417369">
              <w:t>550008</w:t>
            </w:r>
          </w:p>
        </w:tc>
        <w:tc>
          <w:tcPr>
            <w:tcW w:w="1907" w:type="dxa"/>
          </w:tcPr>
          <w:p w14:paraId="7696F011" w14:textId="5B2C45FF" w:rsidR="006B7E3D" w:rsidRPr="00417369" w:rsidRDefault="006B7E3D" w:rsidP="006B7E3D">
            <w:pPr>
              <w:jc w:val="both"/>
            </w:pPr>
            <w:r w:rsidRPr="00417369">
              <w:t>R$ 102.779.731,38</w:t>
            </w:r>
          </w:p>
        </w:tc>
      </w:tr>
      <w:tr w:rsidR="00417369" w:rsidRPr="00417369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417369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417369" w:rsidRDefault="006B7E3D" w:rsidP="006B7E3D">
            <w:pPr>
              <w:jc w:val="both"/>
            </w:pPr>
            <w:r w:rsidRPr="00417369">
              <w:t>550009</w:t>
            </w:r>
          </w:p>
        </w:tc>
        <w:tc>
          <w:tcPr>
            <w:tcW w:w="1907" w:type="dxa"/>
          </w:tcPr>
          <w:p w14:paraId="2AE777F8" w14:textId="41D54644" w:rsidR="006B7E3D" w:rsidRPr="00417369" w:rsidRDefault="006B7E3D" w:rsidP="006B7E3D">
            <w:pPr>
              <w:jc w:val="both"/>
            </w:pPr>
            <w:r w:rsidRPr="00417369">
              <w:t>R$ 2.006.963,64</w:t>
            </w:r>
          </w:p>
        </w:tc>
      </w:tr>
      <w:tr w:rsidR="00417369" w:rsidRPr="00417369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417369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417369" w:rsidRDefault="006B7E3D" w:rsidP="006B7E3D">
            <w:pPr>
              <w:jc w:val="both"/>
            </w:pPr>
            <w:r w:rsidRPr="00417369">
              <w:t>550013</w:t>
            </w:r>
          </w:p>
        </w:tc>
        <w:tc>
          <w:tcPr>
            <w:tcW w:w="1907" w:type="dxa"/>
          </w:tcPr>
          <w:p w14:paraId="53A6F47F" w14:textId="7501C813" w:rsidR="006B7E3D" w:rsidRPr="00417369" w:rsidRDefault="006B7E3D" w:rsidP="006B7E3D">
            <w:pPr>
              <w:jc w:val="both"/>
            </w:pPr>
            <w:r w:rsidRPr="00417369">
              <w:t>R$ 940.860,28</w:t>
            </w:r>
          </w:p>
        </w:tc>
      </w:tr>
      <w:tr w:rsidR="00417369" w:rsidRPr="00417369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417369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417369" w:rsidRDefault="006B7E3D" w:rsidP="006B7E3D">
            <w:pPr>
              <w:jc w:val="both"/>
            </w:pPr>
            <w:r w:rsidRPr="00417369">
              <w:t>330013</w:t>
            </w:r>
          </w:p>
        </w:tc>
        <w:tc>
          <w:tcPr>
            <w:tcW w:w="1907" w:type="dxa"/>
          </w:tcPr>
          <w:p w14:paraId="70E74566" w14:textId="40B19014" w:rsidR="006B7E3D" w:rsidRPr="00417369" w:rsidRDefault="006B7E3D" w:rsidP="006B7E3D">
            <w:pPr>
              <w:jc w:val="both"/>
            </w:pPr>
            <w:r w:rsidRPr="00417369">
              <w:t>R$ 197.589.186,10</w:t>
            </w:r>
          </w:p>
        </w:tc>
      </w:tr>
      <w:tr w:rsidR="00417369" w:rsidRPr="00417369" w14:paraId="5156B288" w14:textId="77777777" w:rsidTr="006B7E3D">
        <w:tc>
          <w:tcPr>
            <w:tcW w:w="1331" w:type="dxa"/>
            <w:vMerge/>
          </w:tcPr>
          <w:p w14:paraId="2CE53F50" w14:textId="77777777" w:rsidR="0017217D" w:rsidRPr="00417369" w:rsidRDefault="0017217D" w:rsidP="00A12C4F">
            <w:pPr>
              <w:jc w:val="both"/>
            </w:pPr>
          </w:p>
        </w:tc>
        <w:tc>
          <w:tcPr>
            <w:tcW w:w="886" w:type="dxa"/>
          </w:tcPr>
          <w:p w14:paraId="71BAB315" w14:textId="77777777" w:rsidR="0017217D" w:rsidRPr="00417369" w:rsidRDefault="0017217D" w:rsidP="00A12C4F">
            <w:pPr>
              <w:jc w:val="both"/>
            </w:pPr>
            <w:r w:rsidRPr="00417369">
              <w:t>400076</w:t>
            </w:r>
          </w:p>
        </w:tc>
        <w:tc>
          <w:tcPr>
            <w:tcW w:w="1907" w:type="dxa"/>
          </w:tcPr>
          <w:p w14:paraId="00016A46" w14:textId="6072D5FF" w:rsidR="0017217D" w:rsidRPr="00417369" w:rsidRDefault="0017217D" w:rsidP="00A12C4F">
            <w:pPr>
              <w:jc w:val="both"/>
            </w:pPr>
            <w:r w:rsidRPr="00417369">
              <w:t xml:space="preserve">R$ </w:t>
            </w:r>
            <w:r w:rsidR="00327FA7" w:rsidRPr="00417369">
              <w:t>6</w:t>
            </w:r>
            <w:r w:rsidR="005A71AE" w:rsidRPr="00417369">
              <w:t>.</w:t>
            </w:r>
            <w:r w:rsidR="00327FA7" w:rsidRPr="00417369">
              <w:t>562</w:t>
            </w:r>
            <w:r w:rsidR="005A71AE" w:rsidRPr="00417369">
              <w:t>.</w:t>
            </w:r>
            <w:r w:rsidR="00327FA7" w:rsidRPr="00417369">
              <w:t>678,50</w:t>
            </w:r>
          </w:p>
        </w:tc>
      </w:tr>
      <w:tr w:rsidR="00417369" w:rsidRPr="00417369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417369" w:rsidRDefault="0017217D" w:rsidP="00A12C4F">
            <w:pPr>
              <w:jc w:val="both"/>
              <w:rPr>
                <w:b/>
              </w:rPr>
            </w:pPr>
            <w:r w:rsidRPr="00417369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90744DF" w:rsidR="0017217D" w:rsidRPr="00417369" w:rsidRDefault="0017217D" w:rsidP="00A12C4F">
            <w:pPr>
              <w:jc w:val="both"/>
              <w:rPr>
                <w:b/>
              </w:rPr>
            </w:pPr>
            <w:r w:rsidRPr="00417369">
              <w:rPr>
                <w:b/>
              </w:rPr>
              <w:t xml:space="preserve">R$ </w:t>
            </w:r>
            <w:r w:rsidR="00417369" w:rsidRPr="00417369">
              <w:rPr>
                <w:b/>
              </w:rPr>
              <w:t>303.316.741,40</w:t>
            </w:r>
          </w:p>
        </w:tc>
      </w:tr>
    </w:tbl>
    <w:p w14:paraId="1ED0954E" w14:textId="0EC8553E" w:rsidR="0017217D" w:rsidRPr="00417369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417369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132F2D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</w:p>
    <w:p w14:paraId="2C36A1D1" w14:textId="34027D5B" w:rsidR="00661BD9" w:rsidRPr="00132F2D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32F2D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132F2D">
        <w:rPr>
          <w:rFonts w:ascii="Calibri" w:hAnsi="Calibri" w:cs="Calibri"/>
          <w:lang w:val="pt"/>
        </w:rPr>
        <w:t>de perdas dessa conta</w:t>
      </w:r>
      <w:r w:rsidRPr="00132F2D">
        <w:rPr>
          <w:rFonts w:ascii="Calibri" w:hAnsi="Calibri" w:cs="Calibri"/>
          <w:lang w:val="pt"/>
        </w:rPr>
        <w:t xml:space="preserve"> foram utilizados os preceitos estabelecidos na </w:t>
      </w:r>
      <w:r w:rsidR="00D40356" w:rsidRPr="00132F2D">
        <w:rPr>
          <w:rFonts w:ascii="Calibri" w:hAnsi="Calibri" w:cs="Calibri"/>
          <w:lang w:val="pt"/>
        </w:rPr>
        <w:t>Macrofunção 020342 – Ajustes para Perdas Estimadas</w:t>
      </w:r>
      <w:r w:rsidRPr="00132F2D">
        <w:rPr>
          <w:rFonts w:ascii="Calibri" w:hAnsi="Calibri" w:cs="Calibri"/>
          <w:lang w:val="pt"/>
        </w:rPr>
        <w:t xml:space="preserve"> e o percentual aplicado foi de 99,</w:t>
      </w:r>
      <w:r w:rsidR="009A509B" w:rsidRPr="00132F2D">
        <w:rPr>
          <w:rFonts w:ascii="Calibri" w:hAnsi="Calibri" w:cs="Calibri"/>
          <w:lang w:val="pt"/>
        </w:rPr>
        <w:t>41</w:t>
      </w:r>
      <w:r w:rsidRPr="00132F2D">
        <w:rPr>
          <w:rFonts w:ascii="Calibri" w:hAnsi="Calibri" w:cs="Calibri"/>
          <w:lang w:val="pt"/>
        </w:rPr>
        <w:t>% haja vista que o histórico de recebimentos de 20</w:t>
      </w:r>
      <w:r w:rsidR="00DA566B" w:rsidRPr="00132F2D">
        <w:rPr>
          <w:rFonts w:ascii="Calibri" w:hAnsi="Calibri" w:cs="Calibri"/>
          <w:lang w:val="pt"/>
        </w:rPr>
        <w:t>20 a 2022</w:t>
      </w:r>
      <w:r w:rsidRPr="00132F2D">
        <w:rPr>
          <w:rFonts w:ascii="Calibri" w:hAnsi="Calibri" w:cs="Calibri"/>
          <w:lang w:val="pt"/>
        </w:rPr>
        <w:t xml:space="preserve"> correspondeu a apenas 0,5</w:t>
      </w:r>
      <w:r w:rsidR="009A509B" w:rsidRPr="00132F2D">
        <w:rPr>
          <w:rFonts w:ascii="Calibri" w:hAnsi="Calibri" w:cs="Calibri"/>
          <w:lang w:val="pt"/>
        </w:rPr>
        <w:t>9</w:t>
      </w:r>
      <w:r w:rsidRPr="00132F2D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132F2D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132F2D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132F2D">
        <w:rPr>
          <w:rFonts w:ascii="Calibri" w:hAnsi="Calibri" w:cs="Calibri"/>
          <w:b/>
          <w:i/>
          <w:lang w:val="pt"/>
        </w:rPr>
        <w:t>Tabela nº</w:t>
      </w:r>
      <w:r w:rsidR="0096567B" w:rsidRPr="00132F2D">
        <w:rPr>
          <w:rFonts w:ascii="Calibri" w:hAnsi="Calibri" w:cs="Calibri"/>
          <w:b/>
          <w:i/>
          <w:lang w:val="pt"/>
        </w:rPr>
        <w:t xml:space="preserve"> 04</w:t>
      </w:r>
      <w:r w:rsidRPr="00132F2D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132F2D">
        <w:rPr>
          <w:rFonts w:ascii="Calibri" w:hAnsi="Calibri" w:cs="Calibri"/>
          <w:b/>
          <w:i/>
          <w:lang w:val="pt"/>
        </w:rPr>
        <w:t>.</w:t>
      </w:r>
      <w:r w:rsidRPr="00132F2D">
        <w:rPr>
          <w:rFonts w:ascii="Calibri" w:hAnsi="Calibri" w:cs="Calibri"/>
          <w:b/>
          <w:i/>
          <w:lang w:val="pt"/>
        </w:rPr>
        <w:t>05</w:t>
      </w:r>
      <w:r w:rsidR="00A11B23" w:rsidRPr="00132F2D">
        <w:rPr>
          <w:rFonts w:ascii="Calibri" w:hAnsi="Calibri" w:cs="Calibri"/>
          <w:b/>
          <w:i/>
          <w:lang w:val="pt"/>
        </w:rPr>
        <w:t>.</w:t>
      </w:r>
      <w:r w:rsidRPr="00132F2D">
        <w:rPr>
          <w:rFonts w:ascii="Calibri" w:hAnsi="Calibri" w:cs="Calibri"/>
          <w:b/>
          <w:i/>
          <w:lang w:val="pt"/>
        </w:rPr>
        <w:t>08</w:t>
      </w:r>
      <w:r w:rsidR="00A11B23" w:rsidRPr="00132F2D">
        <w:rPr>
          <w:rFonts w:ascii="Calibri" w:hAnsi="Calibri" w:cs="Calibri"/>
          <w:b/>
          <w:i/>
          <w:lang w:val="pt"/>
        </w:rPr>
        <w:t xml:space="preserve"> - C</w:t>
      </w:r>
      <w:r w:rsidR="0033485C" w:rsidRPr="00132F2D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132F2D" w14:paraId="7106BC4F" w14:textId="77777777" w:rsidTr="00661BD9">
        <w:tc>
          <w:tcPr>
            <w:tcW w:w="2190" w:type="dxa"/>
          </w:tcPr>
          <w:p w14:paraId="31CCEE95" w14:textId="515CC052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1DE98540" w14:textId="73A45EB9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22A9A7CB" w14:textId="7825DD56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6196CB6B" w14:textId="3CBC3366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>Percentual de recebimento (A/B)</w:t>
            </w:r>
          </w:p>
        </w:tc>
      </w:tr>
      <w:tr w:rsidR="00DB57B4" w:rsidRPr="00132F2D" w14:paraId="167CB377" w14:textId="77777777" w:rsidTr="00661BD9">
        <w:tc>
          <w:tcPr>
            <w:tcW w:w="2190" w:type="dxa"/>
          </w:tcPr>
          <w:p w14:paraId="58D20138" w14:textId="4F8E0B7C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2020</w:t>
            </w:r>
          </w:p>
        </w:tc>
        <w:tc>
          <w:tcPr>
            <w:tcW w:w="2192" w:type="dxa"/>
          </w:tcPr>
          <w:p w14:paraId="0B85A9F2" w14:textId="43739C97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R$ 674.641,12</w:t>
            </w:r>
          </w:p>
        </w:tc>
        <w:tc>
          <w:tcPr>
            <w:tcW w:w="2196" w:type="dxa"/>
          </w:tcPr>
          <w:p w14:paraId="21D57245" w14:textId="03BCBDA3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R$ 96.799.040,06</w:t>
            </w:r>
          </w:p>
        </w:tc>
        <w:tc>
          <w:tcPr>
            <w:tcW w:w="2190" w:type="dxa"/>
          </w:tcPr>
          <w:p w14:paraId="148D943D" w14:textId="2B03321E" w:rsidR="00661BD9" w:rsidRPr="00132F2D" w:rsidRDefault="00661BD9" w:rsidP="009A509B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0,</w:t>
            </w:r>
            <w:r w:rsidR="009A509B" w:rsidRPr="00132F2D">
              <w:t>69</w:t>
            </w:r>
            <w:r w:rsidRPr="00132F2D">
              <w:t>%</w:t>
            </w:r>
          </w:p>
        </w:tc>
      </w:tr>
      <w:tr w:rsidR="00DB57B4" w:rsidRPr="00132F2D" w14:paraId="4BD4DB28" w14:textId="77777777" w:rsidTr="00661BD9">
        <w:tc>
          <w:tcPr>
            <w:tcW w:w="2190" w:type="dxa"/>
          </w:tcPr>
          <w:p w14:paraId="48FDA4C3" w14:textId="175B6DBD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2021</w:t>
            </w:r>
          </w:p>
        </w:tc>
        <w:tc>
          <w:tcPr>
            <w:tcW w:w="2192" w:type="dxa"/>
          </w:tcPr>
          <w:p w14:paraId="45A6A016" w14:textId="71D950A4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R$ 504.869,69</w:t>
            </w:r>
          </w:p>
        </w:tc>
        <w:tc>
          <w:tcPr>
            <w:tcW w:w="2196" w:type="dxa"/>
          </w:tcPr>
          <w:p w14:paraId="24583E44" w14:textId="756F0EE6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R$ 149.253.949,63</w:t>
            </w:r>
          </w:p>
        </w:tc>
        <w:tc>
          <w:tcPr>
            <w:tcW w:w="2190" w:type="dxa"/>
          </w:tcPr>
          <w:p w14:paraId="68597B1C" w14:textId="29554BEA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0,34%</w:t>
            </w:r>
          </w:p>
        </w:tc>
      </w:tr>
      <w:tr w:rsidR="00DB57B4" w:rsidRPr="00132F2D" w14:paraId="6320111A" w14:textId="77777777" w:rsidTr="00661BD9">
        <w:tc>
          <w:tcPr>
            <w:tcW w:w="2190" w:type="dxa"/>
          </w:tcPr>
          <w:p w14:paraId="7DC1CC31" w14:textId="43E41A82" w:rsidR="00DA566B" w:rsidRPr="00132F2D" w:rsidRDefault="00DA566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2022</w:t>
            </w:r>
          </w:p>
        </w:tc>
        <w:tc>
          <w:tcPr>
            <w:tcW w:w="2192" w:type="dxa"/>
          </w:tcPr>
          <w:p w14:paraId="0EC373DB" w14:textId="328983A8" w:rsidR="00DA566B" w:rsidRPr="00132F2D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 xml:space="preserve">R$ </w:t>
            </w:r>
            <w:r w:rsidR="009A509B" w:rsidRPr="00132F2D">
              <w:t>2.914.372,88</w:t>
            </w:r>
          </w:p>
        </w:tc>
        <w:tc>
          <w:tcPr>
            <w:tcW w:w="2196" w:type="dxa"/>
          </w:tcPr>
          <w:p w14:paraId="7B405C5E" w14:textId="3FEB5E8F" w:rsidR="00DA566B" w:rsidRPr="00132F2D" w:rsidRDefault="00DA566B" w:rsidP="00DA566B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 xml:space="preserve">R$ </w:t>
            </w:r>
            <w:r w:rsidR="009A509B" w:rsidRPr="00132F2D">
              <w:t>391.905.832,95</w:t>
            </w:r>
          </w:p>
        </w:tc>
        <w:tc>
          <w:tcPr>
            <w:tcW w:w="2190" w:type="dxa"/>
          </w:tcPr>
          <w:p w14:paraId="6F246ABF" w14:textId="29D3BE19" w:rsidR="00DA566B" w:rsidRPr="00132F2D" w:rsidRDefault="009A509B" w:rsidP="00661BD9">
            <w:pPr>
              <w:autoSpaceDE w:val="0"/>
              <w:autoSpaceDN w:val="0"/>
              <w:adjustRightInd w:val="0"/>
              <w:ind w:right="60"/>
              <w:jc w:val="both"/>
            </w:pPr>
            <w:r w:rsidRPr="00132F2D">
              <w:t>0,74%</w:t>
            </w:r>
          </w:p>
        </w:tc>
      </w:tr>
      <w:tr w:rsidR="00661BD9" w:rsidRPr="00132F2D" w14:paraId="7D0B69A4" w14:textId="77777777" w:rsidTr="00661BD9">
        <w:tc>
          <w:tcPr>
            <w:tcW w:w="6578" w:type="dxa"/>
            <w:gridSpan w:val="3"/>
          </w:tcPr>
          <w:p w14:paraId="51CAA1A5" w14:textId="6B0A861F" w:rsidR="00661BD9" w:rsidRPr="00132F2D" w:rsidRDefault="00661BD9" w:rsidP="00661BD9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65A81A72" w14:textId="7F15314A" w:rsidR="00661BD9" w:rsidRPr="00132F2D" w:rsidRDefault="00661BD9" w:rsidP="009A509B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132F2D">
              <w:rPr>
                <w:b/>
              </w:rPr>
              <w:t>0,5</w:t>
            </w:r>
            <w:r w:rsidR="009A509B" w:rsidRPr="00132F2D">
              <w:rPr>
                <w:b/>
              </w:rPr>
              <w:t>9</w:t>
            </w:r>
            <w:r w:rsidRPr="00132F2D">
              <w:rPr>
                <w:b/>
              </w:rPr>
              <w:t>%</w:t>
            </w:r>
          </w:p>
        </w:tc>
      </w:tr>
    </w:tbl>
    <w:p w14:paraId="519CBCF0" w14:textId="52576643" w:rsidR="00454BAB" w:rsidRPr="00132F2D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46AF9693" w14:textId="2FCF1D55" w:rsidR="00596425" w:rsidRPr="002D45A4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D45A4">
        <w:rPr>
          <w:rFonts w:ascii="Calibri" w:hAnsi="Calibri" w:cs="Calibri"/>
          <w:b/>
          <w:lang w:val="pt"/>
        </w:rPr>
        <w:t>2</w:t>
      </w:r>
      <w:r w:rsidR="00FD1947" w:rsidRPr="002D45A4">
        <w:rPr>
          <w:rFonts w:ascii="Calibri" w:hAnsi="Calibri" w:cs="Calibri"/>
          <w:b/>
          <w:lang w:val="pt"/>
        </w:rPr>
        <w:t>.4</w:t>
      </w:r>
      <w:r w:rsidR="001A3656" w:rsidRPr="002D45A4">
        <w:rPr>
          <w:rFonts w:ascii="Calibri" w:hAnsi="Calibri" w:cs="Calibri"/>
          <w:b/>
          <w:lang w:val="pt"/>
        </w:rPr>
        <w:t xml:space="preserve">. </w:t>
      </w:r>
      <w:r w:rsidR="00596425" w:rsidRPr="002D45A4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2D45A4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6D2AB73B" w14:textId="4BEE4D33" w:rsidR="00B06115" w:rsidRPr="002D45A4" w:rsidRDefault="005E5792" w:rsidP="00B06115">
      <w:pPr>
        <w:ind w:firstLine="1276"/>
        <w:jc w:val="both"/>
      </w:pPr>
      <w:r w:rsidRPr="002D45A4">
        <w:t>Seguem abaixo saldos atuais dos demais ajustes de perdas.</w:t>
      </w:r>
      <w:r w:rsidR="008948F9" w:rsidRPr="002D45A4">
        <w:t xml:space="preserve"> Os Ajustes de perda referente ao auxílio emergencial serão tratados no item </w:t>
      </w:r>
      <w:r w:rsidR="000B3E81" w:rsidRPr="002D45A4">
        <w:t>2.8</w:t>
      </w:r>
      <w:r w:rsidR="008948F9" w:rsidRPr="002D45A4">
        <w:t>.</w:t>
      </w:r>
    </w:p>
    <w:p w14:paraId="6D95825E" w14:textId="5587A983" w:rsidR="0013528B" w:rsidRPr="002D45A4" w:rsidRDefault="0013528B" w:rsidP="0096567B">
      <w:pPr>
        <w:spacing w:after="0" w:line="240" w:lineRule="auto"/>
        <w:jc w:val="both"/>
        <w:rPr>
          <w:b/>
          <w:i/>
        </w:rPr>
      </w:pPr>
      <w:r w:rsidRPr="002D45A4">
        <w:rPr>
          <w:b/>
          <w:i/>
        </w:rPr>
        <w:t xml:space="preserve">Tabela nº </w:t>
      </w:r>
      <w:r w:rsidR="0096567B" w:rsidRPr="002D45A4">
        <w:rPr>
          <w:b/>
          <w:i/>
        </w:rPr>
        <w:t>05</w:t>
      </w:r>
      <w:r w:rsidRPr="002D45A4">
        <w:rPr>
          <w:b/>
          <w:i/>
        </w:rPr>
        <w:t xml:space="preserve"> – Ajustes de Perdas</w:t>
      </w:r>
      <w:r w:rsidR="008948F9" w:rsidRPr="002D45A4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DB57B4" w:rsidRPr="00DB57B4" w14:paraId="0906BB23" w14:textId="77777777" w:rsidTr="000C71DF">
        <w:tc>
          <w:tcPr>
            <w:tcW w:w="5807" w:type="dxa"/>
          </w:tcPr>
          <w:p w14:paraId="1AC44E11" w14:textId="77777777" w:rsidR="0013528B" w:rsidRPr="00A13E0F" w:rsidRDefault="0013528B" w:rsidP="00A12C4F">
            <w:pPr>
              <w:jc w:val="both"/>
              <w:rPr>
                <w:b/>
              </w:rPr>
            </w:pPr>
            <w:r w:rsidRPr="00A13E0F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A13E0F" w:rsidRDefault="0013528B" w:rsidP="00A12C4F">
            <w:pPr>
              <w:jc w:val="both"/>
              <w:rPr>
                <w:b/>
              </w:rPr>
            </w:pPr>
            <w:r w:rsidRPr="00A13E0F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A13E0F" w:rsidRDefault="0013528B" w:rsidP="00A12C4F">
            <w:pPr>
              <w:jc w:val="both"/>
              <w:rPr>
                <w:b/>
              </w:rPr>
            </w:pPr>
            <w:r w:rsidRPr="00A13E0F">
              <w:rPr>
                <w:b/>
              </w:rPr>
              <w:t>Valor</w:t>
            </w:r>
          </w:p>
        </w:tc>
      </w:tr>
      <w:tr w:rsidR="00DB57B4" w:rsidRPr="00DB57B4" w14:paraId="0CFE0F53" w14:textId="77777777" w:rsidTr="00A13E0F">
        <w:trPr>
          <w:trHeight w:val="921"/>
        </w:trPr>
        <w:tc>
          <w:tcPr>
            <w:tcW w:w="5807" w:type="dxa"/>
          </w:tcPr>
          <w:p w14:paraId="22763E50" w14:textId="6604CB8C" w:rsidR="0013528B" w:rsidRPr="00A13E0F" w:rsidRDefault="00A13E0F" w:rsidP="00A13E0F">
            <w:pPr>
              <w:jc w:val="both"/>
            </w:pPr>
            <w:r w:rsidRPr="00A13E0F">
              <w:t xml:space="preserve">12121.04.11 - 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A13E0F" w:rsidRDefault="0013528B" w:rsidP="00A12C4F">
            <w:pPr>
              <w:jc w:val="both"/>
            </w:pPr>
            <w:r w:rsidRPr="00A13E0F">
              <w:t>550008</w:t>
            </w:r>
          </w:p>
        </w:tc>
        <w:tc>
          <w:tcPr>
            <w:tcW w:w="1843" w:type="dxa"/>
          </w:tcPr>
          <w:p w14:paraId="443984A5" w14:textId="77B8BADB" w:rsidR="0013528B" w:rsidRPr="00A13E0F" w:rsidRDefault="0013528B" w:rsidP="00A12C4F">
            <w:pPr>
              <w:jc w:val="both"/>
            </w:pPr>
            <w:r w:rsidRPr="00A13E0F">
              <w:t xml:space="preserve">R$ </w:t>
            </w:r>
            <w:r w:rsidR="00267378" w:rsidRPr="00A13E0F">
              <w:t>4.136.150,02</w:t>
            </w:r>
          </w:p>
        </w:tc>
      </w:tr>
      <w:tr w:rsidR="00DB57B4" w:rsidRPr="00DB57B4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A13E0F" w:rsidRDefault="00A13E0F" w:rsidP="00A12C4F">
            <w:pPr>
              <w:jc w:val="both"/>
            </w:pPr>
            <w:r w:rsidRPr="00A13E0F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A13E0F" w:rsidRDefault="00267378" w:rsidP="00A12C4F">
            <w:pPr>
              <w:jc w:val="both"/>
            </w:pPr>
            <w:r w:rsidRPr="00A13E0F">
              <w:t>550013</w:t>
            </w:r>
          </w:p>
        </w:tc>
        <w:tc>
          <w:tcPr>
            <w:tcW w:w="1843" w:type="dxa"/>
          </w:tcPr>
          <w:p w14:paraId="3D9EDDD1" w14:textId="77404E72" w:rsidR="00267378" w:rsidRPr="00A13E0F" w:rsidRDefault="00267378" w:rsidP="00A12C4F">
            <w:pPr>
              <w:jc w:val="both"/>
            </w:pPr>
            <w:r w:rsidRPr="00A13E0F">
              <w:t>R$ 1.091.301,76</w:t>
            </w:r>
          </w:p>
        </w:tc>
      </w:tr>
      <w:tr w:rsidR="00DB57B4" w:rsidRPr="00DB57B4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DB57B4" w:rsidRDefault="00267378" w:rsidP="00A12C4F">
            <w:pPr>
              <w:jc w:val="both"/>
              <w:rPr>
                <w:color w:val="7030A0"/>
              </w:rPr>
            </w:pPr>
          </w:p>
        </w:tc>
        <w:tc>
          <w:tcPr>
            <w:tcW w:w="1276" w:type="dxa"/>
          </w:tcPr>
          <w:p w14:paraId="7A6546F5" w14:textId="1663F235" w:rsidR="00267378" w:rsidRPr="00A13E0F" w:rsidRDefault="00267378" w:rsidP="00A12C4F">
            <w:pPr>
              <w:jc w:val="both"/>
            </w:pPr>
            <w:r w:rsidRPr="00A13E0F">
              <w:t>550015</w:t>
            </w:r>
          </w:p>
        </w:tc>
        <w:tc>
          <w:tcPr>
            <w:tcW w:w="1843" w:type="dxa"/>
          </w:tcPr>
          <w:p w14:paraId="1A603086" w14:textId="785B6691" w:rsidR="00267378" w:rsidRPr="00A13E0F" w:rsidRDefault="00267378" w:rsidP="00A12C4F">
            <w:pPr>
              <w:jc w:val="both"/>
            </w:pPr>
            <w:r w:rsidRPr="00A13E0F">
              <w:t>R$ 671.150,92</w:t>
            </w:r>
          </w:p>
        </w:tc>
      </w:tr>
      <w:tr w:rsidR="00267378" w:rsidRPr="00DB57B4" w14:paraId="123C42E7" w14:textId="77777777" w:rsidTr="000C71DF">
        <w:tc>
          <w:tcPr>
            <w:tcW w:w="5807" w:type="dxa"/>
          </w:tcPr>
          <w:p w14:paraId="00DA1B42" w14:textId="639BEAA8" w:rsidR="0013528B" w:rsidRPr="00A13E0F" w:rsidRDefault="0013528B" w:rsidP="000C71DF">
            <w:pPr>
              <w:jc w:val="both"/>
            </w:pPr>
            <w:r w:rsidRPr="00A13E0F">
              <w:t>12121</w:t>
            </w:r>
            <w:r w:rsidR="000C71DF" w:rsidRPr="00A13E0F">
              <w:t>.</w:t>
            </w:r>
            <w:r w:rsidRPr="00A13E0F">
              <w:t>05</w:t>
            </w:r>
            <w:r w:rsidR="000C71DF" w:rsidRPr="00A13E0F">
              <w:t>.</w:t>
            </w:r>
            <w:r w:rsidRPr="00A13E0F">
              <w:t>17</w:t>
            </w:r>
            <w:r w:rsidR="000C71DF" w:rsidRPr="00A13E0F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A13E0F" w:rsidRDefault="0013528B" w:rsidP="00A12C4F">
            <w:pPr>
              <w:jc w:val="both"/>
            </w:pPr>
            <w:r w:rsidRPr="00A13E0F">
              <w:t>550007</w:t>
            </w:r>
          </w:p>
        </w:tc>
        <w:tc>
          <w:tcPr>
            <w:tcW w:w="1843" w:type="dxa"/>
          </w:tcPr>
          <w:p w14:paraId="08985E3E" w14:textId="390D7147" w:rsidR="0013528B" w:rsidRPr="00A13E0F" w:rsidRDefault="0013528B" w:rsidP="008948F9">
            <w:pPr>
              <w:jc w:val="both"/>
            </w:pPr>
            <w:r w:rsidRPr="00A13E0F">
              <w:t xml:space="preserve">R$ </w:t>
            </w:r>
            <w:r w:rsidR="00267378" w:rsidRPr="00A13E0F">
              <w:t>3.283.425,17</w:t>
            </w:r>
          </w:p>
        </w:tc>
      </w:tr>
    </w:tbl>
    <w:p w14:paraId="32CA0EB7" w14:textId="77777777" w:rsidR="0013528B" w:rsidRPr="00DB57B4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p w14:paraId="3E6138BA" w14:textId="1150A534" w:rsidR="0013528B" w:rsidRPr="00D43561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43561">
        <w:rPr>
          <w:rFonts w:ascii="Calibri" w:hAnsi="Calibri" w:cs="Calibri"/>
          <w:lang w:val="pt"/>
        </w:rPr>
        <w:t xml:space="preserve">Como metodologia de cálculo para o Ajuste de perdas dessas contas foram utilizados os preceitos estabelecidos na Macrofunção 020342 – Ajustes para Perdas Estimadas e o percentual aplicado foi de </w:t>
      </w:r>
      <w:r w:rsidR="0009017F" w:rsidRPr="00D43561">
        <w:rPr>
          <w:rFonts w:ascii="Calibri" w:hAnsi="Calibri" w:cs="Calibri"/>
          <w:lang w:val="pt"/>
        </w:rPr>
        <w:t>97,</w:t>
      </w:r>
      <w:r w:rsidR="00744CA4" w:rsidRPr="00D43561">
        <w:rPr>
          <w:rFonts w:ascii="Calibri" w:hAnsi="Calibri" w:cs="Calibri"/>
          <w:lang w:val="pt"/>
        </w:rPr>
        <w:t>55</w:t>
      </w:r>
      <w:r w:rsidRPr="00D43561">
        <w:rPr>
          <w:rFonts w:ascii="Calibri" w:hAnsi="Calibri" w:cs="Calibri"/>
          <w:lang w:val="pt"/>
        </w:rPr>
        <w:t>%,</w:t>
      </w:r>
      <w:r w:rsidR="0009017F" w:rsidRPr="00D43561">
        <w:rPr>
          <w:rFonts w:ascii="Calibri" w:hAnsi="Calibri" w:cs="Calibri"/>
          <w:lang w:val="pt"/>
        </w:rPr>
        <w:t xml:space="preserve"> </w:t>
      </w:r>
      <w:r w:rsidR="00BE6DBB" w:rsidRPr="00D43561">
        <w:rPr>
          <w:rFonts w:ascii="Calibri" w:hAnsi="Calibri" w:cs="Calibri"/>
          <w:lang w:val="pt"/>
        </w:rPr>
        <w:t>99,93</w:t>
      </w:r>
      <w:r w:rsidR="0009017F" w:rsidRPr="00D43561">
        <w:rPr>
          <w:rFonts w:ascii="Calibri" w:hAnsi="Calibri" w:cs="Calibri"/>
          <w:lang w:val="pt"/>
        </w:rPr>
        <w:t>%</w:t>
      </w:r>
      <w:r w:rsidRPr="00D43561">
        <w:rPr>
          <w:rFonts w:ascii="Calibri" w:hAnsi="Calibri" w:cs="Calibri"/>
          <w:lang w:val="pt"/>
        </w:rPr>
        <w:t xml:space="preserve"> </w:t>
      </w:r>
      <w:r w:rsidRPr="00D43561">
        <w:rPr>
          <w:rFonts w:ascii="Calibri" w:hAnsi="Calibri" w:cs="Calibri"/>
          <w:lang w:val="pt"/>
        </w:rPr>
        <w:lastRenderedPageBreak/>
        <w:t xml:space="preserve">e </w:t>
      </w:r>
      <w:r w:rsidR="0009017F" w:rsidRPr="00D43561">
        <w:rPr>
          <w:rFonts w:ascii="Calibri" w:hAnsi="Calibri" w:cs="Calibri"/>
          <w:lang w:val="pt"/>
        </w:rPr>
        <w:t>99,</w:t>
      </w:r>
      <w:r w:rsidR="00022417" w:rsidRPr="00D43561">
        <w:rPr>
          <w:rFonts w:ascii="Calibri" w:hAnsi="Calibri" w:cs="Calibri"/>
          <w:lang w:val="pt"/>
        </w:rPr>
        <w:t>90</w:t>
      </w:r>
      <w:r w:rsidR="0009017F" w:rsidRPr="00D43561">
        <w:rPr>
          <w:rFonts w:ascii="Calibri" w:hAnsi="Calibri" w:cs="Calibri"/>
          <w:lang w:val="pt"/>
        </w:rPr>
        <w:t>%</w:t>
      </w:r>
      <w:r w:rsidRPr="00D43561">
        <w:rPr>
          <w:rFonts w:ascii="Calibri" w:hAnsi="Calibri" w:cs="Calibri"/>
          <w:lang w:val="pt"/>
        </w:rPr>
        <w:t xml:space="preserve">, </w:t>
      </w:r>
      <w:r w:rsidR="00A46481" w:rsidRPr="00D43561">
        <w:rPr>
          <w:rFonts w:ascii="Calibri" w:hAnsi="Calibri" w:cs="Calibri"/>
          <w:lang w:val="pt"/>
        </w:rPr>
        <w:t>respectivamente</w:t>
      </w:r>
      <w:r w:rsidRPr="00D43561">
        <w:rPr>
          <w:rFonts w:ascii="Calibri" w:hAnsi="Calibri" w:cs="Calibri"/>
          <w:lang w:val="pt"/>
        </w:rPr>
        <w:t xml:space="preserve">, haja vista que considerando o histórico de recebimentos de 2019 a 2021 correspondeu a apenas </w:t>
      </w:r>
      <w:r w:rsidR="0009017F" w:rsidRPr="00D43561">
        <w:rPr>
          <w:rFonts w:ascii="Calibri" w:hAnsi="Calibri" w:cs="Calibri"/>
          <w:lang w:val="pt"/>
        </w:rPr>
        <w:t>2,</w:t>
      </w:r>
      <w:r w:rsidR="00744CA4" w:rsidRPr="00D43561">
        <w:rPr>
          <w:rFonts w:ascii="Calibri" w:hAnsi="Calibri" w:cs="Calibri"/>
          <w:lang w:val="pt"/>
        </w:rPr>
        <w:t>45</w:t>
      </w:r>
      <w:r w:rsidRPr="00D43561">
        <w:rPr>
          <w:rFonts w:ascii="Calibri" w:hAnsi="Calibri" w:cs="Calibri"/>
          <w:lang w:val="pt"/>
        </w:rPr>
        <w:t xml:space="preserve">%, </w:t>
      </w:r>
      <w:r w:rsidR="00BE6DBB" w:rsidRPr="00D43561">
        <w:rPr>
          <w:rFonts w:ascii="Calibri" w:hAnsi="Calibri" w:cs="Calibri"/>
          <w:lang w:val="pt"/>
        </w:rPr>
        <w:t>0,07</w:t>
      </w:r>
      <w:r w:rsidR="0009017F" w:rsidRPr="00D43561">
        <w:rPr>
          <w:rFonts w:ascii="Calibri" w:hAnsi="Calibri" w:cs="Calibri"/>
          <w:lang w:val="pt"/>
        </w:rPr>
        <w:t>%</w:t>
      </w:r>
      <w:r w:rsidRPr="00D43561">
        <w:rPr>
          <w:rFonts w:ascii="Calibri" w:hAnsi="Calibri" w:cs="Calibri"/>
          <w:lang w:val="pt"/>
        </w:rPr>
        <w:t xml:space="preserve"> e </w:t>
      </w:r>
      <w:r w:rsidR="0009017F" w:rsidRPr="00D43561">
        <w:rPr>
          <w:rFonts w:ascii="Calibri" w:hAnsi="Calibri" w:cs="Calibri"/>
          <w:lang w:val="pt"/>
        </w:rPr>
        <w:t>0,</w:t>
      </w:r>
      <w:r w:rsidR="008948F9" w:rsidRPr="00D43561">
        <w:rPr>
          <w:rFonts w:ascii="Calibri" w:hAnsi="Calibri" w:cs="Calibri"/>
          <w:lang w:val="pt"/>
        </w:rPr>
        <w:t>1</w:t>
      </w:r>
      <w:r w:rsidR="00BE6DBB" w:rsidRPr="00D43561">
        <w:rPr>
          <w:rFonts w:ascii="Calibri" w:hAnsi="Calibri" w:cs="Calibri"/>
          <w:lang w:val="pt"/>
        </w:rPr>
        <w:t>0</w:t>
      </w:r>
      <w:r w:rsidR="0009017F" w:rsidRPr="00D43561">
        <w:rPr>
          <w:rFonts w:ascii="Calibri" w:hAnsi="Calibri" w:cs="Calibri"/>
          <w:lang w:val="pt"/>
        </w:rPr>
        <w:t xml:space="preserve">% </w:t>
      </w:r>
      <w:r w:rsidRPr="00D43561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D43561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D43561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D43561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D43561">
        <w:rPr>
          <w:rFonts w:ascii="Calibri" w:hAnsi="Calibri" w:cs="Calibri"/>
          <w:b/>
          <w:i/>
          <w:lang w:val="pt"/>
        </w:rPr>
        <w:t>06</w:t>
      </w:r>
      <w:r w:rsidRPr="00D43561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04</w:t>
      </w:r>
      <w:r w:rsidR="000C71DF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11</w:t>
      </w:r>
      <w:r w:rsidR="00751EA8" w:rsidRPr="00D43561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D43561" w14:paraId="2E938005" w14:textId="77777777" w:rsidTr="00A12C4F">
        <w:tc>
          <w:tcPr>
            <w:tcW w:w="2190" w:type="dxa"/>
          </w:tcPr>
          <w:p w14:paraId="3C0FB1BA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41220AFB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520C13ED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346555A6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Percentual de recebimento (A/B)</w:t>
            </w:r>
          </w:p>
        </w:tc>
      </w:tr>
      <w:tr w:rsidR="00DB57B4" w:rsidRPr="00D43561" w14:paraId="6ED4E325" w14:textId="77777777" w:rsidTr="00A12C4F">
        <w:tc>
          <w:tcPr>
            <w:tcW w:w="2190" w:type="dxa"/>
          </w:tcPr>
          <w:p w14:paraId="22BF580B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2020</w:t>
            </w:r>
          </w:p>
        </w:tc>
        <w:tc>
          <w:tcPr>
            <w:tcW w:w="2192" w:type="dxa"/>
          </w:tcPr>
          <w:p w14:paraId="21A16C26" w14:textId="06D2B64C" w:rsidR="004348B4" w:rsidRPr="00D43561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R$ 9.039,19</w:t>
            </w:r>
          </w:p>
        </w:tc>
        <w:tc>
          <w:tcPr>
            <w:tcW w:w="2196" w:type="dxa"/>
          </w:tcPr>
          <w:p w14:paraId="48BEB297" w14:textId="3A90CF9B" w:rsidR="004348B4" w:rsidRPr="00D43561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R$ 1.238.195,16</w:t>
            </w:r>
          </w:p>
        </w:tc>
        <w:tc>
          <w:tcPr>
            <w:tcW w:w="2190" w:type="dxa"/>
          </w:tcPr>
          <w:p w14:paraId="56D61AF4" w14:textId="4C754A52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0,73%</w:t>
            </w:r>
          </w:p>
        </w:tc>
      </w:tr>
      <w:tr w:rsidR="00DB57B4" w:rsidRPr="00D43561" w14:paraId="7E1063CA" w14:textId="77777777" w:rsidTr="00A12C4F">
        <w:tc>
          <w:tcPr>
            <w:tcW w:w="2190" w:type="dxa"/>
          </w:tcPr>
          <w:p w14:paraId="781B00D8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2021</w:t>
            </w:r>
          </w:p>
        </w:tc>
        <w:tc>
          <w:tcPr>
            <w:tcW w:w="2192" w:type="dxa"/>
          </w:tcPr>
          <w:p w14:paraId="3EFC48CB" w14:textId="60F2A611" w:rsidR="004348B4" w:rsidRPr="00D43561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R$ 159</w:t>
            </w:r>
            <w:r w:rsidR="00744CA4" w:rsidRPr="00D43561">
              <w:t>.5</w:t>
            </w:r>
            <w:r w:rsidRPr="00D43561">
              <w:t>2</w:t>
            </w:r>
            <w:r w:rsidR="00744CA4" w:rsidRPr="00D43561">
              <w:t>4,08</w:t>
            </w:r>
          </w:p>
        </w:tc>
        <w:tc>
          <w:tcPr>
            <w:tcW w:w="2196" w:type="dxa"/>
          </w:tcPr>
          <w:p w14:paraId="6F8163FE" w14:textId="47BB1FBF" w:rsidR="004348B4" w:rsidRPr="00D43561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R$ 2.555.529,72</w:t>
            </w:r>
          </w:p>
        </w:tc>
        <w:tc>
          <w:tcPr>
            <w:tcW w:w="2190" w:type="dxa"/>
          </w:tcPr>
          <w:p w14:paraId="51E5F5B8" w14:textId="66FB4ED0" w:rsidR="004348B4" w:rsidRPr="00D43561" w:rsidRDefault="004348B4" w:rsidP="00744CA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6,</w:t>
            </w:r>
            <w:r w:rsidR="00744CA4" w:rsidRPr="00D43561">
              <w:t>2</w:t>
            </w:r>
            <w:r w:rsidRPr="00D43561">
              <w:t>4%</w:t>
            </w:r>
          </w:p>
        </w:tc>
      </w:tr>
      <w:tr w:rsidR="00DB57B4" w:rsidRPr="00D43561" w14:paraId="4317A36B" w14:textId="77777777" w:rsidTr="00A12C4F">
        <w:tc>
          <w:tcPr>
            <w:tcW w:w="2190" w:type="dxa"/>
          </w:tcPr>
          <w:p w14:paraId="342406A6" w14:textId="66E8E272" w:rsidR="00744CA4" w:rsidRPr="00D43561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2022</w:t>
            </w:r>
          </w:p>
        </w:tc>
        <w:tc>
          <w:tcPr>
            <w:tcW w:w="2192" w:type="dxa"/>
          </w:tcPr>
          <w:p w14:paraId="651FEAC4" w14:textId="3478C8B7" w:rsidR="00744CA4" w:rsidRPr="00D43561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R$ 13.830,96</w:t>
            </w:r>
          </w:p>
        </w:tc>
        <w:tc>
          <w:tcPr>
            <w:tcW w:w="2196" w:type="dxa"/>
          </w:tcPr>
          <w:p w14:paraId="147E4097" w14:textId="67BFFD85" w:rsidR="00744CA4" w:rsidRPr="00D43561" w:rsidRDefault="00744CA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R$ 3.503.248,89</w:t>
            </w:r>
          </w:p>
        </w:tc>
        <w:tc>
          <w:tcPr>
            <w:tcW w:w="2190" w:type="dxa"/>
          </w:tcPr>
          <w:p w14:paraId="4A809D19" w14:textId="46EAFEE1" w:rsidR="00744CA4" w:rsidRPr="00D43561" w:rsidRDefault="00744CA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0,39%</w:t>
            </w:r>
          </w:p>
        </w:tc>
      </w:tr>
      <w:tr w:rsidR="00BE6DBB" w:rsidRPr="00D43561" w14:paraId="0A197CFF" w14:textId="77777777" w:rsidTr="00A12C4F">
        <w:tc>
          <w:tcPr>
            <w:tcW w:w="6578" w:type="dxa"/>
            <w:gridSpan w:val="3"/>
          </w:tcPr>
          <w:p w14:paraId="55D13551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55F744DC" w14:textId="191143CA" w:rsidR="004348B4" w:rsidRPr="00D43561" w:rsidRDefault="004348B4" w:rsidP="00744CA4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2,</w:t>
            </w:r>
            <w:r w:rsidR="00744CA4" w:rsidRPr="00D43561">
              <w:rPr>
                <w:b/>
              </w:rPr>
              <w:t>45</w:t>
            </w:r>
            <w:r w:rsidRPr="00D43561">
              <w:rPr>
                <w:b/>
              </w:rPr>
              <w:t>%</w:t>
            </w:r>
          </w:p>
        </w:tc>
      </w:tr>
    </w:tbl>
    <w:p w14:paraId="2A2474D8" w14:textId="3B1D8D39" w:rsidR="008442D4" w:rsidRPr="00D43561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D43561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D43561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D43561">
        <w:rPr>
          <w:rFonts w:ascii="Calibri" w:hAnsi="Calibri" w:cs="Calibri"/>
          <w:b/>
          <w:i/>
          <w:lang w:val="pt"/>
        </w:rPr>
        <w:t>07</w:t>
      </w:r>
      <w:r w:rsidRPr="00D43561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05</w:t>
      </w:r>
      <w:r w:rsidR="00751EA8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05</w:t>
      </w:r>
      <w:r w:rsidR="00751EA8" w:rsidRPr="00D43561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2190"/>
        <w:gridCol w:w="2192"/>
        <w:gridCol w:w="2196"/>
        <w:gridCol w:w="2190"/>
      </w:tblGrid>
      <w:tr w:rsidR="00DB57B4" w:rsidRPr="00D43561" w14:paraId="3340699B" w14:textId="77777777" w:rsidTr="00A12C4F">
        <w:tc>
          <w:tcPr>
            <w:tcW w:w="2190" w:type="dxa"/>
          </w:tcPr>
          <w:p w14:paraId="25AE6606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 xml:space="preserve">Exercício </w:t>
            </w:r>
          </w:p>
        </w:tc>
        <w:tc>
          <w:tcPr>
            <w:tcW w:w="2192" w:type="dxa"/>
          </w:tcPr>
          <w:p w14:paraId="2E8CB06C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Média mensal de recebimentos (A)</w:t>
            </w:r>
          </w:p>
        </w:tc>
        <w:tc>
          <w:tcPr>
            <w:tcW w:w="2196" w:type="dxa"/>
          </w:tcPr>
          <w:p w14:paraId="6658FA92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Média mensal de saldo de contas a receber (B)</w:t>
            </w:r>
          </w:p>
        </w:tc>
        <w:tc>
          <w:tcPr>
            <w:tcW w:w="2190" w:type="dxa"/>
          </w:tcPr>
          <w:p w14:paraId="7E919CFC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Percentual de recebimento (A/B)</w:t>
            </w:r>
          </w:p>
        </w:tc>
      </w:tr>
      <w:tr w:rsidR="00DB57B4" w:rsidRPr="00D43561" w14:paraId="36A26AB7" w14:textId="77777777" w:rsidTr="00A12C4F">
        <w:tc>
          <w:tcPr>
            <w:tcW w:w="2190" w:type="dxa"/>
          </w:tcPr>
          <w:p w14:paraId="60B11220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2020</w:t>
            </w:r>
          </w:p>
        </w:tc>
        <w:tc>
          <w:tcPr>
            <w:tcW w:w="2192" w:type="dxa"/>
          </w:tcPr>
          <w:p w14:paraId="041144D3" w14:textId="49AA33A9" w:rsidR="004348B4" w:rsidRPr="00D43561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R$ 0,00</w:t>
            </w:r>
          </w:p>
        </w:tc>
        <w:tc>
          <w:tcPr>
            <w:tcW w:w="2196" w:type="dxa"/>
          </w:tcPr>
          <w:p w14:paraId="2589F50C" w14:textId="2FB362B8" w:rsidR="004348B4" w:rsidRPr="00D43561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 xml:space="preserve">R$ </w:t>
            </w:r>
            <w:r w:rsidR="00BE6DBB" w:rsidRPr="00D43561">
              <w:t>8.488.231,41</w:t>
            </w:r>
          </w:p>
        </w:tc>
        <w:tc>
          <w:tcPr>
            <w:tcW w:w="2190" w:type="dxa"/>
          </w:tcPr>
          <w:p w14:paraId="388A8F26" w14:textId="5AF9D214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0,00%</w:t>
            </w:r>
          </w:p>
        </w:tc>
      </w:tr>
      <w:tr w:rsidR="00DB57B4" w:rsidRPr="00D43561" w14:paraId="05B0DAA6" w14:textId="77777777" w:rsidTr="00A12C4F">
        <w:tc>
          <w:tcPr>
            <w:tcW w:w="2190" w:type="dxa"/>
          </w:tcPr>
          <w:p w14:paraId="0FE4B404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2021</w:t>
            </w:r>
          </w:p>
        </w:tc>
        <w:tc>
          <w:tcPr>
            <w:tcW w:w="2192" w:type="dxa"/>
          </w:tcPr>
          <w:p w14:paraId="53DAC682" w14:textId="2D9D96F6" w:rsidR="004348B4" w:rsidRPr="00D43561" w:rsidRDefault="004348B4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R$ 0,00</w:t>
            </w:r>
          </w:p>
        </w:tc>
        <w:tc>
          <w:tcPr>
            <w:tcW w:w="2196" w:type="dxa"/>
          </w:tcPr>
          <w:p w14:paraId="0AFE46E4" w14:textId="20E02870" w:rsidR="004348B4" w:rsidRPr="00D43561" w:rsidRDefault="004348B4" w:rsidP="00BE6DBB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 xml:space="preserve">R$ </w:t>
            </w:r>
            <w:r w:rsidR="00BE6DBB" w:rsidRPr="00D43561">
              <w:t>9.953.817,34</w:t>
            </w:r>
          </w:p>
        </w:tc>
        <w:tc>
          <w:tcPr>
            <w:tcW w:w="2190" w:type="dxa"/>
          </w:tcPr>
          <w:p w14:paraId="57F24E40" w14:textId="55723D6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0,00%</w:t>
            </w:r>
          </w:p>
        </w:tc>
      </w:tr>
      <w:tr w:rsidR="00DB57B4" w:rsidRPr="00D43561" w14:paraId="38C67BEF" w14:textId="77777777" w:rsidTr="00A12C4F">
        <w:tc>
          <w:tcPr>
            <w:tcW w:w="2190" w:type="dxa"/>
          </w:tcPr>
          <w:p w14:paraId="00B228D4" w14:textId="0679590B" w:rsidR="00BE6DBB" w:rsidRPr="00D43561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2022</w:t>
            </w:r>
          </w:p>
        </w:tc>
        <w:tc>
          <w:tcPr>
            <w:tcW w:w="2192" w:type="dxa"/>
          </w:tcPr>
          <w:p w14:paraId="4DD50CEE" w14:textId="14D9A7A3" w:rsidR="00BE6DBB" w:rsidRPr="00D43561" w:rsidRDefault="00BE6DBB" w:rsidP="004348B4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R$ 35.186,52</w:t>
            </w:r>
          </w:p>
        </w:tc>
        <w:tc>
          <w:tcPr>
            <w:tcW w:w="2196" w:type="dxa"/>
          </w:tcPr>
          <w:p w14:paraId="015DDDFC" w14:textId="2C09B9B2" w:rsidR="00BE6DBB" w:rsidRPr="00D43561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R$ 15.144.463,15</w:t>
            </w:r>
          </w:p>
        </w:tc>
        <w:tc>
          <w:tcPr>
            <w:tcW w:w="2190" w:type="dxa"/>
          </w:tcPr>
          <w:p w14:paraId="0919AB1F" w14:textId="768892CB" w:rsidR="00BE6DBB" w:rsidRPr="00D43561" w:rsidRDefault="00BE6DBB" w:rsidP="00A12C4F">
            <w:pPr>
              <w:autoSpaceDE w:val="0"/>
              <w:autoSpaceDN w:val="0"/>
              <w:adjustRightInd w:val="0"/>
              <w:ind w:right="60"/>
              <w:jc w:val="both"/>
            </w:pPr>
            <w:r w:rsidRPr="00D43561">
              <w:t>0,23%</w:t>
            </w:r>
          </w:p>
        </w:tc>
      </w:tr>
      <w:tr w:rsidR="00BE6DBB" w:rsidRPr="00D43561" w14:paraId="16EDDC20" w14:textId="77777777" w:rsidTr="00A12C4F">
        <w:tc>
          <w:tcPr>
            <w:tcW w:w="6578" w:type="dxa"/>
            <w:gridSpan w:val="3"/>
          </w:tcPr>
          <w:p w14:paraId="6CC0CD45" w14:textId="77777777" w:rsidR="004348B4" w:rsidRPr="00D43561" w:rsidRDefault="004348B4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Percentual médio de recebimento do período</w:t>
            </w:r>
          </w:p>
        </w:tc>
        <w:tc>
          <w:tcPr>
            <w:tcW w:w="2190" w:type="dxa"/>
          </w:tcPr>
          <w:p w14:paraId="3B8FCE65" w14:textId="6DD6840F" w:rsidR="004348B4" w:rsidRPr="00D43561" w:rsidRDefault="00BE6DBB" w:rsidP="00A12C4F">
            <w:pPr>
              <w:autoSpaceDE w:val="0"/>
              <w:autoSpaceDN w:val="0"/>
              <w:adjustRightInd w:val="0"/>
              <w:ind w:right="60"/>
              <w:jc w:val="both"/>
              <w:rPr>
                <w:b/>
              </w:rPr>
            </w:pPr>
            <w:r w:rsidRPr="00D43561">
              <w:rPr>
                <w:b/>
              </w:rPr>
              <w:t>0,07</w:t>
            </w:r>
            <w:r w:rsidR="004348B4" w:rsidRPr="00D43561">
              <w:rPr>
                <w:b/>
              </w:rPr>
              <w:t>%</w:t>
            </w:r>
          </w:p>
        </w:tc>
      </w:tr>
    </w:tbl>
    <w:p w14:paraId="70B6A8D0" w14:textId="290F1EE3" w:rsidR="00022417" w:rsidRPr="00D43561" w:rsidRDefault="00022417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43315F18" w14:textId="1B93667E" w:rsidR="00BF1801" w:rsidRPr="00D43561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D43561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D43561">
        <w:rPr>
          <w:rFonts w:ascii="Calibri" w:hAnsi="Calibri" w:cs="Calibri"/>
          <w:b/>
          <w:i/>
          <w:lang w:val="pt"/>
        </w:rPr>
        <w:t>08</w:t>
      </w:r>
      <w:r w:rsidRPr="00D43561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05</w:t>
      </w:r>
      <w:r w:rsidR="00751EA8" w:rsidRPr="00D43561">
        <w:rPr>
          <w:rFonts w:ascii="Calibri" w:hAnsi="Calibri" w:cs="Calibri"/>
          <w:b/>
          <w:i/>
          <w:lang w:val="pt"/>
        </w:rPr>
        <w:t>.</w:t>
      </w:r>
      <w:r w:rsidRPr="00D43561">
        <w:rPr>
          <w:rFonts w:ascii="Calibri" w:hAnsi="Calibri" w:cs="Calibri"/>
          <w:b/>
          <w:i/>
          <w:lang w:val="pt"/>
        </w:rPr>
        <w:t>17</w:t>
      </w:r>
      <w:r w:rsidR="00751EA8" w:rsidRPr="00D43561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p w14:paraId="00D8E500" w14:textId="362A04A5" w:rsidR="00022417" w:rsidRPr="00D43561" w:rsidRDefault="00022417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  <w:r w:rsidRPr="00D43561">
        <w:rPr>
          <w:rFonts w:ascii="Calibri" w:hAnsi="Calibri" w:cs="Calibri"/>
          <w:noProof/>
          <w:sz w:val="27"/>
          <w:szCs w:val="27"/>
          <w:lang w:eastAsia="pt-BR"/>
        </w:rPr>
        <w:drawing>
          <wp:inline distT="0" distB="0" distL="0" distR="0" wp14:anchorId="0500F13B" wp14:editId="722FE6E9">
            <wp:extent cx="5612130" cy="1817370"/>
            <wp:effectExtent l="0" t="0" r="7620" b="0"/>
            <wp:docPr id="8" name="Imagem 8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FFF3" w14:textId="77777777" w:rsidR="00B66CA6" w:rsidRPr="00DB57B4" w:rsidRDefault="00B66CA6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319EC0F4" w14:textId="4D35A33C" w:rsidR="00561CF6" w:rsidRPr="00D43561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D43561">
        <w:rPr>
          <w:rFonts w:ascii="Calibri" w:hAnsi="Calibri" w:cs="Calibri"/>
          <w:b/>
          <w:lang w:val="pt"/>
        </w:rPr>
        <w:t>2</w:t>
      </w:r>
      <w:r w:rsidR="001A3656" w:rsidRPr="00D43561">
        <w:rPr>
          <w:rFonts w:ascii="Calibri" w:hAnsi="Calibri" w:cs="Calibri"/>
          <w:b/>
          <w:lang w:val="pt"/>
        </w:rPr>
        <w:t>.</w:t>
      </w:r>
      <w:r w:rsidR="00FD1947" w:rsidRPr="00D43561">
        <w:rPr>
          <w:rFonts w:ascii="Calibri" w:hAnsi="Calibri" w:cs="Calibri"/>
          <w:b/>
          <w:lang w:val="pt"/>
        </w:rPr>
        <w:t>5</w:t>
      </w:r>
      <w:r w:rsidR="001A3656" w:rsidRPr="00D43561">
        <w:rPr>
          <w:rFonts w:ascii="Calibri" w:hAnsi="Calibri" w:cs="Calibri"/>
          <w:b/>
          <w:lang w:val="pt"/>
        </w:rPr>
        <w:t xml:space="preserve">. </w:t>
      </w:r>
      <w:r w:rsidR="00561CF6" w:rsidRPr="00D43561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D43561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1DDC341" w14:textId="226C1CA6" w:rsidR="001F64F0" w:rsidRPr="0075602D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75602D">
        <w:rPr>
          <w:rFonts w:ascii="Calibri" w:hAnsi="Calibri" w:cs="Calibri"/>
          <w:lang w:val="pt"/>
        </w:rPr>
        <w:t xml:space="preserve">Em </w:t>
      </w:r>
      <w:r w:rsidR="00D43561" w:rsidRPr="0075602D">
        <w:rPr>
          <w:rFonts w:ascii="Calibri" w:hAnsi="Calibri" w:cs="Calibri"/>
          <w:lang w:val="pt"/>
        </w:rPr>
        <w:t xml:space="preserve">março de </w:t>
      </w:r>
      <w:r w:rsidRPr="0075602D">
        <w:rPr>
          <w:rFonts w:ascii="Calibri" w:hAnsi="Calibri" w:cs="Calibri"/>
          <w:lang w:val="pt"/>
        </w:rPr>
        <w:t>202</w:t>
      </w:r>
      <w:r w:rsidR="00D43561" w:rsidRPr="0075602D">
        <w:rPr>
          <w:rFonts w:ascii="Calibri" w:hAnsi="Calibri" w:cs="Calibri"/>
          <w:lang w:val="pt"/>
        </w:rPr>
        <w:t>3</w:t>
      </w:r>
      <w:r w:rsidRPr="0075602D">
        <w:rPr>
          <w:rFonts w:ascii="Calibri" w:hAnsi="Calibri" w:cs="Calibri"/>
          <w:lang w:val="pt"/>
        </w:rPr>
        <w:t>, o Ministério d</w:t>
      </w:r>
      <w:r w:rsidR="00D43561" w:rsidRPr="0075602D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75602D">
        <w:rPr>
          <w:rFonts w:ascii="Calibri" w:hAnsi="Calibri" w:cs="Calibri"/>
        </w:rPr>
        <w:t>Fome finalizou com sal</w:t>
      </w:r>
      <w:r w:rsidR="006806A9" w:rsidRPr="0075602D">
        <w:rPr>
          <w:rFonts w:ascii="Calibri" w:hAnsi="Calibri" w:cs="Calibri"/>
          <w:lang w:val="pt"/>
        </w:rPr>
        <w:t xml:space="preserve">do de R$ </w:t>
      </w:r>
      <w:r w:rsidR="00D43561" w:rsidRPr="0075602D">
        <w:rPr>
          <w:rFonts w:ascii="Calibri" w:hAnsi="Calibri" w:cs="Calibri"/>
          <w:lang w:val="pt"/>
        </w:rPr>
        <w:t xml:space="preserve">45.486.266,71 </w:t>
      </w:r>
      <w:r w:rsidR="006806A9" w:rsidRPr="0075602D">
        <w:rPr>
          <w:rFonts w:ascii="Calibri" w:hAnsi="Calibri" w:cs="Calibri"/>
          <w:lang w:val="pt"/>
        </w:rPr>
        <w:t xml:space="preserve">na conta </w:t>
      </w:r>
      <w:r w:rsidR="006806A9" w:rsidRPr="0075602D">
        <w:rPr>
          <w:rFonts w:ascii="Calibri" w:hAnsi="Calibri" w:cs="Calibri"/>
        </w:rPr>
        <w:t xml:space="preserve">215310000 – Transferências Discricionárias a Pagar – Consolidação. Deste saldo R$ </w:t>
      </w:r>
      <w:r w:rsidR="0075602D" w:rsidRPr="0075602D">
        <w:rPr>
          <w:rFonts w:ascii="Calibri" w:hAnsi="Calibri" w:cs="Calibri"/>
        </w:rPr>
        <w:t>9.525.744,19 (</w:t>
      </w:r>
      <w:r w:rsidR="006806A9" w:rsidRPr="0075602D">
        <w:rPr>
          <w:rFonts w:ascii="Calibri" w:hAnsi="Calibri" w:cs="Calibri"/>
        </w:rPr>
        <w:t>2</w:t>
      </w:r>
      <w:r w:rsidR="0075602D" w:rsidRPr="0075602D">
        <w:rPr>
          <w:rFonts w:ascii="Calibri" w:hAnsi="Calibri" w:cs="Calibri"/>
        </w:rPr>
        <w:t xml:space="preserve">0,94%) </w:t>
      </w:r>
      <w:r w:rsidRPr="0075602D">
        <w:rPr>
          <w:rFonts w:ascii="Calibri" w:hAnsi="Calibri" w:cs="Calibri"/>
          <w:lang w:val="pt"/>
        </w:rPr>
        <w:t>se refere a Tran</w:t>
      </w:r>
      <w:r w:rsidR="0075602D" w:rsidRPr="0075602D">
        <w:rPr>
          <w:rFonts w:ascii="Calibri" w:hAnsi="Calibri" w:cs="Calibri"/>
          <w:lang w:val="pt"/>
        </w:rPr>
        <w:t>sferência Voluntária</w:t>
      </w:r>
      <w:r w:rsidR="006806A9" w:rsidRPr="0075602D">
        <w:rPr>
          <w:rFonts w:ascii="Calibri" w:hAnsi="Calibri" w:cs="Calibri"/>
          <w:lang w:val="pt"/>
        </w:rPr>
        <w:t xml:space="preserve"> vencida.</w:t>
      </w:r>
    </w:p>
    <w:p w14:paraId="4B496E9A" w14:textId="51CB5D3F" w:rsidR="006F0FB9" w:rsidRPr="0075602D" w:rsidRDefault="006F0FB9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75602D">
        <w:rPr>
          <w:rFonts w:ascii="Calibri" w:hAnsi="Calibri" w:cs="Calibri"/>
          <w:lang w:val="pt"/>
        </w:rPr>
        <w:t>Segue abaixo quadro atualizado com valores de transferências expiradas por unidade gestora:</w:t>
      </w:r>
    </w:p>
    <w:p w14:paraId="2A62E7C9" w14:textId="3DBFCB52" w:rsidR="006F0FB9" w:rsidRPr="0075602D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01E7D1B3" w14:textId="43F50098" w:rsidR="006F0FB9" w:rsidRPr="0075602D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75602D">
        <w:rPr>
          <w:rFonts w:ascii="Calibri" w:hAnsi="Calibri" w:cs="Calibri"/>
          <w:b/>
          <w:i/>
          <w:lang w:val="pt"/>
        </w:rPr>
        <w:t>Tabela nº 9 – Transferências Discricionárias Expiradas constantes na conta 215310000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75602D" w:rsidRPr="0075602D" w14:paraId="34B2644F" w14:textId="77777777" w:rsidTr="006F0FB9">
        <w:tc>
          <w:tcPr>
            <w:tcW w:w="3540" w:type="dxa"/>
          </w:tcPr>
          <w:p w14:paraId="5A9DE8AE" w14:textId="599359AD" w:rsidR="006F0FB9" w:rsidRPr="0075602D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3540" w:type="dxa"/>
          </w:tcPr>
          <w:p w14:paraId="76F44349" w14:textId="336F4EF3" w:rsidR="006F0FB9" w:rsidRPr="0075602D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Qtd. de Transferências</w:t>
            </w:r>
          </w:p>
        </w:tc>
        <w:tc>
          <w:tcPr>
            <w:tcW w:w="3541" w:type="dxa"/>
          </w:tcPr>
          <w:p w14:paraId="13C62CD3" w14:textId="1452E290" w:rsidR="006F0FB9" w:rsidRPr="0075602D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Valor</w:t>
            </w:r>
          </w:p>
        </w:tc>
      </w:tr>
      <w:tr w:rsidR="0075602D" w:rsidRPr="0075602D" w14:paraId="02545A28" w14:textId="77777777" w:rsidTr="006F0FB9">
        <w:tc>
          <w:tcPr>
            <w:tcW w:w="3540" w:type="dxa"/>
          </w:tcPr>
          <w:p w14:paraId="2C497B28" w14:textId="1EDA15DC" w:rsidR="006806A9" w:rsidRPr="0075602D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75602D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3540" w:type="dxa"/>
          </w:tcPr>
          <w:p w14:paraId="1A066761" w14:textId="0098B370" w:rsidR="006806A9" w:rsidRPr="0075602D" w:rsidRDefault="006806A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75602D">
              <w:rPr>
                <w:rFonts w:ascii="Calibri" w:hAnsi="Calibri" w:cs="Calibri"/>
                <w:lang w:val="pt"/>
              </w:rPr>
              <w:t>1</w:t>
            </w:r>
          </w:p>
        </w:tc>
        <w:tc>
          <w:tcPr>
            <w:tcW w:w="3541" w:type="dxa"/>
          </w:tcPr>
          <w:p w14:paraId="02B8B069" w14:textId="5FD05FC1" w:rsidR="006806A9" w:rsidRPr="0075602D" w:rsidRDefault="006806A9" w:rsidP="00EB18EF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lang w:val="pt"/>
              </w:rPr>
            </w:pPr>
            <w:r w:rsidRPr="0075602D">
              <w:rPr>
                <w:rFonts w:ascii="Calibri" w:hAnsi="Calibri" w:cs="Calibri"/>
                <w:lang w:val="pt"/>
              </w:rPr>
              <w:t>R$ 9.525.744,19</w:t>
            </w:r>
          </w:p>
        </w:tc>
      </w:tr>
      <w:tr w:rsidR="0075602D" w:rsidRPr="0075602D" w14:paraId="48CB064D" w14:textId="77777777" w:rsidTr="006F0FB9">
        <w:tc>
          <w:tcPr>
            <w:tcW w:w="3540" w:type="dxa"/>
          </w:tcPr>
          <w:p w14:paraId="3268362D" w14:textId="0B3A58AA" w:rsidR="006F0FB9" w:rsidRPr="0075602D" w:rsidRDefault="006F0FB9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TOTAIS</w:t>
            </w:r>
          </w:p>
        </w:tc>
        <w:tc>
          <w:tcPr>
            <w:tcW w:w="3540" w:type="dxa"/>
          </w:tcPr>
          <w:p w14:paraId="62F321CE" w14:textId="6F46CCCD" w:rsidR="006F0FB9" w:rsidRPr="0075602D" w:rsidRDefault="0075602D" w:rsidP="001F64F0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1</w:t>
            </w:r>
          </w:p>
        </w:tc>
        <w:tc>
          <w:tcPr>
            <w:tcW w:w="3541" w:type="dxa"/>
          </w:tcPr>
          <w:p w14:paraId="2464C44A" w14:textId="7BDBDD72" w:rsidR="006F0FB9" w:rsidRPr="0075602D" w:rsidRDefault="006F0FB9" w:rsidP="0075602D">
            <w:pPr>
              <w:pStyle w:val="PargrafodaLista"/>
              <w:autoSpaceDE w:val="0"/>
              <w:autoSpaceDN w:val="0"/>
              <w:adjustRightInd w:val="0"/>
              <w:ind w:left="0" w:right="62"/>
              <w:jc w:val="both"/>
              <w:rPr>
                <w:rFonts w:ascii="Calibri" w:hAnsi="Calibri" w:cs="Calibri"/>
                <w:b/>
                <w:lang w:val="pt"/>
              </w:rPr>
            </w:pPr>
            <w:r w:rsidRPr="0075602D">
              <w:rPr>
                <w:rFonts w:ascii="Calibri" w:hAnsi="Calibri" w:cs="Calibri"/>
                <w:b/>
                <w:lang w:val="pt"/>
              </w:rPr>
              <w:t>R$</w:t>
            </w:r>
            <w:r w:rsidR="006806A9" w:rsidRPr="0075602D">
              <w:rPr>
                <w:rFonts w:ascii="Calibri" w:hAnsi="Calibri" w:cs="Calibri"/>
                <w:b/>
                <w:lang w:val="pt"/>
              </w:rPr>
              <w:t xml:space="preserve"> </w:t>
            </w:r>
            <w:r w:rsidR="00EB18EF" w:rsidRPr="0075602D">
              <w:rPr>
                <w:rFonts w:ascii="Calibri" w:hAnsi="Calibri" w:cs="Calibri"/>
                <w:b/>
                <w:lang w:val="pt"/>
              </w:rPr>
              <w:t>9</w:t>
            </w:r>
            <w:r w:rsidR="0075602D" w:rsidRPr="0075602D">
              <w:rPr>
                <w:rFonts w:ascii="Calibri" w:hAnsi="Calibri" w:cs="Calibri"/>
                <w:b/>
                <w:lang w:val="pt"/>
              </w:rPr>
              <w:t>.525.7</w:t>
            </w:r>
            <w:r w:rsidRPr="0075602D">
              <w:rPr>
                <w:rFonts w:ascii="Calibri" w:hAnsi="Calibri" w:cs="Calibri"/>
                <w:b/>
                <w:lang w:val="pt"/>
              </w:rPr>
              <w:t>4</w:t>
            </w:r>
            <w:r w:rsidR="006806A9" w:rsidRPr="0075602D">
              <w:rPr>
                <w:rFonts w:ascii="Calibri" w:hAnsi="Calibri" w:cs="Calibri"/>
                <w:b/>
                <w:lang w:val="pt"/>
              </w:rPr>
              <w:t>4</w:t>
            </w:r>
            <w:r w:rsidR="0075602D" w:rsidRPr="0075602D">
              <w:rPr>
                <w:rFonts w:ascii="Calibri" w:hAnsi="Calibri" w:cs="Calibri"/>
                <w:b/>
                <w:lang w:val="pt"/>
              </w:rPr>
              <w:t>,1</w:t>
            </w:r>
            <w:r w:rsidR="006806A9" w:rsidRPr="0075602D">
              <w:rPr>
                <w:rFonts w:ascii="Calibri" w:hAnsi="Calibri" w:cs="Calibri"/>
                <w:b/>
                <w:lang w:val="pt"/>
              </w:rPr>
              <w:t>9</w:t>
            </w:r>
          </w:p>
        </w:tc>
      </w:tr>
    </w:tbl>
    <w:p w14:paraId="22723C41" w14:textId="0A85F61B" w:rsidR="006F0FB9" w:rsidRPr="0075602D" w:rsidRDefault="006F0FB9" w:rsidP="006F0FB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sz w:val="16"/>
          <w:szCs w:val="16"/>
          <w:lang w:val="pt"/>
        </w:rPr>
      </w:pPr>
      <w:r w:rsidRPr="0075602D">
        <w:rPr>
          <w:rFonts w:ascii="Calibri" w:hAnsi="Calibri" w:cs="Calibri"/>
          <w:sz w:val="16"/>
          <w:szCs w:val="16"/>
          <w:lang w:val="pt"/>
        </w:rPr>
        <w:t>Fonte: SIAFI</w:t>
      </w:r>
    </w:p>
    <w:p w14:paraId="25C80111" w14:textId="50361029" w:rsidR="006806A9" w:rsidRPr="00A24DB7" w:rsidRDefault="006F0FB9" w:rsidP="006806A9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lang w:val="pt"/>
        </w:rPr>
      </w:pPr>
      <w:r w:rsidRPr="00A24DB7">
        <w:rPr>
          <w:rFonts w:ascii="Calibri" w:hAnsi="Calibri" w:cs="Calibri"/>
          <w:b/>
          <w:lang w:val="pt"/>
        </w:rPr>
        <w:lastRenderedPageBreak/>
        <w:tab/>
      </w:r>
      <w:r w:rsidR="0075602D" w:rsidRPr="00A24DB7">
        <w:rPr>
          <w:rFonts w:ascii="Calibri" w:hAnsi="Calibri" w:cs="Calibri"/>
          <w:lang w:val="pt"/>
        </w:rPr>
        <w:t>A transferência voluntária vencida é a 839447 e a unidade gestora responsável já foi questionada a re</w:t>
      </w:r>
      <w:r w:rsidR="002F53D5" w:rsidRPr="00A24DB7">
        <w:rPr>
          <w:rFonts w:ascii="Calibri" w:hAnsi="Calibri" w:cs="Calibri"/>
          <w:lang w:val="pt"/>
        </w:rPr>
        <w:t>s</w:t>
      </w:r>
      <w:r w:rsidR="0075602D" w:rsidRPr="00A24DB7">
        <w:rPr>
          <w:rFonts w:ascii="Calibri" w:hAnsi="Calibri" w:cs="Calibri"/>
          <w:lang w:val="pt"/>
        </w:rPr>
        <w:t>peito.</w:t>
      </w:r>
    </w:p>
    <w:p w14:paraId="41605A62" w14:textId="77777777" w:rsidR="007F0B63" w:rsidRPr="00DB57B4" w:rsidRDefault="007F0B63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lang w:val="pt"/>
        </w:rPr>
      </w:pPr>
    </w:p>
    <w:p w14:paraId="5D398AAB" w14:textId="09011B45" w:rsidR="00444279" w:rsidRPr="00DB57B4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7030A0"/>
          <w:lang w:val="pt"/>
        </w:rPr>
      </w:pPr>
      <w:r w:rsidRPr="00A07C16">
        <w:rPr>
          <w:rFonts w:ascii="Calibri" w:hAnsi="Calibri" w:cs="Calibri"/>
          <w:b/>
          <w:lang w:val="pt"/>
        </w:rPr>
        <w:t>2</w:t>
      </w:r>
      <w:r w:rsidR="00561CF6" w:rsidRPr="00A07C16">
        <w:rPr>
          <w:rFonts w:ascii="Calibri" w:hAnsi="Calibri" w:cs="Calibri"/>
          <w:b/>
          <w:lang w:val="pt"/>
        </w:rPr>
        <w:t>.</w:t>
      </w:r>
      <w:r w:rsidR="00FD1947" w:rsidRPr="00A07C16">
        <w:rPr>
          <w:rFonts w:ascii="Calibri" w:hAnsi="Calibri" w:cs="Calibri"/>
          <w:b/>
          <w:lang w:val="pt"/>
        </w:rPr>
        <w:t>6</w:t>
      </w:r>
      <w:r w:rsidR="00561CF6" w:rsidRPr="00A07C16">
        <w:rPr>
          <w:rFonts w:ascii="Calibri" w:hAnsi="Calibri" w:cs="Calibri"/>
          <w:b/>
          <w:lang w:val="pt"/>
        </w:rPr>
        <w:t xml:space="preserve">. </w:t>
      </w:r>
      <w:r w:rsidR="009216D1" w:rsidRPr="00A07C16">
        <w:rPr>
          <w:rFonts w:ascii="Calibri" w:hAnsi="Calibri" w:cs="Calibri"/>
          <w:b/>
          <w:lang w:val="pt"/>
        </w:rPr>
        <w:t xml:space="preserve">Créditos a </w:t>
      </w:r>
      <w:r w:rsidR="00875A94" w:rsidRPr="00A07C16">
        <w:rPr>
          <w:rFonts w:ascii="Calibri" w:hAnsi="Calibri" w:cs="Calibri"/>
          <w:b/>
          <w:lang w:val="pt"/>
        </w:rPr>
        <w:t>Receber -</w:t>
      </w:r>
      <w:r w:rsidR="009216D1" w:rsidRPr="00A07C16">
        <w:rPr>
          <w:rFonts w:ascii="Calibri" w:hAnsi="Calibri" w:cs="Calibri"/>
          <w:b/>
          <w:lang w:val="pt"/>
        </w:rPr>
        <w:t xml:space="preserve"> </w:t>
      </w:r>
      <w:r w:rsidR="00444279" w:rsidRPr="00A07C16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DB57B4" w:rsidRDefault="00730D7D" w:rsidP="00361637">
      <w:pPr>
        <w:spacing w:after="0" w:line="240" w:lineRule="auto"/>
        <w:jc w:val="both"/>
        <w:rPr>
          <w:color w:val="7030A0"/>
        </w:rPr>
      </w:pPr>
    </w:p>
    <w:p w14:paraId="44DE38DA" w14:textId="77777777" w:rsidR="00A07C16" w:rsidRPr="00DC5B93" w:rsidRDefault="00A07C16" w:rsidP="00A07C16">
      <w:pPr>
        <w:spacing w:after="0" w:line="240" w:lineRule="auto"/>
        <w:ind w:firstLine="1276"/>
        <w:jc w:val="both"/>
      </w:pPr>
      <w:r w:rsidRPr="00DC5B93">
        <w:t>Em 2022 foram atualizados 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DC5B93" w:rsidRDefault="00A07C16" w:rsidP="00A07C16">
      <w:pPr>
        <w:spacing w:after="0" w:line="240" w:lineRule="auto"/>
        <w:jc w:val="both"/>
      </w:pPr>
    </w:p>
    <w:p w14:paraId="23D18ED8" w14:textId="77777777" w:rsidR="00A07C16" w:rsidRPr="00DC5B93" w:rsidRDefault="00A07C16" w:rsidP="00A07C16">
      <w:pPr>
        <w:spacing w:after="0" w:line="240" w:lineRule="auto"/>
        <w:jc w:val="both"/>
      </w:pPr>
      <w:r w:rsidRPr="00DC5B93">
        <w:t>Auxílio Emergencial 2020 (AE20) – R$ 5.733.472.636,48;</w:t>
      </w:r>
    </w:p>
    <w:p w14:paraId="3961B4AF" w14:textId="77777777" w:rsidR="00A07C16" w:rsidRPr="00DC5B93" w:rsidRDefault="00A07C16" w:rsidP="00A07C16">
      <w:pPr>
        <w:spacing w:after="0" w:line="240" w:lineRule="auto"/>
        <w:jc w:val="both"/>
      </w:pPr>
      <w:r w:rsidRPr="00DC5B93">
        <w:t>Auxílio Emergencial Residual (AER) – R$ 471.432.218,50; e</w:t>
      </w:r>
    </w:p>
    <w:p w14:paraId="745D6A99" w14:textId="77777777" w:rsidR="00A07C16" w:rsidRPr="00DC5B93" w:rsidRDefault="00A07C16" w:rsidP="00A07C16">
      <w:pPr>
        <w:spacing w:after="0" w:line="240" w:lineRule="auto"/>
        <w:jc w:val="both"/>
      </w:pPr>
      <w:r w:rsidRPr="00DC5B93">
        <w:t>Auxílio Emergencial 2021 (AE21) – R$ 801.279.954,40.</w:t>
      </w:r>
    </w:p>
    <w:p w14:paraId="3ECF654B" w14:textId="77777777" w:rsidR="00A07C16" w:rsidRPr="00DC5B93" w:rsidRDefault="00A07C16" w:rsidP="00A07C16">
      <w:pPr>
        <w:spacing w:after="0" w:line="240" w:lineRule="auto"/>
        <w:jc w:val="both"/>
      </w:pPr>
      <w:r w:rsidRPr="00DC5B93">
        <w:t>Total: R$ 7.006.184.809,38</w:t>
      </w:r>
    </w:p>
    <w:p w14:paraId="356DD5DF" w14:textId="77777777" w:rsidR="00A07C16" w:rsidRPr="00C06DDC" w:rsidRDefault="00A07C16" w:rsidP="00A07C16">
      <w:pPr>
        <w:spacing w:after="0" w:line="240" w:lineRule="auto"/>
        <w:jc w:val="both"/>
        <w:rPr>
          <w:color w:val="7030A0"/>
        </w:rPr>
      </w:pPr>
    </w:p>
    <w:p w14:paraId="51B2ADDE" w14:textId="77777777" w:rsidR="00A07C16" w:rsidRPr="00DC5B93" w:rsidRDefault="00A07C16" w:rsidP="00A07C16">
      <w:pPr>
        <w:spacing w:after="0" w:line="240" w:lineRule="auto"/>
        <w:jc w:val="both"/>
        <w:rPr>
          <w:u w:val="single"/>
        </w:rPr>
      </w:pPr>
      <w:r w:rsidRPr="00DC5B93">
        <w:rPr>
          <w:u w:val="single"/>
        </w:rPr>
        <w:t>Metodologia de Cálculo dos Créditos a Receber:</w:t>
      </w:r>
    </w:p>
    <w:p w14:paraId="4EC50007" w14:textId="3BAB4176" w:rsidR="00A07C16" w:rsidRPr="00DC5B93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Desde 2020 o extinto Ministério da</w:t>
      </w:r>
      <w:r w:rsidR="00A07C16" w:rsidRPr="00DC5B93">
        <w:rPr>
          <w:rFonts w:ascii="Calibri" w:hAnsi="Calibri" w:cs="Calibri"/>
          <w:sz w:val="22"/>
          <w:szCs w:val="22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DC72C1">
        <w:rPr>
          <w:rFonts w:ascii="Calibri" w:hAnsi="Calibri" w:cs="Calibri"/>
          <w:sz w:val="22"/>
          <w:szCs w:val="22"/>
        </w:rPr>
        <w:t xml:space="preserve">Considerando esses apontamentos, o </w:t>
      </w:r>
      <w:r w:rsidR="00F538D2">
        <w:rPr>
          <w:rFonts w:ascii="Calibri" w:hAnsi="Calibri" w:cs="Calibri"/>
          <w:sz w:val="22"/>
          <w:szCs w:val="22"/>
        </w:rPr>
        <w:t xml:space="preserve">extinto </w:t>
      </w:r>
      <w:r w:rsidRPr="00DC72C1">
        <w:rPr>
          <w:rFonts w:ascii="Calibri" w:hAnsi="Calibri" w:cs="Calibri"/>
          <w:sz w:val="22"/>
          <w:szCs w:val="22"/>
        </w:rPr>
        <w:t>Ministério da Cidadania em conjunto com a Dataprev definiu metodologia de enquadramento dos apontamentos em seis categorias:</w:t>
      </w:r>
    </w:p>
    <w:p w14:paraId="4BD04E8E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Melhoria</w:t>
      </w:r>
      <w:r w:rsidRPr="009B53DE">
        <w:rPr>
          <w:rFonts w:ascii="Calibri" w:hAnsi="Calibri" w:cs="Calibri"/>
          <w:sz w:val="22"/>
          <w:szCs w:val="22"/>
        </w:rPr>
        <w:t>: identifica os requerentes que constam na base analítica do mês de referência, mas não foram identificados pela Dataprev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Temporalidade</w:t>
      </w:r>
      <w:r w:rsidRPr="009B53DE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Dentro da Regra</w:t>
      </w:r>
      <w:r w:rsidRPr="009B53DE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Judicial</w:t>
      </w:r>
      <w:r w:rsidRPr="009B53DE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Extrajudicial</w:t>
      </w:r>
      <w:r w:rsidRPr="009B53DE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9B53DE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9B53DE">
        <w:rPr>
          <w:rStyle w:val="Forte"/>
          <w:rFonts w:ascii="Calibri" w:hAnsi="Calibri" w:cs="Calibri"/>
          <w:sz w:val="22"/>
          <w:szCs w:val="22"/>
        </w:rPr>
        <w:t>Inelegível</w:t>
      </w:r>
      <w:r w:rsidRPr="009B53DE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77F579E5" w14:textId="77777777" w:rsidR="00A07C16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1F523311" w14:textId="3B646C45" w:rsidR="00A07C16" w:rsidRPr="007E17F2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sz w:val="22"/>
          <w:szCs w:val="22"/>
        </w:rPr>
        <w:t>A partir das análises técnicas realizadas pela Dataprev e em atenção à necessidade de indicação de possíveis valores de pagamento indevidos nas três fases do auxílio financeiro emergencial (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7E17F2">
        <w:rPr>
          <w:rFonts w:ascii="Calibri" w:hAnsi="Calibri" w:cs="Calibri"/>
          <w:b/>
          <w:sz w:val="22"/>
          <w:szCs w:val="22"/>
        </w:rPr>
        <w:t>, 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7E17F2">
        <w:rPr>
          <w:rFonts w:ascii="Calibri" w:hAnsi="Calibri" w:cs="Calibri"/>
          <w:sz w:val="22"/>
          <w:szCs w:val="22"/>
        </w:rPr>
        <w:t>e</w:t>
      </w:r>
      <w:r w:rsidRPr="007E17F2">
        <w:rPr>
          <w:rFonts w:ascii="Calibri" w:hAnsi="Calibri" w:cs="Calibri"/>
          <w:b/>
          <w:sz w:val="22"/>
          <w:szCs w:val="22"/>
        </w:rPr>
        <w:t> 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7E17F2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>
        <w:rPr>
          <w:rFonts w:ascii="Calibri" w:hAnsi="Calibri" w:cs="Calibri"/>
          <w:sz w:val="22"/>
          <w:szCs w:val="22"/>
        </w:rPr>
        <w:t xml:space="preserve">extinto </w:t>
      </w:r>
      <w:r w:rsidRPr="007E17F2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7E17F2">
        <w:rPr>
          <w:rFonts w:ascii="Calibri" w:hAnsi="Calibri" w:cs="Calibri"/>
          <w:sz w:val="22"/>
          <w:szCs w:val="22"/>
        </w:rPr>
        <w:t>” e “</w:t>
      </w:r>
      <w:r w:rsidRPr="007E17F2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7E17F2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7E17F2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sz w:val="22"/>
          <w:szCs w:val="22"/>
        </w:rPr>
        <w:t>Em 2022, após análise mais detalhada das informações fornecidas pela Dataprev e apontamentos realizados pela Controladoria-Geral da União – CGU</w:t>
      </w:r>
      <w:r>
        <w:rPr>
          <w:rFonts w:ascii="Calibri" w:hAnsi="Calibri" w:cs="Calibri"/>
          <w:sz w:val="22"/>
          <w:szCs w:val="22"/>
        </w:rPr>
        <w:t xml:space="preserve"> e Tribunal de Contas da União - TCU</w:t>
      </w:r>
      <w:r w:rsidRPr="007E17F2">
        <w:rPr>
          <w:rFonts w:ascii="Calibri" w:hAnsi="Calibri" w:cs="Calibri"/>
          <w:sz w:val="22"/>
          <w:szCs w:val="22"/>
        </w:rPr>
        <w:t xml:space="preserve">, o montante foi revisado e </w:t>
      </w:r>
      <w:r w:rsidRPr="007E17F2">
        <w:rPr>
          <w:rFonts w:ascii="Calibri" w:hAnsi="Calibri" w:cs="Calibri"/>
          <w:sz w:val="22"/>
          <w:szCs w:val="22"/>
        </w:rPr>
        <w:lastRenderedPageBreak/>
        <w:t>chegou-se ao valor de R$ 7.867.975.605,06 (sete bilhões, oitocentos e sessenta e sete milhões, novecentos e setenta e cinco mil, seiscentos e cinco reais e seis centavos).</w:t>
      </w:r>
    </w:p>
    <w:p w14:paraId="06CD8B42" w14:textId="77777777" w:rsidR="00A07C16" w:rsidRPr="007E17F2" w:rsidRDefault="00A07C16" w:rsidP="00A07C16">
      <w:pPr>
        <w:pStyle w:val="Default"/>
        <w:ind w:firstLine="1418"/>
        <w:jc w:val="both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Este valor se refere a indicativo de pagamento indevido</w:t>
      </w:r>
      <w:r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s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 d</w:t>
      </w:r>
      <w:r w:rsidRPr="009B53DE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esconsiderando 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as d</w:t>
      </w:r>
      <w:r w:rsidRPr="009B53DE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evoluções 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já realizadas con</w:t>
      </w:r>
      <w:r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>forme</w:t>
      </w:r>
      <w:r w:rsidRPr="007E17F2">
        <w:rPr>
          <w:rFonts w:ascii="Calibri" w:eastAsia="Times New Roman" w:hAnsi="Calibri" w:cs="Calibri"/>
          <w:color w:val="auto"/>
          <w:sz w:val="22"/>
          <w:szCs w:val="22"/>
          <w:lang w:eastAsia="pt-BR"/>
        </w:rPr>
        <w:t xml:space="preserve"> as tabelas abaixo:</w:t>
      </w:r>
    </w:p>
    <w:p w14:paraId="16641927" w14:textId="77777777" w:rsidR="00A07C16" w:rsidRDefault="00A07C16" w:rsidP="00A07C16">
      <w:pPr>
        <w:pStyle w:val="Default"/>
        <w:jc w:val="both"/>
        <w:rPr>
          <w:rFonts w:ascii="Calibri" w:eastAsia="Times New Roman" w:hAnsi="Calibri" w:cs="Calibri"/>
          <w:color w:val="7030A0"/>
          <w:sz w:val="22"/>
          <w:szCs w:val="22"/>
          <w:lang w:eastAsia="pt-BR"/>
        </w:rPr>
      </w:pPr>
    </w:p>
    <w:p w14:paraId="1925AD29" w14:textId="77777777" w:rsidR="00A07C16" w:rsidRPr="00AE4A74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10 - Auxílio Emergencial 2020</w:t>
      </w:r>
    </w:p>
    <w:p w14:paraId="5570B604" w14:textId="77777777" w:rsidR="00A07C16" w:rsidRPr="00DC72C1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7E17F2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2A3743" wp14:editId="6B96BF08">
            <wp:extent cx="5400040" cy="1420404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932A" w14:textId="77777777" w:rsidR="00A07C16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</w:p>
    <w:p w14:paraId="043198B0" w14:textId="77777777" w:rsidR="00A07C16" w:rsidRPr="00AE4A74" w:rsidRDefault="00A07C16" w:rsidP="00A07C16">
      <w:pPr>
        <w:pStyle w:val="Default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AE4A74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11 – Auxílio Emergencial Residual</w:t>
      </w:r>
    </w:p>
    <w:p w14:paraId="7DBB5706" w14:textId="77777777" w:rsidR="00A07C16" w:rsidRPr="007E17F2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sz w:val="22"/>
          <w:szCs w:val="22"/>
        </w:rPr>
      </w:pPr>
      <w:r w:rsidRPr="007E17F2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12B90DE" wp14:editId="4F614AF9">
            <wp:extent cx="5400040" cy="1395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7F23" w14:textId="77777777" w:rsidR="00A07C16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</w:p>
    <w:p w14:paraId="6F48223A" w14:textId="77777777" w:rsidR="00A07C16" w:rsidRPr="00DD5A6E" w:rsidRDefault="00A07C16" w:rsidP="00A07C16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DD5A6E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nº 12 - Auxílio Emergencial 2021</w:t>
      </w:r>
    </w:p>
    <w:p w14:paraId="3D55F3F8" w14:textId="77777777" w:rsidR="00A07C16" w:rsidRPr="007E17F2" w:rsidRDefault="00A07C16" w:rsidP="00A07C16">
      <w:pPr>
        <w:pStyle w:val="Default"/>
        <w:jc w:val="both"/>
        <w:rPr>
          <w:rFonts w:ascii="Calibri" w:eastAsia="Times New Roman" w:hAnsi="Calibri" w:cs="Calibri"/>
          <w:b/>
          <w:color w:val="FF0000"/>
          <w:sz w:val="22"/>
          <w:szCs w:val="22"/>
          <w:lang w:eastAsia="pt-BR"/>
        </w:rPr>
      </w:pPr>
      <w:r w:rsidRPr="007E17F2">
        <w:rPr>
          <w:rFonts w:ascii="Calibri" w:eastAsia="Times New Roman" w:hAnsi="Calibri" w:cs="Calibri"/>
          <w:b/>
          <w:noProof/>
          <w:color w:val="FF0000"/>
          <w:sz w:val="22"/>
          <w:szCs w:val="22"/>
          <w:lang w:eastAsia="pt-BR"/>
        </w:rPr>
        <w:drawing>
          <wp:inline distT="0" distB="0" distL="0" distR="0" wp14:anchorId="62860061" wp14:editId="49C985D8">
            <wp:extent cx="5400040" cy="1427019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5653" w14:textId="77777777" w:rsidR="00A07C16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546570D6" w14:textId="77777777" w:rsidR="00A07C16" w:rsidRPr="00DD5A6E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i/>
          <w:sz w:val="22"/>
          <w:szCs w:val="22"/>
        </w:rPr>
      </w:pPr>
      <w:r w:rsidRPr="00DD5A6E">
        <w:rPr>
          <w:rFonts w:ascii="Calibri" w:hAnsi="Calibri" w:cs="Calibri"/>
          <w:b/>
          <w:i/>
          <w:sz w:val="22"/>
          <w:szCs w:val="22"/>
        </w:rPr>
        <w:t>Tabela nº 13 – Consolidação das Tabelas nº 10, 11 e 12</w:t>
      </w:r>
    </w:p>
    <w:p w14:paraId="52A6B4E8" w14:textId="77777777" w:rsidR="00A07C16" w:rsidRDefault="00A07C16" w:rsidP="00A07C16">
      <w:pPr>
        <w:pStyle w:val="itemnivel2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F667CB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3208BEE" wp14:editId="22A508D9">
            <wp:extent cx="5143500" cy="1584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0916" w14:textId="77777777" w:rsidR="00A07C16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51A484E8" w14:textId="77777777" w:rsidR="00A07C16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Adicionalmente, foram considerados os valores apontados pelo </w:t>
      </w:r>
      <w:r w:rsidRPr="00B12332">
        <w:rPr>
          <w:rFonts w:ascii="Calibri" w:hAnsi="Calibri" w:cs="Calibri"/>
          <w:sz w:val="22"/>
          <w:szCs w:val="22"/>
        </w:rPr>
        <w:t>Tribunal de Contas da União – TCU no valor total de R$ 100.858.888,00 e valor desconsiderando as devoluções R$ 30.471.075,00. Segue tabela consolidada com valores apresentados:</w:t>
      </w:r>
    </w:p>
    <w:tbl>
      <w:tblPr>
        <w:tblStyle w:val="Tabelacomgrade"/>
        <w:tblW w:w="5272" w:type="pct"/>
        <w:tblInd w:w="-431" w:type="dxa"/>
        <w:tblLook w:val="04A0" w:firstRow="1" w:lastRow="0" w:firstColumn="1" w:lastColumn="0" w:noHBand="0" w:noVBand="1"/>
      </w:tblPr>
      <w:tblGrid>
        <w:gridCol w:w="994"/>
        <w:gridCol w:w="1714"/>
        <w:gridCol w:w="1628"/>
        <w:gridCol w:w="1550"/>
        <w:gridCol w:w="1413"/>
        <w:gridCol w:w="1333"/>
        <w:gridCol w:w="1550"/>
        <w:gridCol w:w="1550"/>
      </w:tblGrid>
      <w:tr w:rsidR="00A07C16" w:rsidRPr="00C97347" w14:paraId="186EA111" w14:textId="77777777" w:rsidTr="006E20DE">
        <w:trPr>
          <w:trHeight w:val="401"/>
        </w:trPr>
        <w:tc>
          <w:tcPr>
            <w:tcW w:w="5000" w:type="pct"/>
            <w:gridSpan w:val="8"/>
          </w:tcPr>
          <w:p w14:paraId="2F8B920C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totais com indicativo de pagamento indevido para inscrição contábil</w:t>
            </w:r>
          </w:p>
        </w:tc>
      </w:tr>
      <w:tr w:rsidR="00A07C16" w:rsidRPr="00C97347" w14:paraId="0D85EC20" w14:textId="77777777" w:rsidTr="006E20DE">
        <w:trPr>
          <w:trHeight w:val="966"/>
        </w:trPr>
        <w:tc>
          <w:tcPr>
            <w:tcW w:w="421" w:type="pct"/>
          </w:tcPr>
          <w:p w14:paraId="6725C052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" w:type="pct"/>
          </w:tcPr>
          <w:p w14:paraId="2E4FFE01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MC</w:t>
            </w:r>
          </w:p>
        </w:tc>
        <w:tc>
          <w:tcPr>
            <w:tcW w:w="1335" w:type="pct"/>
            <w:gridSpan w:val="2"/>
          </w:tcPr>
          <w:p w14:paraId="4DD03BA3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CGU</w:t>
            </w:r>
          </w:p>
        </w:tc>
        <w:tc>
          <w:tcPr>
            <w:tcW w:w="1156" w:type="pct"/>
            <w:gridSpan w:val="2"/>
          </w:tcPr>
          <w:p w14:paraId="488CBCCC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TCU</w:t>
            </w:r>
          </w:p>
        </w:tc>
        <w:tc>
          <w:tcPr>
            <w:tcW w:w="651" w:type="pct"/>
          </w:tcPr>
          <w:p w14:paraId="5A33BD1E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TCU e CGU (sem desconsiderar interseções) (R$)</w:t>
            </w:r>
          </w:p>
        </w:tc>
        <w:tc>
          <w:tcPr>
            <w:tcW w:w="717" w:type="pct"/>
          </w:tcPr>
          <w:p w14:paraId="0DEB0E07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Saldo Remanescente deduzidas as devoluções</w:t>
            </w:r>
          </w:p>
        </w:tc>
      </w:tr>
      <w:tr w:rsidR="00A07C16" w:rsidRPr="00C97347" w14:paraId="64CA6D5D" w14:textId="77777777" w:rsidTr="006E20DE">
        <w:trPr>
          <w:trHeight w:val="966"/>
        </w:trPr>
        <w:tc>
          <w:tcPr>
            <w:tcW w:w="421" w:type="pct"/>
          </w:tcPr>
          <w:p w14:paraId="65C04956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Benefício</w:t>
            </w:r>
          </w:p>
        </w:tc>
        <w:tc>
          <w:tcPr>
            <w:tcW w:w="720" w:type="pct"/>
          </w:tcPr>
          <w:p w14:paraId="1CCA4D8C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Total Pago (R$)</w:t>
            </w:r>
          </w:p>
        </w:tc>
        <w:tc>
          <w:tcPr>
            <w:tcW w:w="684" w:type="pct"/>
          </w:tcPr>
          <w:p w14:paraId="180DBD84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651" w:type="pct"/>
          </w:tcPr>
          <w:p w14:paraId="622C39A2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595" w:type="pct"/>
          </w:tcPr>
          <w:p w14:paraId="55ABDD08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apontados (R$)</w:t>
            </w:r>
          </w:p>
        </w:tc>
        <w:tc>
          <w:tcPr>
            <w:tcW w:w="561" w:type="pct"/>
          </w:tcPr>
          <w:p w14:paraId="3D4B6C4D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Valores passíveis de devolução (R$)</w:t>
            </w:r>
          </w:p>
        </w:tc>
        <w:tc>
          <w:tcPr>
            <w:tcW w:w="651" w:type="pct"/>
            <w:vMerge w:val="restart"/>
            <w:vAlign w:val="center"/>
          </w:tcPr>
          <w:p w14:paraId="11868B22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7.898.446.680,06</w:t>
            </w:r>
          </w:p>
        </w:tc>
        <w:tc>
          <w:tcPr>
            <w:tcW w:w="717" w:type="pct"/>
          </w:tcPr>
          <w:p w14:paraId="719463ED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A07C16" w:rsidRPr="00C97347" w14:paraId="13EB96A6" w14:textId="77777777" w:rsidTr="006E20DE">
        <w:trPr>
          <w:trHeight w:val="401"/>
        </w:trPr>
        <w:tc>
          <w:tcPr>
            <w:tcW w:w="421" w:type="pct"/>
          </w:tcPr>
          <w:p w14:paraId="44D262C6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AE20</w:t>
            </w:r>
          </w:p>
        </w:tc>
        <w:tc>
          <w:tcPr>
            <w:tcW w:w="720" w:type="pct"/>
          </w:tcPr>
          <w:p w14:paraId="5624258A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231.375.650.606,45</w:t>
            </w:r>
          </w:p>
        </w:tc>
        <w:tc>
          <w:tcPr>
            <w:tcW w:w="684" w:type="pct"/>
          </w:tcPr>
          <w:p w14:paraId="43C0F048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9.409.858.012,45</w:t>
            </w:r>
          </w:p>
        </w:tc>
        <w:tc>
          <w:tcPr>
            <w:tcW w:w="651" w:type="pct"/>
          </w:tcPr>
          <w:p w14:paraId="5BCEC921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6.538.276.800,00</w:t>
            </w:r>
          </w:p>
        </w:tc>
        <w:tc>
          <w:tcPr>
            <w:tcW w:w="595" w:type="pct"/>
          </w:tcPr>
          <w:p w14:paraId="2706E210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4E1B48F1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07CA2A2F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71C0FE60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5.733.472.636,48</w:t>
            </w:r>
          </w:p>
        </w:tc>
      </w:tr>
      <w:tr w:rsidR="00A07C16" w:rsidRPr="00C97347" w14:paraId="7E962C49" w14:textId="77777777" w:rsidTr="006E20DE">
        <w:trPr>
          <w:trHeight w:val="401"/>
        </w:trPr>
        <w:tc>
          <w:tcPr>
            <w:tcW w:w="421" w:type="pct"/>
          </w:tcPr>
          <w:p w14:paraId="4FFF15D3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ERA</w:t>
            </w:r>
          </w:p>
        </w:tc>
        <w:tc>
          <w:tcPr>
            <w:tcW w:w="720" w:type="pct"/>
          </w:tcPr>
          <w:p w14:paraId="07F53059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62.907.497.655,00</w:t>
            </w:r>
          </w:p>
        </w:tc>
        <w:tc>
          <w:tcPr>
            <w:tcW w:w="684" w:type="pct"/>
          </w:tcPr>
          <w:p w14:paraId="644C8100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808.989.283,50</w:t>
            </w:r>
          </w:p>
        </w:tc>
        <w:tc>
          <w:tcPr>
            <w:tcW w:w="651" w:type="pct"/>
          </w:tcPr>
          <w:p w14:paraId="65FDBF74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485.111.425,00</w:t>
            </w:r>
          </w:p>
        </w:tc>
        <w:tc>
          <w:tcPr>
            <w:tcW w:w="595" w:type="pct"/>
          </w:tcPr>
          <w:p w14:paraId="52A6B8E7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561" w:type="pct"/>
          </w:tcPr>
          <w:p w14:paraId="6110681B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 xml:space="preserve"> -</w:t>
            </w:r>
          </w:p>
        </w:tc>
        <w:tc>
          <w:tcPr>
            <w:tcW w:w="651" w:type="pct"/>
            <w:vMerge/>
          </w:tcPr>
          <w:p w14:paraId="4D76CD1E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1A7D4A8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471.432.218,50</w:t>
            </w:r>
          </w:p>
        </w:tc>
      </w:tr>
      <w:tr w:rsidR="00A07C16" w:rsidRPr="00C97347" w14:paraId="529947AB" w14:textId="77777777" w:rsidTr="006E20DE">
        <w:trPr>
          <w:trHeight w:val="412"/>
        </w:trPr>
        <w:tc>
          <w:tcPr>
            <w:tcW w:w="421" w:type="pct"/>
          </w:tcPr>
          <w:p w14:paraId="622DE501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AE21</w:t>
            </w:r>
          </w:p>
        </w:tc>
        <w:tc>
          <w:tcPr>
            <w:tcW w:w="720" w:type="pct"/>
          </w:tcPr>
          <w:p w14:paraId="15B73434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59.522.091.251,71</w:t>
            </w:r>
          </w:p>
        </w:tc>
        <w:tc>
          <w:tcPr>
            <w:tcW w:w="684" w:type="pct"/>
          </w:tcPr>
          <w:p w14:paraId="305A6464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1.072.132.386,00</w:t>
            </w:r>
          </w:p>
        </w:tc>
        <w:tc>
          <w:tcPr>
            <w:tcW w:w="651" w:type="pct"/>
          </w:tcPr>
          <w:p w14:paraId="16CA1E55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844.587.380,06</w:t>
            </w:r>
          </w:p>
        </w:tc>
        <w:tc>
          <w:tcPr>
            <w:tcW w:w="595" w:type="pct"/>
          </w:tcPr>
          <w:p w14:paraId="62FA59BA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39510CE9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75692666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5DF31C80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801.279.954,40</w:t>
            </w:r>
          </w:p>
        </w:tc>
      </w:tr>
      <w:tr w:rsidR="00A07C16" w:rsidRPr="00C97347" w14:paraId="6BC807B3" w14:textId="77777777" w:rsidTr="006E20DE">
        <w:trPr>
          <w:trHeight w:val="401"/>
        </w:trPr>
        <w:tc>
          <w:tcPr>
            <w:tcW w:w="421" w:type="pct"/>
          </w:tcPr>
          <w:p w14:paraId="5D5F5DE9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Total</w:t>
            </w:r>
          </w:p>
        </w:tc>
        <w:tc>
          <w:tcPr>
            <w:tcW w:w="720" w:type="pct"/>
          </w:tcPr>
          <w:p w14:paraId="2EA297FA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353.805.239.513,16</w:t>
            </w:r>
          </w:p>
        </w:tc>
        <w:tc>
          <w:tcPr>
            <w:tcW w:w="684" w:type="pct"/>
          </w:tcPr>
          <w:p w14:paraId="2EAD0D9D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11.290.979.681,95</w:t>
            </w:r>
          </w:p>
        </w:tc>
        <w:tc>
          <w:tcPr>
            <w:tcW w:w="651" w:type="pct"/>
          </w:tcPr>
          <w:p w14:paraId="3FF017ED" w14:textId="77777777" w:rsidR="00A07C16" w:rsidRPr="00405614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405614">
              <w:rPr>
                <w:rFonts w:ascii="Calibri" w:hAnsi="Calibri" w:cs="Calibri"/>
                <w:b/>
                <w:sz w:val="17"/>
                <w:szCs w:val="17"/>
              </w:rPr>
              <w:t>7.867.975.605,06</w:t>
            </w:r>
          </w:p>
        </w:tc>
        <w:tc>
          <w:tcPr>
            <w:tcW w:w="595" w:type="pct"/>
          </w:tcPr>
          <w:p w14:paraId="78D2BB68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C97347">
              <w:rPr>
                <w:rFonts w:ascii="Calibri" w:hAnsi="Calibri" w:cs="Calibri"/>
                <w:sz w:val="17"/>
                <w:szCs w:val="17"/>
              </w:rPr>
              <w:t>100.858.888,00</w:t>
            </w:r>
          </w:p>
        </w:tc>
        <w:tc>
          <w:tcPr>
            <w:tcW w:w="561" w:type="pct"/>
          </w:tcPr>
          <w:p w14:paraId="476C7C97" w14:textId="77777777" w:rsidR="00A07C16" w:rsidRPr="00405614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405614">
              <w:rPr>
                <w:rFonts w:ascii="Calibri" w:hAnsi="Calibri" w:cs="Calibri"/>
                <w:b/>
                <w:sz w:val="17"/>
                <w:szCs w:val="17"/>
              </w:rPr>
              <w:t>30.471.075,00</w:t>
            </w:r>
          </w:p>
        </w:tc>
        <w:tc>
          <w:tcPr>
            <w:tcW w:w="651" w:type="pct"/>
            <w:vMerge/>
          </w:tcPr>
          <w:p w14:paraId="27F497C8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7" w:type="pct"/>
          </w:tcPr>
          <w:p w14:paraId="6D6F8ED9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  <w:r w:rsidRPr="00C97347">
              <w:rPr>
                <w:rFonts w:ascii="Calibri" w:hAnsi="Calibri" w:cs="Calibri"/>
                <w:b/>
                <w:sz w:val="17"/>
                <w:szCs w:val="17"/>
              </w:rPr>
              <w:t>7.006.184.809,38</w:t>
            </w:r>
          </w:p>
        </w:tc>
      </w:tr>
      <w:tr w:rsidR="00A07C16" w:rsidRPr="00C97347" w14:paraId="67AA9418" w14:textId="77777777" w:rsidTr="006E20DE">
        <w:trPr>
          <w:trHeight w:val="401"/>
        </w:trPr>
        <w:tc>
          <w:tcPr>
            <w:tcW w:w="5000" w:type="pct"/>
            <w:gridSpan w:val="8"/>
          </w:tcPr>
          <w:p w14:paraId="73DC5B61" w14:textId="77777777" w:rsidR="00A07C16" w:rsidRPr="00C97347" w:rsidRDefault="00A07C16" w:rsidP="006E20DE">
            <w:pPr>
              <w:pStyle w:val="itemnivel2"/>
              <w:spacing w:before="120" w:beforeAutospacing="0" w:after="120" w:afterAutospacing="0"/>
              <w:ind w:right="120"/>
              <w:jc w:val="both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Apresenta dados tratados da CGU, TCU, consideradas as interseções.</w:t>
            </w:r>
          </w:p>
        </w:tc>
      </w:tr>
    </w:tbl>
    <w:p w14:paraId="1600404D" w14:textId="77777777" w:rsidR="00A07C16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22AF8CD0" w14:textId="46F9EB58" w:rsidR="00A07C16" w:rsidRPr="00292962" w:rsidRDefault="00A07C16" w:rsidP="00A07C16">
      <w:pPr>
        <w:pStyle w:val="itemnivel2"/>
        <w:spacing w:before="0" w:beforeAutospacing="0" w:after="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92962">
        <w:rPr>
          <w:rFonts w:ascii="Calibri" w:hAnsi="Calibri" w:cs="Calibri"/>
          <w:sz w:val="22"/>
          <w:szCs w:val="22"/>
        </w:rPr>
        <w:t>Assim, o valor escriturado</w:t>
      </w:r>
      <w:r w:rsidR="00F538D2">
        <w:rPr>
          <w:rFonts w:ascii="Calibri" w:hAnsi="Calibri" w:cs="Calibri"/>
          <w:sz w:val="22"/>
          <w:szCs w:val="22"/>
        </w:rPr>
        <w:t xml:space="preserve"> atualmente</w:t>
      </w:r>
      <w:r w:rsidRPr="00292962">
        <w:rPr>
          <w:rFonts w:ascii="Calibri" w:hAnsi="Calibri" w:cs="Calibri"/>
          <w:sz w:val="22"/>
          <w:szCs w:val="22"/>
        </w:rPr>
        <w:t xml:space="preserve"> nas contas do Ministério d</w:t>
      </w:r>
      <w:r w:rsidR="00F538D2">
        <w:rPr>
          <w:rFonts w:ascii="Calibri" w:hAnsi="Calibri" w:cs="Calibri"/>
          <w:sz w:val="22"/>
          <w:szCs w:val="22"/>
        </w:rPr>
        <w:t>o Desenvolvimento e Assistência Social, Família e Combate à Fome</w:t>
      </w:r>
      <w:r w:rsidRPr="00292962">
        <w:rPr>
          <w:rFonts w:ascii="Calibri" w:hAnsi="Calibri" w:cs="Calibri"/>
          <w:sz w:val="22"/>
          <w:szCs w:val="22"/>
        </w:rPr>
        <w:t xml:space="preserve"> resulta no montante de </w:t>
      </w:r>
      <w:r w:rsidRPr="00292962">
        <w:rPr>
          <w:rStyle w:val="Forte"/>
          <w:rFonts w:ascii="Calibri" w:hAnsi="Calibri" w:cs="Calibri"/>
          <w:sz w:val="22"/>
          <w:szCs w:val="22"/>
        </w:rPr>
        <w:t>R$ 7.006.184.809,38</w:t>
      </w:r>
      <w:r w:rsidRPr="00292962">
        <w:rPr>
          <w:rFonts w:ascii="Calibri" w:hAnsi="Calibri" w:cs="Calibri"/>
          <w:sz w:val="22"/>
          <w:szCs w:val="22"/>
        </w:rPr>
        <w:t xml:space="preserve"> (sete bilhões, seis milhões, cento e oitenta e quatro mil oitocentos e nove reais e trinta e oito centavos), ressaltando-se que </w:t>
      </w:r>
      <w:r>
        <w:rPr>
          <w:rFonts w:ascii="Calibri" w:hAnsi="Calibri" w:cs="Calibri"/>
          <w:sz w:val="22"/>
          <w:szCs w:val="22"/>
        </w:rPr>
        <w:t>há</w:t>
      </w:r>
      <w:r w:rsidRPr="00292962">
        <w:rPr>
          <w:rFonts w:ascii="Calibri" w:hAnsi="Calibri" w:cs="Calibri"/>
          <w:sz w:val="22"/>
          <w:szCs w:val="22"/>
        </w:rPr>
        <w:t xml:space="preserve"> possibilidade de revisão em momento posterior.</w:t>
      </w:r>
    </w:p>
    <w:p w14:paraId="43B9BBF0" w14:textId="77777777" w:rsidR="00A07C16" w:rsidRPr="00C06DDC" w:rsidRDefault="00A07C16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7030A0"/>
          <w:sz w:val="27"/>
          <w:szCs w:val="27"/>
        </w:rPr>
      </w:pPr>
    </w:p>
    <w:p w14:paraId="476BBEC1" w14:textId="77777777" w:rsidR="00A07C16" w:rsidRPr="00292962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92962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292962" w:rsidRDefault="00A07C16" w:rsidP="00A07C16">
      <w:pPr>
        <w:spacing w:after="0" w:line="240" w:lineRule="auto"/>
        <w:jc w:val="both"/>
      </w:pPr>
    </w:p>
    <w:p w14:paraId="0BBF753B" w14:textId="77777777" w:rsidR="00A07C16" w:rsidRPr="00292962" w:rsidRDefault="00A07C16" w:rsidP="00A07C16">
      <w:pPr>
        <w:spacing w:after="0" w:line="240" w:lineRule="auto"/>
        <w:ind w:firstLine="1276"/>
        <w:jc w:val="both"/>
      </w:pPr>
      <w:r w:rsidRPr="00292962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C06DDC" w:rsidRDefault="00A07C16" w:rsidP="00A07C16">
      <w:pPr>
        <w:spacing w:after="0" w:line="240" w:lineRule="auto"/>
        <w:jc w:val="both"/>
        <w:rPr>
          <w:color w:val="7030A0"/>
        </w:rPr>
      </w:pPr>
    </w:p>
    <w:p w14:paraId="05409825" w14:textId="77777777" w:rsidR="00A07C16" w:rsidRPr="00340CF2" w:rsidRDefault="00A07C16" w:rsidP="00A07C16">
      <w:pPr>
        <w:spacing w:after="0" w:line="240" w:lineRule="auto"/>
        <w:jc w:val="both"/>
      </w:pPr>
      <w:r w:rsidRPr="00340CF2">
        <w:t>Auxílio Emergencial 2020 – R$ 5.727.165.816,58;</w:t>
      </w:r>
    </w:p>
    <w:p w14:paraId="1A196E14" w14:textId="77777777" w:rsidR="00A07C16" w:rsidRPr="00340CF2" w:rsidRDefault="00A07C16" w:rsidP="00A07C16">
      <w:pPr>
        <w:spacing w:after="0" w:line="240" w:lineRule="auto"/>
        <w:jc w:val="both"/>
      </w:pPr>
      <w:r w:rsidRPr="00340CF2">
        <w:t>Auxílio Residual – R$ 470.913.643,06; e</w:t>
      </w:r>
    </w:p>
    <w:p w14:paraId="5CA0B64D" w14:textId="77777777" w:rsidR="00A07C16" w:rsidRPr="00340CF2" w:rsidRDefault="00A07C16" w:rsidP="00A07C16">
      <w:pPr>
        <w:spacing w:after="0" w:line="240" w:lineRule="auto"/>
        <w:jc w:val="both"/>
      </w:pPr>
      <w:r w:rsidRPr="00340CF2">
        <w:t>Auxílio Emergencial 2021 – R$ 800.398.546,45.</w:t>
      </w:r>
    </w:p>
    <w:p w14:paraId="1C7E9B4A" w14:textId="77777777" w:rsidR="00A07C16" w:rsidRPr="00340CF2" w:rsidRDefault="00A07C16" w:rsidP="00A07C16">
      <w:pPr>
        <w:spacing w:after="0" w:line="240" w:lineRule="auto"/>
        <w:jc w:val="both"/>
      </w:pPr>
      <w:r w:rsidRPr="00340CF2">
        <w:t>Total: R$ 6.998.478.006,09</w:t>
      </w:r>
    </w:p>
    <w:p w14:paraId="40182E44" w14:textId="77777777" w:rsidR="00A07C16" w:rsidRPr="00C06DDC" w:rsidRDefault="00A07C16" w:rsidP="00A07C16">
      <w:pPr>
        <w:spacing w:after="0" w:line="240" w:lineRule="auto"/>
        <w:jc w:val="both"/>
        <w:rPr>
          <w:color w:val="7030A0"/>
        </w:rPr>
      </w:pPr>
    </w:p>
    <w:p w14:paraId="7AB3AC02" w14:textId="77777777" w:rsidR="00A07C16" w:rsidRPr="00292962" w:rsidRDefault="00A07C16" w:rsidP="00A07C16">
      <w:pPr>
        <w:spacing w:after="0" w:line="240" w:lineRule="auto"/>
        <w:jc w:val="both"/>
      </w:pPr>
    </w:p>
    <w:p w14:paraId="59DAC99A" w14:textId="77777777" w:rsidR="00A07C16" w:rsidRPr="00292962" w:rsidRDefault="00A07C16" w:rsidP="00A07C16">
      <w:pPr>
        <w:spacing w:after="0" w:line="240" w:lineRule="auto"/>
        <w:jc w:val="both"/>
        <w:rPr>
          <w:b/>
          <w:i/>
        </w:rPr>
      </w:pPr>
      <w:r w:rsidRPr="00292962">
        <w:rPr>
          <w:b/>
          <w:i/>
        </w:rPr>
        <w:t>Tabela nº 1</w:t>
      </w:r>
      <w:r>
        <w:rPr>
          <w:b/>
          <w:i/>
        </w:rPr>
        <w:t>4</w:t>
      </w:r>
      <w:r w:rsidRPr="00292962">
        <w:rPr>
          <w:b/>
          <w:i/>
        </w:rPr>
        <w:t xml:space="preserve">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55"/>
        <w:gridCol w:w="4360"/>
      </w:tblGrid>
      <w:tr w:rsidR="00A07C16" w:rsidRPr="00292962" w14:paraId="6645EA12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2F8" w14:textId="77777777" w:rsidR="00A07C16" w:rsidRPr="00292962" w:rsidRDefault="00A07C16" w:rsidP="006E20DE">
            <w:r w:rsidRPr="00292962">
              <w:t>Créditos a Receber de Auxílio Emergencial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BEC1" w14:textId="77777777" w:rsidR="00A07C16" w:rsidRPr="00292962" w:rsidRDefault="00A07C16" w:rsidP="006E20DE">
            <w:r w:rsidRPr="00292962">
              <w:t xml:space="preserve"> R$ </w:t>
            </w:r>
            <w:r w:rsidRPr="00292962">
              <w:rPr>
                <w:rStyle w:val="Forte"/>
                <w:rFonts w:ascii="Calibri" w:hAnsi="Calibri" w:cs="Calibri"/>
              </w:rPr>
              <w:t>7.006.184.809,38</w:t>
            </w:r>
          </w:p>
        </w:tc>
      </w:tr>
      <w:tr w:rsidR="00A07C16" w:rsidRPr="00292962" w14:paraId="14D2C8E1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AD53" w14:textId="77777777" w:rsidR="00A07C16" w:rsidRPr="00292962" w:rsidRDefault="00A07C16" w:rsidP="006E20DE">
            <w:r w:rsidRPr="00292962">
              <w:t>Alíquota aplicada de Ajuste de Perdas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31B80" w14:textId="77777777" w:rsidR="00A07C16" w:rsidRPr="00292962" w:rsidRDefault="00A07C16" w:rsidP="006E20DE">
            <w:r w:rsidRPr="00292962">
              <w:t> 99,89%</w:t>
            </w:r>
          </w:p>
        </w:tc>
      </w:tr>
      <w:tr w:rsidR="00A07C16" w:rsidRPr="00292962" w14:paraId="0AB3F12B" w14:textId="77777777" w:rsidTr="006E20DE">
        <w:trPr>
          <w:tblCellSpacing w:w="6" w:type="dxa"/>
        </w:trPr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2F3C" w14:textId="77777777" w:rsidR="00A07C16" w:rsidRPr="00292962" w:rsidRDefault="00A07C16" w:rsidP="006E20DE">
            <w:r w:rsidRPr="00292962">
              <w:t>Ajuste de Perdas de Demais Créditos e Valores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064A" w14:textId="77777777" w:rsidR="00A07C16" w:rsidRPr="00292962" w:rsidRDefault="00A07C16" w:rsidP="006E20DE">
            <w:r w:rsidRPr="00292962">
              <w:t> R$ 6.998.478.006,09</w:t>
            </w:r>
          </w:p>
        </w:tc>
      </w:tr>
    </w:tbl>
    <w:p w14:paraId="3437BF83" w14:textId="77777777" w:rsidR="00A07C16" w:rsidRPr="00292962" w:rsidRDefault="00A07C16" w:rsidP="00A07C16">
      <w:pPr>
        <w:spacing w:after="0" w:line="240" w:lineRule="auto"/>
        <w:jc w:val="both"/>
      </w:pPr>
    </w:p>
    <w:p w14:paraId="59BAC39A" w14:textId="77777777" w:rsidR="00A07C16" w:rsidRPr="009D5AC4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9D5AC4">
        <w:rPr>
          <w:rFonts w:ascii="Calibri" w:hAnsi="Calibri" w:cs="Calibri"/>
          <w:u w:val="single"/>
        </w:rPr>
        <w:t>Metodologia de Cálculo do Ajustes de Perda:</w:t>
      </w:r>
    </w:p>
    <w:p w14:paraId="6CEEE1EE" w14:textId="77777777" w:rsidR="00A07C16" w:rsidRPr="009D5AC4" w:rsidRDefault="00A07C16" w:rsidP="00A07C1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235E5263" w14:textId="77777777" w:rsidR="00A07C16" w:rsidRPr="009D5AC4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>Como metodologia de cálculo do ajuste de perda do auxílio emergencial, além dos preceitos estabelecidos na Macrofunção 020342 – Ajustes para Perdas Estimadas, considerando não haver histórico de recebimento a título de Auxílio Emergencial, foram utilizados os percentuais de perdas estimadas de valores a recuperar dos últimos três anos (2018, 2019 e 2020) do Programa Bolsa Família – PBF. Para embasamento do percentual, também foram solicitadas informações a Órgãos externos (Ministério do Trabalho e Previdência Social, Procuradoria-Geral da Fazenda Nacional - PGFN e Instituto Nacional do Seguro Social - INSS), buscando a mesma informação relacionada à benefícios similares ao Auxílio Emergencial (Seguro-Desemprego, Dívida Ativa da União, benefícios de aposentadorias a ressarcir em virtude de óbito e de Seguro Defeso - Pescador Artesanal), utilizando os critérios descritos na macrofunção supracitada.</w:t>
      </w:r>
    </w:p>
    <w:p w14:paraId="748B5B3B" w14:textId="77777777" w:rsidR="00A07C16" w:rsidRPr="009D5AC4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>Segue abaixo tabela com percentual de perda referente ao Programa Bolsa Família:</w:t>
      </w:r>
    </w:p>
    <w:p w14:paraId="2137DA46" w14:textId="77777777" w:rsidR="00A07C16" w:rsidRPr="009D5AC4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9D5AC4">
        <w:rPr>
          <w:rFonts w:ascii="Calibri" w:hAnsi="Calibri" w:cs="Calibri"/>
          <w:sz w:val="27"/>
          <w:szCs w:val="27"/>
        </w:rPr>
        <w:t> </w:t>
      </w:r>
      <w:r w:rsidRPr="009D5AC4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30512913" wp14:editId="34A1993E">
            <wp:extent cx="5612130" cy="1817917"/>
            <wp:effectExtent l="0" t="0" r="7620" b="0"/>
            <wp:docPr id="12" name="Imagem 12" descr="D:\Carolina\Área de Trabalh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olina\Área de Trabalho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825F" w14:textId="77777777" w:rsidR="00A07C16" w:rsidRPr="009D5AC4" w:rsidRDefault="00A07C16" w:rsidP="00A07C16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302A7D31" w14:textId="5D01697C" w:rsidR="00813273" w:rsidRPr="00933051" w:rsidRDefault="00A07C16" w:rsidP="00A07C16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  <w:r w:rsidRPr="009D5AC4">
        <w:rPr>
          <w:rFonts w:ascii="Calibri" w:hAnsi="Calibri" w:cs="Calibri"/>
        </w:rPr>
        <w:t> Considerando que os valores apresentados pelos demais órgãos supracitados eram bem próximos ao da tabela acima, bem como a similaridade do perfil de público de beneficiários, dos benefícios citados e seus percentuais de perdas na recuperação de valores a receber, a unidade responsável optou por adotar o quociente do histórico do Programa do Bolsa Família como índice de ajuste para perdas estimadas de valores a receber do Auxílio Emergencial, de 99,89%.</w:t>
      </w:r>
    </w:p>
    <w:p w14:paraId="72FABD16" w14:textId="10910C4E" w:rsidR="00933051" w:rsidRPr="00933051" w:rsidRDefault="00933051" w:rsidP="00E34604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</w:rPr>
      </w:pPr>
    </w:p>
    <w:p w14:paraId="587C7980" w14:textId="6149F7D9" w:rsidR="00933051" w:rsidRPr="00933051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933051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933051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44AFCE10" w14:textId="2AA645F2" w:rsidR="00933051" w:rsidRPr="00933051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933051">
        <w:rPr>
          <w:rFonts w:ascii="Calibri" w:hAnsi="Calibri" w:cs="Calibri"/>
          <w:lang w:val="pt"/>
        </w:rPr>
        <w:t>A UG 330013 está contabilizando os pagamentos efetuados para a Caixa Econômica Federal para acompanhamento de obras decorrentes de Contratos de Repasse, na conta 11311.99.00 - Adiantamentos Diversos. Todavia, após apontamentos da Controladoria-Geral da União, foi solicitada a baixa desses valores e que a execução dessas despesas ocorra como despesas de serviços.</w:t>
      </w:r>
    </w:p>
    <w:p w14:paraId="10835E25" w14:textId="77777777" w:rsidR="00933051" w:rsidRPr="00DB57B4" w:rsidRDefault="00933051" w:rsidP="00E34604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7030A0"/>
        </w:rPr>
      </w:pPr>
    </w:p>
    <w:p w14:paraId="0171281D" w14:textId="1FBBB816" w:rsidR="00F73E6D" w:rsidRPr="00DB57B4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7030A0"/>
        </w:rPr>
      </w:pPr>
      <w:r w:rsidRPr="00DB57B4">
        <w:rPr>
          <w:rFonts w:ascii="Calibri" w:hAnsi="Calibri" w:cs="Calibri"/>
          <w:color w:val="7030A0"/>
          <w:sz w:val="27"/>
          <w:szCs w:val="27"/>
        </w:rPr>
        <w:t> </w:t>
      </w:r>
    </w:p>
    <w:p w14:paraId="2F20D2A2" w14:textId="2970E7A0" w:rsidR="00062E3D" w:rsidRPr="00BD2EC7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BD2EC7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BD2EC7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BD2EC7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BD2EC7">
        <w:rPr>
          <w:rFonts w:ascii="Calibri" w:hAnsi="Calibri" w:cs="Calibri"/>
          <w:b/>
          <w:bCs/>
          <w:u w:val="single"/>
          <w:lang w:val="pt"/>
        </w:rPr>
      </w:r>
      <w:r w:rsidRPr="00BD2EC7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BD2EC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BD2EC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BD2EC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BD2EC7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BD2EC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BD2EC7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BD2EC7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BD2EC7">
        <w:rPr>
          <w:rFonts w:ascii="Calibri" w:hAnsi="Calibri" w:cs="Calibri"/>
          <w:bCs/>
          <w:lang w:val="pt"/>
        </w:rPr>
        <w:tab/>
      </w:r>
      <w:r w:rsidR="005C3812" w:rsidRPr="00BD2EC7">
        <w:rPr>
          <w:rFonts w:ascii="Calibri" w:hAnsi="Calibri" w:cs="Calibri"/>
          <w:bCs/>
          <w:lang w:val="pt"/>
        </w:rPr>
        <w:t>Atualmente o Ministério d</w:t>
      </w:r>
      <w:r w:rsidR="00BE2E51" w:rsidRPr="00BD2EC7">
        <w:rPr>
          <w:rFonts w:ascii="Calibri" w:hAnsi="Calibri" w:cs="Calibri"/>
          <w:bCs/>
          <w:lang w:val="pt"/>
        </w:rPr>
        <w:t>o</w:t>
      </w:r>
      <w:r w:rsidR="005C3812" w:rsidRPr="00BD2EC7">
        <w:rPr>
          <w:rFonts w:ascii="Calibri" w:hAnsi="Calibri" w:cs="Calibri"/>
          <w:bCs/>
          <w:lang w:val="pt"/>
        </w:rPr>
        <w:t xml:space="preserve"> </w:t>
      </w:r>
      <w:r w:rsidR="00BE2E51" w:rsidRPr="00BD2EC7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BD2EC7">
        <w:rPr>
          <w:rFonts w:ascii="Calibri" w:hAnsi="Calibri" w:cs="Calibri"/>
          <w:bCs/>
          <w:lang w:val="pt"/>
        </w:rPr>
        <w:t>Família e Combate à Fome possui saldo</w:t>
      </w:r>
      <w:r w:rsidR="005C3812" w:rsidRPr="00BD2EC7">
        <w:rPr>
          <w:rFonts w:ascii="Calibri" w:hAnsi="Calibri" w:cs="Calibri"/>
          <w:bCs/>
          <w:lang w:val="pt"/>
        </w:rPr>
        <w:t xml:space="preserve"> de E</w:t>
      </w:r>
      <w:r w:rsidR="00080CB3" w:rsidRPr="00BD2EC7">
        <w:rPr>
          <w:rFonts w:ascii="Calibri" w:hAnsi="Calibri" w:cs="Calibri"/>
          <w:bCs/>
          <w:lang w:val="pt"/>
        </w:rPr>
        <w:t>stoques de Almoxarifado lançado</w:t>
      </w:r>
      <w:r w:rsidR="005C3812" w:rsidRPr="00BD2EC7">
        <w:rPr>
          <w:rFonts w:ascii="Calibri" w:hAnsi="Calibri" w:cs="Calibri"/>
          <w:bCs/>
          <w:lang w:val="pt"/>
        </w:rPr>
        <w:t xml:space="preserve"> </w:t>
      </w:r>
      <w:r w:rsidR="00080CB3" w:rsidRPr="00BD2EC7">
        <w:rPr>
          <w:rFonts w:ascii="Calibri" w:hAnsi="Calibri" w:cs="Calibri"/>
          <w:bCs/>
          <w:lang w:val="pt"/>
        </w:rPr>
        <w:t>na</w:t>
      </w:r>
      <w:r w:rsidR="005C3812" w:rsidRPr="00BD2EC7">
        <w:rPr>
          <w:rFonts w:ascii="Calibri" w:hAnsi="Calibri" w:cs="Calibri"/>
          <w:bCs/>
          <w:lang w:val="pt"/>
        </w:rPr>
        <w:t xml:space="preserve"> unidade gestora</w:t>
      </w:r>
      <w:r w:rsidR="00080CB3" w:rsidRPr="00BD2EC7">
        <w:rPr>
          <w:rFonts w:ascii="Calibri" w:hAnsi="Calibri" w:cs="Calibri"/>
          <w:bCs/>
          <w:lang w:val="pt"/>
        </w:rPr>
        <w:t xml:space="preserve"> 55</w:t>
      </w:r>
      <w:r w:rsidR="005C3812" w:rsidRPr="00BD2EC7">
        <w:rPr>
          <w:rFonts w:ascii="Calibri" w:hAnsi="Calibri" w:cs="Calibri"/>
          <w:bCs/>
          <w:lang w:val="pt"/>
        </w:rPr>
        <w:t xml:space="preserve">0005 </w:t>
      </w:r>
      <w:r w:rsidR="008C5591" w:rsidRPr="00BD2EC7">
        <w:rPr>
          <w:rFonts w:ascii="Calibri" w:hAnsi="Calibri" w:cs="Calibri"/>
          <w:bCs/>
          <w:lang w:val="pt"/>
        </w:rPr>
        <w:t>– Coordenação-</w:t>
      </w:r>
      <w:r w:rsidR="00080CB3" w:rsidRPr="00BD2EC7">
        <w:rPr>
          <w:rFonts w:ascii="Calibri" w:hAnsi="Calibri" w:cs="Calibri"/>
          <w:bCs/>
          <w:lang w:val="pt"/>
        </w:rPr>
        <w:t>Geral de Licitações e Contratos</w:t>
      </w:r>
      <w:r w:rsidR="005C3812" w:rsidRPr="00BD2EC7">
        <w:rPr>
          <w:rFonts w:ascii="Calibri" w:hAnsi="Calibri" w:cs="Calibri"/>
          <w:bCs/>
          <w:lang w:val="pt"/>
        </w:rPr>
        <w:t xml:space="preserve">. </w:t>
      </w:r>
      <w:r w:rsidR="00BD2EC7" w:rsidRPr="00BD2EC7">
        <w:rPr>
          <w:rFonts w:ascii="Calibri" w:hAnsi="Calibri" w:cs="Calibri"/>
          <w:bCs/>
          <w:lang w:val="pt"/>
        </w:rPr>
        <w:t>O</w:t>
      </w:r>
      <w:r w:rsidR="00816D18" w:rsidRPr="00BD2EC7">
        <w:rPr>
          <w:rFonts w:ascii="Calibri" w:hAnsi="Calibri" w:cs="Calibri"/>
        </w:rPr>
        <w:t xml:space="preserve"> RMA </w:t>
      </w:r>
      <w:r w:rsidR="00BD2EC7" w:rsidRPr="00BD2EC7">
        <w:rPr>
          <w:rFonts w:ascii="Calibri" w:hAnsi="Calibri" w:cs="Calibri"/>
        </w:rPr>
        <w:t xml:space="preserve">apresentado pela área de patrimônio </w:t>
      </w:r>
      <w:r w:rsidR="00816D18" w:rsidRPr="00BD2EC7">
        <w:rPr>
          <w:rFonts w:ascii="Calibri" w:hAnsi="Calibri" w:cs="Calibri"/>
        </w:rPr>
        <w:t>confere com o lançado no SIAFI</w:t>
      </w:r>
      <w:r w:rsidR="00BD2EC7" w:rsidRPr="00BD2EC7">
        <w:rPr>
          <w:rFonts w:ascii="Calibri" w:hAnsi="Calibri" w:cs="Calibri"/>
        </w:rPr>
        <w:t xml:space="preserve"> nesta UG</w:t>
      </w:r>
      <w:r w:rsidR="00816D18" w:rsidRPr="00BD2EC7">
        <w:rPr>
          <w:rFonts w:ascii="Calibri" w:hAnsi="Calibri" w:cs="Calibri"/>
        </w:rPr>
        <w:t>.</w:t>
      </w:r>
    </w:p>
    <w:p w14:paraId="0A35A068" w14:textId="77777777" w:rsidR="0009135C" w:rsidRPr="00BD2EC7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</w:p>
    <w:p w14:paraId="0763704F" w14:textId="48E39522" w:rsidR="00062E3D" w:rsidRPr="00BD2EC7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BD2EC7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BD2EC7">
        <w:rPr>
          <w:rFonts w:ascii="Calibri" w:hAnsi="Calibri" w:cs="Calibri"/>
          <w:lang w:val="pt"/>
        </w:rPr>
        <w:instrText xml:space="preserve"> REF ativo8 \h </w:instrText>
      </w:r>
      <w:r w:rsidR="00341F8D" w:rsidRPr="00BD2EC7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BD2EC7">
        <w:rPr>
          <w:rFonts w:ascii="Calibri" w:hAnsi="Calibri" w:cs="Calibri"/>
          <w:b/>
          <w:bCs/>
          <w:u w:val="single"/>
          <w:lang w:val="pt"/>
        </w:rPr>
      </w:r>
      <w:r w:rsidRPr="00BD2EC7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BD2EC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BD2EC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BD2EC7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D2EC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BD2EC7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BD2EC7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BD2EC7">
        <w:rPr>
          <w:rFonts w:ascii="Calibri" w:hAnsi="Calibri" w:cs="Calibri"/>
          <w:lang w:val="pt"/>
        </w:rPr>
        <w:t>Não há investimentos realizados.</w:t>
      </w:r>
    </w:p>
    <w:p w14:paraId="2798408B" w14:textId="77777777" w:rsidR="00636C41" w:rsidRPr="00855A0B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lang w:val="pt"/>
        </w:rPr>
      </w:pPr>
    </w:p>
    <w:p w14:paraId="2DDE8FC1" w14:textId="05ABEB2D" w:rsidR="00062E3D" w:rsidRPr="00855A0B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855A0B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855A0B">
        <w:rPr>
          <w:rFonts w:ascii="Calibri" w:hAnsi="Calibri" w:cs="Calibri"/>
          <w:lang w:val="pt"/>
        </w:rPr>
        <w:instrText xml:space="preserve"> REF ativo9 \h </w:instrText>
      </w:r>
      <w:r w:rsidR="00341F8D" w:rsidRPr="00855A0B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855A0B">
        <w:rPr>
          <w:rFonts w:ascii="Calibri" w:hAnsi="Calibri" w:cs="Calibri"/>
          <w:b/>
          <w:bCs/>
          <w:u w:val="single"/>
          <w:lang w:val="pt"/>
        </w:rPr>
      </w:r>
      <w:r w:rsidRPr="00855A0B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855A0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855A0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855A0B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855A0B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855A0B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55A0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855A0B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855A0B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855A0B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C965FD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55A0B">
        <w:rPr>
          <w:rFonts w:ascii="Calibri" w:hAnsi="Calibri" w:cs="Calibri"/>
          <w:lang w:val="pt"/>
        </w:rPr>
        <w:t>Na conta de </w:t>
      </w:r>
      <w:r w:rsidRPr="00855A0B">
        <w:rPr>
          <w:rFonts w:ascii="Calibri" w:hAnsi="Calibri" w:cs="Calibri"/>
          <w:b/>
          <w:bCs/>
          <w:lang w:val="pt"/>
        </w:rPr>
        <w:t>Bens Móveis</w:t>
      </w:r>
      <w:r w:rsidRPr="00855A0B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855A0B">
        <w:rPr>
          <w:rFonts w:ascii="Calibri" w:hAnsi="Calibri" w:cs="Calibri"/>
          <w:lang w:val="pt"/>
        </w:rPr>
        <w:t>ç</w:t>
      </w:r>
      <w:r w:rsidRPr="00855A0B">
        <w:rPr>
          <w:rFonts w:ascii="Calibri" w:hAnsi="Calibri" w:cs="Calibri"/>
          <w:lang w:val="pt"/>
        </w:rPr>
        <w:t xml:space="preserve">a alheia, sem alteração da sua substância ou da destinação econômico-social, que constituam meio para a produção de outros </w:t>
      </w:r>
      <w:r w:rsidRPr="00C965FD">
        <w:rPr>
          <w:rFonts w:ascii="Calibri" w:hAnsi="Calibri" w:cs="Calibri"/>
          <w:lang w:val="pt"/>
        </w:rPr>
        <w:t>bens ou serviços. </w:t>
      </w:r>
    </w:p>
    <w:p w14:paraId="0367CC23" w14:textId="466CFDD9" w:rsidR="00D101BA" w:rsidRPr="00C965FD" w:rsidRDefault="00F8121E" w:rsidP="00D101BA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965FD">
        <w:rPr>
          <w:rFonts w:ascii="Calibri" w:hAnsi="Calibri" w:cs="Calibri"/>
          <w:lang w:val="pt"/>
        </w:rPr>
        <w:t xml:space="preserve">No </w:t>
      </w:r>
      <w:r w:rsidR="00D101BA" w:rsidRPr="00C965FD">
        <w:rPr>
          <w:rFonts w:ascii="Calibri" w:hAnsi="Calibri" w:cs="Calibri"/>
          <w:lang w:val="pt"/>
        </w:rPr>
        <w:t>primeiro</w:t>
      </w:r>
      <w:r w:rsidRPr="00C965FD">
        <w:rPr>
          <w:rFonts w:ascii="Calibri" w:hAnsi="Calibri" w:cs="Calibri"/>
          <w:lang w:val="pt"/>
        </w:rPr>
        <w:t xml:space="preserve"> trimestre, houve </w:t>
      </w:r>
      <w:r w:rsidR="00D101BA" w:rsidRPr="00C965FD">
        <w:rPr>
          <w:rFonts w:ascii="Calibri" w:hAnsi="Calibri" w:cs="Calibri"/>
          <w:lang w:val="pt"/>
        </w:rPr>
        <w:t xml:space="preserve">liquidação do Contrato Administrativo nº 16/22 de </w:t>
      </w:r>
      <w:r w:rsidRPr="00C965FD">
        <w:rPr>
          <w:rFonts w:ascii="Calibri" w:hAnsi="Calibri" w:cs="Calibri"/>
          <w:lang w:val="pt"/>
        </w:rPr>
        <w:t xml:space="preserve">R$ </w:t>
      </w:r>
      <w:r w:rsidR="00D101BA" w:rsidRPr="00C965FD">
        <w:rPr>
          <w:rFonts w:ascii="Calibri" w:hAnsi="Calibri" w:cs="Calibri"/>
          <w:lang w:val="pt"/>
        </w:rPr>
        <w:t>20.872.700,00</w:t>
      </w:r>
      <w:r w:rsidRPr="00C965FD">
        <w:rPr>
          <w:rFonts w:ascii="Calibri" w:hAnsi="Calibri" w:cs="Calibri"/>
          <w:lang w:val="pt"/>
        </w:rPr>
        <w:t xml:space="preserve"> </w:t>
      </w:r>
      <w:r w:rsidR="00AA75A0" w:rsidRPr="00C965FD">
        <w:rPr>
          <w:rFonts w:ascii="Calibri" w:hAnsi="Calibri" w:cs="Calibri"/>
          <w:lang w:val="pt"/>
        </w:rPr>
        <w:t>referente a aquisição de m</w:t>
      </w:r>
      <w:r w:rsidR="00D101BA" w:rsidRPr="00C965FD">
        <w:rPr>
          <w:rFonts w:ascii="Calibri" w:hAnsi="Calibri" w:cs="Calibri"/>
          <w:lang w:val="pt"/>
        </w:rPr>
        <w:t xml:space="preserve">icro-ônibus com acessibilidade com vistas ao transporte de equipe de profissionais que executam as ações concernentes às missões institucionais da Secretaria Nacional de Assistência Social nos municípios, Estados e no Distrito Federal. Todos os ônibus foram destinados </w:t>
      </w:r>
      <w:r w:rsidR="00C965FD" w:rsidRPr="00C965FD">
        <w:rPr>
          <w:rFonts w:ascii="Calibri" w:hAnsi="Calibri" w:cs="Calibri"/>
          <w:lang w:val="pt"/>
        </w:rPr>
        <w:t>para doação,</w:t>
      </w:r>
      <w:r w:rsidR="00D101BA" w:rsidRPr="00C965FD">
        <w:rPr>
          <w:rFonts w:ascii="Calibri" w:hAnsi="Calibri" w:cs="Calibri"/>
          <w:lang w:val="pt"/>
        </w:rPr>
        <w:t xml:space="preserve"> porém ainda restam R$ 1.172.876,00 pendentes de registro no SIAFI.</w:t>
      </w:r>
    </w:p>
    <w:p w14:paraId="37179264" w14:textId="4E3DA919" w:rsidR="00F8121E" w:rsidRPr="005C2511" w:rsidRDefault="005C2511" w:rsidP="00863F3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C2511">
        <w:rPr>
          <w:rFonts w:ascii="Calibri" w:hAnsi="Calibri" w:cs="Calibri"/>
          <w:lang w:val="pt"/>
        </w:rPr>
        <w:t xml:space="preserve">Houveram ainda novas aquisições de máquinas agrícolas por meio </w:t>
      </w:r>
      <w:r w:rsidR="00AA75A0" w:rsidRPr="005C2511">
        <w:rPr>
          <w:rFonts w:ascii="Calibri" w:hAnsi="Calibri" w:cs="Calibri"/>
          <w:lang w:val="pt"/>
        </w:rPr>
        <w:t>do Contrato Administrativo nº 37/2021 para aumentar o espectro da execução da política pública de fomento e produtividade rural, auxiliando famílias de baixa renda com a produção de hortas.</w:t>
      </w:r>
      <w:r w:rsidR="009F63A5" w:rsidRPr="005C2511">
        <w:rPr>
          <w:rFonts w:ascii="Calibri" w:hAnsi="Calibri" w:cs="Calibri"/>
          <w:lang w:val="pt"/>
        </w:rPr>
        <w:t xml:space="preserve"> Estes bens</w:t>
      </w:r>
      <w:r w:rsidRPr="005C2511">
        <w:rPr>
          <w:rFonts w:ascii="Calibri" w:hAnsi="Calibri" w:cs="Calibri"/>
          <w:lang w:val="pt"/>
        </w:rPr>
        <w:t xml:space="preserve"> também j</w:t>
      </w:r>
      <w:r w:rsidR="009F63A5" w:rsidRPr="005C2511">
        <w:rPr>
          <w:rFonts w:ascii="Calibri" w:hAnsi="Calibri" w:cs="Calibri"/>
          <w:lang w:val="pt"/>
        </w:rPr>
        <w:t xml:space="preserve">á </w:t>
      </w:r>
      <w:r w:rsidRPr="005C2511">
        <w:rPr>
          <w:rFonts w:ascii="Calibri" w:hAnsi="Calibri" w:cs="Calibri"/>
          <w:lang w:val="pt"/>
        </w:rPr>
        <w:t xml:space="preserve">foram </w:t>
      </w:r>
      <w:r w:rsidR="009F63A5" w:rsidRPr="005C2511">
        <w:rPr>
          <w:rFonts w:ascii="Calibri" w:hAnsi="Calibri" w:cs="Calibri"/>
          <w:lang w:val="pt"/>
        </w:rPr>
        <w:t xml:space="preserve">doados a diversos municípios, porém </w:t>
      </w:r>
      <w:r w:rsidRPr="005C2511">
        <w:rPr>
          <w:rFonts w:ascii="Calibri" w:hAnsi="Calibri" w:cs="Calibri"/>
          <w:lang w:val="pt"/>
        </w:rPr>
        <w:t>a</w:t>
      </w:r>
      <w:r w:rsidR="00AF64C7" w:rsidRPr="005C2511">
        <w:rPr>
          <w:rFonts w:ascii="Calibri" w:hAnsi="Calibri" w:cs="Calibri"/>
          <w:lang w:val="pt"/>
        </w:rPr>
        <w:t xml:space="preserve">inda no </w:t>
      </w:r>
      <w:r w:rsidRPr="005C2511">
        <w:rPr>
          <w:rFonts w:ascii="Calibri" w:hAnsi="Calibri" w:cs="Calibri"/>
          <w:lang w:val="pt"/>
        </w:rPr>
        <w:t>resta um montante de R$ 3.016.096,21 pendentes de registro no SIAFI.</w:t>
      </w:r>
      <w:r w:rsidR="008D337F" w:rsidRPr="005C2511">
        <w:rPr>
          <w:rFonts w:ascii="Calibri" w:hAnsi="Calibri" w:cs="Calibri"/>
          <w:lang w:val="pt"/>
        </w:rPr>
        <w:t xml:space="preserve"> </w:t>
      </w:r>
    </w:p>
    <w:p w14:paraId="635F59FF" w14:textId="70D9F5B0" w:rsidR="002A70AC" w:rsidRPr="005C2511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C2511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5C2511">
        <w:rPr>
          <w:rFonts w:ascii="Calibri" w:hAnsi="Calibri" w:cs="Calibri"/>
          <w:lang w:val="pt"/>
        </w:rPr>
        <w:t>i apresentado</w:t>
      </w:r>
      <w:r w:rsidRPr="005C2511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5C2511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C2511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5C2511">
        <w:rPr>
          <w:rFonts w:ascii="Calibri" w:hAnsi="Calibri" w:cs="Calibri"/>
          <w:lang w:val="pt"/>
        </w:rPr>
        <w:t xml:space="preserve"> apresentados</w:t>
      </w:r>
      <w:r w:rsidRPr="005C2511">
        <w:rPr>
          <w:rFonts w:ascii="Calibri" w:hAnsi="Calibri" w:cs="Calibri"/>
          <w:lang w:val="pt"/>
        </w:rPr>
        <w:t>. Segue abaixo explanação das divergências:</w:t>
      </w:r>
    </w:p>
    <w:p w14:paraId="4BB4E170" w14:textId="77777777" w:rsidR="008D29EB" w:rsidRPr="009757F2" w:rsidRDefault="008D29E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27B9718F" w:rsidR="00FF4F68" w:rsidRPr="009757F2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9757F2">
        <w:rPr>
          <w:rFonts w:ascii="Calibri" w:hAnsi="Calibri" w:cs="Calibri"/>
          <w:b/>
          <w:i/>
          <w:lang w:val="pt"/>
        </w:rPr>
        <w:t>Tabela nº 13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055"/>
        <w:gridCol w:w="1511"/>
        <w:gridCol w:w="1511"/>
        <w:gridCol w:w="1411"/>
        <w:gridCol w:w="1411"/>
        <w:gridCol w:w="1411"/>
        <w:gridCol w:w="1248"/>
      </w:tblGrid>
      <w:tr w:rsidR="009757F2" w:rsidRPr="00BD606E" w14:paraId="2F3C41B0" w14:textId="77777777" w:rsidTr="009757F2">
        <w:trPr>
          <w:trHeight w:val="73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FF1E762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E4690B0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2993F7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1E5760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90AE640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300011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67F4558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B943182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Diferença Depreciação (c)-(d)</w:t>
            </w:r>
          </w:p>
        </w:tc>
      </w:tr>
      <w:tr w:rsidR="009757F2" w:rsidRPr="00BD606E" w14:paraId="0121B424" w14:textId="77777777" w:rsidTr="009757F2">
        <w:trPr>
          <w:trHeight w:val="315"/>
        </w:trPr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C159" w14:textId="77777777" w:rsidR="00BD606E" w:rsidRPr="00BD606E" w:rsidRDefault="00BD606E" w:rsidP="00BD6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646F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CD6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R$5.080.,92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4B7F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R$5.973,42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1CC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-R$892,50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EFB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R$3.236,01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D94A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R$3.236,01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A521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9757F2" w:rsidRPr="00BD606E" w14:paraId="1F35EBF6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871B1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580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3FB7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R$71.690,48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3B1E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R$70.797,98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B1C9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R$892,50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353A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R$35.240,01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B74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R$35.240,01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FEE2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9757F2" w:rsidRPr="00BD606E" w14:paraId="26C8BC51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9F742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9655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48B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R$3.016.096,21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8ED6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955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R$3.016.096,21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39CF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6B3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7BCA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  <w:tr w:rsidR="009757F2" w:rsidRPr="00BD606E" w14:paraId="0CC57932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D3149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B0C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123110199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EA6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48C9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18EB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B74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R$189,82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BED3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78A6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R$189,02</w:t>
            </w:r>
          </w:p>
        </w:tc>
      </w:tr>
      <w:tr w:rsidR="009757F2" w:rsidRPr="00BD606E" w14:paraId="5D81DE38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3C99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6D5C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299B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R$16.998.174,50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E83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R$16.998.174,50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55B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BE6C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R$7.999.100,46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FB9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R$7.996.619,86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BF3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R$2.480,60</w:t>
            </w:r>
          </w:p>
        </w:tc>
      </w:tr>
      <w:tr w:rsidR="009757F2" w:rsidRPr="00BD606E" w14:paraId="241A0D80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6EA40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8646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E9EC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C8F1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R$84.567,13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A6F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E3F1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R$76.924,77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4D6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R$37.309,91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FCE8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R$39.614,86</w:t>
            </w:r>
          </w:p>
        </w:tc>
      </w:tr>
      <w:tr w:rsidR="009757F2" w:rsidRPr="00BD606E" w14:paraId="292CC077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4AA57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7FFA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98C0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R$1.172.876,00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CC32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R$284.676,00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12F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R$888.200,00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6E3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R$86.769,44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8A8B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R$100.729,44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E58B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-R$13.960,00</w:t>
            </w:r>
          </w:p>
        </w:tc>
      </w:tr>
      <w:tr w:rsidR="009757F2" w:rsidRPr="00BD606E" w14:paraId="7DB8352A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06D33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FA72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123110505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B4B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A1E2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323F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57E1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R$3.188,56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2709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450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R$3.188,56</w:t>
            </w:r>
          </w:p>
        </w:tc>
      </w:tr>
      <w:tr w:rsidR="009757F2" w:rsidRPr="00BD606E" w14:paraId="65B0591C" w14:textId="77777777" w:rsidTr="009757F2">
        <w:trPr>
          <w:trHeight w:val="315"/>
        </w:trPr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C8B7D" w14:textId="77777777" w:rsidR="00BD606E" w:rsidRPr="00BD606E" w:rsidRDefault="00BD606E" w:rsidP="00BD606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FE60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123119901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52AF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R$75,63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EB0D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R$1.497,46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25A5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-R$1.421,83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4EF34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6393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D565" w14:textId="77777777" w:rsidR="00BD606E" w:rsidRPr="00BD606E" w:rsidRDefault="00BD606E" w:rsidP="00BD60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D606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</w:tr>
    </w:tbl>
    <w:p w14:paraId="12AFEC9E" w14:textId="74A0C0A2" w:rsidR="00FF4F68" w:rsidRPr="009757F2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9757F2">
        <w:rPr>
          <w:rFonts w:ascii="Calibri" w:hAnsi="Calibri" w:cs="Calibri"/>
          <w:sz w:val="12"/>
          <w:szCs w:val="12"/>
          <w:lang w:val="pt"/>
        </w:rPr>
        <w:t>FONTE: SIAFI</w:t>
      </w:r>
    </w:p>
    <w:p w14:paraId="316270F7" w14:textId="77777777" w:rsidR="00FF4F68" w:rsidRPr="009757F2" w:rsidRDefault="00FF4F68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6B620D" w14:textId="17FEF55A" w:rsidR="002D2EC2" w:rsidRPr="009757F2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9757F2">
        <w:rPr>
          <w:rFonts w:ascii="Calibri" w:hAnsi="Calibri" w:cs="Calibri"/>
          <w:sz w:val="24"/>
          <w:szCs w:val="24"/>
          <w:u w:val="single"/>
          <w:lang w:val="pt"/>
        </w:rPr>
        <w:lastRenderedPageBreak/>
        <w:t>Bens Imóveis</w:t>
      </w:r>
    </w:p>
    <w:p w14:paraId="16FC94E6" w14:textId="77777777" w:rsidR="004434D4" w:rsidRPr="009757F2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9757F2">
        <w:rPr>
          <w:rFonts w:ascii="Calibri" w:hAnsi="Calibri" w:cs="Calibri"/>
          <w:lang w:val="pt"/>
        </w:rPr>
        <w:t>Na conta de </w:t>
      </w:r>
      <w:r w:rsidRPr="009757F2">
        <w:rPr>
          <w:rFonts w:ascii="Calibri" w:hAnsi="Calibri" w:cs="Calibri"/>
          <w:b/>
          <w:bCs/>
          <w:lang w:val="pt"/>
        </w:rPr>
        <w:t>Bens Imóveis</w:t>
      </w:r>
      <w:r w:rsidRPr="009757F2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603AE7A" w14:textId="5C6C0502" w:rsidR="00E423D5" w:rsidRDefault="00E423D5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E423D5">
        <w:rPr>
          <w:rFonts w:cstheme="minorHAnsi"/>
          <w:lang w:val="pt"/>
        </w:rPr>
        <w:t>A Controladoria-Geral da União apontou em solicitação de auditoria a necessidade de registro de algumas salas na conta 12321.01.02 – Edifícios. A área técnica responsável informou estar aguardando definições oficiais quanto à área de ocupação predial para que então seja possível efetuar o registro via Sistema de Requerimento Eletrônico de Imóveis - SISREI. Informa ainda que servidores da SPU estiveram "in loco" no Bloco A para levantamento dos espaços, contudo não foi indicado uma previsão de conclusão da demanda. Assim, deu-se a dilação do prazo para implementação da recomendação.</w:t>
      </w:r>
    </w:p>
    <w:p w14:paraId="370900B5" w14:textId="2E85961F" w:rsidR="0035247F" w:rsidRPr="006D7AEE" w:rsidRDefault="0035247F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6D7AEE">
        <w:rPr>
          <w:rFonts w:cstheme="minorHAnsi"/>
          <w:lang w:val="pt"/>
        </w:rPr>
        <w:t>Há que se ressaltar ainda a aquisição de micro-ônibus comprados por meio do Contrato Administrativo n° 16/2022 no montante de R$ 20.872.700,00. Esse micro-ônibus já foram destinados aos municípios, porém ainda não tiveram os termos de doações registrados no primeiro trimestre.</w:t>
      </w:r>
    </w:p>
    <w:p w14:paraId="7422023A" w14:textId="77777777" w:rsidR="00933051" w:rsidRPr="00DB57B4" w:rsidRDefault="00933051" w:rsidP="00D9363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7030A0"/>
          <w:u w:val="single"/>
          <w:lang w:val="pt"/>
        </w:rPr>
      </w:pPr>
    </w:p>
    <w:p w14:paraId="0EFFA73A" w14:textId="0718BBE0" w:rsidR="00F10999" w:rsidRPr="007530F0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7530F0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7530F0">
        <w:rPr>
          <w:rFonts w:ascii="Calibri" w:hAnsi="Calibri" w:cs="Calibri"/>
          <w:lang w:val="pt"/>
        </w:rPr>
        <w:instrText xml:space="preserve"> REF ativo10 \h </w:instrText>
      </w:r>
      <w:r w:rsidR="004F753C" w:rsidRPr="007530F0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7530F0">
        <w:rPr>
          <w:rFonts w:ascii="Calibri" w:hAnsi="Calibri" w:cs="Calibri"/>
          <w:b/>
          <w:bCs/>
          <w:u w:val="single"/>
          <w:lang w:val="pt"/>
        </w:rPr>
      </w:r>
      <w:r w:rsidRPr="007530F0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753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753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7530F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7530F0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7530F0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7530F0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7530F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7530F0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7530F0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7530F0">
        <w:rPr>
          <w:rFonts w:ascii="Calibri" w:hAnsi="Calibri" w:cs="Calibri"/>
          <w:lang w:val="pt"/>
        </w:rPr>
        <w:t>Atualmente</w:t>
      </w:r>
      <w:r w:rsidR="00BA6D91" w:rsidRPr="007530F0">
        <w:rPr>
          <w:rFonts w:ascii="Calibri" w:hAnsi="Calibri" w:cs="Calibri"/>
          <w:lang w:val="pt"/>
        </w:rPr>
        <w:t xml:space="preserve"> o </w:t>
      </w:r>
      <w:r w:rsidR="004434D4" w:rsidRPr="007530F0">
        <w:rPr>
          <w:rFonts w:ascii="Calibri" w:hAnsi="Calibri" w:cs="Calibri"/>
          <w:lang w:val="pt"/>
        </w:rPr>
        <w:t xml:space="preserve">ministério </w:t>
      </w:r>
      <w:r w:rsidR="00BA6D91" w:rsidRPr="007530F0">
        <w:rPr>
          <w:rFonts w:ascii="Calibri" w:hAnsi="Calibri" w:cs="Calibri"/>
          <w:lang w:val="pt"/>
        </w:rPr>
        <w:t>possui saldo apenas na UG 550005</w:t>
      </w:r>
      <w:r w:rsidR="00046A61" w:rsidRPr="007530F0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7530F0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7530F0">
        <w:rPr>
          <w:rFonts w:ascii="Calibri" w:hAnsi="Calibri" w:cs="Calibri"/>
          <w:lang w:val="pt"/>
        </w:rPr>
        <w:t>portanto,</w:t>
      </w:r>
      <w:r w:rsidR="00BA6D91" w:rsidRPr="007530F0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7030A0"/>
          <w:lang w:val="pt"/>
        </w:rPr>
      </w:pPr>
    </w:p>
    <w:p w14:paraId="46162DA0" w14:textId="31CD6C88" w:rsidR="00E33B6C" w:rsidRPr="00E10A3F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10A3F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E10A3F">
        <w:rPr>
          <w:rFonts w:ascii="Calibri" w:hAnsi="Calibri" w:cs="Calibri"/>
          <w:lang w:val="pt"/>
        </w:rPr>
        <w:instrText xml:space="preserve"> REF passivo11 \h </w:instrText>
      </w:r>
      <w:r w:rsidR="004F753C" w:rsidRPr="00E10A3F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10A3F">
        <w:rPr>
          <w:rFonts w:ascii="Calibri" w:hAnsi="Calibri" w:cs="Calibri"/>
          <w:b/>
          <w:bCs/>
          <w:u w:val="single"/>
          <w:lang w:val="pt"/>
        </w:rPr>
      </w:r>
      <w:r w:rsidRPr="00E10A3F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E10A3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E10A3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E10A3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E10A3F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E10A3F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10A3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10A3F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E10A3F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E10A3F">
        <w:rPr>
          <w:rFonts w:ascii="Calibri" w:hAnsi="Calibri" w:cs="Calibri"/>
          <w:lang w:val="pt"/>
        </w:rPr>
        <w:tab/>
      </w:r>
      <w:r w:rsidR="004434D4" w:rsidRPr="00E10A3F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E10A3F">
        <w:rPr>
          <w:rFonts w:ascii="Calibri" w:hAnsi="Calibri" w:cs="Calibri"/>
          <w:lang w:val="pt"/>
        </w:rPr>
        <w:t>.</w:t>
      </w:r>
    </w:p>
    <w:p w14:paraId="16A31711" w14:textId="5BD0ECD0" w:rsidR="004434D4" w:rsidRPr="00E10A3F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E10A3F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10A3F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E10A3F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4B7C719A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49E0AD9D" w14:textId="3D019146" w:rsidR="00F10999" w:rsidRPr="00EB4880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EB4880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EB4880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EB4880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EB4880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EB4880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EB488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EB488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EB488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EB4880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EB4880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EB4880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EB4880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EB4880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EB4880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EB4880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EB4880">
        <w:rPr>
          <w:rFonts w:ascii="Calibri" w:hAnsi="Calibri" w:cs="Calibri"/>
          <w:lang w:val="pt"/>
        </w:rPr>
        <w:tab/>
      </w:r>
    </w:p>
    <w:p w14:paraId="78276C40" w14:textId="4DDCACD4" w:rsidR="00F10999" w:rsidRPr="00DB57B4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u w:val="single"/>
          <w:lang w:val="pt"/>
        </w:rPr>
      </w:pPr>
      <w:r w:rsidRPr="00EB4880">
        <w:rPr>
          <w:rFonts w:ascii="Calibri" w:hAnsi="Calibri" w:cs="Calibri"/>
          <w:lang w:val="pt"/>
        </w:rPr>
        <w:t xml:space="preserve">No curto prazo </w:t>
      </w:r>
      <w:r w:rsidR="004434D4" w:rsidRPr="00EB4880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EB4880">
        <w:rPr>
          <w:rFonts w:ascii="Calibri" w:hAnsi="Calibri" w:cs="Calibri"/>
          <w:lang w:val="pt"/>
        </w:rPr>
        <w:t xml:space="preserve"> - Fundo Nacional de Assistência Social</w:t>
      </w:r>
      <w:r w:rsidR="004434D4" w:rsidRPr="00EB4880">
        <w:rPr>
          <w:rFonts w:ascii="Calibri" w:hAnsi="Calibri" w:cs="Calibri"/>
          <w:lang w:val="pt"/>
        </w:rPr>
        <w:t xml:space="preserve">. </w:t>
      </w:r>
      <w:r w:rsidR="00F10999" w:rsidRPr="00EB4880">
        <w:rPr>
          <w:rFonts w:ascii="Calibri" w:hAnsi="Calibri" w:cs="Calibri"/>
          <w:lang w:val="pt"/>
        </w:rPr>
        <w:t xml:space="preserve"> </w:t>
      </w:r>
    </w:p>
    <w:p w14:paraId="32BB0645" w14:textId="77777777" w:rsidR="002D6759" w:rsidRPr="002D6759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D6759">
        <w:rPr>
          <w:rFonts w:ascii="Calibri" w:hAnsi="Calibri" w:cs="Calibri"/>
          <w:lang w:val="pt"/>
        </w:rPr>
        <w:t>Também no curto prazo, na conta 21791.99.00 – Outras Provisões a Curto Prazo, constam os saldos referentes a provisões para a judicialização e contestação dos pagamentos do auxílio emergencial 2020, auxílio emergencial 2021 e auxílio emergencial residual Covid-19. O saldo nesta conta totalizou em dezembro de 2021 no montante de R$ 1.136.943.924,50. Este valor coincide com os valores inscritos como Restos a Pagar Não Processados e isto foi informado à área técnica responsável. Ao longo de 2022 esta provisão não foi utilizada uma vez que os pagamentos foram realizados por meio de execução de Restos a Pagar existentes. Desta forma esse valor foi integralmente baixado no dia 31/12/2022 com situação cuja contrapartida se dá na conta 23711.03.00 - Ajustes de Exercícios Anteriores.</w:t>
      </w:r>
    </w:p>
    <w:p w14:paraId="4BEC4F3F" w14:textId="77777777" w:rsidR="002D6759" w:rsidRPr="002D6759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D6759">
        <w:rPr>
          <w:rFonts w:ascii="Calibri" w:hAnsi="Calibri" w:cs="Calibri"/>
          <w:lang w:val="pt"/>
        </w:rPr>
        <w:t>Ainda nesta data, foi novamente provisionado o montante de R$ 313.262.948,97 também referente a judicialização e contestação dos pagamentos do auxílio emergencial 2020, auxílio emergencial 2021 e auxílio emergencial residual Covid-19.</w:t>
      </w:r>
    </w:p>
    <w:p w14:paraId="43A9055E" w14:textId="77777777" w:rsidR="002D6759" w:rsidRPr="002D6759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D6759">
        <w:rPr>
          <w:rFonts w:ascii="Calibri" w:hAnsi="Calibri" w:cs="Calibri"/>
          <w:lang w:val="pt"/>
        </w:rPr>
        <w:lastRenderedPageBreak/>
        <w:t>Como metodologia para o cálculo do provisionamento apresentada pela área técnica responsável, foi adotado o critério de considerar a previsão de desembolso para 2023 descontados os valores já inscritos em Restos a Pagar Processados, haja vista que para esses casos já houve fato gerador e consequente contabilização no passivo do órgão.</w:t>
      </w:r>
    </w:p>
    <w:p w14:paraId="463FCD0D" w14:textId="77777777" w:rsidR="002D6759" w:rsidRPr="002D6759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D6759">
        <w:rPr>
          <w:rFonts w:ascii="Calibri" w:hAnsi="Calibri" w:cs="Calibri"/>
          <w:lang w:val="pt"/>
        </w:rPr>
        <w:t>Desta forma, segue abaixo tabela que explana o cálculo dos valores provisionados discriminados pelo tipo de público.</w:t>
      </w:r>
    </w:p>
    <w:p w14:paraId="18AA46C3" w14:textId="77777777" w:rsidR="002D6759" w:rsidRPr="002D6759" w:rsidRDefault="002D6759" w:rsidP="002D6759">
      <w:pPr>
        <w:rPr>
          <w:rFonts w:ascii="Calibri" w:hAnsi="Calibri" w:cs="Calibri"/>
          <w:lang w:val="pt"/>
        </w:rPr>
      </w:pPr>
    </w:p>
    <w:p w14:paraId="576974EA" w14:textId="77777777" w:rsidR="002D6759" w:rsidRPr="002D6759" w:rsidRDefault="002D6759" w:rsidP="002D6759">
      <w:pPr>
        <w:rPr>
          <w:b/>
          <w:i/>
        </w:rPr>
      </w:pPr>
      <w:r w:rsidRPr="002D6759">
        <w:rPr>
          <w:b/>
          <w:i/>
        </w:rPr>
        <w:t>Tabela nº 17 – Cálculo da Provisão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6"/>
        <w:gridCol w:w="1032"/>
        <w:gridCol w:w="2085"/>
        <w:gridCol w:w="1854"/>
        <w:gridCol w:w="1854"/>
      </w:tblGrid>
      <w:tr w:rsidR="002D6759" w:rsidRPr="002D6759" w14:paraId="0214D5C9" w14:textId="77777777" w:rsidTr="0097090B">
        <w:trPr>
          <w:trHeight w:val="864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B71931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4E1AA9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Previsão de Desembolso (a)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617F2A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Saldo constante em Restos a Pagar Processados (b)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5849D3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Valor Registrado (a)-(b)</w:t>
            </w:r>
          </w:p>
        </w:tc>
      </w:tr>
      <w:tr w:rsidR="002D6759" w:rsidRPr="002D6759" w14:paraId="2BDA85F0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0FC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ExtraCad e Cadúnico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0C1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AE20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A99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R$347.200.000,00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B4B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R$197.546.045,00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2AC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R$149.653.955,00</w:t>
            </w:r>
          </w:p>
        </w:tc>
      </w:tr>
      <w:tr w:rsidR="002D6759" w:rsidRPr="002D6759" w14:paraId="2E3BC24B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1FC7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FC18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AR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6A7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R$122.086.900,00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7A8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R$123.522.786,00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A57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</w:tr>
      <w:tr w:rsidR="002D6759" w:rsidRPr="002D6759" w14:paraId="0C81D776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864C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D4A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AE21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4E5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3D4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686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R$129.981.314,29</w:t>
            </w:r>
          </w:p>
        </w:tc>
      </w:tr>
      <w:tr w:rsidR="002D6759" w:rsidRPr="002D6759" w14:paraId="4CE6F7FD" w14:textId="77777777" w:rsidTr="0097090B">
        <w:trPr>
          <w:trHeight w:val="288"/>
        </w:trPr>
        <w:tc>
          <w:tcPr>
            <w:tcW w:w="1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91B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PBF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657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AE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FE1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7E07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A5D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R$12.706.322,88</w:t>
            </w:r>
          </w:p>
        </w:tc>
      </w:tr>
      <w:tr w:rsidR="002D6759" w:rsidRPr="002D6759" w14:paraId="0C51E45C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575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D76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AR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72F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R$10.036.076,88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C35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R$12.000,00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7B2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R$10.024.076,88</w:t>
            </w:r>
          </w:p>
        </w:tc>
      </w:tr>
      <w:tr w:rsidR="002D6759" w:rsidRPr="002D6759" w14:paraId="0E90C181" w14:textId="77777777" w:rsidTr="0097090B">
        <w:trPr>
          <w:trHeight w:val="288"/>
        </w:trPr>
        <w:tc>
          <w:tcPr>
            <w:tcW w:w="1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5D8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0B1" w14:textId="77777777" w:rsidR="002D6759" w:rsidRPr="002D6759" w:rsidRDefault="002D6759" w:rsidP="0097090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AE 21 PBF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2C3E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2D7A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6AFA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lang w:eastAsia="pt-BR"/>
              </w:rPr>
              <w:t>R$10.897.252,92</w:t>
            </w:r>
          </w:p>
        </w:tc>
      </w:tr>
      <w:tr w:rsidR="002D6759" w:rsidRPr="002D6759" w14:paraId="08873DE4" w14:textId="77777777" w:rsidTr="0097090B">
        <w:trPr>
          <w:trHeight w:val="288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2CAE" w14:textId="77777777" w:rsidR="002D6759" w:rsidRPr="002D6759" w:rsidRDefault="002D6759" w:rsidP="0097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Totais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FF9B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R$632.907.866,97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277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R$321.080.831,00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22B" w14:textId="77777777" w:rsidR="002D6759" w:rsidRPr="002D6759" w:rsidRDefault="002D6759" w:rsidP="00970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D6759">
              <w:rPr>
                <w:rFonts w:ascii="Calibri" w:eastAsia="Times New Roman" w:hAnsi="Calibri" w:cs="Calibri"/>
                <w:b/>
                <w:bCs/>
                <w:lang w:eastAsia="pt-BR"/>
              </w:rPr>
              <w:t>R$313.262.921,97</w:t>
            </w:r>
          </w:p>
        </w:tc>
      </w:tr>
    </w:tbl>
    <w:p w14:paraId="475E0761" w14:textId="77777777" w:rsidR="002D6759" w:rsidRPr="002D6759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24"/>
          <w:szCs w:val="24"/>
          <w:u w:val="single"/>
          <w:lang w:val="pt"/>
        </w:rPr>
      </w:pPr>
    </w:p>
    <w:p w14:paraId="7D4DECE0" w14:textId="77777777" w:rsidR="002D6759" w:rsidRPr="00AC78DA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AC78DA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AC78DA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614EA079" w14:textId="77777777" w:rsidR="002D6759" w:rsidRPr="00AC78DA" w:rsidRDefault="002D6759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C78DA">
        <w:rPr>
          <w:rFonts w:ascii="Calibri" w:hAnsi="Calibri" w:cs="Calibri"/>
          <w:lang w:val="pt"/>
        </w:rPr>
        <w:t>No longo prazo há 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DB57B4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7030A0"/>
        </w:rPr>
      </w:pPr>
    </w:p>
    <w:p w14:paraId="0ABD4D8C" w14:textId="25848B18" w:rsidR="004716CA" w:rsidRPr="00E635C5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E635C5">
        <w:rPr>
          <w:rFonts w:ascii="Calibri" w:hAnsi="Calibri" w:cs="Calibri"/>
          <w:b/>
          <w:u w:val="single"/>
        </w:rPr>
        <w:fldChar w:fldCharType="begin"/>
      </w:r>
      <w:r w:rsidRPr="00E635C5">
        <w:rPr>
          <w:rFonts w:ascii="Calibri" w:hAnsi="Calibri" w:cs="Calibri"/>
          <w:lang w:val="pt"/>
        </w:rPr>
        <w:instrText xml:space="preserve"> REF patrimonio13 \h </w:instrText>
      </w:r>
      <w:r w:rsidR="004F753C" w:rsidRPr="00E635C5">
        <w:rPr>
          <w:rFonts w:ascii="Calibri" w:hAnsi="Calibri" w:cs="Calibri"/>
          <w:b/>
          <w:u w:val="single"/>
        </w:rPr>
        <w:instrText xml:space="preserve"> \* MERGEFORMAT </w:instrText>
      </w:r>
      <w:r w:rsidRPr="00E635C5">
        <w:rPr>
          <w:rFonts w:ascii="Calibri" w:hAnsi="Calibri" w:cs="Calibri"/>
          <w:b/>
          <w:u w:val="single"/>
        </w:rPr>
      </w:r>
      <w:r w:rsidRPr="00E635C5">
        <w:rPr>
          <w:rFonts w:ascii="Calibri" w:hAnsi="Calibri" w:cs="Calibri"/>
          <w:b/>
          <w:u w:val="single"/>
        </w:rPr>
        <w:fldChar w:fldCharType="separate"/>
      </w:r>
      <w:r w:rsidR="008E6B79" w:rsidRPr="00E635C5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E635C5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E635C5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E635C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635C5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E635C5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635C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635C5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5A62FA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E635C5">
        <w:rPr>
          <w:rFonts w:ascii="Calibri" w:hAnsi="Calibri" w:cs="Calibri"/>
          <w:lang w:val="pt"/>
        </w:rPr>
        <w:tab/>
      </w:r>
      <w:r w:rsidR="004434D4" w:rsidRPr="00E635C5">
        <w:rPr>
          <w:rFonts w:ascii="Calibri" w:hAnsi="Calibri" w:cs="Calibri"/>
          <w:lang w:val="pt"/>
        </w:rPr>
        <w:t xml:space="preserve">Conta do Patrimônio Líquido que compreende o saldo remanescente dos lucros ou prejuízos líquidos das empresas e os superávits ou déficits acumulados da administração direta, autarquias, fundações e fundos. A mensuração é feita pela </w:t>
      </w:r>
      <w:r w:rsidR="004434D4" w:rsidRPr="005A62FA">
        <w:rPr>
          <w:rFonts w:ascii="Calibri" w:hAnsi="Calibri" w:cs="Calibri"/>
          <w:lang w:val="pt"/>
        </w:rPr>
        <w:t>apuração do resultado positivo ou negativo.</w:t>
      </w:r>
      <w:r w:rsidR="00E33B6C" w:rsidRPr="005A62FA">
        <w:rPr>
          <w:rFonts w:ascii="Calibri" w:hAnsi="Calibri" w:cs="Calibri"/>
          <w:lang w:val="pt"/>
        </w:rPr>
        <w:t xml:space="preserve"> </w:t>
      </w:r>
    </w:p>
    <w:p w14:paraId="43706437" w14:textId="754A3E61" w:rsidR="00176E2B" w:rsidRPr="005A62FA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A62FA">
        <w:rPr>
          <w:rFonts w:ascii="Calibri" w:hAnsi="Calibri" w:cs="Calibri"/>
          <w:lang w:val="pt"/>
        </w:rPr>
        <w:t>No caso do Ministério d</w:t>
      </w:r>
      <w:r w:rsidR="00E635C5" w:rsidRPr="005A62FA">
        <w:rPr>
          <w:rFonts w:ascii="Calibri" w:hAnsi="Calibri" w:cs="Calibri"/>
          <w:lang w:val="pt"/>
        </w:rPr>
        <w:t>o Desenvolvimento e Assistência Social, Família e Combate à Fome</w:t>
      </w:r>
      <w:r w:rsidRPr="005A62FA">
        <w:rPr>
          <w:rFonts w:ascii="Calibri" w:hAnsi="Calibri" w:cs="Calibri"/>
          <w:lang w:val="pt"/>
        </w:rPr>
        <w:t>, o resultado acumulado teve um</w:t>
      </w:r>
      <w:r w:rsidR="004F32A0" w:rsidRPr="005A62FA">
        <w:rPr>
          <w:rFonts w:ascii="Calibri" w:hAnsi="Calibri" w:cs="Calibri"/>
          <w:lang w:val="pt"/>
        </w:rPr>
        <w:t xml:space="preserve"> </w:t>
      </w:r>
      <w:r w:rsidR="001F2D9B" w:rsidRPr="005A62FA">
        <w:rPr>
          <w:rFonts w:ascii="Calibri" w:hAnsi="Calibri" w:cs="Calibri"/>
          <w:lang w:val="pt"/>
        </w:rPr>
        <w:t>ac</w:t>
      </w:r>
      <w:r w:rsidR="00AD2834" w:rsidRPr="005A62FA">
        <w:rPr>
          <w:rFonts w:ascii="Calibri" w:hAnsi="Calibri" w:cs="Calibri"/>
          <w:lang w:val="pt"/>
        </w:rPr>
        <w:t>réscimo</w:t>
      </w:r>
      <w:r w:rsidRPr="005A62FA">
        <w:rPr>
          <w:rFonts w:ascii="Calibri" w:hAnsi="Calibri" w:cs="Calibri"/>
          <w:lang w:val="pt"/>
        </w:rPr>
        <w:t xml:space="preserve"> de </w:t>
      </w:r>
      <w:r w:rsidR="00E635C5" w:rsidRPr="005A62FA">
        <w:rPr>
          <w:rFonts w:ascii="Calibri" w:hAnsi="Calibri" w:cs="Calibri"/>
          <w:lang w:val="pt"/>
        </w:rPr>
        <w:t>30,28</w:t>
      </w:r>
      <w:r w:rsidR="00176E2B" w:rsidRPr="005A62FA">
        <w:rPr>
          <w:rFonts w:ascii="Calibri" w:hAnsi="Calibri" w:cs="Calibri"/>
          <w:lang w:val="pt"/>
        </w:rPr>
        <w:t>% em relação ao mesmo trimestre no</w:t>
      </w:r>
      <w:r w:rsidR="00BA1638" w:rsidRPr="005A62FA">
        <w:rPr>
          <w:rFonts w:ascii="Calibri" w:hAnsi="Calibri" w:cs="Calibri"/>
          <w:lang w:val="pt"/>
        </w:rPr>
        <w:t xml:space="preserve"> ano passado. Essa diferença é atribuída ao Resultado </w:t>
      </w:r>
      <w:r w:rsidR="0093001C" w:rsidRPr="005A62FA">
        <w:rPr>
          <w:rFonts w:ascii="Calibri" w:hAnsi="Calibri" w:cs="Calibri"/>
          <w:lang w:val="pt"/>
        </w:rPr>
        <w:t xml:space="preserve">do Exercício </w:t>
      </w:r>
      <w:r w:rsidR="002A4B99" w:rsidRPr="005A62FA">
        <w:rPr>
          <w:rFonts w:ascii="Calibri" w:hAnsi="Calibri" w:cs="Calibri"/>
          <w:lang w:val="pt"/>
        </w:rPr>
        <w:t>positivo decorrente principalmente do aumento de</w:t>
      </w:r>
      <w:r w:rsidR="005A62FA" w:rsidRPr="005A62FA">
        <w:rPr>
          <w:rFonts w:ascii="Calibri" w:hAnsi="Calibri" w:cs="Calibri"/>
          <w:lang w:val="pt"/>
        </w:rPr>
        <w:t xml:space="preserve"> </w:t>
      </w:r>
      <w:r w:rsidR="005A62FA" w:rsidRPr="004E77AD">
        <w:rPr>
          <w:rFonts w:ascii="Calibri" w:hAnsi="Calibri" w:cs="Calibri"/>
          <w:lang w:val="pt"/>
        </w:rPr>
        <w:t>Remuneração de Depósitos Bancários e Aplicações Financeiras</w:t>
      </w:r>
      <w:r w:rsidR="0093001C" w:rsidRPr="005A62FA">
        <w:rPr>
          <w:rFonts w:ascii="Calibri" w:hAnsi="Calibri" w:cs="Calibri"/>
          <w:lang w:val="pt"/>
        </w:rPr>
        <w:t>.</w:t>
      </w:r>
    </w:p>
    <w:p w14:paraId="5F0C9EF4" w14:textId="77777777" w:rsidR="00447717" w:rsidRPr="00DB57B4" w:rsidRDefault="00447717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D52E43B" w14:textId="2D3FE048" w:rsidR="00800C32" w:rsidRPr="00347579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347579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347579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347579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47579">
        <w:rPr>
          <w:rFonts w:ascii="Calibri" w:hAnsi="Calibri" w:cs="Calibri"/>
          <w:lang w:val="pt"/>
        </w:rPr>
        <w:t>O Balanço Financeiro (BF) evidencia as receitas e despesas orçamentárias, bem como os ingressos e dispêndios extraorçamentários, conjugados com os saldos de caixa do exercício anterior e os que se transferem para o início do exercício seguinte.</w:t>
      </w:r>
    </w:p>
    <w:p w14:paraId="33934F75" w14:textId="77777777" w:rsidR="00800C32" w:rsidRPr="0094192D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ED7C941" w14:textId="653680D3" w:rsidR="004716CA" w:rsidRPr="0094192D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94192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94192D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9419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94192D">
        <w:rPr>
          <w:rFonts w:ascii="Calibri" w:hAnsi="Calibri" w:cs="Calibri"/>
          <w:b/>
          <w:bCs/>
          <w:u w:val="single"/>
          <w:lang w:val="pt"/>
        </w:rPr>
      </w:r>
      <w:r w:rsidRPr="009419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9419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9" w:name="ingressofinanceiro"/>
      <w:r w:rsidR="008E6B79" w:rsidRPr="009419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9"/>
      <w:r w:rsidRPr="009419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94192D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9419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94192D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94192D">
        <w:rPr>
          <w:rFonts w:ascii="Calibri" w:hAnsi="Calibri" w:cs="Calibri"/>
          <w:lang w:val="pt"/>
        </w:rPr>
        <w:tab/>
      </w:r>
      <w:r w:rsidRPr="0094192D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B70E36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4192D">
        <w:rPr>
          <w:rFonts w:ascii="Calibri" w:hAnsi="Calibri" w:cs="Calibri"/>
          <w:lang w:val="pt"/>
        </w:rPr>
        <w:lastRenderedPageBreak/>
        <w:t xml:space="preserve">Seguem abaixo tabelas que evidenciam as análises verticais e horizontais dos ingressos e dos dispêndios </w:t>
      </w:r>
      <w:r w:rsidRPr="00B70E36">
        <w:rPr>
          <w:rFonts w:ascii="Calibri" w:hAnsi="Calibri" w:cs="Calibri"/>
          <w:lang w:val="pt"/>
        </w:rPr>
        <w:t>financeiros:</w:t>
      </w:r>
    </w:p>
    <w:p w14:paraId="716F053E" w14:textId="77777777" w:rsidR="00800C32" w:rsidRPr="00B70E36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4B2913B5" w14:textId="6D21B6F3" w:rsidR="00800C32" w:rsidRPr="00B70E36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70E36">
        <w:rPr>
          <w:rFonts w:ascii="Calibri" w:hAnsi="Calibri" w:cs="Calibri"/>
          <w:b/>
          <w:i/>
          <w:lang w:val="pt"/>
        </w:rPr>
        <w:t xml:space="preserve">Tabela </w:t>
      </w:r>
      <w:r w:rsidR="007966E1" w:rsidRPr="00B70E36">
        <w:rPr>
          <w:rFonts w:ascii="Calibri" w:hAnsi="Calibri" w:cs="Calibri"/>
          <w:b/>
          <w:i/>
          <w:lang w:val="pt"/>
        </w:rPr>
        <w:t>nº 1</w:t>
      </w:r>
      <w:r w:rsidR="006B5D25" w:rsidRPr="00B70E36">
        <w:rPr>
          <w:rFonts w:ascii="Calibri" w:hAnsi="Calibri" w:cs="Calibri"/>
          <w:b/>
          <w:i/>
          <w:lang w:val="pt"/>
        </w:rPr>
        <w:t>7</w:t>
      </w:r>
      <w:r w:rsidR="00EC3988" w:rsidRPr="00B70E36">
        <w:rPr>
          <w:rFonts w:ascii="Calibri" w:hAnsi="Calibri" w:cs="Calibri"/>
          <w:b/>
          <w:i/>
          <w:lang w:val="pt"/>
        </w:rPr>
        <w:t xml:space="preserve"> </w:t>
      </w:r>
      <w:r w:rsidR="0093123F" w:rsidRPr="00B70E36">
        <w:rPr>
          <w:rFonts w:ascii="Calibri" w:hAnsi="Calibri" w:cs="Calibri"/>
          <w:b/>
          <w:i/>
          <w:lang w:val="pt"/>
        </w:rPr>
        <w:t>-</w:t>
      </w:r>
      <w:r w:rsidR="007966E1" w:rsidRPr="00B70E36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801"/>
        <w:gridCol w:w="1801"/>
        <w:gridCol w:w="1772"/>
        <w:gridCol w:w="1468"/>
      </w:tblGrid>
      <w:tr w:rsidR="00B70E36" w:rsidRPr="00B70E36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B70E36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30890426" w:rsidR="00D30AD8" w:rsidRPr="00B70E36" w:rsidRDefault="00772ECA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</w:t>
            </w:r>
            <w:r w:rsidR="000442C3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94192D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03/2023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52A240AC" w:rsidR="00D30AD8" w:rsidRPr="00B70E36" w:rsidRDefault="000442C3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772ECA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1/</w:t>
            </w:r>
            <w:r w:rsidR="0094192D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03</w:t>
            </w:r>
            <w:r w:rsidR="00302F0C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94192D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B70E36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B70E36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B70E36" w:rsidRPr="00B70E36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B70E36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3881FB9B" w:rsidR="000442C3" w:rsidRPr="00B70E36" w:rsidRDefault="00D30AD8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94192D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</w:t>
            </w:r>
            <w:r w:rsidR="006C68B9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94192D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66.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94192D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40111DAE" w:rsidR="00D30AD8" w:rsidRPr="00B70E36" w:rsidRDefault="00D30AD8" w:rsidP="00941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94192D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57.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32</w:t>
            </w:r>
            <w:r w:rsidR="0094192D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5.203,92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069FCC6A" w:rsidR="00D30AD8" w:rsidRPr="00B70E36" w:rsidRDefault="00B70E36" w:rsidP="0077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,36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2AF1ADF7" w:rsidR="00D30AD8" w:rsidRPr="00B70E36" w:rsidRDefault="00625FF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1728EB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B70E36" w:rsidRPr="00B70E36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8491440" w:rsidR="00D30AD8" w:rsidRPr="00B70E36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3AED8803" w:rsidR="00D30AD8" w:rsidRPr="00B70E36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131.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6.7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94,74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2C962741" w:rsidR="00D30AD8" w:rsidRPr="00B70E36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92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.391.178.146,01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0B778814" w:rsidR="00D30AD8" w:rsidRPr="00B70E36" w:rsidRDefault="00B70E36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9537F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,25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16C92EFA" w:rsidR="00D30AD8" w:rsidRPr="00B70E36" w:rsidRDefault="001728EB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0,19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B70E36" w:rsidRPr="00B70E36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B70E36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74C30419" w:rsidR="00D30AD8" w:rsidRPr="00B70E36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6C68B9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C68B9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9.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09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4.155,59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1711694B" w:rsidR="00D30AD8" w:rsidRPr="00B70E36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68.710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</w:t>
            </w:r>
            <w:r w:rsidR="00455B77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4.</w:t>
            </w:r>
            <w:r w:rsidR="00455B77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772ECA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5680AE88" w:rsidR="00D30AD8" w:rsidRPr="00B70E36" w:rsidRDefault="009537FA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455B77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</w:t>
            </w: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0A4A12A1" w:rsidR="00D30AD8" w:rsidRPr="00B70E36" w:rsidRDefault="001728EB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,53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B70E36" w:rsidRPr="00B70E36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2D08CC0C" w:rsidR="00D30AD8" w:rsidRPr="00B70E36" w:rsidRDefault="00094CDF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1600CE17" w:rsidR="00D30AD8" w:rsidRPr="00B70E36" w:rsidRDefault="00D30AD8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31.424.851,43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4BC63D05" w:rsidR="00D30AD8" w:rsidRPr="00B70E36" w:rsidRDefault="00D30AD8" w:rsidP="0030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51.182.059,16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46AF0285" w:rsidR="00D30AD8" w:rsidRPr="00B70E36" w:rsidRDefault="00302F0C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38,60</w:t>
            </w: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672CD8A1" w:rsidR="00D30AD8" w:rsidRPr="00B70E36" w:rsidRDefault="00596962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B70E36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302F0C"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B70E36" w:rsidRPr="00B70E36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B70E36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6E52AC5E" w:rsidR="00D30AD8" w:rsidRPr="00B70E36" w:rsidRDefault="00625FFC" w:rsidP="00B70E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6C68B9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14</w:t>
            </w:r>
            <w:r w:rsidR="00772ECA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</w:t>
            </w:r>
            <w:r w:rsidR="00B70E36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.728.999.133,47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1EB6DB8E" w:rsidR="00D30AD8" w:rsidRPr="00B70E36" w:rsidRDefault="00D30AD8" w:rsidP="00B70E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772ECA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B70E36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="00772ECA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B70E36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.409.829.946,91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5C915C5F" w:rsidR="00D30AD8" w:rsidRPr="00B70E36" w:rsidRDefault="00B70E36" w:rsidP="00B70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-0,97</w:t>
            </w:r>
            <w:r w:rsidR="00302F0C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0481F56D" w:rsidR="00D30AD8" w:rsidRPr="00B70E36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385333" w:rsidRPr="00B70E3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310B3E77" w14:textId="272035F4" w:rsidR="00F40DC0" w:rsidRPr="00B70E36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70E36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DB57B4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C5DE1DC" w14:textId="08CBF48B" w:rsidR="00F40DC0" w:rsidRPr="000537BC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ab/>
      </w:r>
      <w:r w:rsidR="00B94249" w:rsidRPr="000537BC">
        <w:rPr>
          <w:rFonts w:ascii="Calibri" w:hAnsi="Calibri" w:cs="Calibri"/>
          <w:lang w:val="pt"/>
        </w:rPr>
        <w:t>Atualmente as</w:t>
      </w:r>
      <w:r w:rsidR="001E7807" w:rsidRPr="000537BC">
        <w:rPr>
          <w:rFonts w:ascii="Calibri" w:hAnsi="Calibri" w:cs="Calibri"/>
          <w:lang w:val="pt"/>
        </w:rPr>
        <w:t xml:space="preserve"> Transferências Financeiras Recebidas</w:t>
      </w:r>
      <w:r w:rsidR="00137F36" w:rsidRPr="000537BC">
        <w:rPr>
          <w:rFonts w:ascii="Calibri" w:hAnsi="Calibri" w:cs="Calibri"/>
          <w:lang w:val="pt"/>
        </w:rPr>
        <w:t xml:space="preserve"> representam mais de </w:t>
      </w:r>
      <w:r w:rsidR="001728EB" w:rsidRPr="000537BC">
        <w:rPr>
          <w:rFonts w:ascii="Calibri" w:hAnsi="Calibri" w:cs="Calibri"/>
          <w:lang w:val="pt"/>
        </w:rPr>
        <w:t>9</w:t>
      </w:r>
      <w:r w:rsidR="00B70E36" w:rsidRPr="000537BC">
        <w:rPr>
          <w:rFonts w:ascii="Calibri" w:hAnsi="Calibri" w:cs="Calibri"/>
          <w:lang w:val="pt"/>
        </w:rPr>
        <w:t>0</w:t>
      </w:r>
      <w:r w:rsidR="00B94249" w:rsidRPr="000537BC">
        <w:rPr>
          <w:rFonts w:ascii="Calibri" w:hAnsi="Calibri" w:cs="Calibri"/>
          <w:lang w:val="pt"/>
        </w:rPr>
        <w:t>% dos Ingressos do Ministério d</w:t>
      </w:r>
      <w:r w:rsidR="00F538D2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0537BC">
        <w:rPr>
          <w:rFonts w:ascii="Calibri" w:hAnsi="Calibri" w:cs="Calibri"/>
          <w:lang w:val="pt"/>
        </w:rPr>
        <w:t xml:space="preserve"> e neste grupo, 9</w:t>
      </w:r>
      <w:r w:rsidR="001728EB" w:rsidRPr="000537BC">
        <w:rPr>
          <w:rFonts w:ascii="Calibri" w:hAnsi="Calibri" w:cs="Calibri"/>
          <w:lang w:val="pt"/>
        </w:rPr>
        <w:t>6,</w:t>
      </w:r>
      <w:r w:rsidR="00B70E36" w:rsidRPr="000537BC">
        <w:rPr>
          <w:rFonts w:ascii="Calibri" w:hAnsi="Calibri" w:cs="Calibri"/>
          <w:lang w:val="pt"/>
        </w:rPr>
        <w:t>03</w:t>
      </w:r>
      <w:r w:rsidR="00385333" w:rsidRPr="000537BC">
        <w:rPr>
          <w:rFonts w:ascii="Calibri" w:hAnsi="Calibri" w:cs="Calibri"/>
          <w:lang w:val="pt"/>
        </w:rPr>
        <w:t>%</w:t>
      </w:r>
      <w:r w:rsidR="00B94249" w:rsidRPr="000537BC">
        <w:rPr>
          <w:rFonts w:ascii="Calibri" w:hAnsi="Calibri" w:cs="Calibri"/>
          <w:lang w:val="pt"/>
        </w:rPr>
        <w:t xml:space="preserve"> é decorrente</w:t>
      </w:r>
      <w:r w:rsidR="00137F36" w:rsidRPr="000537BC">
        <w:rPr>
          <w:rFonts w:ascii="Calibri" w:hAnsi="Calibri" w:cs="Calibri"/>
          <w:lang w:val="pt"/>
        </w:rPr>
        <w:t xml:space="preserve"> da execução orçamentária e </w:t>
      </w:r>
      <w:r w:rsidR="001728EB" w:rsidRPr="000537BC">
        <w:rPr>
          <w:rFonts w:ascii="Calibri" w:hAnsi="Calibri" w:cs="Calibri"/>
          <w:lang w:val="pt"/>
        </w:rPr>
        <w:t>3,</w:t>
      </w:r>
      <w:r w:rsidR="000537BC" w:rsidRPr="000537BC">
        <w:rPr>
          <w:rFonts w:ascii="Calibri" w:hAnsi="Calibri" w:cs="Calibri"/>
          <w:lang w:val="pt"/>
        </w:rPr>
        <w:t>96</w:t>
      </w:r>
      <w:r w:rsidR="00B94249" w:rsidRPr="000537BC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0537BC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0537BC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0537BC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>Repasse recebido</w:t>
      </w:r>
      <w:r w:rsidR="00D36F71" w:rsidRPr="000537BC">
        <w:rPr>
          <w:rFonts w:ascii="Calibri" w:hAnsi="Calibri" w:cs="Calibri"/>
          <w:lang w:val="pt"/>
        </w:rPr>
        <w:t xml:space="preserve">: </w:t>
      </w:r>
      <w:r w:rsidR="004502F0" w:rsidRPr="000537BC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0537BC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>Sub-Repasse Recebido</w:t>
      </w:r>
      <w:r w:rsidR="00D36F71" w:rsidRPr="000537BC">
        <w:rPr>
          <w:rFonts w:ascii="Calibri" w:hAnsi="Calibri" w:cs="Calibri"/>
          <w:lang w:val="pt"/>
        </w:rPr>
        <w:t xml:space="preserve">: </w:t>
      </w:r>
      <w:r w:rsidR="00117653" w:rsidRPr="000537BC">
        <w:rPr>
          <w:rFonts w:ascii="Calibri" w:hAnsi="Calibri" w:cs="Calibri"/>
          <w:lang w:val="pt"/>
        </w:rPr>
        <w:t>Valores transacionados entre a Setorial Financeira do Ministério d</w:t>
      </w:r>
      <w:r w:rsidR="00F538D2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0537BC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0537BC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>Sub-Repasse Devolvido</w:t>
      </w:r>
      <w:r w:rsidR="00D36F71" w:rsidRPr="000537BC">
        <w:rPr>
          <w:rFonts w:ascii="Calibri" w:hAnsi="Calibri" w:cs="Calibri"/>
          <w:lang w:val="pt"/>
        </w:rPr>
        <w:t xml:space="preserve">: </w:t>
      </w:r>
      <w:r w:rsidR="00535325" w:rsidRPr="000537BC">
        <w:rPr>
          <w:rFonts w:ascii="Calibri" w:hAnsi="Calibri" w:cs="Calibri"/>
          <w:lang w:val="pt"/>
        </w:rPr>
        <w:t>Valores devolvidos a título de Sub-Repasse.</w:t>
      </w:r>
    </w:p>
    <w:p w14:paraId="7EC5921F" w14:textId="34EF8A38" w:rsidR="00A65EA6" w:rsidRPr="000537BC" w:rsidRDefault="00EC3988" w:rsidP="00EC3988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0537BC">
        <w:rPr>
          <w:rFonts w:ascii="Calibri" w:hAnsi="Calibri" w:cs="Calibri"/>
          <w:lang w:val="pt"/>
        </w:rPr>
        <w:tab/>
      </w:r>
      <w:r w:rsidR="0093123F" w:rsidRPr="000537BC">
        <w:rPr>
          <w:rFonts w:ascii="Calibri" w:hAnsi="Calibri" w:cs="Calibri"/>
          <w:lang w:val="pt"/>
        </w:rPr>
        <w:t xml:space="preserve">Na Tabela </w:t>
      </w:r>
      <w:r w:rsidR="00261FE6" w:rsidRPr="000537BC">
        <w:rPr>
          <w:rFonts w:ascii="Calibri" w:hAnsi="Calibri" w:cs="Calibri"/>
          <w:lang w:val="pt"/>
        </w:rPr>
        <w:t>nº 1</w:t>
      </w:r>
      <w:r w:rsidR="007240D7" w:rsidRPr="000537BC">
        <w:rPr>
          <w:rFonts w:ascii="Calibri" w:hAnsi="Calibri" w:cs="Calibri"/>
          <w:lang w:val="pt"/>
        </w:rPr>
        <w:t>7</w:t>
      </w:r>
      <w:r w:rsidRPr="000537BC">
        <w:rPr>
          <w:rFonts w:ascii="Calibri" w:hAnsi="Calibri" w:cs="Calibri"/>
          <w:lang w:val="pt"/>
        </w:rPr>
        <w:t xml:space="preserve"> </w:t>
      </w:r>
      <w:r w:rsidR="0093123F" w:rsidRPr="000537BC">
        <w:rPr>
          <w:rFonts w:ascii="Calibri" w:hAnsi="Calibri" w:cs="Calibri"/>
          <w:lang w:val="pt"/>
        </w:rPr>
        <w:t xml:space="preserve">- Ingressos Financeiros é possível observar um </w:t>
      </w:r>
      <w:r w:rsidR="001728EB" w:rsidRPr="000537BC">
        <w:rPr>
          <w:rFonts w:ascii="Calibri" w:hAnsi="Calibri" w:cs="Calibri"/>
          <w:lang w:val="pt"/>
        </w:rPr>
        <w:t>decréscimo</w:t>
      </w:r>
      <w:r w:rsidR="005C48BF" w:rsidRPr="000537BC">
        <w:rPr>
          <w:rFonts w:ascii="Calibri" w:hAnsi="Calibri" w:cs="Calibri"/>
          <w:lang w:val="pt"/>
        </w:rPr>
        <w:t xml:space="preserve"> de</w:t>
      </w:r>
      <w:r w:rsidR="0093123F" w:rsidRPr="000537BC">
        <w:rPr>
          <w:rFonts w:ascii="Calibri" w:hAnsi="Calibri" w:cs="Calibri"/>
          <w:lang w:val="pt"/>
        </w:rPr>
        <w:t xml:space="preserve"> mais de </w:t>
      </w:r>
      <w:r w:rsidR="001728EB" w:rsidRPr="000537BC">
        <w:rPr>
          <w:rFonts w:ascii="Calibri" w:hAnsi="Calibri" w:cs="Calibri"/>
          <w:lang w:val="pt"/>
        </w:rPr>
        <w:t>7</w:t>
      </w:r>
      <w:r w:rsidR="000537BC" w:rsidRPr="000537BC">
        <w:rPr>
          <w:rFonts w:ascii="Calibri" w:hAnsi="Calibri" w:cs="Calibri"/>
          <w:lang w:val="pt"/>
        </w:rPr>
        <w:t>9</w:t>
      </w:r>
      <w:r w:rsidR="0093123F" w:rsidRPr="000537BC">
        <w:rPr>
          <w:rFonts w:ascii="Calibri" w:hAnsi="Calibri" w:cs="Calibri"/>
          <w:lang w:val="pt"/>
        </w:rPr>
        <w:t>% d</w:t>
      </w:r>
      <w:r w:rsidR="009011BC" w:rsidRPr="000537BC">
        <w:rPr>
          <w:rFonts w:ascii="Calibri" w:hAnsi="Calibri" w:cs="Calibri"/>
          <w:lang w:val="pt"/>
        </w:rPr>
        <w:t xml:space="preserve">e </w:t>
      </w:r>
      <w:r w:rsidR="005C48BF" w:rsidRPr="000537BC">
        <w:rPr>
          <w:rFonts w:ascii="Calibri" w:hAnsi="Calibri" w:cs="Calibri"/>
          <w:lang w:val="pt"/>
        </w:rPr>
        <w:t xml:space="preserve">Recebimentos Extraorçamentários decorrente em sua maioria </w:t>
      </w:r>
      <w:r w:rsidR="0091058B" w:rsidRPr="000537BC">
        <w:rPr>
          <w:rFonts w:ascii="Calibri" w:hAnsi="Calibri" w:cs="Calibri"/>
          <w:lang w:val="pt"/>
        </w:rPr>
        <w:t>por não ter havido inscrição de novos</w:t>
      </w:r>
      <w:r w:rsidR="00A65EA6" w:rsidRPr="000537BC">
        <w:rPr>
          <w:rFonts w:ascii="Calibri" w:hAnsi="Calibri" w:cs="Calibri"/>
          <w:lang w:val="pt"/>
        </w:rPr>
        <w:t xml:space="preserve"> créditos para a execução do Auxílio Brasil</w:t>
      </w:r>
      <w:r w:rsidR="0091058B" w:rsidRPr="000537BC">
        <w:rPr>
          <w:rFonts w:ascii="Calibri" w:hAnsi="Calibri" w:cs="Calibri"/>
          <w:lang w:val="pt"/>
        </w:rPr>
        <w:t xml:space="preserve"> bem como ter diminuído a sua arrecadação de valores pagos indevidamente</w:t>
      </w:r>
      <w:r w:rsidR="00A65EA6" w:rsidRPr="000537BC">
        <w:rPr>
          <w:rFonts w:ascii="Calibri" w:hAnsi="Calibri" w:cs="Calibri"/>
          <w:lang w:val="pt"/>
        </w:rPr>
        <w:t>.</w:t>
      </w:r>
    </w:p>
    <w:p w14:paraId="6FC2E942" w14:textId="77777777" w:rsidR="00456C37" w:rsidRPr="00DB57B4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BC9F607" w14:textId="4C63FD47" w:rsidR="004716CA" w:rsidRPr="00610165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10165">
        <w:rPr>
          <w:rFonts w:ascii="Calibri" w:hAnsi="Calibri" w:cs="Calibri"/>
          <w:b/>
          <w:u w:val="single"/>
          <w:lang w:val="pt"/>
        </w:rPr>
        <w:fldChar w:fldCharType="begin"/>
      </w:r>
      <w:r w:rsidRPr="00610165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61016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10165">
        <w:rPr>
          <w:rFonts w:ascii="Calibri" w:hAnsi="Calibri" w:cs="Calibri"/>
          <w:b/>
          <w:u w:val="single"/>
          <w:lang w:val="pt"/>
        </w:rPr>
      </w:r>
      <w:r w:rsidRPr="00610165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6101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0" w:name="dispendiosfinanceiros"/>
      <w:r w:rsidR="008E6B79" w:rsidRPr="00610165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0"/>
      <w:r w:rsidRPr="006101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610165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61016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10165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33B4087D" w:rsidR="00456C37" w:rsidRPr="0061016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10165">
        <w:rPr>
          <w:rFonts w:ascii="Calibri" w:hAnsi="Calibri" w:cs="Calibri"/>
          <w:b/>
          <w:i/>
          <w:lang w:val="pt"/>
        </w:rPr>
        <w:t xml:space="preserve">Tabela </w:t>
      </w:r>
      <w:r w:rsidR="007966E1" w:rsidRPr="00610165">
        <w:rPr>
          <w:rFonts w:ascii="Calibri" w:hAnsi="Calibri" w:cs="Calibri"/>
          <w:b/>
          <w:i/>
          <w:lang w:val="pt"/>
        </w:rPr>
        <w:t>nº 1</w:t>
      </w:r>
      <w:r w:rsidR="007240D7" w:rsidRPr="00610165">
        <w:rPr>
          <w:rFonts w:ascii="Calibri" w:hAnsi="Calibri" w:cs="Calibri"/>
          <w:b/>
          <w:i/>
          <w:lang w:val="pt"/>
        </w:rPr>
        <w:t>8</w:t>
      </w:r>
      <w:r w:rsidR="007966E1" w:rsidRPr="00610165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610165" w:rsidRPr="00610165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5A128BB1" w:rsidR="00456C37" w:rsidRPr="00610165" w:rsidRDefault="00C62B2D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31</w:t>
            </w:r>
            <w:r w:rsidR="00456C37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657F33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03</w:t>
            </w:r>
            <w:r w:rsidR="00456C37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3842A6C1" w:rsidR="00456C37" w:rsidRPr="00610165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</w:t>
            </w:r>
            <w:r w:rsidR="00657F33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03</w:t>
            </w: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</w:t>
            </w:r>
            <w:r w:rsidR="00657F33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61016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61016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610165" w:rsidRPr="00610165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6CE4AD62" w:rsidR="00456C37" w:rsidRPr="00610165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53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74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7240D7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583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74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582E08BB" w:rsidR="00456C37" w:rsidRPr="00610165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074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427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.1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43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1CCC1966" w:rsidR="00456C37" w:rsidRPr="00610165" w:rsidRDefault="00657F33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-40,33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1E9E3595" w:rsidR="00456C37" w:rsidRPr="00610165" w:rsidRDefault="0018195A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36,88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0165" w:rsidRPr="00610165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468589E5" w:rsidR="00456C37" w:rsidRPr="00610165" w:rsidRDefault="00456C37" w:rsidP="00657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91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.11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44,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307EC4C6" w:rsidR="00456C37" w:rsidRPr="00610165" w:rsidRDefault="00456C37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657F33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80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449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451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70281AF3" w:rsidR="00456C37" w:rsidRPr="00610165" w:rsidRDefault="0018195A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36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87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3C7529BA" w:rsidR="00456C37" w:rsidRPr="00610165" w:rsidRDefault="00094CDF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2,74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0165" w:rsidRPr="00610165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632F2CC8" w:rsidR="00456C37" w:rsidRPr="00610165" w:rsidRDefault="00456C37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880</w:t>
            </w:r>
            <w:r w:rsidR="00094CDF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165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,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1DF1117D" w:rsidR="00456C37" w:rsidRPr="00610165" w:rsidRDefault="00456C37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219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596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272,12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707C534B" w:rsidR="00456C37" w:rsidRPr="00610165" w:rsidRDefault="0018195A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-89,03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265E5BAD" w:rsidR="00456C37" w:rsidRPr="00610165" w:rsidRDefault="00610165" w:rsidP="00610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0,32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0165" w:rsidRPr="00610165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1CDF97E0" w:rsidR="00456C37" w:rsidRPr="00610165" w:rsidRDefault="00456C37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83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425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173,76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450D8CFC" w:rsidR="00456C37" w:rsidRPr="00610165" w:rsidRDefault="00F2028C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310.357.080,08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5DCBAD6C" w:rsidR="00456C37" w:rsidRPr="00610165" w:rsidRDefault="004D75BC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3,</w:t>
            </w:r>
            <w:r w:rsidR="0018195A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12</w:t>
            </w:r>
            <w:r w:rsidR="00751D74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76B13F64" w:rsidR="00456C37" w:rsidRPr="00610165" w:rsidRDefault="00751D74" w:rsidP="00610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C62B2D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</w:t>
            </w:r>
            <w:r w:rsidR="00610165"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</w:t>
            </w: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610165" w:rsidRPr="00610165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610165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21CC375C" w:rsidR="00456C37" w:rsidRPr="00610165" w:rsidRDefault="00456C37" w:rsidP="0018195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</w:t>
            </w:r>
            <w:r w:rsidR="004D75BC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5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728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999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133,47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002047D0" w:rsidR="00456C37" w:rsidRPr="00610165" w:rsidRDefault="00456C37" w:rsidP="0018195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161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409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829</w:t>
            </w:r>
            <w:r w:rsidR="00C62B2D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.</w:t>
            </w:r>
            <w:r w:rsidR="0018195A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946,91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604CA53D" w:rsidR="00456C37" w:rsidRPr="00610165" w:rsidRDefault="0018195A" w:rsidP="00181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-9,71</w:t>
            </w:r>
            <w:r w:rsidR="00751D74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6C9A50A9" w:rsidR="00456C37" w:rsidRPr="00610165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  <w:r w:rsidR="00D03F59" w:rsidRPr="006101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42A28486" w14:textId="77777777" w:rsidR="00456C37" w:rsidRPr="00610165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610165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DB57B4" w:rsidRDefault="00456C37" w:rsidP="00EC3988">
      <w:pPr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CF0339C" w14:textId="0ADB83C3" w:rsidR="00931F70" w:rsidRPr="00DB57B4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ab/>
      </w:r>
      <w:r w:rsidR="00120467" w:rsidRPr="00EA5C32">
        <w:rPr>
          <w:rFonts w:ascii="Calibri" w:hAnsi="Calibri" w:cs="Calibri"/>
          <w:lang w:val="pt"/>
        </w:rPr>
        <w:t xml:space="preserve">Na </w:t>
      </w:r>
      <w:r w:rsidR="00860198" w:rsidRPr="00EA5C32">
        <w:rPr>
          <w:rFonts w:ascii="Calibri" w:hAnsi="Calibri" w:cs="Calibri"/>
          <w:lang w:val="pt"/>
        </w:rPr>
        <w:t xml:space="preserve">Tabela </w:t>
      </w:r>
      <w:r w:rsidR="007966E1" w:rsidRPr="00EA5C32">
        <w:rPr>
          <w:rFonts w:ascii="Calibri" w:hAnsi="Calibri" w:cs="Calibri"/>
          <w:lang w:val="pt"/>
        </w:rPr>
        <w:t>nº</w:t>
      </w:r>
      <w:r w:rsidR="00C53A8B" w:rsidRPr="00EA5C32">
        <w:rPr>
          <w:rFonts w:ascii="Calibri" w:hAnsi="Calibri" w:cs="Calibri"/>
          <w:lang w:val="pt"/>
        </w:rPr>
        <w:t xml:space="preserve"> 18</w:t>
      </w:r>
      <w:r w:rsidR="00860198" w:rsidRPr="00EA5C32">
        <w:rPr>
          <w:rFonts w:ascii="Calibri" w:hAnsi="Calibri" w:cs="Calibri"/>
          <w:lang w:val="pt"/>
        </w:rPr>
        <w:t xml:space="preserve"> - Dispêndios Finan</w:t>
      </w:r>
      <w:r w:rsidR="00120467" w:rsidRPr="00EA5C32">
        <w:rPr>
          <w:rFonts w:ascii="Calibri" w:hAnsi="Calibri" w:cs="Calibri"/>
          <w:lang w:val="pt"/>
        </w:rPr>
        <w:t xml:space="preserve">ceiros observa-se que </w:t>
      </w:r>
      <w:r w:rsidR="001E36A5" w:rsidRPr="00EA5C32">
        <w:rPr>
          <w:rFonts w:ascii="Calibri" w:hAnsi="Calibri" w:cs="Calibri"/>
          <w:lang w:val="pt"/>
        </w:rPr>
        <w:t>6</w:t>
      </w:r>
      <w:r w:rsidR="00EA5C32" w:rsidRPr="00EA5C32">
        <w:rPr>
          <w:rFonts w:ascii="Calibri" w:hAnsi="Calibri" w:cs="Calibri"/>
          <w:lang w:val="pt"/>
        </w:rPr>
        <w:t>2,74</w:t>
      </w:r>
      <w:r w:rsidR="00120467" w:rsidRPr="00EA5C32">
        <w:rPr>
          <w:rFonts w:ascii="Calibri" w:hAnsi="Calibri" w:cs="Calibri"/>
          <w:lang w:val="pt"/>
        </w:rPr>
        <w:t xml:space="preserve">% dos dispêndios se referem </w:t>
      </w:r>
      <w:r w:rsidR="00F8120C" w:rsidRPr="00EA5C32">
        <w:rPr>
          <w:rFonts w:ascii="Calibri" w:hAnsi="Calibri" w:cs="Calibri"/>
          <w:lang w:val="pt"/>
        </w:rPr>
        <w:t xml:space="preserve">Transferências </w:t>
      </w:r>
      <w:r w:rsidR="00F8120C" w:rsidRPr="0017083F">
        <w:rPr>
          <w:rFonts w:ascii="Calibri" w:hAnsi="Calibri" w:cs="Calibri"/>
          <w:lang w:val="pt"/>
        </w:rPr>
        <w:t>Financeiras Concedidas</w:t>
      </w:r>
      <w:r w:rsidR="00A160C7" w:rsidRPr="0017083F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17083F">
        <w:rPr>
          <w:rFonts w:ascii="Calibri" w:hAnsi="Calibri" w:cs="Calibri"/>
          <w:lang w:val="pt"/>
        </w:rPr>
        <w:t xml:space="preserve">observa-se </w:t>
      </w:r>
      <w:r w:rsidR="00D03F59" w:rsidRPr="0017083F">
        <w:rPr>
          <w:rFonts w:ascii="Calibri" w:hAnsi="Calibri" w:cs="Calibri"/>
          <w:lang w:val="pt"/>
        </w:rPr>
        <w:t xml:space="preserve">um </w:t>
      </w:r>
      <w:r w:rsidR="0017083F" w:rsidRPr="0017083F">
        <w:rPr>
          <w:rFonts w:ascii="Calibri" w:hAnsi="Calibri" w:cs="Calibri"/>
          <w:lang w:val="pt"/>
        </w:rPr>
        <w:t xml:space="preserve">decréscimo </w:t>
      </w:r>
      <w:r w:rsidR="00B3075D" w:rsidRPr="0017083F">
        <w:rPr>
          <w:rFonts w:ascii="Calibri" w:hAnsi="Calibri" w:cs="Calibri"/>
          <w:lang w:val="pt"/>
        </w:rPr>
        <w:t xml:space="preserve">de </w:t>
      </w:r>
      <w:r w:rsidR="0017083F" w:rsidRPr="0017083F">
        <w:rPr>
          <w:rFonts w:ascii="Calibri" w:hAnsi="Calibri" w:cs="Calibri"/>
          <w:lang w:val="pt"/>
        </w:rPr>
        <w:t>89,03</w:t>
      </w:r>
      <w:r w:rsidR="00B3075D" w:rsidRPr="0017083F">
        <w:rPr>
          <w:rFonts w:ascii="Calibri" w:hAnsi="Calibri" w:cs="Calibri"/>
          <w:lang w:val="pt"/>
        </w:rPr>
        <w:t>% em relação ao mesmo trimestre do exercício anterior</w:t>
      </w:r>
      <w:r w:rsidR="00243E25" w:rsidRPr="0017083F">
        <w:rPr>
          <w:rFonts w:ascii="Calibri" w:hAnsi="Calibri" w:cs="Calibri"/>
          <w:lang w:val="pt"/>
        </w:rPr>
        <w:t xml:space="preserve"> </w:t>
      </w:r>
      <w:r w:rsidR="00D03F59" w:rsidRPr="0017083F">
        <w:rPr>
          <w:rFonts w:ascii="Calibri" w:hAnsi="Calibri" w:cs="Calibri"/>
          <w:lang w:val="pt"/>
        </w:rPr>
        <w:t xml:space="preserve">em Pagamentos Extraorçamentários. </w:t>
      </w:r>
      <w:r w:rsidR="00D03F59" w:rsidRPr="001C05AF">
        <w:rPr>
          <w:rFonts w:ascii="Calibri" w:hAnsi="Calibri" w:cs="Calibri"/>
          <w:lang w:val="pt"/>
        </w:rPr>
        <w:t xml:space="preserve">Esses </w:t>
      </w:r>
      <w:r w:rsidR="003673CE" w:rsidRPr="001C05AF">
        <w:rPr>
          <w:rFonts w:ascii="Calibri" w:hAnsi="Calibri" w:cs="Calibri"/>
          <w:lang w:val="pt"/>
        </w:rPr>
        <w:t>pagamentos se referem principalmente</w:t>
      </w:r>
      <w:r w:rsidR="001C05AF" w:rsidRPr="001C05AF">
        <w:rPr>
          <w:rFonts w:ascii="Calibri" w:hAnsi="Calibri" w:cs="Calibri"/>
          <w:lang w:val="pt"/>
        </w:rPr>
        <w:t xml:space="preserve"> compras de cestas básicas de alimentos e pagamentos de contratos de tecnologia da informação para atendimento do programa </w:t>
      </w:r>
      <w:r w:rsidR="001C05AF">
        <w:rPr>
          <w:rFonts w:ascii="Calibri" w:hAnsi="Calibri" w:cs="Calibri"/>
          <w:lang w:val="pt"/>
        </w:rPr>
        <w:t>Mais Bolsa Família</w:t>
      </w:r>
      <w:r w:rsidR="001C05AF" w:rsidRPr="001C05AF">
        <w:rPr>
          <w:rFonts w:ascii="Calibri" w:hAnsi="Calibri" w:cs="Calibri"/>
          <w:lang w:val="pt"/>
        </w:rPr>
        <w:t>.</w:t>
      </w:r>
    </w:p>
    <w:p w14:paraId="264B30FE" w14:textId="77777777" w:rsidR="00BA1638" w:rsidRPr="00DB57B4" w:rsidRDefault="00BA163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5239F0CA" w14:textId="7C753E51" w:rsidR="00456C37" w:rsidRPr="00EA5C32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1" w:name="resultadofinanceiro"/>
      <w:r w:rsidR="008E6B79"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1"/>
      <w:r w:rsidR="00DD0648"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EA5C32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EA5C32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3030F70F" w:rsidR="004434D4" w:rsidRPr="00AE698F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EA5C32">
        <w:rPr>
          <w:rFonts w:ascii="Calibri" w:hAnsi="Calibri" w:cs="Calibri"/>
          <w:b/>
          <w:i/>
          <w:lang w:val="pt"/>
        </w:rPr>
        <w:t>Tabela n</w:t>
      </w:r>
      <w:r w:rsidR="007966E1" w:rsidRPr="00EA5C32">
        <w:rPr>
          <w:rFonts w:ascii="Calibri" w:hAnsi="Calibri" w:cs="Calibri"/>
          <w:b/>
          <w:i/>
          <w:lang w:val="pt"/>
        </w:rPr>
        <w:t>º 1</w:t>
      </w:r>
      <w:r w:rsidR="009E2F60" w:rsidRPr="00EA5C32">
        <w:rPr>
          <w:rFonts w:ascii="Calibri" w:hAnsi="Calibri" w:cs="Calibri"/>
          <w:b/>
          <w:i/>
          <w:lang w:val="pt"/>
        </w:rPr>
        <w:t>9</w:t>
      </w:r>
      <w:r w:rsidRPr="00EA5C32">
        <w:rPr>
          <w:rFonts w:ascii="Calibri" w:hAnsi="Calibri" w:cs="Calibri"/>
          <w:b/>
          <w:i/>
          <w:lang w:val="pt"/>
        </w:rPr>
        <w:t xml:space="preserve"> - </w:t>
      </w:r>
      <w:r w:rsidR="00E208AF" w:rsidRPr="00EA5C32">
        <w:rPr>
          <w:rFonts w:ascii="Calibri" w:hAnsi="Calibri" w:cs="Calibri"/>
          <w:b/>
          <w:i/>
          <w:lang w:val="pt"/>
        </w:rPr>
        <w:t>Déficit</w:t>
      </w:r>
      <w:r w:rsidR="004434D4" w:rsidRPr="00EA5C32">
        <w:rPr>
          <w:rFonts w:ascii="Calibri" w:hAnsi="Calibri" w:cs="Calibri"/>
          <w:b/>
          <w:i/>
          <w:lang w:val="pt"/>
        </w:rPr>
        <w:t xml:space="preserve"> Fina</w:t>
      </w:r>
      <w:r w:rsidR="004434D4" w:rsidRPr="00AE698F">
        <w:rPr>
          <w:rFonts w:ascii="Calibri" w:hAnsi="Calibri" w:cs="Calibri"/>
          <w:b/>
          <w:i/>
          <w:lang w:val="pt"/>
        </w:rPr>
        <w:t>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AF0CC1" w:rsidRPr="00AE698F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AE698F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776CB768" w:rsidR="004434D4" w:rsidRPr="00AE698F" w:rsidRDefault="00AE698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E698F">
              <w:rPr>
                <w:rFonts w:ascii="Calibri" w:hAnsi="Calibri" w:cs="Calibri"/>
                <w:b/>
                <w:sz w:val="18"/>
                <w:szCs w:val="18"/>
                <w:lang w:val="pt"/>
              </w:rPr>
              <w:t>mar</w:t>
            </w:r>
            <w:r w:rsidR="00EA5C32" w:rsidRPr="00AE698F">
              <w:rPr>
                <w:rFonts w:ascii="Calibri" w:hAnsi="Calibri" w:cs="Calibri"/>
                <w:b/>
                <w:sz w:val="18"/>
                <w:szCs w:val="18"/>
                <w:lang w:val="pt"/>
              </w:rPr>
              <w:t>/2023</w:t>
            </w:r>
          </w:p>
        </w:tc>
      </w:tr>
      <w:tr w:rsidR="00EA5C32" w:rsidRPr="00DB57B4" w14:paraId="2385064D" w14:textId="77777777" w:rsidTr="002F1651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4A6EF" w14:textId="623693A6" w:rsidR="00EA5C32" w:rsidRPr="00DB57B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R$381.766.731,71</w:t>
            </w:r>
          </w:p>
        </w:tc>
      </w:tr>
      <w:tr w:rsidR="00EA5C32" w:rsidRPr="00DB57B4" w14:paraId="2E69EBD3" w14:textId="77777777" w:rsidTr="0093261B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69474" w14:textId="1C3A0191" w:rsidR="00EA5C32" w:rsidRPr="00DB57B4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R$131.426.713.394,74</w:t>
            </w:r>
          </w:p>
        </w:tc>
      </w:tr>
      <w:tr w:rsidR="00EA5C32" w:rsidRPr="00DB57B4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7777777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(+) Recebimentos Extraordinários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5F4034D4" w:rsidR="00EA5C32" w:rsidRPr="00DB57B4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B70E36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R$13.889.094.155,59</w:t>
            </w:r>
          </w:p>
        </w:tc>
      </w:tr>
      <w:tr w:rsidR="00EA5C32" w:rsidRPr="00DB57B4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03B57AB2" w:rsidR="00EA5C32" w:rsidRPr="00DB57B4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R$53.746.583.749,23</w:t>
            </w:r>
          </w:p>
        </w:tc>
      </w:tr>
      <w:tr w:rsidR="004040E6" w:rsidRPr="00DB57B4" w14:paraId="78F089D9" w14:textId="77777777" w:rsidTr="002F1651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4040E6" w:rsidRPr="004040E6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611AA" w14:textId="0D06D9D5" w:rsidR="004040E6" w:rsidRPr="00DB57B4" w:rsidRDefault="004040E6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R$91.436.110.044,65</w:t>
            </w:r>
          </w:p>
        </w:tc>
      </w:tr>
      <w:tr w:rsidR="00EA5C32" w:rsidRPr="00DB57B4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sz w:val="18"/>
                <w:szCs w:val="18"/>
                <w:lang w:val="pt"/>
              </w:rPr>
              <w:t>(-) Pagamentos Extraorçamentários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396AD6A4" w:rsidR="00EA5C32" w:rsidRPr="00DB57B4" w:rsidRDefault="004040E6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color w:val="7030A0"/>
                <w:lang w:val="pt"/>
              </w:rPr>
            </w:pPr>
            <w:r w:rsidRPr="0061016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R$462.880.165,83</w:t>
            </w:r>
          </w:p>
        </w:tc>
      </w:tr>
      <w:tr w:rsidR="00EA5C32" w:rsidRPr="00DB57B4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EA5C32" w:rsidRPr="004040E6" w:rsidRDefault="00EA5C32" w:rsidP="00EA5C3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7266ACD9" w:rsidR="00EA5C32" w:rsidRPr="00DB57B4" w:rsidRDefault="00EA5C32" w:rsidP="004040E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color w:val="7030A0"/>
                <w:lang w:val="pt"/>
              </w:rPr>
            </w:pPr>
            <w:r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R$</w:t>
            </w:r>
            <w:r w:rsidR="004040E6"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52</w:t>
            </w:r>
            <w:r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.</w:t>
            </w:r>
            <w:r w:rsidR="004040E6"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000</w:t>
            </w:r>
            <w:r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.</w:t>
            </w:r>
            <w:r w:rsidR="004040E6" w:rsidRPr="004040E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322,33</w:t>
            </w:r>
          </w:p>
        </w:tc>
      </w:tr>
    </w:tbl>
    <w:p w14:paraId="2EA2B600" w14:textId="77777777" w:rsidR="00AF0CC1" w:rsidRPr="00610165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610165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AF0CC1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lang w:val="pt"/>
        </w:rPr>
      </w:pPr>
    </w:p>
    <w:p w14:paraId="6282E0F7" w14:textId="06E4291F" w:rsidR="00983FD1" w:rsidRPr="00AF0CC1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F0CC1">
        <w:rPr>
          <w:rFonts w:ascii="Calibri" w:hAnsi="Calibri" w:cs="Calibri"/>
          <w:lang w:val="pt"/>
        </w:rPr>
        <w:t xml:space="preserve"> </w:t>
      </w:r>
      <w:r w:rsidR="00983FD1" w:rsidRPr="00AF0CC1">
        <w:rPr>
          <w:rFonts w:ascii="Calibri" w:hAnsi="Calibri" w:cs="Calibri"/>
          <w:lang w:val="pt"/>
        </w:rPr>
        <w:t xml:space="preserve">O </w:t>
      </w:r>
      <w:r w:rsidR="007007E6" w:rsidRPr="00AF0CC1">
        <w:rPr>
          <w:rFonts w:ascii="Calibri" w:hAnsi="Calibri" w:cs="Calibri"/>
          <w:lang w:val="pt"/>
        </w:rPr>
        <w:t>superávit</w:t>
      </w:r>
      <w:r w:rsidR="00983FD1" w:rsidRPr="00AF0CC1">
        <w:rPr>
          <w:rFonts w:ascii="Calibri" w:hAnsi="Calibri" w:cs="Calibri"/>
          <w:lang w:val="pt"/>
        </w:rPr>
        <w:t xml:space="preserve"> ocorreu </w:t>
      </w:r>
      <w:r w:rsidR="00C545CE" w:rsidRPr="00AF0CC1">
        <w:rPr>
          <w:rFonts w:ascii="Calibri" w:hAnsi="Calibri" w:cs="Calibri"/>
          <w:lang w:val="pt"/>
        </w:rPr>
        <w:t xml:space="preserve">principalmente </w:t>
      </w:r>
      <w:r w:rsidR="00983FD1" w:rsidRPr="00AF0CC1">
        <w:rPr>
          <w:rFonts w:ascii="Calibri" w:hAnsi="Calibri" w:cs="Calibri"/>
          <w:lang w:val="pt"/>
        </w:rPr>
        <w:t>em função d</w:t>
      </w:r>
      <w:r w:rsidR="00AF0CC1" w:rsidRPr="00AF0CC1">
        <w:rPr>
          <w:rFonts w:ascii="Calibri" w:hAnsi="Calibri" w:cs="Calibri"/>
          <w:lang w:val="pt"/>
        </w:rPr>
        <w:t>e aumento da Cota Financeira para pagamentos dos Programas Bolsa Família e Auxílio Brasil.</w:t>
      </w:r>
    </w:p>
    <w:p w14:paraId="2BAE8DE3" w14:textId="7F47FA21" w:rsidR="0092751A" w:rsidRPr="00A34DB5" w:rsidRDefault="0075331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34DB5">
        <w:rPr>
          <w:rFonts w:ascii="Calibri" w:hAnsi="Calibri" w:cs="Calibri"/>
          <w:lang w:val="pt"/>
        </w:rPr>
        <w:t>Cabe ressaltar que a inscrição dos Restos a Pagar Não Processados do Auxílio Emergencial foi permitida</w:t>
      </w:r>
      <w:r w:rsidR="0082580F" w:rsidRPr="00A34DB5">
        <w:rPr>
          <w:rFonts w:ascii="Calibri" w:hAnsi="Calibri" w:cs="Calibri"/>
          <w:lang w:val="pt"/>
        </w:rPr>
        <w:t xml:space="preserve"> no exercício de 2020</w:t>
      </w:r>
      <w:r w:rsidRPr="00A34DB5">
        <w:rPr>
          <w:rFonts w:ascii="Calibri" w:hAnsi="Calibri" w:cs="Calibri"/>
          <w:lang w:val="pt"/>
        </w:rPr>
        <w:t xml:space="preserve"> por meio do </w:t>
      </w:r>
      <w:hyperlink r:id="rId17" w:history="1">
        <w:r w:rsidRPr="00A34DB5">
          <w:rPr>
            <w:rFonts w:ascii="Calibri" w:hAnsi="Calibri" w:cs="Calibri"/>
            <w:lang w:val="pt"/>
          </w:rPr>
          <w:t>Decreto nº 10.579, de 18 de dezembro de 2020</w:t>
        </w:r>
      </w:hyperlink>
      <w:r w:rsidRPr="00A34DB5">
        <w:rPr>
          <w:rFonts w:ascii="Calibri" w:hAnsi="Calibri" w:cs="Calibri"/>
          <w:lang w:val="pt"/>
        </w:rPr>
        <w:t xml:space="preserve">, desde que as Despesas fossem </w:t>
      </w:r>
      <w:r w:rsidR="001B6DBA" w:rsidRPr="00A34DB5">
        <w:rPr>
          <w:rFonts w:ascii="Calibri" w:hAnsi="Calibri" w:cs="Calibri"/>
          <w:lang w:val="pt"/>
        </w:rPr>
        <w:t>liquidada</w:t>
      </w:r>
      <w:r w:rsidRPr="00A34DB5">
        <w:rPr>
          <w:rFonts w:ascii="Calibri" w:hAnsi="Calibri" w:cs="Calibri"/>
          <w:lang w:val="pt"/>
        </w:rPr>
        <w:t>s até 31/12/2021 e devidamente justificadas pelo gestor.</w:t>
      </w:r>
      <w:r w:rsidR="0051493E" w:rsidRPr="00A34DB5">
        <w:rPr>
          <w:rFonts w:ascii="Calibri" w:hAnsi="Calibri" w:cs="Calibri"/>
          <w:lang w:val="pt"/>
        </w:rPr>
        <w:t xml:space="preserve"> No dia 30/12/</w:t>
      </w:r>
      <w:r w:rsidR="001B6DBA" w:rsidRPr="00A34DB5">
        <w:rPr>
          <w:rFonts w:ascii="Calibri" w:hAnsi="Calibri" w:cs="Calibri"/>
          <w:lang w:val="pt"/>
        </w:rPr>
        <w:t xml:space="preserve">2021 foram liquidados R$ </w:t>
      </w:r>
      <w:r w:rsidR="0051493E" w:rsidRPr="00A34DB5">
        <w:rPr>
          <w:rFonts w:ascii="Calibri" w:hAnsi="Calibri" w:cs="Calibri"/>
          <w:lang w:val="pt"/>
        </w:rPr>
        <w:t>357.591.239,09</w:t>
      </w:r>
      <w:r w:rsidR="001B6DBA" w:rsidRPr="00A34DB5">
        <w:rPr>
          <w:rFonts w:ascii="Calibri" w:hAnsi="Calibri" w:cs="Calibri"/>
          <w:lang w:val="pt"/>
        </w:rPr>
        <w:t xml:space="preserve"> de Restos a Pagar</w:t>
      </w:r>
      <w:r w:rsidR="0051493E" w:rsidRPr="00A34DB5">
        <w:rPr>
          <w:rFonts w:ascii="Calibri" w:hAnsi="Calibri" w:cs="Calibri"/>
          <w:lang w:val="pt"/>
        </w:rPr>
        <w:t xml:space="preserve"> Não Processados conforme quadro abaixo:</w:t>
      </w:r>
      <w:r w:rsidR="007007E6" w:rsidRPr="00A34DB5">
        <w:rPr>
          <w:rFonts w:ascii="Calibri" w:hAnsi="Calibri" w:cs="Calibri"/>
          <w:lang w:val="pt"/>
        </w:rPr>
        <w:t xml:space="preserve"> </w:t>
      </w:r>
    </w:p>
    <w:p w14:paraId="7DA60E2E" w14:textId="77777777" w:rsidR="0051493E" w:rsidRPr="00A34DB5" w:rsidRDefault="005149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701"/>
      </w:tblGrid>
      <w:tr w:rsidR="00DB57B4" w:rsidRPr="00A34DB5" w14:paraId="5B10CA0D" w14:textId="77777777" w:rsidTr="00485E7C">
        <w:tc>
          <w:tcPr>
            <w:tcW w:w="5098" w:type="dxa"/>
          </w:tcPr>
          <w:p w14:paraId="430B9055" w14:textId="05160988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2020 - Cadastro Único Não PBF</w:t>
            </w:r>
          </w:p>
        </w:tc>
        <w:tc>
          <w:tcPr>
            <w:tcW w:w="1701" w:type="dxa"/>
          </w:tcPr>
          <w:p w14:paraId="2DACD915" w14:textId="502F5B52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R$ 39.859.920,00</w:t>
            </w:r>
          </w:p>
        </w:tc>
      </w:tr>
      <w:tr w:rsidR="00DB57B4" w:rsidRPr="00A34DB5" w14:paraId="7218D09E" w14:textId="77777777" w:rsidTr="00485E7C">
        <w:tc>
          <w:tcPr>
            <w:tcW w:w="5098" w:type="dxa"/>
          </w:tcPr>
          <w:p w14:paraId="25FECBFF" w14:textId="08B3F6F5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Auxílio Emergencial 2020 - Extracad</w:t>
            </w:r>
          </w:p>
        </w:tc>
        <w:tc>
          <w:tcPr>
            <w:tcW w:w="1701" w:type="dxa"/>
          </w:tcPr>
          <w:p w14:paraId="3AE4AEF5" w14:textId="09505BF4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R$ 159.340.080,00</w:t>
            </w:r>
          </w:p>
        </w:tc>
      </w:tr>
      <w:tr w:rsidR="00DB57B4" w:rsidRPr="00A34DB5" w14:paraId="227B2078" w14:textId="77777777" w:rsidTr="00485E7C">
        <w:tc>
          <w:tcPr>
            <w:tcW w:w="5098" w:type="dxa"/>
          </w:tcPr>
          <w:p w14:paraId="69ADD60E" w14:textId="5EEA729C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PBF</w:t>
            </w:r>
          </w:p>
        </w:tc>
        <w:tc>
          <w:tcPr>
            <w:tcW w:w="1701" w:type="dxa"/>
          </w:tcPr>
          <w:p w14:paraId="4CF9B3FF" w14:textId="162CC9FC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R$ 1.871.239,09</w:t>
            </w:r>
          </w:p>
        </w:tc>
      </w:tr>
      <w:tr w:rsidR="00DB57B4" w:rsidRPr="00A34DB5" w14:paraId="79363AFF" w14:textId="77777777" w:rsidTr="00485E7C">
        <w:tc>
          <w:tcPr>
            <w:tcW w:w="5098" w:type="dxa"/>
          </w:tcPr>
          <w:p w14:paraId="2B6229C9" w14:textId="13558683" w:rsidR="0051493E" w:rsidRPr="00A34DB5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Cadastro Único Não PBF e Extracad</w:t>
            </w:r>
          </w:p>
        </w:tc>
        <w:tc>
          <w:tcPr>
            <w:tcW w:w="1701" w:type="dxa"/>
          </w:tcPr>
          <w:p w14:paraId="6FE9D8FC" w14:textId="584ADBDD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R$ 132.340.000,00</w:t>
            </w:r>
          </w:p>
        </w:tc>
      </w:tr>
      <w:tr w:rsidR="00D72CE3" w:rsidRPr="00A34DB5" w14:paraId="53FFAD2F" w14:textId="77777777" w:rsidTr="00485E7C">
        <w:tc>
          <w:tcPr>
            <w:tcW w:w="5098" w:type="dxa"/>
          </w:tcPr>
          <w:p w14:paraId="5F062C85" w14:textId="67D008D4" w:rsidR="0051493E" w:rsidRPr="00A34DB5" w:rsidRDefault="0051493E" w:rsidP="0051493E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Auxílio Emergencial Residual – Demandas Judiciais</w:t>
            </w:r>
          </w:p>
        </w:tc>
        <w:tc>
          <w:tcPr>
            <w:tcW w:w="1701" w:type="dxa"/>
          </w:tcPr>
          <w:p w14:paraId="0AE6D17F" w14:textId="0D11E143" w:rsidR="0051493E" w:rsidRPr="00A34DB5" w:rsidRDefault="0051493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sz w:val="18"/>
                <w:szCs w:val="18"/>
                <w:lang w:val="pt"/>
              </w:rPr>
            </w:pPr>
            <w:r w:rsidRPr="00A34DB5">
              <w:rPr>
                <w:rFonts w:ascii="Calibri" w:hAnsi="Calibri" w:cs="Calibri"/>
                <w:sz w:val="18"/>
                <w:szCs w:val="18"/>
                <w:lang w:val="pt"/>
              </w:rPr>
              <w:t>R$ 24.180.000,00</w:t>
            </w:r>
          </w:p>
        </w:tc>
      </w:tr>
    </w:tbl>
    <w:p w14:paraId="156DF616" w14:textId="77777777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sz w:val="30"/>
          <w:szCs w:val="30"/>
          <w:lang w:val="pt"/>
        </w:rPr>
      </w:pPr>
    </w:p>
    <w:p w14:paraId="53F7EDD8" w14:textId="331A4401" w:rsidR="005A453E" w:rsidRPr="00E438B9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E438B9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E438B9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E438B9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E438B9">
        <w:rPr>
          <w:rFonts w:ascii="Calibri" w:hAnsi="Calibri" w:cs="Calibri"/>
          <w:lang w:val="pt"/>
        </w:rPr>
        <w:t>demonstrativos</w:t>
      </w:r>
      <w:r w:rsidRPr="00E438B9">
        <w:rPr>
          <w:rFonts w:ascii="Calibri" w:hAnsi="Calibri" w:cs="Calibri"/>
          <w:lang w:val="pt"/>
        </w:rPr>
        <w:t>:</w:t>
      </w:r>
    </w:p>
    <w:p w14:paraId="13B36F64" w14:textId="77777777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E438B9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438B9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>O regime orçamentário adotado no âmbito do Ministério d</w:t>
      </w:r>
      <w:r w:rsidR="00E438B9" w:rsidRPr="00E438B9">
        <w:rPr>
          <w:rFonts w:ascii="Calibri" w:hAnsi="Calibri" w:cs="Calibri"/>
          <w:lang w:val="pt"/>
        </w:rPr>
        <w:t>o Desenvolvimento e Assistência Social, Família e Combate à Fome</w:t>
      </w:r>
      <w:r w:rsidRPr="00E438B9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E438B9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DB57B4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7030A0"/>
          <w:lang w:val="pt"/>
        </w:rPr>
      </w:pPr>
    </w:p>
    <w:p w14:paraId="03AF4D4B" w14:textId="2F0AF849" w:rsidR="004434D4" w:rsidRPr="00E438B9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E438B9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4533040B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 xml:space="preserve">O orçamento </w:t>
      </w:r>
      <w:r w:rsidR="00EA37A2" w:rsidRPr="00E438B9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E438B9">
        <w:rPr>
          <w:rFonts w:ascii="Calibri" w:hAnsi="Calibri" w:cs="Calibri"/>
          <w:lang w:val="pt"/>
        </w:rPr>
        <w:t>re ao período de 01/0</w:t>
      </w:r>
      <w:r w:rsidR="00E438B9" w:rsidRPr="00E438B9">
        <w:rPr>
          <w:rFonts w:ascii="Calibri" w:hAnsi="Calibri" w:cs="Calibri"/>
          <w:lang w:val="pt"/>
        </w:rPr>
        <w:t>1</w:t>
      </w:r>
      <w:r w:rsidR="00E9151B" w:rsidRPr="00E438B9">
        <w:rPr>
          <w:rFonts w:ascii="Calibri" w:hAnsi="Calibri" w:cs="Calibri"/>
          <w:lang w:val="pt"/>
        </w:rPr>
        <w:t>/202</w:t>
      </w:r>
      <w:r w:rsidR="00E438B9" w:rsidRPr="00E438B9">
        <w:rPr>
          <w:rFonts w:ascii="Calibri" w:hAnsi="Calibri" w:cs="Calibri"/>
          <w:lang w:val="pt"/>
        </w:rPr>
        <w:t>3 a 31</w:t>
      </w:r>
      <w:r w:rsidR="005A453E" w:rsidRPr="00E438B9">
        <w:rPr>
          <w:rFonts w:ascii="Calibri" w:hAnsi="Calibri" w:cs="Calibri"/>
          <w:lang w:val="pt"/>
        </w:rPr>
        <w:t>/</w:t>
      </w:r>
      <w:r w:rsidR="008466EB" w:rsidRPr="00E438B9">
        <w:rPr>
          <w:rFonts w:ascii="Calibri" w:hAnsi="Calibri" w:cs="Calibri"/>
          <w:lang w:val="pt"/>
        </w:rPr>
        <w:t>0</w:t>
      </w:r>
      <w:r w:rsidR="00E438B9" w:rsidRPr="00E438B9">
        <w:rPr>
          <w:rFonts w:ascii="Calibri" w:hAnsi="Calibri" w:cs="Calibri"/>
          <w:lang w:val="pt"/>
        </w:rPr>
        <w:t>3</w:t>
      </w:r>
      <w:r w:rsidR="00E9151B" w:rsidRPr="00E438B9">
        <w:rPr>
          <w:rFonts w:ascii="Calibri" w:hAnsi="Calibri" w:cs="Calibri"/>
          <w:lang w:val="pt"/>
        </w:rPr>
        <w:t>/202</w:t>
      </w:r>
      <w:r w:rsidR="00E438B9" w:rsidRPr="00E438B9">
        <w:rPr>
          <w:rFonts w:ascii="Calibri" w:hAnsi="Calibri" w:cs="Calibri"/>
          <w:lang w:val="pt"/>
        </w:rPr>
        <w:t>3</w:t>
      </w:r>
      <w:r w:rsidR="00EA37A2" w:rsidRPr="00E438B9">
        <w:rPr>
          <w:rFonts w:ascii="Calibri" w:hAnsi="Calibri" w:cs="Calibri"/>
          <w:lang w:val="pt"/>
        </w:rPr>
        <w:t>.</w:t>
      </w:r>
    </w:p>
    <w:p w14:paraId="420BA5FE" w14:textId="77777777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E438B9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438B9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E438B9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lastRenderedPageBreak/>
        <w:t xml:space="preserve">O </w:t>
      </w:r>
      <w:r w:rsidR="00E438B9" w:rsidRPr="00E438B9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E438B9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E438B9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438B9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E438B9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E438B9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E438B9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E438B9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438B9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E438B9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E438B9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Pr="00385CF8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E5F33B" w14:textId="35E22788" w:rsidR="00756725" w:rsidRPr="00385CF8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385CF8">
        <w:rPr>
          <w:rFonts w:ascii="Calibri" w:hAnsi="Calibri" w:cs="Calibri"/>
          <w:b/>
          <w:u w:val="single"/>
          <w:lang w:val="pt"/>
        </w:rPr>
        <w:fldChar w:fldCharType="begin"/>
      </w:r>
      <w:r w:rsidRPr="00385CF8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385CF8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385CF8">
        <w:rPr>
          <w:rFonts w:ascii="Calibri" w:hAnsi="Calibri" w:cs="Calibri"/>
          <w:b/>
          <w:u w:val="single"/>
          <w:lang w:val="pt"/>
        </w:rPr>
      </w:r>
      <w:r w:rsidRPr="00385CF8">
        <w:rPr>
          <w:rFonts w:ascii="Calibri" w:hAnsi="Calibri" w:cs="Calibri"/>
          <w:b/>
          <w:u w:val="single"/>
          <w:lang w:val="pt"/>
        </w:rPr>
        <w:fldChar w:fldCharType="separate"/>
      </w:r>
      <w:r w:rsidRPr="00385CF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2" w:name="receitasorcamentarias"/>
      <w:r w:rsidRPr="00385CF8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385CF8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2"/>
      <w:r w:rsidRPr="00385CF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Receitas Orçamentárias</w:t>
      </w:r>
    </w:p>
    <w:p w14:paraId="3F64F2F5" w14:textId="67B5E0C7" w:rsidR="003A79C1" w:rsidRPr="00385CF8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385CF8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385CF8"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077ABE98" w:rsidR="003A79C1" w:rsidRPr="00385CF8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385CF8">
        <w:rPr>
          <w:rFonts w:ascii="Calibri" w:hAnsi="Calibri" w:cs="Calibri"/>
          <w:b/>
          <w:i/>
          <w:lang w:val="pt"/>
        </w:rPr>
        <w:t xml:space="preserve">Tabela </w:t>
      </w:r>
      <w:r w:rsidR="005C4959" w:rsidRPr="00385CF8">
        <w:rPr>
          <w:rFonts w:ascii="Calibri" w:hAnsi="Calibri" w:cs="Calibri"/>
          <w:b/>
          <w:i/>
          <w:lang w:val="pt"/>
        </w:rPr>
        <w:t>nº 20</w:t>
      </w:r>
      <w:r w:rsidRPr="00385CF8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9"/>
        <w:gridCol w:w="4302"/>
      </w:tblGrid>
      <w:tr w:rsidR="00385CF8" w:rsidRPr="00385CF8" w14:paraId="2F14FDB5" w14:textId="77777777" w:rsidTr="00C17C5C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C17C5C" w:rsidRPr="00385CF8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1A30E98F" w:rsidR="00C17C5C" w:rsidRPr="00385CF8" w:rsidRDefault="00385CF8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mar</w:t>
            </w:r>
            <w:r w:rsidR="00C17C5C"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385CF8" w:rsidRPr="00385CF8" w14:paraId="2A7FFAFA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C17C5C" w:rsidRPr="00385CF8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16782577" w:rsidR="00C17C5C" w:rsidRPr="00385CF8" w:rsidRDefault="00C17C5C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385CF8">
              <w:rPr>
                <w:rFonts w:ascii="Calibri" w:eastAsia="Times New Roman" w:hAnsi="Calibri" w:cs="Calibri"/>
                <w:lang w:eastAsia="pt-BR"/>
              </w:rPr>
              <w:t>729.204.631,00</w:t>
            </w:r>
          </w:p>
        </w:tc>
      </w:tr>
      <w:tr w:rsidR="00385CF8" w:rsidRPr="00385CF8" w14:paraId="1EBAB899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C17C5C" w:rsidRPr="00385CF8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068EED69" w:rsidR="00C17C5C" w:rsidRPr="00385CF8" w:rsidRDefault="00C17C5C" w:rsidP="00385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lang w:eastAsia="pt-BR"/>
              </w:rPr>
              <w:t>R$</w:t>
            </w:r>
            <w:r w:rsidR="00385CF8" w:rsidRPr="00385CF8">
              <w:rPr>
                <w:rFonts w:ascii="Calibri" w:eastAsia="Times New Roman" w:hAnsi="Calibri" w:cs="Calibri"/>
                <w:lang w:eastAsia="pt-BR"/>
              </w:rPr>
              <w:t>38</w:t>
            </w:r>
            <w:r w:rsidR="00945ED2" w:rsidRPr="00385CF8">
              <w:rPr>
                <w:rFonts w:ascii="Calibri" w:eastAsia="Times New Roman" w:hAnsi="Calibri" w:cs="Calibri"/>
                <w:lang w:eastAsia="pt-BR"/>
              </w:rPr>
              <w:t>1.</w:t>
            </w:r>
            <w:r w:rsidR="00385CF8" w:rsidRPr="00385CF8">
              <w:rPr>
                <w:rFonts w:ascii="Calibri" w:eastAsia="Times New Roman" w:hAnsi="Calibri" w:cs="Calibri"/>
                <w:lang w:eastAsia="pt-BR"/>
              </w:rPr>
              <w:t>766</w:t>
            </w:r>
            <w:r w:rsidR="00945ED2" w:rsidRPr="00385CF8">
              <w:rPr>
                <w:rFonts w:ascii="Calibri" w:eastAsia="Times New Roman" w:hAnsi="Calibri" w:cs="Calibri"/>
                <w:lang w:eastAsia="pt-BR"/>
              </w:rPr>
              <w:t>.</w:t>
            </w:r>
            <w:r w:rsidR="00385CF8" w:rsidRPr="00385CF8">
              <w:rPr>
                <w:rFonts w:ascii="Calibri" w:eastAsia="Times New Roman" w:hAnsi="Calibri" w:cs="Calibri"/>
                <w:lang w:eastAsia="pt-BR"/>
              </w:rPr>
              <w:t>731,71</w:t>
            </w:r>
          </w:p>
        </w:tc>
      </w:tr>
      <w:tr w:rsidR="00DB57B4" w:rsidRPr="00385CF8" w14:paraId="1CCA5306" w14:textId="77777777" w:rsidTr="00C17C5C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19F04DC7" w:rsidR="00C17C5C" w:rsidRPr="00385CF8" w:rsidRDefault="00C17C5C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0E2271AB" w:rsidR="00C17C5C" w:rsidRPr="00385CF8" w:rsidRDefault="00385CF8" w:rsidP="00945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52,35</w:t>
            </w:r>
            <w:r w:rsidR="00C17C5C" w:rsidRPr="00385CF8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33811DA" w14:textId="6E6C8889" w:rsidR="008B38D7" w:rsidRPr="00DB57B4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lang w:val="pt"/>
        </w:rPr>
      </w:pPr>
      <w:r w:rsidRPr="00385CF8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DB57B4">
        <w:rPr>
          <w:rFonts w:ascii="Calibri" w:hAnsi="Calibri" w:cs="Calibri"/>
          <w:bCs/>
          <w:color w:val="7030A0"/>
          <w:lang w:val="pt"/>
        </w:rPr>
        <w:tab/>
      </w:r>
    </w:p>
    <w:p w14:paraId="333F7156" w14:textId="77777777" w:rsidR="00AC78DA" w:rsidRDefault="00AC78DA" w:rsidP="00AC78DA">
      <w:pPr>
        <w:ind w:firstLine="1276"/>
        <w:jc w:val="both"/>
        <w:rPr>
          <w:rFonts w:ascii="Calibri" w:hAnsi="Calibri" w:cs="Calibri"/>
          <w:bCs/>
          <w:color w:val="7030A0"/>
          <w:lang w:val="pt"/>
        </w:rPr>
      </w:pPr>
    </w:p>
    <w:p w14:paraId="5F21AB3D" w14:textId="5F071ED8" w:rsidR="008B38D7" w:rsidRDefault="008B38D7" w:rsidP="00157960">
      <w:pPr>
        <w:ind w:firstLine="1276"/>
        <w:jc w:val="both"/>
        <w:rPr>
          <w:rFonts w:ascii="Calibri" w:hAnsi="Calibri" w:cs="Calibri"/>
          <w:bCs/>
          <w:lang w:val="pt"/>
        </w:rPr>
      </w:pPr>
      <w:r w:rsidRPr="000A70C0">
        <w:rPr>
          <w:rFonts w:ascii="Calibri" w:hAnsi="Calibri" w:cs="Calibri"/>
          <w:bCs/>
          <w:lang w:val="pt"/>
        </w:rPr>
        <w:t xml:space="preserve">Como se depreende da tabela </w:t>
      </w:r>
      <w:r w:rsidR="00C17C5C" w:rsidRPr="000A70C0">
        <w:rPr>
          <w:rFonts w:ascii="Calibri" w:hAnsi="Calibri" w:cs="Calibri"/>
          <w:bCs/>
          <w:lang w:val="pt"/>
        </w:rPr>
        <w:t xml:space="preserve">nº </w:t>
      </w:r>
      <w:r w:rsidR="005C4959" w:rsidRPr="000A70C0">
        <w:rPr>
          <w:rFonts w:ascii="Calibri" w:hAnsi="Calibri" w:cs="Calibri"/>
          <w:bCs/>
          <w:lang w:val="pt"/>
        </w:rPr>
        <w:t>20</w:t>
      </w:r>
      <w:r w:rsidRPr="000A70C0">
        <w:rPr>
          <w:rFonts w:ascii="Calibri" w:hAnsi="Calibri" w:cs="Calibri"/>
          <w:bCs/>
          <w:lang w:val="pt"/>
        </w:rPr>
        <w:t xml:space="preserve">, do montante previsto e atualizado da Receita Orçamentária, já foram arrecadados </w:t>
      </w:r>
      <w:r w:rsidR="0094763A" w:rsidRPr="000A70C0">
        <w:rPr>
          <w:rFonts w:ascii="Calibri" w:hAnsi="Calibri" w:cs="Calibri"/>
          <w:bCs/>
          <w:lang w:val="pt"/>
        </w:rPr>
        <w:t xml:space="preserve">mais de </w:t>
      </w:r>
      <w:r w:rsidR="000A70C0" w:rsidRPr="000A70C0">
        <w:rPr>
          <w:rFonts w:ascii="Calibri" w:hAnsi="Calibri" w:cs="Calibri"/>
          <w:bCs/>
          <w:lang w:val="pt"/>
        </w:rPr>
        <w:t>5</w:t>
      </w:r>
      <w:r w:rsidR="0094763A" w:rsidRPr="000A70C0">
        <w:rPr>
          <w:rFonts w:ascii="Calibri" w:hAnsi="Calibri" w:cs="Calibri"/>
          <w:bCs/>
          <w:lang w:val="pt"/>
        </w:rPr>
        <w:t>2</w:t>
      </w:r>
      <w:r w:rsidR="00C17C5C" w:rsidRPr="000A70C0">
        <w:rPr>
          <w:rFonts w:ascii="Calibri" w:hAnsi="Calibri" w:cs="Calibri"/>
          <w:bCs/>
          <w:lang w:val="pt"/>
        </w:rPr>
        <w:t>%</w:t>
      </w:r>
      <w:r w:rsidRPr="000A70C0">
        <w:rPr>
          <w:rFonts w:ascii="Calibri" w:hAnsi="Calibri" w:cs="Calibri"/>
          <w:bCs/>
          <w:lang w:val="pt"/>
        </w:rPr>
        <w:t>. Cabe salientar que de acordo com o MCASP, as Receitas Realizadas c</w:t>
      </w:r>
      <w:r w:rsidR="009D3AF3" w:rsidRPr="000A70C0">
        <w:t>correspondem</w:t>
      </w:r>
      <w:r w:rsidRPr="000A70C0">
        <w:t xml:space="preserve"> às receitas arrecadadas diretamente pelo órgão, ou por meio de </w:t>
      </w:r>
      <w:r w:rsidRPr="000A70C0">
        <w:rPr>
          <w:rFonts w:ascii="Calibri" w:hAnsi="Calibri" w:cs="Calibri"/>
          <w:bCs/>
          <w:lang w:val="pt"/>
        </w:rPr>
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</w:r>
    </w:p>
    <w:p w14:paraId="2F371A90" w14:textId="77777777" w:rsidR="00157960" w:rsidRPr="00157960" w:rsidRDefault="00157960" w:rsidP="0092260C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6D982DB0" w14:textId="609F493C" w:rsidR="003A79C1" w:rsidRPr="009273FF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273FF">
        <w:rPr>
          <w:rFonts w:ascii="Calibri" w:hAnsi="Calibri" w:cs="Calibri"/>
          <w:b/>
          <w:i/>
          <w:lang w:val="pt"/>
        </w:rPr>
        <w:t xml:space="preserve">Tabela </w:t>
      </w:r>
      <w:r w:rsidR="007966E1" w:rsidRPr="009273FF">
        <w:rPr>
          <w:rFonts w:ascii="Calibri" w:hAnsi="Calibri" w:cs="Calibri"/>
          <w:b/>
          <w:i/>
          <w:lang w:val="pt"/>
        </w:rPr>
        <w:t xml:space="preserve">nº </w:t>
      </w:r>
      <w:r w:rsidR="005C4959" w:rsidRPr="009273FF">
        <w:rPr>
          <w:rFonts w:ascii="Calibri" w:hAnsi="Calibri" w:cs="Calibri"/>
          <w:b/>
          <w:i/>
          <w:lang w:val="pt"/>
        </w:rPr>
        <w:t>2</w:t>
      </w:r>
      <w:r w:rsidR="007966E1" w:rsidRPr="009273FF">
        <w:rPr>
          <w:rFonts w:ascii="Calibri" w:hAnsi="Calibri" w:cs="Calibri"/>
          <w:b/>
          <w:i/>
          <w:lang w:val="pt"/>
        </w:rPr>
        <w:t>1</w:t>
      </w:r>
      <w:r w:rsidRPr="009273FF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9273FF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9273FF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9273FF">
        <w:rPr>
          <w:rFonts w:ascii="Calibri" w:hAnsi="Calibri" w:cs="Calibri"/>
          <w:b/>
          <w:i/>
          <w:lang w:val="pt"/>
        </w:rPr>
        <w:t>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107"/>
        <w:gridCol w:w="1368"/>
      </w:tblGrid>
      <w:tr w:rsidR="00DB57B4" w:rsidRPr="00DB57B4" w14:paraId="78265C0F" w14:textId="77777777" w:rsidTr="00157B59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106587AE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Categoria </w:t>
            </w:r>
            <w:r w:rsidR="00EE5229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DB57B4" w:rsidRPr="00DB57B4" w14:paraId="058E8621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20631C98" w:rsidR="00480FFB" w:rsidRPr="009273FF" w:rsidRDefault="00480FFB" w:rsidP="00D853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D853F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729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D853F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04</w:t>
            </w:r>
            <w:r w:rsidR="00D853F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.63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1,00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44FB3A47" w:rsidR="00480FFB" w:rsidRPr="009273FF" w:rsidRDefault="00157B59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38</w:t>
            </w: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1.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766</w:t>
            </w: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7</w:t>
            </w: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3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1,71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1DF0BE1C" w:rsidR="00480FFB" w:rsidRPr="009273FF" w:rsidRDefault="009273FF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EE448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157B59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,</w:t>
            </w: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EE448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480FFB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9273F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DB57B4" w:rsidRPr="00DB57B4" w14:paraId="64C092AE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70E9031F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729</w:t>
            </w:r>
            <w:r w:rsidR="0068786E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180</w:t>
            </w:r>
            <w:r w:rsidR="0068786E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717</w:t>
            </w:r>
            <w:r w:rsidR="0068786E" w:rsidRPr="009273FF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4E7B7230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9273FF">
              <w:t xml:space="preserve"> </w:t>
            </w:r>
            <w:r w:rsidR="009273FF" w:rsidRPr="009273FF">
              <w:t>368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472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242,03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241CD945" w:rsidR="00480FFB" w:rsidRPr="009273FF" w:rsidRDefault="009273FF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50,53</w:t>
            </w:r>
            <w:r w:rsidR="00480FFB" w:rsidRPr="009273FF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1AA3B162" w:rsidR="00480FFB" w:rsidRPr="009273FF" w:rsidRDefault="00157B59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9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6,52</w:t>
            </w:r>
            <w:r w:rsidR="00480FFB" w:rsidRPr="009273FF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B57B4" w:rsidRPr="00DB57B4" w14:paraId="619BE7A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145C59A7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23.914,00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2EBEEB9E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68786E" w:rsidRPr="009273FF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1.915,01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3841C756" w:rsidR="00480FFB" w:rsidRPr="009273FF" w:rsidRDefault="00725C5A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8,00%</w:t>
            </w:r>
            <w:r w:rsidRPr="009273FF">
              <w:rPr>
                <w:rFonts w:ascii="Calibri" w:eastAsia="Times New Roman" w:hAnsi="Calibri" w:cs="Calibri"/>
                <w:lang w:eastAsia="pt-BR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7433B4AE" w:rsidR="00480FFB" w:rsidRPr="009273F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0,00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3</w:t>
            </w:r>
            <w:r w:rsidRPr="009273FF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B57B4" w:rsidRPr="00DB57B4" w14:paraId="687334A4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1103B41C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0</w:t>
            </w:r>
            <w:r w:rsidR="0068786E" w:rsidRPr="009273FF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49AF4E19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lang w:eastAsia="pt-BR"/>
              </w:rPr>
              <w:t>R$</w:t>
            </w:r>
            <w:r w:rsidR="00157B59" w:rsidRPr="009273FF">
              <w:t xml:space="preserve"> 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1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3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292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574</w:t>
            </w:r>
            <w:r w:rsidR="00157B59" w:rsidRPr="009273FF">
              <w:rPr>
                <w:rFonts w:ascii="Calibri" w:eastAsia="Times New Roman" w:hAnsi="Calibri" w:cs="Calibri"/>
                <w:lang w:eastAsia="pt-BR"/>
              </w:rPr>
              <w:t>,</w:t>
            </w:r>
            <w:r w:rsidR="009273FF" w:rsidRPr="009273FF">
              <w:rPr>
                <w:rFonts w:ascii="Calibri" w:eastAsia="Times New Roman" w:hAnsi="Calibri" w:cs="Calibri"/>
                <w:lang w:eastAsia="pt-BR"/>
              </w:rPr>
              <w:t>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53CCB617" w:rsidR="00480FFB" w:rsidRPr="009273FF" w:rsidRDefault="009273F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Cs/>
                <w:lang w:eastAsia="pt-BR"/>
              </w:rPr>
              <w:t>0,00</w:t>
            </w:r>
            <w:r w:rsidR="00480FFB" w:rsidRPr="009273FF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2D73EBFF" w:rsidR="00480FFB" w:rsidRPr="009273FF" w:rsidRDefault="009273FF" w:rsidP="00157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Cs/>
                <w:lang w:eastAsia="pt-BR"/>
              </w:rPr>
              <w:t>3,48</w:t>
            </w:r>
            <w:r w:rsidR="00480FFB" w:rsidRPr="009273FF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DB57B4" w:rsidRPr="00DB57B4" w14:paraId="5EE6FD00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0E7381D5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0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9273F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9273F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9273FF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DB57B4" w:rsidRPr="00DB57B4" w14:paraId="0D9A857F" w14:textId="77777777" w:rsidTr="00157B5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50D5DD81" w:rsidR="00480FFB" w:rsidRPr="009273FF" w:rsidRDefault="00480FFB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72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9.</w:t>
            </w:r>
            <w:r w:rsidR="009273FF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204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9273FF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68786E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3CA0E2F6" w:rsidR="00480FFB" w:rsidRPr="009273FF" w:rsidRDefault="00157B59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38</w:t>
            </w: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1.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766</w:t>
            </w:r>
            <w:r w:rsidRPr="009273FF">
              <w:rPr>
                <w:rFonts w:ascii="Calibri" w:eastAsia="Times New Roman" w:hAnsi="Calibri" w:cs="Calibri"/>
                <w:b/>
                <w:lang w:eastAsia="pt-BR"/>
              </w:rPr>
              <w:t>.</w:t>
            </w:r>
            <w:r w:rsidR="009273FF" w:rsidRPr="009273FF">
              <w:rPr>
                <w:rFonts w:ascii="Calibri" w:eastAsia="Times New Roman" w:hAnsi="Calibri" w:cs="Calibri"/>
                <w:b/>
                <w:lang w:eastAsia="pt-BR"/>
              </w:rPr>
              <w:t>731,71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2E4CFBD5" w:rsidR="00480FFB" w:rsidRPr="009273FF" w:rsidRDefault="009273FF" w:rsidP="0092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EE448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 w:rsidR="00157B59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,</w:t>
            </w: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 w:rsidR="00EE448C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 w:rsidR="00480FFB"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9273FF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273F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3213773F" w14:textId="457BC6D6" w:rsidR="00480FFB" w:rsidRPr="00606680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606680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Pr="00606680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3887DCBB" w14:textId="0978A45D" w:rsidR="003A1047" w:rsidRPr="00606680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606680">
        <w:rPr>
          <w:rFonts w:ascii="Calibri" w:hAnsi="Calibri" w:cs="Calibri"/>
          <w:lang w:val="pt"/>
        </w:rPr>
        <w:tab/>
        <w:t xml:space="preserve">A tabela </w:t>
      </w:r>
      <w:r w:rsidR="00265B58" w:rsidRPr="00606680">
        <w:rPr>
          <w:rFonts w:ascii="Calibri" w:hAnsi="Calibri" w:cs="Calibri"/>
          <w:lang w:val="pt"/>
        </w:rPr>
        <w:t>nº 21</w:t>
      </w:r>
      <w:r w:rsidRPr="00606680">
        <w:rPr>
          <w:rFonts w:ascii="Calibri" w:hAnsi="Calibri" w:cs="Calibri"/>
          <w:lang w:val="pt"/>
        </w:rPr>
        <w:t xml:space="preserve"> traz o detalhamento da Previsão e Arrecadação das Receitas por Categoria </w:t>
      </w:r>
      <w:r w:rsidR="00EE5229" w:rsidRPr="00606680">
        <w:rPr>
          <w:rFonts w:ascii="Calibri" w:hAnsi="Calibri" w:cs="Calibri"/>
          <w:lang w:val="pt"/>
        </w:rPr>
        <w:t>Econômica</w:t>
      </w:r>
      <w:r w:rsidRPr="00606680">
        <w:rPr>
          <w:rFonts w:ascii="Calibri" w:hAnsi="Calibri" w:cs="Calibri"/>
          <w:lang w:val="pt"/>
        </w:rPr>
        <w:t>. Como se pode observar,</w:t>
      </w:r>
      <w:r w:rsidR="00E45E24" w:rsidRPr="00606680">
        <w:rPr>
          <w:rFonts w:ascii="Calibri" w:hAnsi="Calibri" w:cs="Calibri"/>
          <w:lang w:val="pt"/>
        </w:rPr>
        <w:t xml:space="preserve"> </w:t>
      </w:r>
      <w:r w:rsidR="00606680" w:rsidRPr="00606680">
        <w:rPr>
          <w:rFonts w:ascii="Calibri" w:hAnsi="Calibri" w:cs="Calibri"/>
          <w:lang w:val="pt"/>
        </w:rPr>
        <w:t xml:space="preserve">não </w:t>
      </w:r>
      <w:r w:rsidR="00E45E24" w:rsidRPr="00606680">
        <w:rPr>
          <w:rFonts w:ascii="Calibri" w:hAnsi="Calibri" w:cs="Calibri"/>
          <w:lang w:val="pt"/>
        </w:rPr>
        <w:t xml:space="preserve">há previsão de arrecadação de </w:t>
      </w:r>
      <w:r w:rsidR="00606680" w:rsidRPr="00606680">
        <w:rPr>
          <w:rFonts w:ascii="Calibri" w:hAnsi="Calibri" w:cs="Calibri"/>
          <w:lang w:val="pt"/>
        </w:rPr>
        <w:t>Receita</w:t>
      </w:r>
      <w:r w:rsidR="00E45E24" w:rsidRPr="00606680">
        <w:rPr>
          <w:rFonts w:ascii="Calibri" w:hAnsi="Calibri" w:cs="Calibri"/>
          <w:lang w:val="pt"/>
        </w:rPr>
        <w:t xml:space="preserve"> de Capital</w:t>
      </w:r>
      <w:r w:rsidR="00606680" w:rsidRPr="00606680">
        <w:rPr>
          <w:rFonts w:ascii="Calibri" w:hAnsi="Calibri" w:cs="Calibri"/>
          <w:lang w:val="pt"/>
        </w:rPr>
        <w:t xml:space="preserve">. </w:t>
      </w:r>
      <w:r w:rsidR="00E45E24" w:rsidRPr="00606680">
        <w:rPr>
          <w:rFonts w:ascii="Calibri" w:hAnsi="Calibri" w:cs="Calibri"/>
          <w:lang w:val="pt"/>
        </w:rPr>
        <w:t xml:space="preserve">Desta forma, </w:t>
      </w:r>
      <w:r w:rsidRPr="00606680">
        <w:rPr>
          <w:rFonts w:ascii="Calibri" w:hAnsi="Calibri" w:cs="Calibri"/>
          <w:lang w:val="pt"/>
        </w:rPr>
        <w:t>100% da Receita Reali</w:t>
      </w:r>
      <w:r w:rsidR="00E45E24" w:rsidRPr="00606680">
        <w:rPr>
          <w:rFonts w:ascii="Calibri" w:hAnsi="Calibri" w:cs="Calibri"/>
          <w:lang w:val="pt"/>
        </w:rPr>
        <w:t>zada corresponde</w:t>
      </w:r>
      <w:r w:rsidRPr="00606680">
        <w:rPr>
          <w:rFonts w:ascii="Calibri" w:hAnsi="Calibri" w:cs="Calibri"/>
          <w:lang w:val="pt"/>
        </w:rPr>
        <w:t xml:space="preserve"> a Receitas Correntes. </w:t>
      </w:r>
    </w:p>
    <w:p w14:paraId="6CA7C770" w14:textId="37B9AA22" w:rsidR="008109ED" w:rsidRPr="00157960" w:rsidRDefault="003A1047" w:rsidP="008109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lastRenderedPageBreak/>
        <w:tab/>
      </w:r>
      <w:r w:rsidR="00BB06CD" w:rsidRPr="00DB57B4">
        <w:rPr>
          <w:rFonts w:ascii="Calibri" w:hAnsi="Calibri" w:cs="Calibri"/>
          <w:color w:val="7030A0"/>
          <w:lang w:val="pt"/>
        </w:rPr>
        <w:tab/>
      </w:r>
      <w:r w:rsidRPr="00606680">
        <w:rPr>
          <w:rFonts w:ascii="Calibri" w:hAnsi="Calibri" w:cs="Calibri"/>
          <w:lang w:val="pt"/>
        </w:rPr>
        <w:t>A maior parte da arrecadação das Receitas Correntes foram oriundas do grupo “</w:t>
      </w:r>
      <w:r w:rsidR="00BD11BB" w:rsidRPr="00606680">
        <w:rPr>
          <w:rFonts w:ascii="Calibri" w:hAnsi="Calibri" w:cs="Calibri"/>
          <w:lang w:val="pt"/>
        </w:rPr>
        <w:t>Receita Patrimonial</w:t>
      </w:r>
      <w:r w:rsidRPr="00606680">
        <w:rPr>
          <w:rFonts w:ascii="Calibri" w:hAnsi="Calibri" w:cs="Calibri"/>
          <w:lang w:val="pt"/>
        </w:rPr>
        <w:t>”</w:t>
      </w:r>
      <w:r w:rsidR="00BD11BB" w:rsidRPr="00606680">
        <w:rPr>
          <w:rFonts w:ascii="Calibri" w:hAnsi="Calibri" w:cs="Calibri"/>
          <w:lang w:val="pt"/>
        </w:rPr>
        <w:t xml:space="preserve"> decorrente de “Demais Receitas Patrimoniais”</w:t>
      </w:r>
      <w:r w:rsidR="004805DB" w:rsidRPr="00606680">
        <w:rPr>
          <w:rFonts w:ascii="Calibri" w:hAnsi="Calibri" w:cs="Calibri"/>
          <w:lang w:val="pt"/>
        </w:rPr>
        <w:t xml:space="preserve"> e de “Val</w:t>
      </w:r>
      <w:r w:rsidR="004805DB" w:rsidRPr="00157960">
        <w:rPr>
          <w:rFonts w:ascii="Calibri" w:hAnsi="Calibri" w:cs="Calibri"/>
          <w:lang w:val="pt"/>
        </w:rPr>
        <w:t>ores Mobiliários”</w:t>
      </w:r>
      <w:r w:rsidRPr="00157960">
        <w:rPr>
          <w:rFonts w:ascii="Calibri" w:hAnsi="Calibri" w:cs="Calibri"/>
          <w:lang w:val="pt"/>
        </w:rPr>
        <w:t xml:space="preserve">. </w:t>
      </w:r>
      <w:r w:rsidR="008109ED" w:rsidRPr="00157960">
        <w:rPr>
          <w:rFonts w:ascii="Calibri" w:hAnsi="Calibri" w:cs="Calibri"/>
          <w:lang w:val="pt"/>
        </w:rPr>
        <w:t>Este saldo se referem a Receitas decorrentes de participação da União nos recursos obtidos na loteria deduzidas as retificações</w:t>
      </w:r>
      <w:r w:rsidR="004805DB" w:rsidRPr="00157960">
        <w:rPr>
          <w:rFonts w:ascii="Calibri" w:hAnsi="Calibri" w:cs="Calibri"/>
          <w:lang w:val="pt"/>
        </w:rPr>
        <w:t xml:space="preserve"> e da remuneração e atualização monetária dos Auxílios Emergenciais e </w:t>
      </w:r>
      <w:r w:rsidR="00157960" w:rsidRPr="00157960">
        <w:rPr>
          <w:rFonts w:ascii="Calibri" w:hAnsi="Calibri" w:cs="Calibri"/>
          <w:lang w:val="pt"/>
        </w:rPr>
        <w:t>do Bolsa Família.</w:t>
      </w:r>
    </w:p>
    <w:p w14:paraId="587DAD6E" w14:textId="77777777" w:rsidR="001A1A26" w:rsidRPr="00A8288F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0F68A33A" w14:textId="41944416" w:rsidR="005A663A" w:rsidRPr="00A8288F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A8288F">
        <w:rPr>
          <w:rFonts w:ascii="Calibri" w:hAnsi="Calibri" w:cs="Calibri"/>
          <w:b/>
          <w:sz w:val="24"/>
          <w:szCs w:val="24"/>
          <w:highlight w:val="yellow"/>
          <w:lang w:val="pt"/>
        </w:rPr>
        <w:instrText xml:space="preserve"> REF balancoorcamentario18 \h </w:instrText>
      </w:r>
      <w:r w:rsidR="00D5403B"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despesaorcamentaria"/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13"/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Despesas Orçamentárias</w:t>
      </w:r>
      <w:r w:rsidRPr="00A828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A8288F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4FDD9570" w14:textId="77777777" w:rsidR="005440B5" w:rsidRPr="00A8288F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240CF4DB" w14:textId="5106A6F0" w:rsidR="00BB06CD" w:rsidRPr="00A8288F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A8288F">
        <w:rPr>
          <w:rFonts w:ascii="Calibri" w:hAnsi="Calibri" w:cs="Calibri"/>
          <w:b/>
          <w:lang w:val="pt"/>
        </w:rPr>
        <w:tab/>
      </w:r>
      <w:r w:rsidRPr="00A8288F">
        <w:rPr>
          <w:rFonts w:ascii="Calibri" w:hAnsi="Calibri" w:cs="Calibri"/>
          <w:lang w:val="pt"/>
        </w:rPr>
        <w:t xml:space="preserve">De acordo com o MCASP a Dotação Atualizada </w:t>
      </w:r>
      <w:r w:rsidRPr="00A8288F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A8288F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8288F">
        <w:tab/>
        <w:t xml:space="preserve">Já </w:t>
      </w:r>
      <w:r w:rsidR="000F5376" w:rsidRPr="00A8288F">
        <w:t xml:space="preserve">a Despesa </w:t>
      </w:r>
      <w:r w:rsidR="000F5376" w:rsidRPr="00A8288F">
        <w:rPr>
          <w:rFonts w:ascii="Calibri" w:hAnsi="Calibri" w:cs="Calibri"/>
          <w:lang w:val="pt"/>
        </w:rPr>
        <w:t>Empenhada corresponde</w:t>
      </w:r>
      <w:r w:rsidRPr="00A8288F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A8288F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A8288F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A8288F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2A7405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54581E75" w14:textId="103939A1" w:rsidR="000F39BD" w:rsidRPr="002A7405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A7405">
        <w:rPr>
          <w:rFonts w:ascii="Calibri" w:hAnsi="Calibri" w:cs="Calibri"/>
          <w:b/>
          <w:i/>
          <w:lang w:val="pt"/>
        </w:rPr>
        <w:t xml:space="preserve">Tabela </w:t>
      </w:r>
      <w:r w:rsidR="007966E1" w:rsidRPr="002A7405">
        <w:rPr>
          <w:rFonts w:ascii="Calibri" w:hAnsi="Calibri" w:cs="Calibri"/>
          <w:b/>
          <w:i/>
          <w:lang w:val="pt"/>
        </w:rPr>
        <w:t>nº 2</w:t>
      </w:r>
      <w:r w:rsidR="00265B58" w:rsidRPr="002A7405">
        <w:rPr>
          <w:rFonts w:ascii="Calibri" w:hAnsi="Calibri" w:cs="Calibri"/>
          <w:b/>
          <w:i/>
          <w:lang w:val="pt"/>
        </w:rPr>
        <w:t>2</w:t>
      </w:r>
      <w:r w:rsidRPr="002A7405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0"/>
        <w:gridCol w:w="3651"/>
      </w:tblGrid>
      <w:tr w:rsidR="002A7405" w:rsidRPr="002A7405" w14:paraId="706B306F" w14:textId="77777777" w:rsidTr="00D7116F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C42220" w:rsidRPr="002A7405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557D4929" w:rsidR="00C42220" w:rsidRPr="002A7405" w:rsidRDefault="002A7405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mar</w:t>
            </w:r>
            <w:r w:rsidR="00C42220"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</w:tr>
      <w:tr w:rsidR="002A7405" w:rsidRPr="002A7405" w14:paraId="0C29DFA9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C42220" w:rsidRPr="002A7405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03C2E18E" w:rsidR="00C42220" w:rsidRPr="002A7405" w:rsidRDefault="00C42220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2A7405">
              <w:t xml:space="preserve"> 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2</w:t>
            </w:r>
            <w:r w:rsidR="002A7405">
              <w:rPr>
                <w:rFonts w:ascii="Calibri" w:eastAsia="Times New Roman" w:hAnsi="Calibri" w:cs="Calibri"/>
                <w:lang w:eastAsia="pt-BR"/>
              </w:rPr>
              <w:t>75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6</w:t>
            </w:r>
            <w:r w:rsidR="002A7405">
              <w:rPr>
                <w:rFonts w:ascii="Calibri" w:eastAsia="Times New Roman" w:hAnsi="Calibri" w:cs="Calibri"/>
                <w:lang w:eastAsia="pt-BR"/>
              </w:rPr>
              <w:t>38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4</w:t>
            </w:r>
            <w:r w:rsidR="002A7405">
              <w:rPr>
                <w:rFonts w:ascii="Calibri" w:eastAsia="Times New Roman" w:hAnsi="Calibri" w:cs="Calibri"/>
                <w:lang w:eastAsia="pt-BR"/>
              </w:rPr>
              <w:t>7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5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6</w:t>
            </w:r>
            <w:r w:rsidR="002A7405">
              <w:rPr>
                <w:rFonts w:ascii="Calibri" w:eastAsia="Times New Roman" w:hAnsi="Calibri" w:cs="Calibri"/>
                <w:lang w:eastAsia="pt-BR"/>
              </w:rPr>
              <w:t>3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7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,00</w:t>
            </w:r>
          </w:p>
        </w:tc>
      </w:tr>
      <w:tr w:rsidR="002A7405" w:rsidRPr="002A7405" w14:paraId="682F9D63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C42220" w:rsidRPr="002A7405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7C29B3BA" w:rsidR="00C42220" w:rsidRPr="002A7405" w:rsidRDefault="00C42220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lang w:eastAsia="pt-BR"/>
              </w:rPr>
              <w:t>R$</w:t>
            </w:r>
            <w:r w:rsidR="001F5828" w:rsidRPr="002A7405">
              <w:t xml:space="preserve"> </w:t>
            </w:r>
            <w:r w:rsidR="002A7405" w:rsidRPr="002A7405">
              <w:t>53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746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565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.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422</w:t>
            </w:r>
            <w:r w:rsidR="001F5828" w:rsidRPr="002A7405">
              <w:rPr>
                <w:rFonts w:ascii="Calibri" w:eastAsia="Times New Roman" w:hAnsi="Calibri" w:cs="Calibri"/>
                <w:lang w:eastAsia="pt-BR"/>
              </w:rPr>
              <w:t>,</w:t>
            </w:r>
            <w:r w:rsidR="002A7405" w:rsidRPr="002A7405">
              <w:rPr>
                <w:rFonts w:ascii="Calibri" w:eastAsia="Times New Roman" w:hAnsi="Calibri" w:cs="Calibri"/>
                <w:lang w:eastAsia="pt-BR"/>
              </w:rPr>
              <w:t>23</w:t>
            </w:r>
          </w:p>
        </w:tc>
      </w:tr>
      <w:tr w:rsidR="002A7405" w:rsidRPr="002A7405" w14:paraId="56DF41BB" w14:textId="77777777" w:rsidTr="00E96E4B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0927ADE7" w:rsidR="00C42220" w:rsidRPr="002A7405" w:rsidRDefault="00C42220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067AA07A" w:rsidR="00C42220" w:rsidRPr="002A7405" w:rsidRDefault="002A7405" w:rsidP="002A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19,50</w:t>
            </w:r>
            <w:r w:rsidRPr="002A7405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77777777" w:rsidR="000F39BD" w:rsidRPr="0060668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lang w:val="pt"/>
        </w:rPr>
      </w:pPr>
    </w:p>
    <w:p w14:paraId="0EDF5383" w14:textId="63D852E8" w:rsidR="000F5376" w:rsidRPr="00606680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06680">
        <w:rPr>
          <w:rFonts w:ascii="Calibri" w:hAnsi="Calibri" w:cs="Calibri"/>
          <w:lang w:val="pt"/>
        </w:rPr>
        <w:tab/>
        <w:t xml:space="preserve">Como se pode deduzir da tabela, até </w:t>
      </w:r>
      <w:r w:rsidR="00606680" w:rsidRPr="00606680">
        <w:rPr>
          <w:rFonts w:ascii="Calibri" w:hAnsi="Calibri" w:cs="Calibri"/>
          <w:lang w:val="pt"/>
        </w:rPr>
        <w:t>março</w:t>
      </w:r>
      <w:r w:rsidR="00F70D20" w:rsidRPr="00606680">
        <w:rPr>
          <w:rFonts w:ascii="Calibri" w:hAnsi="Calibri" w:cs="Calibri"/>
          <w:lang w:val="pt"/>
        </w:rPr>
        <w:t>/202</w:t>
      </w:r>
      <w:r w:rsidR="00606680" w:rsidRPr="00606680">
        <w:rPr>
          <w:rFonts w:ascii="Calibri" w:hAnsi="Calibri" w:cs="Calibri"/>
          <w:lang w:val="pt"/>
        </w:rPr>
        <w:t>3</w:t>
      </w:r>
      <w:r w:rsidRPr="00606680">
        <w:rPr>
          <w:rFonts w:ascii="Calibri" w:hAnsi="Calibri" w:cs="Calibri"/>
          <w:lang w:val="pt"/>
        </w:rPr>
        <w:t xml:space="preserve"> </w:t>
      </w:r>
      <w:r w:rsidR="00F70D20" w:rsidRPr="00606680">
        <w:rPr>
          <w:rFonts w:ascii="Calibri" w:hAnsi="Calibri" w:cs="Calibri"/>
          <w:lang w:val="pt"/>
        </w:rPr>
        <w:t>foram empenhadas ma</w:t>
      </w:r>
      <w:r w:rsidR="00516A09" w:rsidRPr="00606680">
        <w:rPr>
          <w:rFonts w:ascii="Calibri" w:hAnsi="Calibri" w:cs="Calibri"/>
          <w:lang w:val="pt"/>
        </w:rPr>
        <w:t xml:space="preserve">is de </w:t>
      </w:r>
      <w:r w:rsidR="00606680" w:rsidRPr="00606680">
        <w:rPr>
          <w:rFonts w:ascii="Calibri" w:hAnsi="Calibri" w:cs="Calibri"/>
          <w:lang w:val="pt"/>
        </w:rPr>
        <w:t>19</w:t>
      </w:r>
      <w:r w:rsidR="00F70D20" w:rsidRPr="00606680">
        <w:rPr>
          <w:rFonts w:ascii="Calibri" w:hAnsi="Calibri" w:cs="Calibri"/>
          <w:lang w:val="pt"/>
        </w:rPr>
        <w:t xml:space="preserve">% </w:t>
      </w:r>
      <w:r w:rsidRPr="00606680">
        <w:rPr>
          <w:rFonts w:ascii="Calibri" w:hAnsi="Calibri" w:cs="Calibri"/>
          <w:lang w:val="pt"/>
        </w:rPr>
        <w:t>da fixação da Despesa Atualizada</w:t>
      </w:r>
      <w:r w:rsidR="00C42220" w:rsidRPr="00606680">
        <w:rPr>
          <w:rFonts w:ascii="Calibri" w:hAnsi="Calibri" w:cs="Calibri"/>
          <w:lang w:val="pt"/>
        </w:rPr>
        <w:t xml:space="preserve">. </w:t>
      </w:r>
    </w:p>
    <w:p w14:paraId="378683E6" w14:textId="77777777" w:rsidR="000F39BD" w:rsidRPr="00DB57B4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lang w:val="pt"/>
        </w:rPr>
      </w:pPr>
    </w:p>
    <w:p w14:paraId="069C2648" w14:textId="648AA93C" w:rsidR="000F39BD" w:rsidRPr="00567B0C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67B0C">
        <w:rPr>
          <w:rFonts w:ascii="Calibri" w:hAnsi="Calibri" w:cs="Calibri"/>
          <w:b/>
          <w:i/>
          <w:lang w:val="pt"/>
        </w:rPr>
        <w:t xml:space="preserve">Tabela </w:t>
      </w:r>
      <w:r w:rsidR="007966E1" w:rsidRPr="00567B0C">
        <w:rPr>
          <w:rFonts w:ascii="Calibri" w:hAnsi="Calibri" w:cs="Calibri"/>
          <w:b/>
          <w:i/>
          <w:lang w:val="pt"/>
        </w:rPr>
        <w:t>nº 2</w:t>
      </w:r>
      <w:r w:rsidR="00516A09" w:rsidRPr="00567B0C">
        <w:rPr>
          <w:rFonts w:ascii="Calibri" w:hAnsi="Calibri" w:cs="Calibri"/>
          <w:b/>
          <w:i/>
          <w:lang w:val="pt"/>
        </w:rPr>
        <w:t>3</w:t>
      </w:r>
      <w:r w:rsidRPr="00567B0C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226"/>
        <w:gridCol w:w="2116"/>
        <w:gridCol w:w="2080"/>
        <w:gridCol w:w="1651"/>
      </w:tblGrid>
      <w:tr w:rsidR="00567B0C" w:rsidRPr="00567B0C" w14:paraId="511E9774" w14:textId="565C58C6" w:rsidTr="004C4318">
        <w:trPr>
          <w:trHeight w:val="115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567B0C" w:rsidRPr="00567B0C" w14:paraId="1C8A3343" w14:textId="6B7ACFC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440A1E00" w:rsidR="00E23E42" w:rsidRPr="00567B0C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567B0C">
              <w:t xml:space="preserve"> 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</w:t>
            </w:r>
            <w:r w:rsidR="002F1651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4.670.425.675,00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4C7A5FB6" w:rsidR="00E23E42" w:rsidRPr="00567B0C" w:rsidRDefault="00E23E42" w:rsidP="000238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53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746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565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422,23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0869872E" w:rsidR="00E23E42" w:rsidRPr="00567B0C" w:rsidRDefault="009A76C9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19,56</w:t>
            </w:r>
            <w:r w:rsidR="00E23E4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79706B55" w:rsidR="00E23E42" w:rsidRPr="00567B0C" w:rsidRDefault="0005305F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</w:t>
            </w:r>
            <w:r w:rsidR="00510E73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567B0C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="00E23E4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567B0C" w:rsidRPr="00567B0C" w14:paraId="3D235FAF" w14:textId="30E90031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6EE0E330" w:rsidR="00E23E42" w:rsidRPr="00567B0C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567B0C">
              <w:t xml:space="preserve"> 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148.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292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968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04884FB6" w:rsidR="00E23E42" w:rsidRPr="00567B0C" w:rsidRDefault="00E23E42" w:rsidP="000238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97.588.018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2543E933" w:rsidR="00E23E42" w:rsidRPr="00567B0C" w:rsidRDefault="00567B0C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65,81</w:t>
            </w:r>
            <w:r w:rsidR="00E23E42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739711B1" w:rsidR="00E23E42" w:rsidRPr="00567B0C" w:rsidRDefault="00510E73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567B0C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</w:t>
            </w:r>
            <w:r w:rsidR="00E23E42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567B0C" w:rsidRPr="00567B0C" w14:paraId="598F8FE3" w14:textId="5BB81D80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3229B792" w:rsidR="00E23E42" w:rsidRPr="00567B0C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567B0C">
              <w:t xml:space="preserve"> 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74.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132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2F1651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707</w:t>
            </w:r>
            <w:r w:rsidR="001524A3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4A058881" w:rsidR="00E23E42" w:rsidRPr="00567B0C" w:rsidRDefault="00E23E42" w:rsidP="000238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366FC2" w:rsidRPr="00567B0C">
              <w:t xml:space="preserve"> 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53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977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.4</w:t>
            </w:r>
            <w:r w:rsidR="0002387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03,64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1A96495C" w:rsidR="00E23E42" w:rsidRPr="00567B0C" w:rsidRDefault="00567B0C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E3C5D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,54</w:t>
            </w:r>
            <w:r w:rsidR="00E23E42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23A247ED" w:rsidR="00E23E42" w:rsidRPr="00567B0C" w:rsidRDefault="00E23E42" w:rsidP="003E65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05305F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</w:t>
            </w:r>
            <w:r w:rsidR="001524A3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52</w:t>
            </w: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567B0C" w:rsidRPr="00567B0C" w14:paraId="35509E5D" w14:textId="4CD2F208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0F12D8C2" w:rsidR="00E23E42" w:rsidRPr="00567B0C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2F1651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777.568.406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183F87A9" w:rsidR="00E23E42" w:rsidRPr="00567B0C" w:rsidRDefault="00E23E42" w:rsidP="000E1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66FC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0A984C34" w:rsidR="00E23E42" w:rsidRPr="00567B0C" w:rsidRDefault="00567B0C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  <w:r w:rsidR="00E23E4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3F81B2A3" w:rsidR="00E23E42" w:rsidRPr="00567B0C" w:rsidRDefault="00EE3C5D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99,</w:t>
            </w:r>
            <w:r w:rsidR="00567B0C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82</w:t>
            </w:r>
            <w:r w:rsidR="00E23E4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567B0C" w:rsidRPr="00567B0C" w14:paraId="145DC4D5" w14:textId="2446ED2D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4C4318" w:rsidRPr="00567B0C" w:rsidRDefault="004C4318" w:rsidP="004C43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01184E8E" w:rsidR="004C4318" w:rsidRPr="00567B0C" w:rsidRDefault="004C4318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2F1651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777.568.406,00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36697BE1" w:rsidR="004C4318" w:rsidRPr="00567B0C" w:rsidRDefault="004C4318" w:rsidP="000E1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EE3C5D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18</w:t>
            </w:r>
            <w:r w:rsidR="000E1D6A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.</w:t>
            </w:r>
            <w:r w:rsidR="00EE3C5D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3</w:t>
            </w:r>
            <w:r w:rsidR="000E1D6A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27</w:t>
            </w:r>
            <w:r w:rsidR="00EE3C5D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,</w:t>
            </w:r>
            <w:r w:rsidR="000E1D6A" w:rsidRPr="00567B0C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3F2E62E8" w:rsidR="004C4318" w:rsidRPr="00567B0C" w:rsidRDefault="00567B0C" w:rsidP="0015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</w:t>
            </w:r>
            <w:r w:rsidR="004C4318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62F86295" w:rsidR="004C4318" w:rsidRPr="00567B0C" w:rsidRDefault="0005305F" w:rsidP="00567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4C4318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</w:t>
            </w:r>
            <w:r w:rsidR="00567B0C" w:rsidRPr="00567B0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00</w:t>
            </w:r>
          </w:p>
        </w:tc>
      </w:tr>
      <w:tr w:rsidR="00567B0C" w:rsidRPr="00567B0C" w14:paraId="7913688E" w14:textId="04855A76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3FD96C57" w:rsidR="00E23E42" w:rsidRPr="00567B0C" w:rsidRDefault="00E23E42" w:rsidP="002F1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2F1651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190.481.556,00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68531873" w:rsidR="00E23E42" w:rsidRPr="00567B0C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3E65E4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567B0C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567B0C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567B0C" w:rsidRPr="00567B0C" w14:paraId="7A5D7287" w14:textId="1B6E2152" w:rsidTr="004C4318">
        <w:trPr>
          <w:trHeight w:val="288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567B0C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112C5E7D" w:rsidR="00E23E42" w:rsidRPr="00567B0C" w:rsidRDefault="00E23E42" w:rsidP="000238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567B0C">
              <w:t xml:space="preserve"> 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75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638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475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2387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637</w:t>
            </w:r>
            <w:r w:rsidR="0005305F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30F74282" w:rsidR="00E23E42" w:rsidRPr="00567B0C" w:rsidRDefault="00E23E42" w:rsidP="000E1D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EE3C5D" w:rsidRPr="00567B0C">
              <w:t xml:space="preserve"> 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3.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EE3C5D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0E1D6A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83.749,23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31FF6498" w:rsidR="00E23E42" w:rsidRPr="00567B0C" w:rsidRDefault="00567B0C" w:rsidP="00EE3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19,50</w:t>
            </w:r>
            <w:r w:rsidR="00E23E42" w:rsidRPr="00567B0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567B0C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567B0C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567B0C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394703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B47A53" w14:textId="42E77D01" w:rsidR="005D0922" w:rsidRPr="00394703" w:rsidRDefault="00671E4C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Calibri" w:hAnsi="Calibri" w:cs="Calibri"/>
          <w:lang w:val="pt"/>
        </w:rPr>
      </w:pPr>
      <w:r w:rsidRPr="00394703">
        <w:rPr>
          <w:rFonts w:ascii="Calibri" w:hAnsi="Calibri" w:cs="Calibri"/>
          <w:lang w:val="pt"/>
        </w:rPr>
        <w:t>Do total da</w:t>
      </w:r>
      <w:r w:rsidR="00A51722" w:rsidRPr="00394703">
        <w:rPr>
          <w:rFonts w:ascii="Calibri" w:hAnsi="Calibri" w:cs="Calibri"/>
          <w:lang w:val="pt"/>
        </w:rPr>
        <w:t xml:space="preserve">s despesas correntes, </w:t>
      </w:r>
      <w:r w:rsidR="005D0922" w:rsidRPr="00394703">
        <w:rPr>
          <w:rFonts w:ascii="Calibri" w:hAnsi="Calibri" w:cs="Calibri"/>
          <w:lang w:val="pt"/>
        </w:rPr>
        <w:t xml:space="preserve">o montante de R$ </w:t>
      </w:r>
      <w:r w:rsidR="00394703" w:rsidRPr="00394703">
        <w:rPr>
          <w:rFonts w:ascii="Calibri" w:hAnsi="Calibri" w:cs="Calibri"/>
          <w:lang w:val="pt"/>
        </w:rPr>
        <w:t>53.648.977.403,64</w:t>
      </w:r>
      <w:r w:rsidRPr="00394703">
        <w:rPr>
          <w:rFonts w:ascii="Calibri" w:hAnsi="Calibri" w:cs="Calibri"/>
          <w:lang w:val="pt"/>
        </w:rPr>
        <w:t xml:space="preserve"> se referem a fatos gerados com pagamentos já efetuados ou liquidados a pagar decorrentes do </w:t>
      </w:r>
      <w:r w:rsidR="00157960">
        <w:rPr>
          <w:rFonts w:ascii="Calibri" w:hAnsi="Calibri" w:cs="Calibri"/>
          <w:lang w:val="pt"/>
        </w:rPr>
        <w:t>Programa Bolsa Família</w:t>
      </w:r>
      <w:r w:rsidRPr="00394703">
        <w:rPr>
          <w:rFonts w:ascii="Calibri" w:hAnsi="Calibri" w:cs="Calibri"/>
          <w:lang w:val="pt"/>
        </w:rPr>
        <w:t>.</w:t>
      </w:r>
    </w:p>
    <w:p w14:paraId="010A8319" w14:textId="77777777" w:rsidR="001A1A26" w:rsidRPr="00DB57B4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</w:p>
    <w:p w14:paraId="3D62A5BC" w14:textId="06592437" w:rsidR="004C3A26" w:rsidRPr="0013588E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3588E">
        <w:rPr>
          <w:rFonts w:ascii="Calibri" w:hAnsi="Calibri" w:cs="Calibri"/>
          <w:b/>
          <w:u w:val="single"/>
          <w:lang w:val="pt"/>
        </w:rPr>
        <w:fldChar w:fldCharType="begin"/>
      </w:r>
      <w:r w:rsidRPr="0013588E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13588E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13588E">
        <w:rPr>
          <w:rFonts w:ascii="Calibri" w:hAnsi="Calibri" w:cs="Calibri"/>
          <w:b/>
          <w:u w:val="single"/>
          <w:lang w:val="pt"/>
        </w:rPr>
      </w:r>
      <w:r w:rsidRPr="0013588E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>15</w:t>
      </w:r>
      <w:bookmarkEnd w:id="14"/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Resultado Orçamentário</w:t>
      </w:r>
    </w:p>
    <w:p w14:paraId="15F639CE" w14:textId="02BAD6A3" w:rsidR="003A79C1" w:rsidRPr="0013588E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3588E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13588E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3AE55B9E" w:rsidR="003A79C1" w:rsidRPr="0013588E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3588E">
        <w:rPr>
          <w:rFonts w:ascii="Calibri" w:hAnsi="Calibri" w:cs="Calibri"/>
          <w:b/>
          <w:i/>
          <w:lang w:val="pt"/>
        </w:rPr>
        <w:t xml:space="preserve">Tabela </w:t>
      </w:r>
      <w:r w:rsidR="007966E1" w:rsidRPr="0013588E">
        <w:rPr>
          <w:rFonts w:ascii="Calibri" w:hAnsi="Calibri" w:cs="Calibri"/>
          <w:b/>
          <w:i/>
          <w:lang w:val="pt"/>
        </w:rPr>
        <w:t>nº 2</w:t>
      </w:r>
      <w:r w:rsidR="00337CD1" w:rsidRPr="0013588E">
        <w:rPr>
          <w:rFonts w:ascii="Calibri" w:hAnsi="Calibri" w:cs="Calibri"/>
          <w:b/>
          <w:i/>
          <w:lang w:val="pt"/>
        </w:rPr>
        <w:t>4</w:t>
      </w:r>
      <w:r w:rsidR="009D3AF3" w:rsidRPr="0013588E">
        <w:rPr>
          <w:rFonts w:ascii="Calibri" w:hAnsi="Calibri" w:cs="Calibri"/>
          <w:b/>
          <w:i/>
          <w:lang w:val="pt"/>
        </w:rPr>
        <w:t xml:space="preserve"> - </w:t>
      </w:r>
      <w:r w:rsidR="00A8106F" w:rsidRPr="0013588E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3006"/>
        <w:gridCol w:w="3163"/>
      </w:tblGrid>
      <w:tr w:rsidR="00DB57B4" w:rsidRPr="0013588E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3D1CC9FB" w:rsidR="00A8106F" w:rsidRPr="0013588E" w:rsidRDefault="0029602D" w:rsidP="00296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mar</w:t>
            </w:r>
            <w:r w:rsidR="00A8106F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13588E" w:rsidRPr="0013588E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lang w:eastAsia="pt-BR"/>
              </w:rPr>
              <w:lastRenderedPageBreak/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681C12F0" w:rsidR="00A8106F" w:rsidRPr="0013588E" w:rsidRDefault="00AD7BFB" w:rsidP="00296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13588E">
              <w:t xml:space="preserve"> </w:t>
            </w:r>
            <w:r w:rsidR="0029602D" w:rsidRPr="0013588E">
              <w:t>38</w:t>
            </w:r>
            <w:r w:rsidR="009724FF" w:rsidRPr="0013588E">
              <w:rPr>
                <w:rFonts w:ascii="Calibri" w:eastAsia="Times New Roman" w:hAnsi="Calibri" w:cs="Calibri"/>
                <w:lang w:eastAsia="pt-BR"/>
              </w:rPr>
              <w:t>1.</w:t>
            </w:r>
            <w:r w:rsidR="0029602D" w:rsidRPr="0013588E">
              <w:rPr>
                <w:rFonts w:ascii="Calibri" w:eastAsia="Times New Roman" w:hAnsi="Calibri" w:cs="Calibri"/>
                <w:lang w:eastAsia="pt-BR"/>
              </w:rPr>
              <w:t>766</w:t>
            </w:r>
            <w:r w:rsidR="009724FF" w:rsidRPr="0013588E">
              <w:rPr>
                <w:rFonts w:ascii="Calibri" w:eastAsia="Times New Roman" w:hAnsi="Calibri" w:cs="Calibri"/>
                <w:lang w:eastAsia="pt-BR"/>
              </w:rPr>
              <w:t>.</w:t>
            </w:r>
            <w:r w:rsidR="0029602D" w:rsidRPr="0013588E">
              <w:rPr>
                <w:rFonts w:ascii="Calibri" w:eastAsia="Times New Roman" w:hAnsi="Calibri" w:cs="Calibri"/>
                <w:lang w:eastAsia="pt-BR"/>
              </w:rPr>
              <w:t>731,71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0E3200C0" w:rsidR="00A8106F" w:rsidRPr="0013588E" w:rsidRDefault="00B544EB" w:rsidP="00296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lang w:eastAsia="pt-BR"/>
              </w:rPr>
              <w:t>0,</w:t>
            </w:r>
            <w:r w:rsidR="0029602D" w:rsidRPr="0013588E">
              <w:rPr>
                <w:rFonts w:ascii="Calibri" w:eastAsia="Times New Roman" w:hAnsi="Calibri" w:cs="Calibri"/>
                <w:lang w:eastAsia="pt-BR"/>
              </w:rPr>
              <w:t>71</w:t>
            </w:r>
            <w:r w:rsidR="00A8106F" w:rsidRPr="0013588E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DB57B4" w:rsidRPr="0013588E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5C5019B4" w:rsidR="00B544EB" w:rsidRPr="0013588E" w:rsidRDefault="00AD7BFB" w:rsidP="00296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lang w:eastAsia="pt-BR"/>
              </w:rPr>
              <w:t>R$</w:t>
            </w:r>
            <w:r w:rsidR="009724FF" w:rsidRPr="0013588E">
              <w:t xml:space="preserve"> </w:t>
            </w:r>
            <w:r w:rsidR="009724FF" w:rsidRPr="0013588E">
              <w:rPr>
                <w:rFonts w:ascii="Calibri" w:eastAsia="Times New Roman" w:hAnsi="Calibri" w:cs="Calibri"/>
                <w:lang w:eastAsia="pt-BR"/>
              </w:rPr>
              <w:t>53.</w:t>
            </w:r>
            <w:r w:rsidR="0029602D" w:rsidRPr="0013588E">
              <w:rPr>
                <w:rFonts w:ascii="Calibri" w:eastAsia="Times New Roman" w:hAnsi="Calibri" w:cs="Calibri"/>
                <w:lang w:eastAsia="pt-BR"/>
              </w:rPr>
              <w:t>74</w:t>
            </w:r>
            <w:r w:rsidR="009724FF" w:rsidRPr="0013588E">
              <w:rPr>
                <w:rFonts w:ascii="Calibri" w:eastAsia="Times New Roman" w:hAnsi="Calibri" w:cs="Calibri"/>
                <w:lang w:eastAsia="pt-BR"/>
              </w:rPr>
              <w:t>6.</w:t>
            </w:r>
            <w:r w:rsidR="0029602D" w:rsidRPr="0013588E">
              <w:rPr>
                <w:rFonts w:ascii="Calibri" w:eastAsia="Times New Roman" w:hAnsi="Calibri" w:cs="Calibri"/>
                <w:lang w:eastAsia="pt-BR"/>
              </w:rPr>
              <w:t>583.749,23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B57B4" w:rsidRPr="0013588E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2E326EA2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52F5D475" w:rsidR="00A8106F" w:rsidRPr="0013588E" w:rsidRDefault="00A8106F" w:rsidP="002960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-R$</w:t>
            </w:r>
            <w:r w:rsidR="0029602D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53</w:t>
            </w:r>
            <w:r w:rsidR="00AD7BFB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29602D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36</w:t>
            </w:r>
            <w:r w:rsidR="009724FF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 w:rsidR="00AD7BFB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29602D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81</w:t>
            </w:r>
            <w:r w:rsidR="009724FF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  <w:r w:rsidR="00147BEA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.</w:t>
            </w:r>
            <w:r w:rsidR="0029602D"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017,52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13588E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3588E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420B4AC7" w14:textId="77777777" w:rsidR="00A8106F" w:rsidRPr="00627341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66B1DE0" w14:textId="0FEFE7E2" w:rsidR="004C3A26" w:rsidRPr="00627341" w:rsidRDefault="005440B5" w:rsidP="00627341">
      <w:pPr>
        <w:jc w:val="both"/>
        <w:rPr>
          <w:rFonts w:ascii="Calibri" w:hAnsi="Calibri" w:cs="Calibri"/>
          <w:b/>
          <w:u w:val="single"/>
          <w:lang w:val="pt"/>
        </w:rPr>
      </w:pPr>
      <w:r w:rsidRPr="00627341">
        <w:rPr>
          <w:rFonts w:ascii="Calibri" w:hAnsi="Calibri" w:cs="Calibri"/>
          <w:lang w:val="pt"/>
        </w:rPr>
        <w:tab/>
      </w:r>
      <w:r w:rsidR="00BE2955" w:rsidRPr="00627341">
        <w:rPr>
          <w:rFonts w:ascii="Calibri" w:hAnsi="Calibri" w:cs="Calibri"/>
          <w:lang w:val="pt"/>
        </w:rPr>
        <w:t xml:space="preserve">O Resultado Orçamentário foi deficitário em R$ </w:t>
      </w:r>
      <w:r w:rsidR="00627341" w:rsidRPr="00627341">
        <w:rPr>
          <w:rFonts w:ascii="Calibri" w:hAnsi="Calibri" w:cs="Calibri"/>
          <w:lang w:val="pt"/>
        </w:rPr>
        <w:t>53.364.817.017,52</w:t>
      </w:r>
      <w:r w:rsidR="00445E8D" w:rsidRPr="00627341">
        <w:rPr>
          <w:rFonts w:ascii="Calibri" w:hAnsi="Calibri" w:cs="Calibri"/>
          <w:lang w:val="pt"/>
        </w:rPr>
        <w:t xml:space="preserve"> </w:t>
      </w:r>
      <w:r w:rsidR="00BE2955" w:rsidRPr="00627341">
        <w:rPr>
          <w:rFonts w:ascii="Calibri" w:hAnsi="Calibri" w:cs="Calibri"/>
          <w:lang w:val="pt"/>
        </w:rPr>
        <w:t xml:space="preserve">haja vista que a Receita Arrecadada pelo Ministério </w:t>
      </w:r>
      <w:r w:rsidR="00627341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627341">
        <w:rPr>
          <w:rFonts w:ascii="Calibri" w:hAnsi="Calibri" w:cs="Calibri"/>
          <w:lang w:val="pt"/>
        </w:rPr>
        <w:t xml:space="preserve"> corresponde a </w:t>
      </w:r>
      <w:r w:rsidR="00445E8D" w:rsidRPr="00627341">
        <w:rPr>
          <w:rFonts w:ascii="Calibri" w:hAnsi="Calibri" w:cs="Calibri"/>
          <w:lang w:val="pt"/>
        </w:rPr>
        <w:t xml:space="preserve">apenas </w:t>
      </w:r>
      <w:r w:rsidR="00632E6F" w:rsidRPr="00627341">
        <w:rPr>
          <w:rFonts w:ascii="Calibri" w:hAnsi="Calibri" w:cs="Calibri"/>
          <w:lang w:val="pt"/>
        </w:rPr>
        <w:t>0,</w:t>
      </w:r>
      <w:r w:rsidR="00627341" w:rsidRPr="00627341">
        <w:rPr>
          <w:rFonts w:ascii="Calibri" w:hAnsi="Calibri" w:cs="Calibri"/>
          <w:lang w:val="pt"/>
        </w:rPr>
        <w:t>71</w:t>
      </w:r>
      <w:r w:rsidR="00BE2955" w:rsidRPr="00627341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627341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Pr="0013588E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61ABC7F" w14:textId="37EB4A54" w:rsidR="009D3AF3" w:rsidRPr="0013588E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3588E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>16</w:t>
      </w:r>
      <w:bookmarkEnd w:id="15"/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1358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13588E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13588E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13588E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3588E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13588E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13588E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3588E">
        <w:rPr>
          <w:rFonts w:ascii="Calibri" w:hAnsi="Calibri" w:cs="Calibri"/>
          <w:lang w:val="pt"/>
        </w:rPr>
        <w:t xml:space="preserve">A </w:t>
      </w:r>
      <w:r w:rsidR="004434D4" w:rsidRPr="0013588E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13588E">
        <w:rPr>
          <w:rFonts w:ascii="Calibri" w:hAnsi="Calibri" w:cs="Calibri"/>
          <w:lang w:val="pt"/>
        </w:rPr>
        <w:t xml:space="preserve">STN </w:t>
      </w:r>
      <w:r w:rsidR="004434D4" w:rsidRPr="0013588E">
        <w:rPr>
          <w:rFonts w:ascii="Calibri" w:hAnsi="Calibri" w:cs="Calibri"/>
          <w:lang w:val="pt"/>
        </w:rPr>
        <w:t>nº 33/2020</w:t>
      </w:r>
      <w:r w:rsidR="00213F90" w:rsidRPr="0013588E">
        <w:rPr>
          <w:rFonts w:ascii="Calibri" w:hAnsi="Calibri" w:cs="Calibri"/>
          <w:lang w:val="pt"/>
        </w:rPr>
        <w:t xml:space="preserve"> (publicado na Plataforma Mais Brasil)</w:t>
      </w:r>
      <w:r w:rsidR="00B24736" w:rsidRPr="0013588E">
        <w:rPr>
          <w:rFonts w:ascii="Calibri" w:hAnsi="Calibri" w:cs="Calibri"/>
          <w:lang w:val="pt"/>
        </w:rPr>
        <w:t>.</w:t>
      </w:r>
    </w:p>
    <w:p w14:paraId="2D44F541" w14:textId="01158C2E" w:rsidR="00B83F77" w:rsidRPr="0013588E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3588E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13588E">
        <w:t>14.513, de 2022</w:t>
      </w:r>
      <w:r w:rsidR="00BA7CBC" w:rsidRPr="0013588E">
        <w:t>.</w:t>
      </w:r>
    </w:p>
    <w:p w14:paraId="09061898" w14:textId="77777777" w:rsidR="00773C1E" w:rsidRPr="000C148B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2EA0B3F8" w:rsidR="003E5786" w:rsidRPr="000C148B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0C148B">
        <w:rPr>
          <w:rFonts w:ascii="Calibri" w:hAnsi="Calibri" w:cs="Calibri"/>
          <w:b/>
          <w:bCs/>
          <w:i/>
          <w:lang w:val="pt"/>
        </w:rPr>
        <w:t>Tabela nº 2</w:t>
      </w:r>
      <w:r w:rsidR="00605E58" w:rsidRPr="000C148B">
        <w:rPr>
          <w:rFonts w:ascii="Calibri" w:hAnsi="Calibri" w:cs="Calibri"/>
          <w:b/>
          <w:bCs/>
          <w:i/>
          <w:lang w:val="pt"/>
        </w:rPr>
        <w:t>5</w:t>
      </w:r>
      <w:r w:rsidR="00DF6540" w:rsidRPr="000C148B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0C148B">
        <w:rPr>
          <w:rFonts w:ascii="Calibri" w:hAnsi="Calibri" w:cs="Calibri"/>
          <w:b/>
          <w:bCs/>
          <w:i/>
          <w:lang w:val="pt"/>
        </w:rPr>
        <w:t>–</w:t>
      </w:r>
      <w:r w:rsidR="00DF6540" w:rsidRPr="000C148B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0C148B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0C148B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0C148B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2005"/>
        <w:gridCol w:w="2048"/>
        <w:gridCol w:w="2048"/>
        <w:gridCol w:w="2048"/>
        <w:gridCol w:w="920"/>
      </w:tblGrid>
      <w:tr w:rsidR="00DB57B4" w:rsidRPr="000C148B" w14:paraId="34B2B6C9" w14:textId="77777777" w:rsidTr="00AF64FE">
        <w:trPr>
          <w:trHeight w:val="288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0C148B" w:rsidRPr="000C148B" w14:paraId="363B58E0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2B3BFC0A" w:rsidR="004F6D4A" w:rsidRPr="000C148B" w:rsidRDefault="004F6D4A" w:rsidP="00522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3.388.374.452,90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7A92C002" w:rsidR="004F6D4A" w:rsidRPr="000C148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10.766.365,55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5BB3821A" w:rsidR="004F6D4A" w:rsidRPr="000C148B" w:rsidRDefault="004F6D4A" w:rsidP="00BF75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F751E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493.355.613,89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2CF0F487" w:rsidR="004F6D4A" w:rsidRPr="000C148B" w:rsidRDefault="004F6D4A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BF751E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1B644F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A6765C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  <w:r w:rsidR="000C148B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84.252.473,46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7AFCDCA3" w:rsidR="004F6D4A" w:rsidRPr="000C148B" w:rsidRDefault="000C148B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14,5</w:t>
            </w:r>
            <w:r w:rsidR="00DF4F20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4F6D4A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0C148B" w:rsidRPr="000C148B" w14:paraId="6E352981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2C26DCEC" w:rsidR="004F6D4A" w:rsidRPr="000C148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382.049.213,14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19786AB9" w:rsidR="004F6D4A" w:rsidRPr="000C148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10.273.542,04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543721DF" w:rsidR="004F6D4A" w:rsidRPr="000C148B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16.274.113,97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39A28761" w:rsidR="004F6D4A" w:rsidRPr="000C148B" w:rsidRDefault="004F6D4A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="00DF4F20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="000C148B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</w:t>
            </w:r>
            <w:r w:rsidR="007573D1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0C148B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50</w:t>
            </w:r>
            <w:r w:rsidR="007573D1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0C148B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.557,13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2C777FC1" w:rsidR="004F6D4A" w:rsidRPr="000C148B" w:rsidRDefault="000C148B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4,</w:t>
            </w:r>
            <w:r w:rsidR="00DF4F20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7573D1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4F6D4A" w:rsidRPr="000C148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0C148B" w:rsidRPr="000C148B" w14:paraId="6F7A28E4" w14:textId="77777777" w:rsidTr="00AF64FE">
        <w:trPr>
          <w:trHeight w:val="288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4F6D4A" w:rsidRPr="000C148B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521EB035" w:rsidR="004F6D4A" w:rsidRPr="000C148B" w:rsidRDefault="004F6D4A" w:rsidP="00E5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3.770.423.666,04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6F26A6E1" w:rsidR="004F6D4A" w:rsidRPr="000C148B" w:rsidRDefault="004F6D4A" w:rsidP="00E5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B644F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BA7CBC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.039.907,59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76ED5242" w:rsidR="004F6D4A" w:rsidRPr="000C148B" w:rsidRDefault="004F6D4A" w:rsidP="00E5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BA7CBC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9.</w:t>
            </w:r>
            <w:r w:rsidR="00BA7CBC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62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9.7</w:t>
            </w:r>
            <w:r w:rsidR="00BA7CBC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E54CE2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7,86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3BE04917" w:rsidR="004F6D4A" w:rsidRPr="000C148B" w:rsidRDefault="00F067D8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24736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F751E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B24736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0C148B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239</w:t>
            </w:r>
            <w:r w:rsidR="007573D1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.7</w:t>
            </w:r>
            <w:r w:rsidR="000C148B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54.</w:t>
            </w:r>
            <w:r w:rsidR="007573D1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0C148B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7573D1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="000C148B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,5</w:t>
            </w:r>
            <w:r w:rsidR="007573D1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4B060B6E" w:rsidR="004F6D4A" w:rsidRPr="000C148B" w:rsidRDefault="000C148B" w:rsidP="000C1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13,52</w:t>
            </w:r>
            <w:r w:rsidR="004F6D4A" w:rsidRPr="000C14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6703EC6E" w14:textId="10F273F5" w:rsidR="006F5412" w:rsidRPr="000C148B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0C148B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DB57B4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color w:val="7030A0"/>
          <w:highlight w:val="yellow"/>
          <w:lang w:val="pt"/>
        </w:rPr>
      </w:pPr>
    </w:p>
    <w:p w14:paraId="09880C5D" w14:textId="70F915FA" w:rsidR="00D055F3" w:rsidRPr="001A28CD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A28CD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1A28CD">
        <w:rPr>
          <w:rFonts w:ascii="Calibri" w:hAnsi="Calibri" w:cs="Calibri"/>
          <w:lang w:val="pt"/>
        </w:rPr>
        <w:t xml:space="preserve">até </w:t>
      </w:r>
      <w:r w:rsidR="001B396D" w:rsidRPr="001A28CD">
        <w:rPr>
          <w:rFonts w:ascii="Calibri" w:hAnsi="Calibri" w:cs="Calibri"/>
          <w:lang w:val="pt"/>
        </w:rPr>
        <w:t xml:space="preserve">o </w:t>
      </w:r>
      <w:r w:rsidR="001A28CD" w:rsidRPr="001A28CD">
        <w:rPr>
          <w:rFonts w:ascii="Calibri" w:hAnsi="Calibri" w:cs="Calibri"/>
          <w:lang w:val="pt"/>
        </w:rPr>
        <w:t>primeiro</w:t>
      </w:r>
      <w:r w:rsidR="001B396D" w:rsidRPr="001A28CD">
        <w:rPr>
          <w:rFonts w:ascii="Calibri" w:hAnsi="Calibri" w:cs="Calibri"/>
          <w:lang w:val="pt"/>
        </w:rPr>
        <w:t xml:space="preserve"> trimestre</w:t>
      </w:r>
      <w:r w:rsidRPr="001A28CD">
        <w:rPr>
          <w:rFonts w:ascii="Calibri" w:hAnsi="Calibri" w:cs="Calibri"/>
          <w:lang w:val="pt"/>
        </w:rPr>
        <w:t xml:space="preserve"> cerca de </w:t>
      </w:r>
      <w:r w:rsidR="001A28CD" w:rsidRPr="001A28CD">
        <w:rPr>
          <w:rFonts w:ascii="Calibri" w:hAnsi="Calibri" w:cs="Calibri"/>
          <w:lang w:val="pt"/>
        </w:rPr>
        <w:t>13,52</w:t>
      </w:r>
      <w:r w:rsidRPr="001A28CD">
        <w:rPr>
          <w:rFonts w:ascii="Calibri" w:hAnsi="Calibri" w:cs="Calibri"/>
          <w:lang w:val="pt"/>
        </w:rPr>
        <w:t>% dos restos a pagar inscritos</w:t>
      </w:r>
      <w:r w:rsidR="001B396D" w:rsidRPr="001A28CD">
        <w:rPr>
          <w:rFonts w:ascii="Calibri" w:hAnsi="Calibri" w:cs="Calibri"/>
          <w:lang w:val="pt"/>
        </w:rPr>
        <w:t>.</w:t>
      </w:r>
    </w:p>
    <w:p w14:paraId="364BDDD9" w14:textId="77777777" w:rsidR="003E5786" w:rsidRPr="00DB57B4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color w:val="7030A0"/>
          <w:sz w:val="16"/>
          <w:szCs w:val="16"/>
          <w:lang w:val="pt"/>
        </w:rPr>
      </w:pPr>
    </w:p>
    <w:p w14:paraId="4D57D03C" w14:textId="64571595" w:rsidR="00CE5C5F" w:rsidRPr="00C3334F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C3334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C3334F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C3334F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3334F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C3334F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3334F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7777777" w:rsidR="004434D4" w:rsidRPr="002A1D5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2A1D5D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2A1D5D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3E9EDCCF" w:rsidR="004434D4" w:rsidRPr="002A1D5D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A1D5D">
        <w:rPr>
          <w:rFonts w:ascii="Calibri" w:hAnsi="Calibri" w:cs="Calibri"/>
          <w:lang w:val="pt"/>
        </w:rPr>
        <w:t>Os</w:t>
      </w:r>
      <w:r w:rsidR="004434D4" w:rsidRPr="002A1D5D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Pr="002A1D5D">
        <w:rPr>
          <w:rFonts w:ascii="Calibri" w:hAnsi="Calibri" w:cs="Calibri"/>
          <w:lang w:val="pt"/>
        </w:rPr>
        <w:t>A</w:t>
      </w:r>
      <w:r w:rsidR="008E2426" w:rsidRPr="002A1D5D">
        <w:rPr>
          <w:rFonts w:ascii="Calibri" w:hAnsi="Calibri" w:cs="Calibri"/>
          <w:lang w:val="pt"/>
        </w:rPr>
        <w:t xml:space="preserve">lgumas unidades gestoras ainda está em </w:t>
      </w:r>
      <w:r w:rsidR="00940B69" w:rsidRPr="002A1D5D">
        <w:rPr>
          <w:rFonts w:ascii="Calibri" w:hAnsi="Calibri" w:cs="Calibri"/>
          <w:lang w:val="pt"/>
        </w:rPr>
        <w:t>transição</w:t>
      </w:r>
      <w:r w:rsidRPr="002A1D5D">
        <w:rPr>
          <w:rFonts w:ascii="Calibri" w:hAnsi="Calibri" w:cs="Calibri"/>
          <w:lang w:val="pt"/>
        </w:rPr>
        <w:t xml:space="preserve"> de sistema patrimonial</w:t>
      </w:r>
      <w:r w:rsidR="008E2426" w:rsidRPr="002A1D5D">
        <w:rPr>
          <w:rFonts w:ascii="Calibri" w:hAnsi="Calibri" w:cs="Calibri"/>
          <w:lang w:val="pt"/>
        </w:rPr>
        <w:t xml:space="preserve">. </w:t>
      </w:r>
      <w:r w:rsidR="004434D4" w:rsidRPr="002A1D5D">
        <w:rPr>
          <w:rFonts w:ascii="Calibri" w:hAnsi="Calibri" w:cs="Calibri"/>
          <w:lang w:val="pt"/>
        </w:rPr>
        <w:t>No momento em que esses bens forem reavaliados</w:t>
      </w:r>
      <w:r w:rsidR="00224D15" w:rsidRPr="002A1D5D">
        <w:rPr>
          <w:rFonts w:ascii="Calibri" w:hAnsi="Calibri" w:cs="Calibri"/>
          <w:lang w:val="pt"/>
        </w:rPr>
        <w:t>,</w:t>
      </w:r>
      <w:r w:rsidR="004434D4" w:rsidRPr="002A1D5D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2A1D5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2A1D5D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2A1D5D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5292E39B" w:rsidR="004434D4" w:rsidRPr="002A1D5D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A1D5D">
        <w:rPr>
          <w:rFonts w:ascii="Calibri" w:hAnsi="Calibri" w:cs="Calibri"/>
          <w:lang w:val="pt"/>
        </w:rPr>
        <w:t xml:space="preserve">O </w:t>
      </w:r>
      <w:r w:rsidR="004434D4" w:rsidRPr="002A1D5D">
        <w:rPr>
          <w:rFonts w:ascii="Calibri" w:hAnsi="Calibri" w:cs="Calibri"/>
          <w:lang w:val="pt"/>
        </w:rPr>
        <w:t>ministério não realizou</w:t>
      </w:r>
      <w:r w:rsidR="002A1D5D" w:rsidRPr="002A1D5D">
        <w:rPr>
          <w:rFonts w:ascii="Calibri" w:hAnsi="Calibri" w:cs="Calibri"/>
          <w:lang w:val="pt"/>
        </w:rPr>
        <w:t xml:space="preserve"> para 2023</w:t>
      </w:r>
      <w:r w:rsidR="009D2410" w:rsidRPr="002A1D5D">
        <w:rPr>
          <w:rFonts w:ascii="Calibri" w:hAnsi="Calibri" w:cs="Calibri"/>
          <w:lang w:val="pt"/>
        </w:rPr>
        <w:t xml:space="preserve"> </w:t>
      </w:r>
      <w:r w:rsidR="004434D4" w:rsidRPr="002A1D5D">
        <w:rPr>
          <w:rFonts w:ascii="Calibri" w:hAnsi="Calibri" w:cs="Calibri"/>
          <w:lang w:val="pt"/>
        </w:rPr>
        <w:t>provisionamento para gastos com reestruturações (21791.02.00</w:t>
      </w:r>
      <w:r w:rsidR="00DB3DC1" w:rsidRPr="002A1D5D">
        <w:rPr>
          <w:rFonts w:ascii="Calibri" w:hAnsi="Calibri" w:cs="Calibri"/>
          <w:lang w:val="pt"/>
        </w:rPr>
        <w:t xml:space="preserve"> – Provisão para Reestruturação</w:t>
      </w:r>
      <w:r w:rsidR="004434D4" w:rsidRPr="002A1D5D">
        <w:rPr>
          <w:rFonts w:ascii="Calibri" w:hAnsi="Calibri" w:cs="Calibri"/>
          <w:lang w:val="pt"/>
        </w:rPr>
        <w:t>) e, portanto,</w:t>
      </w:r>
      <w:r w:rsidR="009D2410" w:rsidRPr="002A1D5D">
        <w:rPr>
          <w:rFonts w:ascii="Calibri" w:hAnsi="Calibri" w:cs="Calibri"/>
          <w:lang w:val="pt"/>
        </w:rPr>
        <w:t xml:space="preserve"> também</w:t>
      </w:r>
      <w:r w:rsidR="004434D4" w:rsidRPr="002A1D5D">
        <w:rPr>
          <w:rFonts w:ascii="Calibri" w:hAnsi="Calibri" w:cs="Calibri"/>
          <w:lang w:val="pt"/>
        </w:rPr>
        <w:t xml:space="preserve"> não foi</w:t>
      </w:r>
      <w:r w:rsidR="009D2410" w:rsidRPr="002A1D5D">
        <w:rPr>
          <w:rFonts w:ascii="Calibri" w:hAnsi="Calibri" w:cs="Calibri"/>
          <w:lang w:val="pt"/>
        </w:rPr>
        <w:t xml:space="preserve"> realizado </w:t>
      </w:r>
      <w:r w:rsidR="004434D4" w:rsidRPr="002A1D5D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866C28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866C28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66C28">
        <w:rPr>
          <w:rFonts w:ascii="Calibri" w:hAnsi="Calibri" w:cs="Calibri"/>
          <w:b/>
          <w:bCs/>
          <w:lang w:val="pt"/>
        </w:rPr>
        <w:t>Unidades operacionais descontinuadas</w:t>
      </w:r>
    </w:p>
    <w:p w14:paraId="2021E140" w14:textId="121180CB" w:rsidR="007A2831" w:rsidRPr="00866C28" w:rsidRDefault="00507C74" w:rsidP="00B2627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lastRenderedPageBreak/>
        <w:t xml:space="preserve">No </w:t>
      </w:r>
      <w:r w:rsidR="002A1D5D" w:rsidRPr="00866C28">
        <w:rPr>
          <w:rFonts w:ascii="Calibri" w:hAnsi="Calibri" w:cs="Calibri"/>
          <w:lang w:val="pt"/>
        </w:rPr>
        <w:t>primeiro</w:t>
      </w:r>
      <w:r w:rsidR="00E14400" w:rsidRPr="00866C28">
        <w:rPr>
          <w:rFonts w:ascii="Calibri" w:hAnsi="Calibri" w:cs="Calibri"/>
          <w:lang w:val="pt"/>
        </w:rPr>
        <w:t xml:space="preserve"> trimestre de 202</w:t>
      </w:r>
      <w:r w:rsidR="002A1D5D" w:rsidRPr="00866C28">
        <w:rPr>
          <w:rFonts w:ascii="Calibri" w:hAnsi="Calibri" w:cs="Calibri"/>
          <w:lang w:val="pt"/>
        </w:rPr>
        <w:t>3</w:t>
      </w:r>
      <w:r w:rsidR="007A2831" w:rsidRPr="00866C28">
        <w:rPr>
          <w:rFonts w:ascii="Calibri" w:hAnsi="Calibri" w:cs="Calibri"/>
          <w:lang w:val="pt"/>
        </w:rPr>
        <w:t xml:space="preserve"> </w:t>
      </w:r>
      <w:r w:rsidR="00B26273" w:rsidRPr="00866C28">
        <w:rPr>
          <w:rFonts w:ascii="Calibri" w:hAnsi="Calibri" w:cs="Calibri"/>
          <w:lang w:val="pt"/>
        </w:rPr>
        <w:t>não houve descontinuidade de Unidade operacionais.</w:t>
      </w:r>
      <w:r w:rsidR="007A2831" w:rsidRPr="00866C28">
        <w:rPr>
          <w:rFonts w:ascii="Calibri" w:hAnsi="Calibri" w:cs="Calibri"/>
          <w:lang w:val="pt"/>
        </w:rPr>
        <w:t xml:space="preserve"> </w:t>
      </w:r>
      <w:r w:rsidR="00871D08" w:rsidRPr="00866C28">
        <w:rPr>
          <w:rFonts w:ascii="Calibri" w:hAnsi="Calibri" w:cs="Calibri"/>
          <w:lang w:val="pt"/>
        </w:rPr>
        <w:t xml:space="preserve">Porém </w:t>
      </w:r>
      <w:r w:rsidR="004F5E4B" w:rsidRPr="00866C28">
        <w:rPr>
          <w:rFonts w:ascii="Calibri" w:hAnsi="Calibri" w:cs="Calibri"/>
          <w:lang w:val="pt"/>
        </w:rPr>
        <w:t xml:space="preserve">as unidades gestoras </w:t>
      </w:r>
      <w:r w:rsidR="00866C28" w:rsidRPr="00866C28">
        <w:rPr>
          <w:rFonts w:ascii="Calibri" w:hAnsi="Calibri" w:cs="Calibri"/>
          <w:lang w:val="pt"/>
        </w:rPr>
        <w:t>abaixo foram migradas para outros órgãos:</w:t>
      </w:r>
    </w:p>
    <w:p w14:paraId="462FD103" w14:textId="354B058C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180002</w:t>
      </w:r>
      <w:r w:rsidRPr="00866C28">
        <w:rPr>
          <w:rFonts w:ascii="Calibri" w:hAnsi="Calibri" w:cs="Calibri"/>
          <w:lang w:val="pt"/>
        </w:rPr>
        <w:tab/>
        <w:t>DEPARTAMENTO DE GESTÃO INTERNA</w:t>
      </w:r>
      <w:r w:rsidRPr="00866C28">
        <w:rPr>
          <w:rFonts w:ascii="Calibri" w:hAnsi="Calibri" w:cs="Calibri"/>
          <w:lang w:val="pt"/>
        </w:rPr>
        <w:tab/>
      </w:r>
    </w:p>
    <w:p w14:paraId="40F9E790" w14:textId="75BEDD0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180004</w:t>
      </w:r>
      <w:r w:rsidRPr="00866C28">
        <w:rPr>
          <w:rFonts w:ascii="Calibri" w:hAnsi="Calibri" w:cs="Calibri"/>
          <w:lang w:val="pt"/>
        </w:rPr>
        <w:tab/>
        <w:t>CGRL/SPOA/SE/MIN. DO ESPORTE CONDOM.BLOCO A</w:t>
      </w:r>
      <w:r w:rsidRPr="00866C28">
        <w:rPr>
          <w:rFonts w:ascii="Calibri" w:hAnsi="Calibri" w:cs="Calibri"/>
          <w:lang w:val="pt"/>
        </w:rPr>
        <w:tab/>
      </w:r>
    </w:p>
    <w:p w14:paraId="4E355AA6" w14:textId="354F2D64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180006</w:t>
      </w:r>
      <w:r w:rsidRPr="00866C28">
        <w:rPr>
          <w:rFonts w:ascii="Calibri" w:hAnsi="Calibri" w:cs="Calibri"/>
          <w:lang w:val="pt"/>
        </w:rPr>
        <w:tab/>
        <w:t>CEF/MINISTERIO DO ESPORTE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05229D50" w14:textId="3BFD8AE0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180009</w:t>
      </w:r>
      <w:r w:rsidRPr="00866C28">
        <w:rPr>
          <w:rFonts w:ascii="Calibri" w:hAnsi="Calibri" w:cs="Calibri"/>
          <w:lang w:val="pt"/>
        </w:rPr>
        <w:tab/>
        <w:t>SECRET. NACIONAL DE ESPORTE ALTO RENDIMENTO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1BF9B57F" w14:textId="7653D675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180016</w:t>
      </w:r>
      <w:r w:rsidRPr="00866C28">
        <w:rPr>
          <w:rFonts w:ascii="Calibri" w:hAnsi="Calibri" w:cs="Calibri"/>
          <w:lang w:val="pt"/>
        </w:rPr>
        <w:tab/>
        <w:t>AUTORIDADE BRASILEIRA DE CONTROLE DE DOPAGEM</w:t>
      </w:r>
      <w:r w:rsidRPr="00866C28">
        <w:rPr>
          <w:rFonts w:ascii="Calibri" w:hAnsi="Calibri" w:cs="Calibri"/>
          <w:lang w:val="pt"/>
        </w:rPr>
        <w:tab/>
      </w:r>
    </w:p>
    <w:p w14:paraId="2DA6C059" w14:textId="47ED26BE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180060</w:t>
      </w:r>
      <w:r w:rsidRPr="00866C28">
        <w:rPr>
          <w:rFonts w:ascii="Calibri" w:hAnsi="Calibri" w:cs="Calibri"/>
          <w:lang w:val="pt"/>
        </w:rPr>
        <w:tab/>
        <w:t>DEPARTAMENTO DE GESTAO ESTRATéGICA</w:t>
      </w:r>
      <w:r w:rsidRPr="00866C28">
        <w:rPr>
          <w:rFonts w:ascii="Calibri" w:hAnsi="Calibri" w:cs="Calibri"/>
          <w:lang w:val="pt"/>
        </w:rPr>
        <w:tab/>
      </w:r>
    </w:p>
    <w:p w14:paraId="712DE06F" w14:textId="148E1636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180073</w:t>
      </w:r>
      <w:r w:rsidRPr="00866C28">
        <w:rPr>
          <w:rFonts w:ascii="Calibri" w:hAnsi="Calibri" w:cs="Calibri"/>
          <w:lang w:val="pt"/>
        </w:rPr>
        <w:tab/>
        <w:t>SEC. NAC. ESP., EDUCACAO, LAZER E INC. SOCIAL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0807F4D2" w14:textId="19EA2147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180074</w:t>
      </w:r>
      <w:r w:rsidRPr="00866C28">
        <w:rPr>
          <w:rFonts w:ascii="Calibri" w:hAnsi="Calibri" w:cs="Calibri"/>
          <w:lang w:val="pt"/>
        </w:rPr>
        <w:tab/>
        <w:t>SE NAC. DE FUTEBOL E DEFESA DIR. TORCEDOR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183A8F81" w14:textId="5CB6E926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180076</w:t>
      </w:r>
      <w:r w:rsidRPr="00866C28">
        <w:rPr>
          <w:rFonts w:ascii="Calibri" w:hAnsi="Calibri" w:cs="Calibri"/>
          <w:lang w:val="pt"/>
        </w:rPr>
        <w:tab/>
        <w:t>SECRETARIA DE INCENTIVO E FOMENTO AO ESPORTE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05493292" w14:textId="0A3FE907" w:rsidR="00866C28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180080</w:t>
      </w:r>
      <w:r w:rsidRPr="00866C28">
        <w:rPr>
          <w:rFonts w:ascii="Calibri" w:hAnsi="Calibri" w:cs="Calibri"/>
          <w:lang w:val="pt"/>
        </w:rPr>
        <w:tab/>
        <w:t>AUTORIDADE DE GOVERNANÇA DO L</w:t>
      </w:r>
      <w:r w:rsidR="00866C28" w:rsidRPr="00866C28">
        <w:rPr>
          <w:rFonts w:ascii="Calibri" w:hAnsi="Calibri" w:cs="Calibri"/>
          <w:lang w:val="pt"/>
        </w:rPr>
        <w:t>EGADO</w:t>
      </w:r>
      <w:r w:rsidR="00866C28" w:rsidRPr="00866C28">
        <w:rPr>
          <w:rFonts w:ascii="Calibri" w:hAnsi="Calibri" w:cs="Calibri"/>
          <w:lang w:val="pt"/>
        </w:rPr>
        <w:tab/>
        <w:t>OLÍMPICO</w:t>
      </w:r>
      <w:r w:rsidR="00866C28" w:rsidRPr="00866C28">
        <w:rPr>
          <w:rFonts w:ascii="Calibri" w:hAnsi="Calibri" w:cs="Calibri"/>
          <w:lang w:val="pt"/>
        </w:rPr>
        <w:tab/>
      </w:r>
    </w:p>
    <w:p w14:paraId="4FF9421C" w14:textId="2F8284F9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180081</w:t>
      </w:r>
      <w:r w:rsidRPr="00866C28">
        <w:rPr>
          <w:rFonts w:ascii="Calibri" w:hAnsi="Calibri" w:cs="Calibri"/>
          <w:lang w:val="pt"/>
        </w:rPr>
        <w:tab/>
        <w:t>DGI CAIXA</w:t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  <w:r w:rsidRPr="00866C28">
        <w:rPr>
          <w:rFonts w:ascii="Calibri" w:hAnsi="Calibri" w:cs="Calibri"/>
          <w:lang w:val="pt"/>
        </w:rPr>
        <w:tab/>
      </w:r>
    </w:p>
    <w:p w14:paraId="1C5C80F8" w14:textId="48798343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 xml:space="preserve">400076 EMPREENDIMENTO DE ECONOMIA SOLIDÁRIA - SEISP  </w:t>
      </w:r>
    </w:p>
    <w:p w14:paraId="2F820764" w14:textId="57ABED4E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420001</w:t>
      </w:r>
      <w:r w:rsidRPr="00866C28">
        <w:rPr>
          <w:rFonts w:ascii="Calibri" w:hAnsi="Calibri" w:cs="Calibri"/>
          <w:lang w:val="pt"/>
        </w:rPr>
        <w:tab/>
        <w:t>COORD. GERAL DE EXEC. ORÇAMENT, FINANC E CONT</w:t>
      </w:r>
      <w:r w:rsidRPr="00866C28">
        <w:rPr>
          <w:rFonts w:ascii="Calibri" w:hAnsi="Calibri" w:cs="Calibri"/>
          <w:lang w:val="pt"/>
        </w:rPr>
        <w:tab/>
      </w:r>
    </w:p>
    <w:p w14:paraId="2A625003" w14:textId="5B514A4E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420002</w:t>
      </w:r>
      <w:r w:rsidRPr="00866C28">
        <w:rPr>
          <w:rFonts w:ascii="Calibri" w:hAnsi="Calibri" w:cs="Calibri"/>
          <w:lang w:val="pt"/>
        </w:rPr>
        <w:tab/>
        <w:t>COORD.GERAL DE PLAN. ORÇ. FIN. E CONTAB./MINC</w:t>
      </w:r>
      <w:r w:rsidRPr="00866C28">
        <w:rPr>
          <w:rFonts w:ascii="Calibri" w:hAnsi="Calibri" w:cs="Calibri"/>
          <w:lang w:val="pt"/>
        </w:rPr>
        <w:tab/>
      </w:r>
    </w:p>
    <w:p w14:paraId="18A4496A" w14:textId="2899AC93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420003</w:t>
      </w:r>
      <w:r w:rsidRPr="00866C28">
        <w:rPr>
          <w:rFonts w:ascii="Calibri" w:hAnsi="Calibri" w:cs="Calibri"/>
          <w:lang w:val="pt"/>
        </w:rPr>
        <w:tab/>
        <w:t>COORDENAÇÃO DE CONTABILIDADE E CUSTOS</w:t>
      </w:r>
      <w:r w:rsidRPr="00866C28">
        <w:rPr>
          <w:rFonts w:ascii="Calibri" w:hAnsi="Calibri" w:cs="Calibri"/>
          <w:lang w:val="pt"/>
        </w:rPr>
        <w:tab/>
      </w:r>
    </w:p>
    <w:p w14:paraId="71A119D2" w14:textId="37960AC1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420004</w:t>
      </w:r>
      <w:r w:rsidRPr="00866C28">
        <w:rPr>
          <w:rFonts w:ascii="Calibri" w:hAnsi="Calibri" w:cs="Calibri"/>
          <w:lang w:val="pt"/>
        </w:rPr>
        <w:tab/>
        <w:t>DIRETORIA DE GESTAO ESTRATEGICA/DGE/SE/MINC</w:t>
      </w:r>
      <w:r w:rsidRPr="00866C28">
        <w:rPr>
          <w:rFonts w:ascii="Calibri" w:hAnsi="Calibri" w:cs="Calibri"/>
          <w:lang w:val="pt"/>
        </w:rPr>
        <w:tab/>
      </w:r>
    </w:p>
    <w:p w14:paraId="4C687939" w14:textId="622328B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420005</w:t>
      </w:r>
      <w:r w:rsidRPr="00866C28">
        <w:rPr>
          <w:rFonts w:ascii="Calibri" w:hAnsi="Calibri" w:cs="Calibri"/>
          <w:lang w:val="pt"/>
        </w:rPr>
        <w:tab/>
        <w:t>REPRESENTACAO REGIONAL DO RJ E ES/MINC</w:t>
      </w:r>
      <w:r w:rsidRPr="00866C28">
        <w:rPr>
          <w:rFonts w:ascii="Calibri" w:hAnsi="Calibri" w:cs="Calibri"/>
          <w:lang w:val="pt"/>
        </w:rPr>
        <w:tab/>
      </w:r>
    </w:p>
    <w:p w14:paraId="5EFF5F8A" w14:textId="4306604A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420006</w:t>
      </w:r>
      <w:r w:rsidRPr="00866C28">
        <w:rPr>
          <w:rFonts w:ascii="Calibri" w:hAnsi="Calibri" w:cs="Calibri"/>
          <w:lang w:val="pt"/>
        </w:rPr>
        <w:tab/>
        <w:t>SECRETARIA DO AUDIOVISUAL/MINC</w:t>
      </w:r>
      <w:r w:rsidRPr="00866C28">
        <w:rPr>
          <w:rFonts w:ascii="Calibri" w:hAnsi="Calibri" w:cs="Calibri"/>
          <w:lang w:val="pt"/>
        </w:rPr>
        <w:tab/>
      </w:r>
    </w:p>
    <w:p w14:paraId="06011730" w14:textId="6BD2AAD3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420007</w:t>
      </w:r>
      <w:r w:rsidRPr="00866C28">
        <w:rPr>
          <w:rFonts w:ascii="Calibri" w:hAnsi="Calibri" w:cs="Calibri"/>
          <w:lang w:val="pt"/>
        </w:rPr>
        <w:tab/>
        <w:t>REPRESENTACAO REGIONAL NORDESTE/MINC</w:t>
      </w:r>
      <w:r w:rsidRPr="00866C28">
        <w:rPr>
          <w:rFonts w:ascii="Calibri" w:hAnsi="Calibri" w:cs="Calibri"/>
          <w:lang w:val="pt"/>
        </w:rPr>
        <w:tab/>
      </w:r>
    </w:p>
    <w:p w14:paraId="72E34F0C" w14:textId="78F81C97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420008</w:t>
      </w:r>
      <w:r w:rsidRPr="00866C28">
        <w:rPr>
          <w:rFonts w:ascii="Calibri" w:hAnsi="Calibri" w:cs="Calibri"/>
          <w:lang w:val="pt"/>
        </w:rPr>
        <w:tab/>
        <w:t>COORDENAÇÃO GERAL DE GESTAO DE PESSOAS</w:t>
      </w:r>
      <w:r w:rsidRPr="00866C28">
        <w:rPr>
          <w:rFonts w:ascii="Calibri" w:hAnsi="Calibri" w:cs="Calibri"/>
          <w:lang w:val="pt"/>
        </w:rPr>
        <w:tab/>
      </w:r>
    </w:p>
    <w:p w14:paraId="155C6B8F" w14:textId="542ABAE9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420009</w:t>
      </w:r>
      <w:r w:rsidRPr="00866C28">
        <w:rPr>
          <w:rFonts w:ascii="Calibri" w:hAnsi="Calibri" w:cs="Calibri"/>
          <w:lang w:val="pt"/>
        </w:rPr>
        <w:tab/>
        <w:t>COORD.GERAL DE LICIT., CONTRAT. E REC. LOGIST</w:t>
      </w:r>
      <w:r w:rsidRPr="00866C28">
        <w:rPr>
          <w:rFonts w:ascii="Calibri" w:hAnsi="Calibri" w:cs="Calibri"/>
          <w:lang w:val="pt"/>
        </w:rPr>
        <w:tab/>
      </w:r>
    </w:p>
    <w:p w14:paraId="15970B84" w14:textId="65D7A9F0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420010</w:t>
      </w:r>
      <w:r w:rsidRPr="00866C28">
        <w:rPr>
          <w:rFonts w:ascii="Calibri" w:hAnsi="Calibri" w:cs="Calibri"/>
          <w:lang w:val="pt"/>
        </w:rPr>
        <w:tab/>
        <w:t>SECRETARIA-EXECUTIVA/MC</w:t>
      </w:r>
      <w:r w:rsidRPr="00866C28">
        <w:rPr>
          <w:rFonts w:ascii="Calibri" w:hAnsi="Calibri" w:cs="Calibri"/>
          <w:lang w:val="pt"/>
        </w:rPr>
        <w:tab/>
      </w:r>
    </w:p>
    <w:p w14:paraId="337B544C" w14:textId="4179BD1A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420014</w:t>
      </w:r>
      <w:r w:rsidRPr="00866C28">
        <w:rPr>
          <w:rFonts w:ascii="Calibri" w:hAnsi="Calibri" w:cs="Calibri"/>
          <w:lang w:val="pt"/>
        </w:rPr>
        <w:tab/>
        <w:t>SECRET. DE FOMENTO E INCENTIVO A CULTURA/MINCF</w:t>
      </w:r>
      <w:r w:rsidRPr="00866C28">
        <w:rPr>
          <w:rFonts w:ascii="Calibri" w:hAnsi="Calibri" w:cs="Calibri"/>
          <w:lang w:val="pt"/>
        </w:rPr>
        <w:tab/>
      </w:r>
    </w:p>
    <w:p w14:paraId="51DEB8E7" w14:textId="130CB232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420017</w:t>
      </w:r>
      <w:r w:rsidRPr="00866C28">
        <w:rPr>
          <w:rFonts w:ascii="Calibri" w:hAnsi="Calibri" w:cs="Calibri"/>
          <w:lang w:val="pt"/>
        </w:rPr>
        <w:tab/>
        <w:t>ASSESSORIA DE COMUNICACAO SOCIAL</w:t>
      </w:r>
      <w:r w:rsidRPr="00866C28">
        <w:rPr>
          <w:rFonts w:ascii="Calibri" w:hAnsi="Calibri" w:cs="Calibri"/>
          <w:lang w:val="pt"/>
        </w:rPr>
        <w:tab/>
      </w:r>
    </w:p>
    <w:p w14:paraId="6868566C" w14:textId="364E4972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420020</w:t>
      </w:r>
      <w:r w:rsidRPr="00866C28">
        <w:rPr>
          <w:rFonts w:ascii="Calibri" w:hAnsi="Calibri" w:cs="Calibri"/>
          <w:lang w:val="pt"/>
        </w:rPr>
        <w:tab/>
        <w:t>COORD. GERAL DE TECNOL. DA INFOR. E COMUNIC.</w:t>
      </w:r>
      <w:r w:rsidRPr="00866C28">
        <w:rPr>
          <w:rFonts w:ascii="Calibri" w:hAnsi="Calibri" w:cs="Calibri"/>
          <w:lang w:val="pt"/>
        </w:rPr>
        <w:tab/>
      </w:r>
    </w:p>
    <w:p w14:paraId="05C86BA4" w14:textId="7660D2E7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420023</w:t>
      </w:r>
      <w:r w:rsidRPr="00866C28">
        <w:rPr>
          <w:rFonts w:ascii="Calibri" w:hAnsi="Calibri" w:cs="Calibri"/>
          <w:lang w:val="pt"/>
        </w:rPr>
        <w:tab/>
        <w:t>REPRESENTACAO REGIONAL MINAS GERAIS/MINC</w:t>
      </w:r>
      <w:r w:rsidRPr="00866C28">
        <w:rPr>
          <w:rFonts w:ascii="Calibri" w:hAnsi="Calibri" w:cs="Calibri"/>
          <w:lang w:val="pt"/>
        </w:rPr>
        <w:tab/>
      </w:r>
    </w:p>
    <w:p w14:paraId="74D63676" w14:textId="1D8DA444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420024</w:t>
      </w:r>
      <w:r w:rsidRPr="00866C28">
        <w:rPr>
          <w:rFonts w:ascii="Calibri" w:hAnsi="Calibri" w:cs="Calibri"/>
          <w:lang w:val="pt"/>
        </w:rPr>
        <w:tab/>
        <w:t>REPRESENTACAO REGIONAL SAO PAULO/MINC</w:t>
      </w:r>
      <w:r w:rsidRPr="00866C28">
        <w:rPr>
          <w:rFonts w:ascii="Calibri" w:hAnsi="Calibri" w:cs="Calibri"/>
          <w:lang w:val="pt"/>
        </w:rPr>
        <w:tab/>
      </w:r>
    </w:p>
    <w:p w14:paraId="58F43C6F" w14:textId="1BD3E5DF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420029</w:t>
      </w:r>
      <w:r w:rsidRPr="00866C28">
        <w:rPr>
          <w:rFonts w:ascii="Calibri" w:hAnsi="Calibri" w:cs="Calibri"/>
          <w:lang w:val="pt"/>
        </w:rPr>
        <w:tab/>
        <w:t>SECRETARIA DA DIVERSIDADE CULTURAL/DIV</w:t>
      </w:r>
      <w:r w:rsidRPr="00866C28">
        <w:rPr>
          <w:rFonts w:ascii="Calibri" w:hAnsi="Calibri" w:cs="Calibri"/>
          <w:lang w:val="pt"/>
        </w:rPr>
        <w:tab/>
      </w:r>
    </w:p>
    <w:p w14:paraId="2CBF59FF" w14:textId="258FADA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420030</w:t>
      </w:r>
      <w:r w:rsidRPr="00866C28">
        <w:rPr>
          <w:rFonts w:ascii="Calibri" w:hAnsi="Calibri" w:cs="Calibri"/>
          <w:lang w:val="pt"/>
        </w:rPr>
        <w:tab/>
        <w:t>SECRETARIA DA ECONOMIA CRIATIVA</w:t>
      </w:r>
      <w:r w:rsidRPr="00866C28">
        <w:rPr>
          <w:rFonts w:ascii="Calibri" w:hAnsi="Calibri" w:cs="Calibri"/>
          <w:lang w:val="pt"/>
        </w:rPr>
        <w:tab/>
      </w:r>
    </w:p>
    <w:p w14:paraId="43EC6626" w14:textId="61B4FE62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420032</w:t>
      </w:r>
      <w:r w:rsidRPr="00866C28">
        <w:rPr>
          <w:rFonts w:ascii="Calibri" w:hAnsi="Calibri" w:cs="Calibri"/>
          <w:lang w:val="pt"/>
        </w:rPr>
        <w:tab/>
        <w:t>SECRETARIA DA DIVERSIDADE CULTURAL/SNC</w:t>
      </w:r>
      <w:r w:rsidRPr="00866C28">
        <w:rPr>
          <w:rFonts w:ascii="Calibri" w:hAnsi="Calibri" w:cs="Calibri"/>
          <w:lang w:val="pt"/>
        </w:rPr>
        <w:tab/>
      </w:r>
    </w:p>
    <w:p w14:paraId="5F17A9D4" w14:textId="276716EF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420036</w:t>
      </w:r>
      <w:r w:rsidRPr="00866C28">
        <w:rPr>
          <w:rFonts w:ascii="Calibri" w:hAnsi="Calibri" w:cs="Calibri"/>
          <w:lang w:val="pt"/>
        </w:rPr>
        <w:tab/>
        <w:t>CENTRO TECNICO DO AUDIOVISUAL</w:t>
      </w:r>
      <w:r w:rsidRPr="00866C28">
        <w:rPr>
          <w:rFonts w:ascii="Calibri" w:hAnsi="Calibri" w:cs="Calibri"/>
          <w:lang w:val="pt"/>
        </w:rPr>
        <w:tab/>
      </w:r>
    </w:p>
    <w:p w14:paraId="29DB04AE" w14:textId="3A9F561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420037</w:t>
      </w:r>
      <w:r w:rsidRPr="00866C28">
        <w:rPr>
          <w:rFonts w:ascii="Calibri" w:hAnsi="Calibri" w:cs="Calibri"/>
          <w:lang w:val="pt"/>
        </w:rPr>
        <w:tab/>
        <w:t>CINEMATECA BRASILEIRA</w:t>
      </w:r>
      <w:r w:rsidRPr="00866C28">
        <w:rPr>
          <w:rFonts w:ascii="Calibri" w:hAnsi="Calibri" w:cs="Calibri"/>
          <w:lang w:val="pt"/>
        </w:rPr>
        <w:tab/>
      </w:r>
    </w:p>
    <w:p w14:paraId="524F58CF" w14:textId="685742F6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420040</w:t>
      </w:r>
      <w:r w:rsidRPr="00866C28">
        <w:rPr>
          <w:rFonts w:ascii="Calibri" w:hAnsi="Calibri" w:cs="Calibri"/>
          <w:lang w:val="pt"/>
        </w:rPr>
        <w:tab/>
        <w:t>REPRESENTACAO REGIONAL SUL/MINC</w:t>
      </w:r>
      <w:r w:rsidRPr="00866C28">
        <w:rPr>
          <w:rFonts w:ascii="Calibri" w:hAnsi="Calibri" w:cs="Calibri"/>
          <w:lang w:val="pt"/>
        </w:rPr>
        <w:tab/>
      </w:r>
    </w:p>
    <w:p w14:paraId="490ECF9F" w14:textId="3F55D369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420041</w:t>
      </w:r>
      <w:r w:rsidRPr="00866C28">
        <w:rPr>
          <w:rFonts w:ascii="Calibri" w:hAnsi="Calibri" w:cs="Calibri"/>
          <w:lang w:val="pt"/>
        </w:rPr>
        <w:tab/>
        <w:t>DEPARTAMENTO DE ASSUNTOS INTERNACIONAIS</w:t>
      </w:r>
      <w:r w:rsidRPr="00866C28">
        <w:rPr>
          <w:rFonts w:ascii="Calibri" w:hAnsi="Calibri" w:cs="Calibri"/>
          <w:lang w:val="pt"/>
        </w:rPr>
        <w:tab/>
      </w:r>
    </w:p>
    <w:p w14:paraId="583FD91B" w14:textId="3E761187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420042</w:t>
      </w:r>
      <w:r w:rsidRPr="00866C28">
        <w:rPr>
          <w:rFonts w:ascii="Calibri" w:hAnsi="Calibri" w:cs="Calibri"/>
          <w:lang w:val="pt"/>
        </w:rPr>
        <w:tab/>
        <w:t>REPRESENTACAO REGIONAL NORTE/MINC</w:t>
      </w:r>
      <w:r w:rsidRPr="00866C28">
        <w:rPr>
          <w:rFonts w:ascii="Calibri" w:hAnsi="Calibri" w:cs="Calibri"/>
          <w:lang w:val="pt"/>
        </w:rPr>
        <w:tab/>
      </w:r>
    </w:p>
    <w:p w14:paraId="2478D28D" w14:textId="6B387570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420043</w:t>
      </w:r>
      <w:r w:rsidRPr="00866C28">
        <w:rPr>
          <w:rFonts w:ascii="Calibri" w:hAnsi="Calibri" w:cs="Calibri"/>
          <w:lang w:val="pt"/>
        </w:rPr>
        <w:tab/>
        <w:t>REPRESENTACAO REGIONAL BAHIA E SERGIPE/MINC</w:t>
      </w:r>
    </w:p>
    <w:p w14:paraId="4A323AB9" w14:textId="59AC1B28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420044</w:t>
      </w:r>
      <w:r w:rsidRPr="00866C28">
        <w:rPr>
          <w:rFonts w:ascii="Calibri" w:hAnsi="Calibri" w:cs="Calibri"/>
          <w:lang w:val="pt"/>
        </w:rPr>
        <w:tab/>
        <w:t>SEC. DE DIFUSAO E INFRAESTRUTURA CULTURAL</w:t>
      </w:r>
      <w:r w:rsidRPr="00866C28">
        <w:rPr>
          <w:rFonts w:ascii="Calibri" w:hAnsi="Calibri" w:cs="Calibri"/>
          <w:lang w:val="pt"/>
        </w:rPr>
        <w:tab/>
      </w:r>
    </w:p>
    <w:p w14:paraId="324A6177" w14:textId="2BE1F813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420045</w:t>
      </w:r>
      <w:r w:rsidRPr="00866C28">
        <w:rPr>
          <w:rFonts w:ascii="Calibri" w:hAnsi="Calibri" w:cs="Calibri"/>
          <w:lang w:val="pt"/>
        </w:rPr>
        <w:tab/>
        <w:t>CAIXA ECONOMICA FEDERAL - PAC/PRAçAS/MINC</w:t>
      </w:r>
      <w:r w:rsidRPr="00866C28">
        <w:rPr>
          <w:rFonts w:ascii="Calibri" w:hAnsi="Calibri" w:cs="Calibri"/>
          <w:lang w:val="pt"/>
        </w:rPr>
        <w:tab/>
      </w:r>
    </w:p>
    <w:p w14:paraId="6CFD9BCF" w14:textId="2DCB1058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420046</w:t>
      </w:r>
      <w:r w:rsidRPr="00866C28">
        <w:rPr>
          <w:rFonts w:ascii="Calibri" w:hAnsi="Calibri" w:cs="Calibri"/>
          <w:lang w:val="pt"/>
        </w:rPr>
        <w:tab/>
        <w:t>SEC. DE DIR. AUTORAIS E PROP. INTELECTUAL</w:t>
      </w:r>
      <w:r w:rsidRPr="00866C28">
        <w:rPr>
          <w:rFonts w:ascii="Calibri" w:hAnsi="Calibri" w:cs="Calibri"/>
          <w:lang w:val="pt"/>
        </w:rPr>
        <w:tab/>
      </w:r>
    </w:p>
    <w:p w14:paraId="584F3DD9" w14:textId="1698B65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420047</w:t>
      </w:r>
      <w:r w:rsidRPr="00866C28">
        <w:rPr>
          <w:rFonts w:ascii="Calibri" w:hAnsi="Calibri" w:cs="Calibri"/>
          <w:lang w:val="pt"/>
        </w:rPr>
        <w:tab/>
        <w:t>REPRESENTACAO REGIONAL DO CENTRO OESTE/MINC</w:t>
      </w:r>
      <w:r w:rsidRPr="00866C28">
        <w:rPr>
          <w:rFonts w:ascii="Calibri" w:hAnsi="Calibri" w:cs="Calibri"/>
          <w:lang w:val="pt"/>
        </w:rPr>
        <w:tab/>
      </w:r>
    </w:p>
    <w:p w14:paraId="586FF955" w14:textId="264C761A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420048</w:t>
      </w:r>
      <w:r w:rsidRPr="00866C28">
        <w:rPr>
          <w:rFonts w:ascii="Calibri" w:hAnsi="Calibri" w:cs="Calibri"/>
          <w:lang w:val="pt"/>
        </w:rPr>
        <w:tab/>
        <w:t>DEPTO  DE LIVRO,LEITURA,LITER.E BIBLIOTECAS</w:t>
      </w:r>
      <w:r w:rsidRPr="00866C28">
        <w:rPr>
          <w:rFonts w:ascii="Calibri" w:hAnsi="Calibri" w:cs="Calibri"/>
          <w:lang w:val="pt"/>
        </w:rPr>
        <w:tab/>
      </w:r>
    </w:p>
    <w:p w14:paraId="3DFAA02A" w14:textId="00B30FCB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550026</w:t>
      </w:r>
      <w:r w:rsidRPr="00866C28">
        <w:rPr>
          <w:rFonts w:ascii="Calibri" w:hAnsi="Calibri" w:cs="Calibri"/>
          <w:lang w:val="pt"/>
        </w:rPr>
        <w:tab/>
        <w:t>ESCRITORIO DE GOVERNANÇA DO LEGADO OLIMPICO</w:t>
      </w:r>
      <w:r w:rsidRPr="00866C28">
        <w:rPr>
          <w:rFonts w:ascii="Calibri" w:hAnsi="Calibri" w:cs="Calibri"/>
          <w:lang w:val="pt"/>
        </w:rPr>
        <w:tab/>
      </w:r>
    </w:p>
    <w:p w14:paraId="5A340436" w14:textId="67C65230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550028</w:t>
      </w:r>
      <w:r w:rsidRPr="00866C28">
        <w:rPr>
          <w:rFonts w:ascii="Calibri" w:hAnsi="Calibri" w:cs="Calibri"/>
          <w:lang w:val="pt"/>
        </w:rPr>
        <w:tab/>
        <w:t>DEPARTAMENTO DE INFRAESTRUTURA DE ESPORTE</w:t>
      </w:r>
      <w:r w:rsidRPr="00866C28">
        <w:rPr>
          <w:rFonts w:ascii="Calibri" w:hAnsi="Calibri" w:cs="Calibri"/>
          <w:lang w:val="pt"/>
        </w:rPr>
        <w:tab/>
      </w:r>
    </w:p>
    <w:p w14:paraId="7BD0A98E" w14:textId="7B1ACC93" w:rsidR="007B1050" w:rsidRPr="00866C28" w:rsidRDefault="007B1050" w:rsidP="007B105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66C28">
        <w:rPr>
          <w:rFonts w:ascii="Calibri" w:hAnsi="Calibri" w:cs="Calibri"/>
          <w:lang w:val="pt"/>
        </w:rPr>
        <w:t>550029</w:t>
      </w:r>
      <w:r w:rsidRPr="00866C28">
        <w:rPr>
          <w:rFonts w:ascii="Calibri" w:hAnsi="Calibri" w:cs="Calibri"/>
          <w:lang w:val="pt"/>
        </w:rPr>
        <w:tab/>
        <w:t>SECRETARIA NACIONAL DE PARADESPORTO</w:t>
      </w:r>
    </w:p>
    <w:p w14:paraId="1D4D28E6" w14:textId="29FE5405" w:rsidR="004434D4" w:rsidRPr="00DB57B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26C4B7" w14:textId="77777777" w:rsidR="004434D4" w:rsidRPr="004340A6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340A6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15062DC2" w:rsidR="004434D4" w:rsidRPr="00157960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340A6">
        <w:rPr>
          <w:rFonts w:ascii="Calibri" w:hAnsi="Calibri" w:cs="Calibri"/>
          <w:lang w:val="pt"/>
        </w:rPr>
        <w:lastRenderedPageBreak/>
        <w:t>Com exceção das provisõ</w:t>
      </w:r>
      <w:r w:rsidR="004340A6" w:rsidRPr="004340A6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4340A6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do auxílio emergencial no curto prazo. Houve alguns pagamentos de </w:t>
      </w:r>
      <w:r w:rsidRPr="00157960">
        <w:rPr>
          <w:rFonts w:ascii="Calibri" w:hAnsi="Calibri" w:cs="Calibri"/>
          <w:lang w:val="pt"/>
        </w:rPr>
        <w:t>requisições de pequenos valores gerando um ganho com desincorporação de passivos.</w:t>
      </w:r>
    </w:p>
    <w:p w14:paraId="63BC3A73" w14:textId="7D24D337" w:rsidR="00AB60A8" w:rsidRPr="00157960" w:rsidRDefault="004434D4" w:rsidP="00AB60A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highlight w:val="yellow"/>
          <w:lang w:val="pt"/>
        </w:rPr>
      </w:pPr>
      <w:r w:rsidRPr="00157960">
        <w:rPr>
          <w:rFonts w:ascii="Calibri" w:hAnsi="Calibri" w:cs="Calibri"/>
          <w:lang w:val="pt"/>
        </w:rPr>
        <w:t xml:space="preserve">Todavia, conforme </w:t>
      </w:r>
      <w:r w:rsidR="00A07317" w:rsidRPr="00157960">
        <w:rPr>
          <w:rFonts w:ascii="Calibri" w:hAnsi="Calibri" w:cs="Calibri"/>
          <w:lang w:val="pt"/>
        </w:rPr>
        <w:t xml:space="preserve">elencado na </w:t>
      </w:r>
      <w:r w:rsidR="00AB60A8" w:rsidRPr="00157960">
        <w:rPr>
          <w:rFonts w:ascii="Calibri" w:hAnsi="Calibri" w:cs="Calibri"/>
          <w:lang w:val="pt"/>
        </w:rPr>
        <w:t>Nota Explicativa nº 8 - Provisões a Curto Prazo e a Longo Prazo, segregando as provisões para benefícios a empregados dos demais itens</w:t>
      </w:r>
      <w:r w:rsidR="00A07317" w:rsidRPr="00157960">
        <w:rPr>
          <w:rFonts w:ascii="Calibri" w:hAnsi="Calibri" w:cs="Calibri"/>
          <w:lang w:val="pt"/>
        </w:rPr>
        <w:t xml:space="preserve">, </w:t>
      </w:r>
      <w:r w:rsidR="00AB60A8" w:rsidRPr="00157960">
        <w:rPr>
          <w:rFonts w:ascii="Calibri" w:hAnsi="Calibri" w:cs="Calibri"/>
          <w:lang w:val="pt"/>
        </w:rPr>
        <w:t>foi bai</w:t>
      </w:r>
      <w:r w:rsidR="00D72CE3" w:rsidRPr="00157960">
        <w:rPr>
          <w:rFonts w:ascii="Calibri" w:hAnsi="Calibri" w:cs="Calibri"/>
          <w:lang w:val="pt"/>
        </w:rPr>
        <w:t>xado o montante inscrito em 2021</w:t>
      </w:r>
      <w:r w:rsidR="00AB60A8" w:rsidRPr="00157960">
        <w:rPr>
          <w:rFonts w:ascii="Calibri" w:hAnsi="Calibri" w:cs="Calibri"/>
          <w:lang w:val="pt"/>
        </w:rPr>
        <w:t xml:space="preserve"> a título de judicialização e contestação dos pagamentos do auxílio emergencial 2020, auxílio emergencial 2021 e auxílio emergencial residual Covid-19 e inscrito em 202</w:t>
      </w:r>
      <w:r w:rsidR="00D72CE3" w:rsidRPr="00157960">
        <w:rPr>
          <w:rFonts w:ascii="Calibri" w:hAnsi="Calibri" w:cs="Calibri"/>
          <w:lang w:val="pt"/>
        </w:rPr>
        <w:t>2</w:t>
      </w:r>
      <w:r w:rsidR="00AB60A8" w:rsidRPr="00157960">
        <w:rPr>
          <w:rFonts w:ascii="Calibri" w:hAnsi="Calibri" w:cs="Calibri"/>
          <w:lang w:val="pt"/>
        </w:rPr>
        <w:t xml:space="preserve"> o valor de R$ </w:t>
      </w:r>
      <w:r w:rsidR="00D72CE3" w:rsidRPr="00157960">
        <w:rPr>
          <w:rFonts w:ascii="Calibri" w:hAnsi="Calibri" w:cs="Calibri"/>
          <w:lang w:val="pt"/>
        </w:rPr>
        <w:t xml:space="preserve">313.262.948,97 </w:t>
      </w:r>
      <w:r w:rsidR="00AB60A8" w:rsidRPr="00157960">
        <w:rPr>
          <w:rFonts w:ascii="Calibri" w:hAnsi="Calibri" w:cs="Calibri"/>
          <w:lang w:val="pt"/>
        </w:rPr>
        <w:t>para a mesma finalidade.</w:t>
      </w:r>
    </w:p>
    <w:p w14:paraId="0941DCBD" w14:textId="77777777" w:rsidR="009776BA" w:rsidRPr="00035426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highlight w:val="yellow"/>
          <w:lang w:val="pt"/>
        </w:rPr>
      </w:pPr>
    </w:p>
    <w:p w14:paraId="4EE72B2D" w14:textId="6D3F85F1" w:rsidR="00942DE8" w:rsidRPr="00035426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035426">
        <w:rPr>
          <w:rFonts w:ascii="Calibri" w:hAnsi="Calibri" w:cs="Calibri"/>
          <w:b/>
          <w:u w:val="single"/>
          <w:lang w:val="pt"/>
        </w:rPr>
        <w:fldChar w:fldCharType="begin"/>
      </w:r>
      <w:r w:rsidRPr="00035426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035426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035426">
        <w:rPr>
          <w:rFonts w:ascii="Calibri" w:hAnsi="Calibri" w:cs="Calibri"/>
          <w:b/>
          <w:u w:val="single"/>
          <w:lang w:val="pt"/>
        </w:rPr>
      </w:r>
      <w:r w:rsidRPr="00035426">
        <w:rPr>
          <w:rFonts w:ascii="Calibri" w:hAnsi="Calibri" w:cs="Calibri"/>
          <w:b/>
          <w:u w:val="single"/>
          <w:lang w:val="pt"/>
        </w:rPr>
        <w:fldChar w:fldCharType="separate"/>
      </w:r>
      <w:r w:rsidRPr="0003542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035426">
        <w:rPr>
          <w:rFonts w:ascii="Calibri" w:hAnsi="Calibri" w:cs="Calibri"/>
          <w:b/>
          <w:sz w:val="24"/>
          <w:szCs w:val="24"/>
          <w:u w:val="single"/>
          <w:lang w:val="pt"/>
        </w:rPr>
        <w:t>17</w:t>
      </w:r>
      <w:bookmarkEnd w:id="16"/>
      <w:r w:rsidRPr="0003542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B41E03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035426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035426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035426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035426">
        <w:rPr>
          <w:rFonts w:ascii="Calibri" w:hAnsi="Calibri" w:cs="Calibri"/>
          <w:lang w:val="pt"/>
        </w:rPr>
        <w:t>ariações P</w:t>
      </w:r>
      <w:r w:rsidR="00465B29" w:rsidRPr="00035426">
        <w:rPr>
          <w:rFonts w:ascii="Calibri" w:hAnsi="Calibri" w:cs="Calibri"/>
          <w:lang w:val="pt"/>
        </w:rPr>
        <w:t xml:space="preserve">atrimoniais </w:t>
      </w:r>
      <w:r w:rsidR="006E7889" w:rsidRPr="00035426">
        <w:rPr>
          <w:rFonts w:ascii="Calibri" w:hAnsi="Calibri" w:cs="Calibri"/>
          <w:lang w:val="pt"/>
        </w:rPr>
        <w:t>D</w:t>
      </w:r>
      <w:r w:rsidR="00465B29" w:rsidRPr="00035426">
        <w:rPr>
          <w:rFonts w:ascii="Calibri" w:hAnsi="Calibri" w:cs="Calibri"/>
          <w:lang w:val="pt"/>
        </w:rPr>
        <w:t>iminutivas</w:t>
      </w:r>
      <w:r w:rsidR="006E7889" w:rsidRPr="00035426">
        <w:rPr>
          <w:rFonts w:ascii="Calibri" w:hAnsi="Calibri" w:cs="Calibri"/>
          <w:lang w:val="pt"/>
        </w:rPr>
        <w:t xml:space="preserve">, decorrentes de </w:t>
      </w:r>
      <w:r w:rsidR="00465B29" w:rsidRPr="00B41E03">
        <w:rPr>
          <w:rFonts w:ascii="Calibri" w:hAnsi="Calibri" w:cs="Calibri"/>
          <w:lang w:val="pt"/>
        </w:rPr>
        <w:t>desincorporações de ativ</w:t>
      </w:r>
      <w:r w:rsidR="006E7889" w:rsidRPr="00B41E03">
        <w:rPr>
          <w:rFonts w:ascii="Calibri" w:hAnsi="Calibri" w:cs="Calibri"/>
          <w:lang w:val="pt"/>
        </w:rPr>
        <w:t>os e incorporações de passivos.</w:t>
      </w:r>
      <w:r w:rsidRPr="00B41E03">
        <w:rPr>
          <w:rFonts w:ascii="Calibri" w:hAnsi="Calibri" w:cs="Calibri"/>
          <w:lang w:val="pt"/>
        </w:rPr>
        <w:t xml:space="preserve"> </w:t>
      </w:r>
    </w:p>
    <w:p w14:paraId="38D3D496" w14:textId="5BE001B4" w:rsidR="006E7889" w:rsidRPr="00B41E03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B41E03">
        <w:rPr>
          <w:rFonts w:ascii="Calibri" w:hAnsi="Calibri" w:cs="Calibri"/>
          <w:lang w:val="pt"/>
        </w:rPr>
        <w:t xml:space="preserve">No </w:t>
      </w:r>
      <w:r w:rsidR="00B41E03" w:rsidRPr="00B41E03">
        <w:rPr>
          <w:rFonts w:ascii="Calibri" w:hAnsi="Calibri" w:cs="Calibri"/>
          <w:lang w:val="pt"/>
        </w:rPr>
        <w:t xml:space="preserve">primeiro </w:t>
      </w:r>
      <w:r w:rsidR="00F65574" w:rsidRPr="00B41E03">
        <w:rPr>
          <w:rFonts w:ascii="Calibri" w:hAnsi="Calibri" w:cs="Calibri"/>
          <w:lang w:val="pt"/>
        </w:rPr>
        <w:t>trimestre de 202</w:t>
      </w:r>
      <w:r w:rsidR="00B41E03" w:rsidRPr="00B41E03">
        <w:rPr>
          <w:rFonts w:ascii="Calibri" w:hAnsi="Calibri" w:cs="Calibri"/>
          <w:lang w:val="pt"/>
        </w:rPr>
        <w:t>3</w:t>
      </w:r>
      <w:r w:rsidRPr="00B41E03">
        <w:rPr>
          <w:rFonts w:ascii="Calibri" w:hAnsi="Calibri" w:cs="Calibri"/>
          <w:lang w:val="pt"/>
        </w:rPr>
        <w:t xml:space="preserve">, o Resultado Patrimonial foi </w:t>
      </w:r>
      <w:r w:rsidR="00D51260" w:rsidRPr="00B41E03">
        <w:rPr>
          <w:rFonts w:ascii="Calibri" w:hAnsi="Calibri" w:cs="Calibri"/>
          <w:lang w:val="pt"/>
        </w:rPr>
        <w:t>superavitário em</w:t>
      </w:r>
      <w:r w:rsidR="0041196D" w:rsidRPr="00B41E03">
        <w:rPr>
          <w:rFonts w:ascii="Calibri" w:hAnsi="Calibri" w:cs="Calibri"/>
          <w:lang w:val="pt"/>
        </w:rPr>
        <w:t xml:space="preserve"> </w:t>
      </w:r>
      <w:r w:rsidRPr="00B41E03">
        <w:rPr>
          <w:rFonts w:ascii="Calibri" w:hAnsi="Calibri" w:cs="Calibri"/>
          <w:lang w:val="pt"/>
        </w:rPr>
        <w:t xml:space="preserve">R$ </w:t>
      </w:r>
      <w:r w:rsidR="00B41E03" w:rsidRPr="00B41E03">
        <w:rPr>
          <w:rFonts w:ascii="Calibri" w:hAnsi="Calibri" w:cs="Calibri"/>
          <w:lang w:val="pt"/>
        </w:rPr>
        <w:t>22</w:t>
      </w:r>
      <w:r w:rsidR="00562540" w:rsidRPr="00B41E03">
        <w:rPr>
          <w:rFonts w:ascii="Calibri" w:hAnsi="Calibri" w:cs="Calibri"/>
          <w:lang w:val="pt"/>
        </w:rPr>
        <w:t>.</w:t>
      </w:r>
      <w:r w:rsidR="00B41E03" w:rsidRPr="00B41E03">
        <w:rPr>
          <w:rFonts w:ascii="Calibri" w:hAnsi="Calibri" w:cs="Calibri"/>
          <w:lang w:val="pt"/>
        </w:rPr>
        <w:t>003</w:t>
      </w:r>
      <w:r w:rsidR="00D51260" w:rsidRPr="00B41E03">
        <w:rPr>
          <w:rFonts w:ascii="Calibri" w:hAnsi="Calibri" w:cs="Calibri"/>
          <w:lang w:val="pt"/>
        </w:rPr>
        <w:t>.</w:t>
      </w:r>
      <w:r w:rsidR="00B41E03" w:rsidRPr="00B41E03">
        <w:rPr>
          <w:rFonts w:ascii="Calibri" w:hAnsi="Calibri" w:cs="Calibri"/>
          <w:lang w:val="pt"/>
        </w:rPr>
        <w:t>600</w:t>
      </w:r>
      <w:r w:rsidR="00D51260" w:rsidRPr="00B41E03">
        <w:rPr>
          <w:rFonts w:ascii="Calibri" w:hAnsi="Calibri" w:cs="Calibri"/>
          <w:lang w:val="pt"/>
        </w:rPr>
        <w:t>.</w:t>
      </w:r>
      <w:r w:rsidR="00B41E03" w:rsidRPr="00B41E03">
        <w:rPr>
          <w:rFonts w:ascii="Calibri" w:hAnsi="Calibri" w:cs="Calibri"/>
          <w:lang w:val="pt"/>
        </w:rPr>
        <w:t>541</w:t>
      </w:r>
      <w:r w:rsidR="00D51260" w:rsidRPr="00B41E03">
        <w:rPr>
          <w:rFonts w:ascii="Calibri" w:hAnsi="Calibri" w:cs="Calibri"/>
          <w:lang w:val="pt"/>
        </w:rPr>
        <w:t>,</w:t>
      </w:r>
      <w:r w:rsidR="00B41E03" w:rsidRPr="00B41E03">
        <w:rPr>
          <w:rFonts w:ascii="Calibri" w:hAnsi="Calibri" w:cs="Calibri"/>
          <w:lang w:val="pt"/>
        </w:rPr>
        <w:t>92</w:t>
      </w:r>
      <w:r w:rsidRPr="00B41E03">
        <w:rPr>
          <w:rFonts w:ascii="Calibri" w:hAnsi="Calibri" w:cs="Calibri"/>
          <w:lang w:val="pt"/>
        </w:rPr>
        <w:t>, resultado este que também se encontra espelhado nos Resultados Acumulados do Balanço Patrimonial.</w:t>
      </w:r>
      <w:r w:rsidR="00942DE8" w:rsidRPr="00B41E03">
        <w:rPr>
          <w:rFonts w:ascii="Calibri" w:hAnsi="Calibri" w:cs="Calibri"/>
          <w:lang w:val="pt"/>
        </w:rPr>
        <w:t xml:space="preserve"> </w:t>
      </w:r>
    </w:p>
    <w:p w14:paraId="4177A2D1" w14:textId="3E8FE3BD" w:rsidR="007C41F3" w:rsidRPr="00B508BA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41E03">
        <w:rPr>
          <w:rFonts w:ascii="Calibri" w:hAnsi="Calibri" w:cs="Calibri"/>
          <w:lang w:val="pt"/>
        </w:rPr>
        <w:t xml:space="preserve">Em relação ao </w:t>
      </w:r>
      <w:r w:rsidRPr="00B508BA">
        <w:rPr>
          <w:rFonts w:ascii="Calibri" w:hAnsi="Calibri" w:cs="Calibri"/>
          <w:lang w:val="pt"/>
        </w:rPr>
        <w:t>mesmo trimestre de 202</w:t>
      </w:r>
      <w:r w:rsidR="00B41E03" w:rsidRPr="00B508BA">
        <w:rPr>
          <w:rFonts w:ascii="Calibri" w:hAnsi="Calibri" w:cs="Calibri"/>
          <w:lang w:val="pt"/>
        </w:rPr>
        <w:t>2</w:t>
      </w:r>
      <w:r w:rsidRPr="00B508BA">
        <w:rPr>
          <w:rFonts w:ascii="Calibri" w:hAnsi="Calibri" w:cs="Calibri"/>
          <w:lang w:val="pt"/>
        </w:rPr>
        <w:t xml:space="preserve">, há uma diferença de </w:t>
      </w:r>
      <w:r w:rsidR="00F65574" w:rsidRPr="00B508BA">
        <w:rPr>
          <w:rFonts w:ascii="Calibri" w:hAnsi="Calibri" w:cs="Calibri"/>
          <w:lang w:val="pt"/>
        </w:rPr>
        <w:t>R$</w:t>
      </w:r>
      <w:r w:rsidR="008F523E" w:rsidRPr="00B508BA">
        <w:rPr>
          <w:rFonts w:ascii="Calibri" w:hAnsi="Calibri" w:cs="Calibri"/>
          <w:lang w:val="pt"/>
        </w:rPr>
        <w:t xml:space="preserve"> </w:t>
      </w:r>
      <w:r w:rsidR="00254C6C" w:rsidRPr="00B508BA">
        <w:rPr>
          <w:rFonts w:ascii="Calibri" w:hAnsi="Calibri" w:cs="Calibri"/>
          <w:lang w:val="pt"/>
        </w:rPr>
        <w:t>2</w:t>
      </w:r>
      <w:r w:rsidR="00B41E03" w:rsidRPr="00B508BA">
        <w:rPr>
          <w:rFonts w:ascii="Calibri" w:hAnsi="Calibri" w:cs="Calibri"/>
          <w:lang w:val="pt"/>
        </w:rPr>
        <w:t>.</w:t>
      </w:r>
      <w:r w:rsidR="00473870" w:rsidRPr="00B508BA">
        <w:rPr>
          <w:rFonts w:ascii="Calibri" w:hAnsi="Calibri" w:cs="Calibri"/>
          <w:lang w:val="pt"/>
        </w:rPr>
        <w:t>3</w:t>
      </w:r>
      <w:r w:rsidR="00254C6C" w:rsidRPr="00B508BA">
        <w:rPr>
          <w:rFonts w:ascii="Calibri" w:hAnsi="Calibri" w:cs="Calibri"/>
          <w:lang w:val="pt"/>
        </w:rPr>
        <w:t>8</w:t>
      </w:r>
      <w:r w:rsidR="00B41E03" w:rsidRPr="00B508BA">
        <w:rPr>
          <w:rFonts w:ascii="Calibri" w:hAnsi="Calibri" w:cs="Calibri"/>
          <w:lang w:val="pt"/>
        </w:rPr>
        <w:t>3.795.</w:t>
      </w:r>
      <w:r w:rsidR="00254C6C" w:rsidRPr="00B508BA">
        <w:rPr>
          <w:rFonts w:ascii="Calibri" w:hAnsi="Calibri" w:cs="Calibri"/>
          <w:lang w:val="pt"/>
        </w:rPr>
        <w:t>6</w:t>
      </w:r>
      <w:r w:rsidR="00473870" w:rsidRPr="00B508BA">
        <w:rPr>
          <w:rFonts w:ascii="Calibri" w:hAnsi="Calibri" w:cs="Calibri"/>
          <w:lang w:val="pt"/>
        </w:rPr>
        <w:t>9</w:t>
      </w:r>
      <w:r w:rsidR="00B41E03" w:rsidRPr="00B508BA">
        <w:rPr>
          <w:rFonts w:ascii="Calibri" w:hAnsi="Calibri" w:cs="Calibri"/>
          <w:lang w:val="pt"/>
        </w:rPr>
        <w:t>1,59</w:t>
      </w:r>
      <w:r w:rsidRPr="00B508BA">
        <w:rPr>
          <w:rFonts w:ascii="Calibri" w:hAnsi="Calibri" w:cs="Calibri"/>
          <w:lang w:val="pt"/>
        </w:rPr>
        <w:t xml:space="preserve">. </w:t>
      </w:r>
      <w:r w:rsidR="00A94DB3" w:rsidRPr="00B508BA">
        <w:rPr>
          <w:rFonts w:ascii="Calibri" w:hAnsi="Calibri" w:cs="Calibri"/>
          <w:lang w:val="pt"/>
        </w:rPr>
        <w:t xml:space="preserve">Isso se deve principalmente a </w:t>
      </w:r>
      <w:r w:rsidR="00A5599C" w:rsidRPr="00B508BA">
        <w:rPr>
          <w:rFonts w:ascii="Calibri" w:hAnsi="Calibri" w:cs="Calibri"/>
          <w:lang w:val="pt"/>
        </w:rPr>
        <w:t>diferença</w:t>
      </w:r>
      <w:r w:rsidR="00A94DB3" w:rsidRPr="00B508BA">
        <w:rPr>
          <w:rFonts w:ascii="Calibri" w:hAnsi="Calibri" w:cs="Calibri"/>
          <w:lang w:val="pt"/>
        </w:rPr>
        <w:t xml:space="preserve"> de</w:t>
      </w:r>
      <w:r w:rsidR="00A5599C" w:rsidRPr="00B508BA">
        <w:rPr>
          <w:rFonts w:ascii="Calibri" w:hAnsi="Calibri" w:cs="Calibri"/>
          <w:lang w:val="pt"/>
        </w:rPr>
        <w:t xml:space="preserve"> saldo remanescente entre Transferências e Delegações Recebidas x Transferências e Delegações Concedidas</w:t>
      </w:r>
      <w:r w:rsidR="00A94DB3" w:rsidRPr="00B508BA">
        <w:rPr>
          <w:rFonts w:ascii="Calibri" w:hAnsi="Calibri" w:cs="Calibri"/>
          <w:lang w:val="pt"/>
        </w:rPr>
        <w:t xml:space="preserve"> e também a </w:t>
      </w:r>
      <w:r w:rsidR="007C41F3" w:rsidRPr="00B508BA">
        <w:rPr>
          <w:rFonts w:ascii="Calibri" w:hAnsi="Calibri" w:cs="Calibri"/>
          <w:lang w:val="pt"/>
        </w:rPr>
        <w:t>desincorporação de ativo decorrente da comprovação do Termo de Execução Descen</w:t>
      </w:r>
      <w:r w:rsidR="00B508BA" w:rsidRPr="00B508BA">
        <w:rPr>
          <w:rFonts w:ascii="Calibri" w:hAnsi="Calibri" w:cs="Calibri"/>
          <w:lang w:val="pt"/>
        </w:rPr>
        <w:t>tralizada 940455</w:t>
      </w:r>
      <w:r w:rsidR="007C41F3" w:rsidRPr="00B508BA">
        <w:rPr>
          <w:rFonts w:ascii="Calibri" w:hAnsi="Calibri" w:cs="Calibri"/>
          <w:lang w:val="pt"/>
        </w:rPr>
        <w:t>.</w:t>
      </w:r>
    </w:p>
    <w:p w14:paraId="3CEA7D93" w14:textId="77777777" w:rsidR="00660188" w:rsidRPr="00DB57B4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3C2F3DB4" w14:textId="32A84D79" w:rsidR="00942DE8" w:rsidRPr="00EE320A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EE320A">
        <w:rPr>
          <w:rFonts w:ascii="Calibri" w:hAnsi="Calibri" w:cs="Calibri"/>
          <w:b/>
          <w:u w:val="single"/>
          <w:lang w:val="pt"/>
        </w:rPr>
        <w:fldChar w:fldCharType="begin"/>
      </w:r>
      <w:r w:rsidRPr="00EE320A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EE320A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EE320A">
        <w:rPr>
          <w:rFonts w:ascii="Calibri" w:hAnsi="Calibri" w:cs="Calibri"/>
          <w:b/>
          <w:u w:val="single"/>
          <w:lang w:val="pt"/>
        </w:rPr>
      </w:r>
      <w:r w:rsidRPr="00EE320A">
        <w:rPr>
          <w:rFonts w:ascii="Calibri" w:hAnsi="Calibri" w:cs="Calibri"/>
          <w:b/>
          <w:u w:val="single"/>
          <w:lang w:val="pt"/>
        </w:rPr>
        <w:fldChar w:fldCharType="separate"/>
      </w:r>
      <w:r w:rsidRPr="00EE320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EE320A">
        <w:rPr>
          <w:rFonts w:ascii="Calibri" w:hAnsi="Calibri" w:cs="Calibri"/>
          <w:b/>
          <w:sz w:val="24"/>
          <w:szCs w:val="24"/>
          <w:u w:val="single"/>
          <w:lang w:val="pt"/>
        </w:rPr>
        <w:t>18</w:t>
      </w:r>
      <w:bookmarkEnd w:id="17"/>
      <w:r w:rsidRPr="00EE320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EE320A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EE320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EE320A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EE320A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E320A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EE320A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5D5BFBBA" w:rsidR="00DF6540" w:rsidRPr="00EE320A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E320A">
        <w:rPr>
          <w:rFonts w:ascii="Calibri" w:hAnsi="Calibri" w:cs="Calibri"/>
          <w:b/>
          <w:i/>
          <w:lang w:val="pt"/>
        </w:rPr>
        <w:t>Tabela nº 26</w:t>
      </w:r>
      <w:r w:rsidR="00DF6540" w:rsidRPr="00EE320A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139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2192"/>
        <w:gridCol w:w="2192"/>
        <w:gridCol w:w="2064"/>
        <w:gridCol w:w="1074"/>
        <w:gridCol w:w="1356"/>
      </w:tblGrid>
      <w:tr w:rsidR="00EE320A" w:rsidRPr="00EE320A" w14:paraId="58FD4712" w14:textId="77777777" w:rsidTr="00EE320A">
        <w:trPr>
          <w:trHeight w:val="225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64F1882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Composição de VPAs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36C0666" w14:textId="77777777" w:rsidR="004E77AD" w:rsidRPr="004E77AD" w:rsidRDefault="004E77AD" w:rsidP="004E77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mar/23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23E425B" w14:textId="77777777" w:rsidR="004E77AD" w:rsidRPr="004E77AD" w:rsidRDefault="004E77AD" w:rsidP="004E77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mar/22</w:t>
            </w:r>
          </w:p>
        </w:tc>
        <w:tc>
          <w:tcPr>
            <w:tcW w:w="9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39848BF4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CF9E2E3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0981F0BD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EE320A" w:rsidRPr="00EE320A" w14:paraId="3AC113E6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9C512A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VARIAÇÕES PATRIMONIAIS AUMENTATIVAS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2E260A6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155.423.402.123,94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1A2701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113.383.245.802,69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FB3B7AB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42.040.156.321,25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99D843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37,08%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0A649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  <w:tr w:rsidR="00EE320A" w:rsidRPr="00EE320A" w14:paraId="3A84EA7E" w14:textId="77777777" w:rsidTr="00EE320A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536BF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20F35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201.253.300,47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E4B9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65.571.961,39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6591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135.681.339,08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57A30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206,92%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D5650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0,13%</w:t>
            </w:r>
          </w:p>
        </w:tc>
      </w:tr>
      <w:tr w:rsidR="00EE320A" w:rsidRPr="00EE320A" w14:paraId="08C81729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4BCCB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B7A2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1.170.167,62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941A5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2.043.331,08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821DF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-873.163,46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83411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-42,73%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231AA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0,00%</w:t>
            </w:r>
          </w:p>
        </w:tc>
      </w:tr>
      <w:tr w:rsidR="00EE320A" w:rsidRPr="00EE320A" w14:paraId="36D3CC04" w14:textId="77777777" w:rsidTr="00EE320A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D2F8C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5FBC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200.083.132,85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8ED1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63.466.732,12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D59F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136.616.400,73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FA5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215,26%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D43E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0,13%</w:t>
            </w:r>
          </w:p>
        </w:tc>
      </w:tr>
      <w:tr w:rsidR="00EE320A" w:rsidRPr="00EE320A" w14:paraId="6D56904D" w14:textId="77777777" w:rsidTr="00EE320A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68519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D1383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22CC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61.898,19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CC43B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-61.898,19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0E18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8C69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-</w:t>
            </w:r>
          </w:p>
        </w:tc>
      </w:tr>
      <w:tr w:rsidR="00EE320A" w:rsidRPr="00EE320A" w14:paraId="4EB8413F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AC755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    Transferências e Delegações Recebidas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DD295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131.426.715.309,75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47BA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92.391.989.037,87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8106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39.034.726.271,88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B1B3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42,25%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0AD6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84,56%</w:t>
            </w:r>
          </w:p>
        </w:tc>
      </w:tr>
      <w:tr w:rsidR="00EE320A" w:rsidRPr="00EE320A" w14:paraId="22D0E2E4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BF404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lastRenderedPageBreak/>
              <w:t xml:space="preserve">        Transferências Intragovernamentais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D0709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131.426.713.394,74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3A5F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92.391.976.706,01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3737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39.034.736.688,73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24C10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42,25%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CF0DB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84,56%</w:t>
            </w:r>
          </w:p>
        </w:tc>
      </w:tr>
      <w:tr w:rsidR="00EE320A" w:rsidRPr="00EE320A" w14:paraId="03E63316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D1CCB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67B07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1.915,01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A88DF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12.331,86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197DF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-10.416,85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C1D1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-84,47%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464A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0,00%</w:t>
            </w:r>
          </w:p>
        </w:tc>
      </w:tr>
      <w:tr w:rsidR="00EE320A" w:rsidRPr="00EE320A" w14:paraId="36DFA467" w14:textId="77777777" w:rsidTr="00EE320A">
        <w:trPr>
          <w:trHeight w:val="450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2935B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BE505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21.923.359.030,34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DDE49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19.372.960.002,35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57ED1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2.550.399.027,99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CF122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13,16%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78615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14,11%</w:t>
            </w:r>
          </w:p>
        </w:tc>
      </w:tr>
      <w:tr w:rsidR="00EE320A" w:rsidRPr="00EE320A" w14:paraId="5A6B946C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2D5EA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Ganhos com Incorporação de Ativos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54B53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21.610.397.947,58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77669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19.128.342.180,15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66A0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2.482.055.767,43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E0D6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12,98%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5A659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13,90%</w:t>
            </w:r>
          </w:p>
        </w:tc>
      </w:tr>
      <w:tr w:rsidR="00EE320A" w:rsidRPr="00EE320A" w14:paraId="11AF3BB3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9E93E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Ganhos com Desincorporação de Passivos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5F2F3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312.961.082,76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1ED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244.617.822,20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9A0F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68.343.260,56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086E2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27,94%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36890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0,20%</w:t>
            </w:r>
          </w:p>
        </w:tc>
      </w:tr>
      <w:tr w:rsidR="00EE320A" w:rsidRPr="00EE320A" w14:paraId="5256EDAD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1FE46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    Outras Variações Patrimoniais Aumentativas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4786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1.872.074.483,38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BF15D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1.552.724.801,08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776D7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319.349.682,30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7124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20,57%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46D6F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1,20%</w:t>
            </w:r>
          </w:p>
        </w:tc>
      </w:tr>
      <w:tr w:rsidR="00EE320A" w:rsidRPr="00EE320A" w14:paraId="5199941D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8E215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63078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34.052.774,43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E5AB7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27.469.164,92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AE04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6.583.609,51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A7CF9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23,97%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9485B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0,02%</w:t>
            </w:r>
          </w:p>
        </w:tc>
      </w:tr>
      <w:tr w:rsidR="00EE320A" w:rsidRPr="00EE320A" w14:paraId="10B65F80" w14:textId="77777777" w:rsidTr="00EE320A">
        <w:trPr>
          <w:trHeight w:val="225"/>
        </w:trPr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3FA33" w14:textId="77777777" w:rsidR="004E77AD" w:rsidRPr="004E77AD" w:rsidRDefault="004E77AD" w:rsidP="004E77A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22BF3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1.838.021.708,95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CF6A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1.525.255.636,16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005D0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312.766.072,79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BFAE4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20,51%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4E01C" w14:textId="77777777" w:rsidR="004E77AD" w:rsidRPr="004E77AD" w:rsidRDefault="004E77AD" w:rsidP="004E77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E77AD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1,18%</w:t>
            </w:r>
          </w:p>
        </w:tc>
      </w:tr>
    </w:tbl>
    <w:p w14:paraId="013D7032" w14:textId="368B91BD" w:rsidR="00947987" w:rsidRPr="001079DA" w:rsidRDefault="00AD6C36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079DA">
        <w:rPr>
          <w:rFonts w:ascii="Calibri" w:hAnsi="Calibri" w:cs="Calibri"/>
          <w:sz w:val="16"/>
          <w:szCs w:val="16"/>
          <w:lang w:val="pt"/>
        </w:rPr>
        <w:t xml:space="preserve"> </w:t>
      </w:r>
      <w:r w:rsidR="00947987" w:rsidRPr="001079DA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DB57B4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highlight w:val="yellow"/>
          <w:u w:val="single"/>
          <w:lang w:val="pt"/>
        </w:rPr>
      </w:pPr>
    </w:p>
    <w:p w14:paraId="3D10CCCC" w14:textId="20B59ACE" w:rsidR="00BA7273" w:rsidRPr="00E76381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E76381">
        <w:rPr>
          <w:rFonts w:ascii="Calibri" w:hAnsi="Calibri" w:cs="Calibri"/>
          <w:lang w:val="pt"/>
        </w:rPr>
        <w:tab/>
      </w:r>
      <w:r w:rsidR="00BA7273" w:rsidRPr="00E76381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E76381">
        <w:rPr>
          <w:rFonts w:ascii="Calibri" w:hAnsi="Calibri" w:cs="Calibri"/>
          <w:lang w:val="pt"/>
        </w:rPr>
        <w:t>no primeiro trimestre de 2023</w:t>
      </w:r>
      <w:r w:rsidR="0078721E" w:rsidRPr="00E76381">
        <w:rPr>
          <w:rFonts w:ascii="Calibri" w:hAnsi="Calibri" w:cs="Calibri"/>
          <w:lang w:val="pt"/>
        </w:rPr>
        <w:t>, mais de 8</w:t>
      </w:r>
      <w:r w:rsidR="00E76381" w:rsidRPr="00E76381">
        <w:rPr>
          <w:rFonts w:ascii="Calibri" w:hAnsi="Calibri" w:cs="Calibri"/>
          <w:lang w:val="pt"/>
        </w:rPr>
        <w:t>4</w:t>
      </w:r>
      <w:r w:rsidR="00BA7273" w:rsidRPr="00E76381">
        <w:rPr>
          <w:rFonts w:ascii="Calibri" w:hAnsi="Calibri" w:cs="Calibri"/>
          <w:lang w:val="pt"/>
        </w:rPr>
        <w:t>% do total das Variações Patrimonial Aumentativas se referem a Transferências Intragovernamentais Recebidas. Essas transferências são compostas pelos saldos das con</w:t>
      </w:r>
      <w:r w:rsidR="00BC3CA6" w:rsidRPr="00E76381">
        <w:rPr>
          <w:rFonts w:ascii="Calibri" w:hAnsi="Calibri" w:cs="Calibri"/>
          <w:lang w:val="pt"/>
        </w:rPr>
        <w:t xml:space="preserve">tas de Cota, </w:t>
      </w:r>
      <w:r w:rsidR="005E5BCD" w:rsidRPr="00E76381">
        <w:rPr>
          <w:rFonts w:ascii="Calibri" w:hAnsi="Calibri" w:cs="Calibri"/>
          <w:lang w:val="pt"/>
        </w:rPr>
        <w:t>repasse e Sub-Repasse</w:t>
      </w:r>
      <w:r w:rsidR="00BA7273" w:rsidRPr="00E76381">
        <w:rPr>
          <w:rFonts w:ascii="Calibri" w:hAnsi="Calibri" w:cs="Calibri"/>
          <w:lang w:val="pt"/>
        </w:rPr>
        <w:t xml:space="preserve"> já citadas na </w:t>
      </w:r>
      <w:r w:rsidR="00F557A8" w:rsidRPr="00E76381">
        <w:rPr>
          <w:rFonts w:ascii="Calibri" w:hAnsi="Calibri" w:cs="Calibri"/>
          <w:bCs/>
          <w:lang w:val="pt"/>
        </w:rPr>
        <w:t>Nota Explicativa nº 17</w:t>
      </w:r>
      <w:r w:rsidR="00BA7273" w:rsidRPr="00E76381">
        <w:rPr>
          <w:rFonts w:ascii="Calibri" w:hAnsi="Calibri" w:cs="Calibri"/>
          <w:bCs/>
          <w:lang w:val="pt"/>
        </w:rPr>
        <w:t xml:space="preserve"> - Ingressos Financeiros e pelas Transferências Recebidas Independentes da Execução Orçamentária</w:t>
      </w:r>
      <w:r w:rsidRPr="00E76381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E76381">
        <w:rPr>
          <w:rFonts w:ascii="Calibri" w:hAnsi="Calibri" w:cs="Calibri"/>
          <w:bCs/>
          <w:lang w:val="pt"/>
        </w:rPr>
        <w:t xml:space="preserve">. </w:t>
      </w:r>
    </w:p>
    <w:p w14:paraId="17EA5906" w14:textId="60A8B0FD" w:rsidR="002E75A9" w:rsidRPr="00E76381" w:rsidRDefault="002035CA" w:rsidP="00BE31A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E76381">
        <w:rPr>
          <w:rFonts w:ascii="Calibri" w:hAnsi="Calibri" w:cs="Calibri"/>
          <w:bCs/>
          <w:lang w:val="pt"/>
        </w:rPr>
        <w:tab/>
      </w:r>
      <w:r w:rsidR="00E76381" w:rsidRPr="00E76381">
        <w:rPr>
          <w:rFonts w:ascii="Calibri" w:hAnsi="Calibri" w:cs="Calibri"/>
          <w:bCs/>
          <w:lang w:val="pt"/>
        </w:rPr>
        <w:t>H</w:t>
      </w:r>
      <w:r w:rsidR="00D63D23" w:rsidRPr="00E76381">
        <w:rPr>
          <w:rFonts w:ascii="Calibri" w:hAnsi="Calibri" w:cs="Calibri"/>
          <w:bCs/>
          <w:lang w:val="pt"/>
        </w:rPr>
        <w:t xml:space="preserve">ouve </w:t>
      </w:r>
      <w:r w:rsidR="00E76381" w:rsidRPr="00E76381">
        <w:rPr>
          <w:rFonts w:ascii="Calibri" w:hAnsi="Calibri" w:cs="Calibri"/>
          <w:bCs/>
          <w:lang w:val="pt"/>
        </w:rPr>
        <w:t xml:space="preserve">ainda </w:t>
      </w:r>
      <w:r w:rsidR="00D63D23" w:rsidRPr="00E76381">
        <w:rPr>
          <w:rFonts w:ascii="Calibri" w:hAnsi="Calibri" w:cs="Calibri"/>
          <w:bCs/>
          <w:lang w:val="pt"/>
        </w:rPr>
        <w:t>um Ganho com incorporação de Ativos no valor de R$ 2.</w:t>
      </w:r>
      <w:r w:rsidR="00E76381" w:rsidRPr="00E76381">
        <w:rPr>
          <w:rFonts w:ascii="Calibri" w:hAnsi="Calibri" w:cs="Calibri"/>
          <w:bCs/>
          <w:lang w:val="pt"/>
        </w:rPr>
        <w:t>48</w:t>
      </w:r>
      <w:r w:rsidR="00D63D23" w:rsidRPr="00E76381">
        <w:rPr>
          <w:rFonts w:ascii="Calibri" w:hAnsi="Calibri" w:cs="Calibri"/>
          <w:bCs/>
          <w:lang w:val="pt"/>
        </w:rPr>
        <w:t>2</w:t>
      </w:r>
      <w:r w:rsidR="00E76381" w:rsidRPr="00E76381">
        <w:rPr>
          <w:rFonts w:ascii="Calibri" w:hAnsi="Calibri" w:cs="Calibri"/>
          <w:bCs/>
          <w:lang w:val="pt"/>
        </w:rPr>
        <w:t>.</w:t>
      </w:r>
      <w:r w:rsidR="00D63D23" w:rsidRPr="00E76381">
        <w:rPr>
          <w:rFonts w:ascii="Calibri" w:hAnsi="Calibri" w:cs="Calibri"/>
          <w:bCs/>
          <w:lang w:val="pt"/>
        </w:rPr>
        <w:t>05</w:t>
      </w:r>
      <w:r w:rsidR="00E76381" w:rsidRPr="00E76381">
        <w:rPr>
          <w:rFonts w:ascii="Calibri" w:hAnsi="Calibri" w:cs="Calibri"/>
          <w:bCs/>
          <w:lang w:val="pt"/>
        </w:rPr>
        <w:t>5.</w:t>
      </w:r>
      <w:r w:rsidR="00D63D23" w:rsidRPr="00E76381">
        <w:rPr>
          <w:rFonts w:ascii="Calibri" w:hAnsi="Calibri" w:cs="Calibri"/>
          <w:bCs/>
          <w:lang w:val="pt"/>
        </w:rPr>
        <w:t>7</w:t>
      </w:r>
      <w:r w:rsidR="00E76381" w:rsidRPr="00E76381">
        <w:rPr>
          <w:rFonts w:ascii="Calibri" w:hAnsi="Calibri" w:cs="Calibri"/>
          <w:bCs/>
          <w:lang w:val="pt"/>
        </w:rPr>
        <w:t>67,43</w:t>
      </w:r>
      <w:r w:rsidR="00D63D23" w:rsidRPr="00E76381">
        <w:rPr>
          <w:rFonts w:ascii="Calibri" w:hAnsi="Calibri" w:cs="Calibri"/>
          <w:bCs/>
          <w:lang w:val="pt"/>
        </w:rPr>
        <w:t xml:space="preserve"> referente a transferências financeiras realizadas do Termo de Execução Descentralizada </w:t>
      </w:r>
      <w:r w:rsidR="00E76381" w:rsidRPr="00E76381">
        <w:rPr>
          <w:rFonts w:ascii="Calibri" w:hAnsi="Calibri" w:cs="Calibri"/>
          <w:bCs/>
          <w:lang w:val="pt"/>
        </w:rPr>
        <w:t>940455</w:t>
      </w:r>
      <w:r w:rsidR="00D63D23" w:rsidRPr="00E76381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1079DA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78834CC3" w14:textId="3D24E663" w:rsidR="00EF3624" w:rsidRPr="001079DA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1079DA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8"/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1079DA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079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079D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1079DA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079DA">
        <w:rPr>
          <w:rFonts w:ascii="Calibri" w:hAnsi="Calibri" w:cs="Calibri"/>
          <w:lang w:val="pt"/>
        </w:rPr>
        <w:tab/>
      </w:r>
      <w:r w:rsidR="00DF6540" w:rsidRPr="001079DA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1079DA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147AFAD2" w:rsidR="00DF6540" w:rsidRPr="001079DA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1079DA">
        <w:rPr>
          <w:rFonts w:ascii="Calibri" w:hAnsi="Calibri" w:cs="Calibri"/>
          <w:b/>
          <w:i/>
          <w:lang w:val="pt"/>
        </w:rPr>
        <w:t>Tabela nº 2</w:t>
      </w:r>
      <w:r w:rsidR="00E3156C" w:rsidRPr="001079DA">
        <w:rPr>
          <w:rFonts w:ascii="Calibri" w:hAnsi="Calibri" w:cs="Calibri"/>
          <w:b/>
          <w:i/>
          <w:lang w:val="pt"/>
        </w:rPr>
        <w:t>7</w:t>
      </w:r>
      <w:r w:rsidR="00DF6540" w:rsidRPr="001079DA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tbl>
      <w:tblPr>
        <w:tblW w:w="52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2192"/>
        <w:gridCol w:w="2064"/>
        <w:gridCol w:w="2064"/>
        <w:gridCol w:w="1315"/>
        <w:gridCol w:w="1379"/>
      </w:tblGrid>
      <w:tr w:rsidR="001079DA" w:rsidRPr="001079DA" w14:paraId="4EA84DFC" w14:textId="77777777" w:rsidTr="001079DA">
        <w:trPr>
          <w:trHeight w:val="225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A784396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Composição de VPDs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2C5CA0D" w14:textId="77777777" w:rsidR="001079DA" w:rsidRPr="001079DA" w:rsidRDefault="001079DA" w:rsidP="001079D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mar/23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28E5389B" w14:textId="77777777" w:rsidR="001079DA" w:rsidRPr="001079DA" w:rsidRDefault="001079DA" w:rsidP="001079D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mar/22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CB94ABA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B74B927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7F00979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AV</w:t>
            </w:r>
          </w:p>
        </w:tc>
      </w:tr>
      <w:tr w:rsidR="001079DA" w:rsidRPr="001079DA" w14:paraId="532ACEDA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9C48D19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VARIAÇÕES PATRIMONIAIS DIMINUTIVAS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465B5A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133.419.801.582,02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CF76D2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93.763.440.952,36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B23AA7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39.656.360.629,66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24F78B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42,29%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DD6C40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100,00%</w:t>
            </w:r>
          </w:p>
        </w:tc>
      </w:tr>
      <w:tr w:rsidR="001079DA" w:rsidRPr="001079DA" w14:paraId="3D2DFCB8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E75A3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Pessoal e Encargos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3AC0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32.188.754,10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B831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59.071.125,98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242C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-26.882.371,88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7E81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-45,51%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0801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0,02%</w:t>
            </w:r>
          </w:p>
        </w:tc>
      </w:tr>
      <w:tr w:rsidR="001079DA" w:rsidRPr="001079DA" w14:paraId="6DF92DD6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4F217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Remuneração a Pessoal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82EA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24.810.753,01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19AE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32.238.552,40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03D4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-7.427.799,39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A960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-23,04%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AFD0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0,02%</w:t>
            </w:r>
          </w:p>
        </w:tc>
      </w:tr>
      <w:tr w:rsidR="001079DA" w:rsidRPr="001079DA" w14:paraId="42359E0C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04B1B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Encargos Patronais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DEEB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3.999.593,53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231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3.939.369,23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E0FE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60.224,30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610D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1,53%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14A8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69142B63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D0D40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        Benefícios a Pessoal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2106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2.813.601,04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B926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2.276.248,07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BB36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537.352,97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F908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23,61%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75CE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5D647CCE" w14:textId="77777777" w:rsidTr="001079DA">
        <w:trPr>
          <w:trHeight w:val="450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15F83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A09A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564.806,52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61C03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20.616.956,28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892D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-20.052.149,76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6222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-97,26%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979D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1F4DA079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4D827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Benefícios Previdenciários e Assistenciais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550E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40.850.052.901,04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D3D6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25.210.366.189,21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A6F7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15.639.686.711,83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221A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62,04%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2218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30,62%</w:t>
            </w:r>
          </w:p>
        </w:tc>
      </w:tr>
      <w:tr w:rsidR="001079DA" w:rsidRPr="001079DA" w14:paraId="2C0150D0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206AC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Aposentadorias e Reformas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6974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3.337.131,16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556E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2.770.172,73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2DB0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566.958,43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9FEA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20,47%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B2C5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559E905B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6066A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Pensões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0FBF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223.843,83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EAB9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222.167,49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A760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1.676,34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FF6F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0,75%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3242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423964A1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4E8FF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Benefícios Eventuais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B54B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462.924,98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E587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3.049.062.982,96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4682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-3.048.600.057,98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B9BD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-99,98%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68FD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0CA22A45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64470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C4F4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40.829.398.908,00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9774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22.142.262.237,00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1088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18.687.136.671,00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1E07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84,40%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C130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30,60%</w:t>
            </w:r>
          </w:p>
        </w:tc>
      </w:tr>
      <w:tr w:rsidR="001079DA" w:rsidRPr="001079DA" w14:paraId="02EEDC82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C4234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4940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16.630.093,07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F301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16.048.629,03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5165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581.464,04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6A04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3,62%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ED49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0,01%</w:t>
            </w:r>
          </w:p>
        </w:tc>
      </w:tr>
      <w:tr w:rsidR="001079DA" w:rsidRPr="001079DA" w14:paraId="17257A04" w14:textId="77777777" w:rsidTr="001079DA">
        <w:trPr>
          <w:trHeight w:val="450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E226C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B4FB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280.730.475,95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BF19F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268.388.385,36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31E4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12.342.090,59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E2B1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4,60%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7F74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0,21%</w:t>
            </w:r>
          </w:p>
        </w:tc>
      </w:tr>
      <w:tr w:rsidR="001079DA" w:rsidRPr="001079DA" w14:paraId="62C66451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6B988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Uso de Material de Consumo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8543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47.061.478,81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3E2E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44.177.762,32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57E3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2.883.716,49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8790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6,53%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86A72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0,04%</w:t>
            </w:r>
          </w:p>
        </w:tc>
      </w:tr>
      <w:tr w:rsidR="001079DA" w:rsidRPr="001079DA" w14:paraId="3577A7D3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374A1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Serviços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E325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232.794.788,43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DCBD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224.210.623,04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0916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8.584.165,39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5ED2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3,83%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8343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0,17%</w:t>
            </w:r>
          </w:p>
        </w:tc>
      </w:tr>
      <w:tr w:rsidR="001079DA" w:rsidRPr="001079DA" w14:paraId="2225BD1D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E29EF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Depreciação, Amortização e Exaustão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B9F5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874.208,71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C036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B4E9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874.208,71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2342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-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83C8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09160B63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4C75F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1461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17.804,69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A3A7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1.126,42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0DE5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16.678,27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E688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1480,64%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DC4D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7C4ABE27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F7D47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5DBF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16.155,14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578E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1,94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B7F9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16.153,20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AD00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832639,18%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C306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75D03C82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DE856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Descontos Financeiros Concedidos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702F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1.649,55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A4BE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1.124,48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F766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525,07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EF75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46,69%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3708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012D37B7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E4F25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Transferências e Delegações Concedidas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F2B7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92.227.316.732,90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332B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67.961.415.834,78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A96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24.265.900.898,12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928E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35,71%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377F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69,13%</w:t>
            </w:r>
          </w:p>
        </w:tc>
      </w:tr>
      <w:tr w:rsidR="001079DA" w:rsidRPr="001079DA" w14:paraId="62B19858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F0ED1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84FA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91.436.110.044,65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03A16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66.806.248.011,01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435B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24.629.862.033,64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EE33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36,87%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F6E2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68,53%</w:t>
            </w:r>
          </w:p>
        </w:tc>
      </w:tr>
      <w:tr w:rsidR="001079DA" w:rsidRPr="001079DA" w14:paraId="46BBC6D2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E6194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Transferências Intergovernamentais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23D0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741.890.063,63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C6D0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1.130.402.927,98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0129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-388.512.864,35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7062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-34,37%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3B60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0,56%</w:t>
            </w:r>
          </w:p>
        </w:tc>
      </w:tr>
      <w:tr w:rsidR="001079DA" w:rsidRPr="001079DA" w14:paraId="121A6125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745AD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Transferências ao Exterior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8BA1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7DFB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2.014.079,89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D735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-2.014.079,89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E11E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1306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-</w:t>
            </w:r>
          </w:p>
        </w:tc>
      </w:tr>
      <w:tr w:rsidR="001079DA" w:rsidRPr="001079DA" w14:paraId="735F2067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D82D0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602C2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49.316.624,62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A655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22.750.815,90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E11D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26.565.808,72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F6C8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116,77%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24CF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0,04%</w:t>
            </w:r>
          </w:p>
        </w:tc>
      </w:tr>
      <w:tr w:rsidR="001079DA" w:rsidRPr="001079DA" w14:paraId="076B61F8" w14:textId="77777777" w:rsidTr="001079DA">
        <w:trPr>
          <w:trHeight w:val="450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B019C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Desvalorização e Perda de Ativos </w:t>
            </w: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e Incorporação de Passivos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9909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29.388.945,36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DDA2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252.821.430,43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72BC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-223.432.485,07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7B68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-88,38%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14FB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0,02%</w:t>
            </w:r>
          </w:p>
        </w:tc>
      </w:tr>
      <w:tr w:rsidR="001079DA" w:rsidRPr="001079DA" w14:paraId="4B0B7677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A15B3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Perdas Involuntárias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F4D1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1.637,91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E509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65.009.539,43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7734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-65.007.901,52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E0EE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EC94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406CA71C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C8162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Incorporação de Passivos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C516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1B131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1.093.329,28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72D6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-1.093.329,28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55AB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56B2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1079DA" w:rsidRPr="001079DA" w14:paraId="75A7F4E2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53C540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Desincorporação de Ativos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2E73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29.387.307,45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C0C7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186.718.561,72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6AD2F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-157.331.254,27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EC54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-84,26%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23F0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0,02%</w:t>
            </w:r>
          </w:p>
        </w:tc>
      </w:tr>
      <w:tr w:rsidR="001079DA" w:rsidRPr="001079DA" w14:paraId="2207B37A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A751E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Tributárias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BD2D8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45.046,93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4853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78.667,45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7FD5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-33.620,52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E51B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-42,74%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196E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2463859F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D1DB3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Contribuições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90F5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45.046,93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ED9C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78.667,45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62262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-33.620,52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1B0B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-42,74%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52F4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38BCBD00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9DB89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Variações Patrimoniais Diminutivas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7E82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60.921,05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190F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11.298.192,73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2E5B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-11.237.271,68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367B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-99,46%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F715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5EFE8EB8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B7607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Incentivos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BB9E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12.668,84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7476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9.181,06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A2F21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3.487,78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EC533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37,99%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28EB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6A87D799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61065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Constituição de Provisões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FCD94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48.154,83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E8D45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5.835.082,49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E5620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-5.786.927,66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ADD19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-99,17%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0C8E6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1079DA" w:rsidRPr="001079DA" w14:paraId="3D34B7FB" w14:textId="77777777" w:rsidTr="001079DA">
        <w:trPr>
          <w:trHeight w:val="225"/>
        </w:trPr>
        <w:tc>
          <w:tcPr>
            <w:tcW w:w="9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703B0" w14:textId="77777777" w:rsidR="001079DA" w:rsidRPr="001079DA" w:rsidRDefault="001079DA" w:rsidP="001079D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5617D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97,38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9B747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5.453.929,18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8E17A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-5.453.831,80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6EF87C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F8DEE" w14:textId="77777777" w:rsidR="001079DA" w:rsidRPr="001079DA" w:rsidRDefault="001079DA" w:rsidP="001079D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</w:pPr>
            <w:r w:rsidRPr="001079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</w:tbl>
    <w:p w14:paraId="0774F7BF" w14:textId="282EF32D" w:rsidR="00527553" w:rsidRPr="001079DA" w:rsidRDefault="00202A8B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1079DA">
        <w:rPr>
          <w:rFonts w:ascii="Calibri" w:hAnsi="Calibri" w:cs="Calibri"/>
          <w:sz w:val="16"/>
          <w:szCs w:val="16"/>
          <w:lang w:val="pt"/>
        </w:rPr>
        <w:t xml:space="preserve"> </w:t>
      </w:r>
      <w:r w:rsidR="00527553" w:rsidRPr="001079DA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DB57B4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3AA42082" w14:textId="091E7333" w:rsidR="00BC3CA6" w:rsidRPr="00DB57B4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u w:val="single"/>
          <w:lang w:val="pt"/>
        </w:rPr>
      </w:pPr>
      <w:r w:rsidRPr="00397F02">
        <w:rPr>
          <w:rFonts w:ascii="Calibri" w:hAnsi="Calibri" w:cs="Calibri"/>
          <w:lang w:val="pt"/>
        </w:rPr>
        <w:tab/>
        <w:t xml:space="preserve">Considerando a Análise Vertical, pode-se observar que </w:t>
      </w:r>
      <w:r w:rsidR="00D328BA" w:rsidRPr="00397F02">
        <w:rPr>
          <w:rFonts w:ascii="Calibri" w:hAnsi="Calibri" w:cs="Calibri"/>
          <w:lang w:val="pt"/>
        </w:rPr>
        <w:t xml:space="preserve">no </w:t>
      </w:r>
      <w:r w:rsidR="00397F02" w:rsidRPr="00397F02">
        <w:rPr>
          <w:rFonts w:ascii="Calibri" w:hAnsi="Calibri" w:cs="Calibri"/>
          <w:lang w:val="pt"/>
        </w:rPr>
        <w:t>primeiro trimestre de 2023</w:t>
      </w:r>
      <w:r w:rsidR="00DE7D3F" w:rsidRPr="00397F02">
        <w:rPr>
          <w:rFonts w:ascii="Calibri" w:hAnsi="Calibri" w:cs="Calibri"/>
          <w:lang w:val="pt"/>
        </w:rPr>
        <w:t xml:space="preserve">, mais de </w:t>
      </w:r>
      <w:r w:rsidR="00397F02" w:rsidRPr="00397F02">
        <w:rPr>
          <w:rFonts w:ascii="Calibri" w:hAnsi="Calibri" w:cs="Calibri"/>
          <w:lang w:val="pt"/>
        </w:rPr>
        <w:t>68</w:t>
      </w:r>
      <w:r w:rsidRPr="00397F02">
        <w:rPr>
          <w:rFonts w:ascii="Calibri" w:hAnsi="Calibri" w:cs="Calibri"/>
          <w:lang w:val="pt"/>
        </w:rPr>
        <w:t xml:space="preserve">% do montante das Variações Patrimoniais Diminutivas correspondem a Transferências Intragovernamentais Concedidas. Da mesma forma que nas VPAs, esse grupo de contas é composto pelos Repasses e Sub-Repasses Concedidos bem como pelas </w:t>
      </w:r>
      <w:r w:rsidRPr="00397F02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397F02">
        <w:rPr>
          <w:rFonts w:ascii="Calibri" w:hAnsi="Calibri" w:cs="Calibri"/>
          <w:bCs/>
          <w:lang w:val="pt"/>
        </w:rPr>
        <w:t>ra Pagamento de Restos a Pagar.</w:t>
      </w:r>
      <w:r w:rsidR="00FB3725" w:rsidRPr="00397F02">
        <w:rPr>
          <w:rFonts w:ascii="Calibri" w:hAnsi="Calibri" w:cs="Calibri"/>
          <w:bCs/>
          <w:lang w:val="pt"/>
        </w:rPr>
        <w:t xml:space="preserve"> Também houve um aumento de mais </w:t>
      </w:r>
      <w:r w:rsidR="00D459A4" w:rsidRPr="00397F02">
        <w:rPr>
          <w:rFonts w:ascii="Calibri" w:hAnsi="Calibri" w:cs="Calibri"/>
          <w:bCs/>
          <w:lang w:val="pt"/>
        </w:rPr>
        <w:t>3</w:t>
      </w:r>
      <w:r w:rsidR="00397F02" w:rsidRPr="00397F02">
        <w:rPr>
          <w:rFonts w:ascii="Calibri" w:hAnsi="Calibri" w:cs="Calibri"/>
          <w:bCs/>
          <w:lang w:val="pt"/>
        </w:rPr>
        <w:t>0</w:t>
      </w:r>
      <w:r w:rsidR="00FB3725" w:rsidRPr="00397F02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397F02">
        <w:rPr>
          <w:rFonts w:ascii="Calibri" w:hAnsi="Calibri" w:cs="Calibri"/>
          <w:bCs/>
          <w:lang w:val="pt"/>
        </w:rPr>
        <w:t>Bolsa Família</w:t>
      </w:r>
      <w:r w:rsidR="00FB3725" w:rsidRPr="00397F02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DB57B4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7030A0"/>
          <w:u w:val="single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 xml:space="preserve">        </w:t>
      </w:r>
    </w:p>
    <w:p w14:paraId="39B6FB6E" w14:textId="24FF46D2" w:rsidR="0083618F" w:rsidRPr="00B91915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B9191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B9191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B9191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B9191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B9191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B91915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B9191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91915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B9191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91915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(accountability) e tomada de decisão.</w:t>
      </w:r>
    </w:p>
    <w:p w14:paraId="22EE9D8D" w14:textId="08BD1017" w:rsidR="00103CC4" w:rsidRPr="00B91915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91915">
        <w:rPr>
          <w:rFonts w:ascii="Calibri" w:hAnsi="Calibri" w:cs="Calibri"/>
          <w:lang w:val="pt"/>
        </w:rPr>
        <w:t xml:space="preserve">No âmbito do Ministério </w:t>
      </w:r>
      <w:r w:rsidR="00B91915" w:rsidRPr="00B91915">
        <w:rPr>
          <w:rFonts w:ascii="Calibri" w:hAnsi="Calibri" w:cs="Calibri"/>
          <w:lang w:val="pt"/>
        </w:rPr>
        <w:t>Do Desenvolvimento e Assistência Social, Família e Combate à Fome</w:t>
      </w:r>
      <w:r w:rsidRPr="00B91915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Pagto – OFSS e 11112.20.03 – Limite de Saque com Vinculação Pagto – Ordem Pagto – OFSS conforme já mencionado na Nota Explicativa nº 6 - Caixa e equivalentes de caixa.</w:t>
      </w:r>
    </w:p>
    <w:p w14:paraId="3141245D" w14:textId="4796C9B6" w:rsidR="00832FF8" w:rsidRPr="00B91915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91915"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Pr="00B91915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C51478" w14:textId="7F85DB6E" w:rsidR="00832FF8" w:rsidRPr="00B91915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91915">
        <w:rPr>
          <w:rFonts w:ascii="Calibri" w:hAnsi="Calibri" w:cs="Calibri"/>
          <w:b/>
          <w:i/>
          <w:lang w:val="pt"/>
        </w:rPr>
        <w:t>Tabela nº 28</w:t>
      </w:r>
      <w:r w:rsidR="00832FF8" w:rsidRPr="00B91915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8"/>
        <w:gridCol w:w="2585"/>
        <w:gridCol w:w="1328"/>
      </w:tblGrid>
      <w:tr w:rsidR="00DB57B4" w:rsidRPr="00B91915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613C31EC" w:rsidR="00F5124F" w:rsidRPr="00B91915" w:rsidRDefault="00697F80" w:rsidP="00697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Dez</w:t>
            </w:r>
            <w:r w:rsidR="009315CA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</w:t>
            </w:r>
            <w:r w:rsidR="00F5124F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1F42FF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B91915" w:rsidRPr="00B91915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6684ED59" w:rsidR="00F5124F" w:rsidRPr="00B91915" w:rsidRDefault="001F42FF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B91915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74.133.771,73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4A1B1170" w:rsidR="00F5124F" w:rsidRPr="00B91915" w:rsidRDefault="00B91915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142,56</w:t>
            </w:r>
            <w:r w:rsidR="00F5124F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B91915" w:rsidRPr="00B91915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7BBAD3CB" w:rsidR="00F5124F" w:rsidRPr="00B91915" w:rsidRDefault="001F42FF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F5124F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="00B91915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22.133.449,40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3ECBC076" w:rsidR="00F5124F" w:rsidRPr="00B91915" w:rsidRDefault="001F42FF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</w:t>
            </w:r>
            <w:r w:rsidR="00B91915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42,56</w:t>
            </w:r>
            <w:r w:rsidR="00F5124F"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DB57B4" w:rsidRPr="00B91915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B91915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B91915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DB57B4" w:rsidRPr="00B91915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B91915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76CDDAB0" w:rsidR="00F5124F" w:rsidRPr="00B91915" w:rsidRDefault="00697F80" w:rsidP="00B919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-</w:t>
            </w:r>
            <w:r w:rsidR="00F5124F" w:rsidRPr="00B919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="00B91915" w:rsidRPr="00B919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52.000.322,33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B91915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919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B91915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91915">
        <w:rPr>
          <w:rFonts w:ascii="Calibri" w:hAnsi="Calibri" w:cs="Calibri"/>
          <w:sz w:val="16"/>
          <w:szCs w:val="16"/>
          <w:lang w:val="pt"/>
        </w:rPr>
        <w:lastRenderedPageBreak/>
        <w:t>Fonte SIAFI.</w:t>
      </w:r>
    </w:p>
    <w:p w14:paraId="79965F8A" w14:textId="77777777" w:rsidR="00832FF8" w:rsidRPr="00D141EB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240A6603" w:rsidR="00C82BEE" w:rsidRPr="00D141EB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D141EB">
        <w:rPr>
          <w:rFonts w:ascii="Calibri" w:hAnsi="Calibri" w:cs="Calibri"/>
          <w:lang w:val="pt"/>
        </w:rPr>
        <w:tab/>
        <w:t>A Geração Líquida de Caixa e Equivalentes de Caixa equivale ao Resultado Financeiro apresenta</w:t>
      </w:r>
      <w:r w:rsidR="00695283" w:rsidRPr="00D141EB">
        <w:rPr>
          <w:rFonts w:ascii="Calibri" w:hAnsi="Calibri" w:cs="Calibri"/>
          <w:lang w:val="pt"/>
        </w:rPr>
        <w:t>do na Nota Explicativa nº 1</w:t>
      </w:r>
      <w:r w:rsidR="004F2272" w:rsidRPr="00D141EB">
        <w:rPr>
          <w:rFonts w:ascii="Calibri" w:hAnsi="Calibri" w:cs="Calibri"/>
          <w:lang w:val="pt"/>
        </w:rPr>
        <w:t>2</w:t>
      </w:r>
      <w:r w:rsidR="00695283" w:rsidRPr="00D141EB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D141EB">
        <w:rPr>
          <w:rFonts w:ascii="Calibri" w:hAnsi="Calibri" w:cs="Calibri"/>
          <w:lang w:val="pt"/>
        </w:rPr>
        <w:t xml:space="preserve">Caixa e Equivalentes de Caixa </w:t>
      </w:r>
      <w:r w:rsidR="00695283" w:rsidRPr="00D141EB">
        <w:rPr>
          <w:rFonts w:ascii="Calibri" w:hAnsi="Calibri" w:cs="Calibri"/>
          <w:lang w:val="pt"/>
        </w:rPr>
        <w:t>do exercício (Saldo Inicial: R$</w:t>
      </w:r>
      <w:r w:rsidR="009776BA" w:rsidRPr="00D141EB">
        <w:rPr>
          <w:rFonts w:ascii="Calibri" w:hAnsi="Calibri" w:cs="Calibri"/>
          <w:lang w:val="pt"/>
        </w:rPr>
        <w:t xml:space="preserve"> </w:t>
      </w:r>
      <w:r w:rsidR="00D141EB" w:rsidRPr="00D141EB">
        <w:rPr>
          <w:rFonts w:ascii="Calibri" w:hAnsi="Calibri" w:cs="Calibri"/>
          <w:lang w:val="pt"/>
        </w:rPr>
        <w:t>31.424.851,43</w:t>
      </w:r>
      <w:r w:rsidR="00695283" w:rsidRPr="00D141EB">
        <w:rPr>
          <w:rFonts w:ascii="Calibri" w:hAnsi="Calibri" w:cs="Calibri"/>
          <w:lang w:val="pt"/>
        </w:rPr>
        <w:t xml:space="preserve">; Saldo Final: R$ </w:t>
      </w:r>
      <w:r w:rsidR="00D141EB" w:rsidRPr="00D141EB">
        <w:rPr>
          <w:rFonts w:ascii="Calibri" w:hAnsi="Calibri" w:cs="Calibri"/>
          <w:lang w:val="pt"/>
        </w:rPr>
        <w:t>83.425.173,76</w:t>
      </w:r>
      <w:r w:rsidR="00695283" w:rsidRPr="00D141EB">
        <w:rPr>
          <w:rFonts w:ascii="Calibri" w:hAnsi="Calibri" w:cs="Calibri"/>
          <w:lang w:val="pt"/>
        </w:rPr>
        <w:t xml:space="preserve">) </w:t>
      </w:r>
      <w:r w:rsidR="00C82BEE" w:rsidRPr="00D141EB">
        <w:rPr>
          <w:rFonts w:ascii="Calibri" w:hAnsi="Calibri" w:cs="Calibri"/>
          <w:lang w:val="pt"/>
        </w:rPr>
        <w:t xml:space="preserve">trazidos no Balanço </w:t>
      </w:r>
      <w:r w:rsidR="007321DC" w:rsidRPr="00D141EB">
        <w:rPr>
          <w:rFonts w:ascii="Calibri" w:hAnsi="Calibri" w:cs="Calibri"/>
          <w:lang w:val="pt"/>
        </w:rPr>
        <w:t>Financeiro</w:t>
      </w:r>
      <w:r w:rsidR="00C82BEE" w:rsidRPr="00D141EB">
        <w:rPr>
          <w:rFonts w:ascii="Calibri" w:hAnsi="Calibri" w:cs="Calibri"/>
          <w:lang w:val="pt"/>
        </w:rPr>
        <w:t>.</w:t>
      </w:r>
    </w:p>
    <w:p w14:paraId="51F27C81" w14:textId="77777777" w:rsidR="00C82BEE" w:rsidRPr="00B91915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0701BC9" w14:textId="67239A3A" w:rsidR="00EF3624" w:rsidRPr="00B91915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B91915">
        <w:rPr>
          <w:rFonts w:ascii="Calibri" w:hAnsi="Calibri" w:cs="Calibri"/>
          <w:b/>
          <w:lang w:val="pt"/>
        </w:rPr>
        <w:fldChar w:fldCharType="begin"/>
      </w:r>
      <w:r w:rsidRPr="00B91915">
        <w:rPr>
          <w:rFonts w:ascii="Calibri" w:hAnsi="Calibri" w:cs="Calibri"/>
          <w:lang w:val="pt"/>
        </w:rPr>
        <w:instrText xml:space="preserve"> REF fluxodecaixa24 \h </w:instrText>
      </w:r>
      <w:r w:rsidRPr="00B91915">
        <w:rPr>
          <w:rFonts w:ascii="Calibri" w:hAnsi="Calibri" w:cs="Calibri"/>
          <w:b/>
          <w:lang w:val="pt"/>
        </w:rPr>
        <w:instrText xml:space="preserve"> \* MERGEFORMAT </w:instrText>
      </w:r>
      <w:r w:rsidRPr="00B91915">
        <w:rPr>
          <w:rFonts w:ascii="Calibri" w:hAnsi="Calibri" w:cs="Calibri"/>
          <w:b/>
          <w:lang w:val="pt"/>
        </w:rPr>
      </w:r>
      <w:r w:rsidRPr="00B91915">
        <w:rPr>
          <w:rFonts w:ascii="Calibri" w:hAnsi="Calibri" w:cs="Calibri"/>
          <w:b/>
          <w:lang w:val="pt"/>
        </w:rPr>
        <w:fldChar w:fldCharType="separate"/>
      </w:r>
      <w:r w:rsidRPr="00B919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Pr="00B91915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B91915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bookmarkEnd w:id="19"/>
      <w:r w:rsidRPr="00B9191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B91915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B9191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B91915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D141EB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D141EB"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0C9AEE26" w:rsidR="009660A8" w:rsidRPr="00D141EB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D141EB">
        <w:rPr>
          <w:rFonts w:ascii="Calibri" w:hAnsi="Calibri" w:cs="Calibri"/>
          <w:lang w:val="pt"/>
        </w:rPr>
        <w:tab/>
        <w:t>No Ministério d</w:t>
      </w:r>
      <w:r w:rsidR="00B91915" w:rsidRPr="00D141EB">
        <w:rPr>
          <w:rFonts w:ascii="Calibri" w:hAnsi="Calibri" w:cs="Calibri"/>
          <w:lang w:val="pt"/>
        </w:rPr>
        <w:t>o Desenvolvimento e Assistência Social, Família e Combate à Fome</w:t>
      </w:r>
      <w:r w:rsidRPr="00D141EB">
        <w:rPr>
          <w:rFonts w:ascii="Calibri" w:hAnsi="Calibri" w:cs="Calibri"/>
          <w:lang w:val="pt"/>
        </w:rPr>
        <w:t xml:space="preserve"> no </w:t>
      </w:r>
      <w:r w:rsidR="00D141EB" w:rsidRPr="00D141EB">
        <w:rPr>
          <w:rFonts w:ascii="Calibri" w:hAnsi="Calibri" w:cs="Calibri"/>
          <w:lang w:val="pt"/>
        </w:rPr>
        <w:t>primeiro</w:t>
      </w:r>
      <w:r w:rsidRPr="00D141EB">
        <w:rPr>
          <w:rFonts w:ascii="Calibri" w:hAnsi="Calibri" w:cs="Calibri"/>
          <w:lang w:val="pt"/>
        </w:rPr>
        <w:t xml:space="preserve"> trimestre de 202</w:t>
      </w:r>
      <w:r w:rsidR="00D141EB" w:rsidRPr="00D141EB">
        <w:rPr>
          <w:rFonts w:ascii="Calibri" w:hAnsi="Calibri" w:cs="Calibri"/>
          <w:lang w:val="pt"/>
        </w:rPr>
        <w:t>3</w:t>
      </w:r>
      <w:r w:rsidRPr="00D141EB">
        <w:rPr>
          <w:rFonts w:ascii="Calibri" w:hAnsi="Calibri" w:cs="Calibri"/>
          <w:lang w:val="pt"/>
        </w:rPr>
        <w:t xml:space="preserve">, esse fluxo foi </w:t>
      </w:r>
      <w:r w:rsidR="00297DC9" w:rsidRPr="00D141EB">
        <w:rPr>
          <w:rFonts w:ascii="Calibri" w:hAnsi="Calibri" w:cs="Calibri"/>
          <w:lang w:val="pt"/>
        </w:rPr>
        <w:t>superavi</w:t>
      </w:r>
      <w:r w:rsidRPr="00D141EB">
        <w:rPr>
          <w:rFonts w:ascii="Calibri" w:hAnsi="Calibri" w:cs="Calibri"/>
          <w:lang w:val="pt"/>
        </w:rPr>
        <w:t xml:space="preserve">tário em R$ </w:t>
      </w:r>
      <w:r w:rsidR="00D141EB" w:rsidRPr="00D141EB">
        <w:rPr>
          <w:rFonts w:ascii="Calibri" w:hAnsi="Calibri" w:cs="Calibri"/>
          <w:lang w:val="pt"/>
        </w:rPr>
        <w:t>74.133.771,73</w:t>
      </w:r>
      <w:r w:rsidR="00915C4D" w:rsidRPr="00D141EB">
        <w:rPr>
          <w:rFonts w:ascii="Calibri" w:hAnsi="Calibri" w:cs="Calibri"/>
          <w:lang w:val="pt"/>
        </w:rPr>
        <w:t xml:space="preserve"> corresponde a de </w:t>
      </w:r>
      <w:r w:rsidR="00D141EB" w:rsidRPr="00D141EB">
        <w:rPr>
          <w:rFonts w:ascii="Calibri" w:hAnsi="Calibri" w:cs="Calibri"/>
          <w:lang w:val="pt"/>
        </w:rPr>
        <w:t>142,56</w:t>
      </w:r>
      <w:r w:rsidR="004F2272" w:rsidRPr="00D141EB">
        <w:rPr>
          <w:rFonts w:ascii="Calibri" w:hAnsi="Calibri" w:cs="Calibri"/>
          <w:lang w:val="pt"/>
        </w:rPr>
        <w:t>%</w:t>
      </w:r>
      <w:r w:rsidRPr="00D141EB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D141EB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D114D9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</w:p>
    <w:p w14:paraId="05785EFA" w14:textId="4F191D53" w:rsidR="00DE101A" w:rsidRPr="00D114D9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D114D9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="008E6B79"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20"/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D114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761A17F6" w:rsidR="004434D4" w:rsidRPr="00D114D9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D114D9">
        <w:rPr>
          <w:rFonts w:ascii="Calibri" w:hAnsi="Calibri" w:cs="Calibri"/>
          <w:lang w:val="pt"/>
        </w:rPr>
        <w:t xml:space="preserve">No </w:t>
      </w:r>
      <w:r w:rsidR="00D114D9" w:rsidRPr="00D114D9">
        <w:rPr>
          <w:rFonts w:ascii="Calibri" w:hAnsi="Calibri" w:cs="Calibri"/>
          <w:lang w:val="pt"/>
        </w:rPr>
        <w:t>primeiro</w:t>
      </w:r>
      <w:r w:rsidR="005070D3" w:rsidRPr="00D114D9">
        <w:rPr>
          <w:rFonts w:ascii="Calibri" w:hAnsi="Calibri" w:cs="Calibri"/>
          <w:lang w:val="pt"/>
        </w:rPr>
        <w:t xml:space="preserve"> trimestre</w:t>
      </w:r>
      <w:r w:rsidR="006704FE" w:rsidRPr="00D114D9">
        <w:rPr>
          <w:rFonts w:ascii="Calibri" w:hAnsi="Calibri" w:cs="Calibri"/>
          <w:lang w:val="pt"/>
        </w:rPr>
        <w:t xml:space="preserve"> de 202</w:t>
      </w:r>
      <w:r w:rsidR="00D114D9" w:rsidRPr="00D114D9">
        <w:rPr>
          <w:rFonts w:ascii="Calibri" w:hAnsi="Calibri" w:cs="Calibri"/>
          <w:lang w:val="pt"/>
        </w:rPr>
        <w:t>3</w:t>
      </w:r>
      <w:r w:rsidR="003F0F4A" w:rsidRPr="00D114D9">
        <w:rPr>
          <w:rFonts w:ascii="Calibri" w:hAnsi="Calibri" w:cs="Calibri"/>
          <w:lang w:val="pt"/>
        </w:rPr>
        <w:t xml:space="preserve"> o</w:t>
      </w:r>
      <w:r w:rsidR="004434D4" w:rsidRPr="00D114D9">
        <w:rPr>
          <w:rFonts w:ascii="Calibri" w:hAnsi="Calibri" w:cs="Calibri"/>
          <w:lang w:val="pt"/>
        </w:rPr>
        <w:t xml:space="preserve"> Ministério </w:t>
      </w:r>
      <w:r w:rsidR="00D114D9" w:rsidRPr="00D114D9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D114D9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D114D9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D114D9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D114D9">
        <w:rPr>
          <w:rFonts w:ascii="Calibri" w:hAnsi="Calibri" w:cs="Calibri"/>
          <w:lang w:val="pt"/>
        </w:rPr>
        <w:t>.</w:t>
      </w:r>
    </w:p>
    <w:p w14:paraId="0996A5EA" w14:textId="73717E95" w:rsidR="00D8667D" w:rsidRPr="0035247F" w:rsidRDefault="00B80E68" w:rsidP="00B80E68">
      <w:pPr>
        <w:rPr>
          <w:rFonts w:ascii="Calibri" w:hAnsi="Calibri" w:cs="Calibri"/>
          <w:lang w:val="pt"/>
        </w:rPr>
      </w:pPr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>22</w:t>
      </w:r>
      <w:bookmarkEnd w:id="21"/>
      <w:r w:rsidRPr="00D114D9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</w:t>
      </w:r>
      <w:r w:rsidRPr="0035247F">
        <w:rPr>
          <w:rFonts w:ascii="Calibri" w:hAnsi="Calibri" w:cs="Calibri"/>
          <w:b/>
          <w:sz w:val="24"/>
          <w:szCs w:val="24"/>
          <w:u w:val="single"/>
          <w:lang w:val="pt"/>
        </w:rPr>
        <w:t>Fluxo de Caixa das Atividades de Investimento</w:t>
      </w:r>
      <w:r w:rsidRPr="003524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77777777" w:rsidR="0035247F" w:rsidRPr="0035247F" w:rsidRDefault="00B80E68" w:rsidP="0035247F">
      <w:pPr>
        <w:ind w:firstLine="1276"/>
        <w:jc w:val="both"/>
        <w:rPr>
          <w:rFonts w:ascii="Calibri" w:hAnsi="Calibri" w:cs="Calibri"/>
          <w:lang w:val="pt"/>
        </w:rPr>
      </w:pPr>
      <w:r w:rsidRPr="0035247F">
        <w:rPr>
          <w:rFonts w:ascii="Calibri" w:hAnsi="Calibri" w:cs="Calibri"/>
          <w:lang w:val="pt"/>
        </w:rPr>
        <w:t xml:space="preserve">Do fluxo de investimento, R$ </w:t>
      </w:r>
      <w:r w:rsidR="00D114D9" w:rsidRPr="0035247F">
        <w:rPr>
          <w:rFonts w:ascii="Calibri" w:hAnsi="Calibri" w:cs="Calibri"/>
          <w:lang w:val="pt"/>
        </w:rPr>
        <w:t>22.098.771,61</w:t>
      </w:r>
      <w:r w:rsidR="000F5266" w:rsidRPr="0035247F">
        <w:rPr>
          <w:rFonts w:ascii="Calibri" w:hAnsi="Calibri" w:cs="Calibri"/>
          <w:lang w:val="pt"/>
        </w:rPr>
        <w:t xml:space="preserve"> </w:t>
      </w:r>
      <w:r w:rsidRPr="0035247F">
        <w:rPr>
          <w:rFonts w:ascii="Calibri" w:hAnsi="Calibri" w:cs="Calibri"/>
          <w:lang w:val="pt"/>
        </w:rPr>
        <w:t xml:space="preserve">corresponde “Aquisições de Ativos Não Circulantes”. Deste montante, R$ </w:t>
      </w:r>
      <w:r w:rsidR="0035247F" w:rsidRPr="0035247F">
        <w:rPr>
          <w:rFonts w:cstheme="minorHAnsi"/>
          <w:lang w:val="pt"/>
        </w:rPr>
        <w:t xml:space="preserve">20.872.700,00 </w:t>
      </w:r>
      <w:r w:rsidR="0035247F" w:rsidRPr="0035247F">
        <w:rPr>
          <w:rFonts w:ascii="Calibri" w:hAnsi="Calibri" w:cs="Calibri"/>
          <w:lang w:val="pt"/>
        </w:rPr>
        <w:t>são movimentações financeiras para aquisição de bens citados na Nota Explicativa nº 5 - Imobilizado referente ao Contrato Administrativo nº 16/2022.</w:t>
      </w:r>
    </w:p>
    <w:p w14:paraId="275D4053" w14:textId="23249EF4" w:rsidR="00780E92" w:rsidRPr="00DB57B4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7030A0"/>
          <w:u w:val="single"/>
          <w:lang w:val="pt"/>
        </w:rPr>
      </w:pPr>
      <w:r w:rsidRPr="00DB57B4">
        <w:rPr>
          <w:rFonts w:ascii="Calibri" w:hAnsi="Calibri" w:cs="Calibri"/>
          <w:color w:val="7030A0"/>
          <w:lang w:val="pt"/>
        </w:rPr>
        <w:tab/>
      </w:r>
    </w:p>
    <w:sectPr w:rsidR="00780E92" w:rsidRPr="00DB57B4" w:rsidSect="00BD76F7">
      <w:footerReference w:type="default" r:id="rId18"/>
      <w:pgSz w:w="12240" w:h="15840"/>
      <w:pgMar w:top="1417" w:right="758" w:bottom="141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1EBC" w14:textId="77777777" w:rsidR="00682F00" w:rsidRDefault="00682F00" w:rsidP="000200F6">
      <w:pPr>
        <w:spacing w:after="0" w:line="240" w:lineRule="auto"/>
      </w:pPr>
      <w:r>
        <w:separator/>
      </w:r>
    </w:p>
  </w:endnote>
  <w:endnote w:type="continuationSeparator" w:id="0">
    <w:p w14:paraId="6AA17031" w14:textId="77777777" w:rsidR="00682F00" w:rsidRDefault="00682F00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579456"/>
      <w:docPartObj>
        <w:docPartGallery w:val="Page Numbers (Bottom of Page)"/>
        <w:docPartUnique/>
      </w:docPartObj>
    </w:sdtPr>
    <w:sdtContent>
      <w:p w14:paraId="0FC37558" w14:textId="1CFDC0AE" w:rsidR="00682F00" w:rsidRDefault="00682F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26">
          <w:rPr>
            <w:noProof/>
          </w:rPr>
          <w:t>22</w:t>
        </w:r>
        <w:r>
          <w:fldChar w:fldCharType="end"/>
        </w:r>
      </w:p>
    </w:sdtContent>
  </w:sdt>
  <w:p w14:paraId="115123A9" w14:textId="77777777" w:rsidR="00682F00" w:rsidRDefault="00682F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2495" w14:textId="77777777" w:rsidR="00682F00" w:rsidRDefault="00682F00" w:rsidP="000200F6">
      <w:pPr>
        <w:spacing w:after="0" w:line="240" w:lineRule="auto"/>
      </w:pPr>
      <w:r>
        <w:separator/>
      </w:r>
    </w:p>
  </w:footnote>
  <w:footnote w:type="continuationSeparator" w:id="0">
    <w:p w14:paraId="72BA5FDC" w14:textId="77777777" w:rsidR="00682F00" w:rsidRDefault="00682F00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AAB"/>
    <w:rsid w:val="00000F3C"/>
    <w:rsid w:val="000100BE"/>
    <w:rsid w:val="000111C6"/>
    <w:rsid w:val="00011FB8"/>
    <w:rsid w:val="00012346"/>
    <w:rsid w:val="000138C4"/>
    <w:rsid w:val="00013FA3"/>
    <w:rsid w:val="000155E1"/>
    <w:rsid w:val="00017223"/>
    <w:rsid w:val="000200F6"/>
    <w:rsid w:val="00021A6F"/>
    <w:rsid w:val="00022417"/>
    <w:rsid w:val="00023651"/>
    <w:rsid w:val="0002387D"/>
    <w:rsid w:val="00024AA9"/>
    <w:rsid w:val="000263B8"/>
    <w:rsid w:val="0002736F"/>
    <w:rsid w:val="00030AC3"/>
    <w:rsid w:val="00033EB9"/>
    <w:rsid w:val="00035426"/>
    <w:rsid w:val="000404FD"/>
    <w:rsid w:val="0004063D"/>
    <w:rsid w:val="00041983"/>
    <w:rsid w:val="00041BF7"/>
    <w:rsid w:val="00042A3E"/>
    <w:rsid w:val="0004324B"/>
    <w:rsid w:val="000442C3"/>
    <w:rsid w:val="00045C1B"/>
    <w:rsid w:val="00046A61"/>
    <w:rsid w:val="000512EA"/>
    <w:rsid w:val="00052224"/>
    <w:rsid w:val="00052D62"/>
    <w:rsid w:val="0005305F"/>
    <w:rsid w:val="000537BC"/>
    <w:rsid w:val="00054082"/>
    <w:rsid w:val="00054195"/>
    <w:rsid w:val="00054813"/>
    <w:rsid w:val="000574C9"/>
    <w:rsid w:val="00061ABC"/>
    <w:rsid w:val="000628E3"/>
    <w:rsid w:val="00062E3D"/>
    <w:rsid w:val="00063A08"/>
    <w:rsid w:val="0006630C"/>
    <w:rsid w:val="000676A2"/>
    <w:rsid w:val="000700A4"/>
    <w:rsid w:val="0007010D"/>
    <w:rsid w:val="00070C8C"/>
    <w:rsid w:val="00073AC9"/>
    <w:rsid w:val="00073C72"/>
    <w:rsid w:val="00080CB3"/>
    <w:rsid w:val="0008110F"/>
    <w:rsid w:val="00082AFB"/>
    <w:rsid w:val="00083731"/>
    <w:rsid w:val="00084300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4CDF"/>
    <w:rsid w:val="000A087E"/>
    <w:rsid w:val="000A0C28"/>
    <w:rsid w:val="000A17AC"/>
    <w:rsid w:val="000A3018"/>
    <w:rsid w:val="000A5515"/>
    <w:rsid w:val="000A57CB"/>
    <w:rsid w:val="000A70C0"/>
    <w:rsid w:val="000B0297"/>
    <w:rsid w:val="000B329B"/>
    <w:rsid w:val="000B32C9"/>
    <w:rsid w:val="000B3E28"/>
    <w:rsid w:val="000B3E81"/>
    <w:rsid w:val="000B48A8"/>
    <w:rsid w:val="000B4910"/>
    <w:rsid w:val="000B5695"/>
    <w:rsid w:val="000B6557"/>
    <w:rsid w:val="000B7C6D"/>
    <w:rsid w:val="000C148B"/>
    <w:rsid w:val="000C1A07"/>
    <w:rsid w:val="000C1A37"/>
    <w:rsid w:val="000C1E05"/>
    <w:rsid w:val="000C2061"/>
    <w:rsid w:val="000C5203"/>
    <w:rsid w:val="000C5663"/>
    <w:rsid w:val="000C6E31"/>
    <w:rsid w:val="000C71DF"/>
    <w:rsid w:val="000D001A"/>
    <w:rsid w:val="000D191C"/>
    <w:rsid w:val="000D1A36"/>
    <w:rsid w:val="000D1B69"/>
    <w:rsid w:val="000D7543"/>
    <w:rsid w:val="000E1D6A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1009B6"/>
    <w:rsid w:val="001029CE"/>
    <w:rsid w:val="00103CC4"/>
    <w:rsid w:val="00103D27"/>
    <w:rsid w:val="00104B3D"/>
    <w:rsid w:val="001079DA"/>
    <w:rsid w:val="00107AEB"/>
    <w:rsid w:val="00107F1E"/>
    <w:rsid w:val="00110A17"/>
    <w:rsid w:val="0011142F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D5"/>
    <w:rsid w:val="00127387"/>
    <w:rsid w:val="00130377"/>
    <w:rsid w:val="00132F2D"/>
    <w:rsid w:val="0013528B"/>
    <w:rsid w:val="0013588E"/>
    <w:rsid w:val="00137F36"/>
    <w:rsid w:val="0014192D"/>
    <w:rsid w:val="00142A8D"/>
    <w:rsid w:val="00144261"/>
    <w:rsid w:val="0014596A"/>
    <w:rsid w:val="00145F53"/>
    <w:rsid w:val="00147222"/>
    <w:rsid w:val="001475FA"/>
    <w:rsid w:val="00147B88"/>
    <w:rsid w:val="00147BEA"/>
    <w:rsid w:val="001524A3"/>
    <w:rsid w:val="001532FE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7083F"/>
    <w:rsid w:val="0017217D"/>
    <w:rsid w:val="001728EB"/>
    <w:rsid w:val="0017331B"/>
    <w:rsid w:val="0017357F"/>
    <w:rsid w:val="00173986"/>
    <w:rsid w:val="0017433E"/>
    <w:rsid w:val="00175057"/>
    <w:rsid w:val="00175512"/>
    <w:rsid w:val="00175831"/>
    <w:rsid w:val="001767DC"/>
    <w:rsid w:val="00176E2B"/>
    <w:rsid w:val="0018195A"/>
    <w:rsid w:val="001837DE"/>
    <w:rsid w:val="00185E72"/>
    <w:rsid w:val="00186049"/>
    <w:rsid w:val="001879FE"/>
    <w:rsid w:val="00191820"/>
    <w:rsid w:val="0019199E"/>
    <w:rsid w:val="00192044"/>
    <w:rsid w:val="0019429F"/>
    <w:rsid w:val="001944BF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25AE"/>
    <w:rsid w:val="001B396D"/>
    <w:rsid w:val="001B644F"/>
    <w:rsid w:val="001B6DBA"/>
    <w:rsid w:val="001B70D3"/>
    <w:rsid w:val="001C05AF"/>
    <w:rsid w:val="001C0B0F"/>
    <w:rsid w:val="001C5D15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4220"/>
    <w:rsid w:val="00224D15"/>
    <w:rsid w:val="00224F4F"/>
    <w:rsid w:val="00225E84"/>
    <w:rsid w:val="00226383"/>
    <w:rsid w:val="002275BC"/>
    <w:rsid w:val="0023352A"/>
    <w:rsid w:val="00237AE3"/>
    <w:rsid w:val="00241A59"/>
    <w:rsid w:val="00241C7E"/>
    <w:rsid w:val="00243D99"/>
    <w:rsid w:val="00243E25"/>
    <w:rsid w:val="0024640C"/>
    <w:rsid w:val="00247AD0"/>
    <w:rsid w:val="002518B9"/>
    <w:rsid w:val="002528F0"/>
    <w:rsid w:val="00252B30"/>
    <w:rsid w:val="00252F0A"/>
    <w:rsid w:val="0025318B"/>
    <w:rsid w:val="002549E2"/>
    <w:rsid w:val="00254C6C"/>
    <w:rsid w:val="002559A9"/>
    <w:rsid w:val="00256262"/>
    <w:rsid w:val="00261FE6"/>
    <w:rsid w:val="00264808"/>
    <w:rsid w:val="00264EE5"/>
    <w:rsid w:val="00265B58"/>
    <w:rsid w:val="00265CC0"/>
    <w:rsid w:val="00266C03"/>
    <w:rsid w:val="00267378"/>
    <w:rsid w:val="00272BBC"/>
    <w:rsid w:val="002744B5"/>
    <w:rsid w:val="00277633"/>
    <w:rsid w:val="00280CDE"/>
    <w:rsid w:val="0028104A"/>
    <w:rsid w:val="0028107B"/>
    <w:rsid w:val="0028172C"/>
    <w:rsid w:val="002843D3"/>
    <w:rsid w:val="00286BA3"/>
    <w:rsid w:val="002872EE"/>
    <w:rsid w:val="00293B25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2990"/>
    <w:rsid w:val="002B2E00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5736"/>
    <w:rsid w:val="002D6759"/>
    <w:rsid w:val="002D6E62"/>
    <w:rsid w:val="002D7089"/>
    <w:rsid w:val="002D718A"/>
    <w:rsid w:val="002D722E"/>
    <w:rsid w:val="002D7275"/>
    <w:rsid w:val="002D7F2F"/>
    <w:rsid w:val="002E00E9"/>
    <w:rsid w:val="002E75A9"/>
    <w:rsid w:val="002F1651"/>
    <w:rsid w:val="002F200C"/>
    <w:rsid w:val="002F53D5"/>
    <w:rsid w:val="002F6E26"/>
    <w:rsid w:val="00300FE9"/>
    <w:rsid w:val="00301638"/>
    <w:rsid w:val="00302F0C"/>
    <w:rsid w:val="003033C7"/>
    <w:rsid w:val="00305E6D"/>
    <w:rsid w:val="00306836"/>
    <w:rsid w:val="003069A2"/>
    <w:rsid w:val="00307BFA"/>
    <w:rsid w:val="003115C5"/>
    <w:rsid w:val="00311CFF"/>
    <w:rsid w:val="0031354E"/>
    <w:rsid w:val="00314084"/>
    <w:rsid w:val="00315561"/>
    <w:rsid w:val="00316B8C"/>
    <w:rsid w:val="003205D8"/>
    <w:rsid w:val="00320969"/>
    <w:rsid w:val="00323ECA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1F8D"/>
    <w:rsid w:val="00347579"/>
    <w:rsid w:val="0035247F"/>
    <w:rsid w:val="00355BF8"/>
    <w:rsid w:val="00356460"/>
    <w:rsid w:val="00361637"/>
    <w:rsid w:val="00361DDB"/>
    <w:rsid w:val="0036230A"/>
    <w:rsid w:val="003639A2"/>
    <w:rsid w:val="00363C76"/>
    <w:rsid w:val="00365D5D"/>
    <w:rsid w:val="00366FC2"/>
    <w:rsid w:val="003673CE"/>
    <w:rsid w:val="00370035"/>
    <w:rsid w:val="00371095"/>
    <w:rsid w:val="003748CD"/>
    <w:rsid w:val="00374DEA"/>
    <w:rsid w:val="003813C9"/>
    <w:rsid w:val="00383EC6"/>
    <w:rsid w:val="00385333"/>
    <w:rsid w:val="00385C9E"/>
    <w:rsid w:val="00385CF8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F02"/>
    <w:rsid w:val="003A1047"/>
    <w:rsid w:val="003A25A0"/>
    <w:rsid w:val="003A79C1"/>
    <w:rsid w:val="003A7E30"/>
    <w:rsid w:val="003B0F3E"/>
    <w:rsid w:val="003B1CFF"/>
    <w:rsid w:val="003B2B3E"/>
    <w:rsid w:val="003B382A"/>
    <w:rsid w:val="003B7F48"/>
    <w:rsid w:val="003C213C"/>
    <w:rsid w:val="003C55CD"/>
    <w:rsid w:val="003C5DBC"/>
    <w:rsid w:val="003C7264"/>
    <w:rsid w:val="003C7662"/>
    <w:rsid w:val="003C7B79"/>
    <w:rsid w:val="003D072D"/>
    <w:rsid w:val="003D19AF"/>
    <w:rsid w:val="003D4D1B"/>
    <w:rsid w:val="003D7B92"/>
    <w:rsid w:val="003E23A6"/>
    <w:rsid w:val="003E5786"/>
    <w:rsid w:val="003E65E4"/>
    <w:rsid w:val="003F0F4A"/>
    <w:rsid w:val="003F286A"/>
    <w:rsid w:val="003F3C34"/>
    <w:rsid w:val="003F4A56"/>
    <w:rsid w:val="003F51FE"/>
    <w:rsid w:val="003F6CA2"/>
    <w:rsid w:val="004040E6"/>
    <w:rsid w:val="004076BA"/>
    <w:rsid w:val="00410099"/>
    <w:rsid w:val="004115C2"/>
    <w:rsid w:val="0041196D"/>
    <w:rsid w:val="004123BA"/>
    <w:rsid w:val="00414B78"/>
    <w:rsid w:val="00415896"/>
    <w:rsid w:val="00416561"/>
    <w:rsid w:val="00417172"/>
    <w:rsid w:val="00417369"/>
    <w:rsid w:val="004208A2"/>
    <w:rsid w:val="00423975"/>
    <w:rsid w:val="00424930"/>
    <w:rsid w:val="00425BBC"/>
    <w:rsid w:val="00426B23"/>
    <w:rsid w:val="00426E5F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34D4"/>
    <w:rsid w:val="00444279"/>
    <w:rsid w:val="00445549"/>
    <w:rsid w:val="004455DA"/>
    <w:rsid w:val="0044561C"/>
    <w:rsid w:val="00445E8D"/>
    <w:rsid w:val="00445F21"/>
    <w:rsid w:val="004472F8"/>
    <w:rsid w:val="00447717"/>
    <w:rsid w:val="00447D99"/>
    <w:rsid w:val="00447FCE"/>
    <w:rsid w:val="004502F0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3663"/>
    <w:rsid w:val="0046375B"/>
    <w:rsid w:val="00465380"/>
    <w:rsid w:val="00465B29"/>
    <w:rsid w:val="00467506"/>
    <w:rsid w:val="00470C66"/>
    <w:rsid w:val="00470D05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90587"/>
    <w:rsid w:val="00490792"/>
    <w:rsid w:val="00491815"/>
    <w:rsid w:val="00492A1F"/>
    <w:rsid w:val="00492E5D"/>
    <w:rsid w:val="0049416F"/>
    <w:rsid w:val="004952AA"/>
    <w:rsid w:val="0049621D"/>
    <w:rsid w:val="0049775F"/>
    <w:rsid w:val="004A06C3"/>
    <w:rsid w:val="004A24AE"/>
    <w:rsid w:val="004A4B26"/>
    <w:rsid w:val="004A723B"/>
    <w:rsid w:val="004A7247"/>
    <w:rsid w:val="004B1904"/>
    <w:rsid w:val="004B3572"/>
    <w:rsid w:val="004B52B5"/>
    <w:rsid w:val="004C01C0"/>
    <w:rsid w:val="004C1325"/>
    <w:rsid w:val="004C1EA7"/>
    <w:rsid w:val="004C38D5"/>
    <w:rsid w:val="004C3A26"/>
    <w:rsid w:val="004C4318"/>
    <w:rsid w:val="004C6B2C"/>
    <w:rsid w:val="004D3B00"/>
    <w:rsid w:val="004D411F"/>
    <w:rsid w:val="004D452D"/>
    <w:rsid w:val="004D4D56"/>
    <w:rsid w:val="004D75BC"/>
    <w:rsid w:val="004D75F7"/>
    <w:rsid w:val="004E17ED"/>
    <w:rsid w:val="004E1BC7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9E"/>
    <w:rsid w:val="00503985"/>
    <w:rsid w:val="0050433E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22588"/>
    <w:rsid w:val="00523308"/>
    <w:rsid w:val="00525267"/>
    <w:rsid w:val="00527553"/>
    <w:rsid w:val="00535325"/>
    <w:rsid w:val="00540912"/>
    <w:rsid w:val="00540E02"/>
    <w:rsid w:val="00541E50"/>
    <w:rsid w:val="00542639"/>
    <w:rsid w:val="005438E7"/>
    <w:rsid w:val="005440B5"/>
    <w:rsid w:val="00544DE3"/>
    <w:rsid w:val="00546FDE"/>
    <w:rsid w:val="00555C4B"/>
    <w:rsid w:val="00555CF8"/>
    <w:rsid w:val="005608EA"/>
    <w:rsid w:val="00561123"/>
    <w:rsid w:val="00561CF6"/>
    <w:rsid w:val="00562540"/>
    <w:rsid w:val="00562713"/>
    <w:rsid w:val="005644EF"/>
    <w:rsid w:val="005652BD"/>
    <w:rsid w:val="00567B0C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71AE"/>
    <w:rsid w:val="005A7BCE"/>
    <w:rsid w:val="005B4B8C"/>
    <w:rsid w:val="005C0B96"/>
    <w:rsid w:val="005C0E94"/>
    <w:rsid w:val="005C1AAE"/>
    <w:rsid w:val="005C2511"/>
    <w:rsid w:val="005C3812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CA6"/>
    <w:rsid w:val="005D50BF"/>
    <w:rsid w:val="005E021F"/>
    <w:rsid w:val="005E3CF3"/>
    <w:rsid w:val="005E443B"/>
    <w:rsid w:val="005E5792"/>
    <w:rsid w:val="005E5BCD"/>
    <w:rsid w:val="005F0DE6"/>
    <w:rsid w:val="005F3194"/>
    <w:rsid w:val="005F37E5"/>
    <w:rsid w:val="005F6EA1"/>
    <w:rsid w:val="006008DC"/>
    <w:rsid w:val="00600A0F"/>
    <w:rsid w:val="00601146"/>
    <w:rsid w:val="0060330A"/>
    <w:rsid w:val="00605E58"/>
    <w:rsid w:val="00606680"/>
    <w:rsid w:val="00610165"/>
    <w:rsid w:val="00610D83"/>
    <w:rsid w:val="00613511"/>
    <w:rsid w:val="00613A83"/>
    <w:rsid w:val="00616384"/>
    <w:rsid w:val="00617D72"/>
    <w:rsid w:val="00620DFB"/>
    <w:rsid w:val="0062219D"/>
    <w:rsid w:val="006237AE"/>
    <w:rsid w:val="00624074"/>
    <w:rsid w:val="00624376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504B1"/>
    <w:rsid w:val="00652133"/>
    <w:rsid w:val="00656E50"/>
    <w:rsid w:val="00656EA8"/>
    <w:rsid w:val="0065771A"/>
    <w:rsid w:val="00657F33"/>
    <w:rsid w:val="00660188"/>
    <w:rsid w:val="00661513"/>
    <w:rsid w:val="00661BD9"/>
    <w:rsid w:val="00665FDC"/>
    <w:rsid w:val="00666B52"/>
    <w:rsid w:val="006704FE"/>
    <w:rsid w:val="00670A0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535E"/>
    <w:rsid w:val="00687062"/>
    <w:rsid w:val="0068786E"/>
    <w:rsid w:val="00687985"/>
    <w:rsid w:val="00695283"/>
    <w:rsid w:val="0069625A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6A90"/>
    <w:rsid w:val="006B7E3D"/>
    <w:rsid w:val="006C24F3"/>
    <w:rsid w:val="006C3E41"/>
    <w:rsid w:val="006C68B9"/>
    <w:rsid w:val="006C70F0"/>
    <w:rsid w:val="006C7B4A"/>
    <w:rsid w:val="006D03FF"/>
    <w:rsid w:val="006D07FA"/>
    <w:rsid w:val="006D3ACE"/>
    <w:rsid w:val="006D404F"/>
    <w:rsid w:val="006D435D"/>
    <w:rsid w:val="006D55EB"/>
    <w:rsid w:val="006D5E0E"/>
    <w:rsid w:val="006D623C"/>
    <w:rsid w:val="006D784B"/>
    <w:rsid w:val="006D7AEE"/>
    <w:rsid w:val="006D7F39"/>
    <w:rsid w:val="006E115B"/>
    <w:rsid w:val="006E20DE"/>
    <w:rsid w:val="006E4D67"/>
    <w:rsid w:val="006E7889"/>
    <w:rsid w:val="006F0FB9"/>
    <w:rsid w:val="006F3172"/>
    <w:rsid w:val="006F43F8"/>
    <w:rsid w:val="006F5412"/>
    <w:rsid w:val="007007E6"/>
    <w:rsid w:val="00700CC6"/>
    <w:rsid w:val="00702733"/>
    <w:rsid w:val="00702C9C"/>
    <w:rsid w:val="007054F2"/>
    <w:rsid w:val="007055B7"/>
    <w:rsid w:val="00707519"/>
    <w:rsid w:val="007112D3"/>
    <w:rsid w:val="00713F08"/>
    <w:rsid w:val="00715413"/>
    <w:rsid w:val="00717E8F"/>
    <w:rsid w:val="00721633"/>
    <w:rsid w:val="00722A6E"/>
    <w:rsid w:val="007240D7"/>
    <w:rsid w:val="00725C5A"/>
    <w:rsid w:val="007260D6"/>
    <w:rsid w:val="00730D7D"/>
    <w:rsid w:val="007321DC"/>
    <w:rsid w:val="0073273C"/>
    <w:rsid w:val="00732790"/>
    <w:rsid w:val="0073388F"/>
    <w:rsid w:val="00734C8A"/>
    <w:rsid w:val="007410BA"/>
    <w:rsid w:val="0074320D"/>
    <w:rsid w:val="00744CA4"/>
    <w:rsid w:val="00751D74"/>
    <w:rsid w:val="00751EA8"/>
    <w:rsid w:val="007522D4"/>
    <w:rsid w:val="00752B13"/>
    <w:rsid w:val="007530F0"/>
    <w:rsid w:val="0075331C"/>
    <w:rsid w:val="00753720"/>
    <w:rsid w:val="0075602D"/>
    <w:rsid w:val="00756200"/>
    <w:rsid w:val="00756725"/>
    <w:rsid w:val="00756791"/>
    <w:rsid w:val="007573D1"/>
    <w:rsid w:val="00762237"/>
    <w:rsid w:val="007657D5"/>
    <w:rsid w:val="00770013"/>
    <w:rsid w:val="00772D6D"/>
    <w:rsid w:val="00772ECA"/>
    <w:rsid w:val="007736F4"/>
    <w:rsid w:val="00773BDE"/>
    <w:rsid w:val="00773C1E"/>
    <w:rsid w:val="00777A91"/>
    <w:rsid w:val="007809F0"/>
    <w:rsid w:val="00780E92"/>
    <w:rsid w:val="007831F1"/>
    <w:rsid w:val="00783393"/>
    <w:rsid w:val="00785713"/>
    <w:rsid w:val="0078721E"/>
    <w:rsid w:val="00791942"/>
    <w:rsid w:val="007944CB"/>
    <w:rsid w:val="007966E1"/>
    <w:rsid w:val="007966F6"/>
    <w:rsid w:val="00796AC8"/>
    <w:rsid w:val="00796B77"/>
    <w:rsid w:val="007A129B"/>
    <w:rsid w:val="007A2831"/>
    <w:rsid w:val="007B1050"/>
    <w:rsid w:val="007B4378"/>
    <w:rsid w:val="007B5971"/>
    <w:rsid w:val="007B5B2B"/>
    <w:rsid w:val="007C317F"/>
    <w:rsid w:val="007C34C2"/>
    <w:rsid w:val="007C41F3"/>
    <w:rsid w:val="007C5539"/>
    <w:rsid w:val="007C7289"/>
    <w:rsid w:val="007D015D"/>
    <w:rsid w:val="007D08EA"/>
    <w:rsid w:val="007D7548"/>
    <w:rsid w:val="007E3620"/>
    <w:rsid w:val="007E68ED"/>
    <w:rsid w:val="007E6BA9"/>
    <w:rsid w:val="007E7A1F"/>
    <w:rsid w:val="007F0B63"/>
    <w:rsid w:val="007F16B7"/>
    <w:rsid w:val="007F227A"/>
    <w:rsid w:val="007F261D"/>
    <w:rsid w:val="007F2875"/>
    <w:rsid w:val="007F30A1"/>
    <w:rsid w:val="007F4103"/>
    <w:rsid w:val="007F450F"/>
    <w:rsid w:val="007F470B"/>
    <w:rsid w:val="007F5073"/>
    <w:rsid w:val="007F50AF"/>
    <w:rsid w:val="007F7C70"/>
    <w:rsid w:val="008003AF"/>
    <w:rsid w:val="00800C32"/>
    <w:rsid w:val="008026FC"/>
    <w:rsid w:val="00805E86"/>
    <w:rsid w:val="008109ED"/>
    <w:rsid w:val="00813273"/>
    <w:rsid w:val="00814A30"/>
    <w:rsid w:val="0081533F"/>
    <w:rsid w:val="00815CA2"/>
    <w:rsid w:val="00816D18"/>
    <w:rsid w:val="00821F29"/>
    <w:rsid w:val="008231CB"/>
    <w:rsid w:val="008239E6"/>
    <w:rsid w:val="00824AA1"/>
    <w:rsid w:val="0082580F"/>
    <w:rsid w:val="00825E1F"/>
    <w:rsid w:val="00827149"/>
    <w:rsid w:val="00830616"/>
    <w:rsid w:val="00831EC0"/>
    <w:rsid w:val="00832FF8"/>
    <w:rsid w:val="00833FBD"/>
    <w:rsid w:val="0083618F"/>
    <w:rsid w:val="00837600"/>
    <w:rsid w:val="00842CB2"/>
    <w:rsid w:val="008442D4"/>
    <w:rsid w:val="00845A55"/>
    <w:rsid w:val="008466EB"/>
    <w:rsid w:val="008468D4"/>
    <w:rsid w:val="0085068B"/>
    <w:rsid w:val="00850E83"/>
    <w:rsid w:val="008510B6"/>
    <w:rsid w:val="008527EE"/>
    <w:rsid w:val="00855A0B"/>
    <w:rsid w:val="00860198"/>
    <w:rsid w:val="00860796"/>
    <w:rsid w:val="00863F3E"/>
    <w:rsid w:val="00866C28"/>
    <w:rsid w:val="00867231"/>
    <w:rsid w:val="008707B3"/>
    <w:rsid w:val="00871D08"/>
    <w:rsid w:val="0087459E"/>
    <w:rsid w:val="008750E9"/>
    <w:rsid w:val="00875A94"/>
    <w:rsid w:val="00876C4E"/>
    <w:rsid w:val="00876E25"/>
    <w:rsid w:val="00877C26"/>
    <w:rsid w:val="00880806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6E77"/>
    <w:rsid w:val="008A0A0D"/>
    <w:rsid w:val="008A1019"/>
    <w:rsid w:val="008A2A2A"/>
    <w:rsid w:val="008A5592"/>
    <w:rsid w:val="008A575D"/>
    <w:rsid w:val="008A60CE"/>
    <w:rsid w:val="008A62C2"/>
    <w:rsid w:val="008A6B7D"/>
    <w:rsid w:val="008A73B4"/>
    <w:rsid w:val="008B126E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337F"/>
    <w:rsid w:val="008E1313"/>
    <w:rsid w:val="008E2426"/>
    <w:rsid w:val="008E3526"/>
    <w:rsid w:val="008E3CAB"/>
    <w:rsid w:val="008E51BD"/>
    <w:rsid w:val="008E69E6"/>
    <w:rsid w:val="008E6B79"/>
    <w:rsid w:val="008F009F"/>
    <w:rsid w:val="008F082F"/>
    <w:rsid w:val="008F10C3"/>
    <w:rsid w:val="008F13CF"/>
    <w:rsid w:val="008F19A9"/>
    <w:rsid w:val="008F45E4"/>
    <w:rsid w:val="008F523E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2DE8"/>
    <w:rsid w:val="00944102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2653"/>
    <w:rsid w:val="0096425B"/>
    <w:rsid w:val="0096567B"/>
    <w:rsid w:val="009660A8"/>
    <w:rsid w:val="0096650C"/>
    <w:rsid w:val="0097090B"/>
    <w:rsid w:val="009717B2"/>
    <w:rsid w:val="009717D3"/>
    <w:rsid w:val="009724FF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A2964"/>
    <w:rsid w:val="009A36F8"/>
    <w:rsid w:val="009A509B"/>
    <w:rsid w:val="009A76C9"/>
    <w:rsid w:val="009A787C"/>
    <w:rsid w:val="009A7A4C"/>
    <w:rsid w:val="009B5B02"/>
    <w:rsid w:val="009C1F21"/>
    <w:rsid w:val="009C20D0"/>
    <w:rsid w:val="009C6345"/>
    <w:rsid w:val="009C79DE"/>
    <w:rsid w:val="009C7A27"/>
    <w:rsid w:val="009D1600"/>
    <w:rsid w:val="009D2410"/>
    <w:rsid w:val="009D3AF3"/>
    <w:rsid w:val="009D596E"/>
    <w:rsid w:val="009E0C0D"/>
    <w:rsid w:val="009E2C2C"/>
    <w:rsid w:val="009E2F60"/>
    <w:rsid w:val="009E4C66"/>
    <w:rsid w:val="009E626A"/>
    <w:rsid w:val="009E760D"/>
    <w:rsid w:val="009F0035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E0F"/>
    <w:rsid w:val="00A13FE2"/>
    <w:rsid w:val="00A14AE1"/>
    <w:rsid w:val="00A15AEF"/>
    <w:rsid w:val="00A160C7"/>
    <w:rsid w:val="00A17760"/>
    <w:rsid w:val="00A20372"/>
    <w:rsid w:val="00A24B2F"/>
    <w:rsid w:val="00A24DB7"/>
    <w:rsid w:val="00A26A5F"/>
    <w:rsid w:val="00A317FE"/>
    <w:rsid w:val="00A33754"/>
    <w:rsid w:val="00A34DB5"/>
    <w:rsid w:val="00A372B9"/>
    <w:rsid w:val="00A37DDF"/>
    <w:rsid w:val="00A43B5F"/>
    <w:rsid w:val="00A454BB"/>
    <w:rsid w:val="00A45B13"/>
    <w:rsid w:val="00A46481"/>
    <w:rsid w:val="00A4675F"/>
    <w:rsid w:val="00A51722"/>
    <w:rsid w:val="00A51724"/>
    <w:rsid w:val="00A552A5"/>
    <w:rsid w:val="00A5599C"/>
    <w:rsid w:val="00A55D5D"/>
    <w:rsid w:val="00A6236C"/>
    <w:rsid w:val="00A640AA"/>
    <w:rsid w:val="00A6478A"/>
    <w:rsid w:val="00A64FB5"/>
    <w:rsid w:val="00A65CE6"/>
    <w:rsid w:val="00A65EA6"/>
    <w:rsid w:val="00A6765C"/>
    <w:rsid w:val="00A70194"/>
    <w:rsid w:val="00A706BC"/>
    <w:rsid w:val="00A710CC"/>
    <w:rsid w:val="00A808FC"/>
    <w:rsid w:val="00A8106F"/>
    <w:rsid w:val="00A81928"/>
    <w:rsid w:val="00A8288F"/>
    <w:rsid w:val="00A83447"/>
    <w:rsid w:val="00A83793"/>
    <w:rsid w:val="00A84FA6"/>
    <w:rsid w:val="00A90CDF"/>
    <w:rsid w:val="00A91EA0"/>
    <w:rsid w:val="00A9282E"/>
    <w:rsid w:val="00A94DB3"/>
    <w:rsid w:val="00A96C7A"/>
    <w:rsid w:val="00A9782A"/>
    <w:rsid w:val="00AA0564"/>
    <w:rsid w:val="00AA204C"/>
    <w:rsid w:val="00AA30FE"/>
    <w:rsid w:val="00AA3D83"/>
    <w:rsid w:val="00AA75A0"/>
    <w:rsid w:val="00AB1B5B"/>
    <w:rsid w:val="00AB5341"/>
    <w:rsid w:val="00AB60A8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D27"/>
    <w:rsid w:val="00AD5FA1"/>
    <w:rsid w:val="00AD6C36"/>
    <w:rsid w:val="00AD6F4D"/>
    <w:rsid w:val="00AD7BFB"/>
    <w:rsid w:val="00AE267E"/>
    <w:rsid w:val="00AE3C4C"/>
    <w:rsid w:val="00AE42FA"/>
    <w:rsid w:val="00AE4C35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597E"/>
    <w:rsid w:val="00B06115"/>
    <w:rsid w:val="00B07625"/>
    <w:rsid w:val="00B11210"/>
    <w:rsid w:val="00B125C4"/>
    <w:rsid w:val="00B1426B"/>
    <w:rsid w:val="00B200F4"/>
    <w:rsid w:val="00B24736"/>
    <w:rsid w:val="00B24B80"/>
    <w:rsid w:val="00B25AEB"/>
    <w:rsid w:val="00B26273"/>
    <w:rsid w:val="00B266F5"/>
    <w:rsid w:val="00B3075D"/>
    <w:rsid w:val="00B3136B"/>
    <w:rsid w:val="00B32153"/>
    <w:rsid w:val="00B3255E"/>
    <w:rsid w:val="00B3269D"/>
    <w:rsid w:val="00B34C70"/>
    <w:rsid w:val="00B3621D"/>
    <w:rsid w:val="00B37E8A"/>
    <w:rsid w:val="00B41D7B"/>
    <w:rsid w:val="00B41E03"/>
    <w:rsid w:val="00B42C43"/>
    <w:rsid w:val="00B42E0C"/>
    <w:rsid w:val="00B44BCF"/>
    <w:rsid w:val="00B45044"/>
    <w:rsid w:val="00B45692"/>
    <w:rsid w:val="00B508BA"/>
    <w:rsid w:val="00B5264E"/>
    <w:rsid w:val="00B5286C"/>
    <w:rsid w:val="00B544EB"/>
    <w:rsid w:val="00B54BFD"/>
    <w:rsid w:val="00B57D75"/>
    <w:rsid w:val="00B57EA2"/>
    <w:rsid w:val="00B57FB3"/>
    <w:rsid w:val="00B62620"/>
    <w:rsid w:val="00B66CA6"/>
    <w:rsid w:val="00B679EA"/>
    <w:rsid w:val="00B70E36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661B"/>
    <w:rsid w:val="00B869F2"/>
    <w:rsid w:val="00B91915"/>
    <w:rsid w:val="00B94002"/>
    <w:rsid w:val="00B94249"/>
    <w:rsid w:val="00B967EB"/>
    <w:rsid w:val="00B97282"/>
    <w:rsid w:val="00B97351"/>
    <w:rsid w:val="00BA09EA"/>
    <w:rsid w:val="00BA1274"/>
    <w:rsid w:val="00BA1638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C2EAF"/>
    <w:rsid w:val="00BC374C"/>
    <w:rsid w:val="00BC3CA6"/>
    <w:rsid w:val="00BC42A1"/>
    <w:rsid w:val="00BD11BB"/>
    <w:rsid w:val="00BD1F07"/>
    <w:rsid w:val="00BD2EC7"/>
    <w:rsid w:val="00BD3F79"/>
    <w:rsid w:val="00BD4AAC"/>
    <w:rsid w:val="00BD606E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5B5E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31AC"/>
    <w:rsid w:val="00C14B2F"/>
    <w:rsid w:val="00C161B6"/>
    <w:rsid w:val="00C16EAE"/>
    <w:rsid w:val="00C17C5C"/>
    <w:rsid w:val="00C20F3D"/>
    <w:rsid w:val="00C2225D"/>
    <w:rsid w:val="00C22DEB"/>
    <w:rsid w:val="00C2348C"/>
    <w:rsid w:val="00C26DC4"/>
    <w:rsid w:val="00C26EF8"/>
    <w:rsid w:val="00C27A3B"/>
    <w:rsid w:val="00C30456"/>
    <w:rsid w:val="00C30557"/>
    <w:rsid w:val="00C31F6B"/>
    <w:rsid w:val="00C31FBC"/>
    <w:rsid w:val="00C322F8"/>
    <w:rsid w:val="00C32ADA"/>
    <w:rsid w:val="00C331A2"/>
    <w:rsid w:val="00C3334F"/>
    <w:rsid w:val="00C33E14"/>
    <w:rsid w:val="00C3661F"/>
    <w:rsid w:val="00C40257"/>
    <w:rsid w:val="00C40308"/>
    <w:rsid w:val="00C41888"/>
    <w:rsid w:val="00C42220"/>
    <w:rsid w:val="00C441E6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22E1"/>
    <w:rsid w:val="00C625EB"/>
    <w:rsid w:val="00C62B2D"/>
    <w:rsid w:val="00C63CEF"/>
    <w:rsid w:val="00C66001"/>
    <w:rsid w:val="00C70314"/>
    <w:rsid w:val="00C703F8"/>
    <w:rsid w:val="00C7394C"/>
    <w:rsid w:val="00C75757"/>
    <w:rsid w:val="00C76FA7"/>
    <w:rsid w:val="00C8023C"/>
    <w:rsid w:val="00C80687"/>
    <w:rsid w:val="00C80743"/>
    <w:rsid w:val="00C80D96"/>
    <w:rsid w:val="00C8285E"/>
    <w:rsid w:val="00C82BEE"/>
    <w:rsid w:val="00C84F2A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A18A5"/>
    <w:rsid w:val="00CA2ECD"/>
    <w:rsid w:val="00CA3565"/>
    <w:rsid w:val="00CA4674"/>
    <w:rsid w:val="00CB1A61"/>
    <w:rsid w:val="00CB2860"/>
    <w:rsid w:val="00CC32C4"/>
    <w:rsid w:val="00CC3839"/>
    <w:rsid w:val="00CC4BB6"/>
    <w:rsid w:val="00CC71AD"/>
    <w:rsid w:val="00CD0F7E"/>
    <w:rsid w:val="00CD0FCD"/>
    <w:rsid w:val="00CD162B"/>
    <w:rsid w:val="00CD4F6C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892"/>
    <w:rsid w:val="00CE68DD"/>
    <w:rsid w:val="00CE6CF8"/>
    <w:rsid w:val="00CF1ED0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F71"/>
    <w:rsid w:val="00D40356"/>
    <w:rsid w:val="00D43561"/>
    <w:rsid w:val="00D459A4"/>
    <w:rsid w:val="00D467AD"/>
    <w:rsid w:val="00D467EA"/>
    <w:rsid w:val="00D50DBF"/>
    <w:rsid w:val="00D51260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71049"/>
    <w:rsid w:val="00D7116F"/>
    <w:rsid w:val="00D729B7"/>
    <w:rsid w:val="00D72CE3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7BC"/>
    <w:rsid w:val="00DB2C16"/>
    <w:rsid w:val="00DB34C0"/>
    <w:rsid w:val="00DB3DC1"/>
    <w:rsid w:val="00DB439E"/>
    <w:rsid w:val="00DB57B4"/>
    <w:rsid w:val="00DB6D94"/>
    <w:rsid w:val="00DC07B6"/>
    <w:rsid w:val="00DC40C5"/>
    <w:rsid w:val="00DC5A9A"/>
    <w:rsid w:val="00DC5DB9"/>
    <w:rsid w:val="00DD0648"/>
    <w:rsid w:val="00DD1078"/>
    <w:rsid w:val="00DD20AE"/>
    <w:rsid w:val="00DD39FE"/>
    <w:rsid w:val="00DD5756"/>
    <w:rsid w:val="00DD631D"/>
    <w:rsid w:val="00DD6AF8"/>
    <w:rsid w:val="00DE033F"/>
    <w:rsid w:val="00DE0980"/>
    <w:rsid w:val="00DE101A"/>
    <w:rsid w:val="00DE1DB2"/>
    <w:rsid w:val="00DE6C04"/>
    <w:rsid w:val="00DE6F91"/>
    <w:rsid w:val="00DE7D3F"/>
    <w:rsid w:val="00DF0023"/>
    <w:rsid w:val="00DF07D9"/>
    <w:rsid w:val="00DF1019"/>
    <w:rsid w:val="00DF192E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208AF"/>
    <w:rsid w:val="00E20FC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77D3"/>
    <w:rsid w:val="00E42099"/>
    <w:rsid w:val="00E423D5"/>
    <w:rsid w:val="00E438B9"/>
    <w:rsid w:val="00E43B07"/>
    <w:rsid w:val="00E444DC"/>
    <w:rsid w:val="00E45E24"/>
    <w:rsid w:val="00E47B4B"/>
    <w:rsid w:val="00E53BE1"/>
    <w:rsid w:val="00E54CE2"/>
    <w:rsid w:val="00E55983"/>
    <w:rsid w:val="00E56174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7D6B"/>
    <w:rsid w:val="00E9151B"/>
    <w:rsid w:val="00E92AFB"/>
    <w:rsid w:val="00E954D4"/>
    <w:rsid w:val="00E968C4"/>
    <w:rsid w:val="00E96E4B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47C1"/>
    <w:rsid w:val="00ED47FF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F1C"/>
    <w:rsid w:val="00F0087B"/>
    <w:rsid w:val="00F01B10"/>
    <w:rsid w:val="00F02100"/>
    <w:rsid w:val="00F04D9D"/>
    <w:rsid w:val="00F067D8"/>
    <w:rsid w:val="00F07103"/>
    <w:rsid w:val="00F10999"/>
    <w:rsid w:val="00F12A6A"/>
    <w:rsid w:val="00F12E7A"/>
    <w:rsid w:val="00F16311"/>
    <w:rsid w:val="00F2028C"/>
    <w:rsid w:val="00F2031A"/>
    <w:rsid w:val="00F220AE"/>
    <w:rsid w:val="00F22101"/>
    <w:rsid w:val="00F230B0"/>
    <w:rsid w:val="00F2454D"/>
    <w:rsid w:val="00F302F3"/>
    <w:rsid w:val="00F3060B"/>
    <w:rsid w:val="00F307C1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6C2D"/>
    <w:rsid w:val="00F47AF8"/>
    <w:rsid w:val="00F50254"/>
    <w:rsid w:val="00F5124F"/>
    <w:rsid w:val="00F52D98"/>
    <w:rsid w:val="00F538D2"/>
    <w:rsid w:val="00F557A8"/>
    <w:rsid w:val="00F5647D"/>
    <w:rsid w:val="00F57D5E"/>
    <w:rsid w:val="00F60576"/>
    <w:rsid w:val="00F65574"/>
    <w:rsid w:val="00F656CC"/>
    <w:rsid w:val="00F65C0B"/>
    <w:rsid w:val="00F70C41"/>
    <w:rsid w:val="00F70CC1"/>
    <w:rsid w:val="00F70D20"/>
    <w:rsid w:val="00F71606"/>
    <w:rsid w:val="00F718DD"/>
    <w:rsid w:val="00F71F82"/>
    <w:rsid w:val="00F73830"/>
    <w:rsid w:val="00F73E6D"/>
    <w:rsid w:val="00F75FA6"/>
    <w:rsid w:val="00F76005"/>
    <w:rsid w:val="00F76344"/>
    <w:rsid w:val="00F7664F"/>
    <w:rsid w:val="00F8120C"/>
    <w:rsid w:val="00F8121E"/>
    <w:rsid w:val="00F87214"/>
    <w:rsid w:val="00F91367"/>
    <w:rsid w:val="00F91783"/>
    <w:rsid w:val="00F9214C"/>
    <w:rsid w:val="00F92CD7"/>
    <w:rsid w:val="00F95F39"/>
    <w:rsid w:val="00F970BB"/>
    <w:rsid w:val="00FA2FB8"/>
    <w:rsid w:val="00FA36E2"/>
    <w:rsid w:val="00FA3B5D"/>
    <w:rsid w:val="00FB306B"/>
    <w:rsid w:val="00FB3725"/>
    <w:rsid w:val="00FB390D"/>
    <w:rsid w:val="00FB6939"/>
    <w:rsid w:val="00FC124C"/>
    <w:rsid w:val="00FC1420"/>
    <w:rsid w:val="00FC363E"/>
    <w:rsid w:val="00FC4677"/>
    <w:rsid w:val="00FC4D76"/>
    <w:rsid w:val="00FC6868"/>
    <w:rsid w:val="00FD135F"/>
    <w:rsid w:val="00FD13BC"/>
    <w:rsid w:val="00FD1947"/>
    <w:rsid w:val="00FD2D0C"/>
    <w:rsid w:val="00FD3C63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legislacao.planalto.gov.br/legisla/legislacao.nsf/Viw_Identificacao/DEC%2010.579-2020?OpenDocume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7/decreto/D6170compilado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://www.planalto.gov.br/ccivil_03/decreto/Antigos/D0825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0/lei/l13982.htm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AD0A-0A99-4752-BA5A-0CF7E9CC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41</Pages>
  <Words>15422</Words>
  <Characters>83284</Characters>
  <Application>Microsoft Office Word</Application>
  <DocSecurity>0</DocSecurity>
  <Lines>694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3</cp:revision>
  <dcterms:created xsi:type="dcterms:W3CDTF">2023-04-28T18:52:00Z</dcterms:created>
  <dcterms:modified xsi:type="dcterms:W3CDTF">2023-04-28T19:09:00Z</dcterms:modified>
</cp:coreProperties>
</file>