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EB343" w14:textId="77777777" w:rsidR="00E16CA0" w:rsidRDefault="00E16CA0" w:rsidP="00E16CA0">
      <w:pPr>
        <w:pageBreakBefore/>
        <w:jc w:val="center"/>
        <w:rPr>
          <w:rFonts w:ascii="Arial" w:hAnsi="Arial" w:cs="Arial"/>
          <w:b/>
          <w:bCs/>
          <w:color w:val="000000"/>
        </w:rPr>
      </w:pPr>
      <w:r w:rsidRPr="0036076B">
        <w:rPr>
          <w:rFonts w:ascii="Arial" w:hAnsi="Arial" w:cs="Arial"/>
          <w:b/>
          <w:bCs/>
          <w:color w:val="000000"/>
        </w:rPr>
        <w:t>ANEXO II</w:t>
      </w:r>
      <w:r>
        <w:rPr>
          <w:rFonts w:ascii="Arial" w:hAnsi="Arial" w:cs="Arial"/>
          <w:b/>
          <w:bCs/>
          <w:color w:val="000000"/>
        </w:rPr>
        <w:t xml:space="preserve"> – </w:t>
      </w:r>
      <w:r w:rsidRPr="0036076B">
        <w:rPr>
          <w:rFonts w:ascii="Arial" w:hAnsi="Arial" w:cs="Arial"/>
          <w:b/>
          <w:bCs/>
          <w:color w:val="000000"/>
        </w:rPr>
        <w:t>Declaração para o atendimento das condições de elegibilidade</w:t>
      </w:r>
      <w:r>
        <w:rPr>
          <w:rFonts w:ascii="Arial" w:hAnsi="Arial" w:cs="Arial"/>
          <w:b/>
          <w:bCs/>
          <w:color w:val="000000"/>
        </w:rPr>
        <w:t xml:space="preserve"> </w:t>
      </w:r>
      <w:r w:rsidRPr="0036076B">
        <w:rPr>
          <w:rFonts w:ascii="Arial" w:hAnsi="Arial" w:cs="Arial"/>
          <w:b/>
          <w:bCs/>
          <w:color w:val="000000"/>
        </w:rPr>
        <w:t>dos beneficiários às unidades habitacionais</w:t>
      </w:r>
    </w:p>
    <w:p w14:paraId="355FFDE9" w14:textId="77777777" w:rsidR="00E16CA0" w:rsidRDefault="00E16CA0" w:rsidP="00E16CA0">
      <w:pPr>
        <w:rPr>
          <w:rFonts w:ascii="Arial" w:hAnsi="Arial" w:cs="Arial"/>
          <w:b/>
          <w:bCs/>
          <w:color w:val="000000"/>
        </w:rPr>
      </w:pPr>
    </w:p>
    <w:p w14:paraId="3E9CB50D" w14:textId="77777777" w:rsidR="00E16CA0" w:rsidRPr="00E16CA0" w:rsidRDefault="00E16CA0" w:rsidP="00E16CA0">
      <w:pPr>
        <w:jc w:val="center"/>
        <w:rPr>
          <w:rFonts w:ascii="Arial" w:hAnsi="Arial"/>
          <w:sz w:val="20"/>
          <w:szCs w:val="20"/>
        </w:rPr>
      </w:pPr>
      <w:r w:rsidRPr="00E16CA0">
        <w:rPr>
          <w:rFonts w:ascii="Arial" w:hAnsi="Arial"/>
          <w:sz w:val="20"/>
          <w:szCs w:val="20"/>
        </w:rPr>
        <w:t>(Art. 9º da Portaria n° 998, de 05 de abril de 2022)</w:t>
      </w:r>
    </w:p>
    <w:p w14:paraId="1CDA92A9" w14:textId="77777777" w:rsidR="00E16CA0" w:rsidRDefault="00E16CA0" w:rsidP="00E16CA0">
      <w:pPr>
        <w:rPr>
          <w:rFonts w:ascii="Arial" w:hAnsi="Arial" w:cs="Arial"/>
          <w:b/>
          <w:bCs/>
          <w:color w:val="000000"/>
        </w:rPr>
      </w:pPr>
    </w:p>
    <w:p w14:paraId="08391632" w14:textId="77777777" w:rsidR="00E16CA0" w:rsidRDefault="00E16CA0" w:rsidP="00E16CA0">
      <w:pPr>
        <w:rPr>
          <w:rFonts w:ascii="Arial" w:hAnsi="Arial" w:cs="Arial"/>
          <w:b/>
          <w:bCs/>
          <w:color w:val="000000"/>
        </w:rPr>
      </w:pPr>
    </w:p>
    <w:p w14:paraId="72FFCD33" w14:textId="77777777" w:rsidR="00E16CA0" w:rsidRDefault="00E16CA0" w:rsidP="00E16CA0">
      <w:pPr>
        <w:rPr>
          <w:rFonts w:ascii="Arial" w:hAnsi="Arial" w:cs="Arial"/>
          <w:bCs/>
          <w:color w:val="000000"/>
        </w:rPr>
      </w:pPr>
    </w:p>
    <w:p w14:paraId="5A70065A" w14:textId="66450365" w:rsidR="00E16CA0" w:rsidRDefault="00E16CA0" w:rsidP="00621697">
      <w:pPr>
        <w:pStyle w:val="Recuodecorpodetexto"/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Declaro </w:t>
      </w:r>
      <w:r w:rsidRPr="0036076B">
        <w:rPr>
          <w:rFonts w:ascii="Arial" w:hAnsi="Arial"/>
          <w:sz w:val="22"/>
          <w:szCs w:val="22"/>
        </w:rPr>
        <w:t xml:space="preserve">que foram respeitados os requisitos previstos no art. 12 da Lei n.14.118, de 12 de janeiro de 2021, bem como os abaixo relacionados para a inclusão dos beneficiários na relação encaminhada à Secretaria Nacional de Proteção e Defesa Civil, do Ministério do Desenvolvimento Regional, para atendimento ao pleito de reconstrução de unidades habitacionais destruídas por desastres proveniente de </w:t>
      </w:r>
      <w:proofErr w:type="gramStart"/>
      <w:r w:rsidRPr="0036076B">
        <w:rPr>
          <w:rFonts w:ascii="Arial" w:hAnsi="Arial"/>
          <w:sz w:val="22"/>
          <w:szCs w:val="22"/>
        </w:rPr>
        <w:t>situação de emergência</w:t>
      </w:r>
      <w:proofErr w:type="gramEnd"/>
      <w:r w:rsidRPr="0036076B">
        <w:rPr>
          <w:rFonts w:ascii="Arial" w:hAnsi="Arial"/>
          <w:sz w:val="22"/>
          <w:szCs w:val="22"/>
        </w:rPr>
        <w:t xml:space="preserve"> ou estado de calamidade pública com reconhecimento federal:</w:t>
      </w:r>
    </w:p>
    <w:p w14:paraId="0D85C5AF" w14:textId="77777777" w:rsidR="00E16CA0" w:rsidRPr="002B4D21" w:rsidRDefault="00E16CA0" w:rsidP="00621697">
      <w:pPr>
        <w:pStyle w:val="dou-paragraph"/>
        <w:shd w:val="clear" w:color="auto" w:fill="FFFFFF"/>
        <w:spacing w:before="0" w:beforeAutospacing="0" w:after="150" w:afterAutospacing="0" w:line="360" w:lineRule="auto"/>
        <w:ind w:firstLine="1200"/>
        <w:jc w:val="both"/>
        <w:rPr>
          <w:rFonts w:ascii="Arial" w:hAnsi="Arial" w:cs="Arial"/>
          <w:color w:val="162937"/>
          <w:sz w:val="22"/>
          <w:szCs w:val="22"/>
        </w:rPr>
      </w:pPr>
      <w:r w:rsidRPr="002B4D21">
        <w:rPr>
          <w:rFonts w:ascii="Arial" w:hAnsi="Arial" w:cs="Arial"/>
          <w:color w:val="162937"/>
          <w:sz w:val="22"/>
          <w:szCs w:val="22"/>
        </w:rPr>
        <w:t xml:space="preserve">I - </w:t>
      </w:r>
      <w:proofErr w:type="gramStart"/>
      <w:r w:rsidRPr="002B4D21">
        <w:rPr>
          <w:rFonts w:ascii="Arial" w:hAnsi="Arial" w:cs="Arial"/>
          <w:color w:val="162937"/>
          <w:sz w:val="22"/>
          <w:szCs w:val="22"/>
        </w:rPr>
        <w:t>não</w:t>
      </w:r>
      <w:proofErr w:type="gramEnd"/>
      <w:r w:rsidRPr="002B4D21">
        <w:rPr>
          <w:rFonts w:ascii="Arial" w:hAnsi="Arial" w:cs="Arial"/>
          <w:color w:val="162937"/>
          <w:sz w:val="22"/>
          <w:szCs w:val="22"/>
        </w:rPr>
        <w:t xml:space="preserve"> ser locatário ou arrendatário do imóvel habitacional destruído ou interditado definitivamente;</w:t>
      </w:r>
    </w:p>
    <w:p w14:paraId="5FFD92E1" w14:textId="77777777" w:rsidR="00E16CA0" w:rsidRPr="002B4D21" w:rsidRDefault="00E16CA0" w:rsidP="00621697">
      <w:pPr>
        <w:pStyle w:val="dou-paragraph"/>
        <w:shd w:val="clear" w:color="auto" w:fill="FFFFFF"/>
        <w:spacing w:before="0" w:beforeAutospacing="0" w:after="150" w:afterAutospacing="0" w:line="360" w:lineRule="auto"/>
        <w:ind w:firstLine="1200"/>
        <w:jc w:val="both"/>
        <w:rPr>
          <w:rFonts w:ascii="Arial" w:hAnsi="Arial" w:cs="Arial"/>
          <w:color w:val="162937"/>
          <w:sz w:val="22"/>
          <w:szCs w:val="22"/>
        </w:rPr>
      </w:pPr>
      <w:r w:rsidRPr="002B4D21">
        <w:rPr>
          <w:rFonts w:ascii="Arial" w:hAnsi="Arial" w:cs="Arial"/>
          <w:color w:val="162937"/>
          <w:sz w:val="22"/>
          <w:szCs w:val="22"/>
        </w:rPr>
        <w:t xml:space="preserve">II - </w:t>
      </w:r>
      <w:proofErr w:type="gramStart"/>
      <w:r w:rsidRPr="002B4D21">
        <w:rPr>
          <w:rFonts w:ascii="Arial" w:hAnsi="Arial" w:cs="Arial"/>
          <w:color w:val="162937"/>
          <w:sz w:val="22"/>
          <w:szCs w:val="22"/>
        </w:rPr>
        <w:t>não</w:t>
      </w:r>
      <w:proofErr w:type="gramEnd"/>
      <w:r w:rsidRPr="002B4D21">
        <w:rPr>
          <w:rFonts w:ascii="Arial" w:hAnsi="Arial" w:cs="Arial"/>
          <w:color w:val="162937"/>
          <w:sz w:val="22"/>
          <w:szCs w:val="22"/>
        </w:rPr>
        <w:t xml:space="preserve"> possuir outro imóvel residencial conforme previsto no art. 12 da Lei n. 14.118, de 2021;</w:t>
      </w:r>
    </w:p>
    <w:p w14:paraId="1DF8A672" w14:textId="77777777" w:rsidR="00E16CA0" w:rsidRPr="002B4D21" w:rsidRDefault="00E16CA0" w:rsidP="00621697">
      <w:pPr>
        <w:pStyle w:val="dou-paragraph"/>
        <w:shd w:val="clear" w:color="auto" w:fill="FFFFFF"/>
        <w:spacing w:before="0" w:beforeAutospacing="0" w:after="150" w:afterAutospacing="0" w:line="360" w:lineRule="auto"/>
        <w:ind w:firstLine="1200"/>
        <w:jc w:val="both"/>
        <w:rPr>
          <w:rFonts w:ascii="Arial" w:hAnsi="Arial" w:cs="Arial"/>
          <w:color w:val="162937"/>
          <w:sz w:val="22"/>
          <w:szCs w:val="22"/>
        </w:rPr>
      </w:pPr>
      <w:r w:rsidRPr="002B4D21">
        <w:rPr>
          <w:rFonts w:ascii="Arial" w:hAnsi="Arial" w:cs="Arial"/>
          <w:color w:val="162937"/>
          <w:sz w:val="22"/>
          <w:szCs w:val="22"/>
        </w:rPr>
        <w:t>III - não ser beneficiário de programa habitacional do Governo Federal e não ter recebido benefícios de subvenção econômica com recursos da União destinados à habitação, conforme previsto no art. 12 da Lei n. 14.118, de 2021;</w:t>
      </w:r>
    </w:p>
    <w:p w14:paraId="67161BAF" w14:textId="77777777" w:rsidR="00E16CA0" w:rsidRPr="002B4D21" w:rsidRDefault="00E16CA0" w:rsidP="00621697">
      <w:pPr>
        <w:pStyle w:val="dou-paragraph"/>
        <w:shd w:val="clear" w:color="auto" w:fill="FFFFFF"/>
        <w:spacing w:before="0" w:beforeAutospacing="0" w:after="150" w:afterAutospacing="0" w:line="360" w:lineRule="auto"/>
        <w:ind w:firstLine="1200"/>
        <w:jc w:val="both"/>
        <w:rPr>
          <w:rFonts w:ascii="Arial" w:hAnsi="Arial" w:cs="Arial"/>
          <w:color w:val="162937"/>
          <w:sz w:val="22"/>
          <w:szCs w:val="22"/>
        </w:rPr>
      </w:pPr>
      <w:r w:rsidRPr="002B4D21">
        <w:rPr>
          <w:rFonts w:ascii="Arial" w:hAnsi="Arial" w:cs="Arial"/>
          <w:color w:val="162937"/>
          <w:sz w:val="22"/>
          <w:szCs w:val="22"/>
        </w:rPr>
        <w:t xml:space="preserve">IV - </w:t>
      </w:r>
      <w:proofErr w:type="gramStart"/>
      <w:r w:rsidRPr="002B4D21">
        <w:rPr>
          <w:rFonts w:ascii="Arial" w:hAnsi="Arial" w:cs="Arial"/>
          <w:color w:val="162937"/>
          <w:sz w:val="22"/>
          <w:szCs w:val="22"/>
        </w:rPr>
        <w:t>efetivar</w:t>
      </w:r>
      <w:proofErr w:type="gramEnd"/>
      <w:r w:rsidRPr="002B4D21">
        <w:rPr>
          <w:rFonts w:ascii="Arial" w:hAnsi="Arial" w:cs="Arial"/>
          <w:color w:val="162937"/>
          <w:sz w:val="22"/>
          <w:szCs w:val="22"/>
        </w:rPr>
        <w:t xml:space="preserve"> doação do imóvel habitacional destruído ou interditado definitivamente, ou usar de outro mecanismo legal de transferência da propriedade em favor do ente público local responsável pelo pleito, quando o imóvel a ser reconstruído localizar-se em outra área; e</w:t>
      </w:r>
    </w:p>
    <w:p w14:paraId="5630F239" w14:textId="77777777" w:rsidR="00E16CA0" w:rsidRPr="002B4D21" w:rsidRDefault="00E16CA0" w:rsidP="00621697">
      <w:pPr>
        <w:pStyle w:val="dou-paragraph"/>
        <w:shd w:val="clear" w:color="auto" w:fill="FFFFFF"/>
        <w:spacing w:before="0" w:beforeAutospacing="0" w:after="150" w:afterAutospacing="0" w:line="360" w:lineRule="auto"/>
        <w:ind w:firstLine="1200"/>
        <w:jc w:val="both"/>
        <w:rPr>
          <w:rFonts w:ascii="Arial" w:hAnsi="Arial" w:cs="Arial"/>
          <w:color w:val="162937"/>
          <w:sz w:val="22"/>
          <w:szCs w:val="22"/>
        </w:rPr>
      </w:pPr>
      <w:r w:rsidRPr="002B4D21">
        <w:rPr>
          <w:rFonts w:ascii="Arial" w:hAnsi="Arial" w:cs="Arial"/>
          <w:color w:val="162937"/>
          <w:sz w:val="22"/>
          <w:szCs w:val="22"/>
        </w:rPr>
        <w:t xml:space="preserve">V - </w:t>
      </w:r>
      <w:proofErr w:type="gramStart"/>
      <w:r w:rsidRPr="002B4D21">
        <w:rPr>
          <w:rFonts w:ascii="Arial" w:hAnsi="Arial" w:cs="Arial"/>
          <w:color w:val="162937"/>
          <w:sz w:val="22"/>
          <w:szCs w:val="22"/>
        </w:rPr>
        <w:t>enquadrar-se</w:t>
      </w:r>
      <w:proofErr w:type="gramEnd"/>
      <w:r w:rsidRPr="002B4D21">
        <w:rPr>
          <w:rFonts w:ascii="Arial" w:hAnsi="Arial" w:cs="Arial"/>
          <w:color w:val="162937"/>
          <w:sz w:val="22"/>
          <w:szCs w:val="22"/>
        </w:rPr>
        <w:t xml:space="preserve"> no limite de renda familiar previsto no art. 1º da Lei n. 14.118, de 2021.</w:t>
      </w:r>
    </w:p>
    <w:p w14:paraId="2EC952E5" w14:textId="77777777" w:rsidR="00E16CA0" w:rsidRDefault="00E16CA0" w:rsidP="00E16CA0">
      <w:pPr>
        <w:pStyle w:val="Recuodecorpodetexto"/>
      </w:pPr>
    </w:p>
    <w:p w14:paraId="7C7DDB07" w14:textId="77777777" w:rsidR="00E16CA0" w:rsidRDefault="00E16CA0" w:rsidP="00E16CA0">
      <w:pPr>
        <w:pStyle w:val="Recuodecorpodetexto"/>
        <w:rPr>
          <w:rFonts w:ascii="Arial" w:hAnsi="Arial"/>
          <w:sz w:val="22"/>
          <w:szCs w:val="22"/>
        </w:rPr>
      </w:pPr>
    </w:p>
    <w:p w14:paraId="03489275" w14:textId="544E923A" w:rsidR="00E16CA0" w:rsidRDefault="00E16CA0" w:rsidP="00E16CA0">
      <w:pPr>
        <w:pStyle w:val="Recuodecorpodetexto"/>
        <w:jc w:val="righ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Local e data</w:t>
      </w:r>
    </w:p>
    <w:p w14:paraId="1227502C" w14:textId="77777777" w:rsidR="00E16CA0" w:rsidRDefault="00E16CA0" w:rsidP="00E16CA0">
      <w:pPr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093B6E46" w14:textId="77777777" w:rsidR="00E16CA0" w:rsidRDefault="00E16CA0" w:rsidP="00E16CA0">
      <w:pPr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48022615" w14:textId="77777777" w:rsidR="00E16CA0" w:rsidRDefault="00E16CA0" w:rsidP="00E16CA0">
      <w:pPr>
        <w:pStyle w:val="Recuodecorpodetexto"/>
        <w:jc w:val="center"/>
        <w:rPr>
          <w:rFonts w:ascii="Arial" w:hAnsi="Arial"/>
          <w:sz w:val="22"/>
          <w:szCs w:val="22"/>
        </w:rPr>
      </w:pPr>
    </w:p>
    <w:p w14:paraId="157BC561" w14:textId="77777777" w:rsidR="00E16CA0" w:rsidRPr="00197DBE" w:rsidRDefault="00E16CA0" w:rsidP="00197DBE">
      <w:pPr>
        <w:pStyle w:val="Recuodecorpodetexto"/>
        <w:spacing w:line="360" w:lineRule="auto"/>
        <w:jc w:val="center"/>
        <w:rPr>
          <w:rFonts w:ascii="Arial" w:hAnsi="Arial"/>
          <w:b/>
          <w:bCs/>
          <w:sz w:val="22"/>
          <w:szCs w:val="22"/>
        </w:rPr>
      </w:pPr>
      <w:bookmarkStart w:id="0" w:name="_Hlk111560512"/>
      <w:r w:rsidRPr="00197DBE">
        <w:rPr>
          <w:rFonts w:ascii="Arial" w:hAnsi="Arial"/>
          <w:b/>
          <w:bCs/>
          <w:sz w:val="22"/>
          <w:szCs w:val="22"/>
        </w:rPr>
        <w:t>Nome e assinatura do responsável legal do ente federativo</w:t>
      </w:r>
    </w:p>
    <w:p w14:paraId="484FD43C" w14:textId="23EAEA71" w:rsidR="00E16CA0" w:rsidRDefault="00E16CA0" w:rsidP="00197DBE">
      <w:pPr>
        <w:pStyle w:val="Recuodecorpodetexto"/>
        <w:spacing w:line="360" w:lineRule="auto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Nº do CPF do responsável legal</w:t>
      </w:r>
    </w:p>
    <w:p w14:paraId="0630A8E0" w14:textId="483F1E51" w:rsidR="00197DBE" w:rsidRDefault="00197DBE" w:rsidP="00197DBE">
      <w:pPr>
        <w:pStyle w:val="Recuodecorpodetexto"/>
        <w:spacing w:line="360" w:lineRule="auto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Função do responsável legal</w:t>
      </w:r>
    </w:p>
    <w:p w14:paraId="6BA1CF46" w14:textId="24DEA560" w:rsidR="009953B5" w:rsidRDefault="009953B5"/>
    <w:bookmarkEnd w:id="0"/>
    <w:p w14:paraId="0C7B2D31" w14:textId="6C81780E" w:rsidR="00E16CA0" w:rsidRDefault="00E16CA0"/>
    <w:sectPr w:rsidR="00E16CA0" w:rsidSect="00F05E26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162DE3" w14:textId="77777777" w:rsidR="00565522" w:rsidRDefault="00565522" w:rsidP="00AF58DA">
      <w:r>
        <w:separator/>
      </w:r>
    </w:p>
  </w:endnote>
  <w:endnote w:type="continuationSeparator" w:id="0">
    <w:p w14:paraId="45A6C6A2" w14:textId="77777777" w:rsidR="00565522" w:rsidRDefault="00565522" w:rsidP="00AF58DA">
      <w:r>
        <w:continuationSeparator/>
      </w:r>
    </w:p>
  </w:endnote>
  <w:endnote w:type="continuationNotice" w:id="1">
    <w:p w14:paraId="06D95314" w14:textId="77777777" w:rsidR="00565522" w:rsidRDefault="005655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CA210" w14:textId="77777777" w:rsidR="00565522" w:rsidRDefault="00565522" w:rsidP="00AF58DA">
      <w:r>
        <w:separator/>
      </w:r>
    </w:p>
  </w:footnote>
  <w:footnote w:type="continuationSeparator" w:id="0">
    <w:p w14:paraId="04FF39F6" w14:textId="77777777" w:rsidR="00565522" w:rsidRDefault="00565522" w:rsidP="00AF58DA">
      <w:r>
        <w:continuationSeparator/>
      </w:r>
    </w:p>
  </w:footnote>
  <w:footnote w:type="continuationNotice" w:id="1">
    <w:p w14:paraId="384F1DE9" w14:textId="77777777" w:rsidR="00565522" w:rsidRDefault="0056552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7A402" w14:textId="77777777" w:rsidR="00D404F5" w:rsidRDefault="00D404F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52BAF07" wp14:editId="77EE0A37">
              <wp:simplePos x="0" y="0"/>
              <wp:positionH relativeFrom="page">
                <wp:align>right</wp:align>
              </wp:positionH>
              <wp:positionV relativeFrom="paragraph">
                <wp:posOffset>-287655</wp:posOffset>
              </wp:positionV>
              <wp:extent cx="7534275" cy="533400"/>
              <wp:effectExtent l="0" t="0" r="28575" b="19050"/>
              <wp:wrapNone/>
              <wp:docPr id="3" name="Retâ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34275" cy="5334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3F64025" w14:textId="77777777" w:rsidR="00D404F5" w:rsidRPr="00F94C10" w:rsidRDefault="00D404F5" w:rsidP="00F94C10">
                          <w:pPr>
                            <w:jc w:val="center"/>
                            <w:rPr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 w:rsidRPr="00F94C10"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t xml:space="preserve">INSERIR </w:t>
                          </w:r>
                          <w:r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t>TIMBRADO</w:t>
                          </w:r>
                          <w:r w:rsidRPr="00F94C10"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t xml:space="preserve"> DO ENTE</w:t>
                          </w:r>
                          <w:r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t xml:space="preserve"> BENEFICIÁRIO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52BAF07" id="Retângulo 3" o:spid="_x0000_s1026" style="position:absolute;margin-left:542.05pt;margin-top:-22.65pt;width:593.25pt;height:42pt;z-index:251658241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" fillcolor="#d8d8d8 [2732]" strokecolor="#bfbfbf [2412]" strokeweight="1pt">
              <v:textbox>
                <w:txbxContent>
                  <w:p w14:paraId="53F64025" w14:textId="77777777" w:rsidR="00D404F5" w:rsidRPr="00F94C10" w:rsidRDefault="00D404F5" w:rsidP="00F94C10">
                    <w:pPr>
                      <w:jc w:val="center"/>
                      <w:rPr>
                        <w:b/>
                        <w:bCs/>
                        <w:sz w:val="32"/>
                        <w:szCs w:val="32"/>
                      </w:rPr>
                    </w:pPr>
                    <w:r w:rsidRPr="00F94C10">
                      <w:rPr>
                        <w:b/>
                        <w:bCs/>
                        <w:sz w:val="32"/>
                        <w:szCs w:val="32"/>
                      </w:rPr>
                      <w:t xml:space="preserve">INSERIR </w:t>
                    </w:r>
                    <w:r>
                      <w:rPr>
                        <w:b/>
                        <w:bCs/>
                        <w:sz w:val="32"/>
                        <w:szCs w:val="32"/>
                      </w:rPr>
                      <w:t>TIMBRADO</w:t>
                    </w:r>
                    <w:r w:rsidRPr="00F94C10">
                      <w:rPr>
                        <w:b/>
                        <w:bCs/>
                        <w:sz w:val="32"/>
                        <w:szCs w:val="32"/>
                      </w:rPr>
                      <w:t xml:space="preserve"> DO ENTE</w:t>
                    </w:r>
                    <w:r>
                      <w:rPr>
                        <w:b/>
                        <w:bCs/>
                        <w:sz w:val="32"/>
                        <w:szCs w:val="32"/>
                      </w:rPr>
                      <w:t xml:space="preserve"> BENEFICIÁRIO</w:t>
                    </w:r>
                  </w:p>
                </w:txbxContent>
              </v:textbox>
              <w10:wrap anchorx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3B5"/>
    <w:rsid w:val="00087195"/>
    <w:rsid w:val="000F6818"/>
    <w:rsid w:val="00163242"/>
    <w:rsid w:val="00197DBE"/>
    <w:rsid w:val="001F088E"/>
    <w:rsid w:val="001F4737"/>
    <w:rsid w:val="00203C1D"/>
    <w:rsid w:val="00241253"/>
    <w:rsid w:val="00255B43"/>
    <w:rsid w:val="00263724"/>
    <w:rsid w:val="00312797"/>
    <w:rsid w:val="00373745"/>
    <w:rsid w:val="003A0100"/>
    <w:rsid w:val="00475E88"/>
    <w:rsid w:val="004A4CE5"/>
    <w:rsid w:val="004A63C3"/>
    <w:rsid w:val="004C1461"/>
    <w:rsid w:val="004E5105"/>
    <w:rsid w:val="00517B0B"/>
    <w:rsid w:val="005304E9"/>
    <w:rsid w:val="00533DAB"/>
    <w:rsid w:val="00561336"/>
    <w:rsid w:val="00565522"/>
    <w:rsid w:val="00572B85"/>
    <w:rsid w:val="005838B3"/>
    <w:rsid w:val="005A34F6"/>
    <w:rsid w:val="00621697"/>
    <w:rsid w:val="00696383"/>
    <w:rsid w:val="006B5D0F"/>
    <w:rsid w:val="00726A3D"/>
    <w:rsid w:val="00751C5E"/>
    <w:rsid w:val="00756007"/>
    <w:rsid w:val="007575CF"/>
    <w:rsid w:val="00777D06"/>
    <w:rsid w:val="007C0659"/>
    <w:rsid w:val="007E35E6"/>
    <w:rsid w:val="007E40C1"/>
    <w:rsid w:val="00827061"/>
    <w:rsid w:val="00836A6C"/>
    <w:rsid w:val="00837CC0"/>
    <w:rsid w:val="00846488"/>
    <w:rsid w:val="008E3898"/>
    <w:rsid w:val="008F2E7C"/>
    <w:rsid w:val="00903C93"/>
    <w:rsid w:val="00921118"/>
    <w:rsid w:val="00966DAD"/>
    <w:rsid w:val="00991AC7"/>
    <w:rsid w:val="009953B5"/>
    <w:rsid w:val="009D5876"/>
    <w:rsid w:val="009E17CF"/>
    <w:rsid w:val="009F4FDC"/>
    <w:rsid w:val="00A34926"/>
    <w:rsid w:val="00A44EA6"/>
    <w:rsid w:val="00A47454"/>
    <w:rsid w:val="00AB6AE4"/>
    <w:rsid w:val="00AF58DA"/>
    <w:rsid w:val="00B00D15"/>
    <w:rsid w:val="00B143A8"/>
    <w:rsid w:val="00B96BCA"/>
    <w:rsid w:val="00BB68F0"/>
    <w:rsid w:val="00BD0727"/>
    <w:rsid w:val="00C040A4"/>
    <w:rsid w:val="00C95E61"/>
    <w:rsid w:val="00CA14A3"/>
    <w:rsid w:val="00CE2CF7"/>
    <w:rsid w:val="00D010A0"/>
    <w:rsid w:val="00D404F5"/>
    <w:rsid w:val="00D472AC"/>
    <w:rsid w:val="00D52FB3"/>
    <w:rsid w:val="00DA21B7"/>
    <w:rsid w:val="00E16CA0"/>
    <w:rsid w:val="00EB4C52"/>
    <w:rsid w:val="00EC5383"/>
    <w:rsid w:val="00ED20DA"/>
    <w:rsid w:val="00F05E26"/>
    <w:rsid w:val="00F13525"/>
    <w:rsid w:val="00F60FF3"/>
    <w:rsid w:val="00F94C10"/>
    <w:rsid w:val="00FB2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FD2D1B"/>
  <w15:chartTrackingRefBased/>
  <w15:docId w15:val="{FFB86C68-7CED-48D9-9577-5449E125A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16CA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F58DA"/>
    <w:pPr>
      <w:tabs>
        <w:tab w:val="center" w:pos="4252"/>
        <w:tab w:val="right" w:pos="8504"/>
      </w:tabs>
      <w:suppressAutoHyphens w:val="0"/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F58DA"/>
  </w:style>
  <w:style w:type="paragraph" w:styleId="Rodap">
    <w:name w:val="footer"/>
    <w:basedOn w:val="Normal"/>
    <w:link w:val="RodapChar"/>
    <w:uiPriority w:val="99"/>
    <w:unhideWhenUsed/>
    <w:rsid w:val="00AF58DA"/>
    <w:pPr>
      <w:tabs>
        <w:tab w:val="center" w:pos="4252"/>
        <w:tab w:val="right" w:pos="8504"/>
      </w:tabs>
      <w:suppressAutoHyphens w:val="0"/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AF58DA"/>
  </w:style>
  <w:style w:type="paragraph" w:styleId="Recuodecorpodetexto">
    <w:name w:val="Body Text Indent"/>
    <w:basedOn w:val="Normal"/>
    <w:link w:val="RecuodecorpodetextoChar"/>
    <w:rsid w:val="00E16CA0"/>
    <w:pPr>
      <w:ind w:firstLine="1134"/>
      <w:jc w:val="both"/>
    </w:pPr>
    <w:rPr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E16CA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dou-paragraph">
    <w:name w:val="dou-paragraph"/>
    <w:basedOn w:val="Normal"/>
    <w:rsid w:val="00E16CA0"/>
    <w:pPr>
      <w:suppressAutoHyphens w:val="0"/>
      <w:autoSpaceDN/>
      <w:spacing w:before="100" w:beforeAutospacing="1" w:after="100" w:afterAutospacing="1"/>
      <w:textAlignment w:val="auto"/>
    </w:pPr>
  </w:style>
  <w:style w:type="table" w:styleId="Tabelacomgrade">
    <w:name w:val="Table Grid"/>
    <w:basedOn w:val="Tabelanormal"/>
    <w:uiPriority w:val="39"/>
    <w:rsid w:val="00A44E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986510524DF5D47AF87351B405038F0" ma:contentTypeVersion="2" ma:contentTypeDescription="Crie um novo documento." ma:contentTypeScope="" ma:versionID="d0a7126f833b5e97a2af9b9afbea7049">
  <xsd:schema xmlns:xsd="http://www.w3.org/2001/XMLSchema" xmlns:xs="http://www.w3.org/2001/XMLSchema" xmlns:p="http://schemas.microsoft.com/office/2006/metadata/properties" xmlns:ns2="791d6720-3354-430a-a22d-9fcc136f8868" targetNamespace="http://schemas.microsoft.com/office/2006/metadata/properties" ma:root="true" ma:fieldsID="a74f4538ac16e692aa39a10473f5afed" ns2:_="">
    <xsd:import namespace="791d6720-3354-430a-a22d-9fcc136f88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d6720-3354-430a-a22d-9fcc136f88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F49173-CCD3-4F40-9475-4641FC7D31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1d6720-3354-430a-a22d-9fcc136f88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2631F9-700D-4779-900F-31BB9432C40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C62C267-A809-4DFC-AA00-30968A65CB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247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Ademar Lopes da Silva Junior</dc:creator>
  <cp:keywords/>
  <dc:description/>
  <cp:lastModifiedBy>Ademar Lopes da Silva Junior</cp:lastModifiedBy>
  <cp:revision>57</cp:revision>
  <dcterms:created xsi:type="dcterms:W3CDTF">2022-08-16T13:42:00Z</dcterms:created>
  <dcterms:modified xsi:type="dcterms:W3CDTF">2022-08-22T13:41:00Z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0x0101005986510524DF5D47AF87351B405038F0</vt:lpwstr>
  </property>
</Properties>
</file>