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87752" w14:textId="77777777" w:rsidR="00F35174" w:rsidRDefault="005801D1" w:rsidP="00F35174">
      <w:r w:rsidRPr="005801D1">
        <w:rPr>
          <w:b/>
        </w:rPr>
        <w:t>Etapas da Gestão de Riscos</w:t>
      </w:r>
      <w:r w:rsidR="00F35174">
        <w:t xml:space="preserve">. </w:t>
      </w:r>
    </w:p>
    <w:p w14:paraId="695644C7" w14:textId="77777777" w:rsidR="002D2721" w:rsidRDefault="002D2721" w:rsidP="002F11DE">
      <w:pPr>
        <w:spacing w:after="0" w:line="240" w:lineRule="auto"/>
      </w:pPr>
      <w:r>
        <w:t>Teste seu conhecimento sobre as Etapas de Gestão de Riscos</w:t>
      </w:r>
    </w:p>
    <w:p w14:paraId="2D9964C7" w14:textId="77777777" w:rsidR="002D2721" w:rsidRDefault="002D2721" w:rsidP="002F11DE">
      <w:pPr>
        <w:spacing w:after="0" w:line="240" w:lineRule="auto"/>
        <w:sectPr w:rsidR="002D2721" w:rsidSect="00805D3C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70BC0201" w14:textId="77777777" w:rsidR="002D2721" w:rsidRDefault="002D2721" w:rsidP="002F11DE">
      <w:pPr>
        <w:spacing w:after="0" w:line="240" w:lineRule="auto"/>
      </w:pPr>
    </w:p>
    <w:p w14:paraId="77A5C6CA" w14:textId="77777777" w:rsidR="002D2721" w:rsidRPr="00F35174" w:rsidRDefault="002D2721" w:rsidP="0061505A">
      <w:pPr>
        <w:pStyle w:val="PargrafodaLista"/>
        <w:numPr>
          <w:ilvl w:val="0"/>
          <w:numId w:val="1"/>
        </w:numPr>
        <w:spacing w:line="360" w:lineRule="auto"/>
        <w:ind w:left="0" w:right="-284" w:firstLine="0"/>
        <w:rPr>
          <w:b/>
        </w:rPr>
      </w:pPr>
      <w:r>
        <w:t>Análise do Ambiente e dos Objetivos</w:t>
      </w:r>
    </w:p>
    <w:p w14:paraId="2DC818E9" w14:textId="77777777" w:rsidR="002D2721" w:rsidRDefault="002D2721" w:rsidP="0061505A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 w:rsidRPr="00F35174">
        <w:t>Identificação dos Riscos</w:t>
      </w:r>
    </w:p>
    <w:p w14:paraId="70708147" w14:textId="77777777" w:rsidR="002D2721" w:rsidRDefault="002D2721" w:rsidP="0061505A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>
        <w:t>Avaliação dos riscos</w:t>
      </w:r>
    </w:p>
    <w:p w14:paraId="271C6A72" w14:textId="77777777" w:rsidR="002D2721" w:rsidRDefault="002D2721" w:rsidP="0061505A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>
        <w:t>Resposta aos Riscos</w:t>
      </w:r>
    </w:p>
    <w:p w14:paraId="082C4F64" w14:textId="77777777" w:rsidR="002D2721" w:rsidRDefault="002D2721" w:rsidP="0061505A">
      <w:pPr>
        <w:pStyle w:val="PargrafodaLista"/>
        <w:numPr>
          <w:ilvl w:val="0"/>
          <w:numId w:val="1"/>
        </w:numPr>
        <w:spacing w:line="360" w:lineRule="auto"/>
        <w:ind w:left="0" w:firstLine="0"/>
      </w:pPr>
      <w:r>
        <w:t>Monitoramento e Comunicação</w:t>
      </w:r>
    </w:p>
    <w:p w14:paraId="26EE56BE" w14:textId="77777777" w:rsidR="002D2721" w:rsidRDefault="002D2721" w:rsidP="002F11DE">
      <w:pPr>
        <w:pStyle w:val="PargrafodaLista"/>
        <w:spacing w:line="360" w:lineRule="auto"/>
      </w:pPr>
    </w:p>
    <w:p w14:paraId="20827F55" w14:textId="77777777" w:rsidR="00F35174" w:rsidRDefault="00F35174" w:rsidP="00F35174"/>
    <w:p w14:paraId="495B9E38" w14:textId="77777777" w:rsidR="002D2721" w:rsidRPr="002D2721" w:rsidRDefault="002D2721" w:rsidP="002D2721">
      <w:pPr>
        <w:rPr>
          <w:b/>
        </w:rPr>
      </w:pPr>
    </w:p>
    <w:p w14:paraId="5AD1A8FA" w14:textId="77777777" w:rsidR="002D2721" w:rsidRPr="002D2721" w:rsidRDefault="002D2721" w:rsidP="002D2721">
      <w:pPr>
        <w:rPr>
          <w:b/>
        </w:rPr>
      </w:pPr>
    </w:p>
    <w:p w14:paraId="384C6878" w14:textId="77777777" w:rsidR="002D2721" w:rsidRPr="002D2721" w:rsidRDefault="002D2721" w:rsidP="002D2721">
      <w:pPr>
        <w:rPr>
          <w:b/>
        </w:rPr>
      </w:pPr>
    </w:p>
    <w:p w14:paraId="6650A1C7" w14:textId="77777777" w:rsidR="002D2721" w:rsidRPr="002D2721" w:rsidRDefault="002D2721" w:rsidP="002D2721">
      <w:pPr>
        <w:rPr>
          <w:b/>
        </w:rPr>
      </w:pPr>
    </w:p>
    <w:p w14:paraId="3E5B357F" w14:textId="77777777" w:rsidR="002D2721" w:rsidRPr="002D2721" w:rsidRDefault="002D2721" w:rsidP="002D2721">
      <w:pPr>
        <w:rPr>
          <w:b/>
        </w:rPr>
      </w:pPr>
    </w:p>
    <w:p w14:paraId="4C2019AF" w14:textId="77777777" w:rsidR="002D2721" w:rsidRPr="002D2721" w:rsidRDefault="002D2721" w:rsidP="002D2721">
      <w:pPr>
        <w:rPr>
          <w:b/>
        </w:rPr>
      </w:pPr>
    </w:p>
    <w:p w14:paraId="06863288" w14:textId="77777777" w:rsidR="002D2721" w:rsidRPr="002D2721" w:rsidRDefault="002D2721" w:rsidP="002D2721">
      <w:pPr>
        <w:rPr>
          <w:b/>
        </w:rPr>
      </w:pPr>
    </w:p>
    <w:p w14:paraId="654D4AB8" w14:textId="77777777" w:rsidR="002D2721" w:rsidRPr="002D2721" w:rsidRDefault="002D2721" w:rsidP="002D2721">
      <w:pPr>
        <w:rPr>
          <w:b/>
        </w:rPr>
      </w:pPr>
    </w:p>
    <w:p w14:paraId="61386157" w14:textId="77777777" w:rsidR="002D2721" w:rsidRDefault="002D2721" w:rsidP="002D2721">
      <w:pPr>
        <w:rPr>
          <w:b/>
        </w:rPr>
      </w:pPr>
    </w:p>
    <w:p w14:paraId="4AFB210B" w14:textId="252AA053" w:rsidR="002D2721" w:rsidRDefault="002D2721" w:rsidP="002F11DE">
      <w:proofErr w:type="gramStart"/>
      <w:r>
        <w:t xml:space="preserve">(  </w:t>
      </w:r>
      <w:proofErr w:type="gramEnd"/>
      <w:r>
        <w:t xml:space="preserve">  )  </w:t>
      </w:r>
      <w:r w:rsidR="002F11DE">
        <w:t xml:space="preserve">Deve observar os limites de exposição a riscos </w:t>
      </w:r>
      <w:r w:rsidR="00897FD8">
        <w:t xml:space="preserve">(apetite a riscos) </w:t>
      </w:r>
      <w:r w:rsidR="002F11DE">
        <w:t>definido pelo Ministério. Há 4 possíveis tipos: Evitar, Aceitar, Reduzir e Compartilhar.</w:t>
      </w:r>
    </w:p>
    <w:p w14:paraId="1F2F860E" w14:textId="77777777" w:rsidR="002F11DE" w:rsidRDefault="002D2721" w:rsidP="002F11DE">
      <w:proofErr w:type="gramStart"/>
      <w:r>
        <w:t xml:space="preserve">(  </w:t>
      </w:r>
      <w:proofErr w:type="gramEnd"/>
      <w:r>
        <w:t xml:space="preserve">   )  </w:t>
      </w:r>
      <w:r w:rsidR="002F11DE">
        <w:t xml:space="preserve">Etapa contínua em que as instâncias envolvidas com gestão de riscos interagem. Abrange a coleta e a disseminação de informações e iniciativas, a fim de assegurar a compreensão suficiente a todos os agentes envolvidos a respeito dos riscos existentes em cada decisão. </w:t>
      </w:r>
    </w:p>
    <w:p w14:paraId="7D367F81" w14:textId="77777777" w:rsidR="00F35174" w:rsidRDefault="002F11DE" w:rsidP="002F11DE">
      <w:pPr>
        <w:spacing w:after="0" w:line="240" w:lineRule="auto"/>
      </w:pPr>
      <w:r>
        <w:t xml:space="preserve"> </w:t>
      </w:r>
      <w:proofErr w:type="gramStart"/>
      <w:r w:rsidR="002D2721">
        <w:t xml:space="preserve">(  </w:t>
      </w:r>
      <w:proofErr w:type="gramEnd"/>
      <w:r w:rsidR="002D2721">
        <w:t xml:space="preserve">  )  </w:t>
      </w:r>
      <w:r w:rsidR="00F35174">
        <w:t xml:space="preserve">Visa promover o entendimento do nível do risco, especialmente quanto à estimação da probabilidade de sua ocorrência e do impacto das consequências desses eventos, fornecendo assim uma ferramenta indicativa de quais riscos necessitam ser priorizados. </w:t>
      </w:r>
    </w:p>
    <w:p w14:paraId="2EC66F73" w14:textId="77777777" w:rsidR="002F11DE" w:rsidRDefault="002F11DE" w:rsidP="002F11DE">
      <w:pPr>
        <w:spacing w:after="0" w:line="240" w:lineRule="auto"/>
      </w:pPr>
      <w:r>
        <w:t xml:space="preserve">Compreende: </w:t>
      </w:r>
      <w:r w:rsidR="00897FD8">
        <w:t>M</w:t>
      </w:r>
      <w:r>
        <w:t xml:space="preserve">atriz de </w:t>
      </w:r>
      <w:r w:rsidR="00897FD8">
        <w:t>R</w:t>
      </w:r>
      <w:r>
        <w:t>isco</w:t>
      </w:r>
      <w:r w:rsidR="00AC4F5A">
        <w:t>.</w:t>
      </w:r>
    </w:p>
    <w:p w14:paraId="0DAE64B9" w14:textId="77777777" w:rsidR="002F11DE" w:rsidRDefault="002F11DE" w:rsidP="002F11DE">
      <w:pPr>
        <w:spacing w:after="0" w:line="240" w:lineRule="auto"/>
        <w:ind w:left="426"/>
      </w:pPr>
    </w:p>
    <w:p w14:paraId="765ACDCB" w14:textId="77777777" w:rsidR="002F11DE" w:rsidRDefault="0061505A" w:rsidP="002F11DE"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5121" wp14:editId="59323022">
                <wp:simplePos x="0" y="0"/>
                <wp:positionH relativeFrom="column">
                  <wp:posOffset>5446711</wp:posOffset>
                </wp:positionH>
                <wp:positionV relativeFrom="paragraph">
                  <wp:posOffset>299682</wp:posOffset>
                </wp:positionV>
                <wp:extent cx="1339246" cy="283210"/>
                <wp:effectExtent l="0" t="5397" r="26987" b="26988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9246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BB404" w14:textId="77777777" w:rsidR="0061505A" w:rsidRPr="005801D1" w:rsidRDefault="0061505A" w:rsidP="0061505A">
                            <w:pPr>
                              <w:rPr>
                                <w:b/>
                              </w:rPr>
                            </w:pPr>
                            <w:r>
                              <w:t>Resposta: 4-5-3-1-2</w:t>
                            </w:r>
                          </w:p>
                          <w:p w14:paraId="18B5A04C" w14:textId="77777777" w:rsidR="0061505A" w:rsidRDefault="0061505A" w:rsidP="0061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21512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28.85pt;margin-top:23.6pt;width:105.45pt;height:22.3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" fillcolor="white [3201]" strokeweight=".5pt">
                <v:textbox>
                  <w:txbxContent>
                    <w:p w14:paraId="047BB404" w14:textId="77777777" w:rsidR="0061505A" w:rsidRPr="005801D1" w:rsidRDefault="0061505A" w:rsidP="0061505A">
                      <w:pPr>
                        <w:rPr>
                          <w:b/>
                        </w:rPr>
                      </w:pPr>
                      <w:r>
                        <w:t>Resposta: 4-5-3-1-2</w:t>
                      </w:r>
                    </w:p>
                    <w:p w14:paraId="18B5A04C" w14:textId="77777777" w:rsidR="0061505A" w:rsidRDefault="0061505A" w:rsidP="0061505A"/>
                  </w:txbxContent>
                </v:textbox>
              </v:shape>
            </w:pict>
          </mc:Fallback>
        </mc:AlternateContent>
      </w:r>
      <w:proofErr w:type="gramStart"/>
      <w:r w:rsidR="002D2721">
        <w:t xml:space="preserve">(  </w:t>
      </w:r>
      <w:proofErr w:type="gramEnd"/>
      <w:r w:rsidR="002D2721">
        <w:t xml:space="preserve">  )  </w:t>
      </w:r>
      <w:r w:rsidR="002F11DE">
        <w:t>Etapa que trata do levantamento e registro dos aspectos externos e internos, permitindo a compreensão clara do ambiente em que o objeto a ser avaliado se insere e principalmente, identificar os fatores que podem influenciar a capacidade de atingir os resultados planejados. Compreende: Definição do Escopo do Trabalho e Matriz SWOT</w:t>
      </w:r>
      <w:r w:rsidR="00AC4F5A">
        <w:t>.</w:t>
      </w:r>
    </w:p>
    <w:p w14:paraId="1495D49E" w14:textId="44C0FCFA" w:rsidR="002F11DE" w:rsidRDefault="002D2721" w:rsidP="002F11DE">
      <w:proofErr w:type="gramStart"/>
      <w:r>
        <w:t xml:space="preserve">(  </w:t>
      </w:r>
      <w:proofErr w:type="gramEnd"/>
      <w:r>
        <w:t xml:space="preserve">   )  </w:t>
      </w:r>
      <w:r w:rsidR="002F11DE">
        <w:t>Envolve o reconhecimento, a descrição e o registro dos eventos de riscos mais relevantes, com a caracterização de suas prováveis causas e possíveis consequências.</w:t>
      </w:r>
      <w:r w:rsidR="00897FD8">
        <w:t xml:space="preserve"> </w:t>
      </w:r>
      <w:r w:rsidR="002F11DE">
        <w:t>Na sequência</w:t>
      </w:r>
      <w:r w:rsidR="008C5F1F">
        <w:t>,</w:t>
      </w:r>
      <w:r w:rsidR="002F11DE">
        <w:t xml:space="preserve"> são identificados e avaliados os controles existentes para cada um dos eventos relacionados, de forma a verificar se estão proporcionando a redução dos riscos e sua manutenção a níveis considerados adequados pela alta administração.</w:t>
      </w:r>
    </w:p>
    <w:p w14:paraId="530A6C37" w14:textId="77777777" w:rsidR="00805D3C" w:rsidRDefault="00805D3C" w:rsidP="002F11DE"/>
    <w:p w14:paraId="51E66A5F" w14:textId="77777777" w:rsidR="00805D3C" w:rsidRDefault="00805D3C" w:rsidP="002F11DE">
      <w:pPr>
        <w:sectPr w:rsidR="00805D3C" w:rsidSect="0061505A">
          <w:type w:val="continuous"/>
          <w:pgSz w:w="16838" w:h="11906" w:orient="landscape"/>
          <w:pgMar w:top="1701" w:right="1417" w:bottom="1701" w:left="1417" w:header="708" w:footer="708" w:gutter="0"/>
          <w:cols w:num="3" w:space="416" w:equalWidth="0">
            <w:col w:w="3969" w:space="416"/>
            <w:col w:w="8355" w:space="416"/>
            <w:col w:w="848"/>
          </w:cols>
          <w:docGrid w:linePitch="360"/>
        </w:sectPr>
      </w:pPr>
    </w:p>
    <w:p w14:paraId="0F8BAA09" w14:textId="77777777" w:rsidR="00805D3C" w:rsidRDefault="00805D3C" w:rsidP="00805D3C">
      <w:pPr>
        <w:spacing w:after="0" w:line="240" w:lineRule="auto"/>
        <w:jc w:val="center"/>
      </w:pPr>
      <w:r>
        <w:t>AECI – Assessoria Especial de Controle Interno</w:t>
      </w:r>
    </w:p>
    <w:p w14:paraId="7C06E7D8" w14:textId="77777777" w:rsidR="00805D3C" w:rsidRDefault="00805D3C" w:rsidP="00805D3C">
      <w:pPr>
        <w:spacing w:after="0" w:line="240" w:lineRule="auto"/>
        <w:jc w:val="center"/>
      </w:pPr>
      <w:r>
        <w:t>aeci@mdr.gov.br</w:t>
      </w:r>
    </w:p>
    <w:p w14:paraId="2FF93BBC" w14:textId="77777777" w:rsidR="00805D3C" w:rsidRDefault="00805D3C" w:rsidP="002F11DE"/>
    <w:p w14:paraId="0775754A" w14:textId="77777777" w:rsidR="002D2721" w:rsidRDefault="002D2721" w:rsidP="002F11DE"/>
    <w:sectPr w:rsidR="002D2721" w:rsidSect="00805D3C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F1004"/>
    <w:multiLevelType w:val="hybridMultilevel"/>
    <w:tmpl w:val="12A22CF2"/>
    <w:lvl w:ilvl="0" w:tplc="84F898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7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D1"/>
    <w:rsid w:val="002D2721"/>
    <w:rsid w:val="002F11DE"/>
    <w:rsid w:val="004977DE"/>
    <w:rsid w:val="005801D1"/>
    <w:rsid w:val="0061505A"/>
    <w:rsid w:val="00805D3C"/>
    <w:rsid w:val="00897FD8"/>
    <w:rsid w:val="008C5F1F"/>
    <w:rsid w:val="00AC4F5A"/>
    <w:rsid w:val="00CC7A2B"/>
    <w:rsid w:val="00DA5AD5"/>
    <w:rsid w:val="00E94261"/>
    <w:rsid w:val="00F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BF17"/>
  <w15:chartTrackingRefBased/>
  <w15:docId w15:val="{5E510DF6-F93A-4C5B-B72C-36F7CC52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5174"/>
    <w:pPr>
      <w:ind w:left="720"/>
      <w:contextualSpacing/>
    </w:pPr>
  </w:style>
  <w:style w:type="paragraph" w:styleId="Reviso">
    <w:name w:val="Revision"/>
    <w:hidden/>
    <w:uiPriority w:val="99"/>
    <w:semiHidden/>
    <w:rsid w:val="008C5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CA8C3BE2D2540B39AB23176C0CB41" ma:contentTypeVersion="12" ma:contentTypeDescription="Crie um novo documento." ma:contentTypeScope="" ma:versionID="b3ff169f7fa2ec3c74680e6be5c458a4">
  <xsd:schema xmlns:xsd="http://www.w3.org/2001/XMLSchema" xmlns:xs="http://www.w3.org/2001/XMLSchema" xmlns:p="http://schemas.microsoft.com/office/2006/metadata/properties" xmlns:ns2="21ad7bfe-58d5-4894-9909-212b79ae891f" xmlns:ns3="9f8aaa55-8674-4cf8-a068-452d19412bd6" targetNamespace="http://schemas.microsoft.com/office/2006/metadata/properties" ma:root="true" ma:fieldsID="c52381eda0e229951e5343b06811529b" ns2:_="" ns3:_="">
    <xsd:import namespace="21ad7bfe-58d5-4894-9909-212b79ae891f"/>
    <xsd:import namespace="9f8aaa55-8674-4cf8-a068-452d19412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7bfe-58d5-4894-9909-212b79ae8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5fd7c703-4c59-4b94-8590-81cf4c396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aa55-8674-4cf8-a068-452d19412b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1f2a58-b851-4e74-a9da-bba64f5e37ef}" ma:internalName="TaxCatchAll" ma:showField="CatchAllData" ma:web="9f8aaa55-8674-4cf8-a068-452d19412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F8BA3-6827-4B8F-9EF7-276C42F59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521F4-2178-4064-8A49-4B012640BB1E}"/>
</file>

<file path=customXml/itemProps3.xml><?xml version="1.0" encoding="utf-8"?>
<ds:datastoreItem xmlns:ds="http://schemas.openxmlformats.org/officeDocument/2006/customXml" ds:itemID="{2796B575-7B7A-41A4-B227-31DBDB4FA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Rodrigues dos Santos</dc:creator>
  <cp:keywords/>
  <dc:description/>
  <cp:lastModifiedBy>Flavia Amaral Silva de Sousa</cp:lastModifiedBy>
  <cp:revision>3</cp:revision>
  <dcterms:created xsi:type="dcterms:W3CDTF">2024-07-30T19:03:00Z</dcterms:created>
  <dcterms:modified xsi:type="dcterms:W3CDTF">2024-07-30T19:22:00Z</dcterms:modified>
</cp:coreProperties>
</file>