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F2" w:rsidRDefault="003913F2" w:rsidP="00B84D09">
      <w:pPr>
        <w:jc w:val="center"/>
        <w:rPr>
          <w:rFonts w:ascii="Times New Roman" w:hAnsi="Times New Roman"/>
          <w:b/>
          <w:sz w:val="24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lang w:val="pt-BR"/>
        </w:rPr>
        <w:t>ANEXO III</w:t>
      </w:r>
    </w:p>
    <w:p w:rsidR="00204DBC" w:rsidRDefault="00204DBC" w:rsidP="00B84D09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3913F2" w:rsidRDefault="00204DBC" w:rsidP="00B84D09">
      <w:pPr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COBERTURA</w:t>
      </w:r>
    </w:p>
    <w:p w:rsidR="003913F2" w:rsidRDefault="003913F2" w:rsidP="00B84D09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B84D09" w:rsidRPr="00683168" w:rsidRDefault="00204DBC" w:rsidP="00B84D09">
      <w:pPr>
        <w:jc w:val="center"/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>BRASIL</w:t>
      </w:r>
    </w:p>
    <w:p w:rsidR="00B84D09" w:rsidRPr="00683168" w:rsidRDefault="00B84D09" w:rsidP="00B84D09">
      <w:pPr>
        <w:pStyle w:val="Default"/>
        <w:jc w:val="center"/>
        <w:rPr>
          <w:b/>
          <w:bCs/>
          <w:u w:val="single"/>
          <w:lang w:val="pt-BR"/>
        </w:rPr>
      </w:pPr>
    </w:p>
    <w:p w:rsidR="00B84D09" w:rsidRPr="00683168" w:rsidRDefault="00B84D09" w:rsidP="00B84D09">
      <w:pPr>
        <w:pStyle w:val="Default"/>
        <w:jc w:val="center"/>
        <w:rPr>
          <w:b/>
          <w:bCs/>
          <w:u w:val="single"/>
          <w:lang w:val="pt-BR"/>
        </w:rPr>
      </w:pPr>
    </w:p>
    <w:p w:rsidR="00B84D09" w:rsidRPr="00683168" w:rsidRDefault="00B84D09" w:rsidP="00B84D09">
      <w:pPr>
        <w:pStyle w:val="Default"/>
        <w:jc w:val="center"/>
        <w:rPr>
          <w:b/>
          <w:bCs/>
          <w:caps/>
          <w:u w:val="single"/>
          <w:lang w:val="pt-BR"/>
        </w:rPr>
      </w:pPr>
    </w:p>
    <w:p w:rsidR="00B84D09" w:rsidRPr="00683168" w:rsidRDefault="00B84D09" w:rsidP="00F00C91">
      <w:pPr>
        <w:pStyle w:val="hstyle0"/>
        <w:spacing w:line="0" w:lineRule="atLeast"/>
        <w:rPr>
          <w:rFonts w:ascii="Times New Roman" w:hAnsi="Times New Roman" w:cs="Times New Roman"/>
          <w:b/>
          <w:bCs/>
          <w:smallCaps/>
          <w:sz w:val="24"/>
          <w:szCs w:val="24"/>
          <w:lang w:val="pt-BR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204DBC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B84D09" w:rsidRPr="00683168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B84D09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A: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entidades do governo central</w:t>
      </w: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683168" w:rsidRDefault="00B84D09" w:rsidP="00B84D09">
      <w:pPr>
        <w:pStyle w:val="Default"/>
        <w:spacing w:line="0" w:lineRule="atLeast"/>
        <w:jc w:val="both"/>
        <w:rPr>
          <w:lang w:val="pt-BR"/>
        </w:rPr>
      </w:pPr>
      <w:r w:rsidRPr="00683168">
        <w:rPr>
          <w:b/>
          <w:bCs/>
          <w:lang w:val="pt-BR"/>
        </w:rPr>
        <w:t>Lista d</w:t>
      </w:r>
      <w:r w:rsidR="00AF1CB2" w:rsidRPr="00683168">
        <w:rPr>
          <w:b/>
          <w:bCs/>
          <w:lang w:val="pt-BR"/>
        </w:rPr>
        <w:t>o</w:t>
      </w:r>
      <w:r w:rsidR="00A0655B">
        <w:rPr>
          <w:b/>
          <w:bCs/>
          <w:lang w:val="pt-BR"/>
        </w:rPr>
        <w:t xml:space="preserve"> </w:t>
      </w:r>
      <w:r w:rsidR="0067234A" w:rsidRPr="00683168">
        <w:rPr>
          <w:b/>
          <w:bCs/>
          <w:lang w:val="pt-BR"/>
        </w:rPr>
        <w:t>Brasil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lang w:val="pt-BR"/>
        </w:rPr>
      </w:pPr>
    </w:p>
    <w:p w:rsidR="00B84D09" w:rsidRPr="00683168" w:rsidRDefault="00204DBC" w:rsidP="00B84D09">
      <w:pPr>
        <w:pStyle w:val="Default"/>
        <w:spacing w:line="0" w:lineRule="atLeast"/>
        <w:jc w:val="both"/>
        <w:rPr>
          <w:lang w:val="pt-BR"/>
        </w:rPr>
      </w:pPr>
      <w:r>
        <w:rPr>
          <w:lang w:val="pt-BR"/>
        </w:rPr>
        <w:t>O C</w:t>
      </w:r>
      <w:r w:rsidR="00563A3C" w:rsidRPr="00683168">
        <w:rPr>
          <w:lang w:val="pt-BR"/>
        </w:rPr>
        <w:t>apítulo</w:t>
      </w:r>
      <w:r>
        <w:rPr>
          <w:lang w:val="pt-BR"/>
        </w:rPr>
        <w:t xml:space="preserve"> 4 (Contratação Pública)</w:t>
      </w:r>
      <w:r w:rsidR="00563A3C" w:rsidRPr="00683168">
        <w:rPr>
          <w:lang w:val="pt-BR"/>
        </w:rPr>
        <w:t xml:space="preserve"> se aplica </w:t>
      </w:r>
      <w:r w:rsidR="00AF1CB2" w:rsidRPr="00683168">
        <w:rPr>
          <w:lang w:val="pt-BR"/>
        </w:rPr>
        <w:t xml:space="preserve">às </w:t>
      </w:r>
      <w:r w:rsidR="00563A3C" w:rsidRPr="00683168">
        <w:rPr>
          <w:lang w:val="pt-BR"/>
        </w:rPr>
        <w:t xml:space="preserve">entidades </w:t>
      </w:r>
      <w:r w:rsidR="00AF1CB2" w:rsidRPr="00683168">
        <w:rPr>
          <w:lang w:val="pt-BR"/>
        </w:rPr>
        <w:t>e</w:t>
      </w:r>
      <w:r w:rsidR="00563A3C" w:rsidRPr="00683168">
        <w:rPr>
          <w:lang w:val="pt-BR"/>
        </w:rPr>
        <w:t xml:space="preserve"> respectivas ag</w:t>
      </w:r>
      <w:r w:rsidR="00AF1CB2" w:rsidRPr="00683168">
        <w:rPr>
          <w:lang w:val="pt-BR"/>
        </w:rPr>
        <w:t>ê</w:t>
      </w:r>
      <w:r w:rsidR="00563A3C" w:rsidRPr="00683168">
        <w:rPr>
          <w:lang w:val="pt-BR"/>
        </w:rPr>
        <w:t xml:space="preserve">ncias vinculadas listadas a seguir:   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Presidência da República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Vice-Presidência da República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Advocacia-Geral da União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Casa Civil da Presidência da República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Nacional de Tecnologia da Informação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Controladoria-Geral da União</w:t>
      </w:r>
    </w:p>
    <w:p w:rsidR="0067234A" w:rsidRPr="00683168" w:rsidRDefault="0067234A" w:rsidP="0067234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Agricultura, Pecuária e Abastecimento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Ciência, Tecnologia e Inovação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Conselho Nacional de Desenvolvimento Científico e Tecnológico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Cultura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do Cinema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Biblioteca Nacional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Casa de Rui Barbosa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Cultural Palmares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Nacional de Artes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Brasileiro de Museus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do Patrimônio Histórico e Artístico Nacional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Defesa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Caixa de Financiamento Imobiliário da Aeronáutica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Caixa de Construções de Casas para o Pessoal da Marinha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Habitacional do Exército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Osório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76508F" w:rsidRPr="00683168" w:rsidRDefault="0067234A" w:rsidP="00EB2ED7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Educação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Centro Federal de Educação Tecnológica ´Celso Suckow da Fonseca´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Centro Federal de Educação Tecnológica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Colégio Pedro II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Coordenação de Aperfeiçoamento de Pessoal de Nível Superior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Joaquim Nabuco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lastRenderedPageBreak/>
        <w:t>Fundação Universidade de Brasília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do Amazonas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da Grande Dourados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Ciências da Saúde de Porto Alegre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Mato Grosso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Mato Grosso do Sul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Ouro Preto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Pelotas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Rondônia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Roraima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São Carlos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São João Del Rei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Sergipe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de Viçosa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ABC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Acre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Amapá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Maranhão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Pampa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Piauí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Rio Grande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Tocantins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Universidade Federal do Vale do São Francisco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Fundo Nacional de Desenvolvimento da Educação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Baiano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Catarinense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da Bahia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da Paraíba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Alagoas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Brasília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Goiás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Pernambuco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Rondônia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Roraima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Santa Catarina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São Paulo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Sergipe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de Tocantins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Acre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Amapá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Amazonas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Ceará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Espírito Santo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Maranhão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Mato Grosso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lastRenderedPageBreak/>
        <w:t>Instituto Federal de Educação, Ciência e Tecnologia do Mato Grosso do Sul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Norte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Pará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Paraná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Piauí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Rio de Janeiro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Rio Grande do Norte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Rio Grande do Sul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Sertão Pernambucano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Sul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do Triângulo Mineiro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Farroupilha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Fluminense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Goiano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Sudeste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Federal de Educação, Ciência e Tecnologia Sul-Rio-Grandense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Nacional de Estudos e Pesquisas Educacionais Anísio Teixeira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da Integração Internacional da Lusofonia Afro-Brasileira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da Bahia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da Fronteira Sul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da Integração Latino-Americana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da Paraíba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Alagoas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Alfenas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Campina Grande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Goiás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Itajubá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Juiz de Fora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Lavras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Minas Gerais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Pernambuco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Santa Catarina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Santa Maria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São Paulo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de Uberlândia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 xml:space="preserve">Universidade Federal do Cariri 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Ceará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Espírito Santo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Estado do Rio de Janeiro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Oeste da Bahia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Oeste do Pará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Pará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Paraná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Recôncavo da Bahia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Rio de Janeiro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Rio Grande do Norte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lastRenderedPageBreak/>
        <w:t>Universidade Federal do Rio Grande do Sul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Sul da Bahia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Sul e Sudeste do Pará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 Triângulo Mineiro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dos Vales do Jequitinhonha e Mucuri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Fluminense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Rural da Amazônia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Rural de Pernambuco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Rural do Rio de Janeiro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Federal Rural do Semi-Árido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Universidade Tecnológica Federal do Paraná</w:t>
      </w:r>
    </w:p>
    <w:p w:rsidR="0067234A" w:rsidRPr="00683168" w:rsidRDefault="0067234A" w:rsidP="0067234A">
      <w:pPr>
        <w:autoSpaceDE w:val="0"/>
        <w:autoSpaceDN w:val="0"/>
        <w:adjustRightInd w:val="0"/>
        <w:ind w:left="1080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Fazenda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Banco Central do Brasil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Comissão de Valores Mobiliários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de Seguros Privados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Integração Nacional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Departamento Nacional de Obras Contra as Secas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de Desenvolvimento do Centro-Oeste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do Desenvolvimento da Amazônia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do Desenvolvimento do Nordeste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Justiça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Conselho Administrativo de Defesa Econômica</w:t>
      </w:r>
    </w:p>
    <w:p w:rsidR="0067234A" w:rsidRPr="00683168" w:rsidRDefault="0067234A" w:rsidP="00A36A62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Nacional do Índio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 Saúde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Saúde Suplementar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Vigilância Sanitária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Nacional de Saúde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Oswaldo Cruz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160B9C" w:rsidRPr="00683168" w:rsidRDefault="0067234A" w:rsidP="00160B9C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das Cidades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das Comunicações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Telecomunicações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das Relações Exteriores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Alexandre de Gusmão</w:t>
      </w:r>
    </w:p>
    <w:p w:rsidR="0067234A" w:rsidRPr="00683168" w:rsidRDefault="0067234A" w:rsidP="0067234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das Mulheres, da Igualdade Racial e dos Direitos Humanos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de Minas e Energia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Departamento Nacional de Produção Mineral</w:t>
      </w:r>
    </w:p>
    <w:p w:rsidR="00720208" w:rsidRPr="00683168" w:rsidRDefault="00720208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Agencia Nacional de Energia Elétrica</w:t>
      </w:r>
    </w:p>
    <w:p w:rsidR="00720208" w:rsidRPr="00683168" w:rsidRDefault="00720208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lastRenderedPageBreak/>
        <w:t>Agencia Nacional de Petróleo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Desenvolvimento Agrário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Desenvolvimento Social e Combate à Fome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Desenvolvimento, Indústria e Comércio Exterior</w:t>
      </w:r>
    </w:p>
    <w:p w:rsidR="0067234A" w:rsidRPr="00683168" w:rsidRDefault="0067234A" w:rsidP="0067234A">
      <w:pPr>
        <w:pStyle w:val="PargrafodaLista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Nacional de Metrologia, Qualidade e Tecnologia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Nacional da Propriedade Industrial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da Zona Franca de Manaus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Esporte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Autoridade Pública Olímpica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Meio Ambiente</w:t>
      </w:r>
    </w:p>
    <w:p w:rsidR="009A20F1" w:rsidRPr="00683168" w:rsidRDefault="009A20F1" w:rsidP="009A20F1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Agencia Nacional de Águas (ANA)</w:t>
      </w:r>
    </w:p>
    <w:p w:rsidR="009A20F1" w:rsidRPr="00683168" w:rsidRDefault="009A20F1" w:rsidP="009A20F1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Brasileiro do Meio Ambiente e dos Recursos Naturais (IBAMA)</w:t>
      </w:r>
    </w:p>
    <w:p w:rsidR="009A20F1" w:rsidRPr="00683168" w:rsidRDefault="009A20F1" w:rsidP="009A20F1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Chico Mendes de Conservação da Biodiversidade (ICMBIO)</w:t>
      </w:r>
    </w:p>
    <w:p w:rsidR="009A20F1" w:rsidRPr="00683168" w:rsidRDefault="009A20F1" w:rsidP="009A20F1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 xml:space="preserve">Instituto de Pesquisas Jardim </w:t>
      </w:r>
      <w:r w:rsidR="00B54488" w:rsidRPr="00683168">
        <w:rPr>
          <w:rFonts w:ascii="Times New Roman" w:hAnsi="Times New Roman"/>
          <w:sz w:val="24"/>
          <w:lang w:val="pt-BR"/>
        </w:rPr>
        <w:t>Botânico</w:t>
      </w:r>
      <w:r w:rsidRPr="00683168">
        <w:rPr>
          <w:rFonts w:ascii="Times New Roman" w:hAnsi="Times New Roman"/>
          <w:sz w:val="24"/>
          <w:lang w:val="pt-BR"/>
        </w:rPr>
        <w:t xml:space="preserve"> do Rio de Janeiro (JBRJ) 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color w:val="1F497D" w:themeColor="text2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Planejamento, Orçamento e Gestão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de Previdência Complementar do Servidor Público Federal do Poder Executivo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Escola Nacional de Administração Pública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Instituto Brasileiro de Geografia e Estatística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Instituto de Pesquisa Econômica Aplicada</w:t>
      </w:r>
    </w:p>
    <w:p w:rsidR="0067234A" w:rsidRPr="00683168" w:rsidRDefault="0067234A" w:rsidP="0067234A">
      <w:pPr>
        <w:autoSpaceDE w:val="0"/>
        <w:autoSpaceDN w:val="0"/>
        <w:adjustRightInd w:val="0"/>
        <w:ind w:left="144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Trabalho e Previdência Social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Nacional do Seguro Social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Superintendência Nacional de Previdência Complementar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Fundação Jorge Duprat Figueiredo, de Segurança e Medicina do Trabalho</w:t>
      </w:r>
    </w:p>
    <w:p w:rsidR="0067234A" w:rsidRPr="00683168" w:rsidRDefault="0067234A" w:rsidP="0067234A">
      <w:pPr>
        <w:autoSpaceDE w:val="0"/>
        <w:autoSpaceDN w:val="0"/>
        <w:adjustRightInd w:val="0"/>
        <w:ind w:left="144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 Turismo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Instituto Brasileiro de Turismo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Ministério dos Transportes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Transportes Terrestres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Departamento Nacional de Infraestrutura de Transportes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Secretaria de Aviação Civil da Presidência da República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Aviação Civil</w:t>
      </w:r>
    </w:p>
    <w:p w:rsidR="0067234A" w:rsidRPr="00683168" w:rsidRDefault="0067234A" w:rsidP="0067234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Secretaria de Comunicação Social da Presidência da República</w:t>
      </w:r>
    </w:p>
    <w:p w:rsidR="0067234A" w:rsidRPr="00683168" w:rsidRDefault="0067234A" w:rsidP="0067234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Secretaria de Governo da Presidência da República</w:t>
      </w:r>
    </w:p>
    <w:p w:rsidR="0067234A" w:rsidRPr="00683168" w:rsidRDefault="0067234A" w:rsidP="00A36A62">
      <w:pPr>
        <w:pStyle w:val="PargrafodaLista"/>
        <w:ind w:left="0"/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Secretaria de Portos da Presidência da República</w:t>
      </w:r>
    </w:p>
    <w:p w:rsidR="0067234A" w:rsidRPr="00683168" w:rsidRDefault="0067234A" w:rsidP="0067234A">
      <w:pPr>
        <w:numPr>
          <w:ilvl w:val="1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Agência Nacional de Transportes Aquaviários</w:t>
      </w:r>
    </w:p>
    <w:p w:rsidR="0067234A" w:rsidRPr="00683168" w:rsidRDefault="0067234A" w:rsidP="0067234A">
      <w:pPr>
        <w:rPr>
          <w:rFonts w:ascii="Times New Roman" w:hAnsi="Times New Roman"/>
          <w:sz w:val="24"/>
          <w:lang w:val="pt-BR"/>
        </w:rPr>
      </w:pPr>
    </w:p>
    <w:p w:rsidR="0067234A" w:rsidRPr="00683168" w:rsidRDefault="0067234A" w:rsidP="0067234A">
      <w:pPr>
        <w:rPr>
          <w:rFonts w:ascii="Times New Roman" w:hAnsi="Times New Roman"/>
          <w:sz w:val="24"/>
          <w:lang w:val="pt-BR"/>
        </w:rPr>
      </w:pPr>
    </w:p>
    <w:p w:rsidR="0067234A" w:rsidRPr="00683168" w:rsidRDefault="00AF1CB2" w:rsidP="0067234A">
      <w:pPr>
        <w:keepNext/>
        <w:outlineLvl w:val="3"/>
        <w:rPr>
          <w:rFonts w:ascii="Times New Roman" w:hAnsi="Times New Roman"/>
          <w:b/>
          <w:bCs/>
          <w:sz w:val="24"/>
          <w:lang w:val="pt-BR"/>
        </w:rPr>
      </w:pPr>
      <w:r w:rsidRPr="00683168">
        <w:rPr>
          <w:rFonts w:ascii="Times New Roman" w:hAnsi="Times New Roman"/>
          <w:b/>
          <w:bCs/>
          <w:sz w:val="24"/>
          <w:lang w:val="pt-BR"/>
        </w:rPr>
        <w:t>Observações</w:t>
      </w:r>
      <w:r w:rsidR="00A0655B">
        <w:rPr>
          <w:rFonts w:ascii="Times New Roman" w:hAnsi="Times New Roman"/>
          <w:b/>
          <w:bCs/>
          <w:sz w:val="24"/>
          <w:lang w:val="pt-BR"/>
        </w:rPr>
        <w:t xml:space="preserve"> </w:t>
      </w:r>
      <w:r w:rsidR="00C951DD">
        <w:rPr>
          <w:rFonts w:ascii="Times New Roman" w:hAnsi="Times New Roman"/>
          <w:b/>
          <w:bCs/>
          <w:sz w:val="24"/>
          <w:lang w:val="pt-BR"/>
        </w:rPr>
        <w:t>d</w:t>
      </w:r>
      <w:r w:rsidR="00BE4B10" w:rsidRPr="00683168">
        <w:rPr>
          <w:rFonts w:ascii="Times New Roman" w:hAnsi="Times New Roman"/>
          <w:b/>
          <w:bCs/>
          <w:sz w:val="24"/>
          <w:lang w:val="pt-BR"/>
        </w:rPr>
        <w:t>a Se</w:t>
      </w:r>
      <w:r w:rsidRPr="00683168">
        <w:rPr>
          <w:rFonts w:ascii="Times New Roman" w:hAnsi="Times New Roman"/>
          <w:b/>
          <w:bCs/>
          <w:sz w:val="24"/>
          <w:lang w:val="pt-BR"/>
        </w:rPr>
        <w:t>ção</w:t>
      </w:r>
      <w:r w:rsidR="00BE4B10" w:rsidRPr="00683168">
        <w:rPr>
          <w:rFonts w:ascii="Times New Roman" w:hAnsi="Times New Roman"/>
          <w:b/>
          <w:bCs/>
          <w:sz w:val="24"/>
          <w:lang w:val="pt-BR"/>
        </w:rPr>
        <w:t xml:space="preserve"> A:</w:t>
      </w:r>
    </w:p>
    <w:p w:rsidR="0067234A" w:rsidRPr="00683168" w:rsidRDefault="0067234A" w:rsidP="0067234A">
      <w:pPr>
        <w:rPr>
          <w:rFonts w:ascii="Times New Roman" w:hAnsi="Times New Roman"/>
          <w:b/>
          <w:bCs/>
          <w:sz w:val="24"/>
          <w:lang w:val="pt-BR"/>
        </w:rPr>
      </w:pPr>
    </w:p>
    <w:p w:rsidR="00BD272B" w:rsidRPr="00683168" w:rsidRDefault="00A36A62" w:rsidP="0067234A">
      <w:pPr>
        <w:pStyle w:val="Corpodetexto"/>
        <w:numPr>
          <w:ilvl w:val="0"/>
          <w:numId w:val="0"/>
        </w:numPr>
        <w:rPr>
          <w:sz w:val="24"/>
          <w:szCs w:val="24"/>
          <w:lang w:val="pt-BR"/>
        </w:rPr>
      </w:pPr>
      <w:r w:rsidRPr="00683168">
        <w:rPr>
          <w:sz w:val="24"/>
          <w:szCs w:val="24"/>
          <w:lang w:val="pt-BR"/>
        </w:rPr>
        <w:t xml:space="preserve">a) </w:t>
      </w:r>
      <w:r w:rsidR="000B11ED" w:rsidRPr="00683168">
        <w:rPr>
          <w:sz w:val="24"/>
          <w:szCs w:val="24"/>
          <w:lang w:val="pt-BR"/>
        </w:rPr>
        <w:t>Para</w:t>
      </w:r>
      <w:r w:rsidR="00A0655B">
        <w:rPr>
          <w:sz w:val="24"/>
          <w:szCs w:val="24"/>
          <w:lang w:val="pt-BR"/>
        </w:rPr>
        <w:t xml:space="preserve"> </w:t>
      </w:r>
      <w:r w:rsidR="00AF1CB2" w:rsidRPr="00683168">
        <w:rPr>
          <w:sz w:val="24"/>
          <w:szCs w:val="24"/>
          <w:lang w:val="pt-BR"/>
        </w:rPr>
        <w:t>maior</w:t>
      </w:r>
      <w:r w:rsidR="000B11ED" w:rsidRPr="00683168">
        <w:rPr>
          <w:sz w:val="24"/>
          <w:szCs w:val="24"/>
          <w:lang w:val="pt-BR"/>
        </w:rPr>
        <w:t xml:space="preserve"> certeza, </w:t>
      </w:r>
      <w:r w:rsidR="00BD272B" w:rsidRPr="00683168">
        <w:rPr>
          <w:sz w:val="24"/>
          <w:szCs w:val="24"/>
          <w:lang w:val="pt-BR"/>
        </w:rPr>
        <w:t xml:space="preserve">as entidades </w:t>
      </w:r>
      <w:r w:rsidR="00AF1CB2" w:rsidRPr="00683168">
        <w:rPr>
          <w:sz w:val="24"/>
          <w:szCs w:val="24"/>
          <w:lang w:val="pt-BR"/>
        </w:rPr>
        <w:t>de</w:t>
      </w:r>
      <w:r w:rsidR="00A0655B">
        <w:rPr>
          <w:sz w:val="24"/>
          <w:szCs w:val="24"/>
          <w:lang w:val="pt-BR"/>
        </w:rPr>
        <w:t xml:space="preserve"> </w:t>
      </w:r>
      <w:r w:rsidR="00AF1CB2" w:rsidRPr="00683168">
        <w:rPr>
          <w:sz w:val="24"/>
          <w:szCs w:val="24"/>
          <w:lang w:val="pt-BR"/>
        </w:rPr>
        <w:t>nível</w:t>
      </w:r>
      <w:r w:rsidR="005241F1" w:rsidRPr="00683168">
        <w:rPr>
          <w:sz w:val="24"/>
          <w:szCs w:val="24"/>
          <w:lang w:val="pt-BR"/>
        </w:rPr>
        <w:t xml:space="preserve"> central de </w:t>
      </w:r>
      <w:r w:rsidR="00AF1CB2" w:rsidRPr="00683168">
        <w:rPr>
          <w:sz w:val="24"/>
          <w:szCs w:val="24"/>
          <w:lang w:val="pt-BR"/>
        </w:rPr>
        <w:t>governo</w:t>
      </w:r>
      <w:r w:rsidR="00A0655B">
        <w:rPr>
          <w:sz w:val="24"/>
          <w:szCs w:val="24"/>
          <w:lang w:val="pt-BR"/>
        </w:rPr>
        <w:t xml:space="preserve"> </w:t>
      </w:r>
      <w:r w:rsidR="000B11ED" w:rsidRPr="00683168">
        <w:rPr>
          <w:sz w:val="24"/>
          <w:szCs w:val="24"/>
          <w:lang w:val="pt-BR"/>
        </w:rPr>
        <w:t xml:space="preserve">que </w:t>
      </w:r>
      <w:r w:rsidR="006D1C98" w:rsidRPr="00683168">
        <w:rPr>
          <w:sz w:val="24"/>
          <w:szCs w:val="24"/>
          <w:lang w:val="pt-BR"/>
        </w:rPr>
        <w:t>n</w:t>
      </w:r>
      <w:r w:rsidR="00AF1CB2" w:rsidRPr="00683168">
        <w:rPr>
          <w:sz w:val="24"/>
          <w:szCs w:val="24"/>
          <w:lang w:val="pt-BR"/>
        </w:rPr>
        <w:t>ão estão</w:t>
      </w:r>
      <w:r w:rsidR="006D1C98" w:rsidRPr="00683168">
        <w:rPr>
          <w:sz w:val="24"/>
          <w:szCs w:val="24"/>
          <w:lang w:val="pt-BR"/>
        </w:rPr>
        <w:t xml:space="preserve"> listadas </w:t>
      </w:r>
      <w:r w:rsidR="00AF1CB2" w:rsidRPr="00683168">
        <w:rPr>
          <w:sz w:val="24"/>
          <w:szCs w:val="24"/>
          <w:lang w:val="pt-BR"/>
        </w:rPr>
        <w:t>são</w:t>
      </w:r>
      <w:r w:rsidR="00A0655B">
        <w:rPr>
          <w:sz w:val="24"/>
          <w:szCs w:val="24"/>
          <w:lang w:val="pt-BR"/>
        </w:rPr>
        <w:t xml:space="preserve"> </w:t>
      </w:r>
      <w:r w:rsidR="00AF1CB2" w:rsidRPr="00683168">
        <w:rPr>
          <w:sz w:val="24"/>
          <w:szCs w:val="24"/>
          <w:lang w:val="pt-BR"/>
        </w:rPr>
        <w:t>so</w:t>
      </w:r>
      <w:r w:rsidR="00F544B6" w:rsidRPr="00683168">
        <w:rPr>
          <w:sz w:val="24"/>
          <w:szCs w:val="24"/>
          <w:lang w:val="pt-BR"/>
        </w:rPr>
        <w:t xml:space="preserve">mente </w:t>
      </w:r>
      <w:r w:rsidR="006D1C98" w:rsidRPr="00683168">
        <w:rPr>
          <w:sz w:val="24"/>
          <w:szCs w:val="24"/>
          <w:lang w:val="pt-BR"/>
        </w:rPr>
        <w:t xml:space="preserve">as </w:t>
      </w:r>
      <w:r w:rsidR="00AF1CB2" w:rsidRPr="00683168">
        <w:rPr>
          <w:sz w:val="24"/>
          <w:szCs w:val="24"/>
          <w:lang w:val="pt-BR"/>
        </w:rPr>
        <w:t>seguintes</w:t>
      </w:r>
      <w:r w:rsidR="006D1C98" w:rsidRPr="00683168">
        <w:rPr>
          <w:sz w:val="24"/>
          <w:szCs w:val="24"/>
          <w:lang w:val="pt-BR"/>
        </w:rPr>
        <w:t xml:space="preserve">: INCRA (Instituto Nacional de Colonização e Reforma </w:t>
      </w:r>
      <w:r w:rsidR="00AF1CB2" w:rsidRPr="00683168">
        <w:rPr>
          <w:sz w:val="24"/>
          <w:szCs w:val="24"/>
          <w:lang w:val="pt-BR"/>
        </w:rPr>
        <w:t>Agrári</w:t>
      </w:r>
      <w:r w:rsidR="009820EB">
        <w:rPr>
          <w:sz w:val="24"/>
          <w:szCs w:val="24"/>
          <w:lang w:val="pt-BR"/>
        </w:rPr>
        <w:t>a</w:t>
      </w:r>
      <w:r w:rsidR="006D1C98" w:rsidRPr="00683168">
        <w:rPr>
          <w:sz w:val="24"/>
          <w:szCs w:val="24"/>
          <w:lang w:val="pt-BR"/>
        </w:rPr>
        <w:t xml:space="preserve">); AEB (Agência Espacial Brasileira); </w:t>
      </w:r>
      <w:r w:rsidR="00AF1CB2" w:rsidRPr="00683168">
        <w:rPr>
          <w:sz w:val="24"/>
          <w:szCs w:val="24"/>
          <w:lang w:val="pt-BR"/>
        </w:rPr>
        <w:t>e</w:t>
      </w:r>
      <w:r w:rsidR="006D1C98" w:rsidRPr="00683168">
        <w:rPr>
          <w:sz w:val="24"/>
          <w:szCs w:val="24"/>
          <w:lang w:val="pt-BR"/>
        </w:rPr>
        <w:t xml:space="preserve"> CNEN (Comissão Nacional de Energia Nuclear)</w:t>
      </w:r>
      <w:r w:rsidR="005241F1" w:rsidRPr="00683168">
        <w:rPr>
          <w:sz w:val="24"/>
          <w:szCs w:val="24"/>
          <w:lang w:val="pt-BR"/>
        </w:rPr>
        <w:t>.</w:t>
      </w:r>
    </w:p>
    <w:p w:rsidR="0067234A" w:rsidRPr="00683168" w:rsidRDefault="00BD272B" w:rsidP="0067234A">
      <w:pPr>
        <w:pStyle w:val="Corpodetexto"/>
        <w:numPr>
          <w:ilvl w:val="0"/>
          <w:numId w:val="0"/>
        </w:numPr>
        <w:rPr>
          <w:sz w:val="24"/>
          <w:szCs w:val="24"/>
          <w:lang w:val="pt-BR"/>
        </w:rPr>
      </w:pPr>
      <w:r w:rsidRPr="00683168">
        <w:rPr>
          <w:sz w:val="24"/>
          <w:szCs w:val="24"/>
          <w:lang w:val="pt-BR"/>
        </w:rPr>
        <w:t xml:space="preserve">b) </w:t>
      </w:r>
      <w:r w:rsidR="00AF1CB2" w:rsidRPr="00683168">
        <w:rPr>
          <w:sz w:val="24"/>
          <w:szCs w:val="24"/>
          <w:lang w:val="pt-BR"/>
        </w:rPr>
        <w:t>Empresas estatais</w:t>
      </w:r>
      <w:r w:rsidR="00A36A62" w:rsidRPr="00683168">
        <w:rPr>
          <w:sz w:val="24"/>
          <w:szCs w:val="24"/>
          <w:lang w:val="pt-BR"/>
        </w:rPr>
        <w:t xml:space="preserve"> vinculadas </w:t>
      </w:r>
      <w:r w:rsidR="00AF1CB2" w:rsidRPr="00683168">
        <w:rPr>
          <w:sz w:val="24"/>
          <w:szCs w:val="24"/>
          <w:lang w:val="pt-BR"/>
        </w:rPr>
        <w:t>às</w:t>
      </w:r>
      <w:r w:rsidR="00A36A62" w:rsidRPr="00683168">
        <w:rPr>
          <w:sz w:val="24"/>
          <w:szCs w:val="24"/>
          <w:lang w:val="pt-BR"/>
        </w:rPr>
        <w:t xml:space="preserve"> entidades previamente listadas n</w:t>
      </w:r>
      <w:r w:rsidR="00AF1CB2" w:rsidRPr="00683168">
        <w:rPr>
          <w:sz w:val="24"/>
          <w:szCs w:val="24"/>
          <w:lang w:val="pt-BR"/>
        </w:rPr>
        <w:t>ão estão</w:t>
      </w:r>
      <w:r w:rsidR="00A0655B">
        <w:rPr>
          <w:sz w:val="24"/>
          <w:szCs w:val="24"/>
          <w:lang w:val="pt-BR"/>
        </w:rPr>
        <w:t xml:space="preserve"> </w:t>
      </w:r>
      <w:r w:rsidR="00AF1CB2" w:rsidRPr="00683168">
        <w:rPr>
          <w:sz w:val="24"/>
          <w:szCs w:val="24"/>
          <w:lang w:val="pt-BR"/>
        </w:rPr>
        <w:t>incluídas</w:t>
      </w:r>
      <w:r w:rsidR="0067234A" w:rsidRPr="00683168">
        <w:rPr>
          <w:sz w:val="24"/>
          <w:szCs w:val="24"/>
          <w:lang w:val="pt-BR"/>
        </w:rPr>
        <w:t>.</w:t>
      </w:r>
    </w:p>
    <w:p w:rsidR="00B84D09" w:rsidRPr="00683168" w:rsidRDefault="00BD272B" w:rsidP="0067234A">
      <w:pPr>
        <w:pStyle w:val="Default"/>
        <w:spacing w:line="0" w:lineRule="atLeast"/>
        <w:rPr>
          <w:lang w:val="pt-BR"/>
        </w:rPr>
      </w:pPr>
      <w:r w:rsidRPr="00683168">
        <w:rPr>
          <w:lang w:val="pt-BR"/>
        </w:rPr>
        <w:t>c</w:t>
      </w:r>
      <w:r w:rsidR="00A36A62" w:rsidRPr="00683168">
        <w:rPr>
          <w:lang w:val="pt-BR"/>
        </w:rPr>
        <w:t xml:space="preserve">) </w:t>
      </w:r>
      <w:r w:rsidR="00AF1CB2" w:rsidRPr="00683168">
        <w:rPr>
          <w:lang w:val="pt-BR"/>
        </w:rPr>
        <w:t>A</w:t>
      </w:r>
      <w:r w:rsidR="00A36A62" w:rsidRPr="00683168">
        <w:rPr>
          <w:lang w:val="pt-BR"/>
        </w:rPr>
        <w:t>s Notas Ge</w:t>
      </w:r>
      <w:r w:rsidR="00AF1CB2" w:rsidRPr="00683168">
        <w:rPr>
          <w:lang w:val="pt-BR"/>
        </w:rPr>
        <w:t>rais cont</w:t>
      </w:r>
      <w:r w:rsidR="00D22EC8" w:rsidRPr="00683168">
        <w:rPr>
          <w:lang w:val="pt-BR"/>
        </w:rPr>
        <w:t xml:space="preserve">idas </w:t>
      </w:r>
      <w:r w:rsidR="00A93832">
        <w:rPr>
          <w:lang w:val="pt-BR"/>
        </w:rPr>
        <w:t>na Seção G</w:t>
      </w:r>
      <w:r w:rsidR="005462C6" w:rsidRPr="00683168">
        <w:rPr>
          <w:lang w:val="pt-BR"/>
        </w:rPr>
        <w:t xml:space="preserve"> </w:t>
      </w:r>
      <w:r w:rsidR="00A93832">
        <w:rPr>
          <w:lang w:val="pt-BR"/>
        </w:rPr>
        <w:t>aplicam-se</w:t>
      </w:r>
      <w:r w:rsidR="00A0655B">
        <w:rPr>
          <w:lang w:val="pt-BR"/>
        </w:rPr>
        <w:t xml:space="preserve"> </w:t>
      </w:r>
      <w:r w:rsidR="0067234A" w:rsidRPr="00683168">
        <w:rPr>
          <w:lang w:val="pt-BR"/>
        </w:rPr>
        <w:t>a este Anexo</w:t>
      </w:r>
      <w:r w:rsidR="005462C6" w:rsidRPr="00683168">
        <w:rPr>
          <w:lang w:val="pt-BR"/>
        </w:rPr>
        <w:t>.</w:t>
      </w:r>
    </w:p>
    <w:p w:rsidR="007A45EB" w:rsidRPr="00683168" w:rsidRDefault="007A45EB" w:rsidP="0067234A">
      <w:pPr>
        <w:pStyle w:val="Default"/>
        <w:spacing w:line="0" w:lineRule="atLeast"/>
        <w:rPr>
          <w:b/>
          <w:color w:val="auto"/>
          <w:lang w:val="pt-BR"/>
        </w:rPr>
      </w:pPr>
    </w:p>
    <w:p w:rsidR="00B84D09" w:rsidRPr="00683168" w:rsidRDefault="00B84D09" w:rsidP="00B84D09">
      <w:pPr>
        <w:pStyle w:val="Default"/>
        <w:spacing w:line="0" w:lineRule="atLeast"/>
        <w:rPr>
          <w:b/>
          <w:color w:val="auto"/>
          <w:lang w:val="pt-BR"/>
        </w:rPr>
      </w:pPr>
      <w:r w:rsidRPr="00683168">
        <w:rPr>
          <w:b/>
          <w:color w:val="auto"/>
          <w:lang w:val="pt-BR"/>
        </w:rPr>
        <w:t xml:space="preserve">Notas </w:t>
      </w:r>
      <w:r w:rsidR="00AF1CB2" w:rsidRPr="00683168">
        <w:rPr>
          <w:b/>
          <w:color w:val="auto"/>
          <w:lang w:val="pt-BR"/>
        </w:rPr>
        <w:t>à</w:t>
      </w:r>
      <w:r w:rsidRPr="00683168">
        <w:rPr>
          <w:b/>
          <w:color w:val="auto"/>
          <w:lang w:val="pt-BR"/>
        </w:rPr>
        <w:t xml:space="preserve"> Lista </w:t>
      </w:r>
      <w:r w:rsidRPr="00683168">
        <w:rPr>
          <w:b/>
          <w:color w:val="auto"/>
          <w:lang w:val="pt-BR" w:eastAsia="ko-KR"/>
        </w:rPr>
        <w:t>d</w:t>
      </w:r>
      <w:r w:rsidR="00AF1CB2" w:rsidRPr="00683168">
        <w:rPr>
          <w:b/>
          <w:color w:val="auto"/>
          <w:lang w:val="pt-BR" w:eastAsia="ko-KR"/>
        </w:rPr>
        <w:t>o</w:t>
      </w:r>
      <w:r w:rsidR="00563A3C" w:rsidRPr="00683168">
        <w:rPr>
          <w:b/>
          <w:color w:val="auto"/>
          <w:lang w:val="pt-BR" w:eastAsia="ko-KR"/>
        </w:rPr>
        <w:t xml:space="preserve"> Brasil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  <w:r w:rsidRPr="00683168">
        <w:rPr>
          <w:color w:val="auto"/>
          <w:lang w:val="pt-BR"/>
        </w:rPr>
        <w:t xml:space="preserve">1. </w:t>
      </w:r>
      <w:r w:rsidRPr="00683168">
        <w:rPr>
          <w:color w:val="auto"/>
          <w:lang w:val="pt-BR"/>
        </w:rPr>
        <w:tab/>
      </w:r>
      <w:r w:rsidRPr="00683168">
        <w:rPr>
          <w:color w:val="auto"/>
          <w:u w:val="single"/>
          <w:lang w:val="pt-BR"/>
        </w:rPr>
        <w:t>Minist</w:t>
      </w:r>
      <w:r w:rsidR="00563A3C" w:rsidRPr="00683168">
        <w:rPr>
          <w:color w:val="auto"/>
          <w:u w:val="single"/>
          <w:lang w:val="pt-BR"/>
        </w:rPr>
        <w:t>é</w:t>
      </w:r>
      <w:r w:rsidRPr="00683168">
        <w:rPr>
          <w:color w:val="auto"/>
          <w:u w:val="single"/>
          <w:lang w:val="pt-BR"/>
        </w:rPr>
        <w:t>rio d</w:t>
      </w:r>
      <w:r w:rsidR="00563A3C" w:rsidRPr="00683168">
        <w:rPr>
          <w:color w:val="auto"/>
          <w:u w:val="single"/>
          <w:lang w:val="pt-BR"/>
        </w:rPr>
        <w:t>a</w:t>
      </w:r>
      <w:r w:rsidRPr="00683168">
        <w:rPr>
          <w:color w:val="auto"/>
          <w:u w:val="single"/>
          <w:lang w:val="pt-BR"/>
        </w:rPr>
        <w:t xml:space="preserve"> Defesa </w:t>
      </w:r>
      <w:r w:rsidR="00AF1CB2" w:rsidRPr="00683168">
        <w:rPr>
          <w:color w:val="auto"/>
          <w:u w:val="single"/>
          <w:lang w:val="pt-BR"/>
        </w:rPr>
        <w:t>e</w:t>
      </w:r>
      <w:r w:rsidRPr="00683168">
        <w:rPr>
          <w:color w:val="auto"/>
          <w:u w:val="single"/>
          <w:lang w:val="pt-BR"/>
        </w:rPr>
        <w:t xml:space="preserve"> Minist</w:t>
      </w:r>
      <w:r w:rsidR="00563A3C" w:rsidRPr="00683168">
        <w:rPr>
          <w:color w:val="auto"/>
          <w:u w:val="single"/>
          <w:lang w:val="pt-BR"/>
        </w:rPr>
        <w:t>é</w:t>
      </w:r>
      <w:r w:rsidRPr="00683168">
        <w:rPr>
          <w:color w:val="auto"/>
          <w:u w:val="single"/>
          <w:lang w:val="pt-BR"/>
        </w:rPr>
        <w:t>rio d</w:t>
      </w:r>
      <w:r w:rsidR="00212588" w:rsidRPr="00683168">
        <w:rPr>
          <w:color w:val="auto"/>
          <w:u w:val="single"/>
          <w:lang w:val="pt-BR"/>
        </w:rPr>
        <w:t>a Educa</w:t>
      </w:r>
      <w:r w:rsidR="00563A3C" w:rsidRPr="00683168">
        <w:rPr>
          <w:color w:val="auto"/>
          <w:u w:val="single"/>
          <w:lang w:val="pt-BR"/>
        </w:rPr>
        <w:t>ção</w:t>
      </w:r>
      <w:r w:rsidRPr="00683168">
        <w:rPr>
          <w:color w:val="auto"/>
          <w:u w:val="single"/>
          <w:lang w:val="pt-BR"/>
        </w:rPr>
        <w:t>:</w:t>
      </w:r>
      <w:r w:rsidR="00FF6CA2">
        <w:rPr>
          <w:color w:val="auto"/>
          <w:lang w:val="pt-BR"/>
        </w:rPr>
        <w:t xml:space="preserve"> O</w:t>
      </w:r>
      <w:r w:rsidRPr="00683168">
        <w:rPr>
          <w:color w:val="auto"/>
          <w:lang w:val="pt-BR"/>
        </w:rPr>
        <w:t xml:space="preserve"> Capítulo</w:t>
      </w:r>
      <w:r w:rsidR="00FF6CA2">
        <w:rPr>
          <w:color w:val="auto"/>
          <w:lang w:val="pt-BR"/>
        </w:rPr>
        <w:t xml:space="preserve"> 4 (Contratação Pública)</w:t>
      </w:r>
      <w:r w:rsidRPr="00683168">
        <w:rPr>
          <w:color w:val="auto"/>
          <w:lang w:val="pt-BR"/>
        </w:rPr>
        <w:t xml:space="preserve"> </w:t>
      </w:r>
      <w:r w:rsidR="00AF1CB2" w:rsidRPr="00683168">
        <w:rPr>
          <w:color w:val="auto"/>
          <w:lang w:val="pt-BR"/>
        </w:rPr>
        <w:t>não</w:t>
      </w:r>
      <w:r w:rsidRPr="00683168">
        <w:rPr>
          <w:color w:val="auto"/>
          <w:lang w:val="pt-BR"/>
        </w:rPr>
        <w:t xml:space="preserve"> se aplica </w:t>
      </w:r>
      <w:r w:rsidR="00AF1CB2" w:rsidRPr="00683168">
        <w:rPr>
          <w:color w:val="auto"/>
          <w:lang w:val="pt-BR"/>
        </w:rPr>
        <w:t>à</w:t>
      </w:r>
      <w:r w:rsidR="00534187" w:rsidRPr="00683168">
        <w:rPr>
          <w:color w:val="auto"/>
          <w:lang w:val="pt-BR"/>
        </w:rPr>
        <w:t>s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c</w:t>
      </w:r>
      <w:r w:rsidR="00AF1CB2" w:rsidRPr="00683168">
        <w:rPr>
          <w:color w:val="auto"/>
          <w:lang w:val="pt-BR"/>
        </w:rPr>
        <w:t>ontratações públicas</w:t>
      </w:r>
      <w:r w:rsidRPr="00683168">
        <w:rPr>
          <w:color w:val="auto"/>
          <w:lang w:val="pt-BR"/>
        </w:rPr>
        <w:t xml:space="preserve"> de confec</w:t>
      </w:r>
      <w:r w:rsidR="00534187" w:rsidRPr="00683168">
        <w:rPr>
          <w:color w:val="auto"/>
          <w:lang w:val="pt-BR"/>
        </w:rPr>
        <w:t>ções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classificadas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n</w:t>
      </w:r>
      <w:r w:rsidR="005462C6" w:rsidRPr="00683168">
        <w:rPr>
          <w:color w:val="auto"/>
          <w:lang w:val="pt-BR"/>
        </w:rPr>
        <w:t>a</w:t>
      </w:r>
      <w:r w:rsidR="003B5163" w:rsidRPr="00683168">
        <w:rPr>
          <w:color w:val="auto"/>
          <w:lang w:val="pt-BR"/>
        </w:rPr>
        <w:t xml:space="preserve">s </w:t>
      </w:r>
      <w:r w:rsidR="00534187" w:rsidRPr="00683168">
        <w:rPr>
          <w:color w:val="auto"/>
          <w:lang w:val="pt-BR"/>
        </w:rPr>
        <w:t>seguintes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posições d</w:t>
      </w:r>
      <w:r w:rsidR="005462C6" w:rsidRPr="00683168">
        <w:rPr>
          <w:color w:val="auto"/>
          <w:lang w:val="pt-BR"/>
        </w:rPr>
        <w:t xml:space="preserve">a Nomenclatura </w:t>
      </w:r>
      <w:r w:rsidR="00534187" w:rsidRPr="00683168">
        <w:rPr>
          <w:color w:val="auto"/>
          <w:lang w:val="pt-BR"/>
        </w:rPr>
        <w:t>Comum do Mercosul</w:t>
      </w:r>
      <w:r w:rsidR="005462C6" w:rsidRPr="00683168">
        <w:rPr>
          <w:color w:val="auto"/>
          <w:lang w:val="pt-BR"/>
        </w:rPr>
        <w:t>(NCM):</w:t>
      </w:r>
      <w:r w:rsidR="003B5163" w:rsidRPr="00683168">
        <w:rPr>
          <w:color w:val="auto"/>
          <w:lang w:val="pt-BR"/>
        </w:rPr>
        <w:t>61051000</w:t>
      </w:r>
      <w:r w:rsidR="00563A3C" w:rsidRPr="00683168">
        <w:rPr>
          <w:color w:val="auto"/>
          <w:lang w:val="pt-BR"/>
        </w:rPr>
        <w:t xml:space="preserve"> (“</w:t>
      </w:r>
      <w:r w:rsidR="003B5163" w:rsidRPr="00683168">
        <w:rPr>
          <w:color w:val="auto"/>
          <w:lang w:val="pt-BR"/>
        </w:rPr>
        <w:t>camisas de malha de uso masculino de algodão</w:t>
      </w:r>
      <w:r w:rsidR="00563A3C" w:rsidRPr="00683168">
        <w:rPr>
          <w:color w:val="auto"/>
          <w:lang w:val="pt-BR"/>
        </w:rPr>
        <w:t>”),</w:t>
      </w:r>
      <w:r w:rsidR="003B5163" w:rsidRPr="00683168">
        <w:rPr>
          <w:color w:val="auto"/>
          <w:lang w:val="pt-BR"/>
        </w:rPr>
        <w:t xml:space="preserve"> 61061000</w:t>
      </w:r>
      <w:r w:rsidR="00563A3C" w:rsidRPr="00683168">
        <w:rPr>
          <w:color w:val="auto"/>
          <w:lang w:val="pt-BR"/>
        </w:rPr>
        <w:t xml:space="preserve"> (“</w:t>
      </w:r>
      <w:r w:rsidR="003B5163" w:rsidRPr="00683168">
        <w:rPr>
          <w:color w:val="auto"/>
          <w:lang w:val="pt-BR"/>
        </w:rPr>
        <w:t>camisas, blusas, blusas chemisiers, de malha, de uso feminino, de algodão</w:t>
      </w:r>
      <w:r w:rsidR="00563A3C" w:rsidRPr="00683168">
        <w:rPr>
          <w:color w:val="auto"/>
          <w:lang w:val="pt-BR"/>
        </w:rPr>
        <w:t xml:space="preserve">”), </w:t>
      </w:r>
      <w:r w:rsidR="003B5163" w:rsidRPr="00683168">
        <w:rPr>
          <w:color w:val="auto"/>
          <w:lang w:val="pt-BR"/>
        </w:rPr>
        <w:t>61091000</w:t>
      </w:r>
      <w:r w:rsidR="00563A3C" w:rsidRPr="00683168">
        <w:rPr>
          <w:color w:val="auto"/>
          <w:lang w:val="pt-BR"/>
        </w:rPr>
        <w:t xml:space="preserve"> (</w:t>
      </w:r>
      <w:r w:rsidR="005462C6" w:rsidRPr="00683168">
        <w:rPr>
          <w:color w:val="auto"/>
          <w:lang w:val="pt-BR"/>
        </w:rPr>
        <w:t>“</w:t>
      </w:r>
      <w:r w:rsidR="003B5163" w:rsidRPr="00683168">
        <w:rPr>
          <w:color w:val="auto"/>
          <w:lang w:val="pt-BR"/>
        </w:rPr>
        <w:t>camisetas, inc</w:t>
      </w:r>
      <w:r w:rsidR="00563A3C" w:rsidRPr="00683168">
        <w:rPr>
          <w:color w:val="auto"/>
          <w:lang w:val="pt-BR"/>
        </w:rPr>
        <w:t>l</w:t>
      </w:r>
      <w:r w:rsidR="003B5163" w:rsidRPr="00683168">
        <w:rPr>
          <w:color w:val="auto"/>
          <w:lang w:val="pt-BR"/>
        </w:rPr>
        <w:t>uindo as interiores de malha, de algodão</w:t>
      </w:r>
      <w:r w:rsidR="005462C6" w:rsidRPr="00683168">
        <w:rPr>
          <w:color w:val="auto"/>
          <w:lang w:val="pt-BR"/>
        </w:rPr>
        <w:t>”</w:t>
      </w:r>
      <w:r w:rsidR="00563A3C" w:rsidRPr="00683168">
        <w:rPr>
          <w:color w:val="auto"/>
          <w:lang w:val="pt-BR"/>
        </w:rPr>
        <w:t xml:space="preserve">), </w:t>
      </w:r>
      <w:r w:rsidR="003B5163" w:rsidRPr="00683168">
        <w:rPr>
          <w:color w:val="auto"/>
          <w:lang w:val="pt-BR"/>
        </w:rPr>
        <w:t>61099000</w:t>
      </w:r>
      <w:r w:rsidR="00563A3C" w:rsidRPr="00683168">
        <w:rPr>
          <w:color w:val="auto"/>
          <w:lang w:val="pt-BR"/>
        </w:rPr>
        <w:t xml:space="preserve"> (</w:t>
      </w:r>
      <w:r w:rsidR="005462C6" w:rsidRPr="00683168">
        <w:rPr>
          <w:color w:val="auto"/>
          <w:lang w:val="pt-BR"/>
        </w:rPr>
        <w:t>“</w:t>
      </w:r>
      <w:r w:rsidR="003B5163" w:rsidRPr="00683168">
        <w:rPr>
          <w:color w:val="auto"/>
          <w:lang w:val="pt-BR"/>
        </w:rPr>
        <w:t>camisetas, incluindo as interiores, de malha, de outras matérias têxteis</w:t>
      </w:r>
      <w:r w:rsidR="005462C6" w:rsidRPr="00683168">
        <w:rPr>
          <w:color w:val="auto"/>
          <w:lang w:val="pt-BR"/>
        </w:rPr>
        <w:t>”</w:t>
      </w:r>
      <w:r w:rsidR="00563A3C" w:rsidRPr="00683168">
        <w:rPr>
          <w:color w:val="auto"/>
          <w:lang w:val="pt-BR"/>
        </w:rPr>
        <w:t xml:space="preserve">), </w:t>
      </w:r>
      <w:r w:rsidR="003B5163" w:rsidRPr="00683168">
        <w:rPr>
          <w:color w:val="auto"/>
          <w:lang w:val="pt-BR"/>
        </w:rPr>
        <w:t>61102000</w:t>
      </w:r>
      <w:r w:rsidR="00563A3C" w:rsidRPr="00683168">
        <w:rPr>
          <w:color w:val="auto"/>
          <w:lang w:val="pt-BR"/>
        </w:rPr>
        <w:t xml:space="preserve"> (</w:t>
      </w:r>
      <w:r w:rsidR="005462C6" w:rsidRPr="00683168">
        <w:rPr>
          <w:color w:val="auto"/>
          <w:lang w:val="pt-BR"/>
        </w:rPr>
        <w:t>“</w:t>
      </w:r>
      <w:r w:rsidR="00563A3C" w:rsidRPr="00683168">
        <w:rPr>
          <w:color w:val="auto"/>
          <w:lang w:val="pt-BR"/>
        </w:rPr>
        <w:t>suéteres, pulô</w:t>
      </w:r>
      <w:r w:rsidR="003B5163" w:rsidRPr="00683168">
        <w:rPr>
          <w:color w:val="auto"/>
          <w:lang w:val="pt-BR"/>
        </w:rPr>
        <w:t>veres, cardigans, coletes e artigos semelhantes, de malha, de algodão</w:t>
      </w:r>
      <w:r w:rsidR="005462C6" w:rsidRPr="00683168">
        <w:rPr>
          <w:color w:val="auto"/>
          <w:lang w:val="pt-BR"/>
        </w:rPr>
        <w:t>”</w:t>
      </w:r>
      <w:r w:rsidR="00563A3C" w:rsidRPr="00683168">
        <w:rPr>
          <w:color w:val="auto"/>
          <w:lang w:val="pt-BR"/>
        </w:rPr>
        <w:t xml:space="preserve">), </w:t>
      </w:r>
      <w:r w:rsidR="003B5163" w:rsidRPr="00683168">
        <w:rPr>
          <w:color w:val="auto"/>
          <w:lang w:val="pt-BR"/>
        </w:rPr>
        <w:t>62034200</w:t>
      </w:r>
      <w:r w:rsidR="00563A3C" w:rsidRPr="00683168">
        <w:rPr>
          <w:color w:val="auto"/>
          <w:lang w:val="pt-BR"/>
        </w:rPr>
        <w:t xml:space="preserve"> (</w:t>
      </w:r>
      <w:r w:rsidR="005462C6" w:rsidRPr="00683168">
        <w:rPr>
          <w:color w:val="auto"/>
          <w:lang w:val="pt-BR"/>
        </w:rPr>
        <w:t>“</w:t>
      </w:r>
      <w:r w:rsidR="003B5163" w:rsidRPr="00683168">
        <w:rPr>
          <w:color w:val="auto"/>
          <w:lang w:val="pt-BR"/>
        </w:rPr>
        <w:t>ternos, conjuntos, paletós, calças, jardineiras, bermudas e shorts (calções) (exceto de banho), de uso masculino, de algodão</w:t>
      </w:r>
      <w:r w:rsidR="005462C6" w:rsidRPr="00683168">
        <w:rPr>
          <w:color w:val="auto"/>
          <w:lang w:val="pt-BR"/>
        </w:rPr>
        <w:t xml:space="preserve">”), </w:t>
      </w:r>
      <w:r w:rsidR="003B5163" w:rsidRPr="00683168">
        <w:rPr>
          <w:color w:val="auto"/>
          <w:lang w:val="pt-BR"/>
        </w:rPr>
        <w:t>62052000</w:t>
      </w:r>
      <w:r w:rsidR="00563A3C" w:rsidRPr="00683168">
        <w:rPr>
          <w:color w:val="auto"/>
          <w:lang w:val="pt-BR"/>
        </w:rPr>
        <w:t xml:space="preserve"> (</w:t>
      </w:r>
      <w:r w:rsidR="005462C6" w:rsidRPr="00683168">
        <w:rPr>
          <w:color w:val="auto"/>
          <w:lang w:val="pt-BR"/>
        </w:rPr>
        <w:t>“</w:t>
      </w:r>
      <w:r w:rsidR="003B5163" w:rsidRPr="00683168">
        <w:rPr>
          <w:color w:val="auto"/>
          <w:lang w:val="pt-BR"/>
        </w:rPr>
        <w:t>camisas de uso masculino, de algodão</w:t>
      </w:r>
      <w:r w:rsidR="005462C6" w:rsidRPr="00683168">
        <w:rPr>
          <w:color w:val="auto"/>
          <w:lang w:val="pt-BR"/>
        </w:rPr>
        <w:t>”</w:t>
      </w:r>
      <w:r w:rsidR="00534187" w:rsidRPr="00683168">
        <w:rPr>
          <w:color w:val="auto"/>
          <w:lang w:val="pt-BR"/>
        </w:rPr>
        <w:t xml:space="preserve">) realizadas pelo </w:t>
      </w:r>
      <w:r w:rsidR="00563A3C" w:rsidRPr="00683168">
        <w:rPr>
          <w:color w:val="auto"/>
          <w:lang w:val="pt-BR"/>
        </w:rPr>
        <w:t>Ministério da Defe</w:t>
      </w:r>
      <w:r w:rsidR="007A45EB" w:rsidRPr="00683168">
        <w:rPr>
          <w:color w:val="auto"/>
          <w:lang w:val="pt-BR"/>
        </w:rPr>
        <w:t>sa</w:t>
      </w:r>
      <w:r w:rsidR="00A0655B">
        <w:rPr>
          <w:color w:val="auto"/>
          <w:lang w:val="pt-BR"/>
        </w:rPr>
        <w:t xml:space="preserve"> </w:t>
      </w:r>
      <w:r w:rsidR="00563A3C" w:rsidRPr="00683168">
        <w:rPr>
          <w:color w:val="auto"/>
          <w:lang w:val="pt-BR"/>
        </w:rPr>
        <w:t>e</w:t>
      </w:r>
      <w:r w:rsidR="00534187" w:rsidRPr="00683168">
        <w:rPr>
          <w:color w:val="auto"/>
          <w:lang w:val="pt-BR"/>
        </w:rPr>
        <w:t xml:space="preserve"> pelo </w:t>
      </w:r>
      <w:r w:rsidR="00212588" w:rsidRPr="00683168">
        <w:rPr>
          <w:color w:val="auto"/>
          <w:lang w:val="pt-BR"/>
        </w:rPr>
        <w:t>Minist</w:t>
      </w:r>
      <w:r w:rsidR="00563A3C" w:rsidRPr="00683168">
        <w:rPr>
          <w:color w:val="auto"/>
          <w:lang w:val="pt-BR"/>
        </w:rPr>
        <w:t>é</w:t>
      </w:r>
      <w:r w:rsidR="00212588" w:rsidRPr="00683168">
        <w:rPr>
          <w:color w:val="auto"/>
          <w:lang w:val="pt-BR"/>
        </w:rPr>
        <w:t>rio da Educa</w:t>
      </w:r>
      <w:r w:rsidR="00563A3C" w:rsidRPr="00683168">
        <w:rPr>
          <w:color w:val="auto"/>
          <w:lang w:val="pt-BR"/>
        </w:rPr>
        <w:t>ção</w:t>
      </w:r>
      <w:r w:rsidRPr="00683168">
        <w:rPr>
          <w:color w:val="auto"/>
          <w:lang w:val="pt-BR"/>
        </w:rPr>
        <w:t>.</w:t>
      </w:r>
    </w:p>
    <w:p w:rsidR="00563A3C" w:rsidRPr="00683168" w:rsidRDefault="00563A3C" w:rsidP="00432D4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563A3C" w:rsidRPr="00683168" w:rsidRDefault="005462C6" w:rsidP="00432D4B">
      <w:pPr>
        <w:pStyle w:val="Default"/>
        <w:spacing w:line="0" w:lineRule="atLeast"/>
        <w:jc w:val="both"/>
        <w:rPr>
          <w:color w:val="auto"/>
          <w:lang w:val="pt-BR"/>
        </w:rPr>
      </w:pPr>
      <w:r w:rsidRPr="00683168">
        <w:rPr>
          <w:color w:val="auto"/>
          <w:lang w:val="pt-BR"/>
        </w:rPr>
        <w:t>2</w:t>
      </w:r>
      <w:r w:rsidR="00432D4B" w:rsidRPr="00683168">
        <w:rPr>
          <w:color w:val="auto"/>
          <w:lang w:val="pt-BR"/>
        </w:rPr>
        <w:t>.</w:t>
      </w:r>
      <w:r w:rsidR="00432D4B" w:rsidRPr="00683168">
        <w:rPr>
          <w:color w:val="auto"/>
          <w:lang w:val="pt-BR"/>
        </w:rPr>
        <w:tab/>
      </w:r>
      <w:r w:rsidR="004E4792" w:rsidRPr="00683168">
        <w:rPr>
          <w:color w:val="auto"/>
          <w:u w:val="single"/>
          <w:lang w:val="pt-BR"/>
        </w:rPr>
        <w:t>Instituto Nacional da Propriedade Industrial</w:t>
      </w:r>
      <w:r w:rsidR="000B0987">
        <w:rPr>
          <w:color w:val="auto"/>
          <w:lang w:val="pt-BR"/>
        </w:rPr>
        <w:t>: O C</w:t>
      </w:r>
      <w:r w:rsidR="00563A3C" w:rsidRPr="00683168">
        <w:rPr>
          <w:color w:val="auto"/>
          <w:lang w:val="pt-BR"/>
        </w:rPr>
        <w:t>apítulo</w:t>
      </w:r>
      <w:r w:rsidR="000B0987">
        <w:rPr>
          <w:color w:val="auto"/>
          <w:lang w:val="pt-BR"/>
        </w:rPr>
        <w:t xml:space="preserve"> 4 (Contratação Pública)</w:t>
      </w:r>
      <w:r w:rsidR="00563A3C" w:rsidRPr="00683168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não</w:t>
      </w:r>
      <w:r w:rsidR="00563A3C" w:rsidRPr="00683168">
        <w:rPr>
          <w:color w:val="auto"/>
          <w:lang w:val="pt-BR"/>
        </w:rPr>
        <w:t xml:space="preserve"> se aplica </w:t>
      </w:r>
      <w:r w:rsidR="00534187" w:rsidRPr="00683168">
        <w:rPr>
          <w:color w:val="auto"/>
          <w:lang w:val="pt-BR"/>
        </w:rPr>
        <w:t>às</w:t>
      </w:r>
      <w:r w:rsidR="00A0655B">
        <w:rPr>
          <w:color w:val="auto"/>
          <w:lang w:val="pt-BR"/>
        </w:rPr>
        <w:t xml:space="preserve"> </w:t>
      </w:r>
      <w:r w:rsidR="00AF1CB2" w:rsidRPr="00683168">
        <w:rPr>
          <w:color w:val="auto"/>
          <w:lang w:val="pt-BR"/>
        </w:rPr>
        <w:t>contratações públicas</w:t>
      </w:r>
      <w:r w:rsidR="00563A3C" w:rsidRPr="00683168">
        <w:rPr>
          <w:color w:val="auto"/>
          <w:lang w:val="pt-BR"/>
        </w:rPr>
        <w:t xml:space="preserve"> de </w:t>
      </w:r>
      <w:r w:rsidR="00534187" w:rsidRPr="00683168">
        <w:rPr>
          <w:color w:val="auto"/>
          <w:lang w:val="pt-BR"/>
        </w:rPr>
        <w:t>serviços</w:t>
      </w:r>
      <w:r w:rsidR="00563A3C" w:rsidRPr="00683168">
        <w:rPr>
          <w:color w:val="auto"/>
          <w:lang w:val="pt-BR"/>
        </w:rPr>
        <w:t xml:space="preserve"> de </w:t>
      </w:r>
      <w:r w:rsidR="00534187" w:rsidRPr="00683168">
        <w:rPr>
          <w:color w:val="auto"/>
          <w:lang w:val="pt-BR"/>
        </w:rPr>
        <w:t>mecanografia</w:t>
      </w:r>
      <w:r w:rsidR="001B53BC" w:rsidRPr="00683168">
        <w:rPr>
          <w:color w:val="auto"/>
          <w:lang w:val="pt-BR"/>
        </w:rPr>
        <w:t xml:space="preserve"> (</w:t>
      </w:r>
      <w:r w:rsidR="00534187" w:rsidRPr="00683168">
        <w:rPr>
          <w:color w:val="auto"/>
          <w:lang w:val="pt-BR"/>
        </w:rPr>
        <w:t>digitação</w:t>
      </w:r>
      <w:r w:rsidR="001B53BC" w:rsidRPr="00683168">
        <w:rPr>
          <w:color w:val="auto"/>
          <w:lang w:val="pt-BR"/>
        </w:rPr>
        <w:t xml:space="preserve">), </w:t>
      </w:r>
      <w:r w:rsidR="00534187" w:rsidRPr="00683168">
        <w:rPr>
          <w:color w:val="auto"/>
          <w:lang w:val="pt-BR"/>
        </w:rPr>
        <w:t>digitalização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e</w:t>
      </w:r>
      <w:r w:rsidR="001B53BC" w:rsidRPr="00683168">
        <w:rPr>
          <w:color w:val="auto"/>
          <w:lang w:val="pt-BR"/>
        </w:rPr>
        <w:t xml:space="preserve"> guarda de documento</w:t>
      </w:r>
      <w:r w:rsidRPr="00683168">
        <w:rPr>
          <w:color w:val="auto"/>
          <w:lang w:val="pt-BR"/>
        </w:rPr>
        <w:t xml:space="preserve">s </w:t>
      </w:r>
      <w:r w:rsidR="00534187" w:rsidRPr="00683168">
        <w:rPr>
          <w:color w:val="auto"/>
          <w:lang w:val="pt-BR"/>
        </w:rPr>
        <w:t>e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serviços</w:t>
      </w:r>
      <w:r w:rsidRPr="00683168">
        <w:rPr>
          <w:color w:val="auto"/>
          <w:lang w:val="pt-BR"/>
        </w:rPr>
        <w:t xml:space="preserve"> de </w:t>
      </w:r>
      <w:r w:rsidR="00534187" w:rsidRPr="00683168">
        <w:rPr>
          <w:color w:val="auto"/>
          <w:lang w:val="pt-BR"/>
        </w:rPr>
        <w:t>tecnologia d</w:t>
      </w:r>
      <w:r w:rsidRPr="00683168">
        <w:rPr>
          <w:color w:val="auto"/>
          <w:lang w:val="pt-BR"/>
        </w:rPr>
        <w:t xml:space="preserve">a </w:t>
      </w:r>
      <w:r w:rsidR="00534187" w:rsidRPr="00683168">
        <w:rPr>
          <w:color w:val="auto"/>
          <w:lang w:val="pt-BR"/>
        </w:rPr>
        <w:t>informação</w:t>
      </w:r>
      <w:r w:rsidRPr="00683168">
        <w:rPr>
          <w:color w:val="auto"/>
          <w:lang w:val="pt-BR"/>
        </w:rPr>
        <w:t>, especial</w:t>
      </w:r>
      <w:r w:rsidR="001B53BC" w:rsidRPr="00683168">
        <w:rPr>
          <w:color w:val="auto"/>
          <w:lang w:val="pt-BR"/>
        </w:rPr>
        <w:t xml:space="preserve">mente de </w:t>
      </w:r>
      <w:r w:rsidR="00534187" w:rsidRPr="00683168">
        <w:rPr>
          <w:color w:val="auto"/>
          <w:lang w:val="pt-BR"/>
        </w:rPr>
        <w:t>desenvolvimento</w:t>
      </w:r>
      <w:r w:rsidR="00A0655B">
        <w:rPr>
          <w:color w:val="auto"/>
          <w:lang w:val="pt-BR"/>
        </w:rPr>
        <w:t xml:space="preserve"> </w:t>
      </w:r>
      <w:r w:rsidR="00534187" w:rsidRPr="00683168">
        <w:rPr>
          <w:color w:val="auto"/>
          <w:lang w:val="pt-BR"/>
        </w:rPr>
        <w:t>e</w:t>
      </w:r>
      <w:r w:rsidR="001B53BC" w:rsidRPr="00683168">
        <w:rPr>
          <w:color w:val="auto"/>
          <w:lang w:val="pt-BR"/>
        </w:rPr>
        <w:t xml:space="preserve"> suporte informáticos, de </w:t>
      </w:r>
      <w:r w:rsidR="00534187" w:rsidRPr="00683168">
        <w:rPr>
          <w:color w:val="auto"/>
          <w:lang w:val="pt-BR"/>
        </w:rPr>
        <w:t>administração</w:t>
      </w:r>
      <w:r w:rsidR="001B53BC" w:rsidRPr="00683168">
        <w:rPr>
          <w:color w:val="auto"/>
          <w:lang w:val="pt-BR"/>
        </w:rPr>
        <w:t xml:space="preserve"> de banco de </w:t>
      </w:r>
      <w:r w:rsidR="00534187" w:rsidRPr="00683168">
        <w:rPr>
          <w:color w:val="auto"/>
          <w:lang w:val="pt-BR"/>
        </w:rPr>
        <w:t>dados</w:t>
      </w:r>
      <w:r w:rsidR="001B53BC" w:rsidRPr="00683168">
        <w:rPr>
          <w:color w:val="auto"/>
          <w:lang w:val="pt-BR"/>
        </w:rPr>
        <w:t xml:space="preserve">, de suporte a servidores (físicos </w:t>
      </w:r>
      <w:r w:rsidR="00534187" w:rsidRPr="00683168">
        <w:rPr>
          <w:color w:val="auto"/>
          <w:lang w:val="pt-BR"/>
        </w:rPr>
        <w:t>e virtuais</w:t>
      </w:r>
      <w:r w:rsidR="001B53BC" w:rsidRPr="00683168">
        <w:rPr>
          <w:color w:val="auto"/>
          <w:lang w:val="pt-BR"/>
        </w:rPr>
        <w:t xml:space="preserve">), de </w:t>
      </w:r>
      <w:r w:rsidR="00534187" w:rsidRPr="00683168">
        <w:rPr>
          <w:color w:val="auto"/>
          <w:lang w:val="pt-BR"/>
        </w:rPr>
        <w:t>acesso</w:t>
      </w:r>
      <w:r w:rsidR="001B53BC" w:rsidRPr="00683168">
        <w:rPr>
          <w:color w:val="auto"/>
          <w:lang w:val="pt-BR"/>
        </w:rPr>
        <w:t xml:space="preserve"> a </w:t>
      </w:r>
      <w:r w:rsidR="00534187" w:rsidRPr="00683168">
        <w:rPr>
          <w:color w:val="auto"/>
          <w:lang w:val="pt-BR"/>
        </w:rPr>
        <w:t>rede</w:t>
      </w:r>
      <w:r w:rsidR="001B53BC" w:rsidRPr="00683168">
        <w:rPr>
          <w:color w:val="auto"/>
          <w:lang w:val="pt-BR"/>
        </w:rPr>
        <w:t xml:space="preserve"> interna </w:t>
      </w:r>
      <w:r w:rsidR="00534187" w:rsidRPr="00683168">
        <w:rPr>
          <w:color w:val="auto"/>
          <w:lang w:val="pt-BR"/>
        </w:rPr>
        <w:t>e</w:t>
      </w:r>
      <w:r w:rsidR="001B53BC" w:rsidRPr="00683168">
        <w:rPr>
          <w:color w:val="auto"/>
          <w:lang w:val="pt-BR"/>
        </w:rPr>
        <w:t xml:space="preserve"> de </w:t>
      </w:r>
      <w:r w:rsidR="001B53BC" w:rsidRPr="00683168">
        <w:rPr>
          <w:i/>
          <w:color w:val="auto"/>
          <w:lang w:val="pt-BR"/>
        </w:rPr>
        <w:t>service</w:t>
      </w:r>
      <w:r w:rsidR="000D4128">
        <w:rPr>
          <w:i/>
          <w:color w:val="auto"/>
          <w:lang w:val="pt-BR"/>
        </w:rPr>
        <w:t xml:space="preserve"> </w:t>
      </w:r>
      <w:r w:rsidR="001B53BC" w:rsidRPr="00683168">
        <w:rPr>
          <w:i/>
          <w:color w:val="auto"/>
          <w:lang w:val="pt-BR"/>
        </w:rPr>
        <w:t>desk</w:t>
      </w:r>
      <w:r w:rsidR="001B53BC" w:rsidRPr="00683168">
        <w:rPr>
          <w:color w:val="auto"/>
          <w:lang w:val="pt-BR"/>
        </w:rPr>
        <w:t xml:space="preserve">. </w:t>
      </w:r>
    </w:p>
    <w:p w:rsidR="00432D4B" w:rsidRPr="00683168" w:rsidRDefault="00432D4B" w:rsidP="00432D4B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683168" w:rsidRDefault="005462C6" w:rsidP="00E33A43">
      <w:pPr>
        <w:pStyle w:val="Corpodetexto"/>
        <w:numPr>
          <w:ilvl w:val="0"/>
          <w:numId w:val="0"/>
        </w:numPr>
        <w:rPr>
          <w:b/>
          <w:bCs/>
          <w:sz w:val="24"/>
          <w:szCs w:val="24"/>
          <w:lang w:val="pt-BR"/>
        </w:rPr>
      </w:pPr>
      <w:r w:rsidRPr="00683168">
        <w:rPr>
          <w:sz w:val="24"/>
          <w:szCs w:val="24"/>
          <w:lang w:val="pt-BR"/>
        </w:rPr>
        <w:t>3.</w:t>
      </w:r>
      <w:r w:rsidRPr="00683168">
        <w:rPr>
          <w:sz w:val="24"/>
          <w:szCs w:val="24"/>
          <w:lang w:val="pt-BR"/>
        </w:rPr>
        <w:tab/>
      </w:r>
      <w:r w:rsidR="00534187" w:rsidRPr="00683168">
        <w:rPr>
          <w:sz w:val="24"/>
          <w:szCs w:val="24"/>
          <w:u w:val="single"/>
          <w:lang w:val="pt-BR"/>
        </w:rPr>
        <w:t>Presidência</w:t>
      </w:r>
      <w:r w:rsidR="00B6676A" w:rsidRPr="00683168">
        <w:rPr>
          <w:sz w:val="24"/>
          <w:szCs w:val="24"/>
          <w:u w:val="single"/>
          <w:lang w:val="pt-BR"/>
        </w:rPr>
        <w:t xml:space="preserve"> da República, </w:t>
      </w:r>
      <w:r w:rsidRPr="00683168">
        <w:rPr>
          <w:sz w:val="24"/>
          <w:szCs w:val="24"/>
          <w:u w:val="single"/>
          <w:lang w:val="pt-BR"/>
        </w:rPr>
        <w:t>Ministério das</w:t>
      </w:r>
      <w:r w:rsidR="00432D4B" w:rsidRPr="00683168">
        <w:rPr>
          <w:sz w:val="24"/>
          <w:szCs w:val="24"/>
          <w:u w:val="single"/>
          <w:lang w:val="pt-BR"/>
        </w:rPr>
        <w:t xml:space="preserve"> Relações Exteriores </w:t>
      </w:r>
      <w:r w:rsidR="00534187" w:rsidRPr="00683168">
        <w:rPr>
          <w:sz w:val="24"/>
          <w:szCs w:val="24"/>
          <w:u w:val="single"/>
          <w:lang w:val="pt-BR"/>
        </w:rPr>
        <w:t>e</w:t>
      </w:r>
      <w:r w:rsidR="00432D4B" w:rsidRPr="00683168">
        <w:rPr>
          <w:sz w:val="24"/>
          <w:szCs w:val="24"/>
          <w:u w:val="single"/>
          <w:lang w:val="pt-BR"/>
        </w:rPr>
        <w:t xml:space="preserve"> Ministério da Justiça</w:t>
      </w:r>
      <w:r w:rsidR="00432D4B" w:rsidRPr="00683168">
        <w:rPr>
          <w:sz w:val="24"/>
          <w:szCs w:val="24"/>
          <w:lang w:val="pt-BR"/>
        </w:rPr>
        <w:t xml:space="preserve">: </w:t>
      </w:r>
      <w:r w:rsidR="00005523">
        <w:rPr>
          <w:sz w:val="24"/>
          <w:szCs w:val="24"/>
          <w:lang w:val="pt-BR"/>
        </w:rPr>
        <w:t>O</w:t>
      </w:r>
      <w:r w:rsidR="00C6418A" w:rsidRPr="00683168">
        <w:rPr>
          <w:sz w:val="24"/>
          <w:szCs w:val="24"/>
          <w:lang w:val="pt-BR"/>
        </w:rPr>
        <w:t xml:space="preserve"> </w:t>
      </w:r>
      <w:r w:rsidR="00005523">
        <w:rPr>
          <w:rFonts w:eastAsia="Batang"/>
          <w:sz w:val="24"/>
          <w:szCs w:val="24"/>
          <w:lang w:val="pt-BR"/>
        </w:rPr>
        <w:t>C</w:t>
      </w:r>
      <w:r w:rsidR="00C6418A" w:rsidRPr="00683168">
        <w:rPr>
          <w:rFonts w:eastAsia="Batang"/>
          <w:sz w:val="24"/>
          <w:szCs w:val="24"/>
          <w:lang w:val="pt-BR"/>
        </w:rPr>
        <w:t>apítulo</w:t>
      </w:r>
      <w:r w:rsidR="00005523">
        <w:rPr>
          <w:rFonts w:eastAsia="Batang"/>
          <w:sz w:val="24"/>
          <w:szCs w:val="24"/>
          <w:lang w:val="pt-BR"/>
        </w:rPr>
        <w:t xml:space="preserve"> 4 (Contratação Pública)</w:t>
      </w:r>
      <w:r w:rsidR="00C6418A" w:rsidRPr="00683168">
        <w:rPr>
          <w:rFonts w:eastAsia="Batang"/>
          <w:sz w:val="24"/>
          <w:szCs w:val="24"/>
          <w:lang w:val="pt-BR"/>
        </w:rPr>
        <w:t xml:space="preserve"> </w:t>
      </w:r>
      <w:r w:rsidR="00534187" w:rsidRPr="00683168">
        <w:rPr>
          <w:rFonts w:eastAsia="Batang"/>
          <w:sz w:val="24"/>
          <w:szCs w:val="24"/>
          <w:lang w:val="pt-BR"/>
        </w:rPr>
        <w:t>não</w:t>
      </w:r>
      <w:r w:rsidR="00C6418A" w:rsidRPr="00683168">
        <w:rPr>
          <w:rFonts w:eastAsia="Batang"/>
          <w:sz w:val="24"/>
          <w:szCs w:val="24"/>
          <w:lang w:val="pt-BR"/>
        </w:rPr>
        <w:t xml:space="preserve"> se aplica a </w:t>
      </w:r>
      <w:r w:rsidR="00534187" w:rsidRPr="00683168">
        <w:rPr>
          <w:rFonts w:eastAsia="Batang"/>
          <w:sz w:val="24"/>
          <w:szCs w:val="24"/>
          <w:lang w:val="pt-BR"/>
        </w:rPr>
        <w:t>serviços</w:t>
      </w:r>
      <w:r w:rsidR="00432D4B" w:rsidRPr="00683168">
        <w:rPr>
          <w:rFonts w:eastAsia="Batang"/>
          <w:sz w:val="24"/>
          <w:szCs w:val="24"/>
          <w:lang w:val="pt-BR"/>
        </w:rPr>
        <w:t xml:space="preserve"> relativos </w:t>
      </w:r>
      <w:r w:rsidR="00534187" w:rsidRPr="00683168">
        <w:rPr>
          <w:rFonts w:eastAsia="Batang"/>
          <w:sz w:val="24"/>
          <w:szCs w:val="24"/>
          <w:lang w:val="pt-BR"/>
        </w:rPr>
        <w:t>à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534187" w:rsidRPr="00683168">
        <w:rPr>
          <w:rFonts w:eastAsia="Batang"/>
          <w:sz w:val="24"/>
          <w:szCs w:val="24"/>
          <w:lang w:val="pt-BR"/>
        </w:rPr>
        <w:t>tecnologia d</w:t>
      </w:r>
      <w:r w:rsidR="00432D4B" w:rsidRPr="00683168">
        <w:rPr>
          <w:rFonts w:eastAsia="Batang"/>
          <w:sz w:val="24"/>
          <w:szCs w:val="24"/>
          <w:lang w:val="pt-BR"/>
        </w:rPr>
        <w:t xml:space="preserve">a </w:t>
      </w:r>
      <w:r w:rsidR="00534187" w:rsidRPr="00683168">
        <w:rPr>
          <w:rFonts w:eastAsia="Batang"/>
          <w:sz w:val="24"/>
          <w:szCs w:val="24"/>
          <w:lang w:val="pt-BR"/>
        </w:rPr>
        <w:t>informação</w:t>
      </w:r>
      <w:r w:rsidR="00432D4B" w:rsidRPr="00683168">
        <w:rPr>
          <w:rFonts w:eastAsia="Batang"/>
          <w:sz w:val="24"/>
          <w:szCs w:val="24"/>
          <w:lang w:val="pt-BR"/>
        </w:rPr>
        <w:t xml:space="preserve">: </w:t>
      </w:r>
      <w:r w:rsidR="00534187" w:rsidRPr="00683168">
        <w:rPr>
          <w:rFonts w:eastAsia="Batang"/>
          <w:sz w:val="24"/>
          <w:szCs w:val="24"/>
          <w:lang w:val="pt-BR"/>
        </w:rPr>
        <w:t>desenvolvimento e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534187" w:rsidRPr="00683168">
        <w:rPr>
          <w:rFonts w:eastAsia="Batang"/>
          <w:sz w:val="24"/>
          <w:szCs w:val="24"/>
          <w:lang w:val="pt-BR"/>
        </w:rPr>
        <w:t>manutenção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progr</w:t>
      </w:r>
      <w:r w:rsidR="00B6676A" w:rsidRPr="00683168">
        <w:rPr>
          <w:rFonts w:eastAsia="Batang"/>
          <w:sz w:val="24"/>
          <w:szCs w:val="24"/>
          <w:lang w:val="pt-BR"/>
        </w:rPr>
        <w:t xml:space="preserve">amas informáticos </w:t>
      </w:r>
      <w:r w:rsidR="00534187" w:rsidRPr="00683168">
        <w:rPr>
          <w:rFonts w:eastAsia="Batang"/>
          <w:sz w:val="24"/>
          <w:szCs w:val="24"/>
          <w:lang w:val="pt-BR"/>
        </w:rPr>
        <w:t>empregados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534187" w:rsidRPr="00683168">
        <w:rPr>
          <w:rFonts w:eastAsia="Batang"/>
          <w:sz w:val="24"/>
          <w:szCs w:val="24"/>
          <w:lang w:val="pt-BR"/>
        </w:rPr>
        <w:t>n</w:t>
      </w:r>
      <w:r w:rsidR="00432D4B" w:rsidRPr="00683168">
        <w:rPr>
          <w:rFonts w:eastAsia="Batang"/>
          <w:sz w:val="24"/>
          <w:szCs w:val="24"/>
          <w:lang w:val="pt-BR"/>
        </w:rPr>
        <w:t xml:space="preserve">a </w:t>
      </w:r>
      <w:r w:rsidR="00534187" w:rsidRPr="00683168">
        <w:rPr>
          <w:rFonts w:eastAsia="Batang"/>
          <w:sz w:val="24"/>
          <w:szCs w:val="24"/>
          <w:lang w:val="pt-BR"/>
        </w:rPr>
        <w:t>criptografia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534187" w:rsidRPr="00683168">
        <w:rPr>
          <w:rFonts w:eastAsia="Batang"/>
          <w:sz w:val="24"/>
          <w:szCs w:val="24"/>
          <w:lang w:val="pt-BR"/>
        </w:rPr>
        <w:t>comunicações</w:t>
      </w:r>
      <w:r w:rsidR="00432D4B" w:rsidRPr="00683168">
        <w:rPr>
          <w:rFonts w:eastAsia="Batang"/>
          <w:sz w:val="24"/>
          <w:szCs w:val="24"/>
          <w:lang w:val="pt-BR"/>
        </w:rPr>
        <w:t xml:space="preserve">, </w:t>
      </w:r>
      <w:r w:rsidR="00534187" w:rsidRPr="00683168">
        <w:rPr>
          <w:rFonts w:eastAsia="Batang"/>
          <w:sz w:val="24"/>
          <w:szCs w:val="24"/>
          <w:lang w:val="pt-BR"/>
        </w:rPr>
        <w:t>armazenagem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e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534187" w:rsidRPr="00683168">
        <w:rPr>
          <w:rFonts w:eastAsia="Batang"/>
          <w:sz w:val="24"/>
          <w:szCs w:val="24"/>
          <w:lang w:val="pt-BR"/>
        </w:rPr>
        <w:t xml:space="preserve">manutenção </w:t>
      </w:r>
      <w:r w:rsidR="00432D4B" w:rsidRPr="00683168">
        <w:rPr>
          <w:rFonts w:eastAsia="Batang"/>
          <w:sz w:val="24"/>
          <w:szCs w:val="24"/>
          <w:lang w:val="pt-BR"/>
        </w:rPr>
        <w:t xml:space="preserve">de banco de </w:t>
      </w:r>
      <w:r w:rsidR="00E112C6" w:rsidRPr="00683168">
        <w:rPr>
          <w:rFonts w:eastAsia="Batang"/>
          <w:sz w:val="24"/>
          <w:szCs w:val="24"/>
          <w:lang w:val="pt-BR"/>
        </w:rPr>
        <w:t>dados</w:t>
      </w:r>
      <w:r w:rsidR="00432D4B" w:rsidRPr="00683168">
        <w:rPr>
          <w:rFonts w:eastAsia="Batang"/>
          <w:sz w:val="24"/>
          <w:szCs w:val="24"/>
          <w:lang w:val="pt-BR"/>
        </w:rPr>
        <w:t xml:space="preserve"> que </w:t>
      </w:r>
      <w:r w:rsidR="00E112C6" w:rsidRPr="00683168">
        <w:rPr>
          <w:rFonts w:eastAsia="Batang"/>
          <w:sz w:val="24"/>
          <w:szCs w:val="24"/>
          <w:lang w:val="pt-BR"/>
        </w:rPr>
        <w:t>contenham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informações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pessoais</w:t>
      </w:r>
      <w:r w:rsidR="00432D4B" w:rsidRPr="00683168">
        <w:rPr>
          <w:rFonts w:eastAsia="Batang"/>
          <w:sz w:val="24"/>
          <w:szCs w:val="24"/>
          <w:lang w:val="pt-BR"/>
        </w:rPr>
        <w:t xml:space="preserve"> sobre </w:t>
      </w:r>
      <w:r w:rsidR="00E112C6" w:rsidRPr="00683168">
        <w:rPr>
          <w:rFonts w:eastAsia="Batang"/>
          <w:sz w:val="24"/>
          <w:szCs w:val="24"/>
          <w:lang w:val="pt-BR"/>
        </w:rPr>
        <w:t>cidadãos brasileiro</w:t>
      </w:r>
      <w:r w:rsidR="00432D4B" w:rsidRPr="00683168">
        <w:rPr>
          <w:rFonts w:eastAsia="Batang"/>
          <w:sz w:val="24"/>
          <w:szCs w:val="24"/>
          <w:lang w:val="pt-BR"/>
        </w:rPr>
        <w:t xml:space="preserve">s, </w:t>
      </w:r>
      <w:r w:rsidR="00E112C6" w:rsidRPr="00683168">
        <w:rPr>
          <w:rFonts w:eastAsia="Batang"/>
          <w:sz w:val="24"/>
          <w:szCs w:val="24"/>
          <w:lang w:val="pt-BR"/>
        </w:rPr>
        <w:t>decorrentes</w:t>
      </w:r>
      <w:r w:rsidR="00432D4B" w:rsidRPr="00683168">
        <w:rPr>
          <w:rFonts w:eastAsia="Batang"/>
          <w:sz w:val="24"/>
          <w:szCs w:val="24"/>
          <w:lang w:val="pt-BR"/>
        </w:rPr>
        <w:t xml:space="preserve"> de pedidos de documento </w:t>
      </w:r>
      <w:r w:rsidR="00E112C6" w:rsidRPr="00683168">
        <w:rPr>
          <w:rFonts w:eastAsia="Batang"/>
          <w:sz w:val="24"/>
          <w:szCs w:val="24"/>
          <w:lang w:val="pt-BR"/>
        </w:rPr>
        <w:t>e</w:t>
      </w:r>
      <w:r w:rsidR="00432D4B" w:rsidRPr="00683168">
        <w:rPr>
          <w:rFonts w:eastAsia="Batang"/>
          <w:sz w:val="24"/>
          <w:szCs w:val="24"/>
          <w:lang w:val="pt-BR"/>
        </w:rPr>
        <w:t>/o</w:t>
      </w:r>
      <w:r w:rsidR="00DB689F">
        <w:rPr>
          <w:rFonts w:eastAsia="Batang"/>
          <w:sz w:val="24"/>
          <w:szCs w:val="24"/>
          <w:lang w:val="pt-BR"/>
        </w:rPr>
        <w:t>u</w:t>
      </w:r>
      <w:r w:rsidR="00432D4B" w:rsidRPr="00683168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passaporte</w:t>
      </w:r>
      <w:r w:rsidR="00432D4B" w:rsidRPr="00683168">
        <w:rPr>
          <w:rFonts w:eastAsia="Batang"/>
          <w:sz w:val="24"/>
          <w:szCs w:val="24"/>
          <w:lang w:val="pt-BR"/>
        </w:rPr>
        <w:t xml:space="preserve">; </w:t>
      </w:r>
      <w:r w:rsidR="00E112C6" w:rsidRPr="00683168">
        <w:rPr>
          <w:rFonts w:eastAsia="Batang"/>
          <w:sz w:val="24"/>
          <w:szCs w:val="24"/>
          <w:lang w:val="pt-BR"/>
        </w:rPr>
        <w:t>desenvolvimento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e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 xml:space="preserve">manutenção </w:t>
      </w:r>
      <w:r w:rsidR="00432D4B" w:rsidRPr="00683168">
        <w:rPr>
          <w:rFonts w:eastAsia="Batang"/>
          <w:sz w:val="24"/>
          <w:szCs w:val="24"/>
          <w:lang w:val="pt-BR"/>
        </w:rPr>
        <w:t xml:space="preserve">de programas informáticos </w:t>
      </w:r>
      <w:r w:rsidR="00E112C6" w:rsidRPr="00683168">
        <w:rPr>
          <w:rFonts w:eastAsia="Batang"/>
          <w:sz w:val="24"/>
          <w:szCs w:val="24"/>
          <w:lang w:val="pt-BR"/>
        </w:rPr>
        <w:t>responsáveis pe</w:t>
      </w:r>
      <w:r w:rsidR="00432D4B" w:rsidRPr="00683168">
        <w:rPr>
          <w:rFonts w:eastAsia="Batang"/>
          <w:sz w:val="24"/>
          <w:szCs w:val="24"/>
          <w:lang w:val="pt-BR"/>
        </w:rPr>
        <w:t>l</w:t>
      </w:r>
      <w:r w:rsidR="00E112C6" w:rsidRPr="00683168">
        <w:rPr>
          <w:rFonts w:eastAsia="Batang"/>
          <w:sz w:val="24"/>
          <w:szCs w:val="24"/>
          <w:lang w:val="pt-BR"/>
        </w:rPr>
        <w:t>o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processo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E112C6" w:rsidRPr="00683168">
        <w:rPr>
          <w:rFonts w:eastAsia="Batang"/>
          <w:sz w:val="24"/>
          <w:szCs w:val="24"/>
          <w:lang w:val="pt-BR"/>
        </w:rPr>
        <w:t>elaboração de documentos expedidos p</w:t>
      </w:r>
      <w:r w:rsidR="00432D4B" w:rsidRPr="00683168">
        <w:rPr>
          <w:rFonts w:eastAsia="Batang"/>
          <w:sz w:val="24"/>
          <w:szCs w:val="24"/>
          <w:lang w:val="pt-BR"/>
        </w:rPr>
        <w:t>el</w:t>
      </w:r>
      <w:r w:rsidR="00E112C6" w:rsidRPr="00683168">
        <w:rPr>
          <w:rFonts w:eastAsia="Batang"/>
          <w:sz w:val="24"/>
          <w:szCs w:val="24"/>
          <w:lang w:val="pt-BR"/>
        </w:rPr>
        <w:t>o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serviço</w:t>
      </w:r>
      <w:r w:rsidR="00432D4B" w:rsidRPr="00683168">
        <w:rPr>
          <w:rFonts w:eastAsia="Batang"/>
          <w:sz w:val="24"/>
          <w:szCs w:val="24"/>
          <w:lang w:val="pt-BR"/>
        </w:rPr>
        <w:t xml:space="preserve"> diplomático a </w:t>
      </w:r>
      <w:r w:rsidR="00E112C6" w:rsidRPr="00683168">
        <w:rPr>
          <w:rFonts w:eastAsia="Batang"/>
          <w:sz w:val="24"/>
          <w:szCs w:val="24"/>
          <w:lang w:val="pt-BR"/>
        </w:rPr>
        <w:t>cidadãos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brasileiros; produção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120DBC" w:rsidRPr="00683168">
        <w:rPr>
          <w:rFonts w:eastAsia="Batang"/>
          <w:sz w:val="24"/>
          <w:szCs w:val="24"/>
          <w:lang w:val="pt-BR"/>
        </w:rPr>
        <w:t>li</w:t>
      </w:r>
      <w:r w:rsidR="00E112C6" w:rsidRPr="00683168">
        <w:rPr>
          <w:rFonts w:eastAsia="Batang"/>
          <w:sz w:val="24"/>
          <w:szCs w:val="24"/>
          <w:lang w:val="pt-BR"/>
        </w:rPr>
        <w:t>v</w:t>
      </w:r>
      <w:r w:rsidR="00120DBC" w:rsidRPr="00683168">
        <w:rPr>
          <w:rFonts w:eastAsia="Batang"/>
          <w:sz w:val="24"/>
          <w:szCs w:val="24"/>
          <w:lang w:val="pt-BR"/>
        </w:rPr>
        <w:t>ro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E112C6" w:rsidRPr="00683168">
        <w:rPr>
          <w:rFonts w:eastAsia="Batang"/>
          <w:sz w:val="24"/>
          <w:szCs w:val="24"/>
          <w:lang w:val="pt-BR"/>
        </w:rPr>
        <w:t>passaporte</w:t>
      </w:r>
      <w:r w:rsidR="00432D4B" w:rsidRPr="00683168">
        <w:rPr>
          <w:rFonts w:eastAsia="Batang"/>
          <w:sz w:val="24"/>
          <w:szCs w:val="24"/>
          <w:lang w:val="pt-BR"/>
        </w:rPr>
        <w:t xml:space="preserve"> (CPC 32610); </w:t>
      </w:r>
      <w:r w:rsidR="00E112C6" w:rsidRPr="00683168">
        <w:rPr>
          <w:rFonts w:eastAsia="Batang"/>
          <w:sz w:val="24"/>
          <w:szCs w:val="24"/>
          <w:lang w:val="pt-BR"/>
        </w:rPr>
        <w:t>e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serviços relativos às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atividades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E112C6" w:rsidRPr="00683168">
        <w:rPr>
          <w:rFonts w:eastAsia="Batang"/>
          <w:sz w:val="24"/>
          <w:szCs w:val="24"/>
          <w:lang w:val="pt-BR"/>
        </w:rPr>
        <w:t>demarcação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E112C6" w:rsidRPr="00683168">
        <w:rPr>
          <w:rFonts w:eastAsia="Batang"/>
          <w:sz w:val="24"/>
          <w:szCs w:val="24"/>
          <w:lang w:val="pt-BR"/>
        </w:rPr>
        <w:t>limites</w:t>
      </w:r>
      <w:r w:rsidR="00432D4B" w:rsidRPr="00683168">
        <w:rPr>
          <w:rFonts w:eastAsia="Batang"/>
          <w:sz w:val="24"/>
          <w:szCs w:val="24"/>
          <w:lang w:val="pt-BR"/>
        </w:rPr>
        <w:t xml:space="preserve">, </w:t>
      </w:r>
      <w:r w:rsidR="00E112C6" w:rsidRPr="00683168">
        <w:rPr>
          <w:rFonts w:eastAsia="Batang"/>
          <w:sz w:val="24"/>
          <w:szCs w:val="24"/>
          <w:lang w:val="pt-BR"/>
        </w:rPr>
        <w:t>em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E112C6" w:rsidRPr="00683168">
        <w:rPr>
          <w:rFonts w:eastAsia="Batang"/>
          <w:sz w:val="24"/>
          <w:szCs w:val="24"/>
          <w:lang w:val="pt-BR"/>
        </w:rPr>
        <w:t>razão</w:t>
      </w:r>
      <w:r w:rsidR="00432D4B" w:rsidRPr="00683168">
        <w:rPr>
          <w:rFonts w:eastAsia="Batang"/>
          <w:sz w:val="24"/>
          <w:szCs w:val="24"/>
          <w:lang w:val="pt-BR"/>
        </w:rPr>
        <w:t xml:space="preserve"> de </w:t>
      </w:r>
      <w:r w:rsidR="00683168" w:rsidRPr="00683168">
        <w:rPr>
          <w:rFonts w:eastAsia="Batang"/>
          <w:sz w:val="24"/>
          <w:szCs w:val="24"/>
          <w:lang w:val="pt-BR"/>
        </w:rPr>
        <w:t>sua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683168" w:rsidRPr="00683168">
        <w:rPr>
          <w:rFonts w:eastAsia="Batang"/>
          <w:sz w:val="24"/>
          <w:szCs w:val="24"/>
          <w:lang w:val="pt-BR"/>
        </w:rPr>
        <w:t xml:space="preserve">sensibilidade para </w:t>
      </w:r>
      <w:r w:rsidR="00432D4B" w:rsidRPr="00683168">
        <w:rPr>
          <w:rFonts w:eastAsia="Batang"/>
          <w:sz w:val="24"/>
          <w:szCs w:val="24"/>
          <w:lang w:val="pt-BR"/>
        </w:rPr>
        <w:t xml:space="preserve">a defesa, </w:t>
      </w:r>
      <w:r w:rsidR="00683168" w:rsidRPr="00683168">
        <w:rPr>
          <w:rFonts w:eastAsia="Batang"/>
          <w:sz w:val="24"/>
          <w:szCs w:val="24"/>
          <w:lang w:val="pt-BR"/>
        </w:rPr>
        <w:t>soberania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683168" w:rsidRPr="00683168">
        <w:rPr>
          <w:rFonts w:eastAsia="Batang"/>
          <w:sz w:val="24"/>
          <w:szCs w:val="24"/>
          <w:lang w:val="pt-BR"/>
        </w:rPr>
        <w:t>e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683168" w:rsidRPr="00683168">
        <w:rPr>
          <w:rFonts w:eastAsia="Batang"/>
          <w:sz w:val="24"/>
          <w:szCs w:val="24"/>
          <w:lang w:val="pt-BR"/>
        </w:rPr>
        <w:t>segurança</w:t>
      </w:r>
      <w:r w:rsidR="00A0655B">
        <w:rPr>
          <w:rFonts w:eastAsia="Batang"/>
          <w:sz w:val="24"/>
          <w:szCs w:val="24"/>
          <w:lang w:val="pt-BR"/>
        </w:rPr>
        <w:t xml:space="preserve"> </w:t>
      </w:r>
      <w:r w:rsidR="00683168" w:rsidRPr="00683168">
        <w:rPr>
          <w:rFonts w:eastAsia="Batang"/>
          <w:sz w:val="24"/>
          <w:szCs w:val="24"/>
          <w:lang w:val="pt-BR"/>
        </w:rPr>
        <w:t>nacionais</w:t>
      </w:r>
      <w:r w:rsidR="00432D4B" w:rsidRPr="00683168">
        <w:rPr>
          <w:rFonts w:eastAsia="Batang"/>
          <w:sz w:val="24"/>
          <w:szCs w:val="24"/>
          <w:lang w:val="pt-BR"/>
        </w:rPr>
        <w:t>.</w:t>
      </w:r>
    </w:p>
    <w:p w:rsidR="00942A38" w:rsidRPr="00683168" w:rsidRDefault="001B53BC" w:rsidP="00942A38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br w:type="page"/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</w:t>
      </w:r>
      <w:r w:rsidR="00942A38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B: E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NTIDADES</w:t>
      </w:r>
      <w:r w:rsidR="00942A38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DE</w:t>
      </w:r>
      <w:r w:rsidR="00A0655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NÍVEL</w:t>
      </w:r>
      <w:r w:rsidR="00A0655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8845CE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SUB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CENTRAL</w:t>
      </w:r>
      <w:r w:rsidR="00A0655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(SUBFEDERAL</w:t>
      </w:r>
      <w:r w:rsidR="007F6D6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)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DE</w:t>
      </w:r>
      <w:r w:rsidR="00942A38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683168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G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OVERNO</w:t>
      </w:r>
    </w:p>
    <w:p w:rsidR="00942A38" w:rsidRPr="00683168" w:rsidRDefault="00942A38" w:rsidP="00942A38">
      <w:pPr>
        <w:pStyle w:val="hstyle0"/>
        <w:spacing w:line="0" w:lineRule="atLeast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942A38" w:rsidRPr="00683168" w:rsidRDefault="00683168" w:rsidP="00942A38">
      <w:pPr>
        <w:pStyle w:val="Default"/>
        <w:spacing w:line="0" w:lineRule="atLeast"/>
        <w:jc w:val="both"/>
        <w:rPr>
          <w:color w:val="auto"/>
          <w:lang w:val="pt-BR"/>
        </w:rPr>
      </w:pPr>
      <w:r w:rsidRPr="00683168">
        <w:rPr>
          <w:color w:val="auto"/>
          <w:lang w:val="pt-BR"/>
        </w:rPr>
        <w:t>A partir da entrada em vigor do</w:t>
      </w:r>
      <w:r w:rsidR="00942A38" w:rsidRPr="00683168">
        <w:rPr>
          <w:color w:val="auto"/>
          <w:lang w:val="pt-BR"/>
        </w:rPr>
        <w:t xml:space="preserve"> presente </w:t>
      </w:r>
      <w:r w:rsidRPr="00683168">
        <w:rPr>
          <w:color w:val="auto"/>
          <w:lang w:val="pt-BR"/>
        </w:rPr>
        <w:t>Acordo</w:t>
      </w:r>
      <w:r w:rsidR="00942A38" w:rsidRPr="00683168">
        <w:rPr>
          <w:color w:val="auto"/>
          <w:lang w:val="pt-BR"/>
        </w:rPr>
        <w:t>,</w:t>
      </w:r>
      <w:r w:rsidR="00454708">
        <w:rPr>
          <w:color w:val="auto"/>
          <w:lang w:val="pt-BR"/>
        </w:rPr>
        <w:t xml:space="preserve"> o</w:t>
      </w:r>
      <w:r w:rsidR="00942A38" w:rsidRPr="00683168">
        <w:rPr>
          <w:color w:val="auto"/>
          <w:lang w:val="pt-BR"/>
        </w:rPr>
        <w:t xml:space="preserve"> Brasil iniciará </w:t>
      </w:r>
      <w:r w:rsidRPr="00683168">
        <w:rPr>
          <w:color w:val="auto"/>
          <w:lang w:val="pt-BR"/>
        </w:rPr>
        <w:t>um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processo</w:t>
      </w:r>
      <w:r w:rsidR="00942A38" w:rsidRPr="00683168">
        <w:rPr>
          <w:color w:val="auto"/>
          <w:lang w:val="pt-BR"/>
        </w:rPr>
        <w:t xml:space="preserve"> interno de consulta </w:t>
      </w:r>
      <w:r w:rsidRPr="00683168">
        <w:rPr>
          <w:color w:val="auto"/>
          <w:lang w:val="pt-BR"/>
        </w:rPr>
        <w:t>com</w:t>
      </w:r>
      <w:r w:rsidR="00942A38" w:rsidRPr="00683168">
        <w:rPr>
          <w:color w:val="auto"/>
          <w:lang w:val="pt-BR"/>
        </w:rPr>
        <w:t xml:space="preserve"> s</w:t>
      </w:r>
      <w:r w:rsidRPr="00683168">
        <w:rPr>
          <w:color w:val="auto"/>
          <w:lang w:val="pt-BR"/>
        </w:rPr>
        <w:t>e</w:t>
      </w:r>
      <w:r w:rsidR="00942A38" w:rsidRPr="00683168">
        <w:rPr>
          <w:color w:val="auto"/>
          <w:lang w:val="pt-BR"/>
        </w:rPr>
        <w:t xml:space="preserve">us </w:t>
      </w:r>
      <w:r w:rsidRPr="00683168">
        <w:rPr>
          <w:color w:val="auto"/>
          <w:lang w:val="pt-BR"/>
        </w:rPr>
        <w:t>governos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estaduais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com</w:t>
      </w:r>
      <w:r w:rsidR="00717D31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o</w:t>
      </w:r>
      <w:r w:rsidR="00942A38" w:rsidRPr="00683168">
        <w:rPr>
          <w:color w:val="auto"/>
          <w:lang w:val="pt-BR"/>
        </w:rPr>
        <w:t xml:space="preserve"> propósito de lograr su</w:t>
      </w:r>
      <w:r w:rsidRPr="00683168">
        <w:rPr>
          <w:color w:val="auto"/>
          <w:lang w:val="pt-BR"/>
        </w:rPr>
        <w:t>a</w:t>
      </w:r>
      <w:r w:rsidR="00540F31">
        <w:rPr>
          <w:color w:val="auto"/>
          <w:lang w:val="pt-BR"/>
        </w:rPr>
        <w:t>s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incorporaç</w:t>
      </w:r>
      <w:r w:rsidR="00540F31">
        <w:rPr>
          <w:color w:val="auto"/>
          <w:lang w:val="pt-BR"/>
        </w:rPr>
        <w:t>ões</w:t>
      </w:r>
      <w:r w:rsidR="00942A38" w:rsidRPr="00683168">
        <w:rPr>
          <w:color w:val="auto"/>
          <w:lang w:val="pt-BR"/>
        </w:rPr>
        <w:t xml:space="preserve">, de </w:t>
      </w:r>
      <w:r w:rsidR="00204DBC">
        <w:rPr>
          <w:color w:val="auto"/>
          <w:lang w:val="pt-BR"/>
        </w:rPr>
        <w:t>maneira voluntá</w:t>
      </w:r>
      <w:r w:rsidRPr="00683168">
        <w:rPr>
          <w:color w:val="auto"/>
          <w:lang w:val="pt-BR"/>
        </w:rPr>
        <w:t xml:space="preserve">ria, </w:t>
      </w:r>
      <w:r w:rsidR="00717D31">
        <w:rPr>
          <w:color w:val="auto"/>
          <w:lang w:val="pt-BR"/>
        </w:rPr>
        <w:t>sob</w:t>
      </w:r>
      <w:r w:rsidRPr="00683168">
        <w:rPr>
          <w:color w:val="auto"/>
          <w:lang w:val="pt-BR"/>
        </w:rPr>
        <w:t xml:space="preserve"> o alcance do</w:t>
      </w:r>
      <w:r w:rsidR="00942A38" w:rsidRPr="00683168">
        <w:rPr>
          <w:color w:val="auto"/>
          <w:lang w:val="pt-BR"/>
        </w:rPr>
        <w:t xml:space="preserve"> presente </w:t>
      </w:r>
      <w:r w:rsidRPr="00683168">
        <w:rPr>
          <w:color w:val="auto"/>
          <w:lang w:val="pt-BR"/>
        </w:rPr>
        <w:t>Acordo</w:t>
      </w:r>
      <w:r w:rsidR="00942A38" w:rsidRPr="00683168">
        <w:rPr>
          <w:color w:val="auto"/>
          <w:lang w:val="pt-BR"/>
        </w:rPr>
        <w:t xml:space="preserve">. </w:t>
      </w:r>
      <w:r w:rsidR="004E735B">
        <w:rPr>
          <w:color w:val="auto"/>
          <w:lang w:val="pt-BR"/>
        </w:rPr>
        <w:t xml:space="preserve">O </w:t>
      </w:r>
      <w:r w:rsidR="00942A38" w:rsidRPr="00683168">
        <w:rPr>
          <w:color w:val="auto"/>
          <w:lang w:val="pt-BR"/>
        </w:rPr>
        <w:t xml:space="preserve">Brasil </w:t>
      </w:r>
      <w:r w:rsidRPr="00683168">
        <w:rPr>
          <w:color w:val="auto"/>
          <w:lang w:val="pt-BR"/>
        </w:rPr>
        <w:t>deverá</w:t>
      </w:r>
      <w:r w:rsidR="00942A38" w:rsidRPr="00683168">
        <w:rPr>
          <w:color w:val="auto"/>
          <w:lang w:val="pt-BR"/>
        </w:rPr>
        <w:t xml:space="preserve"> concluir </w:t>
      </w:r>
      <w:r w:rsidRPr="00683168">
        <w:rPr>
          <w:color w:val="auto"/>
          <w:lang w:val="pt-BR"/>
        </w:rPr>
        <w:t>referidas</w:t>
      </w:r>
      <w:r w:rsidR="00942A38" w:rsidRPr="00683168">
        <w:rPr>
          <w:color w:val="auto"/>
          <w:lang w:val="pt-BR"/>
        </w:rPr>
        <w:t xml:space="preserve"> consultas </w:t>
      </w:r>
      <w:r w:rsidRPr="00683168">
        <w:rPr>
          <w:color w:val="auto"/>
          <w:lang w:val="pt-BR"/>
        </w:rPr>
        <w:t>o</w:t>
      </w:r>
      <w:r w:rsidR="00942A38" w:rsidRPr="00683168">
        <w:rPr>
          <w:color w:val="auto"/>
          <w:lang w:val="pt-BR"/>
        </w:rPr>
        <w:t xml:space="preserve"> m</w:t>
      </w:r>
      <w:r w:rsidRPr="00683168">
        <w:rPr>
          <w:color w:val="auto"/>
          <w:lang w:val="pt-BR"/>
        </w:rPr>
        <w:t>ais</w:t>
      </w:r>
      <w:r w:rsidR="00942A38" w:rsidRPr="00683168">
        <w:rPr>
          <w:color w:val="auto"/>
          <w:lang w:val="pt-BR"/>
        </w:rPr>
        <w:t xml:space="preserve"> tardar</w:t>
      </w:r>
      <w:r w:rsidR="00540F31">
        <w:rPr>
          <w:color w:val="auto"/>
          <w:lang w:val="pt-BR"/>
        </w:rPr>
        <w:t xml:space="preserve"> em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dois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anos</w:t>
      </w:r>
      <w:r w:rsidR="00A0655B">
        <w:rPr>
          <w:color w:val="auto"/>
          <w:lang w:val="pt-BR"/>
        </w:rPr>
        <w:t xml:space="preserve"> </w:t>
      </w:r>
      <w:r>
        <w:rPr>
          <w:color w:val="auto"/>
          <w:lang w:val="pt-BR"/>
        </w:rPr>
        <w:t>depois d</w:t>
      </w:r>
      <w:r w:rsidR="00942A38" w:rsidRPr="00683168">
        <w:rPr>
          <w:color w:val="auto"/>
          <w:lang w:val="pt-BR"/>
        </w:rPr>
        <w:t xml:space="preserve">a entrada </w:t>
      </w:r>
      <w:r w:rsidRPr="00683168">
        <w:rPr>
          <w:color w:val="auto"/>
          <w:lang w:val="pt-BR"/>
        </w:rPr>
        <w:t>em</w:t>
      </w:r>
      <w:r>
        <w:rPr>
          <w:color w:val="auto"/>
          <w:lang w:val="pt-BR"/>
        </w:rPr>
        <w:t xml:space="preserve"> vigor do</w:t>
      </w:r>
      <w:r w:rsidR="00942A38" w:rsidRPr="00683168">
        <w:rPr>
          <w:color w:val="auto"/>
          <w:lang w:val="pt-BR"/>
        </w:rPr>
        <w:t xml:space="preserve"> presente </w:t>
      </w:r>
      <w:r>
        <w:rPr>
          <w:color w:val="auto"/>
          <w:lang w:val="pt-BR"/>
        </w:rPr>
        <w:t>A</w:t>
      </w:r>
      <w:r w:rsidRPr="00683168">
        <w:rPr>
          <w:color w:val="auto"/>
          <w:lang w:val="pt-BR"/>
        </w:rPr>
        <w:t>cordo</w:t>
      </w:r>
      <w:r w:rsidR="00540F31">
        <w:rPr>
          <w:color w:val="auto"/>
          <w:lang w:val="pt-BR"/>
        </w:rPr>
        <w:t>,</w:t>
      </w:r>
      <w:r w:rsidR="00A0655B">
        <w:rPr>
          <w:color w:val="auto"/>
          <w:lang w:val="pt-BR"/>
        </w:rPr>
        <w:t xml:space="preserve"> </w:t>
      </w:r>
      <w:r>
        <w:rPr>
          <w:color w:val="auto"/>
          <w:lang w:val="pt-BR"/>
        </w:rPr>
        <w:t>e</w:t>
      </w:r>
      <w:r w:rsidR="00942A38" w:rsidRPr="00683168">
        <w:rPr>
          <w:color w:val="auto"/>
          <w:lang w:val="pt-BR"/>
        </w:rPr>
        <w:t xml:space="preserve"> notificará </w:t>
      </w:r>
      <w:r>
        <w:rPr>
          <w:color w:val="auto"/>
          <w:lang w:val="pt-BR"/>
        </w:rPr>
        <w:t>o</w:t>
      </w:r>
      <w:r w:rsidR="00A0655B">
        <w:rPr>
          <w:color w:val="auto"/>
          <w:lang w:val="pt-BR"/>
        </w:rPr>
        <w:t xml:space="preserve"> </w:t>
      </w:r>
      <w:r w:rsidRPr="00683168">
        <w:rPr>
          <w:color w:val="auto"/>
          <w:lang w:val="pt-BR"/>
        </w:rPr>
        <w:t>Peru</w:t>
      </w:r>
      <w:r>
        <w:rPr>
          <w:color w:val="auto"/>
          <w:lang w:val="pt-BR"/>
        </w:rPr>
        <w:t xml:space="preserve"> sobre os resultados d</w:t>
      </w:r>
      <w:r w:rsidR="00942A38" w:rsidRPr="00683168">
        <w:rPr>
          <w:color w:val="auto"/>
          <w:lang w:val="pt-BR"/>
        </w:rPr>
        <w:t>as referidas consultas</w:t>
      </w:r>
      <w:r w:rsidR="00A0655B">
        <w:rPr>
          <w:color w:val="auto"/>
          <w:lang w:val="pt-BR"/>
        </w:rPr>
        <w:t xml:space="preserve"> </w:t>
      </w:r>
      <w:r>
        <w:rPr>
          <w:color w:val="auto"/>
          <w:lang w:val="pt-BR"/>
        </w:rPr>
        <w:t xml:space="preserve">no período máximo desses </w:t>
      </w:r>
      <w:r w:rsidR="000B11ED" w:rsidRPr="00683168">
        <w:rPr>
          <w:color w:val="auto"/>
          <w:lang w:val="pt-BR"/>
        </w:rPr>
        <w:t>do</w:t>
      </w:r>
      <w:r>
        <w:rPr>
          <w:color w:val="auto"/>
          <w:lang w:val="pt-BR"/>
        </w:rPr>
        <w:t>i</w:t>
      </w:r>
      <w:r w:rsidR="000B11ED" w:rsidRPr="00683168">
        <w:rPr>
          <w:color w:val="auto"/>
          <w:lang w:val="pt-BR"/>
        </w:rPr>
        <w:t xml:space="preserve">s </w:t>
      </w:r>
      <w:r w:rsidRPr="00683168">
        <w:rPr>
          <w:color w:val="auto"/>
          <w:lang w:val="pt-BR"/>
        </w:rPr>
        <w:t>anos</w:t>
      </w:r>
      <w:r w:rsidR="00942A38" w:rsidRPr="00683168">
        <w:rPr>
          <w:color w:val="auto"/>
          <w:lang w:val="pt-BR"/>
        </w:rPr>
        <w:t xml:space="preserve">. </w:t>
      </w:r>
    </w:p>
    <w:p w:rsidR="00942A38" w:rsidRPr="00683168" w:rsidRDefault="00942A38" w:rsidP="00942A38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942A38" w:rsidRPr="00683168" w:rsidRDefault="00942A38">
      <w:pPr>
        <w:jc w:val="left"/>
        <w:rPr>
          <w:rFonts w:ascii="Times New Roman" w:eastAsia="Batang" w:hAnsi="Times New Roman"/>
          <w:b/>
          <w:smallCaps/>
          <w:color w:val="000000"/>
          <w:sz w:val="24"/>
          <w:lang w:val="pt-BR" w:eastAsia="en-US"/>
        </w:rPr>
      </w:pPr>
      <w:r w:rsidRPr="00683168">
        <w:rPr>
          <w:rFonts w:ascii="Times New Roman" w:hAnsi="Times New Roman"/>
          <w:b/>
          <w:smallCaps/>
          <w:sz w:val="24"/>
          <w:lang w:val="pt-BR" w:eastAsia="en-US"/>
        </w:rPr>
        <w:br w:type="page"/>
      </w:r>
    </w:p>
    <w:p w:rsidR="00F544B6" w:rsidRPr="00683168" w:rsidRDefault="00683168" w:rsidP="00F544B6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</w:t>
      </w:r>
      <w:r w:rsidR="00F544B6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C: O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U</w:t>
      </w:r>
      <w:r w:rsidR="00F544B6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TRAS ENTIDADES</w:t>
      </w:r>
    </w:p>
    <w:p w:rsidR="00F544B6" w:rsidRDefault="00F544B6" w:rsidP="00F544B6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5E7E2F" w:rsidRDefault="005E7E2F" w:rsidP="00F544B6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5E7E2F" w:rsidRPr="00683168" w:rsidRDefault="005E7E2F" w:rsidP="00F544B6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F544B6" w:rsidRPr="00683168" w:rsidRDefault="00F544B6" w:rsidP="00F544B6">
      <w:pPr>
        <w:pStyle w:val="Corpodetexto"/>
        <w:numPr>
          <w:ilvl w:val="0"/>
          <w:numId w:val="26"/>
        </w:numPr>
        <w:rPr>
          <w:rFonts w:eastAsia="Batang"/>
          <w:sz w:val="24"/>
          <w:lang w:val="pt-BR"/>
        </w:rPr>
      </w:pPr>
      <w:r w:rsidRPr="00683168">
        <w:rPr>
          <w:rFonts w:eastAsia="Batang"/>
          <w:sz w:val="24"/>
          <w:lang w:val="pt-BR"/>
        </w:rPr>
        <w:t>INFRAERO (</w:t>
      </w:r>
      <w:r w:rsidR="00B6676A" w:rsidRPr="00683168">
        <w:rPr>
          <w:rFonts w:eastAsia="Batang"/>
          <w:sz w:val="24"/>
          <w:lang w:val="pt-BR"/>
        </w:rPr>
        <w:t>Empresa Brasileira de Infraestrutura Aeroportuária</w:t>
      </w:r>
      <w:r w:rsidRPr="00683168">
        <w:rPr>
          <w:rFonts w:eastAsia="Batang"/>
          <w:sz w:val="24"/>
          <w:lang w:val="pt-BR"/>
        </w:rPr>
        <w:t>)</w:t>
      </w:r>
    </w:p>
    <w:p w:rsidR="00F544B6" w:rsidRPr="00683168" w:rsidRDefault="00930953" w:rsidP="00F544B6">
      <w:pPr>
        <w:pStyle w:val="Corpodetexto"/>
        <w:numPr>
          <w:ilvl w:val="0"/>
          <w:numId w:val="26"/>
        </w:numPr>
        <w:rPr>
          <w:rFonts w:eastAsia="Batang"/>
          <w:sz w:val="24"/>
          <w:lang w:val="pt-BR"/>
        </w:rPr>
      </w:pPr>
      <w:r w:rsidRPr="00683168">
        <w:rPr>
          <w:rFonts w:eastAsia="Batang"/>
          <w:sz w:val="24"/>
          <w:lang w:val="pt-BR"/>
        </w:rPr>
        <w:t xml:space="preserve">VALEC </w:t>
      </w:r>
      <w:r w:rsidR="00B6676A" w:rsidRPr="00683168">
        <w:rPr>
          <w:rFonts w:eastAsia="Batang"/>
          <w:sz w:val="24"/>
          <w:lang w:val="pt-BR"/>
        </w:rPr>
        <w:t>Engenharia, Construções e Ferrovias</w:t>
      </w:r>
      <w:r w:rsidRPr="00683168">
        <w:rPr>
          <w:rFonts w:eastAsia="Batang"/>
          <w:sz w:val="24"/>
          <w:lang w:val="pt-BR"/>
        </w:rPr>
        <w:t xml:space="preserve"> S.A.</w:t>
      </w:r>
    </w:p>
    <w:p w:rsidR="00F544B6" w:rsidRPr="00683168" w:rsidRDefault="00197B4C" w:rsidP="00F544B6">
      <w:pPr>
        <w:pStyle w:val="Corpodetexto"/>
        <w:numPr>
          <w:ilvl w:val="0"/>
          <w:numId w:val="26"/>
        </w:numPr>
        <w:rPr>
          <w:rFonts w:eastAsia="Batang"/>
          <w:sz w:val="24"/>
          <w:lang w:val="pt-BR"/>
        </w:rPr>
      </w:pPr>
      <w:r w:rsidRPr="00683168">
        <w:rPr>
          <w:rFonts w:eastAsia="Batang"/>
          <w:sz w:val="24"/>
          <w:lang w:val="pt-BR"/>
        </w:rPr>
        <w:t>EMBRAPA</w:t>
      </w:r>
      <w:r w:rsidR="00F544B6" w:rsidRPr="00683168">
        <w:rPr>
          <w:rFonts w:eastAsia="Batang"/>
          <w:sz w:val="24"/>
          <w:lang w:val="pt-BR"/>
        </w:rPr>
        <w:t xml:space="preserve"> (</w:t>
      </w:r>
      <w:r w:rsidR="00B6676A" w:rsidRPr="00683168">
        <w:rPr>
          <w:rFonts w:eastAsia="Batang"/>
          <w:sz w:val="24"/>
          <w:lang w:val="pt-BR"/>
        </w:rPr>
        <w:t>Empresa Brasileira de Pesquisa Agropecuária</w:t>
      </w:r>
      <w:r w:rsidR="00F544B6" w:rsidRPr="00683168">
        <w:rPr>
          <w:rFonts w:eastAsia="Batang"/>
          <w:sz w:val="24"/>
          <w:lang w:val="pt-BR"/>
        </w:rPr>
        <w:t>)</w:t>
      </w:r>
    </w:p>
    <w:p w:rsidR="00B6676A" w:rsidRPr="00683168" w:rsidRDefault="00FD7D35" w:rsidP="00F544B6">
      <w:pPr>
        <w:pStyle w:val="Corpodetexto"/>
        <w:numPr>
          <w:ilvl w:val="0"/>
          <w:numId w:val="26"/>
        </w:numPr>
        <w:rPr>
          <w:rFonts w:eastAsia="Batang"/>
          <w:sz w:val="24"/>
          <w:lang w:val="pt-BR"/>
        </w:rPr>
      </w:pPr>
      <w:r w:rsidRPr="00683168">
        <w:rPr>
          <w:rFonts w:eastAsia="Batang"/>
          <w:sz w:val="24"/>
          <w:lang w:val="pt-BR"/>
        </w:rPr>
        <w:t>Casa da Moeda</w:t>
      </w:r>
      <w:r w:rsidR="00470274" w:rsidRPr="00683168">
        <w:rPr>
          <w:rFonts w:eastAsia="Batang"/>
          <w:sz w:val="24"/>
          <w:lang w:val="pt-BR"/>
        </w:rPr>
        <w:t xml:space="preserve"> do Brasil</w:t>
      </w:r>
    </w:p>
    <w:p w:rsidR="00BE4B10" w:rsidRDefault="00BE4B10" w:rsidP="00BE4B10">
      <w:pPr>
        <w:pStyle w:val="PargrafodaLista"/>
        <w:keepNext/>
        <w:ind w:left="720"/>
        <w:outlineLvl w:val="3"/>
        <w:rPr>
          <w:rFonts w:ascii="Times New Roman" w:hAnsi="Times New Roman"/>
          <w:b/>
          <w:bCs/>
          <w:szCs w:val="28"/>
          <w:lang w:val="pt-BR"/>
        </w:rPr>
      </w:pPr>
    </w:p>
    <w:p w:rsidR="005E7E2F" w:rsidRPr="00813BBC" w:rsidRDefault="005E7E2F" w:rsidP="005E7E2F">
      <w:pPr>
        <w:keepNext/>
        <w:outlineLvl w:val="3"/>
        <w:rPr>
          <w:rFonts w:ascii="Times New Roman" w:hAnsi="Times New Roman"/>
          <w:b/>
          <w:bCs/>
          <w:sz w:val="24"/>
          <w:lang w:val="pt-BR"/>
        </w:rPr>
      </w:pPr>
      <w:r w:rsidRPr="00813BBC">
        <w:rPr>
          <w:rFonts w:ascii="Times New Roman" w:hAnsi="Times New Roman"/>
          <w:b/>
          <w:bCs/>
          <w:sz w:val="24"/>
          <w:lang w:val="pt-BR"/>
        </w:rPr>
        <w:t>Observações da Seção C</w:t>
      </w:r>
    </w:p>
    <w:p w:rsidR="005E7E2F" w:rsidRPr="00813BBC" w:rsidRDefault="005E7E2F" w:rsidP="00BE4B10">
      <w:pPr>
        <w:pStyle w:val="PargrafodaLista"/>
        <w:keepNext/>
        <w:ind w:left="720"/>
        <w:outlineLvl w:val="3"/>
        <w:rPr>
          <w:rFonts w:ascii="Times New Roman" w:hAnsi="Times New Roman"/>
          <w:b/>
          <w:bCs/>
          <w:szCs w:val="28"/>
          <w:lang w:val="pt-BR"/>
        </w:rPr>
      </w:pPr>
    </w:p>
    <w:p w:rsidR="00F544B6" w:rsidRPr="00813BBC" w:rsidRDefault="00B14746" w:rsidP="00B14746">
      <w:pPr>
        <w:keepNext/>
        <w:outlineLvl w:val="3"/>
        <w:rPr>
          <w:rFonts w:ascii="Times New Roman" w:hAnsi="Times New Roman"/>
          <w:bCs/>
          <w:sz w:val="24"/>
          <w:lang w:val="pt-BR"/>
        </w:rPr>
      </w:pPr>
      <w:r w:rsidRPr="00813BBC">
        <w:rPr>
          <w:rFonts w:ascii="Times New Roman" w:hAnsi="Times New Roman"/>
          <w:bCs/>
          <w:sz w:val="24"/>
          <w:lang w:val="pt-BR"/>
        </w:rPr>
        <w:t>Nos casos onde alguma das entidades listadas siga procedimentos internos diferentes da Lei Geral de Licitações do Brasil, se apl</w:t>
      </w:r>
      <w:r w:rsidR="00A93832">
        <w:rPr>
          <w:rFonts w:ascii="Times New Roman" w:hAnsi="Times New Roman"/>
          <w:bCs/>
          <w:sz w:val="24"/>
          <w:lang w:val="pt-BR"/>
        </w:rPr>
        <w:t>icarão, ao menos, os Artigos 4.4.1, 4.4.2, 4.4</w:t>
      </w:r>
      <w:r w:rsidRPr="00813BBC">
        <w:rPr>
          <w:rFonts w:ascii="Times New Roman" w:hAnsi="Times New Roman"/>
          <w:bCs/>
          <w:sz w:val="24"/>
          <w:lang w:val="pt-BR"/>
        </w:rPr>
        <w:t>.3, relativos a Princípios Gerais e Tratamento Nacional e Não Discriminação.</w:t>
      </w:r>
    </w:p>
    <w:p w:rsidR="00F544B6" w:rsidRPr="00813BBC" w:rsidRDefault="00F544B6" w:rsidP="00F544B6">
      <w:pPr>
        <w:pStyle w:val="hstyle0"/>
        <w:numPr>
          <w:ilvl w:val="0"/>
          <w:numId w:val="24"/>
        </w:numPr>
        <w:spacing w:line="0" w:lineRule="atLeast"/>
        <w:jc w:val="center"/>
        <w:rPr>
          <w:rFonts w:ascii="Times New Roman" w:hAnsi="Times New Roman" w:cs="Times New Roman"/>
          <w:b/>
          <w:smallCaps/>
          <w:color w:val="auto"/>
          <w:sz w:val="24"/>
          <w:szCs w:val="24"/>
          <w:lang w:val="pt-BR" w:eastAsia="en-US"/>
        </w:rPr>
      </w:pPr>
      <w:r w:rsidRPr="00813BBC">
        <w:rPr>
          <w:rFonts w:ascii="Times New Roman" w:hAnsi="Times New Roman" w:cs="Times New Roman"/>
          <w:b/>
          <w:smallCaps/>
          <w:color w:val="auto"/>
          <w:sz w:val="24"/>
          <w:szCs w:val="24"/>
          <w:lang w:val="pt-BR" w:eastAsia="en-US"/>
        </w:rPr>
        <w:br w:type="page"/>
      </w:r>
    </w:p>
    <w:p w:rsidR="00B84D09" w:rsidRPr="00683168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</w:t>
      </w:r>
      <w:r w:rsidR="00A0655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1C6203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D</w:t>
      </w:r>
      <w:r w:rsid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: B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ENS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683168" w:rsidRDefault="00204DBC" w:rsidP="001C6203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aplicar</w:t>
      </w:r>
      <w:r w:rsidR="00540F31">
        <w:rPr>
          <w:rFonts w:ascii="Times New Roman" w:hAnsi="Times New Roman" w:cs="Times New Roman"/>
          <w:sz w:val="24"/>
          <w:szCs w:val="24"/>
          <w:lang w:val="pt-BR"/>
        </w:rPr>
        <w:t>-se-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á a todos os ben</w:t>
      </w:r>
      <w:r w:rsidR="00B84D09" w:rsidRPr="00683168">
        <w:rPr>
          <w:rFonts w:ascii="Times New Roman" w:hAnsi="Times New Roman" w:cs="Times New Roman"/>
          <w:sz w:val="24"/>
          <w:szCs w:val="24"/>
          <w:lang w:val="pt-BR"/>
        </w:rPr>
        <w:t>s adquirid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os pe</w:t>
      </w:r>
      <w:r w:rsidR="00B84D09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las entidades 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listadas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nas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Seções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B84D09" w:rsidRPr="0068316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B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C,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 w:rsidRPr="00683168">
        <w:rPr>
          <w:rFonts w:ascii="Times New Roman" w:hAnsi="Times New Roman" w:cs="Times New Roman"/>
          <w:sz w:val="24"/>
          <w:szCs w:val="24"/>
          <w:lang w:val="pt-BR"/>
        </w:rPr>
        <w:t>sujeito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às Notas d</w:t>
      </w:r>
      <w:r w:rsidR="00B84D09" w:rsidRPr="00683168">
        <w:rPr>
          <w:rFonts w:ascii="Times New Roman" w:hAnsi="Times New Roman" w:cs="Times New Roman"/>
          <w:sz w:val="24"/>
          <w:szCs w:val="24"/>
          <w:lang w:val="pt-BR"/>
        </w:rPr>
        <w:t>as respectiva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s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Seções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Seção</w:t>
      </w:r>
      <w:r w:rsidR="00B84D09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G.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204DBC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A0655B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1C6203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</w:t>
      </w:r>
      <w:r w:rsidR="00B84D09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SERVIÇOS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1C6203" w:rsidRPr="00683168" w:rsidRDefault="00204DBC" w:rsidP="001C6203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aplicar</w:t>
      </w:r>
      <w:r w:rsidR="00540F31">
        <w:rPr>
          <w:rFonts w:ascii="Times New Roman" w:hAnsi="Times New Roman" w:cs="Times New Roman"/>
          <w:sz w:val="24"/>
          <w:szCs w:val="24"/>
          <w:lang w:val="pt-BR"/>
        </w:rPr>
        <w:t>-se-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á a todos 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="00683168" w:rsidRPr="00683168">
        <w:rPr>
          <w:rFonts w:ascii="Times New Roman" w:hAnsi="Times New Roman" w:cs="Times New Roman"/>
          <w:sz w:val="24"/>
          <w:szCs w:val="24"/>
          <w:lang w:val="pt-BR"/>
        </w:rPr>
        <w:t>serviços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adquiridos pe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las entidades 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listadas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nas Seções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>, B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83168" w:rsidRPr="00683168">
        <w:rPr>
          <w:rFonts w:ascii="Times New Roman" w:hAnsi="Times New Roman" w:cs="Times New Roman"/>
          <w:sz w:val="24"/>
          <w:szCs w:val="24"/>
          <w:lang w:val="pt-BR"/>
        </w:rPr>
        <w:t>sujeito</w:t>
      </w:r>
      <w:r w:rsidR="00540F3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às Notas d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as respectiva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Seções e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Se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ção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A224D5" w:rsidRPr="0068316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 w:eastAsia="ko-KR"/>
        </w:rPr>
      </w:pPr>
    </w:p>
    <w:p w:rsidR="00C70923" w:rsidRPr="00683168" w:rsidRDefault="00C70923" w:rsidP="00B84D09">
      <w:pPr>
        <w:pStyle w:val="Default"/>
        <w:spacing w:line="0" w:lineRule="atLeast"/>
        <w:jc w:val="both"/>
        <w:rPr>
          <w:lang w:val="pt-BR"/>
        </w:rPr>
      </w:pPr>
    </w:p>
    <w:p w:rsidR="00B84D09" w:rsidRPr="00683168" w:rsidRDefault="00B84D09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B84D09" w:rsidRPr="00683168" w:rsidRDefault="00B84D09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7A45EB" w:rsidRPr="00683168" w:rsidRDefault="007A45EB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7A45EB" w:rsidRPr="00683168" w:rsidRDefault="007A45EB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9D7D52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</w:p>
    <w:p w:rsidR="009D7D52" w:rsidRPr="00683168" w:rsidRDefault="001C6203" w:rsidP="00B84D09">
      <w:pPr>
        <w:tabs>
          <w:tab w:val="left" w:pos="-720"/>
          <w:tab w:val="left" w:pos="0"/>
        </w:tabs>
        <w:suppressAutoHyphens/>
        <w:spacing w:line="0" w:lineRule="atLeast"/>
        <w:rPr>
          <w:rFonts w:ascii="Times New Roman" w:hAnsi="Times New Roman"/>
          <w:spacing w:val="-2"/>
          <w:sz w:val="24"/>
          <w:lang w:val="pt-BR"/>
        </w:rPr>
      </w:pPr>
      <w:r w:rsidRPr="00683168">
        <w:rPr>
          <w:rFonts w:ascii="Times New Roman" w:hAnsi="Times New Roman"/>
          <w:spacing w:val="-2"/>
          <w:sz w:val="24"/>
          <w:lang w:val="pt-BR"/>
        </w:rPr>
        <w:br w:type="page"/>
      </w:r>
    </w:p>
    <w:p w:rsidR="00B84D09" w:rsidRPr="00683168" w:rsidRDefault="00683168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EÇÃO</w:t>
      </w:r>
      <w:r w:rsidR="00B84D09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F: 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SERVIÇOS DE CONSTRUÇÃO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1C6203" w:rsidRPr="00683168" w:rsidRDefault="00204DBC" w:rsidP="001C6203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aplicar</w:t>
      </w:r>
      <w:r w:rsidR="00540F31">
        <w:rPr>
          <w:rFonts w:ascii="Times New Roman" w:hAnsi="Times New Roman" w:cs="Times New Roman"/>
          <w:sz w:val="24"/>
          <w:szCs w:val="24"/>
          <w:lang w:val="pt-BR"/>
        </w:rPr>
        <w:t>-se-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á a todos os </w:t>
      </w:r>
      <w:r w:rsidR="00683168" w:rsidRPr="00683168">
        <w:rPr>
          <w:rFonts w:ascii="Times New Roman" w:hAnsi="Times New Roman" w:cs="Times New Roman"/>
          <w:sz w:val="24"/>
          <w:szCs w:val="24"/>
          <w:lang w:val="pt-BR"/>
        </w:rPr>
        <w:t>serviços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de construção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F857C0" w:rsidRPr="00683168">
        <w:rPr>
          <w:rFonts w:ascii="Times New Roman" w:hAnsi="Times New Roman" w:cs="Times New Roman"/>
          <w:sz w:val="24"/>
          <w:szCs w:val="24"/>
          <w:lang w:val="pt-BR"/>
        </w:rPr>
        <w:t>a CPC 51 contratados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 xml:space="preserve"> pe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las entidades listadas </w:t>
      </w:r>
      <w:r w:rsidR="00683168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Seções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A, B 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C, </w:t>
      </w:r>
      <w:r w:rsidR="005A2420" w:rsidRPr="00683168">
        <w:rPr>
          <w:rFonts w:ascii="Times New Roman" w:hAnsi="Times New Roman" w:cs="Times New Roman"/>
          <w:sz w:val="24"/>
          <w:szCs w:val="24"/>
          <w:lang w:val="pt-BR"/>
        </w:rPr>
        <w:t>sujeito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às Notas d</w:t>
      </w:r>
      <w:r w:rsidR="00427C6B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as respectivas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Seções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>
        <w:rPr>
          <w:rFonts w:ascii="Times New Roman" w:hAnsi="Times New Roman" w:cs="Times New Roman"/>
          <w:sz w:val="24"/>
          <w:szCs w:val="24"/>
          <w:lang w:val="pt-BR"/>
        </w:rPr>
        <w:t>Seção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F857C0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, a menos que se especifique de </w:t>
      </w:r>
      <w:r w:rsidR="005A2420" w:rsidRPr="00683168">
        <w:rPr>
          <w:rFonts w:ascii="Times New Roman" w:hAnsi="Times New Roman" w:cs="Times New Roman"/>
          <w:sz w:val="24"/>
          <w:szCs w:val="24"/>
          <w:lang w:val="pt-BR"/>
        </w:rPr>
        <w:t>outra</w:t>
      </w:r>
      <w:r w:rsidR="00A0655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A2420" w:rsidRPr="00683168">
        <w:rPr>
          <w:rFonts w:ascii="Times New Roman" w:hAnsi="Times New Roman" w:cs="Times New Roman"/>
          <w:sz w:val="24"/>
          <w:szCs w:val="24"/>
          <w:lang w:val="pt-BR"/>
        </w:rPr>
        <w:t>maneira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</w:t>
      </w:r>
      <w:r w:rsidR="00F857C0" w:rsidRPr="00683168">
        <w:rPr>
          <w:rFonts w:ascii="Times New Roman" w:hAnsi="Times New Roman" w:cs="Times New Roman"/>
          <w:sz w:val="24"/>
          <w:szCs w:val="24"/>
          <w:lang w:val="pt-BR"/>
        </w:rPr>
        <w:t xml:space="preserve"> Capítulo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4 (Contratação Pública)</w:t>
      </w:r>
      <w:r w:rsidR="001C6203" w:rsidRPr="0068316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622A8" w:rsidRPr="00683168" w:rsidRDefault="001622A8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622A8" w:rsidRPr="00683168" w:rsidRDefault="001622A8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7D52" w:rsidRPr="00683168" w:rsidRDefault="009D7D52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4926A4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br w:type="page"/>
      </w:r>
      <w:r w:rsidR="005C389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EÇÃO</w:t>
      </w:r>
      <w:r w:rsidR="005C3894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G: </w:t>
      </w:r>
      <w:r w:rsidR="00204DBC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NOTAS GERAIS E DERROGAÇÕES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B84D09" w:rsidP="00F857C0">
      <w:pPr>
        <w:pStyle w:val="Default"/>
        <w:spacing w:line="0" w:lineRule="atLeast"/>
        <w:jc w:val="both"/>
        <w:rPr>
          <w:color w:val="auto"/>
          <w:lang w:val="pt-BR"/>
        </w:rPr>
      </w:pPr>
      <w:r w:rsidRPr="00683168">
        <w:rPr>
          <w:color w:val="auto"/>
          <w:lang w:val="pt-BR"/>
        </w:rPr>
        <w:t xml:space="preserve">A menos que se </w:t>
      </w:r>
      <w:r w:rsidR="00540F31">
        <w:rPr>
          <w:color w:val="auto"/>
          <w:lang w:val="pt-BR"/>
        </w:rPr>
        <w:t>tenha</w:t>
      </w:r>
      <w:r w:rsidR="00A0655B">
        <w:rPr>
          <w:color w:val="auto"/>
          <w:lang w:val="pt-BR"/>
        </w:rPr>
        <w:t xml:space="preserve"> </w:t>
      </w:r>
      <w:r w:rsidR="005C3894" w:rsidRPr="00683168">
        <w:rPr>
          <w:color w:val="auto"/>
          <w:lang w:val="pt-BR"/>
        </w:rPr>
        <w:t>disposto</w:t>
      </w:r>
      <w:r w:rsidR="00A0655B">
        <w:rPr>
          <w:color w:val="auto"/>
          <w:lang w:val="pt-BR"/>
        </w:rPr>
        <w:t xml:space="preserve"> </w:t>
      </w:r>
      <w:r w:rsidR="005C3894" w:rsidRPr="00683168">
        <w:rPr>
          <w:color w:val="auto"/>
          <w:lang w:val="pt-BR"/>
        </w:rPr>
        <w:t>o</w:t>
      </w:r>
      <w:r w:rsidR="00A0655B">
        <w:rPr>
          <w:color w:val="auto"/>
          <w:lang w:val="pt-BR"/>
        </w:rPr>
        <w:t xml:space="preserve"> </w:t>
      </w:r>
      <w:r w:rsidR="005C3894" w:rsidRPr="00683168">
        <w:rPr>
          <w:color w:val="auto"/>
          <w:lang w:val="pt-BR"/>
        </w:rPr>
        <w:t>contrário</w:t>
      </w:r>
      <w:r w:rsidR="005C3894">
        <w:rPr>
          <w:color w:val="auto"/>
          <w:lang w:val="pt-BR"/>
        </w:rPr>
        <w:t xml:space="preserve">, </w:t>
      </w:r>
      <w:r w:rsidRPr="00683168">
        <w:rPr>
          <w:color w:val="auto"/>
          <w:lang w:val="pt-BR"/>
        </w:rPr>
        <w:t xml:space="preserve">as </w:t>
      </w:r>
      <w:r w:rsidR="005C3894" w:rsidRPr="00683168">
        <w:rPr>
          <w:color w:val="auto"/>
          <w:lang w:val="pt-BR"/>
        </w:rPr>
        <w:t>seguintes</w:t>
      </w:r>
      <w:r w:rsidR="005C3894">
        <w:rPr>
          <w:color w:val="auto"/>
          <w:lang w:val="pt-BR"/>
        </w:rPr>
        <w:t xml:space="preserve"> Notas Gera</w:t>
      </w:r>
      <w:r w:rsidR="005C3894" w:rsidRPr="00683168">
        <w:rPr>
          <w:color w:val="auto"/>
          <w:lang w:val="pt-BR"/>
        </w:rPr>
        <w:t>is</w:t>
      </w:r>
      <w:r w:rsidR="005C3894">
        <w:rPr>
          <w:color w:val="auto"/>
          <w:lang w:val="pt-BR"/>
        </w:rPr>
        <w:t xml:space="preserve"> contidas n</w:t>
      </w:r>
      <w:r w:rsidRPr="00683168">
        <w:rPr>
          <w:color w:val="auto"/>
          <w:lang w:val="pt-BR"/>
        </w:rPr>
        <w:t xml:space="preserve">os </w:t>
      </w:r>
      <w:r w:rsidR="005C3894" w:rsidRPr="00683168">
        <w:rPr>
          <w:color w:val="auto"/>
          <w:lang w:val="pt-BR"/>
        </w:rPr>
        <w:t>compromissos</w:t>
      </w:r>
      <w:r w:rsidRPr="00683168">
        <w:rPr>
          <w:color w:val="auto"/>
          <w:lang w:val="pt-BR"/>
        </w:rPr>
        <w:t xml:space="preserve"> específicos de cada Parte </w:t>
      </w:r>
      <w:r w:rsidR="005C3894" w:rsidRPr="00683168">
        <w:rPr>
          <w:color w:val="auto"/>
          <w:lang w:val="pt-BR"/>
        </w:rPr>
        <w:t>aplicam</w:t>
      </w:r>
      <w:r w:rsidR="00540F31">
        <w:rPr>
          <w:color w:val="auto"/>
          <w:lang w:val="pt-BR"/>
        </w:rPr>
        <w:t>-se</w:t>
      </w:r>
      <w:r w:rsidR="005C3894">
        <w:rPr>
          <w:color w:val="auto"/>
          <w:lang w:val="pt-BR"/>
        </w:rPr>
        <w:t xml:space="preserve"> se</w:t>
      </w:r>
      <w:r w:rsidR="005C3894" w:rsidRPr="00683168">
        <w:rPr>
          <w:color w:val="auto"/>
          <w:lang w:val="pt-BR"/>
        </w:rPr>
        <w:t>m</w:t>
      </w:r>
      <w:r w:rsidR="005C3894">
        <w:rPr>
          <w:color w:val="auto"/>
          <w:lang w:val="pt-BR"/>
        </w:rPr>
        <w:t xml:space="preserve"> exceção </w:t>
      </w:r>
      <w:r w:rsidR="00204DBC">
        <w:rPr>
          <w:color w:val="auto"/>
          <w:lang w:val="pt-BR"/>
        </w:rPr>
        <w:t>ao</w:t>
      </w:r>
      <w:r w:rsidR="005C3894">
        <w:rPr>
          <w:color w:val="auto"/>
          <w:lang w:val="pt-BR"/>
        </w:rPr>
        <w:t xml:space="preserve"> Capítulo</w:t>
      </w:r>
      <w:r w:rsidR="00204DBC">
        <w:rPr>
          <w:color w:val="auto"/>
          <w:lang w:val="pt-BR"/>
        </w:rPr>
        <w:t xml:space="preserve"> 4 (Contratação Pública)</w:t>
      </w:r>
      <w:r w:rsidR="005C3894">
        <w:rPr>
          <w:color w:val="auto"/>
          <w:lang w:val="pt-BR"/>
        </w:rPr>
        <w:t xml:space="preserve">, </w:t>
      </w:r>
      <w:r w:rsidR="00540F31">
        <w:rPr>
          <w:color w:val="auto"/>
          <w:lang w:val="pt-BR"/>
        </w:rPr>
        <w:t>inclusive</w:t>
      </w:r>
      <w:r w:rsidR="005C3894">
        <w:rPr>
          <w:color w:val="auto"/>
          <w:lang w:val="pt-BR"/>
        </w:rPr>
        <w:t xml:space="preserve"> a todas </w:t>
      </w:r>
      <w:r w:rsidRPr="00683168">
        <w:rPr>
          <w:color w:val="auto"/>
          <w:lang w:val="pt-BR"/>
        </w:rPr>
        <w:t xml:space="preserve">as </w:t>
      </w:r>
      <w:r w:rsidR="005C3894">
        <w:rPr>
          <w:color w:val="auto"/>
          <w:lang w:val="pt-BR"/>
        </w:rPr>
        <w:t>Seções d</w:t>
      </w:r>
      <w:r w:rsidRPr="00683168">
        <w:rPr>
          <w:color w:val="auto"/>
          <w:lang w:val="pt-BR"/>
        </w:rPr>
        <w:t>este Anexo.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sz w:val="24"/>
          <w:szCs w:val="24"/>
          <w:lang w:val="pt-BR"/>
        </w:rPr>
      </w:pPr>
    </w:p>
    <w:p w:rsidR="00B84D09" w:rsidRPr="00683168" w:rsidRDefault="00B84D09" w:rsidP="00B84D09">
      <w:pPr>
        <w:pStyle w:val="Default"/>
        <w:numPr>
          <w:ilvl w:val="0"/>
          <w:numId w:val="3"/>
        </w:numPr>
        <w:spacing w:line="0" w:lineRule="atLeast"/>
        <w:jc w:val="both"/>
        <w:rPr>
          <w:b/>
          <w:color w:val="auto"/>
          <w:lang w:val="pt-BR"/>
        </w:rPr>
      </w:pPr>
      <w:r w:rsidRPr="00683168">
        <w:rPr>
          <w:b/>
          <w:color w:val="auto"/>
          <w:lang w:val="pt-BR"/>
        </w:rPr>
        <w:t xml:space="preserve">Notas </w:t>
      </w:r>
      <w:r w:rsidR="005C3894">
        <w:rPr>
          <w:b/>
          <w:color w:val="auto"/>
          <w:lang w:val="pt-BR"/>
        </w:rPr>
        <w:t>Gerais</w:t>
      </w:r>
      <w:r w:rsidR="00547447" w:rsidRPr="00683168">
        <w:rPr>
          <w:b/>
          <w:color w:val="auto"/>
          <w:lang w:val="pt-BR"/>
        </w:rPr>
        <w:t xml:space="preserve"> d</w:t>
      </w:r>
      <w:r w:rsidR="005C3894">
        <w:rPr>
          <w:b/>
          <w:color w:val="auto"/>
          <w:lang w:val="pt-BR"/>
        </w:rPr>
        <w:t>o</w:t>
      </w:r>
      <w:r w:rsidR="00547447" w:rsidRPr="00683168">
        <w:rPr>
          <w:b/>
          <w:color w:val="auto"/>
          <w:lang w:val="pt-BR"/>
        </w:rPr>
        <w:t xml:space="preserve"> Brasil </w:t>
      </w:r>
    </w:p>
    <w:p w:rsidR="00B84D09" w:rsidRPr="00683168" w:rsidRDefault="00B84D09" w:rsidP="00B84D09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B84D09" w:rsidRPr="00683168" w:rsidRDefault="00204DBC" w:rsidP="00120DBC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</w:t>
      </w:r>
      <w:r w:rsidR="00B84D09" w:rsidRPr="00683168">
        <w:rPr>
          <w:rFonts w:ascii="Times New Roman" w:eastAsia="Batang" w:hAnsi="Times New Roman"/>
          <w:sz w:val="24"/>
          <w:lang w:val="pt-BR"/>
        </w:rPr>
        <w:t xml:space="preserve"> Capítulo </w:t>
      </w:r>
      <w:r>
        <w:rPr>
          <w:rFonts w:ascii="Times New Roman" w:eastAsia="Batang" w:hAnsi="Times New Roman"/>
          <w:sz w:val="24"/>
          <w:lang w:val="pt-BR"/>
        </w:rPr>
        <w:t xml:space="preserve">4 (Contratação Pública) </w:t>
      </w:r>
      <w:r w:rsidR="005C3894" w:rsidRPr="00683168">
        <w:rPr>
          <w:rFonts w:ascii="Times New Roman" w:eastAsia="Batang" w:hAnsi="Times New Roman"/>
          <w:sz w:val="24"/>
          <w:lang w:val="pt-BR"/>
        </w:rPr>
        <w:t>não</w:t>
      </w:r>
      <w:r w:rsidR="00B84D09" w:rsidRPr="00683168">
        <w:rPr>
          <w:rFonts w:ascii="Times New Roman" w:eastAsia="Batang" w:hAnsi="Times New Roman"/>
          <w:sz w:val="24"/>
          <w:lang w:val="pt-BR"/>
        </w:rPr>
        <w:t xml:space="preserve"> se aplic</w:t>
      </w:r>
      <w:r w:rsidR="005C3894">
        <w:rPr>
          <w:rFonts w:ascii="Times New Roman" w:eastAsia="Batang" w:hAnsi="Times New Roman"/>
          <w:sz w:val="24"/>
          <w:lang w:val="pt-BR"/>
        </w:rPr>
        <w:t>ará a</w:t>
      </w:r>
      <w:r w:rsidR="00B84D09" w:rsidRPr="00683168">
        <w:rPr>
          <w:rFonts w:ascii="Times New Roman" w:eastAsia="Batang" w:hAnsi="Times New Roman"/>
          <w:sz w:val="24"/>
          <w:lang w:val="pt-BR"/>
        </w:rPr>
        <w:t xml:space="preserve">os programas de </w:t>
      </w:r>
      <w:r w:rsidR="00AF1CB2" w:rsidRPr="00683168">
        <w:rPr>
          <w:rFonts w:ascii="Times New Roman" w:eastAsia="Batang" w:hAnsi="Times New Roman"/>
          <w:sz w:val="24"/>
          <w:lang w:val="pt-BR"/>
        </w:rPr>
        <w:t>contratações públicas</w:t>
      </w:r>
      <w:r w:rsidR="005C3894">
        <w:rPr>
          <w:rFonts w:ascii="Times New Roman" w:eastAsia="Batang" w:hAnsi="Times New Roman"/>
          <w:sz w:val="24"/>
          <w:lang w:val="pt-BR"/>
        </w:rPr>
        <w:t xml:space="preserve"> para favorecer </w:t>
      </w:r>
      <w:r w:rsidR="00B84D09" w:rsidRPr="00683168">
        <w:rPr>
          <w:rFonts w:ascii="Times New Roman" w:eastAsia="Batang" w:hAnsi="Times New Roman"/>
          <w:sz w:val="24"/>
          <w:lang w:val="pt-BR"/>
        </w:rPr>
        <w:t xml:space="preserve">as micro </w:t>
      </w:r>
      <w:r w:rsidR="005C3894">
        <w:rPr>
          <w:rFonts w:ascii="Times New Roman" w:eastAsia="Batang" w:hAnsi="Times New Roman"/>
          <w:sz w:val="24"/>
          <w:lang w:val="pt-BR"/>
        </w:rPr>
        <w:t>e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pequenas</w:t>
      </w:r>
      <w:r w:rsidR="00B84D09" w:rsidRPr="00683168">
        <w:rPr>
          <w:rFonts w:ascii="Times New Roman" w:eastAsia="Batang" w:hAnsi="Times New Roman"/>
          <w:sz w:val="24"/>
          <w:lang w:val="pt-BR"/>
        </w:rPr>
        <w:t xml:space="preserve"> empresas.  </w:t>
      </w:r>
    </w:p>
    <w:p w:rsidR="00120DBC" w:rsidRPr="00683168" w:rsidRDefault="00120DBC" w:rsidP="00120DBC">
      <w:pPr>
        <w:pStyle w:val="PargrafodaLista"/>
        <w:ind w:left="0"/>
        <w:rPr>
          <w:rFonts w:ascii="Times New Roman" w:eastAsia="Batang" w:hAnsi="Times New Roman"/>
          <w:sz w:val="24"/>
          <w:lang w:val="pt-BR"/>
        </w:rPr>
      </w:pPr>
    </w:p>
    <w:p w:rsidR="00547447" w:rsidRPr="00683168" w:rsidRDefault="00204DBC" w:rsidP="000B11ED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 Capítulo 4 (Contratação Pública)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não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 se aplica </w:t>
      </w:r>
      <w:r w:rsidR="005C3894">
        <w:rPr>
          <w:rFonts w:ascii="Times New Roman" w:eastAsia="Batang" w:hAnsi="Times New Roman"/>
          <w:sz w:val="24"/>
          <w:lang w:val="pt-BR"/>
        </w:rPr>
        <w:t>às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contratações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 públicas de </w:t>
      </w:r>
      <w:r w:rsidR="005C3894" w:rsidRPr="00683168">
        <w:rPr>
          <w:rFonts w:ascii="Times New Roman" w:eastAsia="Batang" w:hAnsi="Times New Roman"/>
          <w:sz w:val="24"/>
          <w:lang w:val="pt-BR"/>
        </w:rPr>
        <w:t>bens</w:t>
      </w:r>
      <w:r w:rsidR="00C02086" w:rsidRPr="00683168">
        <w:rPr>
          <w:rFonts w:ascii="Times New Roman" w:eastAsia="Batang" w:hAnsi="Times New Roman"/>
          <w:sz w:val="24"/>
          <w:lang w:val="pt-BR"/>
        </w:rPr>
        <w:t> </w:t>
      </w:r>
      <w:r w:rsidR="005C3894">
        <w:rPr>
          <w:rFonts w:ascii="Times New Roman" w:eastAsia="Batang" w:hAnsi="Times New Roman"/>
          <w:sz w:val="24"/>
          <w:lang w:val="pt-BR"/>
        </w:rPr>
        <w:t>e</w:t>
      </w:r>
      <w:r w:rsidR="00C02086" w:rsidRPr="00683168">
        <w:rPr>
          <w:rFonts w:ascii="Times New Roman" w:eastAsia="Batang" w:hAnsi="Times New Roman"/>
          <w:sz w:val="24"/>
          <w:lang w:val="pt-BR"/>
        </w:rPr>
        <w:t> </w:t>
      </w:r>
      <w:r w:rsidR="005C3894" w:rsidRPr="00683168">
        <w:rPr>
          <w:rFonts w:ascii="Times New Roman" w:eastAsia="Batang" w:hAnsi="Times New Roman"/>
          <w:sz w:val="24"/>
          <w:lang w:val="pt-BR"/>
        </w:rPr>
        <w:t>serviços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 adquiridos par</w:t>
      </w:r>
      <w:r w:rsidR="000B11ED" w:rsidRPr="00683168">
        <w:rPr>
          <w:rFonts w:ascii="Times New Roman" w:eastAsia="Batang" w:hAnsi="Times New Roman"/>
          <w:sz w:val="24"/>
          <w:lang w:val="pt-BR"/>
        </w:rPr>
        <w:t xml:space="preserve">a fomentar programas de </w:t>
      </w:r>
      <w:r w:rsidR="005C3894" w:rsidRPr="00683168">
        <w:rPr>
          <w:rFonts w:ascii="Times New Roman" w:eastAsia="Batang" w:hAnsi="Times New Roman"/>
          <w:sz w:val="24"/>
          <w:lang w:val="pt-BR"/>
        </w:rPr>
        <w:t>apoio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>
        <w:rPr>
          <w:rFonts w:ascii="Times New Roman" w:eastAsia="Batang" w:hAnsi="Times New Roman"/>
          <w:sz w:val="24"/>
          <w:lang w:val="pt-BR"/>
        </w:rPr>
        <w:t>à</w:t>
      </w:r>
      <w:r w:rsidR="00C02086" w:rsidRPr="00683168">
        <w:rPr>
          <w:rFonts w:ascii="Times New Roman" w:eastAsia="Batang" w:hAnsi="Times New Roman"/>
          <w:sz w:val="24"/>
          <w:lang w:val="pt-BR"/>
        </w:rPr>
        <w:t> agricultura </w:t>
      </w:r>
      <w:r w:rsidR="006F4B65" w:rsidRPr="00683168">
        <w:rPr>
          <w:rFonts w:ascii="Times New Roman" w:eastAsia="Batang" w:hAnsi="Times New Roman"/>
          <w:sz w:val="24"/>
          <w:lang w:val="pt-BR"/>
        </w:rPr>
        <w:t xml:space="preserve">familiar </w:t>
      </w:r>
      <w:r w:rsidR="005C3894">
        <w:rPr>
          <w:rFonts w:ascii="Times New Roman" w:eastAsia="Batang" w:hAnsi="Times New Roman"/>
          <w:sz w:val="24"/>
          <w:lang w:val="pt-BR"/>
        </w:rPr>
        <w:t>e a</w:t>
      </w:r>
      <w:r w:rsidR="00C02086" w:rsidRPr="00683168">
        <w:rPr>
          <w:rFonts w:ascii="Times New Roman" w:eastAsia="Batang" w:hAnsi="Times New Roman"/>
          <w:sz w:val="24"/>
          <w:lang w:val="pt-BR"/>
        </w:rPr>
        <w:t>os programas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C02086" w:rsidRPr="00683168">
        <w:rPr>
          <w:rFonts w:ascii="Times New Roman" w:eastAsia="Batang" w:hAnsi="Times New Roman"/>
          <w:sz w:val="24"/>
          <w:lang w:val="pt-BR"/>
        </w:rPr>
        <w:t>de </w:t>
      </w:r>
      <w:r w:rsidR="005C3894" w:rsidRPr="00683168">
        <w:rPr>
          <w:rFonts w:ascii="Times New Roman" w:eastAsia="Batang" w:hAnsi="Times New Roman"/>
          <w:sz w:val="24"/>
          <w:lang w:val="pt-BR"/>
        </w:rPr>
        <w:t>seguridade</w:t>
      </w:r>
      <w:r w:rsidR="005C3894">
        <w:rPr>
          <w:rFonts w:ascii="Times New Roman" w:eastAsia="Batang" w:hAnsi="Times New Roman"/>
          <w:sz w:val="24"/>
          <w:lang w:val="pt-BR"/>
        </w:rPr>
        <w:t> alimentar e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 nutricional </w:t>
      </w:r>
      <w:r w:rsidR="005C3894">
        <w:rPr>
          <w:rFonts w:ascii="Times New Roman" w:eastAsia="Batang" w:hAnsi="Times New Roman"/>
          <w:sz w:val="24"/>
          <w:lang w:val="pt-BR"/>
        </w:rPr>
        <w:t>e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 de </w:t>
      </w:r>
      <w:r w:rsidR="005C3894" w:rsidRPr="00683168">
        <w:rPr>
          <w:rFonts w:ascii="Times New Roman" w:eastAsia="Batang" w:hAnsi="Times New Roman"/>
          <w:sz w:val="24"/>
          <w:lang w:val="pt-BR"/>
        </w:rPr>
        <w:t>alimentação</w:t>
      </w:r>
      <w:r w:rsidR="00C02086" w:rsidRPr="00683168">
        <w:rPr>
          <w:rFonts w:ascii="Times New Roman" w:eastAsia="Batang" w:hAnsi="Times New Roman"/>
          <w:sz w:val="24"/>
          <w:lang w:val="pt-BR"/>
        </w:rPr>
        <w:t xml:space="preserve"> escolar.</w:t>
      </w:r>
    </w:p>
    <w:p w:rsidR="004926A4" w:rsidRPr="00683168" w:rsidRDefault="004926A4" w:rsidP="004926A4">
      <w:pPr>
        <w:pStyle w:val="PargrafodaLista"/>
        <w:rPr>
          <w:rFonts w:ascii="Times New Roman" w:eastAsia="Batang" w:hAnsi="Times New Roman"/>
          <w:sz w:val="24"/>
          <w:lang w:val="pt-BR"/>
        </w:rPr>
      </w:pPr>
    </w:p>
    <w:p w:rsidR="004926A4" w:rsidRPr="00683168" w:rsidRDefault="00204DBC" w:rsidP="00120DBC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 Capítulo 4 (Contratação Pública)</w:t>
      </w:r>
      <w:r w:rsidR="004926A4" w:rsidRPr="00683168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não</w:t>
      </w:r>
      <w:r w:rsidR="004926A4" w:rsidRPr="00683168">
        <w:rPr>
          <w:rFonts w:ascii="Times New Roman" w:eastAsia="Batang" w:hAnsi="Times New Roman"/>
          <w:sz w:val="24"/>
          <w:lang w:val="pt-BR"/>
        </w:rPr>
        <w:t xml:space="preserve"> se aplica </w:t>
      </w:r>
      <w:r w:rsidR="005C3894">
        <w:rPr>
          <w:rFonts w:ascii="Times New Roman" w:eastAsia="Batang" w:hAnsi="Times New Roman"/>
          <w:sz w:val="24"/>
          <w:lang w:val="pt-BR"/>
        </w:rPr>
        <w:t>às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contratações</w:t>
      </w:r>
      <w:r w:rsidR="004926A4" w:rsidRPr="00683168">
        <w:rPr>
          <w:rFonts w:ascii="Times New Roman" w:eastAsia="Batang" w:hAnsi="Times New Roman"/>
          <w:sz w:val="24"/>
          <w:lang w:val="pt-BR"/>
        </w:rPr>
        <w:t> públicas</w:t>
      </w:r>
      <w:r w:rsidR="004926A4" w:rsidRPr="00683168">
        <w:rPr>
          <w:rFonts w:ascii="Times New Roman" w:hAnsi="Times New Roman"/>
          <w:sz w:val="24"/>
          <w:lang w:val="pt-BR"/>
        </w:rPr>
        <w:t xml:space="preserve"> relacionadas a </w:t>
      </w:r>
      <w:r w:rsidR="005C3894" w:rsidRPr="00683168">
        <w:rPr>
          <w:rFonts w:ascii="Times New Roman" w:hAnsi="Times New Roman"/>
          <w:sz w:val="24"/>
          <w:lang w:val="pt-BR"/>
        </w:rPr>
        <w:t>bens</w:t>
      </w:r>
      <w:r w:rsidR="004926A4" w:rsidRPr="00683168">
        <w:rPr>
          <w:rFonts w:ascii="Times New Roman" w:hAnsi="Times New Roman"/>
          <w:sz w:val="24"/>
          <w:lang w:val="pt-BR"/>
        </w:rPr>
        <w:t xml:space="preserve"> o</w:t>
      </w:r>
      <w:r w:rsidR="005C3894">
        <w:rPr>
          <w:rFonts w:ascii="Times New Roman" w:hAnsi="Times New Roman"/>
          <w:sz w:val="24"/>
          <w:lang w:val="pt-BR"/>
        </w:rPr>
        <w:t>u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hAnsi="Times New Roman"/>
          <w:sz w:val="24"/>
          <w:lang w:val="pt-BR"/>
        </w:rPr>
        <w:t>serviços</w:t>
      </w:r>
      <w:r w:rsidR="004926A4" w:rsidRPr="00683168">
        <w:rPr>
          <w:rFonts w:ascii="Times New Roman" w:hAnsi="Times New Roman"/>
          <w:sz w:val="24"/>
          <w:lang w:val="pt-BR"/>
        </w:rPr>
        <w:t xml:space="preserve"> de </w:t>
      </w:r>
      <w:r w:rsidR="005C3894" w:rsidRPr="00683168">
        <w:rPr>
          <w:rFonts w:ascii="Times New Roman" w:hAnsi="Times New Roman"/>
          <w:sz w:val="24"/>
          <w:lang w:val="pt-BR"/>
        </w:rPr>
        <w:t>instituições</w:t>
      </w:r>
      <w:r w:rsidR="005C3894">
        <w:rPr>
          <w:rFonts w:ascii="Times New Roman" w:hAnsi="Times New Roman"/>
          <w:sz w:val="24"/>
          <w:lang w:val="pt-BR"/>
        </w:rPr>
        <w:t xml:space="preserve"> se</w:t>
      </w:r>
      <w:r w:rsidR="005C3894" w:rsidRPr="00683168">
        <w:rPr>
          <w:rFonts w:ascii="Times New Roman" w:hAnsi="Times New Roman"/>
          <w:sz w:val="24"/>
          <w:lang w:val="pt-BR"/>
        </w:rPr>
        <w:t>m</w:t>
      </w:r>
      <w:r w:rsidR="005C3894">
        <w:rPr>
          <w:rFonts w:ascii="Times New Roman" w:hAnsi="Times New Roman"/>
          <w:sz w:val="24"/>
          <w:lang w:val="pt-BR"/>
        </w:rPr>
        <w:t xml:space="preserve"> fin</w:t>
      </w:r>
      <w:r w:rsidR="004926A4" w:rsidRPr="00683168">
        <w:rPr>
          <w:rFonts w:ascii="Times New Roman" w:hAnsi="Times New Roman"/>
          <w:sz w:val="24"/>
          <w:lang w:val="pt-BR"/>
        </w:rPr>
        <w:t xml:space="preserve">s </w:t>
      </w:r>
      <w:r w:rsidR="005C3894">
        <w:rPr>
          <w:rFonts w:ascii="Times New Roman" w:hAnsi="Times New Roman"/>
          <w:sz w:val="24"/>
          <w:lang w:val="pt-BR"/>
        </w:rPr>
        <w:t>lucrativos</w:t>
      </w:r>
      <w:r w:rsidR="004926A4" w:rsidRPr="00683168">
        <w:rPr>
          <w:rFonts w:ascii="Times New Roman" w:hAnsi="Times New Roman"/>
          <w:sz w:val="24"/>
          <w:lang w:val="pt-BR"/>
        </w:rPr>
        <w:t xml:space="preserve"> dedicadas </w:t>
      </w:r>
      <w:r w:rsidR="005C3894">
        <w:rPr>
          <w:rFonts w:ascii="Times New Roman" w:hAnsi="Times New Roman"/>
          <w:sz w:val="24"/>
          <w:lang w:val="pt-BR"/>
        </w:rPr>
        <w:t>à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hAnsi="Times New Roman"/>
          <w:sz w:val="24"/>
          <w:lang w:val="pt-BR"/>
        </w:rPr>
        <w:t>assistência</w:t>
      </w:r>
      <w:r w:rsidR="004926A4" w:rsidRPr="00683168">
        <w:rPr>
          <w:rFonts w:ascii="Times New Roman" w:hAnsi="Times New Roman"/>
          <w:sz w:val="24"/>
          <w:lang w:val="pt-BR"/>
        </w:rPr>
        <w:t xml:space="preserve"> social, </w:t>
      </w:r>
      <w:r w:rsidR="00540F31">
        <w:rPr>
          <w:rFonts w:ascii="Times New Roman" w:hAnsi="Times New Roman"/>
          <w:sz w:val="24"/>
          <w:lang w:val="pt-BR"/>
        </w:rPr>
        <w:t>ao ensino</w:t>
      </w:r>
      <w:r w:rsidR="00350404" w:rsidRPr="00683168">
        <w:rPr>
          <w:rFonts w:ascii="Times New Roman" w:hAnsi="Times New Roman"/>
          <w:sz w:val="24"/>
          <w:lang w:val="pt-BR"/>
        </w:rPr>
        <w:t xml:space="preserve">, </w:t>
      </w:r>
      <w:r w:rsidR="005C3894">
        <w:rPr>
          <w:rFonts w:ascii="Times New Roman" w:hAnsi="Times New Roman"/>
          <w:sz w:val="24"/>
          <w:lang w:val="pt-BR"/>
        </w:rPr>
        <w:t>à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hAnsi="Times New Roman"/>
          <w:sz w:val="24"/>
          <w:lang w:val="pt-BR"/>
        </w:rPr>
        <w:t>investigação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>
        <w:rPr>
          <w:rFonts w:ascii="Times New Roman" w:hAnsi="Times New Roman"/>
          <w:sz w:val="24"/>
          <w:lang w:val="pt-BR"/>
        </w:rPr>
        <w:t>e</w:t>
      </w:r>
      <w:r w:rsidR="004926A4" w:rsidRPr="00683168">
        <w:rPr>
          <w:rFonts w:ascii="Times New Roman" w:hAnsi="Times New Roman"/>
          <w:sz w:val="24"/>
          <w:lang w:val="pt-BR"/>
        </w:rPr>
        <w:t xml:space="preserve"> </w:t>
      </w:r>
      <w:r w:rsidR="005C3894">
        <w:rPr>
          <w:rFonts w:ascii="Times New Roman" w:hAnsi="Times New Roman"/>
          <w:sz w:val="24"/>
          <w:lang w:val="pt-BR"/>
        </w:rPr>
        <w:t>desenvolvimento</w:t>
      </w:r>
      <w:r w:rsidR="004926A4" w:rsidRPr="00683168">
        <w:rPr>
          <w:rFonts w:ascii="Times New Roman" w:hAnsi="Times New Roman"/>
          <w:sz w:val="24"/>
          <w:lang w:val="pt-BR"/>
        </w:rPr>
        <w:t xml:space="preserve"> institucional </w:t>
      </w:r>
      <w:r w:rsidR="005C3894">
        <w:rPr>
          <w:rFonts w:ascii="Times New Roman" w:hAnsi="Times New Roman"/>
          <w:sz w:val="24"/>
          <w:lang w:val="pt-BR"/>
        </w:rPr>
        <w:t>e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>
        <w:rPr>
          <w:rFonts w:ascii="Times New Roman" w:hAnsi="Times New Roman"/>
          <w:sz w:val="24"/>
          <w:lang w:val="pt-BR"/>
        </w:rPr>
        <w:t>às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hAnsi="Times New Roman"/>
          <w:sz w:val="24"/>
          <w:lang w:val="pt-BR"/>
        </w:rPr>
        <w:t>contratações</w:t>
      </w:r>
      <w:r w:rsidR="005C3894">
        <w:rPr>
          <w:rFonts w:ascii="Times New Roman" w:hAnsi="Times New Roman"/>
          <w:sz w:val="24"/>
          <w:lang w:val="pt-BR"/>
        </w:rPr>
        <w:t xml:space="preserve"> de entidades socia</w:t>
      </w:r>
      <w:r w:rsidR="005C3894" w:rsidRPr="00683168">
        <w:rPr>
          <w:rFonts w:ascii="Times New Roman" w:hAnsi="Times New Roman"/>
          <w:sz w:val="24"/>
          <w:lang w:val="pt-BR"/>
        </w:rPr>
        <w:t>is</w:t>
      </w:r>
      <w:r w:rsidR="004926A4" w:rsidRPr="00683168">
        <w:rPr>
          <w:rFonts w:ascii="Times New Roman" w:hAnsi="Times New Roman"/>
          <w:sz w:val="24"/>
          <w:lang w:val="pt-BR"/>
        </w:rPr>
        <w:t xml:space="preserve"> de </w:t>
      </w:r>
      <w:r w:rsidR="005C3894">
        <w:rPr>
          <w:rFonts w:ascii="Times New Roman" w:hAnsi="Times New Roman"/>
          <w:sz w:val="24"/>
          <w:lang w:val="pt-BR"/>
        </w:rPr>
        <w:t>direito</w:t>
      </w:r>
      <w:r w:rsidR="004926A4" w:rsidRPr="00683168">
        <w:rPr>
          <w:rFonts w:ascii="Times New Roman" w:hAnsi="Times New Roman"/>
          <w:sz w:val="24"/>
          <w:lang w:val="pt-BR"/>
        </w:rPr>
        <w:t xml:space="preserve"> privado </w:t>
      </w:r>
      <w:r w:rsidR="005C3894">
        <w:rPr>
          <w:rFonts w:ascii="Times New Roman" w:hAnsi="Times New Roman"/>
          <w:sz w:val="24"/>
          <w:lang w:val="pt-BR"/>
        </w:rPr>
        <w:t>submetidas</w:t>
      </w:r>
      <w:r w:rsidR="004926A4" w:rsidRPr="00683168">
        <w:rPr>
          <w:rFonts w:ascii="Times New Roman" w:hAnsi="Times New Roman"/>
          <w:sz w:val="24"/>
          <w:lang w:val="pt-BR"/>
        </w:rPr>
        <w:t xml:space="preserve"> a contratos de </w:t>
      </w:r>
      <w:r w:rsidR="005C3894" w:rsidRPr="00683168">
        <w:rPr>
          <w:rFonts w:ascii="Times New Roman" w:hAnsi="Times New Roman"/>
          <w:sz w:val="24"/>
          <w:lang w:val="pt-BR"/>
        </w:rPr>
        <w:t>gestão</w:t>
      </w:r>
      <w:r w:rsidR="004926A4" w:rsidRPr="00683168">
        <w:rPr>
          <w:rFonts w:ascii="Times New Roman" w:hAnsi="Times New Roman"/>
          <w:sz w:val="24"/>
          <w:lang w:val="pt-BR"/>
        </w:rPr>
        <w:t>.</w:t>
      </w:r>
    </w:p>
    <w:p w:rsidR="00B84D09" w:rsidRPr="00683168" w:rsidRDefault="00B84D09" w:rsidP="00120DBC">
      <w:pPr>
        <w:pStyle w:val="Default"/>
        <w:spacing w:line="0" w:lineRule="atLeast"/>
        <w:jc w:val="both"/>
        <w:rPr>
          <w:color w:val="auto"/>
          <w:lang w:val="pt-BR"/>
        </w:rPr>
      </w:pPr>
    </w:p>
    <w:p w:rsidR="005D04D9" w:rsidRPr="00683168" w:rsidRDefault="00204DBC" w:rsidP="00120DBC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 Capítulo 4 (Contratação Pública)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não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se aplica </w:t>
      </w:r>
      <w:r w:rsidR="005C3894">
        <w:rPr>
          <w:rFonts w:ascii="Times New Roman" w:eastAsia="Batang" w:hAnsi="Times New Roman"/>
          <w:sz w:val="24"/>
          <w:lang w:val="pt-BR"/>
        </w:rPr>
        <w:t>às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contratações 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públicas </w:t>
      </w:r>
      <w:r w:rsidR="005C3894">
        <w:rPr>
          <w:rFonts w:ascii="Times New Roman" w:eastAsia="Batang" w:hAnsi="Times New Roman"/>
          <w:sz w:val="24"/>
          <w:lang w:val="pt-BR"/>
        </w:rPr>
        <w:t>nas quai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s </w:t>
      </w:r>
      <w:r w:rsidR="005C3894" w:rsidRPr="00683168">
        <w:rPr>
          <w:rFonts w:ascii="Times New Roman" w:eastAsia="Batang" w:hAnsi="Times New Roman"/>
          <w:sz w:val="24"/>
          <w:lang w:val="pt-BR"/>
        </w:rPr>
        <w:t>haja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transferência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de </w:t>
      </w:r>
      <w:r w:rsidR="005C3894" w:rsidRPr="00683168">
        <w:rPr>
          <w:rFonts w:ascii="Times New Roman" w:eastAsia="Batang" w:hAnsi="Times New Roman"/>
          <w:sz w:val="24"/>
          <w:lang w:val="pt-BR"/>
        </w:rPr>
        <w:t>tecnologia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de </w:t>
      </w:r>
      <w:r w:rsidR="005C3894" w:rsidRPr="00683168">
        <w:rPr>
          <w:rFonts w:ascii="Times New Roman" w:eastAsia="Batang" w:hAnsi="Times New Roman"/>
          <w:sz w:val="24"/>
          <w:lang w:val="pt-BR"/>
        </w:rPr>
        <w:t>produtos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estratégicos para </w:t>
      </w:r>
      <w:r w:rsidR="005C3894">
        <w:rPr>
          <w:rFonts w:ascii="Times New Roman" w:eastAsia="Batang" w:hAnsi="Times New Roman"/>
          <w:sz w:val="24"/>
          <w:lang w:val="pt-BR"/>
        </w:rPr>
        <w:t>o Sistema Único de Sa</w:t>
      </w:r>
      <w:r w:rsidR="005C3894" w:rsidRPr="00683168">
        <w:rPr>
          <w:rFonts w:ascii="Times New Roman" w:eastAsia="Batang" w:hAnsi="Times New Roman"/>
          <w:sz w:val="24"/>
          <w:lang w:val="pt-BR"/>
        </w:rPr>
        <w:t>úd</w:t>
      </w:r>
      <w:r w:rsidR="005C3894">
        <w:rPr>
          <w:rFonts w:ascii="Times New Roman" w:eastAsia="Batang" w:hAnsi="Times New Roman"/>
          <w:sz w:val="24"/>
          <w:lang w:val="pt-BR"/>
        </w:rPr>
        <w:t>e</w:t>
      </w:r>
      <w:r w:rsidR="005D04D9" w:rsidRPr="00683168">
        <w:rPr>
          <w:rFonts w:ascii="Times New Roman" w:eastAsia="Batang" w:hAnsi="Times New Roman"/>
          <w:sz w:val="24"/>
          <w:lang w:val="pt-BR"/>
        </w:rPr>
        <w:t xml:space="preserve"> (SUS) </w:t>
      </w:r>
      <w:r w:rsidR="005C3894">
        <w:rPr>
          <w:rFonts w:ascii="Times New Roman" w:eastAsia="Batang" w:hAnsi="Times New Roman"/>
          <w:sz w:val="24"/>
          <w:lang w:val="pt-BR"/>
        </w:rPr>
        <w:t>e para aquisição de insumos estratégicos para a sa</w:t>
      </w:r>
      <w:r w:rsidR="005C3894" w:rsidRPr="00683168">
        <w:rPr>
          <w:rFonts w:ascii="Times New Roman" w:eastAsia="Batang" w:hAnsi="Times New Roman"/>
          <w:sz w:val="24"/>
          <w:lang w:val="pt-BR"/>
        </w:rPr>
        <w:t>úd</w:t>
      </w:r>
      <w:r w:rsidR="005C3894">
        <w:rPr>
          <w:rFonts w:ascii="Times New Roman" w:eastAsia="Batang" w:hAnsi="Times New Roman"/>
          <w:sz w:val="24"/>
          <w:lang w:val="pt-BR"/>
        </w:rPr>
        <w:t>e</w:t>
      </w:r>
      <w:r w:rsidR="00F857C0" w:rsidRPr="00683168">
        <w:rPr>
          <w:rFonts w:ascii="Times New Roman" w:eastAsia="Batang" w:hAnsi="Times New Roman"/>
          <w:sz w:val="24"/>
          <w:lang w:val="pt-BR"/>
        </w:rPr>
        <w:t>.</w:t>
      </w:r>
    </w:p>
    <w:p w:rsidR="00120DBC" w:rsidRPr="00683168" w:rsidRDefault="00120DBC" w:rsidP="00120DBC">
      <w:pPr>
        <w:pStyle w:val="PargrafodaLista"/>
        <w:ind w:left="0"/>
        <w:rPr>
          <w:rFonts w:ascii="Times New Roman" w:eastAsia="Batang" w:hAnsi="Times New Roman"/>
          <w:sz w:val="24"/>
          <w:lang w:val="pt-BR"/>
        </w:rPr>
      </w:pPr>
    </w:p>
    <w:p w:rsidR="002E7609" w:rsidRPr="00683168" w:rsidRDefault="00204DBC" w:rsidP="00120DBC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Capítulo</w:t>
      </w:r>
      <w:r>
        <w:rPr>
          <w:rFonts w:ascii="Times New Roman" w:eastAsia="Batang" w:hAnsi="Times New Roman"/>
          <w:sz w:val="24"/>
          <w:lang w:val="pt-BR"/>
        </w:rPr>
        <w:t xml:space="preserve"> 4 (Contratação Pública)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não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se aplica </w:t>
      </w:r>
      <w:r w:rsidR="005C3894">
        <w:rPr>
          <w:rFonts w:ascii="Times New Roman" w:eastAsia="Batang" w:hAnsi="Times New Roman"/>
          <w:sz w:val="24"/>
          <w:lang w:val="pt-BR"/>
        </w:rPr>
        <w:t>às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contratações </w:t>
      </w:r>
      <w:r w:rsidR="00395E85" w:rsidRPr="00683168">
        <w:rPr>
          <w:rFonts w:ascii="Times New Roman" w:eastAsia="Batang" w:hAnsi="Times New Roman"/>
          <w:sz w:val="24"/>
          <w:lang w:val="pt-BR"/>
        </w:rPr>
        <w:t>públicas destinadas</w:t>
      </w:r>
      <w:r w:rsidR="00350404" w:rsidRPr="00683168">
        <w:rPr>
          <w:rFonts w:ascii="Times New Roman" w:eastAsia="Batang" w:hAnsi="Times New Roman"/>
          <w:sz w:val="24"/>
          <w:lang w:val="pt-BR"/>
        </w:rPr>
        <w:t xml:space="preserve"> a</w:t>
      </w:r>
      <w:r w:rsidR="005C3894">
        <w:rPr>
          <w:rFonts w:ascii="Times New Roman" w:eastAsia="Batang" w:hAnsi="Times New Roman"/>
          <w:sz w:val="24"/>
          <w:lang w:val="pt-BR"/>
        </w:rPr>
        <w:t>o fomento d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a </w:t>
      </w:r>
      <w:r w:rsidR="005C3894" w:rsidRPr="00683168">
        <w:rPr>
          <w:rFonts w:ascii="Times New Roman" w:eastAsia="Batang" w:hAnsi="Times New Roman"/>
          <w:sz w:val="24"/>
          <w:lang w:val="pt-BR"/>
        </w:rPr>
        <w:t>ciência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, </w:t>
      </w:r>
      <w:r w:rsidR="005C3894" w:rsidRPr="00683168">
        <w:rPr>
          <w:rFonts w:ascii="Times New Roman" w:eastAsia="Batang" w:hAnsi="Times New Roman"/>
          <w:sz w:val="24"/>
          <w:lang w:val="pt-BR"/>
        </w:rPr>
        <w:t>tecnologia</w:t>
      </w:r>
      <w:r w:rsidR="005C3894">
        <w:rPr>
          <w:rFonts w:ascii="Times New Roman" w:eastAsia="Batang" w:hAnsi="Times New Roman"/>
          <w:sz w:val="24"/>
          <w:lang w:val="pt-BR"/>
        </w:rPr>
        <w:t xml:space="preserve"> e inovaç</w:t>
      </w:r>
      <w:r w:rsidR="005057CA">
        <w:rPr>
          <w:rFonts w:ascii="Times New Roman" w:eastAsia="Batang" w:hAnsi="Times New Roman"/>
          <w:sz w:val="24"/>
          <w:lang w:val="pt-BR"/>
        </w:rPr>
        <w:t>ão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, </w:t>
      </w:r>
      <w:r w:rsidR="005C3894">
        <w:rPr>
          <w:rFonts w:ascii="Times New Roman" w:eastAsia="Batang" w:hAnsi="Times New Roman"/>
          <w:sz w:val="24"/>
          <w:lang w:val="pt-BR"/>
        </w:rPr>
        <w:t>inclusive a aquel</w:t>
      </w:r>
      <w:r w:rsidR="00395E85" w:rsidRPr="00683168">
        <w:rPr>
          <w:rFonts w:ascii="Times New Roman" w:eastAsia="Batang" w:hAnsi="Times New Roman"/>
          <w:sz w:val="24"/>
          <w:lang w:val="pt-BR"/>
        </w:rPr>
        <w:t>as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destinadas a</w:t>
      </w:r>
      <w:r w:rsidR="005C3894">
        <w:rPr>
          <w:rFonts w:ascii="Times New Roman" w:eastAsia="Batang" w:hAnsi="Times New Roman"/>
          <w:sz w:val="24"/>
          <w:lang w:val="pt-BR"/>
        </w:rPr>
        <w:t>o fomento d</w:t>
      </w:r>
      <w:r w:rsidR="00395E85" w:rsidRPr="00683168">
        <w:rPr>
          <w:rFonts w:ascii="Times New Roman" w:eastAsia="Batang" w:hAnsi="Times New Roman"/>
          <w:sz w:val="24"/>
          <w:lang w:val="pt-BR"/>
        </w:rPr>
        <w:t>a</w:t>
      </w:r>
      <w:r w:rsidR="005C3894">
        <w:rPr>
          <w:rFonts w:ascii="Times New Roman" w:eastAsia="Batang" w:hAnsi="Times New Roman"/>
          <w:sz w:val="24"/>
          <w:lang w:val="pt-BR"/>
        </w:rPr>
        <w:t xml:space="preserve"> t</w:t>
      </w:r>
      <w:r w:rsidR="005C3894" w:rsidRPr="00683168">
        <w:rPr>
          <w:rFonts w:ascii="Times New Roman" w:eastAsia="Batang" w:hAnsi="Times New Roman"/>
          <w:sz w:val="24"/>
          <w:lang w:val="pt-BR"/>
        </w:rPr>
        <w:t>ecnologia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d</w:t>
      </w:r>
      <w:r w:rsidR="005C3894">
        <w:rPr>
          <w:rFonts w:ascii="Times New Roman" w:eastAsia="Batang" w:hAnsi="Times New Roman"/>
          <w:sz w:val="24"/>
          <w:lang w:val="pt-BR"/>
        </w:rPr>
        <w:t>a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C3894" w:rsidRPr="00683168">
        <w:rPr>
          <w:rFonts w:ascii="Times New Roman" w:eastAsia="Batang" w:hAnsi="Times New Roman"/>
          <w:sz w:val="24"/>
          <w:lang w:val="pt-BR"/>
        </w:rPr>
        <w:t>informação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057CA">
        <w:rPr>
          <w:rFonts w:ascii="Times New Roman" w:eastAsia="Batang" w:hAnsi="Times New Roman"/>
          <w:sz w:val="24"/>
          <w:lang w:val="pt-BR"/>
        </w:rPr>
        <w:t>e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057CA" w:rsidRPr="00683168">
        <w:rPr>
          <w:rFonts w:ascii="Times New Roman" w:eastAsia="Batang" w:hAnsi="Times New Roman"/>
          <w:sz w:val="24"/>
          <w:lang w:val="pt-BR"/>
        </w:rPr>
        <w:t>comunicação</w:t>
      </w:r>
      <w:r w:rsidR="00AA74A9" w:rsidRPr="00683168">
        <w:rPr>
          <w:rFonts w:ascii="Times New Roman" w:eastAsia="Batang" w:hAnsi="Times New Roman"/>
          <w:sz w:val="24"/>
          <w:lang w:val="pt-BR"/>
        </w:rPr>
        <w:t xml:space="preserve">, </w:t>
      </w:r>
      <w:r w:rsidR="005057CA" w:rsidRPr="00683168">
        <w:rPr>
          <w:rFonts w:ascii="Times New Roman" w:eastAsia="Batang" w:hAnsi="Times New Roman"/>
          <w:sz w:val="24"/>
          <w:lang w:val="pt-BR"/>
        </w:rPr>
        <w:t>energia</w:t>
      </w:r>
      <w:r w:rsidR="00AA74A9" w:rsidRPr="00683168">
        <w:rPr>
          <w:rFonts w:ascii="Times New Roman" w:eastAsia="Batang" w:hAnsi="Times New Roman"/>
          <w:sz w:val="24"/>
          <w:lang w:val="pt-BR"/>
        </w:rPr>
        <w:t xml:space="preserve"> nuclear </w:t>
      </w:r>
      <w:r w:rsidR="005057CA">
        <w:rPr>
          <w:rFonts w:ascii="Times New Roman" w:eastAsia="Batang" w:hAnsi="Times New Roman"/>
          <w:sz w:val="24"/>
          <w:lang w:val="pt-BR"/>
        </w:rPr>
        <w:t>e</w:t>
      </w:r>
      <w:r w:rsidR="002E7609" w:rsidRPr="00683168">
        <w:rPr>
          <w:rFonts w:ascii="Times New Roman" w:eastAsia="Batang" w:hAnsi="Times New Roman"/>
          <w:sz w:val="24"/>
          <w:lang w:val="pt-BR"/>
        </w:rPr>
        <w:t xml:space="preserve"> aeroespacial, defini</w:t>
      </w:r>
      <w:r w:rsidR="00350404" w:rsidRPr="00683168">
        <w:rPr>
          <w:rFonts w:ascii="Times New Roman" w:eastAsia="Batang" w:hAnsi="Times New Roman"/>
          <w:sz w:val="24"/>
          <w:lang w:val="pt-BR"/>
        </w:rPr>
        <w:t xml:space="preserve">dos como estratégicos por decreto </w:t>
      </w:r>
      <w:r w:rsidR="005057CA">
        <w:rPr>
          <w:rFonts w:ascii="Times New Roman" w:eastAsia="Batang" w:hAnsi="Times New Roman"/>
          <w:sz w:val="24"/>
          <w:lang w:val="pt-BR"/>
        </w:rPr>
        <w:t>do</w:t>
      </w:r>
      <w:r w:rsidR="00350404" w:rsidRPr="00683168">
        <w:rPr>
          <w:rFonts w:ascii="Times New Roman" w:eastAsia="Batang" w:hAnsi="Times New Roman"/>
          <w:sz w:val="24"/>
          <w:lang w:val="pt-BR"/>
        </w:rPr>
        <w:t xml:space="preserve"> Poder </w:t>
      </w:r>
      <w:r w:rsidR="005057CA" w:rsidRPr="00683168">
        <w:rPr>
          <w:rFonts w:ascii="Times New Roman" w:eastAsia="Batang" w:hAnsi="Times New Roman"/>
          <w:sz w:val="24"/>
          <w:lang w:val="pt-BR"/>
        </w:rPr>
        <w:t>Executivo</w:t>
      </w:r>
      <w:r w:rsidR="00470274" w:rsidRPr="00683168">
        <w:rPr>
          <w:rFonts w:ascii="Times New Roman" w:eastAsia="Batang" w:hAnsi="Times New Roman"/>
          <w:sz w:val="24"/>
          <w:lang w:val="pt-BR"/>
        </w:rPr>
        <w:t>.</w:t>
      </w:r>
    </w:p>
    <w:p w:rsidR="00120DBC" w:rsidRPr="00683168" w:rsidRDefault="00120DBC" w:rsidP="00470274">
      <w:pPr>
        <w:rPr>
          <w:rFonts w:ascii="Times New Roman" w:eastAsia="Batang" w:hAnsi="Times New Roman"/>
          <w:sz w:val="24"/>
          <w:lang w:val="pt-BR"/>
        </w:rPr>
      </w:pPr>
    </w:p>
    <w:p w:rsidR="00F857C0" w:rsidRPr="00683168" w:rsidRDefault="00204DBC" w:rsidP="00120DBC">
      <w:pPr>
        <w:numPr>
          <w:ilvl w:val="0"/>
          <w:numId w:val="23"/>
        </w:numPr>
        <w:ind w:left="0" w:firstLine="0"/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O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Capítulo</w:t>
      </w:r>
      <w:r>
        <w:rPr>
          <w:rFonts w:ascii="Times New Roman" w:eastAsia="Batang" w:hAnsi="Times New Roman"/>
          <w:sz w:val="24"/>
          <w:lang w:val="pt-BR"/>
        </w:rPr>
        <w:t xml:space="preserve"> 4 (Contratação Pública)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não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se aplica </w:t>
      </w:r>
      <w:r w:rsidR="005E0B4B">
        <w:rPr>
          <w:rFonts w:ascii="Times New Roman" w:eastAsia="Batang" w:hAnsi="Times New Roman"/>
          <w:sz w:val="24"/>
          <w:lang w:val="pt-BR"/>
        </w:rPr>
        <w:t>às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contratações</w:t>
      </w:r>
      <w:r w:rsidR="00AF1CB2" w:rsidRPr="00683168">
        <w:rPr>
          <w:rFonts w:ascii="Times New Roman" w:eastAsia="Batang" w:hAnsi="Times New Roman"/>
          <w:sz w:val="24"/>
          <w:lang w:val="pt-BR"/>
        </w:rPr>
        <w:t xml:space="preserve"> públicas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que </w:t>
      </w:r>
      <w:r w:rsidR="005E0B4B" w:rsidRPr="00683168">
        <w:rPr>
          <w:rFonts w:ascii="Times New Roman" w:eastAsia="Batang" w:hAnsi="Times New Roman"/>
          <w:sz w:val="24"/>
          <w:lang w:val="pt-BR"/>
        </w:rPr>
        <w:t>realizam</w:t>
      </w:r>
      <w:r w:rsidR="005E0B4B">
        <w:rPr>
          <w:rFonts w:ascii="Times New Roman" w:eastAsia="Batang" w:hAnsi="Times New Roman"/>
          <w:sz w:val="24"/>
          <w:lang w:val="pt-BR"/>
        </w:rPr>
        <w:t xml:space="preserve"> as embaixa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das, consulados </w:t>
      </w:r>
      <w:r w:rsidR="005E0B4B">
        <w:rPr>
          <w:rFonts w:ascii="Times New Roman" w:eastAsia="Batang" w:hAnsi="Times New Roman"/>
          <w:sz w:val="24"/>
          <w:lang w:val="pt-BR"/>
        </w:rPr>
        <w:t>e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ou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tra</w:t>
      </w:r>
      <w:r w:rsidR="00A0655B">
        <w:rPr>
          <w:rFonts w:ascii="Times New Roman" w:eastAsia="Batang" w:hAnsi="Times New Roman"/>
          <w:sz w:val="24"/>
          <w:lang w:val="pt-BR"/>
        </w:rPr>
        <w:t>n</w:t>
      </w:r>
      <w:r w:rsidR="005E0B4B" w:rsidRPr="00683168">
        <w:rPr>
          <w:rFonts w:ascii="Times New Roman" w:eastAsia="Batang" w:hAnsi="Times New Roman"/>
          <w:sz w:val="24"/>
          <w:lang w:val="pt-BR"/>
        </w:rPr>
        <w:t>s</w:t>
      </w:r>
      <w:r w:rsidR="005E0B4B">
        <w:rPr>
          <w:rFonts w:ascii="Times New Roman" w:eastAsia="Batang" w:hAnsi="Times New Roman"/>
          <w:sz w:val="24"/>
          <w:lang w:val="pt-BR"/>
        </w:rPr>
        <w:t>missões do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serviço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exterior d</w:t>
      </w:r>
      <w:r w:rsidR="005E0B4B">
        <w:rPr>
          <w:rFonts w:ascii="Times New Roman" w:eastAsia="Batang" w:hAnsi="Times New Roman"/>
          <w:sz w:val="24"/>
          <w:lang w:val="pt-BR"/>
        </w:rPr>
        <w:t>o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 Brasil, exclusivamente para s</w:t>
      </w:r>
      <w:r w:rsidR="005E0B4B">
        <w:rPr>
          <w:rFonts w:ascii="Times New Roman" w:eastAsia="Batang" w:hAnsi="Times New Roman"/>
          <w:sz w:val="24"/>
          <w:lang w:val="pt-BR"/>
        </w:rPr>
        <w:t>e</w:t>
      </w:r>
      <w:r w:rsidR="0056204A" w:rsidRPr="00683168">
        <w:rPr>
          <w:rFonts w:ascii="Times New Roman" w:eastAsia="Batang" w:hAnsi="Times New Roman"/>
          <w:sz w:val="24"/>
          <w:lang w:val="pt-BR"/>
        </w:rPr>
        <w:t xml:space="preserve">u </w:t>
      </w:r>
      <w:r w:rsidR="005E0B4B" w:rsidRPr="00683168">
        <w:rPr>
          <w:rFonts w:ascii="Times New Roman" w:eastAsia="Batang" w:hAnsi="Times New Roman"/>
          <w:sz w:val="24"/>
          <w:lang w:val="pt-BR"/>
        </w:rPr>
        <w:t>funcionamento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>
        <w:rPr>
          <w:rFonts w:ascii="Times New Roman" w:eastAsia="Batang" w:hAnsi="Times New Roman"/>
          <w:sz w:val="24"/>
          <w:lang w:val="pt-BR"/>
        </w:rPr>
        <w:t>e</w:t>
      </w:r>
      <w:r w:rsidR="00A0655B">
        <w:rPr>
          <w:rFonts w:ascii="Times New Roman" w:eastAsia="Batang" w:hAnsi="Times New Roman"/>
          <w:sz w:val="24"/>
          <w:lang w:val="pt-BR"/>
        </w:rPr>
        <w:t xml:space="preserve"> </w:t>
      </w:r>
      <w:r w:rsidR="005E0B4B" w:rsidRPr="00683168">
        <w:rPr>
          <w:rFonts w:ascii="Times New Roman" w:eastAsia="Batang" w:hAnsi="Times New Roman"/>
          <w:sz w:val="24"/>
          <w:lang w:val="pt-BR"/>
        </w:rPr>
        <w:t>gestão</w:t>
      </w:r>
      <w:r w:rsidR="0056204A" w:rsidRPr="00683168">
        <w:rPr>
          <w:rFonts w:ascii="Times New Roman" w:eastAsia="Batang" w:hAnsi="Times New Roman"/>
          <w:sz w:val="24"/>
          <w:lang w:val="pt-BR"/>
        </w:rPr>
        <w:t>.</w:t>
      </w:r>
    </w:p>
    <w:p w:rsidR="00F857C0" w:rsidRPr="00683168" w:rsidRDefault="00F857C0" w:rsidP="00120DBC">
      <w:pPr>
        <w:rPr>
          <w:rFonts w:ascii="Times New Roman" w:eastAsia="Batang" w:hAnsi="Times New Roman"/>
          <w:sz w:val="24"/>
          <w:lang w:val="pt-BR"/>
        </w:rPr>
      </w:pPr>
    </w:p>
    <w:p w:rsidR="00F857C0" w:rsidRPr="00683168" w:rsidRDefault="00F857C0" w:rsidP="00F857C0">
      <w:pPr>
        <w:rPr>
          <w:rFonts w:ascii="Times New Roman" w:eastAsia="Batang" w:hAnsi="Times New Roman"/>
          <w:sz w:val="24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A93832" w:rsidRDefault="00A93832" w:rsidP="00A93832">
      <w:pPr>
        <w:pStyle w:val="Default"/>
        <w:spacing w:line="0" w:lineRule="atLeast"/>
        <w:jc w:val="both"/>
        <w:rPr>
          <w:b/>
          <w:color w:val="auto"/>
          <w:lang w:val="pt-BR"/>
        </w:rPr>
      </w:pPr>
    </w:p>
    <w:p w:rsidR="00B84D09" w:rsidRPr="00A93832" w:rsidRDefault="00A93832" w:rsidP="00A93832">
      <w:pPr>
        <w:pStyle w:val="Default"/>
        <w:spacing w:line="0" w:lineRule="atLeast"/>
        <w:jc w:val="center"/>
        <w:rPr>
          <w:b/>
          <w:color w:val="auto"/>
          <w:lang w:val="pt-BR"/>
        </w:rPr>
      </w:pPr>
      <w:r>
        <w:rPr>
          <w:b/>
          <w:smallCaps/>
          <w:lang w:val="pt-BR" w:eastAsia="en-US"/>
        </w:rPr>
        <w:t>SEÇÃO H</w:t>
      </w:r>
      <w:r w:rsidR="00B84D09" w:rsidRPr="00683168">
        <w:rPr>
          <w:b/>
          <w:smallCaps/>
          <w:lang w:val="pt-BR" w:eastAsia="en-US"/>
        </w:rPr>
        <w:t xml:space="preserve">: </w:t>
      </w:r>
      <w:r w:rsidR="005E0B4B">
        <w:rPr>
          <w:b/>
          <w:smallCaps/>
          <w:lang w:val="pt-BR" w:eastAsia="en-US"/>
        </w:rPr>
        <w:t>P</w:t>
      </w:r>
      <w:r>
        <w:rPr>
          <w:b/>
          <w:smallCaps/>
          <w:lang w:val="pt-BR" w:eastAsia="en-US"/>
        </w:rPr>
        <w:t>ATAMARES</w:t>
      </w:r>
    </w:p>
    <w:p w:rsidR="00B84D09" w:rsidRPr="00683168" w:rsidRDefault="00B84D09" w:rsidP="00B84D09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4708C" w:rsidRPr="00683168" w:rsidRDefault="005E0B4B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</w:t>
      </w:r>
      <w:r w:rsidR="00B84D09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AF1CB2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contratações públicas</w:t>
      </w:r>
      <w:r w:rsidR="00B84D09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>bens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e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>serviços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</w:t>
      </w:r>
      <w:r w:rsidR="00B84D09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Seção</w:t>
      </w:r>
      <w:r w:rsidR="00B84D09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A:</w:t>
      </w:r>
    </w:p>
    <w:p w:rsidR="00B84D09" w:rsidRPr="00683168" w:rsidRDefault="00284E74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>95</w:t>
      </w:r>
      <w:r w:rsidR="00B84D09"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>,000 DE</w:t>
      </w:r>
      <w:r w:rsidR="0050242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</w:p>
    <w:p w:rsidR="0014708C" w:rsidRPr="00683168" w:rsidRDefault="0014708C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14708C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</w:t>
      </w:r>
      <w:r w:rsidR="00B54488">
        <w:rPr>
          <w:rFonts w:ascii="Times New Roman" w:hAnsi="Times New Roman" w:cs="Times New Roman"/>
          <w:bCs/>
          <w:sz w:val="24"/>
          <w:szCs w:val="24"/>
          <w:lang w:val="pt-BR"/>
        </w:rPr>
        <w:t>as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AF1CB2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contratações públicas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E0B4B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de bens </w:t>
      </w:r>
      <w:r w:rsidR="005E0B4B">
        <w:rPr>
          <w:rFonts w:ascii="Times New Roman" w:hAnsi="Times New Roman" w:cs="Times New Roman"/>
          <w:bCs/>
          <w:sz w:val="24"/>
          <w:szCs w:val="24"/>
          <w:lang w:val="pt-BR"/>
        </w:rPr>
        <w:t>e</w:t>
      </w:r>
      <w:r w:rsidR="005E0B4B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serviços</w:t>
      </w:r>
      <w:r w:rsidR="005E0B4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</w:t>
      </w:r>
      <w:r w:rsidR="005E0B4B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</w:t>
      </w:r>
      <w:r w:rsidR="005E0B4B">
        <w:rPr>
          <w:rFonts w:ascii="Times New Roman" w:hAnsi="Times New Roman" w:cs="Times New Roman"/>
          <w:bCs/>
          <w:sz w:val="24"/>
          <w:szCs w:val="24"/>
          <w:lang w:val="pt-BR"/>
        </w:rPr>
        <w:t>Seção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>C:</w:t>
      </w:r>
    </w:p>
    <w:p w:rsidR="0014708C" w:rsidRPr="00683168" w:rsidRDefault="0014708C" w:rsidP="005E0B4B">
      <w:pPr>
        <w:pStyle w:val="hstyle0"/>
        <w:tabs>
          <w:tab w:val="left" w:pos="3407"/>
        </w:tabs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>160,000 DE</w:t>
      </w:r>
      <w:r w:rsidR="0050242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5E0B4B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:rsidR="0014708C" w:rsidRPr="00683168" w:rsidRDefault="0014708C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Para </w:t>
      </w:r>
      <w:r w:rsidR="00B54488">
        <w:rPr>
          <w:rFonts w:ascii="Times New Roman" w:hAnsi="Times New Roman" w:cs="Times New Roman"/>
          <w:bCs/>
          <w:sz w:val="24"/>
          <w:szCs w:val="24"/>
          <w:lang w:val="pt-BR"/>
        </w:rPr>
        <w:t>as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AF1CB2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contratações públicas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</w:t>
      </w:r>
      <w:r w:rsidR="005E0B4B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serviços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</w:t>
      </w:r>
      <w:r w:rsidR="005E0B4B">
        <w:rPr>
          <w:rFonts w:ascii="Times New Roman" w:hAnsi="Times New Roman" w:cs="Times New Roman"/>
          <w:bCs/>
          <w:sz w:val="24"/>
          <w:szCs w:val="24"/>
          <w:lang w:val="pt-BR"/>
        </w:rPr>
        <w:t>construção d</w:t>
      </w:r>
      <w:r w:rsidR="0056204A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="0014708C" w:rsidRPr="00683168">
        <w:rPr>
          <w:rFonts w:ascii="Times New Roman" w:hAnsi="Times New Roman" w:cs="Times New Roman"/>
          <w:bCs/>
          <w:sz w:val="24"/>
          <w:szCs w:val="24"/>
          <w:lang w:val="pt-BR"/>
        </w:rPr>
        <w:t>s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E0B4B">
        <w:rPr>
          <w:rFonts w:ascii="Times New Roman" w:hAnsi="Times New Roman" w:cs="Times New Roman"/>
          <w:bCs/>
          <w:sz w:val="24"/>
          <w:szCs w:val="24"/>
          <w:lang w:val="pt-BR"/>
        </w:rPr>
        <w:t>Seções</w:t>
      </w:r>
      <w:r w:rsidR="009D7D52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</w:t>
      </w:r>
      <w:r w:rsidR="00A0655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B23457">
        <w:rPr>
          <w:rFonts w:ascii="Times New Roman" w:hAnsi="Times New Roman" w:cs="Times New Roman"/>
          <w:bCs/>
          <w:sz w:val="24"/>
          <w:szCs w:val="24"/>
          <w:lang w:val="pt-BR"/>
        </w:rPr>
        <w:t>e</w:t>
      </w:r>
      <w:r w:rsidR="0014708C" w:rsidRPr="0068316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</w:t>
      </w:r>
      <w:r w:rsidRPr="00683168">
        <w:rPr>
          <w:rFonts w:ascii="Times New Roman" w:hAnsi="Times New Roman" w:cs="Times New Roman"/>
          <w:bCs/>
          <w:sz w:val="24"/>
          <w:szCs w:val="24"/>
          <w:lang w:val="pt-BR"/>
        </w:rPr>
        <w:t>:</w:t>
      </w:r>
    </w:p>
    <w:p w:rsidR="00B84D09" w:rsidRPr="00683168" w:rsidRDefault="00B84D09" w:rsidP="00B84D09">
      <w:pPr>
        <w:pStyle w:val="hstyle0"/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9D7D52"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>,000,000</w:t>
      </w:r>
      <w:r w:rsidRPr="0068316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  <w:r w:rsidR="0050242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</w:p>
    <w:p w:rsidR="00B84D09" w:rsidRPr="00683168" w:rsidRDefault="00B84D09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lang w:val="pt-BR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A93832">
      <w:pPr>
        <w:pStyle w:val="hstyle0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B84D09" w:rsidRPr="00683168" w:rsidRDefault="00A93832" w:rsidP="00A9383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lastRenderedPageBreak/>
        <w:t>SEÇÃO I</w:t>
      </w:r>
      <w:r w:rsidR="00981CA1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FÓRMULA DE AJUSTE DOS</w:t>
      </w:r>
      <w:r w:rsidR="009D7D52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 w:rsidR="00981CA1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P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ATAMARES</w:t>
      </w:r>
    </w:p>
    <w:p w:rsidR="009D7D52" w:rsidRPr="00683168" w:rsidRDefault="009D7D52" w:rsidP="009D7D5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9D7D52" w:rsidRPr="00683168" w:rsidRDefault="009D7D52" w:rsidP="009D7D52">
      <w:pPr>
        <w:pStyle w:val="hstyle0"/>
        <w:spacing w:line="0" w:lineRule="atLeast"/>
        <w:jc w:val="left"/>
        <w:rPr>
          <w:rFonts w:ascii="Times New Roman" w:hAnsi="Times New Roman" w:cs="Times New Roman"/>
          <w:sz w:val="24"/>
          <w:lang w:val="pt-BR"/>
        </w:rPr>
      </w:pPr>
    </w:p>
    <w:p w:rsidR="009D7D52" w:rsidRPr="00683168" w:rsidRDefault="00981CA1" w:rsidP="009D7D5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patamares</w:t>
      </w:r>
      <w:r w:rsidR="009D7D52" w:rsidRPr="00683168">
        <w:rPr>
          <w:rFonts w:ascii="Times New Roman" w:hAnsi="Times New Roman"/>
          <w:sz w:val="24"/>
          <w:lang w:val="pt-BR"/>
        </w:rPr>
        <w:t xml:space="preserve"> ser</w:t>
      </w:r>
      <w:r>
        <w:rPr>
          <w:rFonts w:ascii="Times New Roman" w:hAnsi="Times New Roman"/>
          <w:sz w:val="24"/>
          <w:lang w:val="pt-BR"/>
        </w:rPr>
        <w:t>ão</w:t>
      </w:r>
      <w:r w:rsidR="009D7D52" w:rsidRPr="00683168">
        <w:rPr>
          <w:rFonts w:ascii="Times New Roman" w:hAnsi="Times New Roman"/>
          <w:sz w:val="24"/>
          <w:lang w:val="pt-BR"/>
        </w:rPr>
        <w:t xml:space="preserve"> ajustados </w:t>
      </w:r>
      <w:r w:rsidRPr="00683168">
        <w:rPr>
          <w:rFonts w:ascii="Times New Roman" w:hAnsi="Times New Roman"/>
          <w:sz w:val="24"/>
          <w:lang w:val="pt-BR"/>
        </w:rPr>
        <w:t>em</w:t>
      </w:r>
      <w:r w:rsidR="009D7D52" w:rsidRPr="00683168">
        <w:rPr>
          <w:rFonts w:ascii="Times New Roman" w:hAnsi="Times New Roman"/>
          <w:sz w:val="24"/>
          <w:lang w:val="pt-BR"/>
        </w:rPr>
        <w:t xml:space="preserve"> cada </w:t>
      </w:r>
      <w:r w:rsidRPr="00683168">
        <w:rPr>
          <w:rFonts w:ascii="Times New Roman" w:hAnsi="Times New Roman"/>
          <w:sz w:val="24"/>
          <w:lang w:val="pt-BR"/>
        </w:rPr>
        <w:t>ano</w:t>
      </w:r>
      <w:r w:rsidR="009D7D52" w:rsidRPr="00683168">
        <w:rPr>
          <w:rFonts w:ascii="Times New Roman" w:hAnsi="Times New Roman"/>
          <w:sz w:val="24"/>
          <w:lang w:val="pt-BR"/>
        </w:rPr>
        <w:t xml:space="preserve"> par </w:t>
      </w:r>
      <w:r w:rsidRPr="00683168">
        <w:rPr>
          <w:rFonts w:ascii="Times New Roman" w:hAnsi="Times New Roman"/>
          <w:sz w:val="24"/>
          <w:lang w:val="pt-BR"/>
        </w:rPr>
        <w:t>com</w:t>
      </w:r>
      <w:r w:rsidR="009D7D52" w:rsidRPr="00683168">
        <w:rPr>
          <w:rFonts w:ascii="Times New Roman" w:hAnsi="Times New Roman"/>
          <w:sz w:val="24"/>
          <w:lang w:val="pt-BR"/>
        </w:rPr>
        <w:t xml:space="preserve"> cada ajuste que surta </w:t>
      </w:r>
      <w:r w:rsidRPr="00683168">
        <w:rPr>
          <w:rFonts w:ascii="Times New Roman" w:hAnsi="Times New Roman"/>
          <w:sz w:val="24"/>
          <w:lang w:val="pt-BR"/>
        </w:rPr>
        <w:t>efeito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em</w:t>
      </w:r>
      <w:r w:rsidR="009D7D52" w:rsidRPr="00683168">
        <w:rPr>
          <w:rFonts w:ascii="Times New Roman" w:hAnsi="Times New Roman"/>
          <w:sz w:val="24"/>
          <w:lang w:val="pt-BR"/>
        </w:rPr>
        <w:t xml:space="preserve"> 1</w:t>
      </w:r>
      <w:r>
        <w:rPr>
          <w:rFonts w:ascii="Times New Roman" w:hAnsi="Times New Roman"/>
          <w:sz w:val="24"/>
          <w:lang w:val="pt-BR"/>
        </w:rPr>
        <w:t>º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>
        <w:rPr>
          <w:rFonts w:ascii="Times New Roman" w:hAnsi="Times New Roman"/>
          <w:sz w:val="24"/>
          <w:lang w:val="pt-BR"/>
        </w:rPr>
        <w:t>janeiro, começ</w:t>
      </w:r>
      <w:r w:rsidR="009D7D52" w:rsidRPr="00683168">
        <w:rPr>
          <w:rFonts w:ascii="Times New Roman" w:hAnsi="Times New Roman"/>
          <w:sz w:val="24"/>
          <w:lang w:val="pt-BR"/>
        </w:rPr>
        <w:t xml:space="preserve">ando </w:t>
      </w:r>
      <w:r>
        <w:rPr>
          <w:rFonts w:ascii="Times New Roman" w:hAnsi="Times New Roman"/>
          <w:sz w:val="24"/>
          <w:lang w:val="pt-BR"/>
        </w:rPr>
        <w:t>em</w:t>
      </w:r>
      <w:r w:rsidR="009D7D52" w:rsidRPr="00683168">
        <w:rPr>
          <w:rFonts w:ascii="Times New Roman" w:hAnsi="Times New Roman"/>
          <w:sz w:val="24"/>
          <w:lang w:val="pt-BR"/>
        </w:rPr>
        <w:t xml:space="preserve"> 1</w:t>
      </w:r>
      <w:r>
        <w:rPr>
          <w:rFonts w:ascii="Times New Roman" w:hAnsi="Times New Roman"/>
          <w:sz w:val="24"/>
          <w:lang w:val="pt-BR"/>
        </w:rPr>
        <w:t>º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>
        <w:rPr>
          <w:rFonts w:ascii="Times New Roman" w:hAnsi="Times New Roman"/>
          <w:sz w:val="24"/>
          <w:lang w:val="pt-BR"/>
        </w:rPr>
        <w:t>janeiro do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primei</w:t>
      </w:r>
      <w:r>
        <w:rPr>
          <w:rFonts w:ascii="Times New Roman" w:hAnsi="Times New Roman"/>
          <w:sz w:val="24"/>
          <w:lang w:val="pt-BR"/>
        </w:rPr>
        <w:t>ro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ano</w:t>
      </w:r>
      <w:r w:rsidR="009D7D52" w:rsidRPr="00683168">
        <w:rPr>
          <w:rFonts w:ascii="Times New Roman" w:hAnsi="Times New Roman"/>
          <w:sz w:val="24"/>
          <w:lang w:val="pt-BR"/>
        </w:rPr>
        <w:t xml:space="preserve"> par </w:t>
      </w:r>
      <w:r w:rsidRPr="00683168">
        <w:rPr>
          <w:rFonts w:ascii="Times New Roman" w:hAnsi="Times New Roman"/>
          <w:sz w:val="24"/>
          <w:lang w:val="pt-BR"/>
        </w:rPr>
        <w:t>seguinte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à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data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entrada e</w:t>
      </w:r>
      <w:r>
        <w:rPr>
          <w:rFonts w:ascii="Times New Roman" w:hAnsi="Times New Roman"/>
          <w:sz w:val="24"/>
          <w:lang w:val="pt-BR"/>
        </w:rPr>
        <w:t>m</w:t>
      </w:r>
      <w:r w:rsidR="009D7D52" w:rsidRPr="00683168">
        <w:rPr>
          <w:rFonts w:ascii="Times New Roman" w:hAnsi="Times New Roman"/>
          <w:sz w:val="24"/>
          <w:lang w:val="pt-BR"/>
        </w:rPr>
        <w:t xml:space="preserve"> vigor deste Tratado para </w:t>
      </w:r>
      <w:r w:rsidR="005515D2" w:rsidRPr="00683168">
        <w:rPr>
          <w:rFonts w:ascii="Times New Roman" w:hAnsi="Times New Roman"/>
          <w:sz w:val="24"/>
          <w:lang w:val="pt-BR"/>
        </w:rPr>
        <w:t>Brasil</w:t>
      </w:r>
      <w:r w:rsidR="009D7D52" w:rsidRPr="00683168">
        <w:rPr>
          <w:rFonts w:ascii="Times New Roman" w:hAnsi="Times New Roman"/>
          <w:sz w:val="24"/>
          <w:lang w:val="pt-BR"/>
        </w:rPr>
        <w:t xml:space="preserve">. </w:t>
      </w:r>
    </w:p>
    <w:p w:rsidR="009D7D52" w:rsidRPr="00683168" w:rsidRDefault="009D7D52" w:rsidP="009D7D52">
      <w:pPr>
        <w:pStyle w:val="PargrafodaLista"/>
        <w:autoSpaceDE w:val="0"/>
        <w:autoSpaceDN w:val="0"/>
        <w:adjustRightInd w:val="0"/>
        <w:ind w:left="720"/>
        <w:rPr>
          <w:rFonts w:ascii="Times New Roman" w:hAnsi="Times New Roman"/>
          <w:sz w:val="24"/>
          <w:lang w:val="pt-BR"/>
        </w:rPr>
      </w:pPr>
    </w:p>
    <w:p w:rsidR="009D7D52" w:rsidRPr="00683168" w:rsidRDefault="00B23457" w:rsidP="009D7D5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A c</w:t>
      </w:r>
      <w:r w:rsidR="009D7D52" w:rsidRPr="00683168">
        <w:rPr>
          <w:rFonts w:ascii="Times New Roman" w:hAnsi="Times New Roman"/>
          <w:sz w:val="24"/>
          <w:lang w:val="pt-BR"/>
        </w:rPr>
        <w:t>ada do</w:t>
      </w:r>
      <w:r w:rsidR="00981CA1">
        <w:rPr>
          <w:rFonts w:ascii="Times New Roman" w:hAnsi="Times New Roman"/>
          <w:sz w:val="24"/>
          <w:lang w:val="pt-BR"/>
        </w:rPr>
        <w:t>i</w:t>
      </w:r>
      <w:r w:rsidR="009D7D52" w:rsidRPr="00683168">
        <w:rPr>
          <w:rFonts w:ascii="Times New Roman" w:hAnsi="Times New Roman"/>
          <w:sz w:val="24"/>
          <w:lang w:val="pt-BR"/>
        </w:rPr>
        <w:t xml:space="preserve">s </w:t>
      </w:r>
      <w:r w:rsidR="00981CA1" w:rsidRPr="00683168">
        <w:rPr>
          <w:rFonts w:ascii="Times New Roman" w:hAnsi="Times New Roman"/>
          <w:sz w:val="24"/>
          <w:lang w:val="pt-BR"/>
        </w:rPr>
        <w:t>anos</w:t>
      </w:r>
      <w:r w:rsidR="009D7D52" w:rsidRPr="00683168">
        <w:rPr>
          <w:rFonts w:ascii="Times New Roman" w:hAnsi="Times New Roman"/>
          <w:sz w:val="24"/>
          <w:lang w:val="pt-BR"/>
        </w:rPr>
        <w:t xml:space="preserve">, </w:t>
      </w:r>
      <w:r w:rsidR="0056204A" w:rsidRPr="00683168">
        <w:rPr>
          <w:rFonts w:ascii="Times New Roman" w:hAnsi="Times New Roman"/>
          <w:sz w:val="24"/>
          <w:lang w:val="pt-BR"/>
        </w:rPr>
        <w:t>Brasil</w:t>
      </w:r>
      <w:r w:rsidR="009D7D52" w:rsidRPr="00683168">
        <w:rPr>
          <w:rFonts w:ascii="Times New Roman" w:hAnsi="Times New Roman"/>
          <w:sz w:val="24"/>
          <w:lang w:val="pt-BR"/>
        </w:rPr>
        <w:t xml:space="preserve"> calculará </w:t>
      </w:r>
      <w:r w:rsidR="00981CA1">
        <w:rPr>
          <w:rFonts w:ascii="Times New Roman" w:hAnsi="Times New Roman"/>
          <w:sz w:val="24"/>
          <w:lang w:val="pt-BR"/>
        </w:rPr>
        <w:t>e</w:t>
      </w:r>
      <w:r w:rsidR="009D7D52" w:rsidRPr="00683168">
        <w:rPr>
          <w:rFonts w:ascii="Times New Roman" w:hAnsi="Times New Roman"/>
          <w:sz w:val="24"/>
          <w:lang w:val="pt-BR"/>
        </w:rPr>
        <w:t xml:space="preserve"> publicará </w:t>
      </w:r>
      <w:r w:rsidR="00981CA1">
        <w:rPr>
          <w:rFonts w:ascii="Times New Roman" w:hAnsi="Times New Roman"/>
          <w:sz w:val="24"/>
          <w:lang w:val="pt-BR"/>
        </w:rPr>
        <w:t>o</w:t>
      </w:r>
      <w:r>
        <w:rPr>
          <w:rFonts w:ascii="Times New Roman" w:hAnsi="Times New Roman"/>
          <w:sz w:val="24"/>
          <w:lang w:val="pt-BR"/>
        </w:rPr>
        <w:t>s</w:t>
      </w:r>
      <w:r w:rsidR="00981CA1">
        <w:rPr>
          <w:rFonts w:ascii="Times New Roman" w:hAnsi="Times New Roman"/>
          <w:sz w:val="24"/>
          <w:lang w:val="pt-BR"/>
        </w:rPr>
        <w:t xml:space="preserve"> valor</w:t>
      </w:r>
      <w:r>
        <w:rPr>
          <w:rFonts w:ascii="Times New Roman" w:hAnsi="Times New Roman"/>
          <w:sz w:val="24"/>
          <w:lang w:val="pt-BR"/>
        </w:rPr>
        <w:t>es</w:t>
      </w:r>
      <w:r w:rsidR="00981CA1">
        <w:rPr>
          <w:rFonts w:ascii="Times New Roman" w:hAnsi="Times New Roman"/>
          <w:sz w:val="24"/>
          <w:lang w:val="pt-BR"/>
        </w:rPr>
        <w:t xml:space="preserve"> d</w:t>
      </w:r>
      <w:r w:rsidR="009D7D52" w:rsidRPr="00683168">
        <w:rPr>
          <w:rFonts w:ascii="Times New Roman" w:hAnsi="Times New Roman"/>
          <w:sz w:val="24"/>
          <w:lang w:val="pt-BR"/>
        </w:rPr>
        <w:t xml:space="preserve">os </w:t>
      </w:r>
      <w:r w:rsidR="00981CA1">
        <w:rPr>
          <w:rFonts w:ascii="Times New Roman" w:hAnsi="Times New Roman"/>
          <w:sz w:val="24"/>
          <w:lang w:val="pt-BR"/>
        </w:rPr>
        <w:t xml:space="preserve">patamares previstos </w:t>
      </w:r>
      <w:r w:rsidR="00734EA2">
        <w:rPr>
          <w:rFonts w:ascii="Times New Roman" w:hAnsi="Times New Roman"/>
          <w:sz w:val="24"/>
          <w:lang w:val="pt-BR"/>
        </w:rPr>
        <w:t>n</w:t>
      </w:r>
      <w:r w:rsidR="00734EA2" w:rsidRPr="00683168">
        <w:rPr>
          <w:rFonts w:ascii="Times New Roman" w:hAnsi="Times New Roman"/>
          <w:sz w:val="24"/>
          <w:lang w:val="pt-BR"/>
        </w:rPr>
        <w:t>este Capítulo (</w:t>
      </w:r>
      <w:r w:rsidR="00AF1CB2" w:rsidRPr="00683168">
        <w:rPr>
          <w:rFonts w:ascii="Times New Roman" w:hAnsi="Times New Roman"/>
          <w:sz w:val="24"/>
          <w:lang w:val="pt-BR"/>
        </w:rPr>
        <w:t>Contratações públicas</w:t>
      </w:r>
      <w:r w:rsidR="005057AD" w:rsidRPr="00683168">
        <w:rPr>
          <w:rFonts w:ascii="Times New Roman" w:hAnsi="Times New Roman"/>
          <w:sz w:val="24"/>
          <w:lang w:val="pt-BR"/>
        </w:rPr>
        <w:t>)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expressados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>
        <w:rPr>
          <w:rFonts w:ascii="Times New Roman" w:hAnsi="Times New Roman"/>
          <w:sz w:val="24"/>
          <w:lang w:val="pt-BR"/>
        </w:rPr>
        <w:t>Reai</w:t>
      </w:r>
      <w:r w:rsidR="0056204A" w:rsidRPr="00683168">
        <w:rPr>
          <w:rFonts w:ascii="Times New Roman" w:hAnsi="Times New Roman"/>
          <w:sz w:val="24"/>
          <w:lang w:val="pt-BR"/>
        </w:rPr>
        <w:t>s</w:t>
      </w:r>
      <w:r w:rsidR="009D7D52" w:rsidRPr="00683168">
        <w:rPr>
          <w:rFonts w:ascii="Times New Roman" w:hAnsi="Times New Roman"/>
          <w:sz w:val="24"/>
          <w:lang w:val="pt-BR"/>
        </w:rPr>
        <w:t xml:space="preserve">. </w:t>
      </w:r>
      <w:r w:rsidR="00981CA1" w:rsidRPr="00683168">
        <w:rPr>
          <w:rFonts w:ascii="Times New Roman" w:hAnsi="Times New Roman"/>
          <w:sz w:val="24"/>
          <w:lang w:val="pt-BR"/>
        </w:rPr>
        <w:t>Estes</w:t>
      </w:r>
      <w:r w:rsidR="00981CA1">
        <w:rPr>
          <w:rFonts w:ascii="Times New Roman" w:hAnsi="Times New Roman"/>
          <w:sz w:val="24"/>
          <w:lang w:val="pt-BR"/>
        </w:rPr>
        <w:t xml:space="preserve"> cálculos estarão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baseados</w:t>
      </w:r>
      <w:r w:rsidR="00981CA1">
        <w:rPr>
          <w:rFonts w:ascii="Times New Roman" w:hAnsi="Times New Roman"/>
          <w:sz w:val="24"/>
          <w:lang w:val="pt-BR"/>
        </w:rPr>
        <w:t xml:space="preserve"> n</w:t>
      </w:r>
      <w:r w:rsidR="009D7D52" w:rsidRPr="00683168">
        <w:rPr>
          <w:rFonts w:ascii="Times New Roman" w:hAnsi="Times New Roman"/>
          <w:sz w:val="24"/>
          <w:lang w:val="pt-BR"/>
        </w:rPr>
        <w:t xml:space="preserve">as </w:t>
      </w:r>
      <w:r w:rsidR="00981CA1" w:rsidRPr="00683168">
        <w:rPr>
          <w:rFonts w:ascii="Times New Roman" w:hAnsi="Times New Roman"/>
          <w:sz w:val="24"/>
          <w:lang w:val="pt-BR"/>
        </w:rPr>
        <w:t>taxas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 w:rsidR="00981CA1" w:rsidRPr="00683168">
        <w:rPr>
          <w:rFonts w:ascii="Times New Roman" w:hAnsi="Times New Roman"/>
          <w:sz w:val="24"/>
          <w:lang w:val="pt-BR"/>
        </w:rPr>
        <w:t>convers</w:t>
      </w:r>
      <w:r>
        <w:rPr>
          <w:rFonts w:ascii="Times New Roman" w:hAnsi="Times New Roman"/>
          <w:sz w:val="24"/>
          <w:lang w:val="pt-BR"/>
        </w:rPr>
        <w:t>ão</w:t>
      </w:r>
      <w:r w:rsidR="00981CA1">
        <w:rPr>
          <w:rFonts w:ascii="Times New Roman" w:hAnsi="Times New Roman"/>
          <w:sz w:val="24"/>
          <w:lang w:val="pt-BR"/>
        </w:rPr>
        <w:t xml:space="preserve"> publicadas p</w:t>
      </w:r>
      <w:r w:rsidR="009D7D52" w:rsidRPr="00683168">
        <w:rPr>
          <w:rFonts w:ascii="Times New Roman" w:hAnsi="Times New Roman"/>
          <w:sz w:val="24"/>
          <w:lang w:val="pt-BR"/>
        </w:rPr>
        <w:t>el</w:t>
      </w:r>
      <w:r w:rsidR="00981CA1">
        <w:rPr>
          <w:rFonts w:ascii="Times New Roman" w:hAnsi="Times New Roman"/>
          <w:sz w:val="24"/>
          <w:lang w:val="pt-BR"/>
        </w:rPr>
        <w:t>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Fundo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Monetário</w:t>
      </w:r>
      <w:r w:rsidR="009D7D52" w:rsidRPr="00683168">
        <w:rPr>
          <w:rFonts w:ascii="Times New Roman" w:hAnsi="Times New Roman"/>
          <w:sz w:val="24"/>
          <w:lang w:val="pt-BR"/>
        </w:rPr>
        <w:t xml:space="preserve"> Internacional </w:t>
      </w:r>
      <w:r w:rsidR="00981CA1" w:rsidRPr="00683168">
        <w:rPr>
          <w:rFonts w:ascii="Times New Roman" w:hAnsi="Times New Roman"/>
          <w:sz w:val="24"/>
          <w:lang w:val="pt-BR"/>
        </w:rPr>
        <w:t>em</w:t>
      </w:r>
      <w:r w:rsidR="009D7D52" w:rsidRPr="00683168">
        <w:rPr>
          <w:rFonts w:ascii="Times New Roman" w:hAnsi="Times New Roman"/>
          <w:sz w:val="24"/>
          <w:lang w:val="pt-BR"/>
        </w:rPr>
        <w:t xml:space="preserve"> s</w:t>
      </w:r>
      <w:r w:rsidR="00981CA1">
        <w:rPr>
          <w:rFonts w:ascii="Times New Roman" w:hAnsi="Times New Roman"/>
          <w:sz w:val="24"/>
          <w:lang w:val="pt-BR"/>
        </w:rPr>
        <w:t>e</w:t>
      </w:r>
      <w:r w:rsidR="009D7D52" w:rsidRPr="00683168">
        <w:rPr>
          <w:rFonts w:ascii="Times New Roman" w:hAnsi="Times New Roman"/>
          <w:sz w:val="24"/>
          <w:lang w:val="pt-BR"/>
        </w:rPr>
        <w:t xml:space="preserve">u </w:t>
      </w:r>
      <w:r>
        <w:rPr>
          <w:rFonts w:ascii="Times New Roman" w:hAnsi="Times New Roman"/>
          <w:sz w:val="24"/>
          <w:lang w:val="pt-BR"/>
        </w:rPr>
        <w:t>relatório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 w:rsidRPr="00683168">
        <w:rPr>
          <w:rFonts w:ascii="Times New Roman" w:hAnsi="Times New Roman"/>
          <w:sz w:val="24"/>
          <w:lang w:val="pt-BR"/>
        </w:rPr>
        <w:t>mensal</w:t>
      </w:r>
      <w:r>
        <w:rPr>
          <w:rFonts w:ascii="Times New Roman" w:hAnsi="Times New Roman"/>
          <w:sz w:val="24"/>
          <w:lang w:val="pt-BR"/>
        </w:rPr>
        <w:t xml:space="preserve"> Estat</w:t>
      </w:r>
      <w:r w:rsidR="009D7D52" w:rsidRPr="00683168">
        <w:rPr>
          <w:rFonts w:ascii="Times New Roman" w:hAnsi="Times New Roman"/>
          <w:sz w:val="24"/>
          <w:lang w:val="pt-BR"/>
        </w:rPr>
        <w:t xml:space="preserve">ísticas </w:t>
      </w:r>
      <w:r w:rsidR="00981CA1" w:rsidRPr="00683168">
        <w:rPr>
          <w:rFonts w:ascii="Times New Roman" w:hAnsi="Times New Roman"/>
          <w:sz w:val="24"/>
          <w:lang w:val="pt-BR"/>
        </w:rPr>
        <w:t>Financeiras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81CA1">
        <w:rPr>
          <w:rFonts w:ascii="Times New Roman" w:hAnsi="Times New Roman"/>
          <w:sz w:val="24"/>
          <w:lang w:val="pt-BR"/>
        </w:rPr>
        <w:t>Internacionais</w:t>
      </w:r>
      <w:r w:rsidR="009D7D52" w:rsidRPr="00683168">
        <w:rPr>
          <w:rFonts w:ascii="Times New Roman" w:hAnsi="Times New Roman"/>
          <w:sz w:val="24"/>
          <w:lang w:val="pt-BR"/>
        </w:rPr>
        <w:t xml:space="preserve"> (International Financial Statistics).</w:t>
      </w:r>
    </w:p>
    <w:p w:rsidR="009D7D52" w:rsidRPr="00683168" w:rsidRDefault="009D7D52" w:rsidP="009D7D52">
      <w:pPr>
        <w:pStyle w:val="PargrafodaLista"/>
        <w:rPr>
          <w:rFonts w:ascii="Times New Roman" w:hAnsi="Times New Roman"/>
          <w:sz w:val="24"/>
          <w:lang w:val="pt-BR"/>
        </w:rPr>
      </w:pPr>
    </w:p>
    <w:p w:rsidR="009D7D52" w:rsidRPr="00683168" w:rsidRDefault="00734EA2" w:rsidP="009D7D5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A</w:t>
      </w:r>
      <w:r w:rsidR="009D7D52" w:rsidRPr="00683168">
        <w:rPr>
          <w:rFonts w:ascii="Times New Roman" w:hAnsi="Times New Roman"/>
          <w:sz w:val="24"/>
          <w:lang w:val="pt-BR"/>
        </w:rPr>
        <w:t xml:space="preserve">s </w:t>
      </w:r>
      <w:r w:rsidRPr="00683168">
        <w:rPr>
          <w:rFonts w:ascii="Times New Roman" w:hAnsi="Times New Roman"/>
          <w:sz w:val="24"/>
          <w:lang w:val="pt-BR"/>
        </w:rPr>
        <w:t>taxas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 w:rsidRPr="00683168">
        <w:rPr>
          <w:rFonts w:ascii="Times New Roman" w:hAnsi="Times New Roman"/>
          <w:sz w:val="24"/>
          <w:lang w:val="pt-BR"/>
        </w:rPr>
        <w:t>conversão</w:t>
      </w:r>
      <w:r>
        <w:rPr>
          <w:rFonts w:ascii="Times New Roman" w:hAnsi="Times New Roman"/>
          <w:sz w:val="24"/>
          <w:lang w:val="pt-BR"/>
        </w:rPr>
        <w:t xml:space="preserve"> serão a média d</w:t>
      </w:r>
      <w:r w:rsidR="009D7D52" w:rsidRPr="00683168">
        <w:rPr>
          <w:rFonts w:ascii="Times New Roman" w:hAnsi="Times New Roman"/>
          <w:sz w:val="24"/>
          <w:lang w:val="pt-BR"/>
        </w:rPr>
        <w:t xml:space="preserve">os valores </w:t>
      </w:r>
      <w:r w:rsidRPr="00683168">
        <w:rPr>
          <w:rFonts w:ascii="Times New Roman" w:hAnsi="Times New Roman"/>
          <w:sz w:val="24"/>
          <w:lang w:val="pt-BR"/>
        </w:rPr>
        <w:t>diários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Reai</w:t>
      </w:r>
      <w:r w:rsidRPr="00683168">
        <w:rPr>
          <w:rFonts w:ascii="Times New Roman" w:hAnsi="Times New Roman"/>
          <w:sz w:val="24"/>
          <w:lang w:val="pt-BR"/>
        </w:rPr>
        <w:t>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termos d</w:t>
      </w:r>
      <w:r w:rsidR="009D7D52" w:rsidRPr="00683168">
        <w:rPr>
          <w:rFonts w:ascii="Times New Roman" w:hAnsi="Times New Roman"/>
          <w:sz w:val="24"/>
          <w:lang w:val="pt-BR"/>
        </w:rPr>
        <w:t xml:space="preserve">os </w:t>
      </w:r>
      <w:r w:rsidRPr="00683168">
        <w:rPr>
          <w:rFonts w:ascii="Times New Roman" w:hAnsi="Times New Roman"/>
          <w:sz w:val="24"/>
          <w:lang w:val="pt-BR"/>
        </w:rPr>
        <w:t>Dire</w:t>
      </w:r>
      <w:r>
        <w:rPr>
          <w:rFonts w:ascii="Times New Roman" w:hAnsi="Times New Roman"/>
          <w:sz w:val="24"/>
          <w:lang w:val="pt-BR"/>
        </w:rPr>
        <w:t>it</w:t>
      </w:r>
      <w:r w:rsidRPr="00683168">
        <w:rPr>
          <w:rFonts w:ascii="Times New Roman" w:hAnsi="Times New Roman"/>
          <w:sz w:val="24"/>
          <w:lang w:val="pt-BR"/>
        </w:rPr>
        <w:t>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Especiais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 w:rsidR="00A0655B">
        <w:rPr>
          <w:rFonts w:ascii="Times New Roman" w:hAnsi="Times New Roman"/>
          <w:sz w:val="24"/>
          <w:lang w:val="pt-BR"/>
        </w:rPr>
        <w:t>Saque</w:t>
      </w:r>
      <w:r w:rsidR="009D7D52" w:rsidRPr="00683168">
        <w:rPr>
          <w:rFonts w:ascii="Times New Roman" w:hAnsi="Times New Roman"/>
          <w:sz w:val="24"/>
          <w:lang w:val="pt-BR"/>
        </w:rPr>
        <w:t xml:space="preserve"> (DE</w:t>
      </w:r>
      <w:r w:rsidR="00A0655B">
        <w:rPr>
          <w:rFonts w:ascii="Times New Roman" w:hAnsi="Times New Roman"/>
          <w:sz w:val="24"/>
          <w:lang w:val="pt-BR"/>
        </w:rPr>
        <w:t>S</w:t>
      </w:r>
      <w:r w:rsidR="009D7D52" w:rsidRPr="00683168">
        <w:rPr>
          <w:rFonts w:ascii="Times New Roman" w:hAnsi="Times New Roman"/>
          <w:sz w:val="24"/>
          <w:lang w:val="pt-BR"/>
        </w:rPr>
        <w:t xml:space="preserve">) </w:t>
      </w:r>
      <w:r>
        <w:rPr>
          <w:rFonts w:ascii="Times New Roman" w:hAnsi="Times New Roman"/>
          <w:sz w:val="24"/>
          <w:lang w:val="pt-BR"/>
        </w:rPr>
        <w:t>no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período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do</w:t>
      </w:r>
      <w:r>
        <w:rPr>
          <w:rFonts w:ascii="Times New Roman" w:hAnsi="Times New Roman"/>
          <w:sz w:val="24"/>
          <w:lang w:val="pt-BR"/>
        </w:rPr>
        <w:t>i</w:t>
      </w:r>
      <w:r w:rsidR="009D7D52" w:rsidRPr="00683168">
        <w:rPr>
          <w:rFonts w:ascii="Times New Roman" w:hAnsi="Times New Roman"/>
          <w:sz w:val="24"/>
          <w:lang w:val="pt-BR"/>
        </w:rPr>
        <w:t xml:space="preserve">s </w:t>
      </w:r>
      <w:r w:rsidRPr="00683168">
        <w:rPr>
          <w:rFonts w:ascii="Times New Roman" w:hAnsi="Times New Roman"/>
          <w:sz w:val="24"/>
          <w:lang w:val="pt-BR"/>
        </w:rPr>
        <w:t>anos</w:t>
      </w:r>
      <w:r w:rsidR="009D7D52" w:rsidRPr="00683168">
        <w:rPr>
          <w:rFonts w:ascii="Times New Roman" w:hAnsi="Times New Roman"/>
          <w:sz w:val="24"/>
          <w:lang w:val="pt-BR"/>
        </w:rPr>
        <w:t xml:space="preserve">, anterior </w:t>
      </w:r>
      <w:r>
        <w:rPr>
          <w:rFonts w:ascii="Times New Roman" w:hAnsi="Times New Roman"/>
          <w:sz w:val="24"/>
          <w:lang w:val="pt-BR"/>
        </w:rPr>
        <w:t>a</w:t>
      </w:r>
      <w:r w:rsidR="009D7D52" w:rsidRPr="00683168">
        <w:rPr>
          <w:rFonts w:ascii="Times New Roman" w:hAnsi="Times New Roman"/>
          <w:sz w:val="24"/>
          <w:lang w:val="pt-BR"/>
        </w:rPr>
        <w:t xml:space="preserve"> 1</w:t>
      </w:r>
      <w:r>
        <w:rPr>
          <w:rFonts w:ascii="Times New Roman" w:hAnsi="Times New Roman"/>
          <w:sz w:val="24"/>
          <w:lang w:val="pt-BR"/>
        </w:rPr>
        <w:t>º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 w:rsidRPr="00683168">
        <w:rPr>
          <w:rFonts w:ascii="Times New Roman" w:hAnsi="Times New Roman"/>
          <w:sz w:val="24"/>
          <w:lang w:val="pt-BR"/>
        </w:rPr>
        <w:t>outubro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do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ano</w:t>
      </w:r>
      <w:r w:rsidR="009D7D52" w:rsidRPr="00683168">
        <w:rPr>
          <w:rFonts w:ascii="Times New Roman" w:hAnsi="Times New Roman"/>
          <w:sz w:val="24"/>
          <w:lang w:val="pt-BR"/>
        </w:rPr>
        <w:t xml:space="preserve"> anterior a</w:t>
      </w:r>
      <w:r>
        <w:rPr>
          <w:rFonts w:ascii="Times New Roman" w:hAnsi="Times New Roman"/>
          <w:sz w:val="24"/>
          <w:lang w:val="pt-BR"/>
        </w:rPr>
        <w:t>o</w:t>
      </w:r>
      <w:r w:rsidR="009D7D52" w:rsidRPr="00683168">
        <w:rPr>
          <w:rFonts w:ascii="Times New Roman" w:hAnsi="Times New Roman"/>
          <w:sz w:val="24"/>
          <w:lang w:val="pt-BR"/>
        </w:rPr>
        <w:t xml:space="preserve"> que os </w:t>
      </w:r>
      <w:r>
        <w:rPr>
          <w:rFonts w:ascii="Times New Roman" w:hAnsi="Times New Roman"/>
          <w:sz w:val="24"/>
          <w:lang w:val="pt-BR"/>
        </w:rPr>
        <w:t>patamares</w:t>
      </w:r>
      <w:r w:rsidR="009D7D52" w:rsidRPr="00683168">
        <w:rPr>
          <w:rFonts w:ascii="Times New Roman" w:hAnsi="Times New Roman"/>
          <w:sz w:val="24"/>
          <w:lang w:val="pt-BR"/>
        </w:rPr>
        <w:t xml:space="preserve"> ajustados </w:t>
      </w:r>
      <w:r w:rsidRPr="00683168">
        <w:rPr>
          <w:rFonts w:ascii="Times New Roman" w:hAnsi="Times New Roman"/>
          <w:sz w:val="24"/>
          <w:lang w:val="pt-BR"/>
        </w:rPr>
        <w:t>surtam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Pr="00683168">
        <w:rPr>
          <w:rFonts w:ascii="Times New Roman" w:hAnsi="Times New Roman"/>
          <w:sz w:val="24"/>
          <w:lang w:val="pt-BR"/>
        </w:rPr>
        <w:t>efeitos</w:t>
      </w:r>
      <w:r w:rsidR="009D7D52" w:rsidRPr="00683168">
        <w:rPr>
          <w:rFonts w:ascii="Times New Roman" w:hAnsi="Times New Roman"/>
          <w:sz w:val="24"/>
          <w:lang w:val="pt-BR"/>
        </w:rPr>
        <w:t xml:space="preserve">. </w:t>
      </w:r>
    </w:p>
    <w:p w:rsidR="009D7D52" w:rsidRPr="00683168" w:rsidRDefault="009D7D52" w:rsidP="009D7D52">
      <w:pPr>
        <w:pStyle w:val="PargrafodaLista"/>
        <w:rPr>
          <w:rFonts w:ascii="Times New Roman" w:hAnsi="Times New Roman"/>
          <w:sz w:val="24"/>
          <w:lang w:val="pt-BR"/>
        </w:rPr>
      </w:pPr>
    </w:p>
    <w:p w:rsidR="009D7D52" w:rsidRPr="00683168" w:rsidRDefault="0056204A" w:rsidP="009D7D5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Brasil</w:t>
      </w:r>
      <w:r w:rsidR="009D7D52" w:rsidRPr="00683168">
        <w:rPr>
          <w:rFonts w:ascii="Times New Roman" w:hAnsi="Times New Roman"/>
          <w:sz w:val="24"/>
          <w:lang w:val="pt-BR"/>
        </w:rPr>
        <w:t xml:space="preserve"> notificará </w:t>
      </w:r>
      <w:r w:rsidR="00865177">
        <w:rPr>
          <w:rFonts w:ascii="Times New Roman" w:hAnsi="Times New Roman"/>
          <w:sz w:val="24"/>
          <w:lang w:val="pt-BR"/>
        </w:rPr>
        <w:t>a</w:t>
      </w:r>
      <w:r w:rsidR="00734EA2">
        <w:rPr>
          <w:rFonts w:ascii="Times New Roman" w:hAnsi="Times New Roman"/>
          <w:sz w:val="24"/>
          <w:lang w:val="pt-BR"/>
        </w:rPr>
        <w:t>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Peru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D7D52" w:rsidRPr="00683168">
        <w:rPr>
          <w:rFonts w:ascii="Times New Roman" w:hAnsi="Times New Roman"/>
          <w:sz w:val="24"/>
          <w:lang w:val="pt-BR"/>
        </w:rPr>
        <w:t>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>
        <w:rPr>
          <w:rFonts w:ascii="Times New Roman" w:hAnsi="Times New Roman"/>
          <w:sz w:val="24"/>
          <w:lang w:val="pt-BR"/>
        </w:rPr>
        <w:t>patamares</w:t>
      </w:r>
      <w:r w:rsidR="009D7D52" w:rsidRPr="00683168">
        <w:rPr>
          <w:rFonts w:ascii="Times New Roman" w:hAnsi="Times New Roman"/>
          <w:sz w:val="24"/>
          <w:lang w:val="pt-BR"/>
        </w:rPr>
        <w:t xml:space="preserve"> vigentes </w:t>
      </w:r>
      <w:r w:rsidR="00734EA2"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>
        <w:rPr>
          <w:rFonts w:ascii="Times New Roman" w:hAnsi="Times New Roman"/>
          <w:sz w:val="24"/>
          <w:lang w:val="pt-BR"/>
        </w:rPr>
        <w:t>Reais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imediatamente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B23457">
        <w:rPr>
          <w:rFonts w:ascii="Times New Roman" w:hAnsi="Times New Roman"/>
          <w:sz w:val="24"/>
          <w:lang w:val="pt-BR"/>
        </w:rPr>
        <w:t>de</w:t>
      </w:r>
      <w:r w:rsidR="00734EA2" w:rsidRPr="00683168">
        <w:rPr>
          <w:rFonts w:ascii="Times New Roman" w:hAnsi="Times New Roman"/>
          <w:sz w:val="24"/>
          <w:lang w:val="pt-BR"/>
        </w:rPr>
        <w:t>pois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que este </w:t>
      </w:r>
      <w:r w:rsidR="00734EA2">
        <w:rPr>
          <w:rFonts w:ascii="Times New Roman" w:hAnsi="Times New Roman"/>
          <w:sz w:val="24"/>
          <w:lang w:val="pt-BR"/>
        </w:rPr>
        <w:t>A</w:t>
      </w:r>
      <w:r w:rsidR="00734EA2" w:rsidRPr="00683168">
        <w:rPr>
          <w:rFonts w:ascii="Times New Roman" w:hAnsi="Times New Roman"/>
          <w:sz w:val="24"/>
          <w:lang w:val="pt-BR"/>
        </w:rPr>
        <w:t>cordo</w:t>
      </w:r>
      <w:r w:rsidR="009D7D52" w:rsidRPr="00683168">
        <w:rPr>
          <w:rFonts w:ascii="Times New Roman" w:hAnsi="Times New Roman"/>
          <w:sz w:val="24"/>
          <w:lang w:val="pt-BR"/>
        </w:rPr>
        <w:t xml:space="preserve"> entre </w:t>
      </w:r>
      <w:r w:rsidR="00734EA2" w:rsidRPr="00683168">
        <w:rPr>
          <w:rFonts w:ascii="Times New Roman" w:hAnsi="Times New Roman"/>
          <w:sz w:val="24"/>
          <w:lang w:val="pt-BR"/>
        </w:rPr>
        <w:t>em</w:t>
      </w:r>
      <w:r w:rsidR="009D7D52" w:rsidRPr="00683168">
        <w:rPr>
          <w:rFonts w:ascii="Times New Roman" w:hAnsi="Times New Roman"/>
          <w:sz w:val="24"/>
          <w:lang w:val="pt-BR"/>
        </w:rPr>
        <w:t xml:space="preserve"> vigor, </w:t>
      </w:r>
      <w:r w:rsidR="00734EA2">
        <w:rPr>
          <w:rFonts w:ascii="Times New Roman" w:hAnsi="Times New Roman"/>
          <w:sz w:val="24"/>
          <w:lang w:val="pt-BR"/>
        </w:rPr>
        <w:t xml:space="preserve">e </w:t>
      </w:r>
      <w:r w:rsidR="009D7D52" w:rsidRPr="00683168">
        <w:rPr>
          <w:rFonts w:ascii="Times New Roman" w:hAnsi="Times New Roman"/>
          <w:sz w:val="24"/>
          <w:lang w:val="pt-BR"/>
        </w:rPr>
        <w:t xml:space="preserve">os </w:t>
      </w:r>
      <w:r w:rsidR="00734EA2">
        <w:rPr>
          <w:rFonts w:ascii="Times New Roman" w:hAnsi="Times New Roman"/>
          <w:sz w:val="24"/>
          <w:lang w:val="pt-BR"/>
        </w:rPr>
        <w:t>patamares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D7D52" w:rsidRPr="00683168">
        <w:rPr>
          <w:rFonts w:ascii="Times New Roman" w:hAnsi="Times New Roman"/>
          <w:sz w:val="24"/>
          <w:lang w:val="pt-BR"/>
        </w:rPr>
        <w:t>ajustados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D7D52" w:rsidRPr="00683168">
        <w:rPr>
          <w:rFonts w:ascii="Times New Roman" w:hAnsi="Times New Roman"/>
          <w:sz w:val="24"/>
          <w:lang w:val="pt-BR"/>
        </w:rPr>
        <w:t>su</w:t>
      </w:r>
      <w:r w:rsidR="00734EA2">
        <w:rPr>
          <w:rFonts w:ascii="Times New Roman" w:hAnsi="Times New Roman"/>
          <w:sz w:val="24"/>
          <w:lang w:val="pt-BR"/>
        </w:rPr>
        <w:t>a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moeda</w:t>
      </w:r>
      <w:r w:rsidR="009D7D52" w:rsidRPr="00683168">
        <w:rPr>
          <w:rFonts w:ascii="Times New Roman" w:hAnsi="Times New Roman"/>
          <w:sz w:val="24"/>
          <w:lang w:val="pt-BR"/>
        </w:rPr>
        <w:t xml:space="preserve"> a partir de </w:t>
      </w:r>
      <w:r w:rsidR="00734EA2">
        <w:rPr>
          <w:rFonts w:ascii="Times New Roman" w:hAnsi="Times New Roman"/>
          <w:sz w:val="24"/>
          <w:lang w:val="pt-BR"/>
        </w:rPr>
        <w:t>então</w:t>
      </w:r>
      <w:r w:rsidR="009D7D52" w:rsidRPr="00683168">
        <w:rPr>
          <w:rFonts w:ascii="Times New Roman" w:hAnsi="Times New Roman"/>
          <w:sz w:val="24"/>
          <w:lang w:val="pt-BR"/>
        </w:rPr>
        <w:t xml:space="preserve"> de </w:t>
      </w:r>
      <w:r w:rsidR="00734EA2" w:rsidRPr="00683168">
        <w:rPr>
          <w:rFonts w:ascii="Times New Roman" w:hAnsi="Times New Roman"/>
          <w:sz w:val="24"/>
          <w:lang w:val="pt-BR"/>
        </w:rPr>
        <w:t>maneira</w:t>
      </w:r>
      <w:r w:rsidR="009D7D52" w:rsidRPr="00683168">
        <w:rPr>
          <w:rFonts w:ascii="Times New Roman" w:hAnsi="Times New Roman"/>
          <w:sz w:val="24"/>
          <w:lang w:val="pt-BR"/>
        </w:rPr>
        <w:t xml:space="preserve"> oportuna. </w:t>
      </w:r>
    </w:p>
    <w:p w:rsidR="009D7D52" w:rsidRPr="00683168" w:rsidRDefault="009D7D52" w:rsidP="009D7D52">
      <w:pPr>
        <w:pStyle w:val="PargrafodaLista"/>
        <w:rPr>
          <w:rFonts w:ascii="Times New Roman" w:hAnsi="Times New Roman"/>
          <w:sz w:val="24"/>
          <w:lang w:val="pt-BR"/>
        </w:rPr>
      </w:pPr>
    </w:p>
    <w:p w:rsidR="00B84D09" w:rsidRPr="00683168" w:rsidRDefault="0056204A" w:rsidP="009D7D5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lang w:val="pt-BR"/>
        </w:rPr>
      </w:pPr>
      <w:r w:rsidRPr="00683168">
        <w:rPr>
          <w:rFonts w:ascii="Times New Roman" w:hAnsi="Times New Roman"/>
          <w:sz w:val="24"/>
          <w:lang w:val="pt-BR"/>
        </w:rPr>
        <w:t>Brasil</w:t>
      </w:r>
      <w:r w:rsidR="009D7D52" w:rsidRPr="00683168">
        <w:rPr>
          <w:rFonts w:ascii="Times New Roman" w:hAnsi="Times New Roman"/>
          <w:sz w:val="24"/>
          <w:lang w:val="pt-BR"/>
        </w:rPr>
        <w:t xml:space="preserve"> consultará s</w:t>
      </w:r>
      <w:r w:rsidR="00734EA2">
        <w:rPr>
          <w:rFonts w:ascii="Times New Roman" w:hAnsi="Times New Roman"/>
          <w:sz w:val="24"/>
          <w:lang w:val="pt-BR"/>
        </w:rPr>
        <w:t>e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um</w:t>
      </w:r>
      <w:r w:rsidR="00734EA2">
        <w:rPr>
          <w:rFonts w:ascii="Times New Roman" w:hAnsi="Times New Roman"/>
          <w:sz w:val="24"/>
          <w:lang w:val="pt-BR"/>
        </w:rPr>
        <w:t>a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>
        <w:rPr>
          <w:rFonts w:ascii="Times New Roman" w:hAnsi="Times New Roman"/>
          <w:sz w:val="24"/>
          <w:lang w:val="pt-BR"/>
        </w:rPr>
        <w:t>mudança</w:t>
      </w:r>
      <w:r w:rsidR="009D7D52" w:rsidRPr="00683168">
        <w:rPr>
          <w:rFonts w:ascii="Times New Roman" w:hAnsi="Times New Roman"/>
          <w:sz w:val="24"/>
          <w:lang w:val="pt-BR"/>
        </w:rPr>
        <w:t xml:space="preserve"> importante </w:t>
      </w:r>
      <w:r w:rsidR="00734EA2"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9D7D52" w:rsidRPr="00683168">
        <w:rPr>
          <w:rFonts w:ascii="Times New Roman" w:hAnsi="Times New Roman"/>
          <w:sz w:val="24"/>
          <w:lang w:val="pt-BR"/>
        </w:rPr>
        <w:t>su</w:t>
      </w:r>
      <w:r w:rsidR="00734EA2">
        <w:rPr>
          <w:rFonts w:ascii="Times New Roman" w:hAnsi="Times New Roman"/>
          <w:sz w:val="24"/>
          <w:lang w:val="pt-BR"/>
        </w:rPr>
        <w:t>a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moeda</w:t>
      </w:r>
      <w:r w:rsidR="009D7D52" w:rsidRPr="00683168">
        <w:rPr>
          <w:rFonts w:ascii="Times New Roman" w:hAnsi="Times New Roman"/>
          <w:sz w:val="24"/>
          <w:lang w:val="pt-BR"/>
        </w:rPr>
        <w:t xml:space="preserve"> nacional </w:t>
      </w:r>
      <w:r w:rsidR="00734EA2" w:rsidRPr="00683168">
        <w:rPr>
          <w:rFonts w:ascii="Times New Roman" w:hAnsi="Times New Roman"/>
          <w:sz w:val="24"/>
          <w:lang w:val="pt-BR"/>
        </w:rPr>
        <w:t>em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>
        <w:rPr>
          <w:rFonts w:ascii="Times New Roman" w:hAnsi="Times New Roman"/>
          <w:sz w:val="24"/>
          <w:lang w:val="pt-BR"/>
        </w:rPr>
        <w:t>relação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B23457">
        <w:rPr>
          <w:rFonts w:ascii="Times New Roman" w:hAnsi="Times New Roman"/>
          <w:sz w:val="24"/>
          <w:lang w:val="pt-BR"/>
        </w:rPr>
        <w:t>a</w:t>
      </w:r>
      <w:r w:rsidR="009D7D52" w:rsidRPr="00683168">
        <w:rPr>
          <w:rFonts w:ascii="Times New Roman" w:hAnsi="Times New Roman"/>
          <w:sz w:val="24"/>
          <w:lang w:val="pt-BR"/>
        </w:rPr>
        <w:t>os DEG o</w:t>
      </w:r>
      <w:r w:rsidR="00734EA2">
        <w:rPr>
          <w:rFonts w:ascii="Times New Roman" w:hAnsi="Times New Roman"/>
          <w:sz w:val="24"/>
          <w:lang w:val="pt-BR"/>
        </w:rPr>
        <w:t xml:space="preserve">u </w:t>
      </w:r>
      <w:r w:rsidR="00B23457">
        <w:rPr>
          <w:rFonts w:ascii="Times New Roman" w:hAnsi="Times New Roman"/>
          <w:sz w:val="24"/>
          <w:lang w:val="pt-BR"/>
        </w:rPr>
        <w:t>à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moeda</w:t>
      </w:r>
      <w:r w:rsidR="00734EA2">
        <w:rPr>
          <w:rFonts w:ascii="Times New Roman" w:hAnsi="Times New Roman"/>
          <w:sz w:val="24"/>
          <w:lang w:val="pt-BR"/>
        </w:rPr>
        <w:t xml:space="preserve"> nacional d</w:t>
      </w:r>
      <w:r w:rsidR="001E65F9" w:rsidRPr="00683168">
        <w:rPr>
          <w:rFonts w:ascii="Times New Roman" w:hAnsi="Times New Roman"/>
          <w:sz w:val="24"/>
          <w:lang w:val="pt-BR"/>
        </w:rPr>
        <w:t xml:space="preserve">a </w:t>
      </w:r>
      <w:r w:rsidR="00734EA2" w:rsidRPr="00683168">
        <w:rPr>
          <w:rFonts w:ascii="Times New Roman" w:hAnsi="Times New Roman"/>
          <w:sz w:val="24"/>
          <w:lang w:val="pt-BR"/>
        </w:rPr>
        <w:t>outra</w:t>
      </w:r>
      <w:r w:rsidR="009D7D52" w:rsidRPr="00683168">
        <w:rPr>
          <w:rFonts w:ascii="Times New Roman" w:hAnsi="Times New Roman"/>
          <w:sz w:val="24"/>
          <w:lang w:val="pt-BR"/>
        </w:rPr>
        <w:t xml:space="preserve"> Parte </w:t>
      </w:r>
      <w:r w:rsidR="00734EA2">
        <w:rPr>
          <w:rFonts w:ascii="Times New Roman" w:hAnsi="Times New Roman"/>
          <w:sz w:val="24"/>
          <w:lang w:val="pt-BR"/>
        </w:rPr>
        <w:t>venha</w:t>
      </w:r>
      <w:r w:rsidR="009D7D52" w:rsidRPr="00683168">
        <w:rPr>
          <w:rFonts w:ascii="Times New Roman" w:hAnsi="Times New Roman"/>
          <w:sz w:val="24"/>
          <w:lang w:val="pt-BR"/>
        </w:rPr>
        <w:t xml:space="preserve"> a </w:t>
      </w:r>
      <w:r w:rsidR="00734EA2" w:rsidRPr="00683168">
        <w:rPr>
          <w:rFonts w:ascii="Times New Roman" w:hAnsi="Times New Roman"/>
          <w:sz w:val="24"/>
          <w:lang w:val="pt-BR"/>
        </w:rPr>
        <w:t>criar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um</w:t>
      </w:r>
      <w:r w:rsidR="009D7D52" w:rsidRPr="00683168">
        <w:rPr>
          <w:rFonts w:ascii="Times New Roman" w:hAnsi="Times New Roman"/>
          <w:sz w:val="24"/>
          <w:lang w:val="pt-BR"/>
        </w:rPr>
        <w:t xml:space="preserve"> problema significativo </w:t>
      </w:r>
      <w:r w:rsidR="00734EA2" w:rsidRPr="00683168">
        <w:rPr>
          <w:rFonts w:ascii="Times New Roman" w:hAnsi="Times New Roman"/>
          <w:sz w:val="24"/>
          <w:lang w:val="pt-BR"/>
        </w:rPr>
        <w:t>com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 w:rsidRPr="00683168">
        <w:rPr>
          <w:rFonts w:ascii="Times New Roman" w:hAnsi="Times New Roman"/>
          <w:sz w:val="24"/>
          <w:lang w:val="pt-BR"/>
        </w:rPr>
        <w:t>respeito</w:t>
      </w:r>
      <w:r w:rsidR="00A0655B">
        <w:rPr>
          <w:rFonts w:ascii="Times New Roman" w:hAnsi="Times New Roman"/>
          <w:sz w:val="24"/>
          <w:lang w:val="pt-BR"/>
        </w:rPr>
        <w:t xml:space="preserve"> </w:t>
      </w:r>
      <w:r w:rsidR="00734EA2">
        <w:rPr>
          <w:rFonts w:ascii="Times New Roman" w:hAnsi="Times New Roman"/>
          <w:sz w:val="24"/>
          <w:lang w:val="pt-BR"/>
        </w:rPr>
        <w:t>à aplicação do</w:t>
      </w:r>
      <w:r w:rsidR="009D7D52" w:rsidRPr="00683168">
        <w:rPr>
          <w:rFonts w:ascii="Times New Roman" w:hAnsi="Times New Roman"/>
          <w:sz w:val="24"/>
          <w:lang w:val="pt-BR"/>
        </w:rPr>
        <w:t xml:space="preserve"> presente </w:t>
      </w:r>
      <w:r w:rsidR="00734EA2">
        <w:rPr>
          <w:rFonts w:ascii="Times New Roman" w:hAnsi="Times New Roman"/>
          <w:sz w:val="24"/>
          <w:lang w:val="pt-BR"/>
        </w:rPr>
        <w:t>Aco</w:t>
      </w:r>
      <w:r w:rsidR="001E65F9" w:rsidRPr="00683168">
        <w:rPr>
          <w:rFonts w:ascii="Times New Roman" w:hAnsi="Times New Roman"/>
          <w:sz w:val="24"/>
          <w:lang w:val="pt-BR"/>
        </w:rPr>
        <w:t>rdo</w:t>
      </w:r>
      <w:r w:rsidR="009D7D52" w:rsidRPr="00683168">
        <w:rPr>
          <w:rFonts w:ascii="Times New Roman" w:hAnsi="Times New Roman"/>
          <w:sz w:val="24"/>
          <w:lang w:val="pt-BR"/>
        </w:rPr>
        <w:t>.</w:t>
      </w:r>
    </w:p>
    <w:p w:rsidR="00B84D09" w:rsidRPr="00683168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9D7D5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B84D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B84D09" w:rsidRPr="00683168" w:rsidRDefault="00B84D09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9D7D52" w:rsidRPr="00683168" w:rsidRDefault="009D7D52" w:rsidP="00B84D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:rsidR="00A95B05" w:rsidRPr="00683168" w:rsidRDefault="00181550" w:rsidP="00A95B05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</w:t>
      </w:r>
      <w:r w:rsidR="00A93832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J</w:t>
      </w:r>
      <w:r w:rsidR="009D7D52"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 w:rsidR="00A93832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INFORMAÇÃO DA CONTRATAÇÃO</w:t>
      </w:r>
    </w:p>
    <w:p w:rsidR="00A95B05" w:rsidRPr="00683168" w:rsidRDefault="00A95B05" w:rsidP="00B84D09">
      <w:pPr>
        <w:pStyle w:val="hstyle0"/>
        <w:spacing w:line="0" w:lineRule="atLeast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</w:p>
    <w:p w:rsidR="00A95B05" w:rsidRPr="00683168" w:rsidRDefault="00A95B05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A95B05" w:rsidRPr="00683168" w:rsidRDefault="00981CA1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Toda 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a 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informação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sobre </w:t>
      </w:r>
      <w:r w:rsidR="00AF1CB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contratações públicas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é publicada n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os 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seguintes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endereços eletrônicos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:</w:t>
      </w:r>
      <w:r w:rsidR="00A95B05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br/>
      </w:r>
    </w:p>
    <w:p w:rsidR="00A95B05" w:rsidRPr="00683168" w:rsidRDefault="00981CA1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Legislação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e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Jurisprudência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: </w:t>
      </w:r>
      <w:hyperlink r:id="rId8" w:history="1">
        <w:r w:rsidR="005515D2" w:rsidRPr="00683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www.planalto.gov.br</w:t>
        </w:r>
      </w:hyperlink>
      <w:r w:rsidR="005515D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e </w:t>
      </w:r>
      <w:hyperlink r:id="rId9" w:history="1">
        <w:r w:rsidR="005515D2" w:rsidRPr="00683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www.comprasnet.gov.br</w:t>
        </w:r>
      </w:hyperlink>
    </w:p>
    <w:p w:rsidR="00A95B05" w:rsidRPr="00683168" w:rsidRDefault="00A95B05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A95B05" w:rsidRPr="00683168" w:rsidRDefault="009D7D52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Oportunidades de </w:t>
      </w:r>
      <w:r w:rsidR="00AF1CB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contratações públicas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de </w:t>
      </w:r>
      <w:r w:rsidR="00981CA1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bens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 w:rsidR="00981CA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e</w:t>
      </w:r>
      <w:r w:rsidR="00A0655B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</w:t>
      </w:r>
      <w:r w:rsidR="00981CA1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serviços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: </w:t>
      </w:r>
      <w:hyperlink r:id="rId10" w:history="1">
        <w:r w:rsidR="005515D2" w:rsidRPr="00683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www.comprasnet.gov.br</w:t>
        </w:r>
      </w:hyperlink>
    </w:p>
    <w:p w:rsidR="00A95B05" w:rsidRPr="00683168" w:rsidRDefault="00A95B05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A95B05" w:rsidRPr="00683168" w:rsidRDefault="009D7D52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Oportunidades </w:t>
      </w:r>
      <w:r w:rsidR="00981CA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na contratação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de </w:t>
      </w:r>
      <w:r w:rsidR="00981CA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concessões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de obra pública </w:t>
      </w:r>
      <w:r w:rsidR="00981CA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e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contratos BOT: </w:t>
      </w:r>
      <w:hyperlink r:id="rId11" w:history="1">
        <w:r w:rsidR="0056204A" w:rsidRPr="00683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www.logisticabrasil.gov.br</w:t>
        </w:r>
      </w:hyperlink>
    </w:p>
    <w:p w:rsidR="00A95B05" w:rsidRPr="00683168" w:rsidRDefault="00A95B05" w:rsidP="005515D2">
      <w:pPr>
        <w:pStyle w:val="hstyle0"/>
        <w:spacing w:line="0" w:lineRule="atLeast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B84D09" w:rsidRDefault="0098222B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Sistema de Cadastramento Unificado de Fornecedores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 (</w:t>
      </w:r>
      <w:r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>SICAF</w:t>
      </w:r>
      <w:r w:rsidR="009D7D52" w:rsidRPr="00683168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  <w:t xml:space="preserve">): </w:t>
      </w:r>
      <w:hyperlink r:id="rId12" w:history="1">
        <w:r w:rsidRPr="006831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 w:eastAsia="es-ES"/>
          </w:rPr>
          <w:t>https://www3.comprasnet.gov.br/SICAFWeb/index.jsf</w:t>
        </w:r>
      </w:hyperlink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Pr="00683168" w:rsidRDefault="00A93832" w:rsidP="00A93832">
      <w:pPr>
        <w:pStyle w:val="hstyle0"/>
        <w:spacing w:line="0" w:lineRule="atLeast"/>
        <w:jc w:val="center"/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SEÇÃO K</w:t>
      </w:r>
      <w:r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: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COMPROMISSO DE TRATAMENTO NACIONAL NA</w:t>
      </w:r>
      <w:r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UTILIZAÇÃO DE</w:t>
      </w:r>
      <w:r w:rsidRPr="00683168"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  <w:lang w:val="pt-BR" w:eastAsia="en-US"/>
        </w:rPr>
        <w:t>MEDIDAS COMPENSATÓRIAS ESPECIAIS</w:t>
      </w:r>
    </w:p>
    <w:p w:rsidR="00A93832" w:rsidRPr="00683168" w:rsidRDefault="00A93832" w:rsidP="00A93832">
      <w:pPr>
        <w:pStyle w:val="PargrafodaLista"/>
        <w:rPr>
          <w:rFonts w:ascii="Times New Roman" w:eastAsia="Batang" w:hAnsi="Times New Roman"/>
          <w:sz w:val="24"/>
          <w:lang w:val="pt-BR"/>
        </w:rPr>
      </w:pPr>
    </w:p>
    <w:p w:rsidR="00A93832" w:rsidRPr="00683168" w:rsidRDefault="00A93832" w:rsidP="00A93832">
      <w:pPr>
        <w:rPr>
          <w:rFonts w:ascii="Times New Roman" w:eastAsia="Batang" w:hAnsi="Times New Roman"/>
          <w:sz w:val="24"/>
          <w:lang w:val="pt-BR"/>
        </w:rPr>
      </w:pPr>
      <w:r>
        <w:rPr>
          <w:rFonts w:ascii="Times New Roman" w:eastAsia="Batang" w:hAnsi="Times New Roman"/>
          <w:sz w:val="24"/>
          <w:lang w:val="pt-BR"/>
        </w:rPr>
        <w:t>No caso de ado</w:t>
      </w:r>
      <w:r w:rsidRPr="00683168">
        <w:rPr>
          <w:rFonts w:ascii="Times New Roman" w:eastAsia="Batang" w:hAnsi="Times New Roman"/>
          <w:sz w:val="24"/>
          <w:lang w:val="pt-BR"/>
        </w:rPr>
        <w:t>tar medidas compensatórias</w:t>
      </w:r>
      <w:r>
        <w:rPr>
          <w:rFonts w:ascii="Times New Roman" w:eastAsia="Batang" w:hAnsi="Times New Roman"/>
          <w:sz w:val="24"/>
          <w:lang w:val="pt-BR"/>
        </w:rPr>
        <w:t xml:space="preserve"> especiais</w:t>
      </w:r>
      <w:r w:rsidRPr="00683168">
        <w:rPr>
          <w:rFonts w:ascii="Times New Roman" w:eastAsia="Batang" w:hAnsi="Times New Roman"/>
          <w:sz w:val="24"/>
          <w:lang w:val="pt-BR"/>
        </w:rPr>
        <w:t>, Brasil se co</w:t>
      </w:r>
      <w:r>
        <w:rPr>
          <w:rFonts w:ascii="Times New Roman" w:eastAsia="Batang" w:hAnsi="Times New Roman"/>
          <w:sz w:val="24"/>
          <w:lang w:val="pt-BR"/>
        </w:rPr>
        <w:t>mpromete a dar trato nacional a</w:t>
      </w:r>
      <w:r w:rsidRPr="00683168">
        <w:rPr>
          <w:rFonts w:ascii="Times New Roman" w:eastAsia="Batang" w:hAnsi="Times New Roman"/>
          <w:sz w:val="24"/>
          <w:lang w:val="pt-BR"/>
        </w:rPr>
        <w:t xml:space="preserve">os </w:t>
      </w:r>
      <w:r>
        <w:rPr>
          <w:rFonts w:ascii="Times New Roman" w:eastAsia="Batang" w:hAnsi="Times New Roman"/>
          <w:sz w:val="24"/>
          <w:lang w:val="pt-BR"/>
        </w:rPr>
        <w:t>fornecedores</w:t>
      </w:r>
      <w:r w:rsidRPr="00683168">
        <w:rPr>
          <w:rFonts w:ascii="Times New Roman" w:eastAsia="Batang" w:hAnsi="Times New Roman"/>
          <w:sz w:val="24"/>
          <w:lang w:val="pt-BR"/>
        </w:rPr>
        <w:t xml:space="preserve"> d</w:t>
      </w:r>
      <w:r>
        <w:rPr>
          <w:rFonts w:ascii="Times New Roman" w:eastAsia="Batang" w:hAnsi="Times New Roman"/>
          <w:sz w:val="24"/>
          <w:lang w:val="pt-BR"/>
        </w:rPr>
        <w:t xml:space="preserve">o </w:t>
      </w:r>
      <w:r w:rsidRPr="00683168">
        <w:rPr>
          <w:rFonts w:ascii="Times New Roman" w:eastAsia="Batang" w:hAnsi="Times New Roman"/>
          <w:sz w:val="24"/>
          <w:lang w:val="pt-BR"/>
        </w:rPr>
        <w:t xml:space="preserve">Peru, </w:t>
      </w:r>
      <w:r>
        <w:rPr>
          <w:rFonts w:ascii="Times New Roman" w:eastAsia="Batang" w:hAnsi="Times New Roman"/>
          <w:sz w:val="24"/>
          <w:lang w:val="pt-BR"/>
        </w:rPr>
        <w:t>nos termos do art</w:t>
      </w:r>
      <w:r w:rsidR="000E78FA">
        <w:rPr>
          <w:rFonts w:ascii="Times New Roman" w:eastAsia="Batang" w:hAnsi="Times New Roman"/>
          <w:sz w:val="24"/>
          <w:lang w:val="pt-BR"/>
        </w:rPr>
        <w:t>ig</w:t>
      </w:r>
      <w:r>
        <w:rPr>
          <w:rFonts w:ascii="Times New Roman" w:eastAsia="Batang" w:hAnsi="Times New Roman"/>
          <w:sz w:val="24"/>
          <w:lang w:val="pt-BR"/>
        </w:rPr>
        <w:t>o IV de</w:t>
      </w:r>
      <w:r w:rsidRPr="00683168">
        <w:rPr>
          <w:rFonts w:ascii="Times New Roman" w:eastAsia="Batang" w:hAnsi="Times New Roman"/>
          <w:sz w:val="24"/>
          <w:lang w:val="pt-BR"/>
        </w:rPr>
        <w:t>ste capítulo.</w:t>
      </w: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Default="00A93832" w:rsidP="00B84D09">
      <w:pPr>
        <w:pStyle w:val="hstyle0"/>
        <w:spacing w:line="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A93832" w:rsidRPr="00683168" w:rsidRDefault="00A93832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A95B05" w:rsidRPr="00683168" w:rsidRDefault="00A95B05" w:rsidP="00B84D09">
      <w:pPr>
        <w:pStyle w:val="hstyle0"/>
        <w:spacing w:line="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es-ES"/>
        </w:rPr>
      </w:pPr>
    </w:p>
    <w:p w:rsidR="009844E4" w:rsidRPr="00683168" w:rsidRDefault="009844E4">
      <w:pPr>
        <w:rPr>
          <w:rFonts w:ascii="Times New Roman" w:hAnsi="Times New Roman"/>
          <w:lang w:val="pt-BR"/>
        </w:rPr>
      </w:pPr>
    </w:p>
    <w:p w:rsidR="00683168" w:rsidRPr="00683168" w:rsidRDefault="00683168">
      <w:pPr>
        <w:rPr>
          <w:rFonts w:ascii="Times New Roman" w:hAnsi="Times New Roman"/>
          <w:lang w:val="pt-BR"/>
        </w:rPr>
      </w:pPr>
    </w:p>
    <w:sectPr w:rsidR="00683168" w:rsidRPr="00683168" w:rsidSect="004926A4">
      <w:footerReference w:type="even" r:id="rId13"/>
      <w:footerReference w:type="default" r:id="rId14"/>
      <w:pgSz w:w="12242" w:h="15842" w:code="1"/>
      <w:pgMar w:top="1418" w:right="1185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1B" w:rsidRDefault="00B1591B" w:rsidP="00B84D09">
      <w:r>
        <w:separator/>
      </w:r>
    </w:p>
  </w:endnote>
  <w:endnote w:type="continuationSeparator" w:id="0">
    <w:p w:rsidR="00B1591B" w:rsidRDefault="00B1591B" w:rsidP="00B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68" w:rsidRDefault="0048552F" w:rsidP="00AC7CCF">
    <w:pPr>
      <w:pStyle w:val="Rodap"/>
      <w:framePr w:wrap="around" w:vAnchor="text" w:hAnchor="margin" w:xAlign="right" w:y="1"/>
      <w:rPr>
        <w:rStyle w:val="Nmerodepgina"/>
        <w:rFonts w:eastAsia="MS Mincho"/>
      </w:rPr>
    </w:pPr>
    <w:r>
      <w:rPr>
        <w:rStyle w:val="Nmerodepgina"/>
        <w:rFonts w:eastAsia="MS Mincho"/>
      </w:rPr>
      <w:fldChar w:fldCharType="begin"/>
    </w:r>
    <w:r w:rsidR="00683168">
      <w:rPr>
        <w:rStyle w:val="Nmerodepgina"/>
        <w:rFonts w:eastAsia="MS Mincho"/>
      </w:rPr>
      <w:instrText xml:space="preserve">PAGE  </w:instrText>
    </w:r>
    <w:r>
      <w:rPr>
        <w:rStyle w:val="Nmerodepgina"/>
        <w:rFonts w:eastAsia="MS Mincho"/>
      </w:rPr>
      <w:fldChar w:fldCharType="end"/>
    </w:r>
  </w:p>
  <w:p w:rsidR="00683168" w:rsidRDefault="00683168" w:rsidP="00AC7CC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68" w:rsidRDefault="0048552F">
    <w:pPr>
      <w:pStyle w:val="Rodap"/>
      <w:jc w:val="right"/>
    </w:pPr>
    <w:r>
      <w:fldChar w:fldCharType="begin"/>
    </w:r>
    <w:r w:rsidR="00683168">
      <w:instrText xml:space="preserve"> PAGE   \* MERGEFORMAT </w:instrText>
    </w:r>
    <w:r>
      <w:fldChar w:fldCharType="separate"/>
    </w:r>
    <w:r w:rsidR="003130C4">
      <w:rPr>
        <w:noProof/>
      </w:rPr>
      <w:t>1</w:t>
    </w:r>
    <w:r>
      <w:fldChar w:fldCharType="end"/>
    </w:r>
  </w:p>
  <w:sdt>
    <w:sdtPr>
      <w:rPr>
        <w:rFonts w:ascii="Times New Roman" w:hAnsi="Times New Roman"/>
        <w:sz w:val="24"/>
      </w:rPr>
      <w:id w:val="-1605263891"/>
      <w:docPartObj>
        <w:docPartGallery w:val="Page Numbers (Bottom of Page)"/>
        <w:docPartUnique/>
      </w:docPartObj>
    </w:sdtPr>
    <w:sdtEndPr>
      <w:rPr>
        <w:rFonts w:ascii="Arial" w:hAnsi="Arial"/>
        <w:sz w:val="22"/>
      </w:rPr>
    </w:sdtEndPr>
    <w:sdtContent>
      <w:p w:rsidR="00A93832" w:rsidRPr="00A93832" w:rsidRDefault="00A93832" w:rsidP="00A93832">
        <w:pPr>
          <w:tabs>
            <w:tab w:val="center" w:pos="4252"/>
            <w:tab w:val="right" w:pos="8504"/>
          </w:tabs>
          <w:jc w:val="center"/>
        </w:pPr>
        <w:r w:rsidRPr="006C1459">
          <w:rPr>
            <w:rFonts w:ascii="Times New Roman" w:hAnsi="Times New Roman"/>
            <w:sz w:val="24"/>
          </w:rPr>
          <w:t xml:space="preserve">ANEXO III – BRASIL – </w:t>
        </w:r>
        <w:r w:rsidRPr="006C1459">
          <w:rPr>
            <w:rFonts w:ascii="Times New Roman" w:hAnsi="Times New Roman"/>
            <w:sz w:val="24"/>
          </w:rPr>
          <w:fldChar w:fldCharType="begin"/>
        </w:r>
        <w:r w:rsidRPr="006C1459">
          <w:rPr>
            <w:rFonts w:ascii="Times New Roman" w:hAnsi="Times New Roman"/>
            <w:sz w:val="24"/>
          </w:rPr>
          <w:instrText>PAGE   \* MERGEFORMAT</w:instrText>
        </w:r>
        <w:r w:rsidRPr="006C1459">
          <w:rPr>
            <w:rFonts w:ascii="Times New Roman" w:hAnsi="Times New Roman"/>
            <w:sz w:val="24"/>
          </w:rPr>
          <w:fldChar w:fldCharType="separate"/>
        </w:r>
        <w:r w:rsidR="003130C4">
          <w:rPr>
            <w:rFonts w:ascii="Times New Roman" w:hAnsi="Times New Roman"/>
            <w:noProof/>
            <w:sz w:val="24"/>
          </w:rPr>
          <w:t>1</w:t>
        </w:r>
        <w:r w:rsidRPr="006C1459">
          <w:rPr>
            <w:rFonts w:ascii="Times New Roman" w:hAnsi="Times New Roman"/>
            <w:sz w:val="24"/>
          </w:rPr>
          <w:fldChar w:fldCharType="end"/>
        </w:r>
      </w:p>
    </w:sdtContent>
  </w:sdt>
  <w:p w:rsidR="00683168" w:rsidRDefault="00683168" w:rsidP="00AC7CC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1B" w:rsidRDefault="00B1591B" w:rsidP="00B84D09">
      <w:r>
        <w:separator/>
      </w:r>
    </w:p>
  </w:footnote>
  <w:footnote w:type="continuationSeparator" w:id="0">
    <w:p w:rsidR="00B1591B" w:rsidRDefault="00B1591B" w:rsidP="00B8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C25"/>
    <w:multiLevelType w:val="hybridMultilevel"/>
    <w:tmpl w:val="421E004C"/>
    <w:lvl w:ilvl="0" w:tplc="C45C7C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2C6E3F"/>
    <w:multiLevelType w:val="hybridMultilevel"/>
    <w:tmpl w:val="49CA4C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6FCD"/>
    <w:multiLevelType w:val="multilevel"/>
    <w:tmpl w:val="D8CC9F4C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Ttulo5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Corpodetexto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pStyle w:val="Corpodetexto2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pStyle w:val="Corpodetexto3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Textoindependiente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150D4A01"/>
    <w:multiLevelType w:val="hybridMultilevel"/>
    <w:tmpl w:val="8FDA2108"/>
    <w:lvl w:ilvl="0" w:tplc="F81A96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AD0747"/>
    <w:multiLevelType w:val="hybridMultilevel"/>
    <w:tmpl w:val="002CD98A"/>
    <w:lvl w:ilvl="0" w:tplc="947E41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9C5FB3"/>
    <w:multiLevelType w:val="hybridMultilevel"/>
    <w:tmpl w:val="58309A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7F18"/>
    <w:multiLevelType w:val="hybridMultilevel"/>
    <w:tmpl w:val="AABC6FFA"/>
    <w:lvl w:ilvl="0" w:tplc="CCAA460C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3D701FA9"/>
    <w:multiLevelType w:val="hybridMultilevel"/>
    <w:tmpl w:val="EC66C5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96564"/>
    <w:multiLevelType w:val="hybridMultilevel"/>
    <w:tmpl w:val="D24EB1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95A97"/>
    <w:multiLevelType w:val="multilevel"/>
    <w:tmpl w:val="1F4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BA219F"/>
    <w:multiLevelType w:val="hybridMultilevel"/>
    <w:tmpl w:val="ED2433B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7FC6"/>
    <w:multiLevelType w:val="singleLevel"/>
    <w:tmpl w:val="2BE8E28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2">
    <w:nsid w:val="47043761"/>
    <w:multiLevelType w:val="multilevel"/>
    <w:tmpl w:val="A51806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3">
    <w:nsid w:val="4BC16590"/>
    <w:multiLevelType w:val="hybridMultilevel"/>
    <w:tmpl w:val="46DCBF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463A8"/>
    <w:multiLevelType w:val="hybridMultilevel"/>
    <w:tmpl w:val="40186D66"/>
    <w:lvl w:ilvl="0" w:tplc="6F94FA0C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01362"/>
    <w:multiLevelType w:val="multilevel"/>
    <w:tmpl w:val="90CA3064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0" w:hanging="1800"/>
      </w:pPr>
      <w:rPr>
        <w:rFonts w:hint="default"/>
      </w:rPr>
    </w:lvl>
  </w:abstractNum>
  <w:abstractNum w:abstractNumId="16">
    <w:nsid w:val="58C423D0"/>
    <w:multiLevelType w:val="hybridMultilevel"/>
    <w:tmpl w:val="40820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97270"/>
    <w:multiLevelType w:val="hybridMultilevel"/>
    <w:tmpl w:val="9EBAD016"/>
    <w:lvl w:ilvl="0" w:tplc="70305F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3B429C9"/>
    <w:multiLevelType w:val="hybridMultilevel"/>
    <w:tmpl w:val="10FE2A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D3BD0"/>
    <w:multiLevelType w:val="hybridMultilevel"/>
    <w:tmpl w:val="F280AE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F788A"/>
    <w:multiLevelType w:val="hybridMultilevel"/>
    <w:tmpl w:val="26FE35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A5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987648"/>
    <w:multiLevelType w:val="hybridMultilevel"/>
    <w:tmpl w:val="17FC6038"/>
    <w:lvl w:ilvl="0" w:tplc="2FCE4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4"/>
  </w:num>
  <w:num w:numId="5">
    <w:abstractNumId w:val="17"/>
  </w:num>
  <w:num w:numId="6">
    <w:abstractNumId w:val="3"/>
  </w:num>
  <w:num w:numId="7">
    <w:abstractNumId w:val="15"/>
  </w:num>
  <w:num w:numId="8">
    <w:abstractNumId w:val="6"/>
  </w:num>
  <w:num w:numId="9">
    <w:abstractNumId w:val="18"/>
  </w:num>
  <w:num w:numId="10">
    <w:abstractNumId w:val="12"/>
  </w:num>
  <w:num w:numId="11">
    <w:abstractNumId w:val="10"/>
  </w:num>
  <w:num w:numId="12">
    <w:abstractNumId w:val="5"/>
  </w:num>
  <w:num w:numId="13">
    <w:abstractNumId w:val="19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2"/>
  </w:num>
  <w:num w:numId="19">
    <w:abstractNumId w:val="14"/>
  </w:num>
  <w:num w:numId="20">
    <w:abstractNumId w:val="0"/>
  </w:num>
  <w:num w:numId="21">
    <w:abstractNumId w:val="2"/>
  </w:num>
  <w:num w:numId="22">
    <w:abstractNumId w:val="20"/>
  </w:num>
  <w:num w:numId="23">
    <w:abstractNumId w:val="8"/>
  </w:num>
  <w:num w:numId="24">
    <w:abstractNumId w:val="16"/>
  </w:num>
  <w:num w:numId="25">
    <w:abstractNumId w:val="2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09"/>
    <w:rsid w:val="00005523"/>
    <w:rsid w:val="00057492"/>
    <w:rsid w:val="00063791"/>
    <w:rsid w:val="00076B07"/>
    <w:rsid w:val="000B0987"/>
    <w:rsid w:val="000B11ED"/>
    <w:rsid w:val="000B13CE"/>
    <w:rsid w:val="000D3C1E"/>
    <w:rsid w:val="000D4128"/>
    <w:rsid w:val="000E1F4F"/>
    <w:rsid w:val="000E78FA"/>
    <w:rsid w:val="00107A1B"/>
    <w:rsid w:val="00120DBC"/>
    <w:rsid w:val="00123A80"/>
    <w:rsid w:val="0014708C"/>
    <w:rsid w:val="00160B9C"/>
    <w:rsid w:val="0016182B"/>
    <w:rsid w:val="001622A8"/>
    <w:rsid w:val="001651C2"/>
    <w:rsid w:val="00166F64"/>
    <w:rsid w:val="00181550"/>
    <w:rsid w:val="00197B4C"/>
    <w:rsid w:val="001B2A34"/>
    <w:rsid w:val="001B53BC"/>
    <w:rsid w:val="001C6203"/>
    <w:rsid w:val="001E13C6"/>
    <w:rsid w:val="001E393B"/>
    <w:rsid w:val="001E65F9"/>
    <w:rsid w:val="00204DBC"/>
    <w:rsid w:val="00212588"/>
    <w:rsid w:val="00260E2A"/>
    <w:rsid w:val="0026266D"/>
    <w:rsid w:val="00283FF0"/>
    <w:rsid w:val="00284E74"/>
    <w:rsid w:val="00296489"/>
    <w:rsid w:val="002E7609"/>
    <w:rsid w:val="002F2B85"/>
    <w:rsid w:val="003130C4"/>
    <w:rsid w:val="00350404"/>
    <w:rsid w:val="003555CE"/>
    <w:rsid w:val="003913F2"/>
    <w:rsid w:val="00395E85"/>
    <w:rsid w:val="003B5163"/>
    <w:rsid w:val="003F34AD"/>
    <w:rsid w:val="00416C3B"/>
    <w:rsid w:val="00427C6B"/>
    <w:rsid w:val="00432D4B"/>
    <w:rsid w:val="004479ED"/>
    <w:rsid w:val="00454708"/>
    <w:rsid w:val="00470274"/>
    <w:rsid w:val="0048552F"/>
    <w:rsid w:val="004926A4"/>
    <w:rsid w:val="004B4690"/>
    <w:rsid w:val="004E4792"/>
    <w:rsid w:val="004E735B"/>
    <w:rsid w:val="00502423"/>
    <w:rsid w:val="005057AD"/>
    <w:rsid w:val="005057CA"/>
    <w:rsid w:val="005241F1"/>
    <w:rsid w:val="00524523"/>
    <w:rsid w:val="00534187"/>
    <w:rsid w:val="00534579"/>
    <w:rsid w:val="00540F31"/>
    <w:rsid w:val="005462C6"/>
    <w:rsid w:val="00547447"/>
    <w:rsid w:val="005478EB"/>
    <w:rsid w:val="005515D2"/>
    <w:rsid w:val="0056204A"/>
    <w:rsid w:val="00562CC0"/>
    <w:rsid w:val="00563A3C"/>
    <w:rsid w:val="005A09D8"/>
    <w:rsid w:val="005A2420"/>
    <w:rsid w:val="005A4608"/>
    <w:rsid w:val="005C3894"/>
    <w:rsid w:val="005D04D9"/>
    <w:rsid w:val="005E0B4B"/>
    <w:rsid w:val="005E7E2F"/>
    <w:rsid w:val="006377C7"/>
    <w:rsid w:val="006501B7"/>
    <w:rsid w:val="00661CCF"/>
    <w:rsid w:val="0067234A"/>
    <w:rsid w:val="00683168"/>
    <w:rsid w:val="0069317A"/>
    <w:rsid w:val="006C1459"/>
    <w:rsid w:val="006D1C98"/>
    <w:rsid w:val="006E2542"/>
    <w:rsid w:val="006E7082"/>
    <w:rsid w:val="006F4B65"/>
    <w:rsid w:val="007038FA"/>
    <w:rsid w:val="00717D31"/>
    <w:rsid w:val="00720208"/>
    <w:rsid w:val="00734EA2"/>
    <w:rsid w:val="007362C6"/>
    <w:rsid w:val="0076508F"/>
    <w:rsid w:val="007A45EB"/>
    <w:rsid w:val="007C5FC7"/>
    <w:rsid w:val="007D69FA"/>
    <w:rsid w:val="007E59B7"/>
    <w:rsid w:val="007F6D64"/>
    <w:rsid w:val="00813BBC"/>
    <w:rsid w:val="00820126"/>
    <w:rsid w:val="00821E32"/>
    <w:rsid w:val="00846474"/>
    <w:rsid w:val="00865177"/>
    <w:rsid w:val="008845CE"/>
    <w:rsid w:val="008C4A1B"/>
    <w:rsid w:val="008F7464"/>
    <w:rsid w:val="00925485"/>
    <w:rsid w:val="00930953"/>
    <w:rsid w:val="009415AC"/>
    <w:rsid w:val="00942A38"/>
    <w:rsid w:val="0097430F"/>
    <w:rsid w:val="00974DC4"/>
    <w:rsid w:val="00981CA1"/>
    <w:rsid w:val="009820EB"/>
    <w:rsid w:val="0098222B"/>
    <w:rsid w:val="009844E4"/>
    <w:rsid w:val="009910D6"/>
    <w:rsid w:val="009A20F1"/>
    <w:rsid w:val="009D7D52"/>
    <w:rsid w:val="00A0655B"/>
    <w:rsid w:val="00A10ED7"/>
    <w:rsid w:val="00A224D5"/>
    <w:rsid w:val="00A36A62"/>
    <w:rsid w:val="00A455FB"/>
    <w:rsid w:val="00A842E2"/>
    <w:rsid w:val="00A93832"/>
    <w:rsid w:val="00A95B05"/>
    <w:rsid w:val="00AA2C43"/>
    <w:rsid w:val="00AA2E9F"/>
    <w:rsid w:val="00AA74A9"/>
    <w:rsid w:val="00AC4FC3"/>
    <w:rsid w:val="00AC7CCF"/>
    <w:rsid w:val="00AF1CB2"/>
    <w:rsid w:val="00B14746"/>
    <w:rsid w:val="00B1591B"/>
    <w:rsid w:val="00B23457"/>
    <w:rsid w:val="00B54488"/>
    <w:rsid w:val="00B6676A"/>
    <w:rsid w:val="00B84D09"/>
    <w:rsid w:val="00B90FD1"/>
    <w:rsid w:val="00BC4BF6"/>
    <w:rsid w:val="00BD272B"/>
    <w:rsid w:val="00BE0BDB"/>
    <w:rsid w:val="00BE4B10"/>
    <w:rsid w:val="00BE5E6E"/>
    <w:rsid w:val="00BF795C"/>
    <w:rsid w:val="00C02086"/>
    <w:rsid w:val="00C16469"/>
    <w:rsid w:val="00C6418A"/>
    <w:rsid w:val="00C7031F"/>
    <w:rsid w:val="00C70923"/>
    <w:rsid w:val="00C951DD"/>
    <w:rsid w:val="00CA00FE"/>
    <w:rsid w:val="00CC52A1"/>
    <w:rsid w:val="00CD41E8"/>
    <w:rsid w:val="00D219C0"/>
    <w:rsid w:val="00D22EC8"/>
    <w:rsid w:val="00D61FC3"/>
    <w:rsid w:val="00D64A96"/>
    <w:rsid w:val="00D71036"/>
    <w:rsid w:val="00DB689F"/>
    <w:rsid w:val="00DE637C"/>
    <w:rsid w:val="00E07C9A"/>
    <w:rsid w:val="00E112C6"/>
    <w:rsid w:val="00E223F7"/>
    <w:rsid w:val="00E33A43"/>
    <w:rsid w:val="00E5304D"/>
    <w:rsid w:val="00EB2ED7"/>
    <w:rsid w:val="00ED0B66"/>
    <w:rsid w:val="00F00C91"/>
    <w:rsid w:val="00F255FC"/>
    <w:rsid w:val="00F544B6"/>
    <w:rsid w:val="00F577C8"/>
    <w:rsid w:val="00F857C0"/>
    <w:rsid w:val="00FD7D35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9"/>
    <w:pPr>
      <w:jc w:val="both"/>
    </w:pPr>
    <w:rPr>
      <w:rFonts w:ascii="Arial" w:eastAsia="Times New Roman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Ttulo2"/>
    <w:link w:val="Ttulo1Char"/>
    <w:qFormat/>
    <w:rsid w:val="00B84D09"/>
    <w:pPr>
      <w:keepNext/>
      <w:keepLines/>
      <w:numPr>
        <w:numId w:val="1"/>
      </w:numPr>
      <w:spacing w:after="240"/>
      <w:outlineLvl w:val="0"/>
    </w:pPr>
    <w:rPr>
      <w:rFonts w:ascii="Times New Roman" w:eastAsia="MS Mincho" w:hAnsi="Times New Roman" w:cs="Arial"/>
      <w:b/>
      <w:bCs/>
      <w:caps/>
      <w:kern w:val="32"/>
      <w:szCs w:val="22"/>
      <w:lang w:eastAsia="ja-JP"/>
    </w:rPr>
  </w:style>
  <w:style w:type="paragraph" w:styleId="Ttulo2">
    <w:name w:val="heading 2"/>
    <w:basedOn w:val="Normal"/>
    <w:next w:val="Ttulo3"/>
    <w:link w:val="Ttulo2Char"/>
    <w:qFormat/>
    <w:rsid w:val="00B84D09"/>
    <w:pPr>
      <w:keepNext/>
      <w:keepLines/>
      <w:numPr>
        <w:ilvl w:val="1"/>
        <w:numId w:val="1"/>
      </w:numPr>
      <w:spacing w:after="240"/>
      <w:outlineLvl w:val="1"/>
    </w:pPr>
    <w:rPr>
      <w:rFonts w:ascii="Times New Roman" w:eastAsia="MS Mincho" w:hAnsi="Times New Roman" w:cs="Arial"/>
      <w:bCs/>
      <w:iCs/>
      <w:smallCaps/>
      <w:szCs w:val="22"/>
      <w:lang w:eastAsia="ja-JP"/>
    </w:rPr>
  </w:style>
  <w:style w:type="paragraph" w:styleId="Ttulo3">
    <w:name w:val="heading 3"/>
    <w:basedOn w:val="Normal"/>
    <w:next w:val="Ttulo4"/>
    <w:link w:val="Ttulo3Char"/>
    <w:qFormat/>
    <w:rsid w:val="00B84D09"/>
    <w:pPr>
      <w:keepNext/>
      <w:numPr>
        <w:ilvl w:val="2"/>
        <w:numId w:val="1"/>
      </w:numPr>
      <w:spacing w:after="240"/>
      <w:outlineLvl w:val="2"/>
    </w:pPr>
    <w:rPr>
      <w:rFonts w:ascii="Times New Roman" w:eastAsia="MS Mincho" w:hAnsi="Times New Roman" w:cs="Arial"/>
      <w:b/>
      <w:bCs/>
      <w:szCs w:val="22"/>
      <w:lang w:eastAsia="ja-JP"/>
    </w:rPr>
  </w:style>
  <w:style w:type="paragraph" w:styleId="Ttulo4">
    <w:name w:val="heading 4"/>
    <w:basedOn w:val="Normal"/>
    <w:next w:val="Ttulo5"/>
    <w:link w:val="Ttulo4Char"/>
    <w:qFormat/>
    <w:rsid w:val="00B84D09"/>
    <w:pPr>
      <w:keepNext/>
      <w:keepLines/>
      <w:numPr>
        <w:ilvl w:val="3"/>
        <w:numId w:val="1"/>
      </w:numPr>
      <w:spacing w:after="240"/>
      <w:outlineLvl w:val="3"/>
    </w:pPr>
    <w:rPr>
      <w:rFonts w:ascii="Times New Roman" w:eastAsia="MS Mincho" w:hAnsi="Times New Roman"/>
      <w:bCs/>
      <w:szCs w:val="28"/>
      <w:lang w:eastAsia="ja-JP"/>
    </w:rPr>
  </w:style>
  <w:style w:type="paragraph" w:styleId="Ttulo5">
    <w:name w:val="heading 5"/>
    <w:basedOn w:val="Normal"/>
    <w:next w:val="Corpodetexto"/>
    <w:link w:val="Ttulo5Char"/>
    <w:qFormat/>
    <w:rsid w:val="00B84D09"/>
    <w:pPr>
      <w:keepNext/>
      <w:keepLines/>
      <w:numPr>
        <w:ilvl w:val="4"/>
        <w:numId w:val="1"/>
      </w:numPr>
      <w:spacing w:after="240"/>
      <w:outlineLvl w:val="4"/>
    </w:pPr>
    <w:rPr>
      <w:rFonts w:ascii="Times New Roman" w:eastAsia="MS Mincho" w:hAnsi="Times New Roman"/>
      <w:bCs/>
      <w:i/>
      <w:iCs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4D09"/>
    <w:rPr>
      <w:rFonts w:ascii="Times New Roman" w:eastAsia="MS Mincho" w:hAnsi="Times New Roman" w:cs="Arial"/>
      <w:b/>
      <w:bCs/>
      <w:caps/>
      <w:kern w:val="32"/>
      <w:lang w:val="es-ES" w:eastAsia="ja-JP"/>
    </w:rPr>
  </w:style>
  <w:style w:type="character" w:customStyle="1" w:styleId="Ttulo2Char">
    <w:name w:val="Título 2 Char"/>
    <w:basedOn w:val="Fontepargpadro"/>
    <w:link w:val="Ttulo2"/>
    <w:rsid w:val="00B84D09"/>
    <w:rPr>
      <w:rFonts w:ascii="Times New Roman" w:eastAsia="MS Mincho" w:hAnsi="Times New Roman" w:cs="Arial"/>
      <w:bCs/>
      <w:iCs/>
      <w:smallCaps/>
      <w:lang w:val="es-ES" w:eastAsia="ja-JP"/>
    </w:rPr>
  </w:style>
  <w:style w:type="character" w:customStyle="1" w:styleId="Ttulo3Char">
    <w:name w:val="Título 3 Char"/>
    <w:basedOn w:val="Fontepargpadro"/>
    <w:link w:val="Ttulo3"/>
    <w:rsid w:val="00B84D09"/>
    <w:rPr>
      <w:rFonts w:ascii="Times New Roman" w:eastAsia="MS Mincho" w:hAnsi="Times New Roman" w:cs="Arial"/>
      <w:b/>
      <w:bCs/>
      <w:lang w:val="es-ES" w:eastAsia="ja-JP"/>
    </w:rPr>
  </w:style>
  <w:style w:type="character" w:customStyle="1" w:styleId="Ttulo4Char">
    <w:name w:val="Título 4 Char"/>
    <w:basedOn w:val="Fontepargpadro"/>
    <w:link w:val="Ttulo4"/>
    <w:rsid w:val="00B84D09"/>
    <w:rPr>
      <w:rFonts w:ascii="Times New Roman" w:eastAsia="MS Mincho" w:hAnsi="Times New Roman" w:cs="Times New Roman"/>
      <w:bCs/>
      <w:szCs w:val="28"/>
      <w:lang w:val="es-ES" w:eastAsia="ja-JP"/>
    </w:rPr>
  </w:style>
  <w:style w:type="character" w:customStyle="1" w:styleId="Ttulo5Char">
    <w:name w:val="Título 5 Char"/>
    <w:basedOn w:val="Fontepargpadro"/>
    <w:link w:val="Ttulo5"/>
    <w:rsid w:val="00B84D09"/>
    <w:rPr>
      <w:rFonts w:ascii="Times New Roman" w:eastAsia="MS Mincho" w:hAnsi="Times New Roman" w:cs="Times New Roman"/>
      <w:bCs/>
      <w:i/>
      <w:iCs/>
      <w:lang w:val="es-ES" w:eastAsia="ja-JP"/>
    </w:rPr>
  </w:style>
  <w:style w:type="paragraph" w:styleId="Rodap">
    <w:name w:val="footer"/>
    <w:basedOn w:val="Normal"/>
    <w:link w:val="RodapChar"/>
    <w:uiPriority w:val="99"/>
    <w:rsid w:val="00B84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09"/>
    <w:rPr>
      <w:rFonts w:ascii="Arial" w:eastAsia="Times New Roman" w:hAnsi="Arial" w:cs="Times New Roman"/>
      <w:szCs w:val="24"/>
      <w:lang w:val="es-ES" w:eastAsia="es-ES"/>
    </w:rPr>
  </w:style>
  <w:style w:type="character" w:styleId="Nmerodepgina">
    <w:name w:val="page number"/>
    <w:basedOn w:val="Fontepargpadro"/>
    <w:rsid w:val="00B84D09"/>
  </w:style>
  <w:style w:type="paragraph" w:styleId="Cabealho">
    <w:name w:val="header"/>
    <w:aliases w:val="Header1"/>
    <w:basedOn w:val="Normal"/>
    <w:link w:val="CabealhoChar"/>
    <w:rsid w:val="00B84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er1 Char"/>
    <w:basedOn w:val="Fontepargpadro"/>
    <w:link w:val="Cabealho"/>
    <w:rsid w:val="00B84D09"/>
    <w:rPr>
      <w:rFonts w:ascii="Arial" w:eastAsia="Times New Roman" w:hAnsi="Arial" w:cs="Times New Roman"/>
      <w:szCs w:val="24"/>
      <w:lang w:val="es-ES" w:eastAsia="es-ES"/>
    </w:rPr>
  </w:style>
  <w:style w:type="paragraph" w:styleId="Corpodetexto">
    <w:name w:val="Body Text"/>
    <w:basedOn w:val="Normal"/>
    <w:link w:val="CorpodetextoChar"/>
    <w:rsid w:val="00B84D09"/>
    <w:pPr>
      <w:numPr>
        <w:ilvl w:val="5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rsid w:val="00B84D09"/>
    <w:rPr>
      <w:rFonts w:ascii="Times New Roman" w:eastAsia="MS Mincho" w:hAnsi="Times New Roman"/>
      <w:sz w:val="22"/>
      <w:szCs w:val="22"/>
      <w:lang w:val="es-ES" w:eastAsia="ja-JP"/>
    </w:rPr>
  </w:style>
  <w:style w:type="paragraph" w:customStyle="1" w:styleId="Textoindependiente4">
    <w:name w:val="Texto independiente 4"/>
    <w:basedOn w:val="Normal"/>
    <w:rsid w:val="00B84D09"/>
    <w:pPr>
      <w:numPr>
        <w:ilvl w:val="8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paragraph" w:styleId="Corpodetexto2">
    <w:name w:val="Body Text 2"/>
    <w:basedOn w:val="Normal"/>
    <w:link w:val="Corpodetexto2Char"/>
    <w:rsid w:val="00B84D09"/>
    <w:pPr>
      <w:numPr>
        <w:ilvl w:val="6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B84D09"/>
    <w:rPr>
      <w:rFonts w:ascii="Times New Roman" w:eastAsia="MS Mincho" w:hAnsi="Times New Roman"/>
      <w:sz w:val="22"/>
      <w:szCs w:val="22"/>
      <w:lang w:val="es-ES" w:eastAsia="ja-JP"/>
    </w:rPr>
  </w:style>
  <w:style w:type="paragraph" w:styleId="Corpodetexto3">
    <w:name w:val="Body Text 3"/>
    <w:basedOn w:val="Normal"/>
    <w:link w:val="Corpodetexto3Char"/>
    <w:rsid w:val="00B84D09"/>
    <w:pPr>
      <w:numPr>
        <w:ilvl w:val="7"/>
        <w:numId w:val="1"/>
      </w:numPr>
      <w:spacing w:after="240"/>
    </w:pPr>
    <w:rPr>
      <w:rFonts w:ascii="Times New Roman" w:eastAsia="MS Mincho" w:hAnsi="Times New Roman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rsid w:val="00B84D09"/>
    <w:rPr>
      <w:rFonts w:ascii="Times New Roman" w:eastAsia="MS Mincho" w:hAnsi="Times New Roman" w:cs="Times New Roman"/>
      <w:szCs w:val="16"/>
      <w:lang w:val="es-ES" w:eastAsia="ja-JP"/>
    </w:rPr>
  </w:style>
  <w:style w:type="paragraph" w:customStyle="1" w:styleId="hstyle0">
    <w:name w:val="hstyle0"/>
    <w:basedOn w:val="Normal"/>
    <w:rsid w:val="00B84D09"/>
    <w:pPr>
      <w:spacing w:line="384" w:lineRule="auto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character" w:styleId="Hyperlink">
    <w:name w:val="Hyperlink"/>
    <w:rsid w:val="00B84D09"/>
    <w:rPr>
      <w:color w:val="0000FF"/>
      <w:u w:val="single"/>
    </w:rPr>
  </w:style>
  <w:style w:type="paragraph" w:customStyle="1" w:styleId="Default">
    <w:name w:val="Default"/>
    <w:rsid w:val="00B84D09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es-ES" w:eastAsia="es-ES"/>
    </w:rPr>
  </w:style>
  <w:style w:type="character" w:customStyle="1" w:styleId="msoins0">
    <w:name w:val="msoins"/>
    <w:rsid w:val="00B84D09"/>
    <w:rPr>
      <w:u w:val="single"/>
    </w:rPr>
  </w:style>
  <w:style w:type="paragraph" w:styleId="PargrafodaLista">
    <w:name w:val="List Paragraph"/>
    <w:basedOn w:val="Normal"/>
    <w:uiPriority w:val="34"/>
    <w:qFormat/>
    <w:rsid w:val="00B84D0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0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0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ontepargpadro"/>
    <w:rsid w:val="00C02086"/>
  </w:style>
  <w:style w:type="paragraph" w:styleId="TextosemFormatao">
    <w:name w:val="Plain Text"/>
    <w:basedOn w:val="Normal"/>
    <w:link w:val="TextosemFormataoChar"/>
    <w:uiPriority w:val="99"/>
    <w:unhideWhenUsed/>
    <w:rsid w:val="002E7609"/>
    <w:pPr>
      <w:jc w:val="left"/>
    </w:pPr>
    <w:rPr>
      <w:rFonts w:ascii="Calibri" w:eastAsia="Calibri" w:hAnsi="Calibri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E7609"/>
    <w:rPr>
      <w:rFonts w:eastAsia="Calibri" w:cs="Times New Roman"/>
      <w:sz w:val="22"/>
      <w:szCs w:val="21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547447"/>
    <w:pPr>
      <w:spacing w:after="200" w:line="276" w:lineRule="auto"/>
      <w:ind w:left="720"/>
      <w:jc w:val="left"/>
    </w:pPr>
    <w:rPr>
      <w:rFonts w:ascii="Calibri" w:hAnsi="Calibri"/>
      <w:szCs w:val="22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9"/>
    <w:pPr>
      <w:jc w:val="both"/>
    </w:pPr>
    <w:rPr>
      <w:rFonts w:ascii="Arial" w:eastAsia="Times New Roman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Ttulo2"/>
    <w:link w:val="Ttulo1Char"/>
    <w:qFormat/>
    <w:rsid w:val="00B84D09"/>
    <w:pPr>
      <w:keepNext/>
      <w:keepLines/>
      <w:numPr>
        <w:numId w:val="1"/>
      </w:numPr>
      <w:spacing w:after="240"/>
      <w:outlineLvl w:val="0"/>
    </w:pPr>
    <w:rPr>
      <w:rFonts w:ascii="Times New Roman" w:eastAsia="MS Mincho" w:hAnsi="Times New Roman" w:cs="Arial"/>
      <w:b/>
      <w:bCs/>
      <w:caps/>
      <w:kern w:val="32"/>
      <w:szCs w:val="22"/>
      <w:lang w:eastAsia="ja-JP"/>
    </w:rPr>
  </w:style>
  <w:style w:type="paragraph" w:styleId="Ttulo2">
    <w:name w:val="heading 2"/>
    <w:basedOn w:val="Normal"/>
    <w:next w:val="Ttulo3"/>
    <w:link w:val="Ttulo2Char"/>
    <w:qFormat/>
    <w:rsid w:val="00B84D09"/>
    <w:pPr>
      <w:keepNext/>
      <w:keepLines/>
      <w:numPr>
        <w:ilvl w:val="1"/>
        <w:numId w:val="1"/>
      </w:numPr>
      <w:spacing w:after="240"/>
      <w:outlineLvl w:val="1"/>
    </w:pPr>
    <w:rPr>
      <w:rFonts w:ascii="Times New Roman" w:eastAsia="MS Mincho" w:hAnsi="Times New Roman" w:cs="Arial"/>
      <w:bCs/>
      <w:iCs/>
      <w:smallCaps/>
      <w:szCs w:val="22"/>
      <w:lang w:eastAsia="ja-JP"/>
    </w:rPr>
  </w:style>
  <w:style w:type="paragraph" w:styleId="Ttulo3">
    <w:name w:val="heading 3"/>
    <w:basedOn w:val="Normal"/>
    <w:next w:val="Ttulo4"/>
    <w:link w:val="Ttulo3Char"/>
    <w:qFormat/>
    <w:rsid w:val="00B84D09"/>
    <w:pPr>
      <w:keepNext/>
      <w:numPr>
        <w:ilvl w:val="2"/>
        <w:numId w:val="1"/>
      </w:numPr>
      <w:spacing w:after="240"/>
      <w:outlineLvl w:val="2"/>
    </w:pPr>
    <w:rPr>
      <w:rFonts w:ascii="Times New Roman" w:eastAsia="MS Mincho" w:hAnsi="Times New Roman" w:cs="Arial"/>
      <w:b/>
      <w:bCs/>
      <w:szCs w:val="22"/>
      <w:lang w:eastAsia="ja-JP"/>
    </w:rPr>
  </w:style>
  <w:style w:type="paragraph" w:styleId="Ttulo4">
    <w:name w:val="heading 4"/>
    <w:basedOn w:val="Normal"/>
    <w:next w:val="Ttulo5"/>
    <w:link w:val="Ttulo4Char"/>
    <w:qFormat/>
    <w:rsid w:val="00B84D09"/>
    <w:pPr>
      <w:keepNext/>
      <w:keepLines/>
      <w:numPr>
        <w:ilvl w:val="3"/>
        <w:numId w:val="1"/>
      </w:numPr>
      <w:spacing w:after="240"/>
      <w:outlineLvl w:val="3"/>
    </w:pPr>
    <w:rPr>
      <w:rFonts w:ascii="Times New Roman" w:eastAsia="MS Mincho" w:hAnsi="Times New Roman"/>
      <w:bCs/>
      <w:szCs w:val="28"/>
      <w:lang w:eastAsia="ja-JP"/>
    </w:rPr>
  </w:style>
  <w:style w:type="paragraph" w:styleId="Ttulo5">
    <w:name w:val="heading 5"/>
    <w:basedOn w:val="Normal"/>
    <w:next w:val="Corpodetexto"/>
    <w:link w:val="Ttulo5Char"/>
    <w:qFormat/>
    <w:rsid w:val="00B84D09"/>
    <w:pPr>
      <w:keepNext/>
      <w:keepLines/>
      <w:numPr>
        <w:ilvl w:val="4"/>
        <w:numId w:val="1"/>
      </w:numPr>
      <w:spacing w:after="240"/>
      <w:outlineLvl w:val="4"/>
    </w:pPr>
    <w:rPr>
      <w:rFonts w:ascii="Times New Roman" w:eastAsia="MS Mincho" w:hAnsi="Times New Roman"/>
      <w:bCs/>
      <w:i/>
      <w:iCs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4D09"/>
    <w:rPr>
      <w:rFonts w:ascii="Times New Roman" w:eastAsia="MS Mincho" w:hAnsi="Times New Roman" w:cs="Arial"/>
      <w:b/>
      <w:bCs/>
      <w:caps/>
      <w:kern w:val="32"/>
      <w:lang w:val="es-ES" w:eastAsia="ja-JP"/>
    </w:rPr>
  </w:style>
  <w:style w:type="character" w:customStyle="1" w:styleId="Ttulo2Char">
    <w:name w:val="Título 2 Char"/>
    <w:basedOn w:val="Fontepargpadro"/>
    <w:link w:val="Ttulo2"/>
    <w:rsid w:val="00B84D09"/>
    <w:rPr>
      <w:rFonts w:ascii="Times New Roman" w:eastAsia="MS Mincho" w:hAnsi="Times New Roman" w:cs="Arial"/>
      <w:bCs/>
      <w:iCs/>
      <w:smallCaps/>
      <w:lang w:val="es-ES" w:eastAsia="ja-JP"/>
    </w:rPr>
  </w:style>
  <w:style w:type="character" w:customStyle="1" w:styleId="Ttulo3Char">
    <w:name w:val="Título 3 Char"/>
    <w:basedOn w:val="Fontepargpadro"/>
    <w:link w:val="Ttulo3"/>
    <w:rsid w:val="00B84D09"/>
    <w:rPr>
      <w:rFonts w:ascii="Times New Roman" w:eastAsia="MS Mincho" w:hAnsi="Times New Roman" w:cs="Arial"/>
      <w:b/>
      <w:bCs/>
      <w:lang w:val="es-ES" w:eastAsia="ja-JP"/>
    </w:rPr>
  </w:style>
  <w:style w:type="character" w:customStyle="1" w:styleId="Ttulo4Char">
    <w:name w:val="Título 4 Char"/>
    <w:basedOn w:val="Fontepargpadro"/>
    <w:link w:val="Ttulo4"/>
    <w:rsid w:val="00B84D09"/>
    <w:rPr>
      <w:rFonts w:ascii="Times New Roman" w:eastAsia="MS Mincho" w:hAnsi="Times New Roman" w:cs="Times New Roman"/>
      <w:bCs/>
      <w:szCs w:val="28"/>
      <w:lang w:val="es-ES" w:eastAsia="ja-JP"/>
    </w:rPr>
  </w:style>
  <w:style w:type="character" w:customStyle="1" w:styleId="Ttulo5Char">
    <w:name w:val="Título 5 Char"/>
    <w:basedOn w:val="Fontepargpadro"/>
    <w:link w:val="Ttulo5"/>
    <w:rsid w:val="00B84D09"/>
    <w:rPr>
      <w:rFonts w:ascii="Times New Roman" w:eastAsia="MS Mincho" w:hAnsi="Times New Roman" w:cs="Times New Roman"/>
      <w:bCs/>
      <w:i/>
      <w:iCs/>
      <w:lang w:val="es-ES" w:eastAsia="ja-JP"/>
    </w:rPr>
  </w:style>
  <w:style w:type="paragraph" w:styleId="Rodap">
    <w:name w:val="footer"/>
    <w:basedOn w:val="Normal"/>
    <w:link w:val="RodapChar"/>
    <w:uiPriority w:val="99"/>
    <w:rsid w:val="00B84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09"/>
    <w:rPr>
      <w:rFonts w:ascii="Arial" w:eastAsia="Times New Roman" w:hAnsi="Arial" w:cs="Times New Roman"/>
      <w:szCs w:val="24"/>
      <w:lang w:val="es-ES" w:eastAsia="es-ES"/>
    </w:rPr>
  </w:style>
  <w:style w:type="character" w:styleId="Nmerodepgina">
    <w:name w:val="page number"/>
    <w:basedOn w:val="Fontepargpadro"/>
    <w:rsid w:val="00B84D09"/>
  </w:style>
  <w:style w:type="paragraph" w:styleId="Cabealho">
    <w:name w:val="header"/>
    <w:aliases w:val="Header1"/>
    <w:basedOn w:val="Normal"/>
    <w:link w:val="CabealhoChar"/>
    <w:rsid w:val="00B84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er1 Char"/>
    <w:basedOn w:val="Fontepargpadro"/>
    <w:link w:val="Cabealho"/>
    <w:rsid w:val="00B84D09"/>
    <w:rPr>
      <w:rFonts w:ascii="Arial" w:eastAsia="Times New Roman" w:hAnsi="Arial" w:cs="Times New Roman"/>
      <w:szCs w:val="24"/>
      <w:lang w:val="es-ES" w:eastAsia="es-ES"/>
    </w:rPr>
  </w:style>
  <w:style w:type="paragraph" w:styleId="Corpodetexto">
    <w:name w:val="Body Text"/>
    <w:basedOn w:val="Normal"/>
    <w:link w:val="CorpodetextoChar"/>
    <w:rsid w:val="00B84D09"/>
    <w:pPr>
      <w:numPr>
        <w:ilvl w:val="5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rsid w:val="00B84D09"/>
    <w:rPr>
      <w:rFonts w:ascii="Times New Roman" w:eastAsia="MS Mincho" w:hAnsi="Times New Roman"/>
      <w:sz w:val="22"/>
      <w:szCs w:val="22"/>
      <w:lang w:val="es-ES" w:eastAsia="ja-JP"/>
    </w:rPr>
  </w:style>
  <w:style w:type="paragraph" w:customStyle="1" w:styleId="Textoindependiente4">
    <w:name w:val="Texto independiente 4"/>
    <w:basedOn w:val="Normal"/>
    <w:rsid w:val="00B84D09"/>
    <w:pPr>
      <w:numPr>
        <w:ilvl w:val="8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paragraph" w:styleId="Corpodetexto2">
    <w:name w:val="Body Text 2"/>
    <w:basedOn w:val="Normal"/>
    <w:link w:val="Corpodetexto2Char"/>
    <w:rsid w:val="00B84D09"/>
    <w:pPr>
      <w:numPr>
        <w:ilvl w:val="6"/>
        <w:numId w:val="1"/>
      </w:numPr>
      <w:spacing w:after="240"/>
    </w:pPr>
    <w:rPr>
      <w:rFonts w:ascii="Times New Roman" w:eastAsia="MS Mincho" w:hAnsi="Times New Roman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B84D09"/>
    <w:rPr>
      <w:rFonts w:ascii="Times New Roman" w:eastAsia="MS Mincho" w:hAnsi="Times New Roman"/>
      <w:sz w:val="22"/>
      <w:szCs w:val="22"/>
      <w:lang w:val="es-ES" w:eastAsia="ja-JP"/>
    </w:rPr>
  </w:style>
  <w:style w:type="paragraph" w:styleId="Corpodetexto3">
    <w:name w:val="Body Text 3"/>
    <w:basedOn w:val="Normal"/>
    <w:link w:val="Corpodetexto3Char"/>
    <w:rsid w:val="00B84D09"/>
    <w:pPr>
      <w:numPr>
        <w:ilvl w:val="7"/>
        <w:numId w:val="1"/>
      </w:numPr>
      <w:spacing w:after="240"/>
    </w:pPr>
    <w:rPr>
      <w:rFonts w:ascii="Times New Roman" w:eastAsia="MS Mincho" w:hAnsi="Times New Roman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rsid w:val="00B84D09"/>
    <w:rPr>
      <w:rFonts w:ascii="Times New Roman" w:eastAsia="MS Mincho" w:hAnsi="Times New Roman" w:cs="Times New Roman"/>
      <w:szCs w:val="16"/>
      <w:lang w:val="es-ES" w:eastAsia="ja-JP"/>
    </w:rPr>
  </w:style>
  <w:style w:type="paragraph" w:customStyle="1" w:styleId="hstyle0">
    <w:name w:val="hstyle0"/>
    <w:basedOn w:val="Normal"/>
    <w:rsid w:val="00B84D09"/>
    <w:pPr>
      <w:spacing w:line="384" w:lineRule="auto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character" w:styleId="Hyperlink">
    <w:name w:val="Hyperlink"/>
    <w:rsid w:val="00B84D09"/>
    <w:rPr>
      <w:color w:val="0000FF"/>
      <w:u w:val="single"/>
    </w:rPr>
  </w:style>
  <w:style w:type="paragraph" w:customStyle="1" w:styleId="Default">
    <w:name w:val="Default"/>
    <w:rsid w:val="00B84D09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es-ES" w:eastAsia="es-ES"/>
    </w:rPr>
  </w:style>
  <w:style w:type="character" w:customStyle="1" w:styleId="msoins0">
    <w:name w:val="msoins"/>
    <w:rsid w:val="00B84D09"/>
    <w:rPr>
      <w:u w:val="single"/>
    </w:rPr>
  </w:style>
  <w:style w:type="paragraph" w:styleId="PargrafodaLista">
    <w:name w:val="List Paragraph"/>
    <w:basedOn w:val="Normal"/>
    <w:uiPriority w:val="34"/>
    <w:qFormat/>
    <w:rsid w:val="00B84D0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0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0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ontepargpadro"/>
    <w:rsid w:val="00C02086"/>
  </w:style>
  <w:style w:type="paragraph" w:styleId="TextosemFormatao">
    <w:name w:val="Plain Text"/>
    <w:basedOn w:val="Normal"/>
    <w:link w:val="TextosemFormataoChar"/>
    <w:uiPriority w:val="99"/>
    <w:unhideWhenUsed/>
    <w:rsid w:val="002E7609"/>
    <w:pPr>
      <w:jc w:val="left"/>
    </w:pPr>
    <w:rPr>
      <w:rFonts w:ascii="Calibri" w:eastAsia="Calibri" w:hAnsi="Calibri"/>
      <w:szCs w:val="21"/>
      <w:lang w:val="pt-BR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E7609"/>
    <w:rPr>
      <w:rFonts w:eastAsia="Calibri" w:cs="Times New Roman"/>
      <w:sz w:val="22"/>
      <w:szCs w:val="21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547447"/>
    <w:pPr>
      <w:spacing w:after="200" w:line="276" w:lineRule="auto"/>
      <w:ind w:left="720"/>
      <w:jc w:val="left"/>
    </w:pPr>
    <w:rPr>
      <w:rFonts w:ascii="Calibri" w:hAnsi="Calibri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comprasnet.gov.br/SICAFWeb/index.js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ogisticabrasil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prasnet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2770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Gomez Del Corzo</dc:creator>
  <cp:lastModifiedBy>hdesk</cp:lastModifiedBy>
  <cp:revision>2</cp:revision>
  <cp:lastPrinted>2016-05-10T12:30:00Z</cp:lastPrinted>
  <dcterms:created xsi:type="dcterms:W3CDTF">2016-06-08T13:48:00Z</dcterms:created>
  <dcterms:modified xsi:type="dcterms:W3CDTF">2016-06-08T13:48:00Z</dcterms:modified>
</cp:coreProperties>
</file>