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D0C7" w14:textId="479BEEDB" w:rsidR="000031E8" w:rsidRDefault="000031E8" w:rsidP="00666EA1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Manual Operacional Regime de </w:t>
      </w:r>
      <w:proofErr w:type="spellStart"/>
      <w:r>
        <w:rPr>
          <w:rFonts w:ascii="Times New Roman" w:hAnsi="Times New Roman" w:cs="Times New Roman"/>
          <w:b/>
          <w:bCs/>
        </w:rPr>
        <w:t>Ex-Tarifários</w:t>
      </w:r>
      <w:proofErr w:type="spellEnd"/>
      <w:r>
        <w:rPr>
          <w:rFonts w:ascii="Times New Roman" w:hAnsi="Times New Roman" w:cs="Times New Roman"/>
          <w:b/>
          <w:bCs/>
        </w:rPr>
        <w:t xml:space="preserve"> de BK e BIT</w:t>
      </w:r>
    </w:p>
    <w:p w14:paraId="2A368EE1" w14:textId="77777777" w:rsidR="000031E8" w:rsidRDefault="000031E8" w:rsidP="00666EA1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956E657" w14:textId="3D7CE9E5" w:rsidR="005324A2" w:rsidRPr="00B349B4" w:rsidRDefault="005324A2" w:rsidP="00666EA1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Procedimento Operacional para Encerramento de Processos de Pleitos de </w:t>
      </w:r>
      <w:proofErr w:type="spellStart"/>
      <w:r w:rsidRPr="00B349B4">
        <w:rPr>
          <w:rFonts w:ascii="Times New Roman" w:hAnsi="Times New Roman" w:cs="Times New Roman"/>
          <w:b/>
          <w:bCs/>
        </w:rPr>
        <w:t>Ex-</w:t>
      </w:r>
      <w:r w:rsidR="004C3DB4" w:rsidRPr="00B349B4">
        <w:rPr>
          <w:rFonts w:ascii="Times New Roman" w:hAnsi="Times New Roman" w:cs="Times New Roman"/>
          <w:b/>
          <w:bCs/>
        </w:rPr>
        <w:t>T</w:t>
      </w:r>
      <w:r w:rsidRPr="00B349B4">
        <w:rPr>
          <w:rFonts w:ascii="Times New Roman" w:hAnsi="Times New Roman" w:cs="Times New Roman"/>
          <w:b/>
          <w:bCs/>
        </w:rPr>
        <w:t>arifário</w:t>
      </w:r>
      <w:proofErr w:type="spellEnd"/>
      <w:r w:rsidRPr="00B349B4">
        <w:rPr>
          <w:rFonts w:ascii="Times New Roman" w:hAnsi="Times New Roman" w:cs="Times New Roman"/>
          <w:b/>
          <w:bCs/>
        </w:rPr>
        <w:t xml:space="preserve"> de BK e BIT</w:t>
      </w:r>
    </w:p>
    <w:p w14:paraId="3EF6D7D3" w14:textId="77777777" w:rsidR="0094421B" w:rsidRPr="00B349B4" w:rsidRDefault="0094421B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333E3D5" w14:textId="570BC957" w:rsidR="00424D66" w:rsidRPr="00B349B4" w:rsidRDefault="00D050BD" w:rsidP="00424D66">
      <w:pPr>
        <w:shd w:val="clear" w:color="auto" w:fill="D1D1D1" w:themeFill="background2" w:themeFillShade="E6"/>
        <w:spacing w:before="360" w:after="0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OBJETO</w:t>
      </w:r>
      <w:r w:rsidR="003C4D43" w:rsidRPr="00B349B4">
        <w:rPr>
          <w:rFonts w:ascii="Times New Roman" w:hAnsi="Times New Roman" w:cs="Times New Roman"/>
          <w:b/>
          <w:bCs/>
        </w:rPr>
        <w:t xml:space="preserve"> </w:t>
      </w:r>
    </w:p>
    <w:p w14:paraId="287A9F09" w14:textId="77777777" w:rsidR="00424D66" w:rsidRPr="00B349B4" w:rsidRDefault="00424D66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5CF454F" w14:textId="59ADA0EA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Objetivo</w:t>
      </w:r>
    </w:p>
    <w:p w14:paraId="5BA2E042" w14:textId="1B46A121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Estabelecer procedimento</w:t>
      </w:r>
      <w:r w:rsidR="00AA4F5A" w:rsidRPr="00B349B4">
        <w:rPr>
          <w:rFonts w:ascii="Times New Roman" w:hAnsi="Times New Roman" w:cs="Times New Roman"/>
        </w:rPr>
        <w:t>s</w:t>
      </w:r>
      <w:r w:rsidRPr="00B349B4">
        <w:rPr>
          <w:rFonts w:ascii="Times New Roman" w:hAnsi="Times New Roman" w:cs="Times New Roman"/>
        </w:rPr>
        <w:t xml:space="preserve"> padronizado</w:t>
      </w:r>
      <w:r w:rsidR="00AA4F5A" w:rsidRPr="00B349B4">
        <w:rPr>
          <w:rFonts w:ascii="Times New Roman" w:hAnsi="Times New Roman" w:cs="Times New Roman"/>
        </w:rPr>
        <w:t>s</w:t>
      </w:r>
      <w:r w:rsidRPr="00B349B4">
        <w:rPr>
          <w:rFonts w:ascii="Times New Roman" w:hAnsi="Times New Roman" w:cs="Times New Roman"/>
        </w:rPr>
        <w:t xml:space="preserve"> para encerramento de </w:t>
      </w:r>
      <w:r w:rsidRPr="00B349B4">
        <w:rPr>
          <w:rFonts w:ascii="Times New Roman" w:hAnsi="Times New Roman" w:cs="Times New Roman"/>
          <w:b/>
          <w:bCs/>
        </w:rPr>
        <w:t>processos administrativos</w:t>
      </w:r>
      <w:r w:rsidRPr="00B349B4">
        <w:rPr>
          <w:rFonts w:ascii="Times New Roman" w:hAnsi="Times New Roman" w:cs="Times New Roman"/>
        </w:rPr>
        <w:t xml:space="preserve"> relativos a pleitos de </w:t>
      </w:r>
      <w:proofErr w:type="spellStart"/>
      <w:r w:rsidRPr="00B349B4">
        <w:rPr>
          <w:rFonts w:ascii="Times New Roman" w:hAnsi="Times New Roman" w:cs="Times New Roman"/>
        </w:rPr>
        <w:t>Ex-tarifário</w:t>
      </w:r>
      <w:proofErr w:type="spellEnd"/>
      <w:r w:rsidRPr="00B349B4">
        <w:rPr>
          <w:rFonts w:ascii="Times New Roman" w:hAnsi="Times New Roman" w:cs="Times New Roman"/>
        </w:rPr>
        <w:t xml:space="preserve"> de Bens de Capital — BK e Bens de Informática e Telecomunicações — BIT, após decisão administrativa final, assegurando a rastreabilidade da decisão, a ciência formal do pleiteante, o controle do prazo recursal ou de manifestação cabível e o encerramento regular do processo </w:t>
      </w:r>
      <w:proofErr w:type="spellStart"/>
      <w:r w:rsidRPr="00B349B4">
        <w:rPr>
          <w:rFonts w:ascii="Times New Roman" w:hAnsi="Times New Roman" w:cs="Times New Roman"/>
        </w:rPr>
        <w:t>no</w:t>
      </w:r>
      <w:proofErr w:type="spellEnd"/>
      <w:r w:rsidRPr="00B349B4">
        <w:rPr>
          <w:rFonts w:ascii="Times New Roman" w:hAnsi="Times New Roman" w:cs="Times New Roman"/>
        </w:rPr>
        <w:t xml:space="preserve"> SEI.</w:t>
      </w:r>
    </w:p>
    <w:p w14:paraId="2B6A25E2" w14:textId="77777777" w:rsidR="0094421B" w:rsidRPr="00B349B4" w:rsidRDefault="0094421B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28227C9" w14:textId="1FBB33C8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Escopo</w:t>
      </w:r>
    </w:p>
    <w:p w14:paraId="263CFB66" w14:textId="58D94A65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Este</w:t>
      </w:r>
      <w:r w:rsidR="00D36789" w:rsidRPr="00B349B4">
        <w:rPr>
          <w:rFonts w:ascii="Times New Roman" w:hAnsi="Times New Roman" w:cs="Times New Roman"/>
        </w:rPr>
        <w:t>s</w:t>
      </w:r>
      <w:r w:rsidRPr="00B349B4">
        <w:rPr>
          <w:rFonts w:ascii="Times New Roman" w:hAnsi="Times New Roman" w:cs="Times New Roman"/>
        </w:rPr>
        <w:t xml:space="preserve"> procedimento</w:t>
      </w:r>
      <w:r w:rsidR="00D36789" w:rsidRPr="00B349B4">
        <w:rPr>
          <w:rFonts w:ascii="Times New Roman" w:hAnsi="Times New Roman" w:cs="Times New Roman"/>
        </w:rPr>
        <w:t>s</w:t>
      </w:r>
      <w:r w:rsidRPr="00B349B4">
        <w:rPr>
          <w:rFonts w:ascii="Times New Roman" w:hAnsi="Times New Roman" w:cs="Times New Roman"/>
        </w:rPr>
        <w:t xml:space="preserve"> aplica</w:t>
      </w:r>
      <w:r w:rsidR="00D36789" w:rsidRPr="00B349B4">
        <w:rPr>
          <w:rFonts w:ascii="Times New Roman" w:hAnsi="Times New Roman" w:cs="Times New Roman"/>
        </w:rPr>
        <w:t>m</w:t>
      </w:r>
      <w:r w:rsidRPr="00B349B4">
        <w:rPr>
          <w:rFonts w:ascii="Times New Roman" w:hAnsi="Times New Roman" w:cs="Times New Roman"/>
        </w:rPr>
        <w:t>-se aos processos administrativos de pleitos de:</w:t>
      </w:r>
    </w:p>
    <w:p w14:paraId="3415A057" w14:textId="018BE697" w:rsidR="0094421B" w:rsidRPr="00B349B4" w:rsidRDefault="00D36789" w:rsidP="0094421B">
      <w:pPr>
        <w:pStyle w:val="PargrafodaLista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Concessão </w:t>
      </w:r>
      <w:r w:rsidR="005324A2" w:rsidRPr="00B349B4">
        <w:rPr>
          <w:rFonts w:ascii="Times New Roman" w:hAnsi="Times New Roman" w:cs="Times New Roman"/>
        </w:rPr>
        <w:t xml:space="preserve">de </w:t>
      </w:r>
      <w:proofErr w:type="spellStart"/>
      <w:r w:rsidR="005324A2" w:rsidRPr="00B349B4">
        <w:rPr>
          <w:rFonts w:ascii="Times New Roman" w:hAnsi="Times New Roman" w:cs="Times New Roman"/>
        </w:rPr>
        <w:t>Ex-tarifário</w:t>
      </w:r>
      <w:proofErr w:type="spellEnd"/>
      <w:r w:rsidR="005324A2" w:rsidRPr="00B349B4">
        <w:rPr>
          <w:rFonts w:ascii="Times New Roman" w:hAnsi="Times New Roman" w:cs="Times New Roman"/>
        </w:rPr>
        <w:t>;</w:t>
      </w:r>
    </w:p>
    <w:p w14:paraId="712B4227" w14:textId="4CE7A141" w:rsidR="0094421B" w:rsidRPr="00B349B4" w:rsidRDefault="00D36789" w:rsidP="0094421B">
      <w:pPr>
        <w:pStyle w:val="PargrafodaLista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Alteração </w:t>
      </w:r>
      <w:r w:rsidR="005324A2" w:rsidRPr="00B349B4">
        <w:rPr>
          <w:rFonts w:ascii="Times New Roman" w:hAnsi="Times New Roman" w:cs="Times New Roman"/>
        </w:rPr>
        <w:t xml:space="preserve">de </w:t>
      </w:r>
      <w:proofErr w:type="spellStart"/>
      <w:r w:rsidR="005324A2" w:rsidRPr="00B349B4">
        <w:rPr>
          <w:rFonts w:ascii="Times New Roman" w:hAnsi="Times New Roman" w:cs="Times New Roman"/>
        </w:rPr>
        <w:t>Ex-tarifário</w:t>
      </w:r>
      <w:proofErr w:type="spellEnd"/>
      <w:r w:rsidR="005324A2" w:rsidRPr="00B349B4">
        <w:rPr>
          <w:rFonts w:ascii="Times New Roman" w:hAnsi="Times New Roman" w:cs="Times New Roman"/>
        </w:rPr>
        <w:t>;</w:t>
      </w:r>
    </w:p>
    <w:p w14:paraId="12BDB80D" w14:textId="4E5DC47C" w:rsidR="0094421B" w:rsidRPr="00B349B4" w:rsidRDefault="00D36789" w:rsidP="0094421B">
      <w:pPr>
        <w:pStyle w:val="PargrafodaLista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Renovação </w:t>
      </w:r>
      <w:r w:rsidR="005324A2" w:rsidRPr="00B349B4">
        <w:rPr>
          <w:rFonts w:ascii="Times New Roman" w:hAnsi="Times New Roman" w:cs="Times New Roman"/>
        </w:rPr>
        <w:t xml:space="preserve">de </w:t>
      </w:r>
      <w:proofErr w:type="spellStart"/>
      <w:r w:rsidR="005324A2" w:rsidRPr="00B349B4">
        <w:rPr>
          <w:rFonts w:ascii="Times New Roman" w:hAnsi="Times New Roman" w:cs="Times New Roman"/>
        </w:rPr>
        <w:t>Ex-tarifário</w:t>
      </w:r>
      <w:proofErr w:type="spellEnd"/>
      <w:r w:rsidR="005324A2" w:rsidRPr="00B349B4">
        <w:rPr>
          <w:rFonts w:ascii="Times New Roman" w:hAnsi="Times New Roman" w:cs="Times New Roman"/>
        </w:rPr>
        <w:t>;</w:t>
      </w:r>
    </w:p>
    <w:p w14:paraId="1581579F" w14:textId="20378DFF" w:rsidR="0094421B" w:rsidRPr="00B349B4" w:rsidRDefault="00D36789" w:rsidP="0094421B">
      <w:pPr>
        <w:pStyle w:val="PargrafodaLista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Revogação </w:t>
      </w:r>
      <w:r w:rsidR="005324A2" w:rsidRPr="00B349B4">
        <w:rPr>
          <w:rFonts w:ascii="Times New Roman" w:hAnsi="Times New Roman" w:cs="Times New Roman"/>
        </w:rPr>
        <w:t xml:space="preserve">de </w:t>
      </w:r>
      <w:proofErr w:type="spellStart"/>
      <w:r w:rsidR="005324A2" w:rsidRPr="00B349B4">
        <w:rPr>
          <w:rFonts w:ascii="Times New Roman" w:hAnsi="Times New Roman" w:cs="Times New Roman"/>
        </w:rPr>
        <w:t>Ex-tarifário</w:t>
      </w:r>
      <w:proofErr w:type="spellEnd"/>
      <w:r w:rsidR="005324A2" w:rsidRPr="00B349B4">
        <w:rPr>
          <w:rFonts w:ascii="Times New Roman" w:hAnsi="Times New Roman" w:cs="Times New Roman"/>
        </w:rPr>
        <w:t>;</w:t>
      </w:r>
    </w:p>
    <w:p w14:paraId="0C85466F" w14:textId="10A6374F" w:rsidR="005324A2" w:rsidRPr="00B349B4" w:rsidRDefault="00D36789" w:rsidP="0094421B">
      <w:pPr>
        <w:pStyle w:val="PargrafodaLista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Arquivamento </w:t>
      </w:r>
      <w:r w:rsidR="005324A2" w:rsidRPr="00B349B4">
        <w:rPr>
          <w:rFonts w:ascii="Times New Roman" w:hAnsi="Times New Roman" w:cs="Times New Roman"/>
        </w:rPr>
        <w:t>por perda de objeto, ausência de resposta, vício formal insanável ou outra causa processual.</w:t>
      </w:r>
    </w:p>
    <w:p w14:paraId="78745D4C" w14:textId="77777777" w:rsidR="0094421B" w:rsidRPr="00B349B4" w:rsidRDefault="0094421B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2BDA167" w14:textId="35D14223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Hipóteses de encerramento</w:t>
      </w:r>
    </w:p>
    <w:p w14:paraId="7FE5CE0C" w14:textId="77777777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 processo poderá ser encerrado nas seguintes hipóteses:</w:t>
      </w:r>
    </w:p>
    <w:p w14:paraId="32E62B57" w14:textId="77777777" w:rsidR="004C3DB4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I </w:t>
      </w:r>
      <w:r w:rsidR="0094421B" w:rsidRPr="00B349B4">
        <w:rPr>
          <w:rFonts w:ascii="Times New Roman" w:hAnsi="Times New Roman" w:cs="Times New Roman"/>
        </w:rPr>
        <w:t>-</w:t>
      </w:r>
      <w:r w:rsidRPr="00B349B4">
        <w:rPr>
          <w:rFonts w:ascii="Times New Roman" w:hAnsi="Times New Roman" w:cs="Times New Roman"/>
        </w:rPr>
        <w:t xml:space="preserve"> </w:t>
      </w:r>
      <w:r w:rsidR="006C1602" w:rsidRPr="00B349B4">
        <w:rPr>
          <w:rFonts w:ascii="Times New Roman" w:hAnsi="Times New Roman" w:cs="Times New Roman"/>
        </w:rPr>
        <w:t>D</w:t>
      </w:r>
      <w:r w:rsidRPr="00B349B4">
        <w:rPr>
          <w:rFonts w:ascii="Times New Roman" w:hAnsi="Times New Roman" w:cs="Times New Roman"/>
        </w:rPr>
        <w:t>eferimento do pleito, com publicação do ato concessivo ou decisório correspondente;</w:t>
      </w:r>
      <w:r w:rsidRPr="00B349B4">
        <w:rPr>
          <w:rFonts w:ascii="Times New Roman" w:hAnsi="Times New Roman" w:cs="Times New Roman"/>
        </w:rPr>
        <w:br/>
        <w:t xml:space="preserve">II </w:t>
      </w:r>
      <w:r w:rsidR="0094421B" w:rsidRPr="00B349B4">
        <w:rPr>
          <w:rFonts w:ascii="Times New Roman" w:hAnsi="Times New Roman" w:cs="Times New Roman"/>
        </w:rPr>
        <w:t>-</w:t>
      </w:r>
      <w:r w:rsidRPr="00B349B4">
        <w:rPr>
          <w:rFonts w:ascii="Times New Roman" w:hAnsi="Times New Roman" w:cs="Times New Roman"/>
        </w:rPr>
        <w:t xml:space="preserve"> </w:t>
      </w:r>
      <w:r w:rsidR="006C1602" w:rsidRPr="00B349B4">
        <w:rPr>
          <w:rFonts w:ascii="Times New Roman" w:hAnsi="Times New Roman" w:cs="Times New Roman"/>
        </w:rPr>
        <w:t>I</w:t>
      </w:r>
      <w:r w:rsidRPr="00B349B4">
        <w:rPr>
          <w:rFonts w:ascii="Times New Roman" w:hAnsi="Times New Roman" w:cs="Times New Roman"/>
        </w:rPr>
        <w:t>ndeferimento do pleito, após ciência do pleiteante e decurso do prazo recursal sem</w:t>
      </w:r>
      <w:r w:rsidR="004C3DB4" w:rsidRPr="00B349B4">
        <w:rPr>
          <w:rFonts w:ascii="Times New Roman" w:hAnsi="Times New Roman" w:cs="Times New Roman"/>
        </w:rPr>
        <w:t xml:space="preserve"> </w:t>
      </w:r>
      <w:r w:rsidRPr="00B349B4">
        <w:rPr>
          <w:rFonts w:ascii="Times New Roman" w:hAnsi="Times New Roman" w:cs="Times New Roman"/>
        </w:rPr>
        <w:t>manifestação;</w:t>
      </w:r>
    </w:p>
    <w:p w14:paraId="10BC9312" w14:textId="43198524" w:rsidR="0094421B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III </w:t>
      </w:r>
      <w:r w:rsidR="0094421B" w:rsidRPr="00B349B4">
        <w:rPr>
          <w:rFonts w:ascii="Times New Roman" w:hAnsi="Times New Roman" w:cs="Times New Roman"/>
        </w:rPr>
        <w:t>-</w:t>
      </w:r>
      <w:r w:rsidRPr="00B349B4">
        <w:rPr>
          <w:rFonts w:ascii="Times New Roman" w:hAnsi="Times New Roman" w:cs="Times New Roman"/>
        </w:rPr>
        <w:t xml:space="preserve"> </w:t>
      </w:r>
      <w:r w:rsidR="006C1602" w:rsidRPr="00B349B4">
        <w:rPr>
          <w:rFonts w:ascii="Times New Roman" w:hAnsi="Times New Roman" w:cs="Times New Roman"/>
        </w:rPr>
        <w:t>A</w:t>
      </w:r>
      <w:r w:rsidRPr="00B349B4">
        <w:rPr>
          <w:rFonts w:ascii="Times New Roman" w:hAnsi="Times New Roman" w:cs="Times New Roman"/>
        </w:rPr>
        <w:t>rquivamento por não atendimento de pendência crítica no prazo estabelecido;</w:t>
      </w:r>
    </w:p>
    <w:p w14:paraId="0334D3BE" w14:textId="325F2AD6" w:rsidR="0094421B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IV </w:t>
      </w:r>
      <w:r w:rsidR="0094421B" w:rsidRPr="00B349B4">
        <w:rPr>
          <w:rFonts w:ascii="Times New Roman" w:hAnsi="Times New Roman" w:cs="Times New Roman"/>
        </w:rPr>
        <w:t>-</w:t>
      </w:r>
      <w:r w:rsidRPr="00B349B4">
        <w:rPr>
          <w:rFonts w:ascii="Times New Roman" w:hAnsi="Times New Roman" w:cs="Times New Roman"/>
        </w:rPr>
        <w:t xml:space="preserve"> </w:t>
      </w:r>
      <w:r w:rsidR="006C1602" w:rsidRPr="00B349B4">
        <w:rPr>
          <w:rFonts w:ascii="Times New Roman" w:hAnsi="Times New Roman" w:cs="Times New Roman"/>
        </w:rPr>
        <w:t>A</w:t>
      </w:r>
      <w:r w:rsidRPr="00B349B4">
        <w:rPr>
          <w:rFonts w:ascii="Times New Roman" w:hAnsi="Times New Roman" w:cs="Times New Roman"/>
        </w:rPr>
        <w:t>rquivamento por desistência expressa ou tácita do pleiteante;</w:t>
      </w:r>
    </w:p>
    <w:p w14:paraId="7C3813ED" w14:textId="47FF9699" w:rsidR="0094421B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V </w:t>
      </w:r>
      <w:r w:rsidR="0094421B" w:rsidRPr="00B349B4">
        <w:rPr>
          <w:rFonts w:ascii="Times New Roman" w:hAnsi="Times New Roman" w:cs="Times New Roman"/>
        </w:rPr>
        <w:t>-</w:t>
      </w:r>
      <w:r w:rsidRPr="00B349B4">
        <w:rPr>
          <w:rFonts w:ascii="Times New Roman" w:hAnsi="Times New Roman" w:cs="Times New Roman"/>
        </w:rPr>
        <w:t xml:space="preserve"> </w:t>
      </w:r>
      <w:r w:rsidR="006C1602" w:rsidRPr="00B349B4">
        <w:rPr>
          <w:rFonts w:ascii="Times New Roman" w:hAnsi="Times New Roman" w:cs="Times New Roman"/>
        </w:rPr>
        <w:t>A</w:t>
      </w:r>
      <w:r w:rsidRPr="00B349B4">
        <w:rPr>
          <w:rFonts w:ascii="Times New Roman" w:hAnsi="Times New Roman" w:cs="Times New Roman"/>
        </w:rPr>
        <w:t>rquivamento por perda de objeto;</w:t>
      </w:r>
    </w:p>
    <w:p w14:paraId="166CD5FE" w14:textId="68A6E233" w:rsidR="0094421B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VI </w:t>
      </w:r>
      <w:r w:rsidR="0094421B" w:rsidRPr="00B349B4">
        <w:rPr>
          <w:rFonts w:ascii="Times New Roman" w:hAnsi="Times New Roman" w:cs="Times New Roman"/>
        </w:rPr>
        <w:t>-</w:t>
      </w:r>
      <w:r w:rsidRPr="00B349B4">
        <w:rPr>
          <w:rFonts w:ascii="Times New Roman" w:hAnsi="Times New Roman" w:cs="Times New Roman"/>
        </w:rPr>
        <w:t xml:space="preserve"> </w:t>
      </w:r>
      <w:r w:rsidR="006C1602" w:rsidRPr="00B349B4">
        <w:rPr>
          <w:rFonts w:ascii="Times New Roman" w:hAnsi="Times New Roman" w:cs="Times New Roman"/>
        </w:rPr>
        <w:t>A</w:t>
      </w:r>
      <w:r w:rsidRPr="00B349B4">
        <w:rPr>
          <w:rFonts w:ascii="Times New Roman" w:hAnsi="Times New Roman" w:cs="Times New Roman"/>
        </w:rPr>
        <w:t>rquivamento por inadequação formal ou material do pleito;</w:t>
      </w:r>
    </w:p>
    <w:p w14:paraId="0E099A7A" w14:textId="5F3F2D7C" w:rsidR="0094421B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IX </w:t>
      </w:r>
      <w:r w:rsidR="004F0FA5" w:rsidRPr="00B349B4">
        <w:rPr>
          <w:rFonts w:ascii="Times New Roman" w:hAnsi="Times New Roman" w:cs="Times New Roman"/>
        </w:rPr>
        <w:t>–</w:t>
      </w:r>
      <w:r w:rsidRPr="00B349B4">
        <w:rPr>
          <w:rFonts w:ascii="Times New Roman" w:hAnsi="Times New Roman" w:cs="Times New Roman"/>
        </w:rPr>
        <w:t xml:space="preserve"> </w:t>
      </w:r>
      <w:r w:rsidR="006C1602" w:rsidRPr="00B349B4">
        <w:rPr>
          <w:rFonts w:ascii="Times New Roman" w:hAnsi="Times New Roman" w:cs="Times New Roman"/>
        </w:rPr>
        <w:t>R</w:t>
      </w:r>
      <w:r w:rsidRPr="00B349B4">
        <w:rPr>
          <w:rFonts w:ascii="Times New Roman" w:hAnsi="Times New Roman" w:cs="Times New Roman"/>
        </w:rPr>
        <w:t>evogação</w:t>
      </w:r>
      <w:r w:rsidR="004F0FA5" w:rsidRPr="00B349B4">
        <w:rPr>
          <w:rFonts w:ascii="Times New Roman" w:hAnsi="Times New Roman" w:cs="Times New Roman"/>
        </w:rPr>
        <w:t xml:space="preserve"> </w:t>
      </w:r>
      <w:r w:rsidRPr="00B349B4">
        <w:rPr>
          <w:rFonts w:ascii="Times New Roman" w:hAnsi="Times New Roman" w:cs="Times New Roman"/>
        </w:rPr>
        <w:t xml:space="preserve">ou </w:t>
      </w:r>
      <w:r w:rsidR="004F0FA5" w:rsidRPr="00B349B4">
        <w:rPr>
          <w:rFonts w:ascii="Times New Roman" w:hAnsi="Times New Roman" w:cs="Times New Roman"/>
        </w:rPr>
        <w:t>R</w:t>
      </w:r>
      <w:r w:rsidRPr="00B349B4">
        <w:rPr>
          <w:rFonts w:ascii="Times New Roman" w:hAnsi="Times New Roman" w:cs="Times New Roman"/>
        </w:rPr>
        <w:t>enovação decidida e formalmente comunicada;</w:t>
      </w:r>
    </w:p>
    <w:p w14:paraId="2E1E9633" w14:textId="2F3060BE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X </w:t>
      </w:r>
      <w:r w:rsidR="0094421B" w:rsidRPr="00B349B4">
        <w:rPr>
          <w:rFonts w:ascii="Times New Roman" w:hAnsi="Times New Roman" w:cs="Times New Roman"/>
        </w:rPr>
        <w:t>-</w:t>
      </w:r>
      <w:r w:rsidRPr="00B349B4">
        <w:rPr>
          <w:rFonts w:ascii="Times New Roman" w:hAnsi="Times New Roman" w:cs="Times New Roman"/>
        </w:rPr>
        <w:t xml:space="preserve"> </w:t>
      </w:r>
      <w:r w:rsidR="004C3DB4" w:rsidRPr="00B349B4">
        <w:rPr>
          <w:rFonts w:ascii="Times New Roman" w:hAnsi="Times New Roman" w:cs="Times New Roman"/>
        </w:rPr>
        <w:t>O</w:t>
      </w:r>
      <w:r w:rsidRPr="00B349B4">
        <w:rPr>
          <w:rFonts w:ascii="Times New Roman" w:hAnsi="Times New Roman" w:cs="Times New Roman"/>
        </w:rPr>
        <w:t>utra decisão administrativa que esgote a tramitação do processo.</w:t>
      </w:r>
    </w:p>
    <w:p w14:paraId="4B7FD4E9" w14:textId="77777777" w:rsidR="0094421B" w:rsidRPr="00B349B4" w:rsidRDefault="0094421B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674F579" w14:textId="0A0283A1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Documentos mínimos para encerramento</w:t>
      </w:r>
    </w:p>
    <w:p w14:paraId="2FF9FFB8" w14:textId="77777777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Antes do encerramento, o processo deverá conter, no mínimo:</w:t>
      </w:r>
    </w:p>
    <w:p w14:paraId="65FD4B6B" w14:textId="0990A90C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Formulário ou </w:t>
      </w:r>
      <w:r w:rsidR="005324A2" w:rsidRPr="00B349B4">
        <w:rPr>
          <w:rFonts w:ascii="Times New Roman" w:hAnsi="Times New Roman" w:cs="Times New Roman"/>
        </w:rPr>
        <w:t>requerimento inicial do pleito;</w:t>
      </w:r>
    </w:p>
    <w:p w14:paraId="1238D3E2" w14:textId="7B09A9E8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Documentos técnicos e comerciais apresentados pelo pleiteante;</w:t>
      </w:r>
    </w:p>
    <w:p w14:paraId="6BCADD72" w14:textId="622F16EF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Registros de análise técnica e documental;</w:t>
      </w:r>
    </w:p>
    <w:p w14:paraId="65E1300D" w14:textId="79FB6B47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E</w:t>
      </w:r>
      <w:r w:rsidR="005324A2" w:rsidRPr="00B349B4">
        <w:rPr>
          <w:rFonts w:ascii="Times New Roman" w:hAnsi="Times New Roman" w:cs="Times New Roman"/>
        </w:rPr>
        <w:t>ventuais comunicações de pendência crítica;</w:t>
      </w:r>
    </w:p>
    <w:p w14:paraId="7DD37E01" w14:textId="2FA613B2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Comprovantes de envio e recebimento de comunicações;</w:t>
      </w:r>
    </w:p>
    <w:p w14:paraId="3DD57ED0" w14:textId="07EE697F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Manifestações de produção nacional, quando houver;</w:t>
      </w:r>
    </w:p>
    <w:p w14:paraId="679A41FB" w14:textId="41A10782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lastRenderedPageBreak/>
        <w:t>Contraditório ou manifestação complementar do pleiteante, quando aplicável;</w:t>
      </w:r>
    </w:p>
    <w:p w14:paraId="48F78220" w14:textId="634DF1A2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Parecer técnico ou nota técnica conclusiva;</w:t>
      </w:r>
    </w:p>
    <w:p w14:paraId="1CBD9D58" w14:textId="4EF2F4E9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Despacho decisório ou documento equivalente;</w:t>
      </w:r>
    </w:p>
    <w:p w14:paraId="63935FE2" w14:textId="779CE40E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Link ou referência ao ato decisório, quando publicado em documento externo ou </w:t>
      </w:r>
      <w:r w:rsidR="0094421B" w:rsidRPr="00B349B4">
        <w:rPr>
          <w:rFonts w:ascii="Times New Roman" w:hAnsi="Times New Roman" w:cs="Times New Roman"/>
        </w:rPr>
        <w:t>p</w:t>
      </w:r>
      <w:r w:rsidR="005324A2" w:rsidRPr="00B349B4">
        <w:rPr>
          <w:rFonts w:ascii="Times New Roman" w:hAnsi="Times New Roman" w:cs="Times New Roman"/>
        </w:rPr>
        <w:t>rocesso relacionado;</w:t>
      </w:r>
    </w:p>
    <w:p w14:paraId="3A323046" w14:textId="06267492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Notificação formal ao pleiteante;</w:t>
      </w:r>
    </w:p>
    <w:p w14:paraId="684DFDB6" w14:textId="5B38A03D" w:rsidR="0094421B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Comprovação do decurso de prazo recursal ou de manifestação, quando aplicável;</w:t>
      </w:r>
    </w:p>
    <w:p w14:paraId="24D40ABD" w14:textId="040E8F45" w:rsidR="005324A2" w:rsidRPr="00B349B4" w:rsidRDefault="00F54BE8" w:rsidP="0094421B">
      <w:pPr>
        <w:pStyle w:val="PargrafodaLista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B349B4">
        <w:rPr>
          <w:rFonts w:ascii="Times New Roman" w:hAnsi="Times New Roman" w:cs="Times New Roman"/>
          <w:u w:val="single"/>
        </w:rPr>
        <w:t>Despacho ou certidão de encerramento do processo.</w:t>
      </w:r>
    </w:p>
    <w:p w14:paraId="3E27B6DD" w14:textId="36D89305" w:rsidR="0094421B" w:rsidRPr="00B349B4" w:rsidRDefault="0094421B" w:rsidP="0094421B">
      <w:pPr>
        <w:pStyle w:val="PargrafodaLista"/>
        <w:spacing w:after="0" w:line="276" w:lineRule="auto"/>
        <w:jc w:val="both"/>
        <w:rPr>
          <w:rFonts w:ascii="Times New Roman" w:hAnsi="Times New Roman" w:cs="Times New Roman"/>
        </w:rPr>
      </w:pPr>
    </w:p>
    <w:p w14:paraId="75ACC6C7" w14:textId="6299BF83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Fluxo geral do encerramento</w:t>
      </w:r>
      <w:r w:rsidR="008804BE" w:rsidRPr="00B349B4">
        <w:rPr>
          <w:rFonts w:ascii="Times New Roman" w:hAnsi="Times New Roman" w:cs="Times New Roman"/>
          <w:b/>
          <w:bCs/>
        </w:rPr>
        <w:t>+</w:t>
      </w:r>
    </w:p>
    <w:p w14:paraId="0052C37F" w14:textId="77777777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 encerramento deverá observar as seguintes etapas:</w:t>
      </w:r>
    </w:p>
    <w:p w14:paraId="022294B7" w14:textId="77777777" w:rsidR="005324A2" w:rsidRPr="00B349B4" w:rsidRDefault="005324A2" w:rsidP="000767BF">
      <w:pPr>
        <w:numPr>
          <w:ilvl w:val="0"/>
          <w:numId w:val="16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Conferência da decisão administrativa;</w:t>
      </w:r>
    </w:p>
    <w:p w14:paraId="0D0E3676" w14:textId="1115651C" w:rsidR="005324A2" w:rsidRPr="00B349B4" w:rsidRDefault="005324A2" w:rsidP="000767BF">
      <w:pPr>
        <w:numPr>
          <w:ilvl w:val="0"/>
          <w:numId w:val="16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Inserção de despacho com referência ao parecer e ao documento decisório</w:t>
      </w:r>
      <w:r w:rsidR="00074FFC" w:rsidRPr="00B349B4">
        <w:rPr>
          <w:rFonts w:ascii="Times New Roman" w:hAnsi="Times New Roman" w:cs="Times New Roman"/>
        </w:rPr>
        <w:t>, com inclusão d</w:t>
      </w:r>
      <w:r w:rsidRPr="00B349B4">
        <w:rPr>
          <w:rFonts w:ascii="Times New Roman" w:hAnsi="Times New Roman" w:cs="Times New Roman"/>
        </w:rPr>
        <w:t>e link para o ato decisório ou documento de decisão;</w:t>
      </w:r>
    </w:p>
    <w:p w14:paraId="754BFA88" w14:textId="77777777" w:rsidR="005324A2" w:rsidRPr="00B349B4" w:rsidRDefault="005324A2" w:rsidP="000767BF">
      <w:pPr>
        <w:numPr>
          <w:ilvl w:val="0"/>
          <w:numId w:val="16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Notificação formal ao pleiteante;</w:t>
      </w:r>
    </w:p>
    <w:p w14:paraId="7ED73BA9" w14:textId="31A1CAC5" w:rsidR="005324A2" w:rsidRPr="00B349B4" w:rsidRDefault="00022821" w:rsidP="000767BF">
      <w:pPr>
        <w:numPr>
          <w:ilvl w:val="0"/>
          <w:numId w:val="16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Atualização do c</w:t>
      </w:r>
      <w:r w:rsidR="005324A2" w:rsidRPr="00B349B4">
        <w:rPr>
          <w:rFonts w:ascii="Times New Roman" w:hAnsi="Times New Roman" w:cs="Times New Roman"/>
        </w:rPr>
        <w:t>ontrole do prazo para recurso, manifestação ou ciência;</w:t>
      </w:r>
    </w:p>
    <w:p w14:paraId="2218BB8E" w14:textId="77777777" w:rsidR="005324A2" w:rsidRPr="00B349B4" w:rsidRDefault="005324A2" w:rsidP="000767BF">
      <w:pPr>
        <w:numPr>
          <w:ilvl w:val="0"/>
          <w:numId w:val="16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Certificação do decurso de prazo, quando aplicável;</w:t>
      </w:r>
    </w:p>
    <w:p w14:paraId="29E0057D" w14:textId="77777777" w:rsidR="005324A2" w:rsidRPr="00B349B4" w:rsidRDefault="005324A2" w:rsidP="000767BF">
      <w:pPr>
        <w:numPr>
          <w:ilvl w:val="0"/>
          <w:numId w:val="16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Verificação de inexistência de pendências processuais;</w:t>
      </w:r>
    </w:p>
    <w:p w14:paraId="123F4A27" w14:textId="77777777" w:rsidR="005324A2" w:rsidRPr="00B349B4" w:rsidRDefault="005324A2" w:rsidP="000767BF">
      <w:pPr>
        <w:numPr>
          <w:ilvl w:val="0"/>
          <w:numId w:val="16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Encerramento do processo </w:t>
      </w:r>
      <w:proofErr w:type="spellStart"/>
      <w:r w:rsidRPr="00B349B4">
        <w:rPr>
          <w:rFonts w:ascii="Times New Roman" w:hAnsi="Times New Roman" w:cs="Times New Roman"/>
        </w:rPr>
        <w:t>no</w:t>
      </w:r>
      <w:proofErr w:type="spellEnd"/>
      <w:r w:rsidRPr="00B349B4">
        <w:rPr>
          <w:rFonts w:ascii="Times New Roman" w:hAnsi="Times New Roman" w:cs="Times New Roman"/>
        </w:rPr>
        <w:t xml:space="preserve"> SEI.</w:t>
      </w:r>
    </w:p>
    <w:p w14:paraId="3420E366" w14:textId="77777777" w:rsidR="0094421B" w:rsidRPr="00B349B4" w:rsidRDefault="0094421B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6B31D44" w14:textId="78C0B9F0" w:rsidR="003C4D43" w:rsidRPr="00B349B4" w:rsidRDefault="00D050BD" w:rsidP="003C4D43">
      <w:pPr>
        <w:shd w:val="clear" w:color="auto" w:fill="D1D1D1" w:themeFill="background2" w:themeFillShade="E6"/>
        <w:spacing w:before="360" w:after="0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PROCEDIMENTO </w:t>
      </w:r>
    </w:p>
    <w:p w14:paraId="2E8BDD3C" w14:textId="77777777" w:rsidR="003C4D43" w:rsidRPr="00B349B4" w:rsidRDefault="003C4D43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10C876C" w14:textId="714C5704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Etapa 1 </w:t>
      </w:r>
      <w:r w:rsidR="00074FFC" w:rsidRPr="00B349B4">
        <w:rPr>
          <w:rFonts w:ascii="Times New Roman" w:hAnsi="Times New Roman" w:cs="Times New Roman"/>
          <w:b/>
          <w:bCs/>
        </w:rPr>
        <w:t>-</w:t>
      </w:r>
      <w:r w:rsidRPr="00B349B4">
        <w:rPr>
          <w:rFonts w:ascii="Times New Roman" w:hAnsi="Times New Roman" w:cs="Times New Roman"/>
          <w:b/>
          <w:bCs/>
        </w:rPr>
        <w:t xml:space="preserve"> Conferência da decisão administrativa</w:t>
      </w:r>
    </w:p>
    <w:p w14:paraId="78B3F81F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Antes de iniciar o encerramento, o responsável deverá verificar se há decisão administrativa apta a encerrar a tramitação do pleito.</w:t>
      </w:r>
    </w:p>
    <w:p w14:paraId="2B42BED0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decisão poderá estar formalizada por:</w:t>
      </w:r>
    </w:p>
    <w:p w14:paraId="7B9BCCEB" w14:textId="2954B844" w:rsidR="00074FFC" w:rsidRPr="00B349B4" w:rsidRDefault="00AF2C63" w:rsidP="003D0331">
      <w:pPr>
        <w:pStyle w:val="PargrafodaLista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Parecer técnico aprovado;</w:t>
      </w:r>
    </w:p>
    <w:p w14:paraId="1AB51EAC" w14:textId="23B7F2EC" w:rsidR="00074FFC" w:rsidRPr="00B349B4" w:rsidRDefault="00AF2C63" w:rsidP="003D0331">
      <w:pPr>
        <w:pStyle w:val="PargrafodaLista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Despacho decisório;</w:t>
      </w:r>
    </w:p>
    <w:p w14:paraId="6966988A" w14:textId="0866D2EB" w:rsidR="00074FFC" w:rsidRPr="00B349B4" w:rsidRDefault="00AF2C63" w:rsidP="003D0331">
      <w:pPr>
        <w:pStyle w:val="PargrafodaLista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Nota técnica conclusiva;</w:t>
      </w:r>
    </w:p>
    <w:p w14:paraId="766541AF" w14:textId="47C2DE41" w:rsidR="00074FFC" w:rsidRPr="00B349B4" w:rsidRDefault="00AF2C63" w:rsidP="003D0331">
      <w:pPr>
        <w:pStyle w:val="PargrafodaLista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Ata ou </w:t>
      </w:r>
      <w:r w:rsidR="005324A2" w:rsidRPr="00B349B4">
        <w:rPr>
          <w:rFonts w:ascii="Times New Roman" w:hAnsi="Times New Roman" w:cs="Times New Roman"/>
        </w:rPr>
        <w:t>deliberação de instância competente;</w:t>
      </w:r>
    </w:p>
    <w:p w14:paraId="21FD8040" w14:textId="253E95D5" w:rsidR="00074FFC" w:rsidRPr="00B349B4" w:rsidRDefault="00AF2C63" w:rsidP="003D0331">
      <w:pPr>
        <w:pStyle w:val="PargrafodaLista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Resolução publicada;</w:t>
      </w:r>
    </w:p>
    <w:p w14:paraId="13A4E3E5" w14:textId="380EF9D1" w:rsidR="00074FFC" w:rsidRPr="00B349B4" w:rsidRDefault="00AF2C63" w:rsidP="003D0331">
      <w:pPr>
        <w:pStyle w:val="PargrafodaLista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Ato de indeferimento;</w:t>
      </w:r>
    </w:p>
    <w:p w14:paraId="2C31AA91" w14:textId="5F56E615" w:rsidR="00074FFC" w:rsidRPr="00B349B4" w:rsidRDefault="00AF2C63" w:rsidP="003D0331">
      <w:pPr>
        <w:pStyle w:val="PargrafodaLista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Ato de arquivamento;</w:t>
      </w:r>
    </w:p>
    <w:p w14:paraId="3A914345" w14:textId="704C1E2C" w:rsidR="00074FFC" w:rsidRPr="00B349B4" w:rsidRDefault="00AF2C63" w:rsidP="003D0331">
      <w:pPr>
        <w:pStyle w:val="PargrafodaLista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Decisão de recurso;</w:t>
      </w:r>
    </w:p>
    <w:p w14:paraId="3A9F0DA6" w14:textId="17DFDDE1" w:rsidR="005324A2" w:rsidRPr="00B349B4" w:rsidRDefault="00AF2C63" w:rsidP="003D0331">
      <w:pPr>
        <w:pStyle w:val="PargrafodaLista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Comunicação formal de perda de objeto ou desistência.</w:t>
      </w:r>
    </w:p>
    <w:p w14:paraId="50E3A4CB" w14:textId="77777777" w:rsidR="00436835" w:rsidRPr="00B349B4" w:rsidRDefault="00436835" w:rsidP="00DA09F2">
      <w:pPr>
        <w:pStyle w:val="PargrafodaLista"/>
        <w:spacing w:after="0" w:line="276" w:lineRule="auto"/>
        <w:ind w:left="426"/>
        <w:jc w:val="both"/>
        <w:rPr>
          <w:rFonts w:ascii="Times New Roman" w:hAnsi="Times New Roman" w:cs="Times New Roman"/>
        </w:rPr>
      </w:pPr>
    </w:p>
    <w:p w14:paraId="02DB7C37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Deverá ser conferido se a decisão está devidamente assinada, datada e vinculada ao processo correto.</w:t>
      </w:r>
    </w:p>
    <w:p w14:paraId="050E342D" w14:textId="77777777" w:rsidR="00074FFC" w:rsidRPr="00B349B4" w:rsidRDefault="00074FFC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938F477" w14:textId="241262C8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Etapa 2 </w:t>
      </w:r>
      <w:r w:rsidR="00074FFC" w:rsidRPr="00B349B4">
        <w:rPr>
          <w:rFonts w:ascii="Times New Roman" w:hAnsi="Times New Roman" w:cs="Times New Roman"/>
          <w:b/>
          <w:bCs/>
        </w:rPr>
        <w:t>-</w:t>
      </w:r>
      <w:r w:rsidRPr="00B349B4">
        <w:rPr>
          <w:rFonts w:ascii="Times New Roman" w:hAnsi="Times New Roman" w:cs="Times New Roman"/>
          <w:b/>
          <w:bCs/>
        </w:rPr>
        <w:t xml:space="preserve"> Inserção de despacho com parecer e link para documento decisório</w:t>
      </w:r>
    </w:p>
    <w:p w14:paraId="590752B2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Após a conferência da decisão, deverá ser inserido no processo um despacho de encaminhamento ao encerramento.</w:t>
      </w:r>
    </w:p>
    <w:p w14:paraId="08FC62DD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Esse despacho deverá conter:</w:t>
      </w:r>
    </w:p>
    <w:p w14:paraId="7236E2B6" w14:textId="40F5F850" w:rsidR="00074FFC" w:rsidRPr="00B349B4" w:rsidRDefault="003B5E1A" w:rsidP="003D0331">
      <w:pPr>
        <w:pStyle w:val="PargrafodaLista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lastRenderedPageBreak/>
        <w:t>Identificação do pleito;</w:t>
      </w:r>
    </w:p>
    <w:p w14:paraId="2EC3C8A4" w14:textId="4125E8A3" w:rsidR="00074FFC" w:rsidRPr="00B349B4" w:rsidRDefault="003B5E1A" w:rsidP="003D0331">
      <w:pPr>
        <w:pStyle w:val="PargrafodaLista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Número do processo sei;</w:t>
      </w:r>
    </w:p>
    <w:p w14:paraId="68F92595" w14:textId="3BC1772A" w:rsidR="00074FFC" w:rsidRPr="00B349B4" w:rsidRDefault="003B5E1A" w:rsidP="003D0331">
      <w:pPr>
        <w:pStyle w:val="PargrafodaLista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Código interno ou código </w:t>
      </w:r>
      <w:proofErr w:type="spellStart"/>
      <w:r w:rsidRPr="00B349B4">
        <w:rPr>
          <w:rFonts w:ascii="Times New Roman" w:hAnsi="Times New Roman" w:cs="Times New Roman"/>
        </w:rPr>
        <w:t>sdic</w:t>
      </w:r>
      <w:proofErr w:type="spellEnd"/>
      <w:r w:rsidRPr="00B349B4">
        <w:rPr>
          <w:rFonts w:ascii="Times New Roman" w:hAnsi="Times New Roman" w:cs="Times New Roman"/>
        </w:rPr>
        <w:t xml:space="preserve"> do pleito;</w:t>
      </w:r>
    </w:p>
    <w:p w14:paraId="5E0739BD" w14:textId="4E72F137" w:rsidR="00074FFC" w:rsidRPr="00B349B4" w:rsidRDefault="003B5E1A" w:rsidP="003D0331">
      <w:pPr>
        <w:pStyle w:val="PargrafodaLista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Identificação da empresa pleiteante;</w:t>
      </w:r>
    </w:p>
    <w:p w14:paraId="44947859" w14:textId="7AAE1109" w:rsidR="00074FFC" w:rsidRPr="00B349B4" w:rsidRDefault="003B5E1A" w:rsidP="003D0331">
      <w:pPr>
        <w:pStyle w:val="PargrafodaLista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NCM e descrição resumida do bem;</w:t>
      </w:r>
    </w:p>
    <w:p w14:paraId="46CAD643" w14:textId="6AA2AEA1" w:rsidR="00074FFC" w:rsidRPr="00B349B4" w:rsidRDefault="003B5E1A" w:rsidP="003D0331">
      <w:pPr>
        <w:pStyle w:val="PargrafodaLista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Referência ao parecer técnico ou nota técnica conclusiva;</w:t>
      </w:r>
    </w:p>
    <w:p w14:paraId="1C1F814D" w14:textId="202A3AC3" w:rsidR="00074FFC" w:rsidRPr="00B349B4" w:rsidRDefault="003B5E1A" w:rsidP="003D0331">
      <w:pPr>
        <w:pStyle w:val="PargrafodaLista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Referência ao documento decisório;</w:t>
      </w:r>
    </w:p>
    <w:p w14:paraId="18868780" w14:textId="1D7C9BDB" w:rsidR="00074FFC" w:rsidRPr="00B349B4" w:rsidRDefault="003B5E1A" w:rsidP="003D0331">
      <w:pPr>
        <w:pStyle w:val="PargrafodaLista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Link </w:t>
      </w:r>
      <w:r w:rsidR="00462A75" w:rsidRPr="00B349B4">
        <w:rPr>
          <w:rFonts w:ascii="Times New Roman" w:hAnsi="Times New Roman" w:cs="Times New Roman"/>
        </w:rPr>
        <w:t>SEI</w:t>
      </w:r>
      <w:r w:rsidRPr="00B349B4">
        <w:rPr>
          <w:rFonts w:ascii="Times New Roman" w:hAnsi="Times New Roman" w:cs="Times New Roman"/>
        </w:rPr>
        <w:t xml:space="preserve"> para o parecer, nota técnica, despacho decisório, resolução ou ato correspondente;</w:t>
      </w:r>
    </w:p>
    <w:p w14:paraId="46A8F794" w14:textId="67973ADA" w:rsidR="00074FFC" w:rsidRPr="00B349B4" w:rsidRDefault="003B5E1A" w:rsidP="003D0331">
      <w:pPr>
        <w:pStyle w:val="PargrafodaLista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Síntese do resultado: deferido, indeferido, arquivado, revogado, renovado ou decidido em recurso;</w:t>
      </w:r>
    </w:p>
    <w:p w14:paraId="1C95044B" w14:textId="7AD42DC0" w:rsidR="00074FFC" w:rsidRPr="00B349B4" w:rsidRDefault="003B5E1A" w:rsidP="003D0331">
      <w:pPr>
        <w:pStyle w:val="PargrafodaLista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Providência de notificação ao pleiteante;</w:t>
      </w:r>
    </w:p>
    <w:p w14:paraId="556976D9" w14:textId="52784A53" w:rsidR="005324A2" w:rsidRPr="00B349B4" w:rsidRDefault="003B5E1A" w:rsidP="003D0331">
      <w:pPr>
        <w:pStyle w:val="PargrafodaLista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Indicação do prazo aplicável para recurso ou manifestação, quando cabível.</w:t>
      </w:r>
    </w:p>
    <w:p w14:paraId="6D6E4065" w14:textId="77777777" w:rsidR="00074FFC" w:rsidRPr="00B349B4" w:rsidRDefault="00074FFC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A4989DC" w14:textId="1F66B81F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Etapa 3 </w:t>
      </w:r>
      <w:r w:rsidR="00515C82" w:rsidRPr="00B349B4">
        <w:rPr>
          <w:rFonts w:ascii="Times New Roman" w:hAnsi="Times New Roman" w:cs="Times New Roman"/>
          <w:b/>
          <w:bCs/>
        </w:rPr>
        <w:t>-</w:t>
      </w:r>
      <w:r w:rsidRPr="00B349B4">
        <w:rPr>
          <w:rFonts w:ascii="Times New Roman" w:hAnsi="Times New Roman" w:cs="Times New Roman"/>
          <w:b/>
          <w:bCs/>
        </w:rPr>
        <w:t xml:space="preserve"> Notificação ao pleiteante</w:t>
      </w:r>
    </w:p>
    <w:p w14:paraId="223AA9EF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notificação ao pleiteante deverá ser realizada por meio institucional, preferencialmente pelo SEI ou e-mail cadastrado no processo, conforme o fluxo operacional adotado pela unidade.</w:t>
      </w:r>
    </w:p>
    <w:p w14:paraId="3F960B65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notificação deverá conter:</w:t>
      </w:r>
    </w:p>
    <w:p w14:paraId="39534036" w14:textId="49D334AE" w:rsidR="00515C82" w:rsidRPr="00B349B4" w:rsidRDefault="005324A2" w:rsidP="003D0331">
      <w:pPr>
        <w:pStyle w:val="PargrafodaLista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identificação do processo;</w:t>
      </w:r>
    </w:p>
    <w:p w14:paraId="43046627" w14:textId="77777777" w:rsidR="00515C82" w:rsidRPr="00B349B4" w:rsidRDefault="005324A2" w:rsidP="003D0331">
      <w:pPr>
        <w:pStyle w:val="PargrafodaLista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identificação do pleito;</w:t>
      </w:r>
    </w:p>
    <w:p w14:paraId="4C5E42CB" w14:textId="77777777" w:rsidR="00515C82" w:rsidRPr="00B349B4" w:rsidRDefault="005324A2" w:rsidP="003D0331">
      <w:pPr>
        <w:pStyle w:val="PargrafodaLista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síntese da decisão;</w:t>
      </w:r>
    </w:p>
    <w:p w14:paraId="4BE440A0" w14:textId="77777777" w:rsidR="00515C82" w:rsidRPr="00B349B4" w:rsidRDefault="005324A2" w:rsidP="003D0331">
      <w:pPr>
        <w:pStyle w:val="PargrafodaLista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referência ao parecer técnico ou documento decisório;</w:t>
      </w:r>
    </w:p>
    <w:p w14:paraId="68FD65A5" w14:textId="77777777" w:rsidR="00515C82" w:rsidRPr="00B349B4" w:rsidRDefault="005324A2" w:rsidP="003D0331">
      <w:pPr>
        <w:pStyle w:val="PargrafodaLista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link para o documento decisório, quando possível;</w:t>
      </w:r>
    </w:p>
    <w:p w14:paraId="1BCCEACC" w14:textId="77777777" w:rsidR="00515C82" w:rsidRPr="00B349B4" w:rsidRDefault="005324A2" w:rsidP="003D0331">
      <w:pPr>
        <w:pStyle w:val="PargrafodaLista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indicação do prazo para recurso, manifestação ou ciência, quando cabível;</w:t>
      </w:r>
    </w:p>
    <w:p w14:paraId="78A08BAD" w14:textId="77777777" w:rsidR="00515C82" w:rsidRPr="00B349B4" w:rsidRDefault="005324A2" w:rsidP="003D0331">
      <w:pPr>
        <w:pStyle w:val="PargrafodaLista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orientação sobre a forma de apresentação de eventual recurso ou manifestação;</w:t>
      </w:r>
    </w:p>
    <w:p w14:paraId="7A3FE5CC" w14:textId="4B30CC8C" w:rsidR="005324A2" w:rsidRPr="00B349B4" w:rsidRDefault="005324A2" w:rsidP="003D0331">
      <w:pPr>
        <w:pStyle w:val="PargrafodaLista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alerta de que a ausência de manifestação no prazo implicará prosseguimento para encerramento do processo.</w:t>
      </w:r>
    </w:p>
    <w:p w14:paraId="726847A5" w14:textId="77777777" w:rsidR="00515C82" w:rsidRPr="00B349B4" w:rsidRDefault="00515C82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E9879A5" w14:textId="2DD30B34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Etapa 4 </w:t>
      </w:r>
      <w:r w:rsidR="00515C82" w:rsidRPr="00B349B4">
        <w:rPr>
          <w:rFonts w:ascii="Times New Roman" w:hAnsi="Times New Roman" w:cs="Times New Roman"/>
          <w:b/>
          <w:bCs/>
        </w:rPr>
        <w:t>-</w:t>
      </w:r>
      <w:r w:rsidRPr="00B349B4">
        <w:rPr>
          <w:rFonts w:ascii="Times New Roman" w:hAnsi="Times New Roman" w:cs="Times New Roman"/>
          <w:b/>
          <w:bCs/>
        </w:rPr>
        <w:t xml:space="preserve"> Comprovação da ciência</w:t>
      </w:r>
    </w:p>
    <w:p w14:paraId="5A7F60EB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Após o envio da notificação, deverá ser juntada ao processo a comprovação da ciência ou do envio regular da comunicação.</w:t>
      </w:r>
    </w:p>
    <w:p w14:paraId="63B5F721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comprovação poderá ocorrer por:</w:t>
      </w:r>
    </w:p>
    <w:p w14:paraId="4320DC67" w14:textId="4E5626FA" w:rsidR="00515C82" w:rsidRPr="00B349B4" w:rsidRDefault="00A61B03" w:rsidP="003D0331">
      <w:pPr>
        <w:pStyle w:val="PargrafodaLista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Recibo </w:t>
      </w:r>
      <w:r w:rsidR="005324A2" w:rsidRPr="00B349B4">
        <w:rPr>
          <w:rFonts w:ascii="Times New Roman" w:hAnsi="Times New Roman" w:cs="Times New Roman"/>
        </w:rPr>
        <w:t>eletrônico do SEI;</w:t>
      </w:r>
    </w:p>
    <w:p w14:paraId="37C29B8F" w14:textId="67FF6216" w:rsidR="00515C82" w:rsidRPr="00B349B4" w:rsidRDefault="00A61B03" w:rsidP="003D0331">
      <w:pPr>
        <w:pStyle w:val="PargrafodaLista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Confirmação </w:t>
      </w:r>
      <w:r w:rsidR="005324A2" w:rsidRPr="00B349B4">
        <w:rPr>
          <w:rFonts w:ascii="Times New Roman" w:hAnsi="Times New Roman" w:cs="Times New Roman"/>
        </w:rPr>
        <w:t>de envio por e-mail institucional;</w:t>
      </w:r>
    </w:p>
    <w:p w14:paraId="09179A91" w14:textId="270718CF" w:rsidR="00515C82" w:rsidRPr="00B349B4" w:rsidRDefault="00A61B03" w:rsidP="003D0331">
      <w:pPr>
        <w:pStyle w:val="PargrafodaLista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Aviso </w:t>
      </w:r>
      <w:r w:rsidR="005324A2" w:rsidRPr="00B349B4">
        <w:rPr>
          <w:rFonts w:ascii="Times New Roman" w:hAnsi="Times New Roman" w:cs="Times New Roman"/>
        </w:rPr>
        <w:t>de recebimento, quando aplicável;</w:t>
      </w:r>
    </w:p>
    <w:p w14:paraId="2D214057" w14:textId="4639EE1D" w:rsidR="00515C82" w:rsidRPr="00B349B4" w:rsidRDefault="00A61B03" w:rsidP="003D0331">
      <w:pPr>
        <w:pStyle w:val="PargrafodaLista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Registro </w:t>
      </w:r>
      <w:r w:rsidR="005324A2" w:rsidRPr="00B349B4">
        <w:rPr>
          <w:rFonts w:ascii="Times New Roman" w:hAnsi="Times New Roman" w:cs="Times New Roman"/>
        </w:rPr>
        <w:t>de protocolo em sistema eletrônico;</w:t>
      </w:r>
    </w:p>
    <w:p w14:paraId="56D68C12" w14:textId="7ACC9BF4" w:rsidR="005324A2" w:rsidRPr="00B349B4" w:rsidRDefault="00A61B03" w:rsidP="003D0331">
      <w:pPr>
        <w:pStyle w:val="PargrafodaLista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Certidão </w:t>
      </w:r>
      <w:r w:rsidR="005324A2" w:rsidRPr="00B349B4">
        <w:rPr>
          <w:rFonts w:ascii="Times New Roman" w:hAnsi="Times New Roman" w:cs="Times New Roman"/>
        </w:rPr>
        <w:t>administrativa de envio da comunicação.</w:t>
      </w:r>
    </w:p>
    <w:p w14:paraId="7FC87BA2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 documento de comprovação deverá ser referenciado no processo antes da contagem do prazo.</w:t>
      </w:r>
    </w:p>
    <w:p w14:paraId="06973FAC" w14:textId="77777777" w:rsidR="00515C82" w:rsidRPr="00B349B4" w:rsidRDefault="00515C82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93BE1AC" w14:textId="01C6062F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Etapa 5 </w:t>
      </w:r>
      <w:r w:rsidR="00447683" w:rsidRPr="00B349B4">
        <w:rPr>
          <w:rFonts w:ascii="Times New Roman" w:hAnsi="Times New Roman" w:cs="Times New Roman"/>
          <w:b/>
          <w:bCs/>
        </w:rPr>
        <w:t>-</w:t>
      </w:r>
      <w:r w:rsidRPr="00B349B4">
        <w:rPr>
          <w:rFonts w:ascii="Times New Roman" w:hAnsi="Times New Roman" w:cs="Times New Roman"/>
          <w:b/>
          <w:bCs/>
        </w:rPr>
        <w:t xml:space="preserve"> Controle do prazo para recurso ou manifestação</w:t>
      </w:r>
    </w:p>
    <w:p w14:paraId="194D6C03" w14:textId="57461712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Quando a decisão admitir recurso ou manifestação, o responsável deverá registrar a data de início e fim do prazo</w:t>
      </w:r>
      <w:r w:rsidR="00672048" w:rsidRPr="00B349B4">
        <w:rPr>
          <w:rFonts w:ascii="Times New Roman" w:hAnsi="Times New Roman" w:cs="Times New Roman"/>
        </w:rPr>
        <w:t xml:space="preserve"> em planilha de controle</w:t>
      </w:r>
      <w:r w:rsidRPr="00B349B4">
        <w:rPr>
          <w:rFonts w:ascii="Times New Roman" w:hAnsi="Times New Roman" w:cs="Times New Roman"/>
        </w:rPr>
        <w:t>.</w:t>
      </w:r>
    </w:p>
    <w:p w14:paraId="4A35717A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lastRenderedPageBreak/>
        <w:t>Deverão ser observados:</w:t>
      </w:r>
    </w:p>
    <w:p w14:paraId="02D5B888" w14:textId="03F31E2F" w:rsidR="00515C82" w:rsidRPr="00B349B4" w:rsidRDefault="002E2199" w:rsidP="003D0331">
      <w:pPr>
        <w:pStyle w:val="PargrafodaLista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Data da ciência ou da comunicação válida;</w:t>
      </w:r>
    </w:p>
    <w:p w14:paraId="7C87DBFF" w14:textId="57205730" w:rsidR="00515C82" w:rsidRPr="00B349B4" w:rsidRDefault="002E2199" w:rsidP="003D0331">
      <w:pPr>
        <w:pStyle w:val="PargrafodaLista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Prazo aplicável em dias úteis ou corridos, conforme norma vigente;</w:t>
      </w:r>
    </w:p>
    <w:p w14:paraId="4B0CB4E1" w14:textId="1FA320CF" w:rsidR="00515C82" w:rsidRPr="00B349B4" w:rsidRDefault="002E2199" w:rsidP="003D0331">
      <w:pPr>
        <w:pStyle w:val="PargrafodaLista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Eventual feriado ou suspensão de expediente;</w:t>
      </w:r>
    </w:p>
    <w:p w14:paraId="72924056" w14:textId="1E31E955" w:rsidR="00515C82" w:rsidRPr="00B349B4" w:rsidRDefault="002E2199" w:rsidP="003D0331">
      <w:pPr>
        <w:pStyle w:val="PargrafodaLista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Eventual pedido de prorrogação, quando admitido;</w:t>
      </w:r>
    </w:p>
    <w:p w14:paraId="3C12C13B" w14:textId="1F5B13AA" w:rsidR="00515C82" w:rsidRPr="00B349B4" w:rsidRDefault="002E2199" w:rsidP="003D0331">
      <w:pPr>
        <w:pStyle w:val="PargrafodaLista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Apresentação tempestiva ou intempestiva de recurso;</w:t>
      </w:r>
    </w:p>
    <w:p w14:paraId="7F4F2C9C" w14:textId="2CBD815D" w:rsidR="005324A2" w:rsidRPr="00B349B4" w:rsidRDefault="002E2199" w:rsidP="003D0331">
      <w:pPr>
        <w:pStyle w:val="PargrafodaLista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Ausência de manifestação.</w:t>
      </w:r>
    </w:p>
    <w:p w14:paraId="00DB7C68" w14:textId="77777777" w:rsidR="00943826" w:rsidRPr="00B349B4" w:rsidRDefault="00943826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1C7F206" w14:textId="20E12C23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Etapa 6 </w:t>
      </w:r>
      <w:r w:rsidR="00447683" w:rsidRPr="00B349B4">
        <w:rPr>
          <w:rFonts w:ascii="Times New Roman" w:hAnsi="Times New Roman" w:cs="Times New Roman"/>
          <w:b/>
          <w:bCs/>
        </w:rPr>
        <w:t>-</w:t>
      </w:r>
      <w:r w:rsidRPr="00B349B4">
        <w:rPr>
          <w:rFonts w:ascii="Times New Roman" w:hAnsi="Times New Roman" w:cs="Times New Roman"/>
          <w:b/>
          <w:bCs/>
        </w:rPr>
        <w:t xml:space="preserve"> Decurso de prazo sem manifestação</w:t>
      </w:r>
    </w:p>
    <w:p w14:paraId="7E9CA9DE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Caso não haja manifestação, recurso ou pedido válido no prazo estabelecido, deverá ser elaborada certidão ou despacho de decurso de prazo.</w:t>
      </w:r>
    </w:p>
    <w:p w14:paraId="5B2D93BF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 decurso de prazo deve registrar:</w:t>
      </w:r>
    </w:p>
    <w:p w14:paraId="5E3AD98A" w14:textId="7B2F4BC8" w:rsidR="00943826" w:rsidRPr="00B349B4" w:rsidRDefault="0071103F" w:rsidP="003D0331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data da notificação;</w:t>
      </w:r>
    </w:p>
    <w:p w14:paraId="055ED1B6" w14:textId="6F0A080C" w:rsidR="00943826" w:rsidRPr="00B349B4" w:rsidRDefault="0071103F" w:rsidP="003D0331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 prazo concedido;</w:t>
      </w:r>
    </w:p>
    <w:p w14:paraId="1E5B44B3" w14:textId="2EB87F79" w:rsidR="00943826" w:rsidRPr="00B349B4" w:rsidRDefault="0071103F" w:rsidP="003D0331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data final do prazo;</w:t>
      </w:r>
    </w:p>
    <w:p w14:paraId="553B0562" w14:textId="34C0449C" w:rsidR="00943826" w:rsidRPr="00B349B4" w:rsidRDefault="0071103F" w:rsidP="003D0331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inexistência de manifestação no período;</w:t>
      </w:r>
    </w:p>
    <w:p w14:paraId="7E89E804" w14:textId="6F4E7D6F" w:rsidR="005324A2" w:rsidRPr="00B349B4" w:rsidRDefault="0071103F" w:rsidP="003D0331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A conclusão de que o processo está </w:t>
      </w:r>
      <w:r w:rsidR="005324A2" w:rsidRPr="00B349B4">
        <w:rPr>
          <w:rFonts w:ascii="Times New Roman" w:hAnsi="Times New Roman" w:cs="Times New Roman"/>
        </w:rPr>
        <w:t>apto ao encerramento.</w:t>
      </w:r>
    </w:p>
    <w:p w14:paraId="2B9DBFDB" w14:textId="77777777" w:rsidR="00943826" w:rsidRPr="00B349B4" w:rsidRDefault="00943826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E02942F" w14:textId="5EB5B76A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Etapa 7 </w:t>
      </w:r>
      <w:r w:rsidR="00943826" w:rsidRPr="00B349B4">
        <w:rPr>
          <w:rFonts w:ascii="Times New Roman" w:hAnsi="Times New Roman" w:cs="Times New Roman"/>
          <w:b/>
          <w:bCs/>
        </w:rPr>
        <w:t>-</w:t>
      </w:r>
      <w:r w:rsidRPr="00B349B4">
        <w:rPr>
          <w:rFonts w:ascii="Times New Roman" w:hAnsi="Times New Roman" w:cs="Times New Roman"/>
          <w:b/>
          <w:bCs/>
        </w:rPr>
        <w:t xml:space="preserve"> Hipótese de apresentação de recurso ou manifestação</w:t>
      </w:r>
    </w:p>
    <w:p w14:paraId="33FBAC49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Caso o pleiteante apresente recurso ou manifestação dentro do prazo, o </w:t>
      </w:r>
      <w:r w:rsidRPr="00B349B4">
        <w:rPr>
          <w:rFonts w:ascii="Times New Roman" w:hAnsi="Times New Roman" w:cs="Times New Roman"/>
          <w:b/>
          <w:bCs/>
        </w:rPr>
        <w:t>processo não deverá ser encerrado</w:t>
      </w:r>
      <w:r w:rsidRPr="00B349B4">
        <w:rPr>
          <w:rFonts w:ascii="Times New Roman" w:hAnsi="Times New Roman" w:cs="Times New Roman"/>
        </w:rPr>
        <w:t>.</w:t>
      </w:r>
    </w:p>
    <w:p w14:paraId="590D44DC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Nesse caso, deverão ser adotadas as seguintes providências:</w:t>
      </w:r>
    </w:p>
    <w:p w14:paraId="07F48FF0" w14:textId="70358EB4" w:rsidR="00943826" w:rsidRPr="00B349B4" w:rsidRDefault="00FD6AEB" w:rsidP="00907D39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Registrar o recebimento da manifestação;</w:t>
      </w:r>
    </w:p>
    <w:p w14:paraId="2BF6C254" w14:textId="7B11C81A" w:rsidR="00943826" w:rsidRPr="00B349B4" w:rsidRDefault="00FD6AEB" w:rsidP="00907D39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Verificar a tempestividade;</w:t>
      </w:r>
    </w:p>
    <w:p w14:paraId="3D04F059" w14:textId="69F3A17F" w:rsidR="00943826" w:rsidRPr="00B349B4" w:rsidRDefault="00FD6AEB" w:rsidP="00907D39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Classificar o tipo de manifestação: recurso, pedido de reconsideração, </w:t>
      </w:r>
      <w:r w:rsidR="00943826" w:rsidRPr="00B349B4">
        <w:rPr>
          <w:rFonts w:ascii="Times New Roman" w:hAnsi="Times New Roman" w:cs="Times New Roman"/>
        </w:rPr>
        <w:t>c</w:t>
      </w:r>
      <w:r w:rsidR="005324A2" w:rsidRPr="00B349B4">
        <w:rPr>
          <w:rFonts w:ascii="Times New Roman" w:hAnsi="Times New Roman" w:cs="Times New Roman"/>
        </w:rPr>
        <w:t>omplementação, esclarecimento ou outro;</w:t>
      </w:r>
    </w:p>
    <w:p w14:paraId="0472610D" w14:textId="63B7306A" w:rsidR="00943826" w:rsidRPr="00B349B4" w:rsidRDefault="00FD6AEB" w:rsidP="00907D39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Encaminhar à unidade técnica responsável;</w:t>
      </w:r>
    </w:p>
    <w:p w14:paraId="582D7ED4" w14:textId="1429C7D0" w:rsidR="00943826" w:rsidRPr="00B349B4" w:rsidRDefault="00FD6AEB" w:rsidP="00907D39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Elaborar parecer técnico ou jurídico, conforme o caso;</w:t>
      </w:r>
    </w:p>
    <w:p w14:paraId="52E58BF2" w14:textId="2617ED8B" w:rsidR="00943826" w:rsidRPr="00B349B4" w:rsidRDefault="00FD6AEB" w:rsidP="00907D39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Submeter à autoridade competente;</w:t>
      </w:r>
    </w:p>
    <w:p w14:paraId="036DC136" w14:textId="59BE5901" w:rsidR="00943826" w:rsidRPr="00B349B4" w:rsidRDefault="00FD6AEB" w:rsidP="00907D39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Comunicar nova decisão ao pleiteante;</w:t>
      </w:r>
    </w:p>
    <w:p w14:paraId="6D178BAE" w14:textId="40F988F2" w:rsidR="005324A2" w:rsidRPr="00B349B4" w:rsidRDefault="00FD6AEB" w:rsidP="00907D39">
      <w:pPr>
        <w:pStyle w:val="PargrafodaLista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Somente após a decisão final e o decurso do novo prazo cabível, proceder ao encerramento.</w:t>
      </w:r>
    </w:p>
    <w:p w14:paraId="76EABC9F" w14:textId="77777777" w:rsidR="00943826" w:rsidRPr="00B349B4" w:rsidRDefault="00943826" w:rsidP="00D050B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B56714C" w14:textId="7D7397EB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Etapa 8 </w:t>
      </w:r>
      <w:r w:rsidR="00447683" w:rsidRPr="00B349B4">
        <w:rPr>
          <w:rFonts w:ascii="Times New Roman" w:hAnsi="Times New Roman" w:cs="Times New Roman"/>
          <w:b/>
          <w:bCs/>
        </w:rPr>
        <w:t xml:space="preserve">- </w:t>
      </w:r>
      <w:r w:rsidRPr="00B349B4">
        <w:rPr>
          <w:rFonts w:ascii="Times New Roman" w:hAnsi="Times New Roman" w:cs="Times New Roman"/>
          <w:b/>
          <w:bCs/>
        </w:rPr>
        <w:t>Verificação final antes do encerramento</w:t>
      </w:r>
    </w:p>
    <w:p w14:paraId="7E45376A" w14:textId="77777777" w:rsidR="005324A2" w:rsidRPr="00B349B4" w:rsidRDefault="005324A2" w:rsidP="00DA09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Antes do encerramento do processo, o responsável deverá verificar se:</w:t>
      </w:r>
    </w:p>
    <w:p w14:paraId="01F8E38E" w14:textId="2D07CF61" w:rsidR="00943826" w:rsidRPr="00B349B4" w:rsidRDefault="003D0331" w:rsidP="00DA09F2">
      <w:pPr>
        <w:pStyle w:val="PargrafodaLista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Há decisão final formalizada;</w:t>
      </w:r>
    </w:p>
    <w:p w14:paraId="3D1F564A" w14:textId="153068DD" w:rsidR="00943826" w:rsidRPr="00B349B4" w:rsidRDefault="003D0331" w:rsidP="00DA09F2">
      <w:pPr>
        <w:pStyle w:val="PargrafodaLista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 despacho com parecer e link decisório foi inserido;</w:t>
      </w:r>
    </w:p>
    <w:p w14:paraId="7FBF4CF9" w14:textId="3F458385" w:rsidR="00943826" w:rsidRPr="00B349B4" w:rsidRDefault="003D0331" w:rsidP="00DA09F2">
      <w:pPr>
        <w:pStyle w:val="PargrafodaLista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 pleiteante foi notificado;</w:t>
      </w:r>
    </w:p>
    <w:p w14:paraId="23E28970" w14:textId="11CDBDFF" w:rsidR="00943826" w:rsidRPr="00B349B4" w:rsidRDefault="003D0331" w:rsidP="00DA09F2">
      <w:pPr>
        <w:pStyle w:val="PargrafodaLista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comprovação da notificação foi juntada;</w:t>
      </w:r>
    </w:p>
    <w:p w14:paraId="63F9D21F" w14:textId="6F80B8A2" w:rsidR="00943826" w:rsidRPr="00B349B4" w:rsidRDefault="003D0331" w:rsidP="00DA09F2">
      <w:pPr>
        <w:pStyle w:val="PargrafodaLista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 prazo aplicável transcorreu sem manifestação, ou eventual recurso foi decidido;</w:t>
      </w:r>
    </w:p>
    <w:p w14:paraId="125DD644" w14:textId="599F49C4" w:rsidR="00943826" w:rsidRPr="00B349B4" w:rsidRDefault="003D0331" w:rsidP="00DA09F2">
      <w:pPr>
        <w:pStyle w:val="PargrafodaLista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Não há pendência crítica aberta;</w:t>
      </w:r>
    </w:p>
    <w:p w14:paraId="0CF33597" w14:textId="2DF584F8" w:rsidR="00943826" w:rsidRPr="00B349B4" w:rsidRDefault="003D0331" w:rsidP="00DA09F2">
      <w:pPr>
        <w:pStyle w:val="PargrafodaLista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Não há documento sem assinatura;</w:t>
      </w:r>
    </w:p>
    <w:p w14:paraId="5C2488E1" w14:textId="39FB608B" w:rsidR="00943826" w:rsidRPr="00B349B4" w:rsidRDefault="003D0331" w:rsidP="00DA09F2">
      <w:pPr>
        <w:pStyle w:val="PargrafodaLista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Não há processo relacionado pendente de análise;</w:t>
      </w:r>
    </w:p>
    <w:p w14:paraId="5E899DA0" w14:textId="32FAE452" w:rsidR="00943826" w:rsidRPr="00B349B4" w:rsidRDefault="003D0331" w:rsidP="00DA09F2">
      <w:pPr>
        <w:pStyle w:val="PargrafodaLista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decisão foi registrada em planilha ou sistema de controle;</w:t>
      </w:r>
    </w:p>
    <w:p w14:paraId="71D40FA1" w14:textId="08FB0D7F" w:rsidR="00943826" w:rsidRPr="00B349B4" w:rsidRDefault="003D0331" w:rsidP="00DA09F2">
      <w:pPr>
        <w:pStyle w:val="PargrafodaLista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lastRenderedPageBreak/>
        <w:t>O status do pleito foi atualizado;</w:t>
      </w:r>
    </w:p>
    <w:p w14:paraId="406BD04C" w14:textId="433D870E" w:rsidR="005324A2" w:rsidRPr="00B349B4" w:rsidRDefault="003D0331" w:rsidP="00DA09F2">
      <w:pPr>
        <w:pStyle w:val="PargrafodaLista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Os documentos relevantes estão classificados e identificáveis.</w:t>
      </w:r>
    </w:p>
    <w:p w14:paraId="1B096AAE" w14:textId="77777777" w:rsidR="00943826" w:rsidRPr="00B349B4" w:rsidRDefault="00943826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322D7F1" w14:textId="24ED609C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Etapa 9 </w:t>
      </w:r>
      <w:r w:rsidR="00D050BD" w:rsidRPr="00B349B4">
        <w:rPr>
          <w:rFonts w:ascii="Times New Roman" w:hAnsi="Times New Roman" w:cs="Times New Roman"/>
          <w:b/>
          <w:bCs/>
        </w:rPr>
        <w:t xml:space="preserve">- </w:t>
      </w:r>
      <w:r w:rsidRPr="00B349B4">
        <w:rPr>
          <w:rFonts w:ascii="Times New Roman" w:hAnsi="Times New Roman" w:cs="Times New Roman"/>
          <w:b/>
          <w:bCs/>
        </w:rPr>
        <w:t>Despacho de encerramento</w:t>
      </w:r>
    </w:p>
    <w:p w14:paraId="2C15415E" w14:textId="41F262FF" w:rsidR="00943826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Após a verificação final, deverá ser inserido despacho de encerramento no processo.</w:t>
      </w:r>
    </w:p>
    <w:p w14:paraId="1414963B" w14:textId="77777777" w:rsidR="00943826" w:rsidRPr="00B349B4" w:rsidRDefault="00943826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F56433C" w14:textId="13545BBD" w:rsidR="005324A2" w:rsidRPr="00B349B4" w:rsidRDefault="00B1627C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 xml:space="preserve">Etapa 10 - </w:t>
      </w:r>
      <w:r w:rsidR="005324A2" w:rsidRPr="00B349B4">
        <w:rPr>
          <w:rFonts w:ascii="Times New Roman" w:hAnsi="Times New Roman" w:cs="Times New Roman"/>
          <w:b/>
          <w:bCs/>
        </w:rPr>
        <w:t>Atualização dos controles internos</w:t>
      </w:r>
    </w:p>
    <w:p w14:paraId="5B5E4530" w14:textId="77777777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Após o encerramento no SEI, a equipe responsável deverá atualizar as bases de controle do regime, registrando:</w:t>
      </w:r>
    </w:p>
    <w:p w14:paraId="5347B8A2" w14:textId="1D6F90E4" w:rsidR="00943826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Status final do pleito;</w:t>
      </w:r>
    </w:p>
    <w:p w14:paraId="05BB28B4" w14:textId="5D7C0FA8" w:rsidR="00943826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Data da decisão;</w:t>
      </w:r>
    </w:p>
    <w:p w14:paraId="2B6700C8" w14:textId="4E14D263" w:rsidR="00943826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Tipo de decisão;</w:t>
      </w:r>
    </w:p>
    <w:p w14:paraId="54A0227E" w14:textId="6B8BA606" w:rsidR="00943826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Número do parecer;</w:t>
      </w:r>
    </w:p>
    <w:p w14:paraId="6198F9B7" w14:textId="6026CBE3" w:rsidR="00943826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Número do documento decisório;</w:t>
      </w:r>
    </w:p>
    <w:p w14:paraId="3A593707" w14:textId="0872DEFC" w:rsidR="00943826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Número da notificação;</w:t>
      </w:r>
    </w:p>
    <w:p w14:paraId="1A9B379A" w14:textId="0C2060FC" w:rsidR="00943826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Data da ciência;</w:t>
      </w:r>
    </w:p>
    <w:p w14:paraId="50A86088" w14:textId="06E52C85" w:rsidR="00943826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Data final do prazo;</w:t>
      </w:r>
    </w:p>
    <w:p w14:paraId="4EF58B97" w14:textId="3BC1F8A7" w:rsidR="00943826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Ocorrência ou não de recurso;</w:t>
      </w:r>
    </w:p>
    <w:p w14:paraId="54DA5AD8" w14:textId="3F4CBBFA" w:rsidR="00943826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Data de encerramento do processo;</w:t>
      </w:r>
    </w:p>
    <w:p w14:paraId="5A13DEDF" w14:textId="502B4421" w:rsidR="00943826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Responsável pelo encerramento;</w:t>
      </w:r>
    </w:p>
    <w:p w14:paraId="4A912DF6" w14:textId="35AC65C6" w:rsidR="005324A2" w:rsidRPr="00B349B4" w:rsidRDefault="00B1627C" w:rsidP="00943826">
      <w:pPr>
        <w:pStyle w:val="PargrafodaLista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Observações relevantes.</w:t>
      </w:r>
    </w:p>
    <w:p w14:paraId="390533C4" w14:textId="2123517A" w:rsidR="00841BAF" w:rsidRPr="00B349B4" w:rsidRDefault="0071103F" w:rsidP="00841BAF">
      <w:pPr>
        <w:shd w:val="clear" w:color="auto" w:fill="D1D1D1" w:themeFill="background2" w:themeFillShade="E6"/>
        <w:spacing w:before="360" w:after="0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DEFINIÇÕES</w:t>
      </w:r>
      <w:r w:rsidR="00841BAF" w:rsidRPr="00B349B4">
        <w:rPr>
          <w:rFonts w:ascii="Times New Roman" w:hAnsi="Times New Roman" w:cs="Times New Roman"/>
          <w:b/>
          <w:bCs/>
        </w:rPr>
        <w:t xml:space="preserve"> </w:t>
      </w:r>
    </w:p>
    <w:p w14:paraId="0B1ED605" w14:textId="77777777" w:rsidR="00841BAF" w:rsidRPr="00B349B4" w:rsidRDefault="00841BAF" w:rsidP="0094421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9D02F2" w14:textId="03B9D4A1" w:rsidR="005324A2" w:rsidRPr="00B349B4" w:rsidRDefault="00614B56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S</w:t>
      </w:r>
      <w:r w:rsidR="005324A2" w:rsidRPr="00B349B4">
        <w:rPr>
          <w:rFonts w:ascii="Times New Roman" w:hAnsi="Times New Roman" w:cs="Times New Roman"/>
        </w:rPr>
        <w:t>tatus padronizados: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62"/>
        <w:gridCol w:w="4732"/>
      </w:tblGrid>
      <w:tr w:rsidR="005324A2" w:rsidRPr="00B349B4" w14:paraId="53D380BF" w14:textId="77777777" w:rsidTr="00943826">
        <w:tc>
          <w:tcPr>
            <w:tcW w:w="0" w:type="auto"/>
            <w:hideMark/>
          </w:tcPr>
          <w:p w14:paraId="2886C9D1" w14:textId="77777777" w:rsidR="005324A2" w:rsidRPr="00B349B4" w:rsidRDefault="005324A2" w:rsidP="0094421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49B4">
              <w:rPr>
                <w:rFonts w:ascii="Times New Roman" w:hAnsi="Times New Roman" w:cs="Times New Roman"/>
                <w:b/>
                <w:bCs/>
              </w:rPr>
              <w:t>Status final</w:t>
            </w:r>
          </w:p>
        </w:tc>
        <w:tc>
          <w:tcPr>
            <w:tcW w:w="0" w:type="auto"/>
            <w:hideMark/>
          </w:tcPr>
          <w:p w14:paraId="55F930D7" w14:textId="77777777" w:rsidR="005324A2" w:rsidRPr="00B349B4" w:rsidRDefault="005324A2" w:rsidP="0094421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49B4">
              <w:rPr>
                <w:rFonts w:ascii="Times New Roman" w:hAnsi="Times New Roman" w:cs="Times New Roman"/>
                <w:b/>
                <w:bCs/>
              </w:rPr>
              <w:t>Aplicação</w:t>
            </w:r>
          </w:p>
        </w:tc>
      </w:tr>
      <w:tr w:rsidR="005324A2" w:rsidRPr="00B349B4" w14:paraId="7484D228" w14:textId="77777777" w:rsidTr="00943826">
        <w:tc>
          <w:tcPr>
            <w:tcW w:w="0" w:type="auto"/>
            <w:hideMark/>
          </w:tcPr>
          <w:p w14:paraId="73FEF4A7" w14:textId="2360104F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Deferido </w:t>
            </w:r>
            <w:r w:rsidR="00943826" w:rsidRPr="00B349B4">
              <w:rPr>
                <w:rFonts w:ascii="Times New Roman" w:hAnsi="Times New Roman" w:cs="Times New Roman"/>
              </w:rPr>
              <w:t>-</w:t>
            </w:r>
            <w:r w:rsidRPr="00B349B4">
              <w:rPr>
                <w:rFonts w:ascii="Times New Roman" w:hAnsi="Times New Roman" w:cs="Times New Roman"/>
              </w:rPr>
              <w:t xml:space="preserve"> publicado</w:t>
            </w:r>
          </w:p>
        </w:tc>
        <w:tc>
          <w:tcPr>
            <w:tcW w:w="0" w:type="auto"/>
            <w:hideMark/>
          </w:tcPr>
          <w:p w14:paraId="16FC9FA2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Quando o </w:t>
            </w:r>
            <w:proofErr w:type="spellStart"/>
            <w:r w:rsidRPr="00B349B4">
              <w:rPr>
                <w:rFonts w:ascii="Times New Roman" w:hAnsi="Times New Roman" w:cs="Times New Roman"/>
              </w:rPr>
              <w:t>Ex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 foi concedido e publicado</w:t>
            </w:r>
          </w:p>
        </w:tc>
      </w:tr>
      <w:tr w:rsidR="005324A2" w:rsidRPr="00B349B4" w14:paraId="61C9A69C" w14:textId="77777777" w:rsidTr="00943826">
        <w:tc>
          <w:tcPr>
            <w:tcW w:w="0" w:type="auto"/>
            <w:hideMark/>
          </w:tcPr>
          <w:p w14:paraId="267F2D3D" w14:textId="7916E26F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Indeferido </w:t>
            </w:r>
            <w:r w:rsidR="00943826" w:rsidRPr="00B349B4">
              <w:rPr>
                <w:rFonts w:ascii="Times New Roman" w:hAnsi="Times New Roman" w:cs="Times New Roman"/>
              </w:rPr>
              <w:t>-</w:t>
            </w:r>
            <w:r w:rsidRPr="00B349B4">
              <w:rPr>
                <w:rFonts w:ascii="Times New Roman" w:hAnsi="Times New Roman" w:cs="Times New Roman"/>
              </w:rPr>
              <w:t xml:space="preserve"> prazo recursal encerrado</w:t>
            </w:r>
          </w:p>
        </w:tc>
        <w:tc>
          <w:tcPr>
            <w:tcW w:w="0" w:type="auto"/>
            <w:hideMark/>
          </w:tcPr>
          <w:p w14:paraId="77F7356E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Quando não houve recurso após notificação</w:t>
            </w:r>
          </w:p>
        </w:tc>
      </w:tr>
      <w:tr w:rsidR="005324A2" w:rsidRPr="00B349B4" w14:paraId="3857442B" w14:textId="77777777" w:rsidTr="00943826">
        <w:tc>
          <w:tcPr>
            <w:tcW w:w="0" w:type="auto"/>
            <w:hideMark/>
          </w:tcPr>
          <w:p w14:paraId="10098D03" w14:textId="7154F244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Indeferido </w:t>
            </w:r>
            <w:r w:rsidR="00943826" w:rsidRPr="00B349B4">
              <w:rPr>
                <w:rFonts w:ascii="Times New Roman" w:hAnsi="Times New Roman" w:cs="Times New Roman"/>
              </w:rPr>
              <w:t>-</w:t>
            </w:r>
            <w:r w:rsidRPr="00B349B4">
              <w:rPr>
                <w:rFonts w:ascii="Times New Roman" w:hAnsi="Times New Roman" w:cs="Times New Roman"/>
              </w:rPr>
              <w:t xml:space="preserve"> recurso decidido</w:t>
            </w:r>
          </w:p>
        </w:tc>
        <w:tc>
          <w:tcPr>
            <w:tcW w:w="0" w:type="auto"/>
            <w:hideMark/>
          </w:tcPr>
          <w:p w14:paraId="59735380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Quando houve recurso e decisão final</w:t>
            </w:r>
          </w:p>
        </w:tc>
      </w:tr>
      <w:tr w:rsidR="005324A2" w:rsidRPr="00B349B4" w14:paraId="3A7138AB" w14:textId="77777777" w:rsidTr="00943826">
        <w:tc>
          <w:tcPr>
            <w:tcW w:w="0" w:type="auto"/>
            <w:hideMark/>
          </w:tcPr>
          <w:p w14:paraId="06DF0A54" w14:textId="39F85F0C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Arquivado </w:t>
            </w:r>
            <w:r w:rsidR="00943826" w:rsidRPr="00B349B4">
              <w:rPr>
                <w:rFonts w:ascii="Times New Roman" w:hAnsi="Times New Roman" w:cs="Times New Roman"/>
              </w:rPr>
              <w:t>-</w:t>
            </w:r>
            <w:r w:rsidRPr="00B349B4">
              <w:rPr>
                <w:rFonts w:ascii="Times New Roman" w:hAnsi="Times New Roman" w:cs="Times New Roman"/>
              </w:rPr>
              <w:t xml:space="preserve"> pendência não saneada</w:t>
            </w:r>
          </w:p>
        </w:tc>
        <w:tc>
          <w:tcPr>
            <w:tcW w:w="0" w:type="auto"/>
            <w:hideMark/>
          </w:tcPr>
          <w:p w14:paraId="359BF0CA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Quando o pleiteante não respondeu à exigência</w:t>
            </w:r>
          </w:p>
        </w:tc>
      </w:tr>
      <w:tr w:rsidR="005324A2" w:rsidRPr="00B349B4" w14:paraId="178902AF" w14:textId="77777777" w:rsidTr="00943826">
        <w:tc>
          <w:tcPr>
            <w:tcW w:w="0" w:type="auto"/>
            <w:hideMark/>
          </w:tcPr>
          <w:p w14:paraId="2497D64F" w14:textId="5C6A5B24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Arquivado </w:t>
            </w:r>
            <w:r w:rsidR="00943826" w:rsidRPr="00B349B4">
              <w:rPr>
                <w:rFonts w:ascii="Times New Roman" w:hAnsi="Times New Roman" w:cs="Times New Roman"/>
              </w:rPr>
              <w:t>-</w:t>
            </w:r>
            <w:r w:rsidRPr="00B349B4">
              <w:rPr>
                <w:rFonts w:ascii="Times New Roman" w:hAnsi="Times New Roman" w:cs="Times New Roman"/>
              </w:rPr>
              <w:t xml:space="preserve"> desistência</w:t>
            </w:r>
          </w:p>
        </w:tc>
        <w:tc>
          <w:tcPr>
            <w:tcW w:w="0" w:type="auto"/>
            <w:hideMark/>
          </w:tcPr>
          <w:p w14:paraId="70055489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Quando houver desistência expressa ou tácita</w:t>
            </w:r>
          </w:p>
        </w:tc>
      </w:tr>
      <w:tr w:rsidR="005324A2" w:rsidRPr="00B349B4" w14:paraId="3CBF905D" w14:textId="77777777" w:rsidTr="00943826">
        <w:tc>
          <w:tcPr>
            <w:tcW w:w="0" w:type="auto"/>
            <w:hideMark/>
          </w:tcPr>
          <w:p w14:paraId="7E38B13D" w14:textId="22B47F84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Arquivado </w:t>
            </w:r>
            <w:r w:rsidR="00943826" w:rsidRPr="00B349B4">
              <w:rPr>
                <w:rFonts w:ascii="Times New Roman" w:hAnsi="Times New Roman" w:cs="Times New Roman"/>
              </w:rPr>
              <w:t>-</w:t>
            </w:r>
            <w:r w:rsidRPr="00B349B4">
              <w:rPr>
                <w:rFonts w:ascii="Times New Roman" w:hAnsi="Times New Roman" w:cs="Times New Roman"/>
              </w:rPr>
              <w:t xml:space="preserve"> perda de objeto</w:t>
            </w:r>
          </w:p>
        </w:tc>
        <w:tc>
          <w:tcPr>
            <w:tcW w:w="0" w:type="auto"/>
            <w:hideMark/>
          </w:tcPr>
          <w:p w14:paraId="5FF45DCE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Quando o pleito se tornar inútil ou prejudicado</w:t>
            </w:r>
          </w:p>
        </w:tc>
      </w:tr>
      <w:tr w:rsidR="005324A2" w:rsidRPr="00B349B4" w14:paraId="273E53B9" w14:textId="77777777" w:rsidTr="00943826">
        <w:tc>
          <w:tcPr>
            <w:tcW w:w="0" w:type="auto"/>
            <w:hideMark/>
          </w:tcPr>
          <w:p w14:paraId="1C12022D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Revogado</w:t>
            </w:r>
          </w:p>
        </w:tc>
        <w:tc>
          <w:tcPr>
            <w:tcW w:w="0" w:type="auto"/>
            <w:hideMark/>
          </w:tcPr>
          <w:p w14:paraId="79EA2946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Quando o </w:t>
            </w:r>
            <w:proofErr w:type="spellStart"/>
            <w:r w:rsidRPr="00B349B4">
              <w:rPr>
                <w:rFonts w:ascii="Times New Roman" w:hAnsi="Times New Roman" w:cs="Times New Roman"/>
              </w:rPr>
              <w:t>Ex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 for revogado</w:t>
            </w:r>
          </w:p>
        </w:tc>
      </w:tr>
      <w:tr w:rsidR="005324A2" w:rsidRPr="00B349B4" w14:paraId="2AA7606A" w14:textId="77777777" w:rsidTr="00943826">
        <w:tc>
          <w:tcPr>
            <w:tcW w:w="0" w:type="auto"/>
            <w:hideMark/>
          </w:tcPr>
          <w:p w14:paraId="1D1EAC43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Alterado</w:t>
            </w:r>
          </w:p>
        </w:tc>
        <w:tc>
          <w:tcPr>
            <w:tcW w:w="0" w:type="auto"/>
            <w:hideMark/>
          </w:tcPr>
          <w:p w14:paraId="3CC347D4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Quando o </w:t>
            </w:r>
            <w:proofErr w:type="spellStart"/>
            <w:r w:rsidRPr="00B349B4">
              <w:rPr>
                <w:rFonts w:ascii="Times New Roman" w:hAnsi="Times New Roman" w:cs="Times New Roman"/>
              </w:rPr>
              <w:t>Ex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 for alterado</w:t>
            </w:r>
          </w:p>
        </w:tc>
      </w:tr>
      <w:tr w:rsidR="005324A2" w:rsidRPr="00B349B4" w14:paraId="5A16EB67" w14:textId="77777777" w:rsidTr="00943826">
        <w:tc>
          <w:tcPr>
            <w:tcW w:w="0" w:type="auto"/>
            <w:hideMark/>
          </w:tcPr>
          <w:p w14:paraId="722A9886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Renovado</w:t>
            </w:r>
          </w:p>
        </w:tc>
        <w:tc>
          <w:tcPr>
            <w:tcW w:w="0" w:type="auto"/>
            <w:hideMark/>
          </w:tcPr>
          <w:p w14:paraId="672A3A99" w14:textId="77777777" w:rsidR="005324A2" w:rsidRPr="00B349B4" w:rsidRDefault="005324A2" w:rsidP="00614B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Quando houver renovação deferida</w:t>
            </w:r>
          </w:p>
        </w:tc>
      </w:tr>
    </w:tbl>
    <w:p w14:paraId="45D70B66" w14:textId="77777777" w:rsidR="00943826" w:rsidRPr="00B349B4" w:rsidRDefault="00943826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2326454" w14:textId="77777777" w:rsidR="005C67E8" w:rsidRPr="00B349B4" w:rsidRDefault="005C67E8">
      <w:pPr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br w:type="page"/>
      </w:r>
    </w:p>
    <w:p w14:paraId="06A13590" w14:textId="77777777" w:rsidR="005C67E8" w:rsidRPr="00B349B4" w:rsidRDefault="005C67E8" w:rsidP="005C67E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lastRenderedPageBreak/>
        <w:t>ANEXO I</w:t>
      </w:r>
    </w:p>
    <w:p w14:paraId="4FCB6B57" w14:textId="77777777" w:rsidR="005C67E8" w:rsidRPr="00B349B4" w:rsidRDefault="005C67E8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C51B6DE" w14:textId="1FEFEF26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Checklist de encerramento</w:t>
      </w:r>
      <w:r w:rsidR="00C103B1" w:rsidRPr="00B349B4">
        <w:rPr>
          <w:rFonts w:ascii="Times New Roman" w:hAnsi="Times New Roman" w:cs="Times New Roman"/>
          <w:b/>
          <w:bCs/>
        </w:rPr>
        <w:t>.</w:t>
      </w:r>
    </w:p>
    <w:p w14:paraId="601C7B15" w14:textId="77777777" w:rsidR="001E7988" w:rsidRPr="00B349B4" w:rsidRDefault="001E7988" w:rsidP="0094421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6D66B03" w14:textId="77777777" w:rsidR="001E7988" w:rsidRPr="00B349B4" w:rsidRDefault="001E7988" w:rsidP="0094421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E1446F" w14:textId="3FAACF10" w:rsidR="005324A2" w:rsidRPr="00B349B4" w:rsidRDefault="005324A2" w:rsidP="0094421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Antes de encerrar o processo, o responsável deverá conferir:</w:t>
      </w:r>
    </w:p>
    <w:p w14:paraId="70AEF13F" w14:textId="77777777" w:rsidR="00943826" w:rsidRPr="00B349B4" w:rsidRDefault="00943826" w:rsidP="0094421B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301"/>
        <w:gridCol w:w="1097"/>
      </w:tblGrid>
      <w:tr w:rsidR="005C67E8" w:rsidRPr="00B349B4" w14:paraId="714628DC" w14:textId="77777777" w:rsidTr="005C67E8">
        <w:trPr>
          <w:jc w:val="center"/>
        </w:trPr>
        <w:tc>
          <w:tcPr>
            <w:tcW w:w="0" w:type="auto"/>
            <w:hideMark/>
          </w:tcPr>
          <w:p w14:paraId="18C02C6E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49B4">
              <w:rPr>
                <w:rFonts w:ascii="Times New Roman" w:hAnsi="Times New Roman" w:cs="Times New Roman"/>
                <w:b/>
                <w:bCs/>
              </w:rPr>
              <w:t>Verificação</w:t>
            </w:r>
          </w:p>
        </w:tc>
        <w:tc>
          <w:tcPr>
            <w:tcW w:w="0" w:type="auto"/>
            <w:hideMark/>
          </w:tcPr>
          <w:p w14:paraId="1F754789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49B4">
              <w:rPr>
                <w:rFonts w:ascii="Times New Roman" w:hAnsi="Times New Roman" w:cs="Times New Roman"/>
                <w:b/>
                <w:bCs/>
              </w:rPr>
              <w:t>Sim/Não</w:t>
            </w:r>
          </w:p>
        </w:tc>
      </w:tr>
      <w:tr w:rsidR="005C67E8" w:rsidRPr="00B349B4" w14:paraId="0CA76D9C" w14:textId="77777777" w:rsidTr="005C67E8">
        <w:trPr>
          <w:jc w:val="center"/>
        </w:trPr>
        <w:tc>
          <w:tcPr>
            <w:tcW w:w="0" w:type="auto"/>
            <w:hideMark/>
          </w:tcPr>
          <w:p w14:paraId="5F8010D3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Há parecer técnico ou nota técnica conclusiva?</w:t>
            </w:r>
          </w:p>
        </w:tc>
        <w:tc>
          <w:tcPr>
            <w:tcW w:w="0" w:type="auto"/>
            <w:hideMark/>
          </w:tcPr>
          <w:p w14:paraId="4F125082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04E790A5" w14:textId="77777777" w:rsidTr="005C67E8">
        <w:trPr>
          <w:jc w:val="center"/>
        </w:trPr>
        <w:tc>
          <w:tcPr>
            <w:tcW w:w="0" w:type="auto"/>
            <w:hideMark/>
          </w:tcPr>
          <w:p w14:paraId="32EA9BC2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Há despacho ou documento decisório assinado?</w:t>
            </w:r>
          </w:p>
        </w:tc>
        <w:tc>
          <w:tcPr>
            <w:tcW w:w="0" w:type="auto"/>
            <w:hideMark/>
          </w:tcPr>
          <w:p w14:paraId="6D66340C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2F2B5146" w14:textId="77777777" w:rsidTr="005C67E8">
        <w:trPr>
          <w:jc w:val="center"/>
        </w:trPr>
        <w:tc>
          <w:tcPr>
            <w:tcW w:w="0" w:type="auto"/>
            <w:hideMark/>
          </w:tcPr>
          <w:p w14:paraId="475F2862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O despacho de encaminhamento ao encerramento foi inserido?</w:t>
            </w:r>
          </w:p>
        </w:tc>
        <w:tc>
          <w:tcPr>
            <w:tcW w:w="0" w:type="auto"/>
            <w:hideMark/>
          </w:tcPr>
          <w:p w14:paraId="289D21ED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1343960A" w14:textId="77777777" w:rsidTr="005C67E8">
        <w:trPr>
          <w:jc w:val="center"/>
        </w:trPr>
        <w:tc>
          <w:tcPr>
            <w:tcW w:w="0" w:type="auto"/>
            <w:hideMark/>
          </w:tcPr>
          <w:p w14:paraId="5896C76A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O despacho contém link para o parecer e documento decisório?</w:t>
            </w:r>
          </w:p>
        </w:tc>
        <w:tc>
          <w:tcPr>
            <w:tcW w:w="0" w:type="auto"/>
            <w:hideMark/>
          </w:tcPr>
          <w:p w14:paraId="2B6D1822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13A9A985" w14:textId="77777777" w:rsidTr="005C67E8">
        <w:trPr>
          <w:jc w:val="center"/>
        </w:trPr>
        <w:tc>
          <w:tcPr>
            <w:tcW w:w="0" w:type="auto"/>
            <w:hideMark/>
          </w:tcPr>
          <w:p w14:paraId="7A2D15C1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O pleiteante foi formalmente notificado?</w:t>
            </w:r>
          </w:p>
        </w:tc>
        <w:tc>
          <w:tcPr>
            <w:tcW w:w="0" w:type="auto"/>
            <w:hideMark/>
          </w:tcPr>
          <w:p w14:paraId="2EA89004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2A4164DE" w14:textId="77777777" w:rsidTr="005C67E8">
        <w:trPr>
          <w:jc w:val="center"/>
        </w:trPr>
        <w:tc>
          <w:tcPr>
            <w:tcW w:w="0" w:type="auto"/>
            <w:hideMark/>
          </w:tcPr>
          <w:p w14:paraId="18A3F760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A comprovação da notificação foi juntada?</w:t>
            </w:r>
          </w:p>
        </w:tc>
        <w:tc>
          <w:tcPr>
            <w:tcW w:w="0" w:type="auto"/>
            <w:hideMark/>
          </w:tcPr>
          <w:p w14:paraId="6555DE63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0E3A570D" w14:textId="77777777" w:rsidTr="005C67E8">
        <w:trPr>
          <w:jc w:val="center"/>
        </w:trPr>
        <w:tc>
          <w:tcPr>
            <w:tcW w:w="0" w:type="auto"/>
            <w:hideMark/>
          </w:tcPr>
          <w:p w14:paraId="5F7525A3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O prazo para recurso ou manifestação foi calculado?</w:t>
            </w:r>
          </w:p>
        </w:tc>
        <w:tc>
          <w:tcPr>
            <w:tcW w:w="0" w:type="auto"/>
            <w:hideMark/>
          </w:tcPr>
          <w:p w14:paraId="2C31D162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091BB816" w14:textId="77777777" w:rsidTr="005C67E8">
        <w:trPr>
          <w:jc w:val="center"/>
        </w:trPr>
        <w:tc>
          <w:tcPr>
            <w:tcW w:w="0" w:type="auto"/>
            <w:hideMark/>
          </w:tcPr>
          <w:p w14:paraId="413CA869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Houve manifestação dentro do prazo?</w:t>
            </w:r>
          </w:p>
        </w:tc>
        <w:tc>
          <w:tcPr>
            <w:tcW w:w="0" w:type="auto"/>
            <w:hideMark/>
          </w:tcPr>
          <w:p w14:paraId="4F158EFF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41C80203" w14:textId="77777777" w:rsidTr="005C67E8">
        <w:trPr>
          <w:jc w:val="center"/>
        </w:trPr>
        <w:tc>
          <w:tcPr>
            <w:tcW w:w="0" w:type="auto"/>
            <w:hideMark/>
          </w:tcPr>
          <w:p w14:paraId="381B88F8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Se houve manifestação, ela foi analisada e decidida?</w:t>
            </w:r>
          </w:p>
        </w:tc>
        <w:tc>
          <w:tcPr>
            <w:tcW w:w="0" w:type="auto"/>
            <w:hideMark/>
          </w:tcPr>
          <w:p w14:paraId="13626BA3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009659A5" w14:textId="77777777" w:rsidTr="005C67E8">
        <w:trPr>
          <w:jc w:val="center"/>
        </w:trPr>
        <w:tc>
          <w:tcPr>
            <w:tcW w:w="0" w:type="auto"/>
            <w:hideMark/>
          </w:tcPr>
          <w:p w14:paraId="3837CE75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Foi certificada a ausência de manifestação, quando aplicável?</w:t>
            </w:r>
          </w:p>
        </w:tc>
        <w:tc>
          <w:tcPr>
            <w:tcW w:w="0" w:type="auto"/>
            <w:hideMark/>
          </w:tcPr>
          <w:p w14:paraId="4FF83858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5511FAA9" w14:textId="77777777" w:rsidTr="005C67E8">
        <w:trPr>
          <w:jc w:val="center"/>
        </w:trPr>
        <w:tc>
          <w:tcPr>
            <w:tcW w:w="0" w:type="auto"/>
            <w:hideMark/>
          </w:tcPr>
          <w:p w14:paraId="62931551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Não há pendência crítica aberta?</w:t>
            </w:r>
          </w:p>
        </w:tc>
        <w:tc>
          <w:tcPr>
            <w:tcW w:w="0" w:type="auto"/>
            <w:hideMark/>
          </w:tcPr>
          <w:p w14:paraId="3FA5C20B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4E2FA178" w14:textId="77777777" w:rsidTr="005C67E8">
        <w:trPr>
          <w:jc w:val="center"/>
        </w:trPr>
        <w:tc>
          <w:tcPr>
            <w:tcW w:w="0" w:type="auto"/>
            <w:hideMark/>
          </w:tcPr>
          <w:p w14:paraId="381540B2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Não há documento sem assinatura?</w:t>
            </w:r>
          </w:p>
        </w:tc>
        <w:tc>
          <w:tcPr>
            <w:tcW w:w="0" w:type="auto"/>
            <w:hideMark/>
          </w:tcPr>
          <w:p w14:paraId="225FBF03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6A8953C9" w14:textId="77777777" w:rsidTr="005C67E8">
        <w:trPr>
          <w:jc w:val="center"/>
        </w:trPr>
        <w:tc>
          <w:tcPr>
            <w:tcW w:w="0" w:type="auto"/>
            <w:hideMark/>
          </w:tcPr>
          <w:p w14:paraId="33A48FD8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O status foi atualizado nos controles internos?</w:t>
            </w:r>
          </w:p>
        </w:tc>
        <w:tc>
          <w:tcPr>
            <w:tcW w:w="0" w:type="auto"/>
            <w:hideMark/>
          </w:tcPr>
          <w:p w14:paraId="4B2F241D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742DFA1F" w14:textId="77777777" w:rsidTr="005C67E8">
        <w:trPr>
          <w:jc w:val="center"/>
        </w:trPr>
        <w:tc>
          <w:tcPr>
            <w:tcW w:w="0" w:type="auto"/>
            <w:hideMark/>
          </w:tcPr>
          <w:p w14:paraId="516DB8AD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O despacho de encerramento foi inserido?</w:t>
            </w:r>
          </w:p>
        </w:tc>
        <w:tc>
          <w:tcPr>
            <w:tcW w:w="0" w:type="auto"/>
            <w:hideMark/>
          </w:tcPr>
          <w:p w14:paraId="7952AFC4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67E8" w:rsidRPr="00B349B4" w14:paraId="56F4BEE8" w14:textId="77777777" w:rsidTr="005C67E8">
        <w:trPr>
          <w:jc w:val="center"/>
        </w:trPr>
        <w:tc>
          <w:tcPr>
            <w:tcW w:w="0" w:type="auto"/>
            <w:hideMark/>
          </w:tcPr>
          <w:p w14:paraId="3BD10316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O processo foi encerrado no SEI?</w:t>
            </w:r>
          </w:p>
        </w:tc>
        <w:tc>
          <w:tcPr>
            <w:tcW w:w="0" w:type="auto"/>
            <w:hideMark/>
          </w:tcPr>
          <w:p w14:paraId="5C70302B" w14:textId="77777777" w:rsidR="005C67E8" w:rsidRPr="00B349B4" w:rsidRDefault="005C67E8" w:rsidP="0094421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5FA71B5" w14:textId="77777777" w:rsidR="00943826" w:rsidRPr="00B349B4" w:rsidRDefault="00943826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07875B5" w14:textId="77777777" w:rsidR="003755A1" w:rsidRPr="00B349B4" w:rsidRDefault="003755A1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4F4E1C1" w14:textId="77777777" w:rsidR="0094421B" w:rsidRPr="00B349B4" w:rsidRDefault="0094421B" w:rsidP="0094421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E8350FD" w14:textId="61902D94" w:rsidR="005040CC" w:rsidRPr="00B349B4" w:rsidRDefault="005040CC">
      <w:pPr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br w:type="page"/>
      </w:r>
    </w:p>
    <w:p w14:paraId="4C927B18" w14:textId="305D0336" w:rsidR="005040CC" w:rsidRPr="00B349B4" w:rsidRDefault="005040CC" w:rsidP="005040C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lastRenderedPageBreak/>
        <w:t>ANEXO II</w:t>
      </w:r>
    </w:p>
    <w:p w14:paraId="6172ED49" w14:textId="77777777" w:rsidR="00A62F52" w:rsidRPr="00B349B4" w:rsidRDefault="00A62F52" w:rsidP="005040C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6F988E8" w14:textId="127EA796" w:rsidR="00A62F52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Modelo de despacho de encaminhamento ao encerramento</w:t>
      </w:r>
      <w:r w:rsidR="00C103B1" w:rsidRPr="00B349B4">
        <w:rPr>
          <w:rFonts w:ascii="Times New Roman" w:hAnsi="Times New Roman" w:cs="Times New Roman"/>
          <w:b/>
          <w:bCs/>
        </w:rPr>
        <w:t>.</w:t>
      </w:r>
    </w:p>
    <w:p w14:paraId="30C4DBEB" w14:textId="77777777" w:rsidR="00C103B1" w:rsidRPr="00B349B4" w:rsidRDefault="00C103B1" w:rsidP="00C103B1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21955D35" w14:textId="77777777" w:rsidR="00C103B1" w:rsidRPr="00B349B4" w:rsidRDefault="00C103B1" w:rsidP="00C103B1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E05FEA1" w14:textId="0B3594AD" w:rsidR="00A62F52" w:rsidRPr="00B349B4" w:rsidRDefault="00A62F52" w:rsidP="00C103B1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  <w:b/>
          <w:bCs/>
        </w:rPr>
        <w:t>DESPACHO</w:t>
      </w:r>
    </w:p>
    <w:p w14:paraId="4FB7FDA2" w14:textId="77777777" w:rsidR="00A62F52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0631DD" w14:textId="25808D43" w:rsidR="00A62F52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Trata-se de processo administrativo referente ao pleito de </w:t>
      </w:r>
      <w:proofErr w:type="spellStart"/>
      <w:r w:rsidRPr="00B349B4">
        <w:rPr>
          <w:rFonts w:ascii="Times New Roman" w:hAnsi="Times New Roman" w:cs="Times New Roman"/>
        </w:rPr>
        <w:t>Ex-tarifário</w:t>
      </w:r>
      <w:proofErr w:type="spellEnd"/>
      <w:r w:rsidRPr="00B349B4">
        <w:rPr>
          <w:rFonts w:ascii="Times New Roman" w:hAnsi="Times New Roman" w:cs="Times New Roman"/>
        </w:rPr>
        <w:t xml:space="preserve"> de [BK/BIT], apresentado por [RAZÃO SOCIAL DO PLEITEANTE], inscrita no CNPJ sob nº [CNPJ], relativo ao bem classificado na NCM [NCM], código interno [CÓDIGO SDIC], objeto da descrição técnica constante dos autos.</w:t>
      </w:r>
    </w:p>
    <w:p w14:paraId="45717322" w14:textId="77777777" w:rsidR="00C103B1" w:rsidRPr="00B349B4" w:rsidRDefault="00C103B1" w:rsidP="00A62F5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B3E125" w14:textId="77777777" w:rsidR="00A62F52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análise técnica do pleito encontra-se consubstanciada no Parecer Técnico/Nota Técnica SEI nº [número do documento], cujo teor fundamenta a conclusão administrativa adotada no presente processo.</w:t>
      </w:r>
    </w:p>
    <w:p w14:paraId="3CF629D3" w14:textId="77777777" w:rsidR="00C103B1" w:rsidRPr="00B349B4" w:rsidRDefault="00C103B1" w:rsidP="00A62F5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D13DEE" w14:textId="77777777" w:rsidR="00A62F52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decisão administrativa correspondente encontra-se formalizada no documento SEI nº [número do documento decisório], disponível no seguinte link interno: [inserir link SEI do documento decisório].</w:t>
      </w:r>
    </w:p>
    <w:p w14:paraId="3187A2B3" w14:textId="77777777" w:rsidR="00C103B1" w:rsidRPr="00B349B4" w:rsidRDefault="00C103B1" w:rsidP="00A62F5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41A61C" w14:textId="77777777" w:rsidR="00A62F52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Conforme decisão constante dos autos, o pleito foi [deferido/indeferido/arquivado/revogado/alterado/renovado], em razão de [síntese objetiva do fundamento: inexistência de produção nacional equivalente; existência de produção nacional equivalente; ausência de saneamento de pendência crítica; perda de objeto; intempestividade; decisão em recurso; outro fundamento].</w:t>
      </w:r>
    </w:p>
    <w:p w14:paraId="4FB23B61" w14:textId="77777777" w:rsidR="00C103B1" w:rsidRPr="00B349B4" w:rsidRDefault="00C103B1" w:rsidP="00A62F5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58E410F" w14:textId="77777777" w:rsidR="00A62F52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Diante disso, determino/encaminho a notificação do pleiteante para ciência da decisão, com a indicação do prazo cabível para eventual recurso ou manifestação, quando aplicável.</w:t>
      </w:r>
    </w:p>
    <w:p w14:paraId="30F50DA9" w14:textId="77777777" w:rsidR="00C103B1" w:rsidRPr="00B349B4" w:rsidRDefault="00C103B1" w:rsidP="00A62F5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62C1D4" w14:textId="77777777" w:rsidR="00A62F52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Após a comprovação da ciência e o decurso do prazo sem manifestação, ou após a decisão final de eventual recurso, retornem os autos para certificação e encerramento do processo.</w:t>
      </w:r>
    </w:p>
    <w:p w14:paraId="3D6D4F1B" w14:textId="77777777" w:rsidR="00A62F52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B2B2A3" w14:textId="77777777" w:rsidR="00A62F52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[Local], [data].</w:t>
      </w:r>
    </w:p>
    <w:p w14:paraId="427C0223" w14:textId="77777777" w:rsidR="00A62F52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[Nome do responsável]</w:t>
      </w:r>
    </w:p>
    <w:p w14:paraId="2A6ADA46" w14:textId="486DF14D" w:rsidR="00714F1D" w:rsidRPr="00B349B4" w:rsidRDefault="00A62F52" w:rsidP="00A62F5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[Cargo/Função]</w:t>
      </w:r>
      <w:r w:rsidRPr="00B349B4">
        <w:rPr>
          <w:rFonts w:ascii="Times New Roman" w:hAnsi="Times New Roman" w:cs="Times New Roman"/>
        </w:rPr>
        <w:br/>
        <w:t>[Unidade]</w:t>
      </w:r>
    </w:p>
    <w:p w14:paraId="3CCEEDD1" w14:textId="77777777" w:rsidR="00714F1D" w:rsidRPr="00B349B4" w:rsidRDefault="00714F1D">
      <w:pPr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br w:type="page"/>
      </w:r>
    </w:p>
    <w:p w14:paraId="41D02056" w14:textId="2FA9B368" w:rsidR="00706B63" w:rsidRPr="00B349B4" w:rsidRDefault="00706B63" w:rsidP="00706B6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lastRenderedPageBreak/>
        <w:t>ANEXO III</w:t>
      </w:r>
    </w:p>
    <w:p w14:paraId="69863268" w14:textId="77777777" w:rsidR="00714F1D" w:rsidRPr="00B349B4" w:rsidRDefault="00714F1D" w:rsidP="00714F1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9DDE78D" w14:textId="5F6F90F2" w:rsidR="00714F1D" w:rsidRPr="00B349B4" w:rsidRDefault="00714F1D" w:rsidP="00714F1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Modelo de despacho de encerramento</w:t>
      </w:r>
    </w:p>
    <w:p w14:paraId="03FAA27C" w14:textId="77777777" w:rsidR="00706B63" w:rsidRPr="00B349B4" w:rsidRDefault="00706B63" w:rsidP="00714F1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56A798C" w14:textId="77777777" w:rsidR="001E7988" w:rsidRPr="00B349B4" w:rsidRDefault="001E7988" w:rsidP="00714F1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108F1C1" w14:textId="56187984" w:rsidR="00714F1D" w:rsidRPr="00B349B4" w:rsidRDefault="00714F1D" w:rsidP="00706B6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DESPACHO DE ENCERRAMENTO</w:t>
      </w:r>
    </w:p>
    <w:p w14:paraId="22465835" w14:textId="77777777" w:rsidR="00706B63" w:rsidRPr="00B349B4" w:rsidRDefault="00706B63" w:rsidP="00706B63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F2F314F" w14:textId="77777777" w:rsidR="00714F1D" w:rsidRPr="00B349B4" w:rsidRDefault="00714F1D" w:rsidP="00714F1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Considerando a decisão administrativa constante do documento SEI nº [número do documento decisório], fundamentada no Parecer Técnico/Nota Técnica SEI nº [número], referente ao pleito de </w:t>
      </w:r>
      <w:proofErr w:type="spellStart"/>
      <w:r w:rsidRPr="00B349B4">
        <w:rPr>
          <w:rFonts w:ascii="Times New Roman" w:hAnsi="Times New Roman" w:cs="Times New Roman"/>
        </w:rPr>
        <w:t>Ex-tarifário</w:t>
      </w:r>
      <w:proofErr w:type="spellEnd"/>
      <w:r w:rsidRPr="00B349B4">
        <w:rPr>
          <w:rFonts w:ascii="Times New Roman" w:hAnsi="Times New Roman" w:cs="Times New Roman"/>
        </w:rPr>
        <w:t xml:space="preserve"> de [BK/BIT], código interno [CÓDIGO SDIC], apresentado por [RAZÃO SOCIAL DO PLEITEANTE];</w:t>
      </w:r>
    </w:p>
    <w:p w14:paraId="037854FF" w14:textId="77777777" w:rsidR="00706B63" w:rsidRPr="00B349B4" w:rsidRDefault="00706B63" w:rsidP="00714F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838661" w14:textId="77777777" w:rsidR="00714F1D" w:rsidRPr="00B349B4" w:rsidRDefault="00714F1D" w:rsidP="00714F1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Considerando que o pleiteante foi devidamente notificado por meio do documento SEI nº [número da notificação], em [data];</w:t>
      </w:r>
    </w:p>
    <w:p w14:paraId="45EFAA09" w14:textId="77777777" w:rsidR="00706B63" w:rsidRPr="00B349B4" w:rsidRDefault="00706B63" w:rsidP="00714F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C72502" w14:textId="77777777" w:rsidR="00714F1D" w:rsidRPr="00B349B4" w:rsidRDefault="00714F1D" w:rsidP="00714F1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Considerando o decurso do prazo para apresentação de [recurso/manifestação], certificado no documento SEI nº [número da certidão], sem manifestação tempestiva nos autos;</w:t>
      </w:r>
    </w:p>
    <w:p w14:paraId="3B5A3AC2" w14:textId="77777777" w:rsidR="00706B63" w:rsidRPr="00B349B4" w:rsidRDefault="00706B63" w:rsidP="00714F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2E39B89" w14:textId="77777777" w:rsidR="00714F1D" w:rsidRPr="00B349B4" w:rsidRDefault="00714F1D" w:rsidP="00714F1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Considerando que não subsistem pendências processuais, documentais ou decisórias a serem sanadas;</w:t>
      </w:r>
    </w:p>
    <w:p w14:paraId="2CC654F7" w14:textId="77777777" w:rsidR="00706B63" w:rsidRPr="00B349B4" w:rsidRDefault="00706B63" w:rsidP="00714F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D2C07E" w14:textId="77777777" w:rsidR="00714F1D" w:rsidRPr="00B349B4" w:rsidRDefault="00714F1D" w:rsidP="00714F1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Determino o encerramento do presente processo administrativo no âmbito desta unidade, com a atualização dos controles internos e demais registros pertinentes.</w:t>
      </w:r>
    </w:p>
    <w:p w14:paraId="1FC1D2A2" w14:textId="77777777" w:rsidR="00706B63" w:rsidRPr="00B349B4" w:rsidRDefault="00706B63" w:rsidP="00714F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2F86ED" w14:textId="77777777" w:rsidR="00714F1D" w:rsidRPr="00B349B4" w:rsidRDefault="00714F1D" w:rsidP="00714F1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[Local], [data].</w:t>
      </w:r>
    </w:p>
    <w:p w14:paraId="7A58142D" w14:textId="77777777" w:rsidR="00714F1D" w:rsidRPr="00B349B4" w:rsidRDefault="00714F1D" w:rsidP="00714F1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[Nome do responsável]</w:t>
      </w:r>
    </w:p>
    <w:p w14:paraId="200AF9A3" w14:textId="77777777" w:rsidR="00714F1D" w:rsidRPr="00B349B4" w:rsidRDefault="00714F1D" w:rsidP="00714F1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[Cargo/Função]</w:t>
      </w:r>
      <w:r w:rsidRPr="00B349B4">
        <w:rPr>
          <w:rFonts w:ascii="Times New Roman" w:hAnsi="Times New Roman" w:cs="Times New Roman"/>
        </w:rPr>
        <w:br/>
        <w:t>[Unidade]</w:t>
      </w:r>
    </w:p>
    <w:p w14:paraId="77065168" w14:textId="77777777" w:rsidR="00C103B1" w:rsidRPr="00B349B4" w:rsidRDefault="00C103B1" w:rsidP="00A62F5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88B4EE8" w14:textId="77777777" w:rsidR="00C103B1" w:rsidRPr="00B349B4" w:rsidRDefault="00C103B1">
      <w:pPr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br w:type="page"/>
      </w:r>
    </w:p>
    <w:p w14:paraId="1C02F477" w14:textId="43188F44" w:rsidR="00A62F52" w:rsidRPr="00B349B4" w:rsidRDefault="00C103B1" w:rsidP="001C3B5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lastRenderedPageBreak/>
        <w:t>ANEXO I</w:t>
      </w:r>
      <w:r w:rsidR="00706B63" w:rsidRPr="00B349B4">
        <w:rPr>
          <w:rFonts w:ascii="Times New Roman" w:hAnsi="Times New Roman" w:cs="Times New Roman"/>
          <w:b/>
          <w:bCs/>
        </w:rPr>
        <w:t>V</w:t>
      </w:r>
    </w:p>
    <w:p w14:paraId="2A0FB0AC" w14:textId="77777777" w:rsidR="00A62F52" w:rsidRPr="00B349B4" w:rsidRDefault="00A62F52" w:rsidP="005040C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D65039A" w14:textId="77777777" w:rsidR="008213C9" w:rsidRPr="00B349B4" w:rsidRDefault="008213C9" w:rsidP="001C3B5C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0647C3C" w14:textId="4A9DA8E4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Modelo de notificação ao pleiteante.</w:t>
      </w:r>
    </w:p>
    <w:p w14:paraId="2460AFE1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9FED5A1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  <w:b/>
          <w:bCs/>
        </w:rPr>
        <w:t>Assunto:</w:t>
      </w:r>
      <w:r w:rsidRPr="00B349B4">
        <w:rPr>
          <w:rFonts w:ascii="Times New Roman" w:hAnsi="Times New Roman" w:cs="Times New Roman"/>
        </w:rPr>
        <w:t xml:space="preserve"> Comunicação de decisão administrativa - Pleito de </w:t>
      </w:r>
      <w:proofErr w:type="spellStart"/>
      <w:r w:rsidRPr="00B349B4">
        <w:rPr>
          <w:rFonts w:ascii="Times New Roman" w:hAnsi="Times New Roman" w:cs="Times New Roman"/>
        </w:rPr>
        <w:t>Ex-tarifário</w:t>
      </w:r>
      <w:proofErr w:type="spellEnd"/>
      <w:r w:rsidRPr="00B349B4">
        <w:rPr>
          <w:rFonts w:ascii="Times New Roman" w:hAnsi="Times New Roman" w:cs="Times New Roman"/>
        </w:rPr>
        <w:t xml:space="preserve"> [BK/BIT] - Código [CÓDIGO SDIC]</w:t>
      </w:r>
    </w:p>
    <w:p w14:paraId="61C7EBF3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562E12" w14:textId="2C4803D6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Senhor(a),</w:t>
      </w:r>
    </w:p>
    <w:p w14:paraId="6532454C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Comunicamos que foi proferida decisão administrativa no processo nº [número do processo SEI], referente ao pleito de </w:t>
      </w:r>
      <w:proofErr w:type="spellStart"/>
      <w:r w:rsidRPr="00B349B4">
        <w:rPr>
          <w:rFonts w:ascii="Times New Roman" w:hAnsi="Times New Roman" w:cs="Times New Roman"/>
        </w:rPr>
        <w:t>Ex-tarifário</w:t>
      </w:r>
      <w:proofErr w:type="spellEnd"/>
      <w:r w:rsidRPr="00B349B4">
        <w:rPr>
          <w:rFonts w:ascii="Times New Roman" w:hAnsi="Times New Roman" w:cs="Times New Roman"/>
        </w:rPr>
        <w:t xml:space="preserve"> de [BK/BIT] apresentado por [RAZÃO SOCIAL DO PLEITEANTE], relativo ao bem classificado na NCM [NCM], código interno [CÓDIGO SDIC].</w:t>
      </w:r>
    </w:p>
    <w:p w14:paraId="04E0A9E3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996FDE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decisão encontra-se fundamentada no Parecer Técnico/Nota Técnica SEI nº [número do documento], e formalizada no documento decisório SEI nº [número do documento], disponível para consulta no processo.</w:t>
      </w:r>
    </w:p>
    <w:p w14:paraId="1D6569C6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Conforme decisão constante dos autos, o pleito foi [deferido/indeferido/arquivado/revogado/alterado/renovado], em razão de [síntese objetiva da motivação].</w:t>
      </w:r>
    </w:p>
    <w:p w14:paraId="310A4BE8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978767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Quando cabível, eventual recurso ou manifestação deverá ser apresentado no prazo de [x] dias úteis, contados da ciência desta comunicação, por meio de [indicar canal/formulário/protocolo adequado], observadas as regras aplicáveis ao regime.</w:t>
      </w:r>
    </w:p>
    <w:p w14:paraId="1B62AA27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325649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 ausência de manifestação no prazo indicado implicará o prosseguimento do processo para encerramento administrativo.</w:t>
      </w:r>
    </w:p>
    <w:p w14:paraId="623AE50E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C24D628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Atenciosamente,</w:t>
      </w:r>
    </w:p>
    <w:p w14:paraId="6C3899BD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[Unidade responsável]</w:t>
      </w:r>
    </w:p>
    <w:p w14:paraId="526EE65D" w14:textId="0282F87B" w:rsidR="00672048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[Órgão]</w:t>
      </w:r>
      <w:r w:rsidRPr="00B349B4">
        <w:rPr>
          <w:rFonts w:ascii="Times New Roman" w:hAnsi="Times New Roman" w:cs="Times New Roman"/>
        </w:rPr>
        <w:br/>
        <w:t>[Contato institucional]</w:t>
      </w:r>
    </w:p>
    <w:p w14:paraId="75834A91" w14:textId="77777777" w:rsidR="00672048" w:rsidRPr="00B349B4" w:rsidRDefault="00672048">
      <w:pPr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br w:type="page"/>
      </w:r>
    </w:p>
    <w:p w14:paraId="3552C0CD" w14:textId="2C79DB25" w:rsidR="00672048" w:rsidRPr="00B349B4" w:rsidRDefault="00672048" w:rsidP="0067204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lastRenderedPageBreak/>
        <w:t xml:space="preserve">ANEXO </w:t>
      </w:r>
      <w:r w:rsidR="00706B63" w:rsidRPr="00B349B4">
        <w:rPr>
          <w:rFonts w:ascii="Times New Roman" w:hAnsi="Times New Roman" w:cs="Times New Roman"/>
          <w:b/>
          <w:bCs/>
        </w:rPr>
        <w:t>V</w:t>
      </w:r>
    </w:p>
    <w:p w14:paraId="507DBB30" w14:textId="77777777" w:rsidR="001C3B5C" w:rsidRPr="00B349B4" w:rsidRDefault="001C3B5C" w:rsidP="001C3B5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D2B15E" w14:textId="77777777" w:rsidR="008213C9" w:rsidRPr="00B349B4" w:rsidRDefault="008213C9" w:rsidP="00672048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B31C435" w14:textId="4747FD71" w:rsidR="00672048" w:rsidRPr="00B349B4" w:rsidRDefault="00672048" w:rsidP="00672048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Modelo de certidão de decurso de prazo</w:t>
      </w:r>
    </w:p>
    <w:p w14:paraId="1554FAC6" w14:textId="77777777" w:rsidR="00FD6AEB" w:rsidRPr="00B349B4" w:rsidRDefault="00FD6AEB" w:rsidP="00672048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6C84A3C" w14:textId="77777777" w:rsidR="00FD6AEB" w:rsidRPr="00B349B4" w:rsidRDefault="00FD6AEB" w:rsidP="00FD6AE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2F40F55B" w14:textId="78253752" w:rsidR="00672048" w:rsidRPr="00B349B4" w:rsidRDefault="00672048" w:rsidP="00FD6AE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CERTIDÃO DE DECURSO DE PRAZO</w:t>
      </w:r>
    </w:p>
    <w:p w14:paraId="5AC81285" w14:textId="77777777" w:rsidR="00FD6AEB" w:rsidRPr="00B349B4" w:rsidRDefault="00FD6AEB" w:rsidP="00FD6AEB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A115E33" w14:textId="77777777" w:rsidR="00672048" w:rsidRPr="00B349B4" w:rsidRDefault="00672048" w:rsidP="006720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 xml:space="preserve">Certifico que o pleiteante [RAZÃO SOCIAL], no âmbito do processo nº [número do processo SEI], referente ao pleito de </w:t>
      </w:r>
      <w:proofErr w:type="spellStart"/>
      <w:r w:rsidRPr="00B349B4">
        <w:rPr>
          <w:rFonts w:ascii="Times New Roman" w:hAnsi="Times New Roman" w:cs="Times New Roman"/>
        </w:rPr>
        <w:t>Ex-tarifário</w:t>
      </w:r>
      <w:proofErr w:type="spellEnd"/>
      <w:r w:rsidRPr="00B349B4">
        <w:rPr>
          <w:rFonts w:ascii="Times New Roman" w:hAnsi="Times New Roman" w:cs="Times New Roman"/>
        </w:rPr>
        <w:t xml:space="preserve"> de [BK/BIT], código interno [CÓDIGO SDIC], foi notificado da decisão administrativa por meio do documento SEI nº [número], em [data da notificação/ciência].</w:t>
      </w:r>
    </w:p>
    <w:p w14:paraId="3F9E0819" w14:textId="77777777" w:rsidR="00FD6AEB" w:rsidRPr="00B349B4" w:rsidRDefault="00FD6AEB" w:rsidP="006720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57C8EF" w14:textId="77777777" w:rsidR="00672048" w:rsidRPr="00B349B4" w:rsidRDefault="00672048" w:rsidP="006720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O prazo para apresentação de [recurso/manifestação] encerrou-se em [data final do prazo], sem que tenha sido identificada manifestação tempestiva nos autos até a presente data.</w:t>
      </w:r>
    </w:p>
    <w:p w14:paraId="7D78F2C4" w14:textId="77777777" w:rsidR="00FD6AEB" w:rsidRPr="00B349B4" w:rsidRDefault="00FD6AEB" w:rsidP="006720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DC43CB6" w14:textId="77777777" w:rsidR="00672048" w:rsidRPr="00B349B4" w:rsidRDefault="00672048" w:rsidP="006720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Dessa forma, certifica-se o decurso do prazo, estando o processo apto ao encerramento administrativo, sem prejuízo das providências de registro e arquivamento cabíveis.</w:t>
      </w:r>
    </w:p>
    <w:p w14:paraId="1EF8FB04" w14:textId="77777777" w:rsidR="00FD6AEB" w:rsidRPr="00B349B4" w:rsidRDefault="00FD6AEB" w:rsidP="006720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9DB53" w14:textId="77777777" w:rsidR="00672048" w:rsidRPr="00B349B4" w:rsidRDefault="00672048" w:rsidP="006720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[Local], [data].</w:t>
      </w:r>
    </w:p>
    <w:p w14:paraId="0E3FC464" w14:textId="77777777" w:rsidR="00672048" w:rsidRPr="00B349B4" w:rsidRDefault="00672048" w:rsidP="006720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[Nome do responsável]</w:t>
      </w:r>
    </w:p>
    <w:p w14:paraId="3F5DDD83" w14:textId="15E9C18B" w:rsidR="00AF2BFB" w:rsidRPr="00B349B4" w:rsidRDefault="00672048" w:rsidP="006720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[Cargo/Função]</w:t>
      </w:r>
      <w:r w:rsidRPr="00B349B4">
        <w:rPr>
          <w:rFonts w:ascii="Times New Roman" w:hAnsi="Times New Roman" w:cs="Times New Roman"/>
        </w:rPr>
        <w:br/>
        <w:t>[Unidade]</w:t>
      </w:r>
    </w:p>
    <w:p w14:paraId="43B2BFA5" w14:textId="77777777" w:rsidR="00AF2BFB" w:rsidRPr="00B349B4" w:rsidRDefault="00AF2BFB">
      <w:pPr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br w:type="page"/>
      </w:r>
    </w:p>
    <w:p w14:paraId="4F8392E9" w14:textId="1546D314" w:rsidR="00850C7B" w:rsidRPr="00B349B4" w:rsidRDefault="00850C7B" w:rsidP="00850C7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lastRenderedPageBreak/>
        <w:t>ANEXO VI</w:t>
      </w:r>
    </w:p>
    <w:p w14:paraId="61C3ED3B" w14:textId="77777777" w:rsidR="00850C7B" w:rsidRPr="00B349B4" w:rsidRDefault="00850C7B" w:rsidP="00AF2BFB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0A74B32D" w14:textId="3470E94B" w:rsidR="00AF2BFB" w:rsidRPr="001E762F" w:rsidRDefault="00AF2BFB" w:rsidP="00AF2BFB">
      <w:pPr>
        <w:jc w:val="center"/>
        <w:rPr>
          <w:rFonts w:ascii="Times New Roman" w:hAnsi="Times New Roman" w:cs="Times New Roman"/>
          <w:b/>
          <w:bCs/>
        </w:rPr>
      </w:pPr>
      <w:r w:rsidRPr="001E762F">
        <w:rPr>
          <w:rFonts w:ascii="Times New Roman" w:hAnsi="Times New Roman" w:cs="Times New Roman"/>
          <w:b/>
          <w:bCs/>
        </w:rPr>
        <w:t>DESPACHO DEFERIMENTO</w:t>
      </w:r>
    </w:p>
    <w:p w14:paraId="41620A73" w14:textId="77777777" w:rsidR="00AF2BFB" w:rsidRPr="001E762F" w:rsidRDefault="00AF2BFB" w:rsidP="00AF2BFB">
      <w:pPr>
        <w:jc w:val="center"/>
        <w:rPr>
          <w:rFonts w:ascii="Times New Roman" w:hAnsi="Times New Roman" w:cs="Times New Roman"/>
          <w:b/>
          <w:bCs/>
        </w:rPr>
      </w:pPr>
    </w:p>
    <w:p w14:paraId="3B6F0817" w14:textId="0B6A5CBF" w:rsidR="00AF2BFB" w:rsidRPr="001E762F" w:rsidRDefault="00AF2BFB" w:rsidP="00AF2BFB">
      <w:pPr>
        <w:rPr>
          <w:rFonts w:ascii="Times New Roman" w:hAnsi="Times New Roman" w:cs="Times New Roman"/>
        </w:rPr>
      </w:pPr>
      <w:r w:rsidRPr="001E762F">
        <w:rPr>
          <w:rFonts w:ascii="Times New Roman" w:hAnsi="Times New Roman" w:cs="Times New Roman"/>
        </w:rPr>
        <w:t xml:space="preserve">Ao Comitê Técnico de Análise de </w:t>
      </w:r>
      <w:proofErr w:type="spellStart"/>
      <w:r w:rsidRPr="001E762F">
        <w:rPr>
          <w:rFonts w:ascii="Times New Roman" w:hAnsi="Times New Roman" w:cs="Times New Roman"/>
        </w:rPr>
        <w:t>Ex-tarifários</w:t>
      </w:r>
      <w:proofErr w:type="spellEnd"/>
      <w:r w:rsidRPr="001E762F">
        <w:rPr>
          <w:rFonts w:ascii="Times New Roman" w:hAnsi="Times New Roman" w:cs="Times New Roman"/>
        </w:rPr>
        <w:t xml:space="preserve"> (</w:t>
      </w:r>
      <w:proofErr w:type="spellStart"/>
      <w:r w:rsidRPr="001E762F">
        <w:rPr>
          <w:rFonts w:ascii="Times New Roman" w:hAnsi="Times New Roman" w:cs="Times New Roman"/>
        </w:rPr>
        <w:t>CTEx</w:t>
      </w:r>
      <w:proofErr w:type="spellEnd"/>
      <w:r w:rsidRPr="001E762F">
        <w:rPr>
          <w:rFonts w:ascii="Times New Roman" w:hAnsi="Times New Roman" w:cs="Times New Roman"/>
        </w:rPr>
        <w:t>),</w:t>
      </w:r>
    </w:p>
    <w:p w14:paraId="2D962A75" w14:textId="77777777" w:rsidR="00AF2BFB" w:rsidRPr="001E762F" w:rsidRDefault="00AF2BFB" w:rsidP="00AF2BFB">
      <w:pPr>
        <w:rPr>
          <w:rFonts w:ascii="Times New Roman" w:hAnsi="Times New Roman" w:cs="Times New Roman"/>
        </w:rPr>
      </w:pPr>
      <w:r w:rsidRPr="001E762F">
        <w:rPr>
          <w:rFonts w:ascii="Times New Roman" w:hAnsi="Times New Roman" w:cs="Times New Roman"/>
        </w:rPr>
        <w:t> </w:t>
      </w:r>
    </w:p>
    <w:p w14:paraId="74E784A5" w14:textId="435A0637" w:rsidR="00AF2BFB" w:rsidRPr="001E762F" w:rsidRDefault="00AF2BFB" w:rsidP="00AF2BFB">
      <w:pPr>
        <w:jc w:val="both"/>
        <w:rPr>
          <w:rFonts w:ascii="Times New Roman" w:hAnsi="Times New Roman" w:cs="Times New Roman"/>
        </w:rPr>
      </w:pPr>
      <w:r w:rsidRPr="001E762F">
        <w:rPr>
          <w:rFonts w:ascii="Times New Roman" w:hAnsi="Times New Roman" w:cs="Times New Roman"/>
        </w:rPr>
        <w:t xml:space="preserve">Nos termos da Resolução GECEX nº 512, de 23 de novembro de 2023, que dispõe sobre a concessão de </w:t>
      </w:r>
      <w:proofErr w:type="spellStart"/>
      <w:r w:rsidRPr="001E762F">
        <w:rPr>
          <w:rFonts w:ascii="Times New Roman" w:hAnsi="Times New Roman" w:cs="Times New Roman"/>
        </w:rPr>
        <w:t>Ex-tarifários</w:t>
      </w:r>
      <w:proofErr w:type="spellEnd"/>
      <w:r w:rsidRPr="001E762F">
        <w:rPr>
          <w:rFonts w:ascii="Times New Roman" w:hAnsi="Times New Roman" w:cs="Times New Roman"/>
        </w:rPr>
        <w:t xml:space="preserve"> na hipótese de inexistência de produção nacional equivalente, o pleito de</w:t>
      </w:r>
      <w:r w:rsidR="008C3EAA" w:rsidRPr="001E762F">
        <w:rPr>
          <w:rFonts w:ascii="Times New Roman" w:hAnsi="Times New Roman" w:cs="Times New Roman"/>
        </w:rPr>
        <w:t xml:space="preserve"> (</w:t>
      </w:r>
      <w:r w:rsidR="00B349B4" w:rsidRPr="001E762F">
        <w:rPr>
          <w:rFonts w:ascii="Times New Roman" w:hAnsi="Times New Roman" w:cs="Times New Roman"/>
          <w:i/>
          <w:iCs/>
          <w:u w:val="single"/>
        </w:rPr>
        <w:t xml:space="preserve">descrição do </w:t>
      </w:r>
      <w:proofErr w:type="spellStart"/>
      <w:r w:rsidR="00B349B4" w:rsidRPr="001E762F">
        <w:rPr>
          <w:rFonts w:ascii="Times New Roman" w:hAnsi="Times New Roman" w:cs="Times New Roman"/>
          <w:i/>
          <w:iCs/>
          <w:u w:val="single"/>
        </w:rPr>
        <w:t>ex-tarifário</w:t>
      </w:r>
      <w:proofErr w:type="spellEnd"/>
      <w:r w:rsidR="008C3EAA" w:rsidRPr="001E762F">
        <w:rPr>
          <w:rFonts w:ascii="Times New Roman" w:hAnsi="Times New Roman" w:cs="Times New Roman"/>
          <w:i/>
          <w:iCs/>
          <w:u w:val="single"/>
        </w:rPr>
        <w:t>)</w:t>
      </w:r>
      <w:r w:rsidRPr="001E762F">
        <w:rPr>
          <w:rFonts w:ascii="Times New Roman" w:hAnsi="Times New Roman" w:cs="Times New Roman"/>
          <w:i/>
          <w:iCs/>
          <w:u w:val="single"/>
        </w:rPr>
        <w:t xml:space="preserve"> </w:t>
      </w:r>
      <w:r w:rsidRPr="001E762F">
        <w:rPr>
          <w:rFonts w:ascii="Times New Roman" w:hAnsi="Times New Roman" w:cs="Times New Roman"/>
        </w:rPr>
        <w:t>foi submetido à Consulta Pública, não tendo sido apresentadas manifestações de contestação por parte de empresas e entidades representativas da indústria nacional quanto à existência de produção equivalente, dentro do prazo regulamentar, tampouco identificada produção equivalente nas bases de dados de que tratam os incisos IV e V do art. 13 da Resolução GECEX nº 512/2023.</w:t>
      </w:r>
    </w:p>
    <w:p w14:paraId="70D8AC58" w14:textId="77777777" w:rsidR="00AF2BFB" w:rsidRPr="001E762F" w:rsidRDefault="00AF2BFB" w:rsidP="00AF2BFB">
      <w:pPr>
        <w:jc w:val="both"/>
        <w:rPr>
          <w:rFonts w:ascii="Times New Roman" w:hAnsi="Times New Roman" w:cs="Times New Roman"/>
        </w:rPr>
      </w:pPr>
      <w:r w:rsidRPr="001E762F">
        <w:rPr>
          <w:rFonts w:ascii="Times New Roman" w:hAnsi="Times New Roman" w:cs="Times New Roman"/>
        </w:rPr>
        <w:t xml:space="preserve">Diante do exposto, recomenda-se ao </w:t>
      </w:r>
      <w:proofErr w:type="spellStart"/>
      <w:r w:rsidRPr="001E762F">
        <w:rPr>
          <w:rFonts w:ascii="Times New Roman" w:hAnsi="Times New Roman" w:cs="Times New Roman"/>
        </w:rPr>
        <w:t>CTEx</w:t>
      </w:r>
      <w:proofErr w:type="spellEnd"/>
      <w:r w:rsidRPr="001E762F">
        <w:rPr>
          <w:rFonts w:ascii="Times New Roman" w:hAnsi="Times New Roman" w:cs="Times New Roman"/>
        </w:rPr>
        <w:t xml:space="preserve"> o deferimento do pleito por ocasião da reunião, </w:t>
      </w:r>
      <w:proofErr w:type="spellStart"/>
      <w:r w:rsidRPr="001E762F">
        <w:rPr>
          <w:rFonts w:ascii="Times New Roman" w:hAnsi="Times New Roman" w:cs="Times New Roman"/>
        </w:rPr>
        <w:t>xxx</w:t>
      </w:r>
      <w:proofErr w:type="spellEnd"/>
      <w:r w:rsidRPr="001E762F">
        <w:rPr>
          <w:rFonts w:ascii="Times New Roman" w:hAnsi="Times New Roman" w:cs="Times New Roman"/>
        </w:rPr>
        <w:t xml:space="preserve">, de </w:t>
      </w:r>
      <w:proofErr w:type="spellStart"/>
      <w:r w:rsidRPr="001E762F">
        <w:rPr>
          <w:rFonts w:ascii="Times New Roman" w:hAnsi="Times New Roman" w:cs="Times New Roman"/>
        </w:rPr>
        <w:t>xxxx</w:t>
      </w:r>
      <w:proofErr w:type="spellEnd"/>
      <w:r w:rsidRPr="001E762F">
        <w:rPr>
          <w:rFonts w:ascii="Times New Roman" w:hAnsi="Times New Roman" w:cs="Times New Roman"/>
        </w:rPr>
        <w:t xml:space="preserve">, de </w:t>
      </w:r>
      <w:proofErr w:type="spellStart"/>
      <w:r w:rsidRPr="001E762F">
        <w:rPr>
          <w:rFonts w:ascii="Times New Roman" w:hAnsi="Times New Roman" w:cs="Times New Roman"/>
        </w:rPr>
        <w:t>xxxx</w:t>
      </w:r>
      <w:proofErr w:type="spellEnd"/>
      <w:r w:rsidRPr="001E762F">
        <w:rPr>
          <w:rFonts w:ascii="Times New Roman" w:hAnsi="Times New Roman" w:cs="Times New Roman"/>
        </w:rPr>
        <w:t>, de 2025</w:t>
      </w:r>
    </w:p>
    <w:p w14:paraId="4358964B" w14:textId="77777777" w:rsidR="00AF2BFB" w:rsidRPr="001E762F" w:rsidRDefault="00AF2BFB" w:rsidP="00AF2BFB">
      <w:pPr>
        <w:rPr>
          <w:rFonts w:ascii="Times New Roman" w:hAnsi="Times New Roman" w:cs="Times New Roman"/>
        </w:rPr>
      </w:pPr>
    </w:p>
    <w:p w14:paraId="388A8B7F" w14:textId="17A887D7" w:rsidR="00850C7B" w:rsidRPr="001E762F" w:rsidRDefault="00AF2BFB" w:rsidP="00AF2BFB">
      <w:pPr>
        <w:rPr>
          <w:rFonts w:ascii="Times New Roman" w:hAnsi="Times New Roman" w:cs="Times New Roman"/>
        </w:rPr>
      </w:pPr>
      <w:r w:rsidRPr="001E762F">
        <w:rPr>
          <w:rFonts w:ascii="Times New Roman" w:hAnsi="Times New Roman" w:cs="Times New Roman"/>
        </w:rPr>
        <w:t xml:space="preserve">Brasília, </w:t>
      </w:r>
      <w:proofErr w:type="spellStart"/>
      <w:r w:rsidRPr="001E762F">
        <w:rPr>
          <w:rFonts w:ascii="Times New Roman" w:hAnsi="Times New Roman" w:cs="Times New Roman"/>
        </w:rPr>
        <w:t>xx</w:t>
      </w:r>
      <w:proofErr w:type="spellEnd"/>
      <w:r w:rsidRPr="001E762F">
        <w:rPr>
          <w:rFonts w:ascii="Times New Roman" w:hAnsi="Times New Roman" w:cs="Times New Roman"/>
        </w:rPr>
        <w:t xml:space="preserve"> de </w:t>
      </w:r>
      <w:proofErr w:type="spellStart"/>
      <w:r w:rsidRPr="001E762F">
        <w:rPr>
          <w:rFonts w:ascii="Times New Roman" w:hAnsi="Times New Roman" w:cs="Times New Roman"/>
        </w:rPr>
        <w:t>xxxx</w:t>
      </w:r>
      <w:proofErr w:type="spellEnd"/>
      <w:r w:rsidRPr="001E762F">
        <w:rPr>
          <w:rFonts w:ascii="Times New Roman" w:hAnsi="Times New Roman" w:cs="Times New Roman"/>
        </w:rPr>
        <w:t xml:space="preserve"> de 2026</w:t>
      </w:r>
    </w:p>
    <w:p w14:paraId="37700FC2" w14:textId="77777777" w:rsidR="00850C7B" w:rsidRPr="001E762F" w:rsidRDefault="00850C7B">
      <w:pPr>
        <w:rPr>
          <w:rFonts w:ascii="Times New Roman" w:hAnsi="Times New Roman" w:cs="Times New Roman"/>
        </w:rPr>
      </w:pPr>
      <w:r w:rsidRPr="001E762F">
        <w:rPr>
          <w:rFonts w:ascii="Times New Roman" w:hAnsi="Times New Roman" w:cs="Times New Roman"/>
        </w:rPr>
        <w:br w:type="page"/>
      </w:r>
    </w:p>
    <w:p w14:paraId="61195858" w14:textId="7FE4A5BE" w:rsidR="00850C7B" w:rsidRPr="00B349B4" w:rsidRDefault="00850C7B" w:rsidP="00850C7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lastRenderedPageBreak/>
        <w:t>ANEXO VI</w:t>
      </w:r>
      <w:r w:rsidR="00752029" w:rsidRPr="00B349B4">
        <w:rPr>
          <w:rFonts w:ascii="Times New Roman" w:hAnsi="Times New Roman" w:cs="Times New Roman"/>
          <w:b/>
          <w:bCs/>
        </w:rPr>
        <w:t>I</w:t>
      </w:r>
    </w:p>
    <w:p w14:paraId="60397774" w14:textId="77777777" w:rsidR="00AF2BFB" w:rsidRPr="00B349B4" w:rsidRDefault="00AF2BFB" w:rsidP="00AF2BFB">
      <w:pPr>
        <w:rPr>
          <w:rFonts w:ascii="Times New Roman" w:hAnsi="Times New Roman" w:cs="Times New Roman"/>
          <w:color w:val="FF0000"/>
        </w:rPr>
      </w:pPr>
    </w:p>
    <w:p w14:paraId="256FE04F" w14:textId="005AF2CB" w:rsidR="008C3EAA" w:rsidRPr="00B349B4" w:rsidRDefault="008C3EAA" w:rsidP="008C3EAA">
      <w:pPr>
        <w:jc w:val="center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TERMO DE ENCERRAMENTO DE PROCESSO</w:t>
      </w:r>
    </w:p>
    <w:p w14:paraId="4FFCF4D0" w14:textId="77777777" w:rsidR="008C3EAA" w:rsidRPr="00B349B4" w:rsidRDefault="008C3EAA" w:rsidP="008C3EAA">
      <w:pPr>
        <w:rPr>
          <w:rFonts w:ascii="Times New Roman" w:hAnsi="Times New Roman" w:cs="Times New Roman"/>
        </w:rPr>
      </w:pPr>
    </w:p>
    <w:p w14:paraId="3648BFA8" w14:textId="77777777" w:rsidR="008C3EAA" w:rsidRPr="00B349B4" w:rsidRDefault="008C3EAA" w:rsidP="008C3EAA">
      <w:pPr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Arquivamento de Pleito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3EAA" w:rsidRPr="00B349B4" w14:paraId="13B6B6AB" w14:textId="77777777" w:rsidTr="003A1475">
        <w:tc>
          <w:tcPr>
            <w:tcW w:w="8494" w:type="dxa"/>
          </w:tcPr>
          <w:p w14:paraId="1FED5FAF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Em </w:t>
            </w:r>
            <w:proofErr w:type="spellStart"/>
            <w:r w:rsidRPr="00B349B4">
              <w:rPr>
                <w:rFonts w:ascii="Times New Roman" w:hAnsi="Times New Roman" w:cs="Times New Roman"/>
              </w:rPr>
              <w:t>xx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 de maio de 2026, procedi ao encerramento do processo nº </w:t>
            </w:r>
            <w:proofErr w:type="spellStart"/>
            <w:r w:rsidRPr="00B349B4">
              <w:rPr>
                <w:rFonts w:ascii="Times New Roman" w:hAnsi="Times New Roman" w:cs="Times New Roman"/>
              </w:rPr>
              <w:t>xxxxxxxxxxx-xxxx</w:t>
            </w:r>
            <w:proofErr w:type="spellEnd"/>
            <w:r w:rsidRPr="00B349B4">
              <w:rPr>
                <w:rFonts w:ascii="Times New Roman" w:hAnsi="Times New Roman" w:cs="Times New Roman"/>
              </w:rPr>
              <w:t>, pelo motivo:</w:t>
            </w:r>
          </w:p>
          <w:p w14:paraId="707C7345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</w:p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640"/>
              <w:gridCol w:w="7622"/>
            </w:tblGrid>
            <w:tr w:rsidR="008C3EAA" w:rsidRPr="00B349B4" w14:paraId="44B0EC85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715F0ED5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66C8E974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Deferimento do pleito</w:t>
                  </w:r>
                </w:p>
              </w:tc>
            </w:tr>
            <w:tr w:rsidR="008C3EAA" w:rsidRPr="00B349B4" w14:paraId="0C2EF7BB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526E7AF0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736F341B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Indeferimento do pleito</w:t>
                  </w:r>
                </w:p>
              </w:tc>
            </w:tr>
            <w:tr w:rsidR="008C3EAA" w:rsidRPr="00B349B4" w14:paraId="65545C53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00E28798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0D7890B6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Manifestação expressa de desistência ou renúncia por parte do(s) interessado(s)</w:t>
                  </w:r>
                </w:p>
              </w:tc>
            </w:tr>
            <w:tr w:rsidR="008C3EAA" w:rsidRPr="00B349B4" w14:paraId="4A56CCB1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7066C90F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323C31FF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Decisão motivada da autoridade competente</w:t>
                  </w:r>
                </w:p>
              </w:tc>
            </w:tr>
            <w:tr w:rsidR="008C3EAA" w:rsidRPr="00B349B4" w14:paraId="07AEB1A4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7EF77FF5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77F4DC27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 xml:space="preserve">Exaurida a sua finalidade </w:t>
                  </w:r>
                </w:p>
              </w:tc>
            </w:tr>
            <w:tr w:rsidR="008C3EAA" w:rsidRPr="00B349B4" w14:paraId="0A0E60A9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53E1A297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122755AC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O objeto da decisão tornou-se impossível, inútil ou prejudicado por fato superveniente</w:t>
                  </w:r>
                </w:p>
              </w:tc>
            </w:tr>
            <w:tr w:rsidR="008C3EAA" w:rsidRPr="00B349B4" w14:paraId="3AEF01D1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649ED735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x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3CB305B7" w14:textId="77777777" w:rsidR="008C3EAA" w:rsidRPr="00B349B4" w:rsidRDefault="008C3EAA" w:rsidP="003A14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 xml:space="preserve">Casos previstos em lei ou normas vigentes. Especificar: </w:t>
                  </w:r>
                  <w:r w:rsidRPr="00B349B4">
                    <w:rPr>
                      <w:rFonts w:ascii="Times New Roman" w:hAnsi="Times New Roman" w:cs="Times New Roman"/>
                      <w:b/>
                      <w:bCs/>
                    </w:rPr>
                    <w:t xml:space="preserve">§ 7º, do art. 8º, da Resolução </w:t>
                  </w:r>
                  <w:proofErr w:type="spellStart"/>
                  <w:r w:rsidRPr="00B349B4">
                    <w:rPr>
                      <w:rFonts w:ascii="Times New Roman" w:hAnsi="Times New Roman" w:cs="Times New Roman"/>
                      <w:b/>
                      <w:bCs/>
                    </w:rPr>
                    <w:t>Gecex</w:t>
                  </w:r>
                  <w:proofErr w:type="spellEnd"/>
                  <w:r w:rsidRPr="00B349B4">
                    <w:rPr>
                      <w:rFonts w:ascii="Times New Roman" w:hAnsi="Times New Roman" w:cs="Times New Roman"/>
                      <w:b/>
                      <w:bCs/>
                    </w:rPr>
                    <w:t xml:space="preserve"> nº 512, de 16 de agosto de 2023</w:t>
                  </w:r>
                </w:p>
              </w:tc>
            </w:tr>
            <w:tr w:rsidR="008C3EAA" w:rsidRPr="00B349B4" w14:paraId="2518D629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7E257B93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7F02AFA2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Outros motivos. Especificar:</w:t>
                  </w:r>
                </w:p>
              </w:tc>
            </w:tr>
          </w:tbl>
          <w:p w14:paraId="44DCA38F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</w:p>
          <w:p w14:paraId="5F7B756C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</w:p>
          <w:p w14:paraId="1E548D39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Justificativa:</w:t>
            </w:r>
          </w:p>
          <w:p w14:paraId="2CBA8725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</w:p>
          <w:p w14:paraId="0ADF5C34" w14:textId="77777777" w:rsidR="008C3EAA" w:rsidRPr="00B349B4" w:rsidRDefault="008C3EAA" w:rsidP="003A1475">
            <w:pPr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Considerando que as informações e os documentos apresentados não foram suficientes para o saneamento das pendências identificadas durante a instrução processual, o presente processo foi arquivado em razão do não cumprimento integral da exigência encaminhada à empresa pleiteante por meio de mensagem via correio eletrônico, conforme documentação constante nos autos do processo.</w:t>
            </w:r>
          </w:p>
          <w:p w14:paraId="35E0EE7D" w14:textId="77777777" w:rsidR="008C3EAA" w:rsidRPr="00B349B4" w:rsidRDefault="008C3EAA" w:rsidP="003A1475">
            <w:pPr>
              <w:jc w:val="both"/>
              <w:rPr>
                <w:rFonts w:ascii="Times New Roman" w:hAnsi="Times New Roman" w:cs="Times New Roman"/>
              </w:rPr>
            </w:pPr>
          </w:p>
          <w:p w14:paraId="7CF70AF0" w14:textId="77777777" w:rsidR="008C3EAA" w:rsidRDefault="008C3EAA" w:rsidP="003A1475">
            <w:pPr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Destaca-se que o arquivamento foi comunicado à empresa pleiteante por meio do documento SEI nº XXXX.</w:t>
            </w:r>
          </w:p>
          <w:p w14:paraId="112A02B6" w14:textId="77777777" w:rsidR="003216A0" w:rsidRPr="00B349B4" w:rsidRDefault="003216A0" w:rsidP="003A147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8A7A96" w14:textId="77777777" w:rsidR="008C3EAA" w:rsidRPr="00B349B4" w:rsidRDefault="008C3EAA" w:rsidP="008C3EAA">
      <w:pPr>
        <w:rPr>
          <w:rFonts w:ascii="Times New Roman" w:hAnsi="Times New Roman" w:cs="Times New Roman"/>
        </w:rPr>
      </w:pPr>
    </w:p>
    <w:p w14:paraId="528DBCBC" w14:textId="77777777" w:rsidR="008C3EAA" w:rsidRPr="00B349B4" w:rsidRDefault="008C3EAA" w:rsidP="008C3EAA">
      <w:pPr>
        <w:rPr>
          <w:rFonts w:ascii="Times New Roman" w:hAnsi="Times New Roman" w:cs="Times New Roman"/>
        </w:rPr>
      </w:pPr>
    </w:p>
    <w:p w14:paraId="228E55E2" w14:textId="77777777" w:rsidR="008C3EAA" w:rsidRPr="00B349B4" w:rsidRDefault="008C3EAA" w:rsidP="008C3EAA">
      <w:pPr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br w:type="page"/>
      </w:r>
    </w:p>
    <w:p w14:paraId="5DA0EA88" w14:textId="7923C92A" w:rsidR="00752029" w:rsidRPr="00B349B4" w:rsidRDefault="00752029" w:rsidP="0075202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lastRenderedPageBreak/>
        <w:t>ANEXO VIII</w:t>
      </w:r>
    </w:p>
    <w:p w14:paraId="76C77A04" w14:textId="77777777" w:rsidR="00752029" w:rsidRPr="00B349B4" w:rsidRDefault="00752029" w:rsidP="008C3EAA">
      <w:pPr>
        <w:jc w:val="center"/>
        <w:rPr>
          <w:rFonts w:ascii="Times New Roman" w:hAnsi="Times New Roman" w:cs="Times New Roman"/>
        </w:rPr>
      </w:pPr>
    </w:p>
    <w:p w14:paraId="06718D1A" w14:textId="01B779C7" w:rsidR="008C3EAA" w:rsidRPr="00B349B4" w:rsidRDefault="008C3EAA" w:rsidP="008C3EAA">
      <w:pPr>
        <w:jc w:val="center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TERMO DE ENCERRAMENTO DE PROCESSO</w:t>
      </w:r>
    </w:p>
    <w:p w14:paraId="343F9630" w14:textId="77777777" w:rsidR="008C3EAA" w:rsidRPr="00B349B4" w:rsidRDefault="008C3EAA" w:rsidP="008C3EAA">
      <w:pPr>
        <w:rPr>
          <w:rFonts w:ascii="Times New Roman" w:hAnsi="Times New Roman" w:cs="Times New Roman"/>
          <w:b/>
          <w:bCs/>
        </w:rPr>
      </w:pPr>
    </w:p>
    <w:p w14:paraId="498193EC" w14:textId="2585AAFF" w:rsidR="008C3EAA" w:rsidRPr="00B349B4" w:rsidRDefault="00033039" w:rsidP="008C3EAA">
      <w:pPr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Deferimento (p</w:t>
      </w:r>
      <w:r w:rsidR="008C3EAA" w:rsidRPr="00B349B4">
        <w:rPr>
          <w:rFonts w:ascii="Times New Roman" w:hAnsi="Times New Roman" w:cs="Times New Roman"/>
          <w:b/>
          <w:bCs/>
        </w:rPr>
        <w:t>ublicação</w:t>
      </w:r>
      <w:r w:rsidRPr="00B349B4">
        <w:rPr>
          <w:rFonts w:ascii="Times New Roman" w:hAnsi="Times New Roman" w:cs="Times New Roman"/>
          <w:b/>
          <w:bCs/>
        </w:rPr>
        <w:t xml:space="preserve">)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3EAA" w:rsidRPr="00B349B4" w14:paraId="0536482E" w14:textId="77777777" w:rsidTr="003A1475">
        <w:tc>
          <w:tcPr>
            <w:tcW w:w="8494" w:type="dxa"/>
          </w:tcPr>
          <w:p w14:paraId="0B148FE4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Em </w:t>
            </w:r>
            <w:proofErr w:type="spellStart"/>
            <w:r w:rsidRPr="00B349B4">
              <w:rPr>
                <w:rFonts w:ascii="Times New Roman" w:hAnsi="Times New Roman" w:cs="Times New Roman"/>
              </w:rPr>
              <w:t>xx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 de maio de 2026, procedi ao encerramento do processo nº </w:t>
            </w:r>
            <w:proofErr w:type="spellStart"/>
            <w:r w:rsidRPr="00B349B4">
              <w:rPr>
                <w:rFonts w:ascii="Times New Roman" w:hAnsi="Times New Roman" w:cs="Times New Roman"/>
              </w:rPr>
              <w:t>xxxxxxxxxxx-xxxx</w:t>
            </w:r>
            <w:proofErr w:type="spellEnd"/>
            <w:r w:rsidRPr="00B349B4">
              <w:rPr>
                <w:rFonts w:ascii="Times New Roman" w:hAnsi="Times New Roman" w:cs="Times New Roman"/>
              </w:rPr>
              <w:t>, pelo motivo:</w:t>
            </w:r>
          </w:p>
          <w:p w14:paraId="2EE0D86C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</w:p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640"/>
              <w:gridCol w:w="7622"/>
            </w:tblGrid>
            <w:tr w:rsidR="008C3EAA" w:rsidRPr="00B349B4" w14:paraId="48B20563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02DB82BA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x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3A32C4BB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Deferimento do pleito</w:t>
                  </w:r>
                </w:p>
              </w:tc>
            </w:tr>
            <w:tr w:rsidR="008C3EAA" w:rsidRPr="00B349B4" w14:paraId="3A8123F8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7085946F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4F9C4EA0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Indeferimento do pleito</w:t>
                  </w:r>
                </w:p>
              </w:tc>
            </w:tr>
            <w:tr w:rsidR="008C3EAA" w:rsidRPr="00B349B4" w14:paraId="0637F535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074DC4C1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4D81C38E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Manifestação expressa de desistência ou renúncia por parte do(s) interessado(s)</w:t>
                  </w:r>
                </w:p>
              </w:tc>
            </w:tr>
            <w:tr w:rsidR="008C3EAA" w:rsidRPr="00B349B4" w14:paraId="7F5FC502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2BC6A4D5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7EAE4A27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Decisão motivada da autoridade competente</w:t>
                  </w:r>
                </w:p>
              </w:tc>
            </w:tr>
            <w:tr w:rsidR="008C3EAA" w:rsidRPr="00B349B4" w14:paraId="6F90DE02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1815CDE6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1788A0E3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 xml:space="preserve">Exaurida a sua finalidade </w:t>
                  </w:r>
                </w:p>
              </w:tc>
            </w:tr>
            <w:tr w:rsidR="008C3EAA" w:rsidRPr="00B349B4" w14:paraId="7F80FB99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23A1DFC0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14118751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O objeto da decisão tornou-se impossível, inútil ou prejudicado por fato superveniente</w:t>
                  </w:r>
                </w:p>
              </w:tc>
            </w:tr>
            <w:tr w:rsidR="008C3EAA" w:rsidRPr="00B349B4" w14:paraId="74D57287" w14:textId="77777777" w:rsidTr="003A1475">
              <w:trPr>
                <w:trHeight w:val="217"/>
              </w:trPr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1241203C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  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677E56D1" w14:textId="77777777" w:rsidR="008C3EAA" w:rsidRPr="00B349B4" w:rsidRDefault="008C3EAA" w:rsidP="003A1475">
                  <w:pPr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 xml:space="preserve">Casos previstos em lei ou normas vigentes. Especificar: </w:t>
                  </w:r>
                </w:p>
              </w:tc>
            </w:tr>
            <w:tr w:rsidR="008C3EAA" w:rsidRPr="00B349B4" w14:paraId="3768F406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3B97A6BF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43E4B10C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Outros motivos. Especificar:</w:t>
                  </w:r>
                </w:p>
              </w:tc>
            </w:tr>
          </w:tbl>
          <w:p w14:paraId="50665BC7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</w:p>
          <w:p w14:paraId="01DBB3B8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</w:p>
          <w:p w14:paraId="648A45D3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Justificativa:</w:t>
            </w:r>
          </w:p>
          <w:p w14:paraId="27A5A166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</w:p>
          <w:p w14:paraId="182D8632" w14:textId="77777777" w:rsidR="008C3EAA" w:rsidRPr="00B349B4" w:rsidRDefault="008C3EAA" w:rsidP="003A1475">
            <w:pPr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Considerando que pleito objeto do presente processo recebeu recomendação de deferimento pelo Comitê Técnico de Análise – </w:t>
            </w:r>
            <w:proofErr w:type="spellStart"/>
            <w:r w:rsidRPr="00B349B4">
              <w:rPr>
                <w:rFonts w:ascii="Times New Roman" w:hAnsi="Times New Roman" w:cs="Times New Roman"/>
              </w:rPr>
              <w:t>CTEx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 e que a concessão do respectivo </w:t>
            </w:r>
            <w:proofErr w:type="spellStart"/>
            <w:r w:rsidRPr="00B349B4">
              <w:rPr>
                <w:rFonts w:ascii="Times New Roman" w:hAnsi="Times New Roman" w:cs="Times New Roman"/>
              </w:rPr>
              <w:t>Ex-tarifário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 foi aprovada pelo Comitê-Executivo de Gestão da Câmara de Comércio Exterior - GECEX/CAMEX, e publicada pela Resolução GECEX nº _, de _ </w:t>
            </w:r>
            <w:proofErr w:type="spellStart"/>
            <w:r w:rsidRPr="00B349B4">
              <w:rPr>
                <w:rFonts w:ascii="Times New Roman" w:hAnsi="Times New Roman" w:cs="Times New Roman"/>
              </w:rPr>
              <w:t>de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 ____ </w:t>
            </w:r>
            <w:proofErr w:type="spellStart"/>
            <w:r w:rsidRPr="00B349B4">
              <w:rPr>
                <w:rFonts w:ascii="Times New Roman" w:hAnsi="Times New Roman" w:cs="Times New Roman"/>
              </w:rPr>
              <w:t>de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  2026, conclui-se pelo exaurimento da finalidade processual.</w:t>
            </w:r>
          </w:p>
          <w:p w14:paraId="2581F239" w14:textId="77777777" w:rsidR="008C3EAA" w:rsidRPr="00B349B4" w:rsidRDefault="008C3EAA" w:rsidP="003A147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E7BCD87" w14:textId="77777777" w:rsidR="008C3EAA" w:rsidRPr="00B349B4" w:rsidRDefault="008C3EAA" w:rsidP="008C3EAA">
      <w:pPr>
        <w:rPr>
          <w:rFonts w:ascii="Times New Roman" w:hAnsi="Times New Roman" w:cs="Times New Roman"/>
        </w:rPr>
      </w:pPr>
    </w:p>
    <w:p w14:paraId="3E886C17" w14:textId="77777777" w:rsidR="008C3EAA" w:rsidRPr="00B349B4" w:rsidRDefault="008C3EAA" w:rsidP="008C3EAA">
      <w:pPr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br w:type="page"/>
      </w:r>
    </w:p>
    <w:p w14:paraId="616F2663" w14:textId="77777777" w:rsidR="00841BAF" w:rsidRPr="00B349B4" w:rsidRDefault="00841BAF" w:rsidP="00841BA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lastRenderedPageBreak/>
        <w:t>ANEXO VIII</w:t>
      </w:r>
    </w:p>
    <w:p w14:paraId="7530851A" w14:textId="77777777" w:rsidR="00841BAF" w:rsidRPr="00B349B4" w:rsidRDefault="00841BAF" w:rsidP="008C3EAA">
      <w:pPr>
        <w:jc w:val="center"/>
        <w:rPr>
          <w:rFonts w:ascii="Times New Roman" w:hAnsi="Times New Roman" w:cs="Times New Roman"/>
        </w:rPr>
      </w:pPr>
    </w:p>
    <w:p w14:paraId="65BED1F2" w14:textId="4C0EF742" w:rsidR="008C3EAA" w:rsidRPr="00B349B4" w:rsidRDefault="008C3EAA" w:rsidP="008C3EAA">
      <w:pPr>
        <w:jc w:val="center"/>
        <w:rPr>
          <w:rFonts w:ascii="Times New Roman" w:hAnsi="Times New Roman" w:cs="Times New Roman"/>
        </w:rPr>
      </w:pPr>
      <w:r w:rsidRPr="00B349B4">
        <w:rPr>
          <w:rFonts w:ascii="Times New Roman" w:hAnsi="Times New Roman" w:cs="Times New Roman"/>
        </w:rPr>
        <w:t>TERMO DE ENCERRAMENTO DE PROCESSO</w:t>
      </w:r>
    </w:p>
    <w:p w14:paraId="76EC63D5" w14:textId="77777777" w:rsidR="008C3EAA" w:rsidRPr="00B349B4" w:rsidRDefault="008C3EAA" w:rsidP="008C3EAA">
      <w:pPr>
        <w:rPr>
          <w:rFonts w:ascii="Times New Roman" w:hAnsi="Times New Roman" w:cs="Times New Roman"/>
          <w:b/>
          <w:bCs/>
        </w:rPr>
      </w:pPr>
    </w:p>
    <w:p w14:paraId="12A7831A" w14:textId="57ABDA8E" w:rsidR="008C3EAA" w:rsidRPr="00B349B4" w:rsidRDefault="008C3EAA" w:rsidP="008C3EAA">
      <w:pPr>
        <w:rPr>
          <w:rFonts w:ascii="Times New Roman" w:hAnsi="Times New Roman" w:cs="Times New Roman"/>
          <w:b/>
          <w:bCs/>
        </w:rPr>
      </w:pPr>
      <w:r w:rsidRPr="00B349B4">
        <w:rPr>
          <w:rFonts w:ascii="Times New Roman" w:hAnsi="Times New Roman" w:cs="Times New Roman"/>
          <w:b/>
          <w:bCs/>
        </w:rPr>
        <w:t>Indeferimento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3EAA" w:rsidRPr="00B349B4" w14:paraId="7D7D3167" w14:textId="77777777" w:rsidTr="003A1475">
        <w:tc>
          <w:tcPr>
            <w:tcW w:w="8494" w:type="dxa"/>
          </w:tcPr>
          <w:p w14:paraId="3F5D40A1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Em </w:t>
            </w:r>
            <w:proofErr w:type="spellStart"/>
            <w:r w:rsidRPr="00B349B4">
              <w:rPr>
                <w:rFonts w:ascii="Times New Roman" w:hAnsi="Times New Roman" w:cs="Times New Roman"/>
              </w:rPr>
              <w:t>xx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 de maio de 2026, procedi ao encerramento do processo nº </w:t>
            </w:r>
            <w:proofErr w:type="spellStart"/>
            <w:r w:rsidRPr="00B349B4">
              <w:rPr>
                <w:rFonts w:ascii="Times New Roman" w:hAnsi="Times New Roman" w:cs="Times New Roman"/>
              </w:rPr>
              <w:t>xxxxxxxxxxx-xxxx</w:t>
            </w:r>
            <w:proofErr w:type="spellEnd"/>
            <w:r w:rsidRPr="00B349B4">
              <w:rPr>
                <w:rFonts w:ascii="Times New Roman" w:hAnsi="Times New Roman" w:cs="Times New Roman"/>
              </w:rPr>
              <w:t>, pelo motivo:</w:t>
            </w:r>
          </w:p>
          <w:p w14:paraId="77854590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</w:p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7742"/>
            </w:tblGrid>
            <w:tr w:rsidR="008C3EAA" w:rsidRPr="00B349B4" w14:paraId="334BFDA8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4ECAA6CA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4F6D686D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Deferimento do pleito</w:t>
                  </w:r>
                </w:p>
              </w:tc>
            </w:tr>
            <w:tr w:rsidR="008C3EAA" w:rsidRPr="00B349B4" w14:paraId="7306919D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054EEAA1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x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3F8BD8BD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Indeferimento do pleito</w:t>
                  </w:r>
                </w:p>
              </w:tc>
            </w:tr>
            <w:tr w:rsidR="008C3EAA" w:rsidRPr="00B349B4" w14:paraId="1C393EBF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5E0D34C3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3BADF914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Manifestação expressa de desistência ou renúncia por parte do(s) interessado(s)</w:t>
                  </w:r>
                </w:p>
              </w:tc>
            </w:tr>
            <w:tr w:rsidR="008C3EAA" w:rsidRPr="00B349B4" w14:paraId="2875A090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5B28EDFE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4C3F037D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Decisão motivada da autoridade competente</w:t>
                  </w:r>
                </w:p>
              </w:tc>
            </w:tr>
            <w:tr w:rsidR="008C3EAA" w:rsidRPr="00B349B4" w14:paraId="054AB939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439D7919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0B3B842F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 xml:space="preserve">Exaurida a sua finalidade </w:t>
                  </w:r>
                </w:p>
              </w:tc>
            </w:tr>
            <w:tr w:rsidR="008C3EAA" w:rsidRPr="00B349B4" w14:paraId="37DFC267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1EB07163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71FAA6D9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O objeto da decisão tornou-se impossível, inútil ou prejudicado por fato superveniente</w:t>
                  </w:r>
                </w:p>
              </w:tc>
            </w:tr>
            <w:tr w:rsidR="008C3EAA" w:rsidRPr="00B349B4" w14:paraId="38EF3FA7" w14:textId="77777777" w:rsidTr="003A1475">
              <w:trPr>
                <w:trHeight w:val="217"/>
              </w:trPr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1E31AEBB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  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7308F015" w14:textId="77777777" w:rsidR="008C3EAA" w:rsidRPr="00B349B4" w:rsidRDefault="008C3EAA" w:rsidP="003A1475">
                  <w:pPr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 xml:space="preserve">Casos previstos em lei ou normas vigentes. Especificar: </w:t>
                  </w:r>
                </w:p>
              </w:tc>
            </w:tr>
            <w:tr w:rsidR="008C3EAA" w:rsidRPr="00B349B4" w14:paraId="4680FEA2" w14:textId="77777777" w:rsidTr="003A1475">
              <w:tc>
                <w:tcPr>
                  <w:tcW w:w="45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14:paraId="4D69C468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(    )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vAlign w:val="center"/>
                  <w:hideMark/>
                </w:tcPr>
                <w:p w14:paraId="6DA0A258" w14:textId="77777777" w:rsidR="008C3EAA" w:rsidRPr="00B349B4" w:rsidRDefault="008C3EAA" w:rsidP="003A147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349B4">
                    <w:rPr>
                      <w:rFonts w:ascii="Times New Roman" w:hAnsi="Times New Roman" w:cs="Times New Roman"/>
                    </w:rPr>
                    <w:t>Outros motivos. Especificar:</w:t>
                  </w:r>
                </w:p>
              </w:tc>
            </w:tr>
          </w:tbl>
          <w:p w14:paraId="5DB55FA5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</w:p>
          <w:p w14:paraId="12233222" w14:textId="77777777" w:rsidR="008C3EAA" w:rsidRPr="00B349B4" w:rsidRDefault="008C3EAA" w:rsidP="003A1475">
            <w:pPr>
              <w:rPr>
                <w:rFonts w:ascii="Times New Roman" w:hAnsi="Times New Roman" w:cs="Times New Roman"/>
              </w:rPr>
            </w:pPr>
          </w:p>
          <w:p w14:paraId="6B46F91F" w14:textId="77777777" w:rsidR="008C3EAA" w:rsidRPr="00B349B4" w:rsidRDefault="008C3EAA" w:rsidP="003A1475">
            <w:pPr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 xml:space="preserve">Justificativa: O pleito objeto do presente processo recebeu recomendação de indeferimento pelo Comitê Técnico de Análise - </w:t>
            </w:r>
            <w:proofErr w:type="spellStart"/>
            <w:r w:rsidRPr="00B349B4">
              <w:rPr>
                <w:rFonts w:ascii="Times New Roman" w:hAnsi="Times New Roman" w:cs="Times New Roman"/>
              </w:rPr>
              <w:t>CTEx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. Tal recomendação foi acatada pelo Departamento de Desenvolvimento da Indústria de Alta-Média Complexidade Tecnológica da Secretaria de Desenvolvimento Industrial, Inovação, Comércio e Serviços (DIAM/SDIC) deste MDIC. A decisão de indeferimento foi emitida pelo Despacho Decisório nº __, de ___ </w:t>
            </w:r>
            <w:proofErr w:type="spellStart"/>
            <w:r w:rsidRPr="00B349B4">
              <w:rPr>
                <w:rFonts w:ascii="Times New Roman" w:hAnsi="Times New Roman" w:cs="Times New Roman"/>
              </w:rPr>
              <w:t>de</w:t>
            </w:r>
            <w:proofErr w:type="spellEnd"/>
            <w:r w:rsidRPr="00B349B4">
              <w:rPr>
                <w:rFonts w:ascii="Times New Roman" w:hAnsi="Times New Roman" w:cs="Times New Roman"/>
              </w:rPr>
              <w:t xml:space="preserve"> 2026 (documento SEI nº </w:t>
            </w:r>
            <w:proofErr w:type="spellStart"/>
            <w:r w:rsidRPr="00B349B4">
              <w:rPr>
                <w:rFonts w:ascii="Times New Roman" w:hAnsi="Times New Roman" w:cs="Times New Roman"/>
              </w:rPr>
              <w:t>xxxx</w:t>
            </w:r>
            <w:proofErr w:type="spellEnd"/>
            <w:r w:rsidRPr="00B349B4">
              <w:rPr>
                <w:rFonts w:ascii="Times New Roman" w:hAnsi="Times New Roman" w:cs="Times New Roman"/>
              </w:rPr>
              <w:t>)</w:t>
            </w:r>
          </w:p>
          <w:p w14:paraId="1CD01200" w14:textId="77777777" w:rsidR="008C3EAA" w:rsidRPr="00B349B4" w:rsidRDefault="008C3EAA" w:rsidP="003A1475">
            <w:pPr>
              <w:jc w:val="both"/>
              <w:rPr>
                <w:rFonts w:ascii="Times New Roman" w:hAnsi="Times New Roman" w:cs="Times New Roman"/>
              </w:rPr>
            </w:pPr>
          </w:p>
          <w:p w14:paraId="344C885E" w14:textId="77777777" w:rsidR="008C3EAA" w:rsidRDefault="008C3EAA" w:rsidP="003A1475">
            <w:pPr>
              <w:jc w:val="both"/>
              <w:rPr>
                <w:rFonts w:ascii="Times New Roman" w:hAnsi="Times New Roman" w:cs="Times New Roman"/>
              </w:rPr>
            </w:pPr>
            <w:r w:rsidRPr="00B349B4">
              <w:rPr>
                <w:rFonts w:ascii="Times New Roman" w:hAnsi="Times New Roman" w:cs="Times New Roman"/>
              </w:rPr>
              <w:t>Decorrido o prazo de 15 (quinze) dias corridos para interposição de recurso, sem manifestação da empresa pleiteante, conclui-se pelo encerramento da tramitação processual.</w:t>
            </w:r>
          </w:p>
          <w:p w14:paraId="754F47AA" w14:textId="77777777" w:rsidR="003216A0" w:rsidRPr="00B349B4" w:rsidRDefault="003216A0" w:rsidP="003A147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8E4392" w14:textId="77777777" w:rsidR="00AF2BFB" w:rsidRPr="00B349B4" w:rsidRDefault="00AF2BFB" w:rsidP="00AF2BFB">
      <w:pPr>
        <w:rPr>
          <w:rFonts w:ascii="Times New Roman" w:hAnsi="Times New Roman" w:cs="Times New Roman"/>
        </w:rPr>
      </w:pPr>
    </w:p>
    <w:p w14:paraId="55F0E764" w14:textId="77777777" w:rsidR="00672048" w:rsidRPr="00B349B4" w:rsidRDefault="00672048" w:rsidP="006720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D4AE5B" w14:textId="77777777" w:rsidR="00672048" w:rsidRPr="00B349B4" w:rsidRDefault="00672048" w:rsidP="0094421B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672048" w:rsidRPr="00B349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9C9"/>
    <w:multiLevelType w:val="hybridMultilevel"/>
    <w:tmpl w:val="D36EBB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03FFA"/>
    <w:multiLevelType w:val="hybridMultilevel"/>
    <w:tmpl w:val="8954F2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2030F"/>
    <w:multiLevelType w:val="hybridMultilevel"/>
    <w:tmpl w:val="1CA2CF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44A65"/>
    <w:multiLevelType w:val="hybridMultilevel"/>
    <w:tmpl w:val="BFCC73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7174"/>
    <w:multiLevelType w:val="hybridMultilevel"/>
    <w:tmpl w:val="DC7ABD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D120F"/>
    <w:multiLevelType w:val="hybridMultilevel"/>
    <w:tmpl w:val="564612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42A9D"/>
    <w:multiLevelType w:val="multilevel"/>
    <w:tmpl w:val="CE529E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5141E5"/>
    <w:multiLevelType w:val="hybridMultilevel"/>
    <w:tmpl w:val="5CBC36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F11BA"/>
    <w:multiLevelType w:val="hybridMultilevel"/>
    <w:tmpl w:val="70E0AA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272DE"/>
    <w:multiLevelType w:val="hybridMultilevel"/>
    <w:tmpl w:val="5CBC36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339F2"/>
    <w:multiLevelType w:val="multilevel"/>
    <w:tmpl w:val="94040C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3D3BF2"/>
    <w:multiLevelType w:val="hybridMultilevel"/>
    <w:tmpl w:val="47A87B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B2064"/>
    <w:multiLevelType w:val="hybridMultilevel"/>
    <w:tmpl w:val="FD6C9D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920E1"/>
    <w:multiLevelType w:val="hybridMultilevel"/>
    <w:tmpl w:val="3DE602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D7987"/>
    <w:multiLevelType w:val="hybridMultilevel"/>
    <w:tmpl w:val="0D98E1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A6D39"/>
    <w:multiLevelType w:val="multilevel"/>
    <w:tmpl w:val="E7A06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4B28E4"/>
    <w:multiLevelType w:val="hybridMultilevel"/>
    <w:tmpl w:val="8110C2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73194">
    <w:abstractNumId w:val="15"/>
  </w:num>
  <w:num w:numId="2" w16cid:durableId="1877809426">
    <w:abstractNumId w:val="12"/>
  </w:num>
  <w:num w:numId="3" w16cid:durableId="1901089546">
    <w:abstractNumId w:val="4"/>
  </w:num>
  <w:num w:numId="4" w16cid:durableId="830367875">
    <w:abstractNumId w:val="10"/>
  </w:num>
  <w:num w:numId="5" w16cid:durableId="1627613481">
    <w:abstractNumId w:val="14"/>
  </w:num>
  <w:num w:numId="6" w16cid:durableId="611984854">
    <w:abstractNumId w:val="5"/>
  </w:num>
  <w:num w:numId="7" w16cid:durableId="1479305524">
    <w:abstractNumId w:val="1"/>
  </w:num>
  <w:num w:numId="8" w16cid:durableId="1219629524">
    <w:abstractNumId w:val="8"/>
  </w:num>
  <w:num w:numId="9" w16cid:durableId="672027614">
    <w:abstractNumId w:val="11"/>
  </w:num>
  <w:num w:numId="10" w16cid:durableId="988558677">
    <w:abstractNumId w:val="7"/>
  </w:num>
  <w:num w:numId="11" w16cid:durableId="1996257768">
    <w:abstractNumId w:val="2"/>
  </w:num>
  <w:num w:numId="12" w16cid:durableId="1569265827">
    <w:abstractNumId w:val="0"/>
  </w:num>
  <w:num w:numId="13" w16cid:durableId="1260093283">
    <w:abstractNumId w:val="3"/>
  </w:num>
  <w:num w:numId="14" w16cid:durableId="253126974">
    <w:abstractNumId w:val="16"/>
  </w:num>
  <w:num w:numId="15" w16cid:durableId="1570726034">
    <w:abstractNumId w:val="13"/>
  </w:num>
  <w:num w:numId="16" w16cid:durableId="288630838">
    <w:abstractNumId w:val="6"/>
  </w:num>
  <w:num w:numId="17" w16cid:durableId="102263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A2"/>
    <w:rsid w:val="000031E8"/>
    <w:rsid w:val="00022821"/>
    <w:rsid w:val="00033039"/>
    <w:rsid w:val="00074FFC"/>
    <w:rsid w:val="000767BF"/>
    <w:rsid w:val="001C3B5C"/>
    <w:rsid w:val="001E762F"/>
    <w:rsid w:val="001E7988"/>
    <w:rsid w:val="00227708"/>
    <w:rsid w:val="00264E52"/>
    <w:rsid w:val="0029320F"/>
    <w:rsid w:val="002A3FA6"/>
    <w:rsid w:val="002C7DFF"/>
    <w:rsid w:val="002E2199"/>
    <w:rsid w:val="002E75C5"/>
    <w:rsid w:val="003216A0"/>
    <w:rsid w:val="00351268"/>
    <w:rsid w:val="003755A1"/>
    <w:rsid w:val="003B5E1A"/>
    <w:rsid w:val="003C4D43"/>
    <w:rsid w:val="003D0331"/>
    <w:rsid w:val="00424D66"/>
    <w:rsid w:val="00436835"/>
    <w:rsid w:val="00447683"/>
    <w:rsid w:val="00462A75"/>
    <w:rsid w:val="004C3DB4"/>
    <w:rsid w:val="004F0FA5"/>
    <w:rsid w:val="005040CC"/>
    <w:rsid w:val="00504FC5"/>
    <w:rsid w:val="00515C82"/>
    <w:rsid w:val="005324A2"/>
    <w:rsid w:val="00543326"/>
    <w:rsid w:val="005C67E8"/>
    <w:rsid w:val="00614B56"/>
    <w:rsid w:val="00666EA1"/>
    <w:rsid w:val="00672048"/>
    <w:rsid w:val="006C1602"/>
    <w:rsid w:val="006F722D"/>
    <w:rsid w:val="00706B63"/>
    <w:rsid w:val="0071103F"/>
    <w:rsid w:val="00714F1D"/>
    <w:rsid w:val="00752029"/>
    <w:rsid w:val="0075388D"/>
    <w:rsid w:val="008213C9"/>
    <w:rsid w:val="00833620"/>
    <w:rsid w:val="00841BAF"/>
    <w:rsid w:val="00847FCD"/>
    <w:rsid w:val="00850C7B"/>
    <w:rsid w:val="008804BE"/>
    <w:rsid w:val="008C3EAA"/>
    <w:rsid w:val="00907D39"/>
    <w:rsid w:val="00943826"/>
    <w:rsid w:val="0094421B"/>
    <w:rsid w:val="00A61B03"/>
    <w:rsid w:val="00A62F52"/>
    <w:rsid w:val="00A718C2"/>
    <w:rsid w:val="00AA4F5A"/>
    <w:rsid w:val="00AF2BFB"/>
    <w:rsid w:val="00AF2C63"/>
    <w:rsid w:val="00B1627C"/>
    <w:rsid w:val="00B349B4"/>
    <w:rsid w:val="00B400F5"/>
    <w:rsid w:val="00C103B1"/>
    <w:rsid w:val="00D050BD"/>
    <w:rsid w:val="00D36789"/>
    <w:rsid w:val="00DA09F2"/>
    <w:rsid w:val="00F279B7"/>
    <w:rsid w:val="00F54BE8"/>
    <w:rsid w:val="00FD6AEB"/>
    <w:rsid w:val="00FE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D5E4C"/>
  <w15:chartTrackingRefBased/>
  <w15:docId w15:val="{3BCBE238-3F1D-4688-9A7B-0827A198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32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32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2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2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2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32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2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2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2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2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32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32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24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24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324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24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24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24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32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32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32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32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32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324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24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324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2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24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324A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43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2869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Margarete Gandini</dc:creator>
  <cp:keywords/>
  <dc:description/>
  <cp:lastModifiedBy>Margarete Gandini</cp:lastModifiedBy>
  <cp:revision>12</cp:revision>
  <cp:lastPrinted>2026-07-10T15:48:00Z</cp:lastPrinted>
  <dcterms:created xsi:type="dcterms:W3CDTF">2026-08-04T15:49:00Z</dcterms:created>
  <dcterms:modified xsi:type="dcterms:W3CDTF">2026-08-14T17:06:00Z</dcterms:modified>
</cp:coreProperties>
</file>