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0E644" w14:textId="1BD9E753" w:rsidR="00847FCD" w:rsidRPr="00E273EC" w:rsidRDefault="00E76F47" w:rsidP="00E273EC">
      <w:pPr>
        <w:spacing w:after="0" w:line="276" w:lineRule="auto"/>
        <w:jc w:val="center"/>
        <w:rPr>
          <w:rFonts w:ascii="Times New Roman" w:hAnsi="Times New Roman" w:cs="Times New Roman"/>
          <w:b/>
          <w:bCs/>
        </w:rPr>
      </w:pPr>
      <w:r w:rsidRPr="00E273EC">
        <w:rPr>
          <w:rFonts w:ascii="Times New Roman" w:hAnsi="Times New Roman" w:cs="Times New Roman"/>
          <w:b/>
          <w:bCs/>
        </w:rPr>
        <w:t xml:space="preserve">NOTA REFERENCIAL: </w:t>
      </w:r>
      <w:r w:rsidR="00872A57" w:rsidRPr="00E273EC">
        <w:rPr>
          <w:rFonts w:ascii="Times New Roman" w:hAnsi="Times New Roman" w:cs="Times New Roman"/>
          <w:b/>
          <w:bCs/>
        </w:rPr>
        <w:t xml:space="preserve">BK ou </w:t>
      </w:r>
      <w:r w:rsidR="00491FEC" w:rsidRPr="00E273EC">
        <w:rPr>
          <w:rFonts w:ascii="Times New Roman" w:hAnsi="Times New Roman" w:cs="Times New Roman"/>
          <w:b/>
          <w:bCs/>
        </w:rPr>
        <w:t>BIT BEM DE CONSUMO</w:t>
      </w:r>
    </w:p>
    <w:p w14:paraId="1A124F83" w14:textId="77777777" w:rsidR="008D0383" w:rsidRPr="00E273EC" w:rsidRDefault="008D0383" w:rsidP="00E273EC">
      <w:pPr>
        <w:spacing w:after="0" w:line="276" w:lineRule="auto"/>
        <w:jc w:val="both"/>
        <w:rPr>
          <w:rFonts w:ascii="Times New Roman" w:hAnsi="Times New Roman" w:cs="Times New Roman"/>
        </w:rPr>
      </w:pPr>
    </w:p>
    <w:p w14:paraId="3872C430" w14:textId="57238202" w:rsidR="00C966AB" w:rsidRDefault="00C909CD" w:rsidP="00E273EC">
      <w:pPr>
        <w:spacing w:after="0" w:line="276" w:lineRule="auto"/>
        <w:jc w:val="both"/>
        <w:rPr>
          <w:rFonts w:ascii="Times New Roman" w:hAnsi="Times New Roman" w:cs="Times New Roman"/>
        </w:rPr>
      </w:pPr>
      <w:r w:rsidRPr="00E273EC">
        <w:rPr>
          <w:rFonts w:ascii="Times New Roman" w:hAnsi="Times New Roman" w:cs="Times New Roman"/>
        </w:rPr>
        <w:t>Esta</w:t>
      </w:r>
      <w:r w:rsidR="00C966AB" w:rsidRPr="00E273EC">
        <w:rPr>
          <w:rFonts w:ascii="Times New Roman" w:hAnsi="Times New Roman" w:cs="Times New Roman"/>
        </w:rPr>
        <w:t xml:space="preserve"> Nota Referencial objetiva esclarecer </w:t>
      </w:r>
      <w:r w:rsidRPr="00E273EC">
        <w:rPr>
          <w:rFonts w:ascii="Times New Roman" w:hAnsi="Times New Roman" w:cs="Times New Roman"/>
        </w:rPr>
        <w:t>os entendimentos do Departamento de Desenvolvimento da Indústria de Alta-Média Complexidade Tecnológica da Secretaria de Secretaria de Desenvolvimento Industrial, Inovação, Comércio e Serviços do Ministério do Desenvolvimento, Indústria, Comércio e Serviços – DIAM/SDIC/MDIC, para fins de análise técnica de pedidos de redução da alíquota do Imposto de Importação de Bens de Capital (BK) e de Bens de Informática e Telecomunicações (BIT) sem produção nacional.</w:t>
      </w:r>
    </w:p>
    <w:p w14:paraId="51792745" w14:textId="77777777" w:rsidR="00E273EC" w:rsidRPr="00E273EC" w:rsidRDefault="00E273EC" w:rsidP="00E273EC">
      <w:pPr>
        <w:spacing w:after="0" w:line="276" w:lineRule="auto"/>
        <w:jc w:val="both"/>
        <w:rPr>
          <w:rFonts w:ascii="Times New Roman" w:hAnsi="Times New Roman" w:cs="Times New Roman"/>
        </w:rPr>
      </w:pPr>
    </w:p>
    <w:p w14:paraId="2D58D26A" w14:textId="5AAE3726"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No contexto </w:t>
      </w:r>
      <w:r w:rsidR="00CB7040" w:rsidRPr="00E273EC">
        <w:rPr>
          <w:rFonts w:ascii="Times New Roman" w:hAnsi="Times New Roman" w:cs="Times New Roman"/>
        </w:rPr>
        <w:t>do</w:t>
      </w:r>
      <w:r w:rsidRPr="00E273EC">
        <w:rPr>
          <w:rFonts w:ascii="Times New Roman" w:hAnsi="Times New Roman" w:cs="Times New Roman"/>
        </w:rPr>
        <w:t xml:space="preserve"> regime de </w:t>
      </w:r>
      <w:proofErr w:type="spellStart"/>
      <w:r w:rsidR="00E3566B" w:rsidRPr="00E273EC">
        <w:rPr>
          <w:rFonts w:ascii="Times New Roman" w:hAnsi="Times New Roman" w:cs="Times New Roman"/>
        </w:rPr>
        <w:t>E</w:t>
      </w:r>
      <w:r w:rsidRPr="00E273EC">
        <w:rPr>
          <w:rFonts w:ascii="Times New Roman" w:hAnsi="Times New Roman" w:cs="Times New Roman"/>
        </w:rPr>
        <w:t>x-tarifário</w:t>
      </w:r>
      <w:proofErr w:type="spellEnd"/>
      <w:r w:rsidR="00E3566B" w:rsidRPr="00E273EC">
        <w:rPr>
          <w:rFonts w:ascii="Times New Roman" w:hAnsi="Times New Roman" w:cs="Times New Roman"/>
        </w:rPr>
        <w:t xml:space="preserve"> de </w:t>
      </w:r>
      <w:r w:rsidR="00E41532" w:rsidRPr="00E273EC">
        <w:rPr>
          <w:rFonts w:ascii="Times New Roman" w:hAnsi="Times New Roman" w:cs="Times New Roman"/>
        </w:rPr>
        <w:t>BK BIT</w:t>
      </w:r>
      <w:r w:rsidRPr="00E273EC">
        <w:rPr>
          <w:rFonts w:ascii="Times New Roman" w:hAnsi="Times New Roman" w:cs="Times New Roman"/>
        </w:rPr>
        <w:t>, o conceito de bem de consumo deve ser entendido de forma funcional</w:t>
      </w:r>
      <w:r w:rsidR="00E41532" w:rsidRPr="00E273EC">
        <w:rPr>
          <w:rFonts w:ascii="Times New Roman" w:hAnsi="Times New Roman" w:cs="Times New Roman"/>
        </w:rPr>
        <w:t xml:space="preserve">, em que não basta o produto estar </w:t>
      </w:r>
      <w:r w:rsidR="00C909CD" w:rsidRPr="00E273EC">
        <w:rPr>
          <w:rFonts w:ascii="Times New Roman" w:hAnsi="Times New Roman" w:cs="Times New Roman"/>
        </w:rPr>
        <w:t>classificado</w:t>
      </w:r>
      <w:r w:rsidR="00E41532" w:rsidRPr="00E273EC">
        <w:rPr>
          <w:rFonts w:ascii="Times New Roman" w:hAnsi="Times New Roman" w:cs="Times New Roman"/>
        </w:rPr>
        <w:t xml:space="preserve"> em NCM </w:t>
      </w:r>
      <w:r w:rsidR="00C909CD" w:rsidRPr="00E273EC">
        <w:rPr>
          <w:rFonts w:ascii="Times New Roman" w:hAnsi="Times New Roman" w:cs="Times New Roman"/>
        </w:rPr>
        <w:t>enquadrada</w:t>
      </w:r>
      <w:r w:rsidR="00E41532" w:rsidRPr="00E273EC">
        <w:rPr>
          <w:rFonts w:ascii="Times New Roman" w:hAnsi="Times New Roman" w:cs="Times New Roman"/>
        </w:rPr>
        <w:t xml:space="preserve"> como BK ou BIT, mas é preciso entender sua aplicação</w:t>
      </w:r>
      <w:r w:rsidR="004D01A0" w:rsidRPr="00E273EC">
        <w:rPr>
          <w:rFonts w:ascii="Times New Roman" w:hAnsi="Times New Roman" w:cs="Times New Roman"/>
        </w:rPr>
        <w:t xml:space="preserve"> e finalidade</w:t>
      </w:r>
      <w:r w:rsidR="00E41532" w:rsidRPr="00E273EC">
        <w:rPr>
          <w:rFonts w:ascii="Times New Roman" w:hAnsi="Times New Roman" w:cs="Times New Roman"/>
        </w:rPr>
        <w:t xml:space="preserve">, ou seja, </w:t>
      </w:r>
      <w:r w:rsidRPr="00E273EC">
        <w:rPr>
          <w:rFonts w:ascii="Times New Roman" w:hAnsi="Times New Roman" w:cs="Times New Roman"/>
        </w:rPr>
        <w:t>para que serve, como será usado e se sua natureza é de uso final ou de investimento produtivo.</w:t>
      </w:r>
    </w:p>
    <w:p w14:paraId="68AC0DAC" w14:textId="77777777" w:rsidR="00E273EC" w:rsidRPr="00E273EC" w:rsidRDefault="00E273EC" w:rsidP="00E273EC">
      <w:pPr>
        <w:spacing w:after="0" w:line="276" w:lineRule="auto"/>
        <w:jc w:val="both"/>
        <w:rPr>
          <w:rFonts w:ascii="Times New Roman" w:hAnsi="Times New Roman" w:cs="Times New Roman"/>
        </w:rPr>
      </w:pPr>
    </w:p>
    <w:p w14:paraId="438CFC15" w14:textId="67186F09"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Resolução GECEX nº 512</w:t>
      </w:r>
      <w:r w:rsidR="004D01A0" w:rsidRPr="00E273EC">
        <w:rPr>
          <w:rFonts w:ascii="Times New Roman" w:hAnsi="Times New Roman" w:cs="Times New Roman"/>
        </w:rPr>
        <w:t xml:space="preserve">, de 16 de agosto de </w:t>
      </w:r>
      <w:r w:rsidRPr="00E273EC">
        <w:rPr>
          <w:rFonts w:ascii="Times New Roman" w:hAnsi="Times New Roman" w:cs="Times New Roman"/>
        </w:rPr>
        <w:t xml:space="preserve">2023, que regulamenta o </w:t>
      </w:r>
      <w:r w:rsidR="00872A57" w:rsidRPr="00E273EC">
        <w:rPr>
          <w:rFonts w:ascii="Times New Roman" w:hAnsi="Times New Roman" w:cs="Times New Roman"/>
        </w:rPr>
        <w:t xml:space="preserve">Regime de </w:t>
      </w:r>
      <w:proofErr w:type="spellStart"/>
      <w:r w:rsidR="00872A57" w:rsidRPr="00E273EC">
        <w:rPr>
          <w:rFonts w:ascii="Times New Roman" w:hAnsi="Times New Roman" w:cs="Times New Roman"/>
        </w:rPr>
        <w:t>E</w:t>
      </w:r>
      <w:r w:rsidRPr="00E273EC">
        <w:rPr>
          <w:rFonts w:ascii="Times New Roman" w:hAnsi="Times New Roman" w:cs="Times New Roman"/>
        </w:rPr>
        <w:t>x-tarifário</w:t>
      </w:r>
      <w:r w:rsidR="00872A57" w:rsidRPr="00E273EC">
        <w:rPr>
          <w:rFonts w:ascii="Times New Roman" w:hAnsi="Times New Roman" w:cs="Times New Roman"/>
        </w:rPr>
        <w:t>s</w:t>
      </w:r>
      <w:proofErr w:type="spellEnd"/>
      <w:r w:rsidRPr="00E273EC">
        <w:rPr>
          <w:rFonts w:ascii="Times New Roman" w:hAnsi="Times New Roman" w:cs="Times New Roman"/>
        </w:rPr>
        <w:t xml:space="preserve"> para BK e BIT, prevê que a redução temporária do Imposto de Importação pode ser concedida a bens de capital</w:t>
      </w:r>
      <w:r w:rsidR="00872A57" w:rsidRPr="00E273EC">
        <w:rPr>
          <w:rFonts w:ascii="Times New Roman" w:hAnsi="Times New Roman" w:cs="Times New Roman"/>
        </w:rPr>
        <w:t xml:space="preserve"> e</w:t>
      </w:r>
      <w:r w:rsidRPr="00E273EC">
        <w:rPr>
          <w:rFonts w:ascii="Times New Roman" w:hAnsi="Times New Roman" w:cs="Times New Roman"/>
        </w:rPr>
        <w:t xml:space="preserve"> bens de informática e telecomunicações, </w:t>
      </w:r>
      <w:r w:rsidR="00872A57" w:rsidRPr="00E273EC">
        <w:rPr>
          <w:rFonts w:ascii="Times New Roman" w:hAnsi="Times New Roman" w:cs="Times New Roman"/>
        </w:rPr>
        <w:t xml:space="preserve">bem como a </w:t>
      </w:r>
      <w:r w:rsidRPr="00E273EC">
        <w:rPr>
          <w:rFonts w:ascii="Times New Roman" w:hAnsi="Times New Roman" w:cs="Times New Roman"/>
        </w:rPr>
        <w:t>suas partes, peças e componentes, sem produção nacional equivalente. Mas a própria norma exclui expressamente</w:t>
      </w:r>
      <w:r w:rsidR="004D01A0" w:rsidRPr="00E273EC">
        <w:rPr>
          <w:rFonts w:ascii="Times New Roman" w:hAnsi="Times New Roman" w:cs="Times New Roman"/>
        </w:rPr>
        <w:t>, em seu § 2º do art. 2º,</w:t>
      </w:r>
      <w:r w:rsidRPr="00E273EC">
        <w:rPr>
          <w:rFonts w:ascii="Times New Roman" w:hAnsi="Times New Roman" w:cs="Times New Roman"/>
        </w:rPr>
        <w:t xml:space="preserve"> sistemas integrados, bens usados</w:t>
      </w:r>
      <w:r w:rsidR="004D01A0" w:rsidRPr="00E273EC">
        <w:rPr>
          <w:rFonts w:ascii="Times New Roman" w:hAnsi="Times New Roman" w:cs="Times New Roman"/>
        </w:rPr>
        <w:t>,</w:t>
      </w:r>
      <w:r w:rsidRPr="00E273EC">
        <w:rPr>
          <w:rFonts w:ascii="Times New Roman" w:hAnsi="Times New Roman" w:cs="Times New Roman"/>
        </w:rPr>
        <w:t xml:space="preserve"> bens de consumo </w:t>
      </w:r>
      <w:r w:rsidR="004D01A0" w:rsidRPr="00E273EC">
        <w:rPr>
          <w:rFonts w:ascii="Times New Roman" w:hAnsi="Times New Roman" w:cs="Times New Roman"/>
        </w:rPr>
        <w:t xml:space="preserve">e autopeças não produzidas </w:t>
      </w:r>
      <w:r w:rsidRPr="00E273EC">
        <w:rPr>
          <w:rFonts w:ascii="Times New Roman" w:hAnsi="Times New Roman" w:cs="Times New Roman"/>
        </w:rPr>
        <w:t xml:space="preserve">do alcance do regime. </w:t>
      </w:r>
    </w:p>
    <w:p w14:paraId="1B1F2A43" w14:textId="77777777" w:rsidR="005818DB" w:rsidRPr="00E273EC" w:rsidRDefault="005818DB" w:rsidP="00E273EC">
      <w:pPr>
        <w:spacing w:after="0" w:line="276" w:lineRule="auto"/>
        <w:jc w:val="both"/>
        <w:rPr>
          <w:rFonts w:ascii="Times New Roman" w:hAnsi="Times New Roman" w:cs="Times New Roman"/>
          <w:b/>
          <w:bCs/>
        </w:rPr>
      </w:pPr>
    </w:p>
    <w:p w14:paraId="12AF87B9" w14:textId="206A3798" w:rsidR="00FE73A3" w:rsidRPr="00E273EC" w:rsidRDefault="004929B0" w:rsidP="00E273EC">
      <w:pPr>
        <w:spacing w:after="0" w:line="276" w:lineRule="auto"/>
        <w:jc w:val="both"/>
        <w:rPr>
          <w:rFonts w:ascii="Times New Roman" w:hAnsi="Times New Roman" w:cs="Times New Roman"/>
          <w:b/>
          <w:bCs/>
        </w:rPr>
      </w:pPr>
      <w:r w:rsidRPr="00E273EC">
        <w:rPr>
          <w:rFonts w:ascii="Times New Roman" w:hAnsi="Times New Roman" w:cs="Times New Roman"/>
          <w:b/>
          <w:bCs/>
        </w:rPr>
        <w:t>A</w:t>
      </w:r>
      <w:r w:rsidR="00FE73A3" w:rsidRPr="00E273EC">
        <w:rPr>
          <w:rFonts w:ascii="Times New Roman" w:hAnsi="Times New Roman" w:cs="Times New Roman"/>
          <w:b/>
          <w:bCs/>
        </w:rPr>
        <w:t xml:space="preserve">. </w:t>
      </w:r>
      <w:r w:rsidRPr="00E273EC">
        <w:rPr>
          <w:rFonts w:ascii="Times New Roman" w:hAnsi="Times New Roman" w:cs="Times New Roman"/>
          <w:b/>
          <w:bCs/>
        </w:rPr>
        <w:t>CONCEITO CENTRAL</w:t>
      </w:r>
    </w:p>
    <w:p w14:paraId="4BF1A5FF" w14:textId="15BFF6E5" w:rsidR="00CD2E9D" w:rsidRDefault="00872A57" w:rsidP="00E273EC">
      <w:pPr>
        <w:spacing w:after="0" w:line="276" w:lineRule="auto"/>
        <w:jc w:val="both"/>
        <w:rPr>
          <w:rFonts w:ascii="Times New Roman" w:hAnsi="Times New Roman" w:cs="Times New Roman"/>
        </w:rPr>
      </w:pPr>
      <w:r w:rsidRPr="00E273EC">
        <w:rPr>
          <w:rFonts w:ascii="Times New Roman" w:hAnsi="Times New Roman" w:cs="Times New Roman"/>
        </w:rPr>
        <w:t>Entende-se como b</w:t>
      </w:r>
      <w:r w:rsidR="00DB1C08" w:rsidRPr="00E273EC">
        <w:rPr>
          <w:rFonts w:ascii="Times New Roman" w:hAnsi="Times New Roman" w:cs="Times New Roman"/>
        </w:rPr>
        <w:t>em</w:t>
      </w:r>
      <w:r w:rsidR="00FE73A3" w:rsidRPr="00E273EC">
        <w:rPr>
          <w:rFonts w:ascii="Times New Roman" w:hAnsi="Times New Roman" w:cs="Times New Roman"/>
        </w:rPr>
        <w:t xml:space="preserve"> de consumo o produto </w:t>
      </w:r>
      <w:r w:rsidR="00DB1C08" w:rsidRPr="00E273EC">
        <w:rPr>
          <w:rFonts w:ascii="Times New Roman" w:hAnsi="Times New Roman" w:cs="Times New Roman"/>
        </w:rPr>
        <w:t>que pode ser adquirido diretamente pelo consumidor</w:t>
      </w:r>
      <w:r w:rsidR="00FE73A3" w:rsidRPr="00E273EC">
        <w:rPr>
          <w:rFonts w:ascii="Times New Roman" w:hAnsi="Times New Roman" w:cs="Times New Roman"/>
        </w:rPr>
        <w:t xml:space="preserve"> final</w:t>
      </w:r>
      <w:r w:rsidR="00DB1C08" w:rsidRPr="00E273EC">
        <w:rPr>
          <w:rFonts w:ascii="Times New Roman" w:hAnsi="Times New Roman" w:cs="Times New Roman"/>
        </w:rPr>
        <w:t xml:space="preserve"> para uso próprio.</w:t>
      </w:r>
    </w:p>
    <w:p w14:paraId="1F50ABA2" w14:textId="77777777" w:rsidR="00E273EC" w:rsidRPr="00E273EC" w:rsidRDefault="00E273EC" w:rsidP="00E273EC">
      <w:pPr>
        <w:spacing w:after="0" w:line="276" w:lineRule="auto"/>
        <w:jc w:val="both"/>
        <w:rPr>
          <w:rFonts w:ascii="Times New Roman" w:hAnsi="Times New Roman" w:cs="Times New Roman"/>
        </w:rPr>
      </w:pPr>
    </w:p>
    <w:p w14:paraId="63D14FBE" w14:textId="3B18E7AE" w:rsidR="00872A57" w:rsidRDefault="00872A57" w:rsidP="00E273EC">
      <w:pPr>
        <w:spacing w:after="0" w:line="276" w:lineRule="auto"/>
        <w:jc w:val="both"/>
        <w:rPr>
          <w:rFonts w:ascii="Times New Roman" w:hAnsi="Times New Roman" w:cs="Times New Roman"/>
        </w:rPr>
      </w:pPr>
      <w:r w:rsidRPr="00E273EC">
        <w:rPr>
          <w:rFonts w:ascii="Times New Roman" w:hAnsi="Times New Roman" w:cs="Times New Roman"/>
        </w:rPr>
        <w:t>A Resolução Gecex nº 512, de 2023, dispõe sobre o conceito de bem de consumo em seu § 3º do art. 2º (grifo nosso):</w:t>
      </w:r>
    </w:p>
    <w:p w14:paraId="6DA7F727" w14:textId="77777777" w:rsidR="00E273EC" w:rsidRPr="00E273EC" w:rsidRDefault="00E273EC" w:rsidP="00E273EC">
      <w:pPr>
        <w:spacing w:after="0" w:line="276" w:lineRule="auto"/>
        <w:jc w:val="both"/>
        <w:rPr>
          <w:rFonts w:ascii="Times New Roman" w:hAnsi="Times New Roman" w:cs="Times New Roman"/>
        </w:rPr>
      </w:pPr>
    </w:p>
    <w:p w14:paraId="06442639" w14:textId="5FC99E83" w:rsidR="00872A57"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t xml:space="preserve">“Art. 2º A redução da alíquota do Imposto de Importação de Bens de Capital, de Informática e de Telecomunicações, bem como de suas partes, peças e componentes, sem produção nacional equivalente, assinalados na Tarifa Externa Comum - TEC como BK ou BIT, poderá ser concedida na condição de </w:t>
      </w:r>
      <w:proofErr w:type="spellStart"/>
      <w:r w:rsidRPr="00E273EC">
        <w:rPr>
          <w:rFonts w:ascii="Times New Roman" w:hAnsi="Times New Roman" w:cs="Times New Roman"/>
          <w:i/>
          <w:iCs/>
          <w:sz w:val="22"/>
          <w:szCs w:val="22"/>
        </w:rPr>
        <w:t>Ex-tarifário</w:t>
      </w:r>
      <w:proofErr w:type="spellEnd"/>
      <w:r w:rsidRPr="00E273EC">
        <w:rPr>
          <w:rFonts w:ascii="Times New Roman" w:hAnsi="Times New Roman" w:cs="Times New Roman"/>
          <w:i/>
          <w:iCs/>
          <w:sz w:val="22"/>
          <w:szCs w:val="22"/>
        </w:rPr>
        <w:t>, em conformidade com os requisitos e procedimentos estabelecidos nesta Resolução.</w:t>
      </w:r>
    </w:p>
    <w:p w14:paraId="7F7B183E" w14:textId="77777777" w:rsidR="00872A57"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t>§ 1º A redução de alíquotas de Imposto de Importação de que trata esta Resolução é concedida aos bens propriamente ditos, e não a requerentes determinados.</w:t>
      </w:r>
    </w:p>
    <w:p w14:paraId="2A0661B7" w14:textId="77777777" w:rsidR="009B432A"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t>§ 2º A redução da alíquota do Imposto de importação prevista no caput não se aplica a:</w:t>
      </w:r>
    </w:p>
    <w:p w14:paraId="64DA4C6B" w14:textId="77777777" w:rsidR="009B432A"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t xml:space="preserve">I - </w:t>
      </w:r>
      <w:proofErr w:type="gramStart"/>
      <w:r w:rsidRPr="00E273EC">
        <w:rPr>
          <w:rFonts w:ascii="Times New Roman" w:hAnsi="Times New Roman" w:cs="Times New Roman"/>
          <w:i/>
          <w:iCs/>
          <w:sz w:val="22"/>
          <w:szCs w:val="22"/>
        </w:rPr>
        <w:t>sistemas</w:t>
      </w:r>
      <w:proofErr w:type="gramEnd"/>
      <w:r w:rsidRPr="00E273EC">
        <w:rPr>
          <w:rFonts w:ascii="Times New Roman" w:hAnsi="Times New Roman" w:cs="Times New Roman"/>
          <w:i/>
          <w:iCs/>
          <w:sz w:val="22"/>
          <w:szCs w:val="22"/>
        </w:rPr>
        <w:t xml:space="preserve"> integrados;</w:t>
      </w:r>
    </w:p>
    <w:p w14:paraId="0029B688" w14:textId="77777777" w:rsidR="009B432A"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t xml:space="preserve">II - </w:t>
      </w:r>
      <w:proofErr w:type="gramStart"/>
      <w:r w:rsidRPr="00E273EC">
        <w:rPr>
          <w:rFonts w:ascii="Times New Roman" w:hAnsi="Times New Roman" w:cs="Times New Roman"/>
          <w:i/>
          <w:iCs/>
          <w:sz w:val="22"/>
          <w:szCs w:val="22"/>
        </w:rPr>
        <w:t>bens</w:t>
      </w:r>
      <w:proofErr w:type="gramEnd"/>
      <w:r w:rsidRPr="00E273EC">
        <w:rPr>
          <w:rFonts w:ascii="Times New Roman" w:hAnsi="Times New Roman" w:cs="Times New Roman"/>
          <w:i/>
          <w:iCs/>
          <w:sz w:val="22"/>
          <w:szCs w:val="22"/>
        </w:rPr>
        <w:t xml:space="preserve"> usados;</w:t>
      </w:r>
    </w:p>
    <w:p w14:paraId="5319FB4E" w14:textId="77777777" w:rsidR="009B432A"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t>III - bens de consumo;</w:t>
      </w:r>
    </w:p>
    <w:p w14:paraId="305E03ED" w14:textId="6921DCA1" w:rsidR="00872A57"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i/>
          <w:iCs/>
          <w:sz w:val="22"/>
          <w:szCs w:val="22"/>
        </w:rPr>
        <w:lastRenderedPageBreak/>
        <w:t xml:space="preserve">IV - </w:t>
      </w:r>
      <w:proofErr w:type="gramStart"/>
      <w:r w:rsidRPr="00E273EC">
        <w:rPr>
          <w:rFonts w:ascii="Times New Roman" w:hAnsi="Times New Roman" w:cs="Times New Roman"/>
          <w:i/>
          <w:iCs/>
          <w:sz w:val="22"/>
          <w:szCs w:val="22"/>
        </w:rPr>
        <w:t>autopeças</w:t>
      </w:r>
      <w:proofErr w:type="gramEnd"/>
      <w:r w:rsidRPr="00E273EC">
        <w:rPr>
          <w:rFonts w:ascii="Times New Roman" w:hAnsi="Times New Roman" w:cs="Times New Roman"/>
          <w:i/>
          <w:iCs/>
          <w:sz w:val="22"/>
          <w:szCs w:val="22"/>
        </w:rPr>
        <w:t xml:space="preserve"> sem produção nacional, devendo os interessados, nesses casos, obedecerem aos requisitos e procedimentos previstos na Resolução nº 285, de 21 de dezembro de 2021, do Comitê-Executivo de Gestão da Câmara de Comércio Exterior, referente à lista de autopeças constante dos anexos das Resoluções </w:t>
      </w:r>
      <w:proofErr w:type="spellStart"/>
      <w:r w:rsidRPr="00E273EC">
        <w:rPr>
          <w:rFonts w:ascii="Times New Roman" w:hAnsi="Times New Roman" w:cs="Times New Roman"/>
          <w:i/>
          <w:iCs/>
          <w:sz w:val="22"/>
          <w:szCs w:val="22"/>
        </w:rPr>
        <w:t>nºs</w:t>
      </w:r>
      <w:proofErr w:type="spellEnd"/>
      <w:r w:rsidRPr="00E273EC">
        <w:rPr>
          <w:rFonts w:ascii="Times New Roman" w:hAnsi="Times New Roman" w:cs="Times New Roman"/>
          <w:i/>
          <w:iCs/>
          <w:sz w:val="22"/>
          <w:szCs w:val="22"/>
        </w:rPr>
        <w:t xml:space="preserve"> 284 e 285, de 21 de dezembro de 2021, do Comitê-Executivo de Gestão da Câmara de Comércio Exterior.</w:t>
      </w:r>
    </w:p>
    <w:p w14:paraId="458C1645" w14:textId="1F88172A" w:rsidR="00872A57" w:rsidRPr="00E273EC" w:rsidRDefault="00872A57" w:rsidP="00E273EC">
      <w:pPr>
        <w:spacing w:after="0" w:line="276" w:lineRule="auto"/>
        <w:ind w:left="851"/>
        <w:jc w:val="both"/>
        <w:rPr>
          <w:rFonts w:ascii="Times New Roman" w:hAnsi="Times New Roman" w:cs="Times New Roman"/>
          <w:i/>
          <w:iCs/>
          <w:sz w:val="22"/>
          <w:szCs w:val="22"/>
        </w:rPr>
      </w:pPr>
      <w:r w:rsidRPr="00E273EC">
        <w:rPr>
          <w:rFonts w:ascii="Times New Roman" w:hAnsi="Times New Roman" w:cs="Times New Roman"/>
          <w:b/>
          <w:bCs/>
          <w:i/>
          <w:iCs/>
          <w:sz w:val="22"/>
          <w:szCs w:val="22"/>
        </w:rPr>
        <w:t>§ 3º Para fins do disposto no inciso III do §2º, serão considerados como bens de consumo aqueles que não serão utilizados como insumo ou bem de capital para a produção de outro bem ou serviço</w:t>
      </w:r>
      <w:r w:rsidRPr="00E273EC">
        <w:rPr>
          <w:rFonts w:ascii="Times New Roman" w:hAnsi="Times New Roman" w:cs="Times New Roman"/>
          <w:i/>
          <w:iCs/>
          <w:sz w:val="22"/>
          <w:szCs w:val="22"/>
        </w:rPr>
        <w:t>”.</w:t>
      </w:r>
    </w:p>
    <w:p w14:paraId="2EDA75F2" w14:textId="77777777" w:rsidR="00E273EC" w:rsidRDefault="00E273EC" w:rsidP="00E273EC">
      <w:pPr>
        <w:spacing w:after="0" w:line="276" w:lineRule="auto"/>
        <w:jc w:val="both"/>
        <w:rPr>
          <w:rFonts w:ascii="Times New Roman" w:hAnsi="Times New Roman" w:cs="Times New Roman"/>
        </w:rPr>
      </w:pPr>
    </w:p>
    <w:p w14:paraId="1D265956" w14:textId="74D51D85" w:rsidR="00FE73A3" w:rsidRDefault="00CD2E9D" w:rsidP="00E273EC">
      <w:pPr>
        <w:spacing w:after="0" w:line="276" w:lineRule="auto"/>
        <w:jc w:val="both"/>
        <w:rPr>
          <w:rFonts w:ascii="Times New Roman" w:hAnsi="Times New Roman" w:cs="Times New Roman"/>
        </w:rPr>
      </w:pPr>
      <w:r w:rsidRPr="00E273EC">
        <w:rPr>
          <w:rFonts w:ascii="Times New Roman" w:hAnsi="Times New Roman" w:cs="Times New Roman"/>
        </w:rPr>
        <w:t>Num entendimento específico de BIT</w:t>
      </w:r>
      <w:r w:rsidR="00FE73A3" w:rsidRPr="00E273EC">
        <w:rPr>
          <w:rFonts w:ascii="Times New Roman" w:hAnsi="Times New Roman" w:cs="Times New Roman"/>
        </w:rPr>
        <w:t xml:space="preserve">, </w:t>
      </w:r>
      <w:r w:rsidRPr="00E273EC">
        <w:rPr>
          <w:rFonts w:ascii="Times New Roman" w:hAnsi="Times New Roman" w:cs="Times New Roman"/>
        </w:rPr>
        <w:t xml:space="preserve">bem de consumo é aquele </w:t>
      </w:r>
      <w:r w:rsidR="00FE73A3" w:rsidRPr="00E273EC">
        <w:rPr>
          <w:rFonts w:ascii="Times New Roman" w:hAnsi="Times New Roman" w:cs="Times New Roman"/>
        </w:rPr>
        <w:t>destinado à fruição direta pelo usuário, consumidor, empresa ou órgão público, sem cumprir papel relevante como:</w:t>
      </w:r>
      <w:r w:rsidR="005818DB" w:rsidRPr="00E273EC">
        <w:rPr>
          <w:rFonts w:ascii="Times New Roman" w:hAnsi="Times New Roman" w:cs="Times New Roman"/>
        </w:rPr>
        <w:t xml:space="preserve"> </w:t>
      </w:r>
      <w:r w:rsidR="00FE73A3" w:rsidRPr="00E273EC">
        <w:rPr>
          <w:rFonts w:ascii="Times New Roman" w:hAnsi="Times New Roman" w:cs="Times New Roman"/>
        </w:rPr>
        <w:t xml:space="preserve">ativo produtivo; equipamento de infraestrutura tecnológica; componente incorporado a outro bem; parte de uma linha produtiva; instrumento essencial de automação, controle, processamento, medição, telecomunicação ou operação industrial. </w:t>
      </w:r>
    </w:p>
    <w:p w14:paraId="208751F4" w14:textId="77777777" w:rsidR="00E273EC" w:rsidRPr="00E273EC" w:rsidRDefault="00E273EC" w:rsidP="00E273EC">
      <w:pPr>
        <w:spacing w:after="0" w:line="276" w:lineRule="auto"/>
        <w:jc w:val="both"/>
        <w:rPr>
          <w:rFonts w:ascii="Times New Roman" w:hAnsi="Times New Roman" w:cs="Times New Roman"/>
        </w:rPr>
      </w:pPr>
    </w:p>
    <w:p w14:paraId="633E07AA"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Ou seja, é o bem que encerra sua função econômica no próprio uso final.</w:t>
      </w:r>
    </w:p>
    <w:p w14:paraId="2DD82987" w14:textId="77777777" w:rsidR="00E273EC" w:rsidRDefault="00E273EC" w:rsidP="00E273EC">
      <w:pPr>
        <w:spacing w:after="0" w:line="276" w:lineRule="auto"/>
        <w:jc w:val="both"/>
        <w:rPr>
          <w:rFonts w:ascii="Times New Roman" w:hAnsi="Times New Roman" w:cs="Times New Roman"/>
        </w:rPr>
      </w:pPr>
    </w:p>
    <w:p w14:paraId="5DB8F347" w14:textId="025FBCBC"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 simples: um notebook comum pode estar classificado como BIT, mas, se for importado para uso administrativo, uso corporativo geral, venda no varejo ou substituição de parque de computadores, ele tende a ser interpretado como bem de consumo, porque sua finalidade é o uso final pelo usuário.</w:t>
      </w:r>
    </w:p>
    <w:p w14:paraId="0759C79F" w14:textId="77777777" w:rsidR="00E273EC" w:rsidRDefault="00E273EC" w:rsidP="00E273EC">
      <w:pPr>
        <w:spacing w:after="0" w:line="276" w:lineRule="auto"/>
        <w:jc w:val="both"/>
        <w:rPr>
          <w:rFonts w:ascii="Times New Roman" w:hAnsi="Times New Roman" w:cs="Times New Roman"/>
        </w:rPr>
      </w:pPr>
    </w:p>
    <w:p w14:paraId="1B59C190" w14:textId="58BDE07C"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Já um equipamento de rede, processamento, telecomunicação ou automação pode ser defendido como BIT elegível quando estiver vinculado a um projeto produtivo, infraestrutura tecnológica, data center, laboratório, telecomunicações, automação industrial ou prestação de serviço tecnológico.</w:t>
      </w:r>
    </w:p>
    <w:p w14:paraId="39F4AB34" w14:textId="77777777" w:rsidR="005818DB" w:rsidRPr="00E273EC" w:rsidRDefault="005818DB" w:rsidP="00E273EC">
      <w:pPr>
        <w:spacing w:after="0" w:line="276" w:lineRule="auto"/>
        <w:jc w:val="both"/>
        <w:rPr>
          <w:rFonts w:ascii="Times New Roman" w:hAnsi="Times New Roman" w:cs="Times New Roman"/>
        </w:rPr>
      </w:pPr>
    </w:p>
    <w:p w14:paraId="5D6371D3" w14:textId="5C7A0310" w:rsidR="00FE73A3" w:rsidRPr="00E273EC" w:rsidRDefault="004929B0" w:rsidP="00E273EC">
      <w:pPr>
        <w:spacing w:after="0" w:line="276" w:lineRule="auto"/>
        <w:jc w:val="both"/>
        <w:rPr>
          <w:rFonts w:ascii="Times New Roman" w:hAnsi="Times New Roman" w:cs="Times New Roman"/>
          <w:b/>
          <w:bCs/>
        </w:rPr>
      </w:pPr>
      <w:r w:rsidRPr="00E273EC">
        <w:rPr>
          <w:rFonts w:ascii="Times New Roman" w:hAnsi="Times New Roman" w:cs="Times New Roman"/>
          <w:b/>
          <w:bCs/>
        </w:rPr>
        <w:t>A.1</w:t>
      </w:r>
      <w:r w:rsidR="00FE73A3" w:rsidRPr="00E273EC">
        <w:rPr>
          <w:rFonts w:ascii="Times New Roman" w:hAnsi="Times New Roman" w:cs="Times New Roman"/>
          <w:b/>
          <w:bCs/>
        </w:rPr>
        <w:t xml:space="preserve">. </w:t>
      </w:r>
      <w:r w:rsidR="005818DB" w:rsidRPr="00E273EC">
        <w:rPr>
          <w:rFonts w:ascii="Times New Roman" w:hAnsi="Times New Roman" w:cs="Times New Roman"/>
          <w:b/>
          <w:bCs/>
        </w:rPr>
        <w:t>D</w:t>
      </w:r>
      <w:r w:rsidR="00FE73A3" w:rsidRPr="00E273EC">
        <w:rPr>
          <w:rFonts w:ascii="Times New Roman" w:hAnsi="Times New Roman" w:cs="Times New Roman"/>
          <w:b/>
          <w:bCs/>
        </w:rPr>
        <w:t xml:space="preserve">iferença </w:t>
      </w:r>
      <w:r w:rsidR="00C26D27" w:rsidRPr="00E273EC">
        <w:rPr>
          <w:rFonts w:ascii="Times New Roman" w:hAnsi="Times New Roman" w:cs="Times New Roman"/>
          <w:b/>
          <w:bCs/>
        </w:rPr>
        <w:t>N</w:t>
      </w:r>
      <w:r w:rsidR="00FE73A3" w:rsidRPr="00E273EC">
        <w:rPr>
          <w:rFonts w:ascii="Times New Roman" w:hAnsi="Times New Roman" w:cs="Times New Roman"/>
          <w:b/>
          <w:bCs/>
        </w:rPr>
        <w:t xml:space="preserve">ão </w:t>
      </w:r>
      <w:r w:rsidR="00C26D27" w:rsidRPr="00E273EC">
        <w:rPr>
          <w:rFonts w:ascii="Times New Roman" w:hAnsi="Times New Roman" w:cs="Times New Roman"/>
          <w:b/>
          <w:bCs/>
        </w:rPr>
        <w:t>E</w:t>
      </w:r>
      <w:r w:rsidR="00FE73A3" w:rsidRPr="00E273EC">
        <w:rPr>
          <w:rFonts w:ascii="Times New Roman" w:hAnsi="Times New Roman" w:cs="Times New Roman"/>
          <w:b/>
          <w:bCs/>
        </w:rPr>
        <w:t xml:space="preserve">stá </w:t>
      </w:r>
      <w:r w:rsidR="00C26D27" w:rsidRPr="00E273EC">
        <w:rPr>
          <w:rFonts w:ascii="Times New Roman" w:hAnsi="Times New Roman" w:cs="Times New Roman"/>
          <w:b/>
          <w:bCs/>
        </w:rPr>
        <w:t>A</w:t>
      </w:r>
      <w:r w:rsidR="00FE73A3" w:rsidRPr="00E273EC">
        <w:rPr>
          <w:rFonts w:ascii="Times New Roman" w:hAnsi="Times New Roman" w:cs="Times New Roman"/>
          <w:b/>
          <w:bCs/>
        </w:rPr>
        <w:t xml:space="preserve">penas </w:t>
      </w:r>
      <w:r w:rsidR="00A606E9" w:rsidRPr="00E273EC">
        <w:rPr>
          <w:rFonts w:ascii="Times New Roman" w:hAnsi="Times New Roman" w:cs="Times New Roman"/>
          <w:b/>
          <w:bCs/>
        </w:rPr>
        <w:t>n</w:t>
      </w:r>
      <w:r w:rsidR="00FE73A3" w:rsidRPr="00E273EC">
        <w:rPr>
          <w:rFonts w:ascii="Times New Roman" w:hAnsi="Times New Roman" w:cs="Times New Roman"/>
          <w:b/>
          <w:bCs/>
        </w:rPr>
        <w:t>a NCM</w:t>
      </w:r>
    </w:p>
    <w:p w14:paraId="4B12948D" w14:textId="5DD5613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Um ponto importante: estar </w:t>
      </w:r>
      <w:r w:rsidR="005F28C3" w:rsidRPr="00E273EC">
        <w:rPr>
          <w:rFonts w:ascii="Times New Roman" w:hAnsi="Times New Roman" w:cs="Times New Roman"/>
        </w:rPr>
        <w:t xml:space="preserve">classificado em NCM </w:t>
      </w:r>
      <w:r w:rsidRPr="00E273EC">
        <w:rPr>
          <w:rFonts w:ascii="Times New Roman" w:hAnsi="Times New Roman" w:cs="Times New Roman"/>
        </w:rPr>
        <w:t>grafad</w:t>
      </w:r>
      <w:r w:rsidR="005F28C3" w:rsidRPr="00E273EC">
        <w:rPr>
          <w:rFonts w:ascii="Times New Roman" w:hAnsi="Times New Roman" w:cs="Times New Roman"/>
        </w:rPr>
        <w:t>a</w:t>
      </w:r>
      <w:r w:rsidRPr="00E273EC">
        <w:rPr>
          <w:rFonts w:ascii="Times New Roman" w:hAnsi="Times New Roman" w:cs="Times New Roman"/>
        </w:rPr>
        <w:t xml:space="preserve"> como </w:t>
      </w:r>
      <w:r w:rsidR="00CD2E9D" w:rsidRPr="00E273EC">
        <w:rPr>
          <w:rFonts w:ascii="Times New Roman" w:hAnsi="Times New Roman" w:cs="Times New Roman"/>
        </w:rPr>
        <w:t xml:space="preserve">BK ou </w:t>
      </w:r>
      <w:r w:rsidRPr="00E273EC">
        <w:rPr>
          <w:rFonts w:ascii="Times New Roman" w:hAnsi="Times New Roman" w:cs="Times New Roman"/>
        </w:rPr>
        <w:t xml:space="preserve">BIT na </w:t>
      </w:r>
      <w:r w:rsidR="00CD2E9D" w:rsidRPr="00E273EC">
        <w:rPr>
          <w:rFonts w:ascii="Times New Roman" w:hAnsi="Times New Roman" w:cs="Times New Roman"/>
        </w:rPr>
        <w:t>Tarifa Externa Comum (</w:t>
      </w:r>
      <w:r w:rsidRPr="00E273EC">
        <w:rPr>
          <w:rFonts w:ascii="Times New Roman" w:hAnsi="Times New Roman" w:cs="Times New Roman"/>
        </w:rPr>
        <w:t xml:space="preserve">TECNCM não significa automaticamente que o bem é elegível ao </w:t>
      </w:r>
      <w:r w:rsidR="005F28C3" w:rsidRPr="00E273EC">
        <w:rPr>
          <w:rFonts w:ascii="Times New Roman" w:hAnsi="Times New Roman" w:cs="Times New Roman"/>
        </w:rPr>
        <w:t xml:space="preserve">Regime de </w:t>
      </w:r>
      <w:proofErr w:type="spellStart"/>
      <w:r w:rsidR="005F28C3" w:rsidRPr="00E273EC">
        <w:rPr>
          <w:rFonts w:ascii="Times New Roman" w:hAnsi="Times New Roman" w:cs="Times New Roman"/>
        </w:rPr>
        <w:t>E</w:t>
      </w:r>
      <w:r w:rsidRPr="00E273EC">
        <w:rPr>
          <w:rFonts w:ascii="Times New Roman" w:hAnsi="Times New Roman" w:cs="Times New Roman"/>
        </w:rPr>
        <w:t>x-tarifário</w:t>
      </w:r>
      <w:proofErr w:type="spellEnd"/>
      <w:r w:rsidRPr="00E273EC">
        <w:rPr>
          <w:rFonts w:ascii="Times New Roman" w:hAnsi="Times New Roman" w:cs="Times New Roman"/>
        </w:rPr>
        <w:t>.</w:t>
      </w:r>
    </w:p>
    <w:p w14:paraId="55D1F04E" w14:textId="77777777" w:rsidR="00E273EC" w:rsidRDefault="00E273EC" w:rsidP="00E273EC">
      <w:pPr>
        <w:spacing w:after="0" w:line="276" w:lineRule="auto"/>
        <w:jc w:val="both"/>
        <w:rPr>
          <w:rFonts w:ascii="Times New Roman" w:hAnsi="Times New Roman" w:cs="Times New Roman"/>
        </w:rPr>
      </w:pPr>
    </w:p>
    <w:p w14:paraId="22D9CA74" w14:textId="0DBE3A5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 classificação como </w:t>
      </w:r>
      <w:r w:rsidR="005F28C3" w:rsidRPr="00E273EC">
        <w:rPr>
          <w:rFonts w:ascii="Times New Roman" w:hAnsi="Times New Roman" w:cs="Times New Roman"/>
        </w:rPr>
        <w:t xml:space="preserve">BK ou </w:t>
      </w:r>
      <w:r w:rsidRPr="00E273EC">
        <w:rPr>
          <w:rFonts w:ascii="Times New Roman" w:hAnsi="Times New Roman" w:cs="Times New Roman"/>
        </w:rPr>
        <w:t xml:space="preserve">BIT indica que o produto pertence ao universo tarifário de bens de </w:t>
      </w:r>
      <w:r w:rsidR="005F28C3" w:rsidRPr="00E273EC">
        <w:rPr>
          <w:rFonts w:ascii="Times New Roman" w:hAnsi="Times New Roman" w:cs="Times New Roman"/>
        </w:rPr>
        <w:t xml:space="preserve">capital e de </w:t>
      </w:r>
      <w:r w:rsidRPr="00E273EC">
        <w:rPr>
          <w:rFonts w:ascii="Times New Roman" w:hAnsi="Times New Roman" w:cs="Times New Roman"/>
        </w:rPr>
        <w:t xml:space="preserve">informática e telecomunicações. Mas, para fins de </w:t>
      </w:r>
      <w:r w:rsidR="005F28C3" w:rsidRPr="00E273EC">
        <w:rPr>
          <w:rFonts w:ascii="Times New Roman" w:hAnsi="Times New Roman" w:cs="Times New Roman"/>
        </w:rPr>
        <w:t xml:space="preserve">aplicação ao Regime de </w:t>
      </w:r>
      <w:proofErr w:type="spellStart"/>
      <w:r w:rsidR="005F28C3" w:rsidRPr="00E273EC">
        <w:rPr>
          <w:rFonts w:ascii="Times New Roman" w:hAnsi="Times New Roman" w:cs="Times New Roman"/>
        </w:rPr>
        <w:t>E</w:t>
      </w:r>
      <w:r w:rsidRPr="00E273EC">
        <w:rPr>
          <w:rFonts w:ascii="Times New Roman" w:hAnsi="Times New Roman" w:cs="Times New Roman"/>
        </w:rPr>
        <w:t>x-tarifário</w:t>
      </w:r>
      <w:r w:rsidR="005F28C3" w:rsidRPr="00E273EC">
        <w:rPr>
          <w:rFonts w:ascii="Times New Roman" w:hAnsi="Times New Roman" w:cs="Times New Roman"/>
        </w:rPr>
        <w:t>s</w:t>
      </w:r>
      <w:proofErr w:type="spellEnd"/>
      <w:r w:rsidR="005F28C3" w:rsidRPr="00E273EC">
        <w:rPr>
          <w:rFonts w:ascii="Times New Roman" w:hAnsi="Times New Roman" w:cs="Times New Roman"/>
        </w:rPr>
        <w:t xml:space="preserve"> de BK e BIT</w:t>
      </w:r>
      <w:r w:rsidRPr="00E273EC">
        <w:rPr>
          <w:rFonts w:ascii="Times New Roman" w:hAnsi="Times New Roman" w:cs="Times New Roman"/>
        </w:rPr>
        <w:t>, ainda é necessário verificar:</w:t>
      </w:r>
    </w:p>
    <w:p w14:paraId="183886D4" w14:textId="77777777" w:rsidR="00FE73A3" w:rsidRPr="00E273EC" w:rsidRDefault="00FE73A3" w:rsidP="00E273EC">
      <w:pPr>
        <w:numPr>
          <w:ilvl w:val="0"/>
          <w:numId w:val="10"/>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se não há produção nacional equivalente; </w:t>
      </w:r>
    </w:p>
    <w:p w14:paraId="4B993FD1" w14:textId="77777777" w:rsidR="00FE73A3" w:rsidRPr="00E273EC" w:rsidRDefault="00FE73A3" w:rsidP="00E273EC">
      <w:pPr>
        <w:numPr>
          <w:ilvl w:val="0"/>
          <w:numId w:val="10"/>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se o bem não é usado; </w:t>
      </w:r>
    </w:p>
    <w:p w14:paraId="513215BB" w14:textId="77777777" w:rsidR="00FE73A3" w:rsidRPr="00E273EC" w:rsidRDefault="00FE73A3" w:rsidP="00E273EC">
      <w:pPr>
        <w:numPr>
          <w:ilvl w:val="0"/>
          <w:numId w:val="10"/>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se não é sistema integrado; </w:t>
      </w:r>
    </w:p>
    <w:p w14:paraId="09789ADA" w14:textId="77777777" w:rsidR="00FE73A3" w:rsidRPr="00E273EC" w:rsidRDefault="00FE73A3" w:rsidP="00E273EC">
      <w:pPr>
        <w:numPr>
          <w:ilvl w:val="0"/>
          <w:numId w:val="10"/>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se não se trata de bem de consumo; </w:t>
      </w:r>
    </w:p>
    <w:p w14:paraId="72D95098" w14:textId="77777777" w:rsidR="00FE73A3" w:rsidRPr="00E273EC" w:rsidRDefault="00FE73A3" w:rsidP="00E273EC">
      <w:pPr>
        <w:numPr>
          <w:ilvl w:val="0"/>
          <w:numId w:val="10"/>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se a descrição técnica é suficientemente específica; </w:t>
      </w:r>
    </w:p>
    <w:p w14:paraId="15F5C84A" w14:textId="77777777" w:rsidR="00FE73A3" w:rsidRPr="00E273EC" w:rsidRDefault="00FE73A3" w:rsidP="00E273EC">
      <w:pPr>
        <w:numPr>
          <w:ilvl w:val="0"/>
          <w:numId w:val="10"/>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lastRenderedPageBreak/>
        <w:t xml:space="preserve">se há aderência à lógica de investimento, produtividade, inovação ou modernização tecnológica. </w:t>
      </w:r>
    </w:p>
    <w:p w14:paraId="6AC474B5" w14:textId="77777777" w:rsidR="00E273EC" w:rsidRDefault="00E273EC" w:rsidP="00E273EC">
      <w:pPr>
        <w:spacing w:after="0" w:line="276" w:lineRule="auto"/>
        <w:jc w:val="both"/>
        <w:rPr>
          <w:rFonts w:ascii="Times New Roman" w:hAnsi="Times New Roman" w:cs="Times New Roman"/>
        </w:rPr>
      </w:pPr>
    </w:p>
    <w:p w14:paraId="65ECBEA0" w14:textId="1A4BD8AF"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 regime busca viabilizar investimentos em BK e BIT sem produção nacional equivalente, além de promover inovação, produtividade e competitividade</w:t>
      </w:r>
      <w:r w:rsidR="005F28C3" w:rsidRPr="00E273EC">
        <w:rPr>
          <w:rFonts w:ascii="Times New Roman" w:hAnsi="Times New Roman" w:cs="Times New Roman"/>
        </w:rPr>
        <w:t xml:space="preserve"> dos setores produtivos</w:t>
      </w:r>
      <w:r w:rsidRPr="00E273EC">
        <w:rPr>
          <w:rFonts w:ascii="Times New Roman" w:hAnsi="Times New Roman" w:cs="Times New Roman"/>
        </w:rPr>
        <w:t xml:space="preserve">. Portanto, a análise de bem de consumo funciona como um filtro de finalidade: evita que o regime seja usado simplesmente para baratear importações de </w:t>
      </w:r>
      <w:r w:rsidR="005F28C3" w:rsidRPr="00E273EC">
        <w:rPr>
          <w:rFonts w:ascii="Times New Roman" w:hAnsi="Times New Roman" w:cs="Times New Roman"/>
        </w:rPr>
        <w:t xml:space="preserve">bens de capital e de </w:t>
      </w:r>
      <w:r w:rsidRPr="00E273EC">
        <w:rPr>
          <w:rFonts w:ascii="Times New Roman" w:hAnsi="Times New Roman" w:cs="Times New Roman"/>
        </w:rPr>
        <w:t>informática e telecomunicações</w:t>
      </w:r>
      <w:r w:rsidR="005F28C3" w:rsidRPr="00E273EC">
        <w:rPr>
          <w:rFonts w:ascii="Times New Roman" w:hAnsi="Times New Roman" w:cs="Times New Roman"/>
        </w:rPr>
        <w:t xml:space="preserve"> que não sejam utilizados para a produção de outro bem ou serviço</w:t>
      </w:r>
    </w:p>
    <w:p w14:paraId="0542895D" w14:textId="77777777" w:rsidR="00246130" w:rsidRPr="00E273EC" w:rsidRDefault="00246130" w:rsidP="00E273EC">
      <w:pPr>
        <w:spacing w:after="0" w:line="276" w:lineRule="auto"/>
        <w:jc w:val="both"/>
        <w:rPr>
          <w:rFonts w:ascii="Times New Roman" w:hAnsi="Times New Roman" w:cs="Times New Roman"/>
        </w:rPr>
      </w:pPr>
    </w:p>
    <w:p w14:paraId="4659F1A4" w14:textId="37DF3E8C" w:rsidR="00FE73A3" w:rsidRPr="00E273EC" w:rsidRDefault="0042552F" w:rsidP="00E273EC">
      <w:pPr>
        <w:spacing w:after="0" w:line="276" w:lineRule="auto"/>
        <w:jc w:val="both"/>
        <w:rPr>
          <w:rFonts w:ascii="Times New Roman" w:hAnsi="Times New Roman" w:cs="Times New Roman"/>
          <w:b/>
          <w:bCs/>
        </w:rPr>
      </w:pPr>
      <w:r w:rsidRPr="00E273EC">
        <w:rPr>
          <w:rFonts w:ascii="Times New Roman" w:hAnsi="Times New Roman" w:cs="Times New Roman"/>
          <w:b/>
          <w:bCs/>
        </w:rPr>
        <w:t>A.2</w:t>
      </w:r>
      <w:r w:rsidR="00FE73A3" w:rsidRPr="00E273EC">
        <w:rPr>
          <w:rFonts w:ascii="Times New Roman" w:hAnsi="Times New Roman" w:cs="Times New Roman"/>
          <w:b/>
          <w:bCs/>
        </w:rPr>
        <w:t xml:space="preserve">. Critério </w:t>
      </w:r>
      <w:r w:rsidR="00246130" w:rsidRPr="00E273EC">
        <w:rPr>
          <w:rFonts w:ascii="Times New Roman" w:hAnsi="Times New Roman" w:cs="Times New Roman"/>
          <w:b/>
          <w:bCs/>
        </w:rPr>
        <w:t>P</w:t>
      </w:r>
      <w:r w:rsidR="00FE73A3" w:rsidRPr="00E273EC">
        <w:rPr>
          <w:rFonts w:ascii="Times New Roman" w:hAnsi="Times New Roman" w:cs="Times New Roman"/>
          <w:b/>
          <w:bCs/>
        </w:rPr>
        <w:t xml:space="preserve">rático: </w:t>
      </w:r>
      <w:r w:rsidR="00246130" w:rsidRPr="00E273EC">
        <w:rPr>
          <w:rFonts w:ascii="Times New Roman" w:hAnsi="Times New Roman" w:cs="Times New Roman"/>
          <w:b/>
          <w:bCs/>
        </w:rPr>
        <w:t>U</w:t>
      </w:r>
      <w:r w:rsidR="00FE73A3" w:rsidRPr="00E273EC">
        <w:rPr>
          <w:rFonts w:ascii="Times New Roman" w:hAnsi="Times New Roman" w:cs="Times New Roman"/>
          <w:b/>
          <w:bCs/>
        </w:rPr>
        <w:t xml:space="preserve">so </w:t>
      </w:r>
      <w:r w:rsidR="00246130" w:rsidRPr="00E273EC">
        <w:rPr>
          <w:rFonts w:ascii="Times New Roman" w:hAnsi="Times New Roman" w:cs="Times New Roman"/>
          <w:b/>
          <w:bCs/>
        </w:rPr>
        <w:t>F</w:t>
      </w:r>
      <w:r w:rsidR="00FE73A3" w:rsidRPr="00E273EC">
        <w:rPr>
          <w:rFonts w:ascii="Times New Roman" w:hAnsi="Times New Roman" w:cs="Times New Roman"/>
          <w:b/>
          <w:bCs/>
        </w:rPr>
        <w:t xml:space="preserve">inal </w:t>
      </w:r>
      <w:r w:rsidR="00246130" w:rsidRPr="00E273EC">
        <w:rPr>
          <w:rFonts w:ascii="Times New Roman" w:hAnsi="Times New Roman" w:cs="Times New Roman"/>
          <w:b/>
          <w:bCs/>
        </w:rPr>
        <w:t>V</w:t>
      </w:r>
      <w:r w:rsidR="00FE73A3" w:rsidRPr="00E273EC">
        <w:rPr>
          <w:rFonts w:ascii="Times New Roman" w:hAnsi="Times New Roman" w:cs="Times New Roman"/>
          <w:b/>
          <w:bCs/>
        </w:rPr>
        <w:t xml:space="preserve">ersus </w:t>
      </w:r>
      <w:r w:rsidR="00246130" w:rsidRPr="00E273EC">
        <w:rPr>
          <w:rFonts w:ascii="Times New Roman" w:hAnsi="Times New Roman" w:cs="Times New Roman"/>
          <w:b/>
          <w:bCs/>
        </w:rPr>
        <w:t>U</w:t>
      </w:r>
      <w:r w:rsidR="00FE73A3" w:rsidRPr="00E273EC">
        <w:rPr>
          <w:rFonts w:ascii="Times New Roman" w:hAnsi="Times New Roman" w:cs="Times New Roman"/>
          <w:b/>
          <w:bCs/>
        </w:rPr>
        <w:t xml:space="preserve">so </w:t>
      </w:r>
      <w:r w:rsidR="00246130" w:rsidRPr="00E273EC">
        <w:rPr>
          <w:rFonts w:ascii="Times New Roman" w:hAnsi="Times New Roman" w:cs="Times New Roman"/>
          <w:b/>
          <w:bCs/>
        </w:rPr>
        <w:t>P</w:t>
      </w:r>
      <w:r w:rsidR="00FE73A3" w:rsidRPr="00E273EC">
        <w:rPr>
          <w:rFonts w:ascii="Times New Roman" w:hAnsi="Times New Roman" w:cs="Times New Roman"/>
          <w:b/>
          <w:bCs/>
        </w:rPr>
        <w:t>rodutivo</w:t>
      </w:r>
    </w:p>
    <w:p w14:paraId="0398018A"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distinção pode ser organizada assim:</w:t>
      </w:r>
    </w:p>
    <w:tbl>
      <w:tblPr>
        <w:tblStyle w:val="Tabelacomgrade"/>
        <w:tblW w:w="9776" w:type="dxa"/>
        <w:tblLook w:val="04A0" w:firstRow="1" w:lastRow="0" w:firstColumn="1" w:lastColumn="0" w:noHBand="0" w:noVBand="1"/>
      </w:tblPr>
      <w:tblGrid>
        <w:gridCol w:w="1758"/>
        <w:gridCol w:w="3624"/>
        <w:gridCol w:w="4394"/>
      </w:tblGrid>
      <w:tr w:rsidR="00FE73A3" w:rsidRPr="00E273EC" w14:paraId="35B8B91C" w14:textId="77777777" w:rsidTr="00E273EC">
        <w:tc>
          <w:tcPr>
            <w:tcW w:w="0" w:type="auto"/>
            <w:hideMark/>
          </w:tcPr>
          <w:p w14:paraId="797FC041"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Critério</w:t>
            </w:r>
          </w:p>
        </w:tc>
        <w:tc>
          <w:tcPr>
            <w:tcW w:w="3624" w:type="dxa"/>
            <w:hideMark/>
          </w:tcPr>
          <w:p w14:paraId="34FF7580" w14:textId="4752BDCB"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Bem de consumo</w:t>
            </w:r>
          </w:p>
        </w:tc>
        <w:tc>
          <w:tcPr>
            <w:tcW w:w="4394" w:type="dxa"/>
            <w:hideMark/>
          </w:tcPr>
          <w:p w14:paraId="474B7AF4" w14:textId="4C47F6E7" w:rsidR="00FE73A3" w:rsidRPr="00E273EC" w:rsidRDefault="005F28C3" w:rsidP="00E273EC">
            <w:pPr>
              <w:spacing w:line="276" w:lineRule="auto"/>
              <w:rPr>
                <w:rFonts w:ascii="Times New Roman" w:hAnsi="Times New Roman" w:cs="Times New Roman"/>
                <w:b/>
                <w:bCs/>
              </w:rPr>
            </w:pPr>
            <w:r w:rsidRPr="00E273EC">
              <w:rPr>
                <w:rFonts w:ascii="Times New Roman" w:hAnsi="Times New Roman" w:cs="Times New Roman"/>
                <w:b/>
                <w:bCs/>
              </w:rPr>
              <w:t>Bem para</w:t>
            </w:r>
            <w:r w:rsidR="00FE73A3" w:rsidRPr="00E273EC">
              <w:rPr>
                <w:rFonts w:ascii="Times New Roman" w:hAnsi="Times New Roman" w:cs="Times New Roman"/>
                <w:b/>
                <w:bCs/>
              </w:rPr>
              <w:t xml:space="preserve"> uso produtivo/investimento</w:t>
            </w:r>
          </w:p>
        </w:tc>
      </w:tr>
      <w:tr w:rsidR="00FE73A3" w:rsidRPr="00E273EC" w14:paraId="7A95D082" w14:textId="77777777" w:rsidTr="00E273EC">
        <w:tc>
          <w:tcPr>
            <w:tcW w:w="0" w:type="auto"/>
            <w:hideMark/>
          </w:tcPr>
          <w:p w14:paraId="0AA2322E"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Finalidade</w:t>
            </w:r>
          </w:p>
        </w:tc>
        <w:tc>
          <w:tcPr>
            <w:tcW w:w="3624" w:type="dxa"/>
            <w:hideMark/>
          </w:tcPr>
          <w:p w14:paraId="0B6BBB5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Uso final pelo usuário</w:t>
            </w:r>
          </w:p>
        </w:tc>
        <w:tc>
          <w:tcPr>
            <w:tcW w:w="4394" w:type="dxa"/>
            <w:hideMark/>
          </w:tcPr>
          <w:p w14:paraId="3EFFE8E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Uso em atividade produtiva, tecnológica, operacional ou de infraestrutura</w:t>
            </w:r>
          </w:p>
        </w:tc>
      </w:tr>
      <w:tr w:rsidR="00FE73A3" w:rsidRPr="00E273EC" w14:paraId="27F61AC5" w14:textId="77777777" w:rsidTr="00E273EC">
        <w:tc>
          <w:tcPr>
            <w:tcW w:w="0" w:type="auto"/>
            <w:hideMark/>
          </w:tcPr>
          <w:p w14:paraId="606D0416"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Papel econômico</w:t>
            </w:r>
          </w:p>
        </w:tc>
        <w:tc>
          <w:tcPr>
            <w:tcW w:w="3624" w:type="dxa"/>
            <w:hideMark/>
          </w:tcPr>
          <w:p w14:paraId="5142996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Produto pronto para consumo</w:t>
            </w:r>
          </w:p>
        </w:tc>
        <w:tc>
          <w:tcPr>
            <w:tcW w:w="4394" w:type="dxa"/>
            <w:hideMark/>
          </w:tcPr>
          <w:p w14:paraId="030312D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Equipamento, componente ou ativo que viabiliza produção, prestação de serviço ou modernização</w:t>
            </w:r>
          </w:p>
        </w:tc>
      </w:tr>
      <w:tr w:rsidR="00FE73A3" w:rsidRPr="00E273EC" w14:paraId="3BEE998E" w14:textId="77777777" w:rsidTr="00E273EC">
        <w:tc>
          <w:tcPr>
            <w:tcW w:w="0" w:type="auto"/>
            <w:hideMark/>
          </w:tcPr>
          <w:p w14:paraId="276DC38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Incorporação produtiva</w:t>
            </w:r>
          </w:p>
        </w:tc>
        <w:tc>
          <w:tcPr>
            <w:tcW w:w="3624" w:type="dxa"/>
            <w:hideMark/>
          </w:tcPr>
          <w:p w14:paraId="38F3A36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 é incorporado a outro bem nem transforma processo produtivo</w:t>
            </w:r>
          </w:p>
        </w:tc>
        <w:tc>
          <w:tcPr>
            <w:tcW w:w="4394" w:type="dxa"/>
            <w:hideMark/>
          </w:tcPr>
          <w:p w14:paraId="75CFB20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Pode compor sistema produtivo, rede, data center, laboratório ou infraestrutura</w:t>
            </w:r>
          </w:p>
        </w:tc>
      </w:tr>
      <w:tr w:rsidR="00FE73A3" w:rsidRPr="00E273EC" w14:paraId="37B88BFD" w14:textId="77777777" w:rsidTr="00E273EC">
        <w:tc>
          <w:tcPr>
            <w:tcW w:w="0" w:type="auto"/>
            <w:hideMark/>
          </w:tcPr>
          <w:p w14:paraId="4B85A7B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Substituição</w:t>
            </w:r>
          </w:p>
        </w:tc>
        <w:tc>
          <w:tcPr>
            <w:tcW w:w="3624" w:type="dxa"/>
            <w:hideMark/>
          </w:tcPr>
          <w:p w14:paraId="6180DE9E"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Substitui produto comum de uso final</w:t>
            </w:r>
          </w:p>
        </w:tc>
        <w:tc>
          <w:tcPr>
            <w:tcW w:w="4394" w:type="dxa"/>
            <w:hideMark/>
          </w:tcPr>
          <w:p w14:paraId="27E92EE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Agrega capacidade tecnológica, produtiva ou operacional</w:t>
            </w:r>
          </w:p>
        </w:tc>
      </w:tr>
      <w:tr w:rsidR="00FE73A3" w:rsidRPr="00E273EC" w14:paraId="02B3626C" w14:textId="77777777" w:rsidTr="00E273EC">
        <w:tc>
          <w:tcPr>
            <w:tcW w:w="0" w:type="auto"/>
            <w:hideMark/>
          </w:tcPr>
          <w:p w14:paraId="3DDF345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Exemplo típico</w:t>
            </w:r>
          </w:p>
        </w:tc>
        <w:tc>
          <w:tcPr>
            <w:tcW w:w="3624" w:type="dxa"/>
            <w:hideMark/>
          </w:tcPr>
          <w:p w14:paraId="36E8AA4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celular, notebook comum, tablet, monitor comum</w:t>
            </w:r>
          </w:p>
        </w:tc>
        <w:tc>
          <w:tcPr>
            <w:tcW w:w="4394" w:type="dxa"/>
            <w:hideMark/>
          </w:tcPr>
          <w:p w14:paraId="16D84A9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servidor específico, equipamento de rede </w:t>
            </w:r>
            <w:proofErr w:type="spellStart"/>
            <w:r w:rsidRPr="00E273EC">
              <w:rPr>
                <w:rFonts w:ascii="Times New Roman" w:hAnsi="Times New Roman" w:cs="Times New Roman"/>
                <w:i/>
                <w:iCs/>
              </w:rPr>
              <w:t>carrier</w:t>
            </w:r>
            <w:proofErr w:type="spellEnd"/>
            <w:r w:rsidRPr="00E273EC">
              <w:rPr>
                <w:rFonts w:ascii="Times New Roman" w:hAnsi="Times New Roman" w:cs="Times New Roman"/>
                <w:i/>
                <w:iCs/>
              </w:rPr>
              <w:t xml:space="preserve"> grade</w:t>
            </w:r>
            <w:r w:rsidRPr="00E273EC">
              <w:rPr>
                <w:rFonts w:ascii="Times New Roman" w:hAnsi="Times New Roman" w:cs="Times New Roman"/>
              </w:rPr>
              <w:t xml:space="preserve">, equipamento de automação, módulo de </w:t>
            </w:r>
            <w:proofErr w:type="spellStart"/>
            <w:r w:rsidRPr="00E273EC">
              <w:rPr>
                <w:rFonts w:ascii="Times New Roman" w:hAnsi="Times New Roman" w:cs="Times New Roman"/>
              </w:rPr>
              <w:t>telecom</w:t>
            </w:r>
            <w:proofErr w:type="spellEnd"/>
            <w:r w:rsidRPr="00E273EC">
              <w:rPr>
                <w:rFonts w:ascii="Times New Roman" w:hAnsi="Times New Roman" w:cs="Times New Roman"/>
              </w:rPr>
              <w:t xml:space="preserve"> incorporado </w:t>
            </w:r>
            <w:proofErr w:type="spellStart"/>
            <w:r w:rsidRPr="00E273EC">
              <w:rPr>
                <w:rFonts w:ascii="Times New Roman" w:hAnsi="Times New Roman" w:cs="Times New Roman"/>
              </w:rPr>
              <w:t>a</w:t>
            </w:r>
            <w:proofErr w:type="spellEnd"/>
            <w:r w:rsidRPr="00E273EC">
              <w:rPr>
                <w:rFonts w:ascii="Times New Roman" w:hAnsi="Times New Roman" w:cs="Times New Roman"/>
              </w:rPr>
              <w:t xml:space="preserve"> sistema</w:t>
            </w:r>
          </w:p>
        </w:tc>
      </w:tr>
    </w:tbl>
    <w:p w14:paraId="15F28DA8" w14:textId="77777777" w:rsidR="00246130" w:rsidRPr="00E273EC" w:rsidRDefault="00246130" w:rsidP="00E273EC">
      <w:pPr>
        <w:spacing w:after="0" w:line="276" w:lineRule="auto"/>
        <w:jc w:val="both"/>
        <w:rPr>
          <w:rFonts w:ascii="Times New Roman" w:hAnsi="Times New Roman" w:cs="Times New Roman"/>
        </w:rPr>
      </w:pPr>
    </w:p>
    <w:p w14:paraId="36D3869A" w14:textId="7FD7D3CE" w:rsidR="00FE73A3" w:rsidRPr="00E273EC" w:rsidRDefault="00A46988" w:rsidP="00E273EC">
      <w:pPr>
        <w:spacing w:after="0" w:line="276" w:lineRule="auto"/>
        <w:jc w:val="both"/>
        <w:rPr>
          <w:rFonts w:ascii="Times New Roman" w:hAnsi="Times New Roman" w:cs="Times New Roman"/>
          <w:b/>
          <w:bCs/>
        </w:rPr>
      </w:pPr>
      <w:r w:rsidRPr="00E273EC">
        <w:rPr>
          <w:rFonts w:ascii="Times New Roman" w:hAnsi="Times New Roman" w:cs="Times New Roman"/>
          <w:b/>
          <w:bCs/>
        </w:rPr>
        <w:t>A</w:t>
      </w:r>
      <w:r w:rsidR="00FE73A3" w:rsidRPr="00E273EC">
        <w:rPr>
          <w:rFonts w:ascii="Times New Roman" w:hAnsi="Times New Roman" w:cs="Times New Roman"/>
          <w:b/>
          <w:bCs/>
        </w:rPr>
        <w:t>.</w:t>
      </w:r>
      <w:r w:rsidRPr="00E273EC">
        <w:rPr>
          <w:rFonts w:ascii="Times New Roman" w:hAnsi="Times New Roman" w:cs="Times New Roman"/>
          <w:b/>
          <w:bCs/>
        </w:rPr>
        <w:t>3.</w:t>
      </w:r>
      <w:r w:rsidR="00FE73A3" w:rsidRPr="00E273EC">
        <w:rPr>
          <w:rFonts w:ascii="Times New Roman" w:hAnsi="Times New Roman" w:cs="Times New Roman"/>
          <w:b/>
          <w:bCs/>
        </w:rPr>
        <w:t xml:space="preserve"> Exemplos </w:t>
      </w:r>
      <w:r w:rsidR="00A606E9" w:rsidRPr="00E273EC">
        <w:rPr>
          <w:rFonts w:ascii="Times New Roman" w:hAnsi="Times New Roman" w:cs="Times New Roman"/>
          <w:b/>
          <w:bCs/>
        </w:rPr>
        <w:t>T</w:t>
      </w:r>
      <w:r w:rsidR="00FE73A3" w:rsidRPr="00E273EC">
        <w:rPr>
          <w:rFonts w:ascii="Times New Roman" w:hAnsi="Times New Roman" w:cs="Times New Roman"/>
          <w:b/>
          <w:bCs/>
        </w:rPr>
        <w:t xml:space="preserve">ípicos de </w:t>
      </w:r>
      <w:r w:rsidR="00A606E9" w:rsidRPr="00E273EC">
        <w:rPr>
          <w:rFonts w:ascii="Times New Roman" w:hAnsi="Times New Roman" w:cs="Times New Roman"/>
          <w:b/>
          <w:bCs/>
        </w:rPr>
        <w:t>B</w:t>
      </w:r>
      <w:r w:rsidR="00FE73A3" w:rsidRPr="00E273EC">
        <w:rPr>
          <w:rFonts w:ascii="Times New Roman" w:hAnsi="Times New Roman" w:cs="Times New Roman"/>
          <w:b/>
          <w:bCs/>
        </w:rPr>
        <w:t xml:space="preserve">ens de </w:t>
      </w:r>
      <w:r w:rsidR="00A606E9" w:rsidRPr="00E273EC">
        <w:rPr>
          <w:rFonts w:ascii="Times New Roman" w:hAnsi="Times New Roman" w:cs="Times New Roman"/>
          <w:b/>
          <w:bCs/>
        </w:rPr>
        <w:t>C</w:t>
      </w:r>
      <w:r w:rsidR="00FE73A3" w:rsidRPr="00E273EC">
        <w:rPr>
          <w:rFonts w:ascii="Times New Roman" w:hAnsi="Times New Roman" w:cs="Times New Roman"/>
          <w:b/>
          <w:bCs/>
        </w:rPr>
        <w:t xml:space="preserve">onsumo </w:t>
      </w:r>
    </w:p>
    <w:p w14:paraId="6BDF92B8"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Podem ser considerados bens de consumo, a depender da descrição e finalidade:</w:t>
      </w:r>
    </w:p>
    <w:tbl>
      <w:tblPr>
        <w:tblStyle w:val="Tabelacomgrade"/>
        <w:tblW w:w="9776" w:type="dxa"/>
        <w:tblLook w:val="04A0" w:firstRow="1" w:lastRow="0" w:firstColumn="1" w:lastColumn="0" w:noHBand="0" w:noVBand="1"/>
      </w:tblPr>
      <w:tblGrid>
        <w:gridCol w:w="4106"/>
        <w:gridCol w:w="5670"/>
      </w:tblGrid>
      <w:tr w:rsidR="00FE73A3" w:rsidRPr="00E273EC" w14:paraId="254A6280" w14:textId="77777777" w:rsidTr="00A46988">
        <w:tc>
          <w:tcPr>
            <w:tcW w:w="4106" w:type="dxa"/>
            <w:hideMark/>
          </w:tcPr>
          <w:p w14:paraId="7B0C8657"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Produto</w:t>
            </w:r>
          </w:p>
        </w:tc>
        <w:tc>
          <w:tcPr>
            <w:tcW w:w="5670" w:type="dxa"/>
            <w:hideMark/>
          </w:tcPr>
          <w:p w14:paraId="2A8AAE38"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Por que tende a ser bem de consumo</w:t>
            </w:r>
          </w:p>
        </w:tc>
      </w:tr>
      <w:tr w:rsidR="00FE73A3" w:rsidRPr="00E273EC" w14:paraId="27C948AB" w14:textId="77777777" w:rsidTr="00A46988">
        <w:tc>
          <w:tcPr>
            <w:tcW w:w="4106" w:type="dxa"/>
            <w:hideMark/>
          </w:tcPr>
          <w:p w14:paraId="31B19F45"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Smartphone</w:t>
            </w:r>
          </w:p>
        </w:tc>
        <w:tc>
          <w:tcPr>
            <w:tcW w:w="5670" w:type="dxa"/>
            <w:hideMark/>
          </w:tcPr>
          <w:p w14:paraId="0637DA95" w14:textId="77777777" w:rsidR="00FE73A3" w:rsidRPr="00E273EC" w:rsidRDefault="00FE73A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uso pessoal ou corporativo comum</w:t>
            </w:r>
          </w:p>
        </w:tc>
      </w:tr>
      <w:tr w:rsidR="00FE73A3" w:rsidRPr="00E273EC" w14:paraId="27C86C89" w14:textId="77777777" w:rsidTr="00A46988">
        <w:tc>
          <w:tcPr>
            <w:tcW w:w="4106" w:type="dxa"/>
            <w:hideMark/>
          </w:tcPr>
          <w:p w14:paraId="6FF586FC"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Tablet</w:t>
            </w:r>
          </w:p>
        </w:tc>
        <w:tc>
          <w:tcPr>
            <w:tcW w:w="5670" w:type="dxa"/>
            <w:hideMark/>
          </w:tcPr>
          <w:p w14:paraId="39485A99" w14:textId="77777777" w:rsidR="00FE73A3" w:rsidRPr="00E273EC" w:rsidRDefault="00FE73A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acesso, comunicação ou apoio administrativo</w:t>
            </w:r>
          </w:p>
        </w:tc>
      </w:tr>
      <w:tr w:rsidR="00FE73A3" w:rsidRPr="00E273EC" w14:paraId="28B217D6" w14:textId="77777777" w:rsidTr="00A46988">
        <w:tc>
          <w:tcPr>
            <w:tcW w:w="4106" w:type="dxa"/>
            <w:hideMark/>
          </w:tcPr>
          <w:p w14:paraId="4EF88C26"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Notebook comum</w:t>
            </w:r>
          </w:p>
        </w:tc>
        <w:tc>
          <w:tcPr>
            <w:tcW w:w="5670" w:type="dxa"/>
            <w:hideMark/>
          </w:tcPr>
          <w:p w14:paraId="3025797A"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Uso direto por usuário final, sem função produtiva específica</w:t>
            </w:r>
          </w:p>
        </w:tc>
      </w:tr>
      <w:tr w:rsidR="00FE73A3" w:rsidRPr="00E273EC" w14:paraId="64398939" w14:textId="77777777" w:rsidTr="00A46988">
        <w:tc>
          <w:tcPr>
            <w:tcW w:w="4106" w:type="dxa"/>
            <w:hideMark/>
          </w:tcPr>
          <w:p w14:paraId="53493067"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Desktop comum</w:t>
            </w:r>
          </w:p>
        </w:tc>
        <w:tc>
          <w:tcPr>
            <w:tcW w:w="5670" w:type="dxa"/>
            <w:hideMark/>
          </w:tcPr>
          <w:p w14:paraId="39D2BA15"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Equipamento de uso administrativo ou pessoal</w:t>
            </w:r>
          </w:p>
        </w:tc>
      </w:tr>
      <w:tr w:rsidR="00FE73A3" w:rsidRPr="00E273EC" w14:paraId="60105CA3" w14:textId="77777777" w:rsidTr="00A46988">
        <w:tc>
          <w:tcPr>
            <w:tcW w:w="4106" w:type="dxa"/>
            <w:hideMark/>
          </w:tcPr>
          <w:p w14:paraId="0E52487F"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Monitor comum</w:t>
            </w:r>
          </w:p>
        </w:tc>
        <w:tc>
          <w:tcPr>
            <w:tcW w:w="5670" w:type="dxa"/>
            <w:hideMark/>
          </w:tcPr>
          <w:p w14:paraId="05B3DC20"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Periférico de uso final</w:t>
            </w:r>
          </w:p>
        </w:tc>
      </w:tr>
      <w:tr w:rsidR="00FE73A3" w:rsidRPr="00E273EC" w14:paraId="0C112BFA" w14:textId="77777777" w:rsidTr="00A46988">
        <w:tc>
          <w:tcPr>
            <w:tcW w:w="4106" w:type="dxa"/>
            <w:hideMark/>
          </w:tcPr>
          <w:p w14:paraId="6EBECF13"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lastRenderedPageBreak/>
              <w:t>Impressora comum</w:t>
            </w:r>
          </w:p>
        </w:tc>
        <w:tc>
          <w:tcPr>
            <w:tcW w:w="5670" w:type="dxa"/>
            <w:hideMark/>
          </w:tcPr>
          <w:p w14:paraId="291B0164"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Equipamento final de escritório</w:t>
            </w:r>
          </w:p>
        </w:tc>
      </w:tr>
      <w:tr w:rsidR="00FE73A3" w:rsidRPr="00E273EC" w14:paraId="764FBFF9" w14:textId="77777777" w:rsidTr="00A46988">
        <w:tc>
          <w:tcPr>
            <w:tcW w:w="4106" w:type="dxa"/>
            <w:hideMark/>
          </w:tcPr>
          <w:p w14:paraId="09D0D6B6"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Roteador doméstico</w:t>
            </w:r>
          </w:p>
        </w:tc>
        <w:tc>
          <w:tcPr>
            <w:tcW w:w="5670" w:type="dxa"/>
            <w:hideMark/>
          </w:tcPr>
          <w:p w14:paraId="2BC9C322" w14:textId="77777777" w:rsidR="00FE73A3" w:rsidRPr="00E273EC" w:rsidRDefault="00FE73A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conectividade comum</w:t>
            </w:r>
          </w:p>
        </w:tc>
      </w:tr>
      <w:tr w:rsidR="00FE73A3" w:rsidRPr="00E273EC" w14:paraId="04A5C891" w14:textId="77777777" w:rsidTr="00A46988">
        <w:tc>
          <w:tcPr>
            <w:tcW w:w="4106" w:type="dxa"/>
            <w:hideMark/>
          </w:tcPr>
          <w:p w14:paraId="6C849E61"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Câmera de segurança comum</w:t>
            </w:r>
          </w:p>
        </w:tc>
        <w:tc>
          <w:tcPr>
            <w:tcW w:w="5670" w:type="dxa"/>
            <w:hideMark/>
          </w:tcPr>
          <w:p w14:paraId="36BCD0DF" w14:textId="77777777" w:rsidR="00FE73A3" w:rsidRPr="00E273EC" w:rsidRDefault="00FE73A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uso patrimonial, se não integrada </w:t>
            </w:r>
            <w:proofErr w:type="spellStart"/>
            <w:r w:rsidRPr="00E273EC">
              <w:rPr>
                <w:rFonts w:ascii="Times New Roman" w:hAnsi="Times New Roman" w:cs="Times New Roman"/>
              </w:rPr>
              <w:t>a</w:t>
            </w:r>
            <w:proofErr w:type="spellEnd"/>
            <w:r w:rsidRPr="00E273EC">
              <w:rPr>
                <w:rFonts w:ascii="Times New Roman" w:hAnsi="Times New Roman" w:cs="Times New Roman"/>
              </w:rPr>
              <w:t xml:space="preserve"> sistema produtivo específico</w:t>
            </w:r>
          </w:p>
        </w:tc>
      </w:tr>
      <w:tr w:rsidR="00FE73A3" w:rsidRPr="00E273EC" w14:paraId="067F529C" w14:textId="77777777" w:rsidTr="00A46988">
        <w:tc>
          <w:tcPr>
            <w:tcW w:w="4106" w:type="dxa"/>
            <w:hideMark/>
          </w:tcPr>
          <w:p w14:paraId="670C1613"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Fone, headset, webcam</w:t>
            </w:r>
          </w:p>
        </w:tc>
        <w:tc>
          <w:tcPr>
            <w:tcW w:w="5670" w:type="dxa"/>
            <w:hideMark/>
          </w:tcPr>
          <w:p w14:paraId="55B7C7F8"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Periféricos de uso final</w:t>
            </w:r>
          </w:p>
        </w:tc>
      </w:tr>
      <w:tr w:rsidR="00FE73A3" w:rsidRPr="00E273EC" w14:paraId="50ECD834" w14:textId="77777777" w:rsidTr="00A46988">
        <w:tc>
          <w:tcPr>
            <w:tcW w:w="4106" w:type="dxa"/>
            <w:hideMark/>
          </w:tcPr>
          <w:p w14:paraId="5D90D228"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Equipamento eletrônico de varejo</w:t>
            </w:r>
          </w:p>
        </w:tc>
        <w:tc>
          <w:tcPr>
            <w:tcW w:w="5670" w:type="dxa"/>
            <w:hideMark/>
          </w:tcPr>
          <w:p w14:paraId="17DB3E2C"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Produto pronto, padronizado, de ampla utilização final</w:t>
            </w:r>
          </w:p>
        </w:tc>
      </w:tr>
      <w:tr w:rsidR="005F28C3" w:rsidRPr="00E273EC" w14:paraId="76DEA0F6" w14:textId="77777777" w:rsidTr="00A46988">
        <w:tc>
          <w:tcPr>
            <w:tcW w:w="4106" w:type="dxa"/>
          </w:tcPr>
          <w:p w14:paraId="1D1E90A8" w14:textId="6ECE2BED" w:rsidR="005F28C3" w:rsidRPr="00E273EC" w:rsidRDefault="005F28C3" w:rsidP="00E273EC">
            <w:pPr>
              <w:spacing w:line="276" w:lineRule="auto"/>
              <w:jc w:val="both"/>
              <w:rPr>
                <w:rFonts w:ascii="Times New Roman" w:hAnsi="Times New Roman" w:cs="Times New Roman"/>
              </w:rPr>
            </w:pPr>
            <w:r w:rsidRPr="00E273EC">
              <w:rPr>
                <w:rFonts w:ascii="Times New Roman" w:hAnsi="Times New Roman" w:cs="Times New Roman"/>
              </w:rPr>
              <w:t>Lavadoras de pressão por jato de água</w:t>
            </w:r>
          </w:p>
        </w:tc>
        <w:tc>
          <w:tcPr>
            <w:tcW w:w="5670" w:type="dxa"/>
          </w:tcPr>
          <w:p w14:paraId="38A040B1" w14:textId="353AC7EF" w:rsidR="005F28C3" w:rsidRPr="00E273EC" w:rsidRDefault="005F28C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uso pessoal ou corporativo comum</w:t>
            </w:r>
          </w:p>
        </w:tc>
      </w:tr>
      <w:tr w:rsidR="005F28C3" w:rsidRPr="00E273EC" w14:paraId="5CE69C13" w14:textId="77777777" w:rsidTr="00A46988">
        <w:tc>
          <w:tcPr>
            <w:tcW w:w="4106" w:type="dxa"/>
          </w:tcPr>
          <w:p w14:paraId="0A0F31C3" w14:textId="39BBC529" w:rsidR="005F28C3" w:rsidRPr="00E273EC" w:rsidRDefault="005F28C3" w:rsidP="00E273EC">
            <w:pPr>
              <w:spacing w:line="276" w:lineRule="auto"/>
              <w:jc w:val="both"/>
              <w:rPr>
                <w:rFonts w:ascii="Times New Roman" w:hAnsi="Times New Roman" w:cs="Times New Roman"/>
              </w:rPr>
            </w:pPr>
            <w:r w:rsidRPr="00E273EC">
              <w:rPr>
                <w:rFonts w:ascii="Times New Roman" w:hAnsi="Times New Roman" w:cs="Times New Roman"/>
              </w:rPr>
              <w:t>Nebulizador portátil</w:t>
            </w:r>
          </w:p>
        </w:tc>
        <w:tc>
          <w:tcPr>
            <w:tcW w:w="5670" w:type="dxa"/>
          </w:tcPr>
          <w:p w14:paraId="03F4AEE8" w14:textId="3BEF6AAE" w:rsidR="005F28C3" w:rsidRPr="00E273EC" w:rsidRDefault="005F28C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uso pessoal</w:t>
            </w:r>
          </w:p>
        </w:tc>
      </w:tr>
      <w:tr w:rsidR="005F28C3" w:rsidRPr="00E273EC" w14:paraId="47245F42" w14:textId="77777777" w:rsidTr="00A46988">
        <w:tc>
          <w:tcPr>
            <w:tcW w:w="4106" w:type="dxa"/>
          </w:tcPr>
          <w:p w14:paraId="2DBC06EA" w14:textId="0848BCA6" w:rsidR="005F28C3" w:rsidRPr="00E273EC" w:rsidRDefault="005F28C3" w:rsidP="00E273EC">
            <w:pPr>
              <w:spacing w:line="276" w:lineRule="auto"/>
              <w:jc w:val="both"/>
              <w:rPr>
                <w:rFonts w:ascii="Times New Roman" w:hAnsi="Times New Roman" w:cs="Times New Roman"/>
              </w:rPr>
            </w:pPr>
            <w:r w:rsidRPr="00E273EC">
              <w:rPr>
                <w:rFonts w:ascii="Times New Roman" w:hAnsi="Times New Roman" w:cs="Times New Roman"/>
              </w:rPr>
              <w:t>Máquina portátil de cortar cabelo ou de tosquiar</w:t>
            </w:r>
          </w:p>
        </w:tc>
        <w:tc>
          <w:tcPr>
            <w:tcW w:w="5670" w:type="dxa"/>
          </w:tcPr>
          <w:p w14:paraId="2161FC9A" w14:textId="34F14762" w:rsidR="005F28C3" w:rsidRPr="00E273EC" w:rsidRDefault="005F28C3" w:rsidP="00E273EC">
            <w:pPr>
              <w:spacing w:line="276" w:lineRule="auto"/>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uso pessoal</w:t>
            </w:r>
          </w:p>
        </w:tc>
      </w:tr>
    </w:tbl>
    <w:p w14:paraId="1AA2853B" w14:textId="77777777" w:rsidR="00C6380A" w:rsidRPr="00E273EC" w:rsidRDefault="00C6380A" w:rsidP="00E273EC">
      <w:pPr>
        <w:spacing w:after="0" w:line="276" w:lineRule="auto"/>
        <w:jc w:val="both"/>
        <w:rPr>
          <w:rFonts w:ascii="Times New Roman" w:hAnsi="Times New Roman" w:cs="Times New Roman"/>
        </w:rPr>
      </w:pPr>
    </w:p>
    <w:p w14:paraId="292F21E7" w14:textId="21B2DB0A"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Nesses casos, mesmo que a NCM esteja vinculada a </w:t>
      </w:r>
      <w:r w:rsidR="00E8789B" w:rsidRPr="00E273EC">
        <w:rPr>
          <w:rFonts w:ascii="Times New Roman" w:hAnsi="Times New Roman" w:cs="Times New Roman"/>
        </w:rPr>
        <w:t xml:space="preserve">BK ou </w:t>
      </w:r>
      <w:r w:rsidRPr="00E273EC">
        <w:rPr>
          <w:rFonts w:ascii="Times New Roman" w:hAnsi="Times New Roman" w:cs="Times New Roman"/>
        </w:rPr>
        <w:t xml:space="preserve">BIT, o bem pode ser visto como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consumo, e não como objeto adequado </w:t>
      </w:r>
      <w:r w:rsidR="00E8789B" w:rsidRPr="00E273EC">
        <w:rPr>
          <w:rFonts w:ascii="Times New Roman" w:hAnsi="Times New Roman" w:cs="Times New Roman"/>
        </w:rPr>
        <w:t>à concessão de</w:t>
      </w:r>
      <w:r w:rsidRPr="00E273EC">
        <w:rPr>
          <w:rFonts w:ascii="Times New Roman" w:hAnsi="Times New Roman" w:cs="Times New Roman"/>
        </w:rPr>
        <w:t xml:space="preserve"> </w:t>
      </w:r>
      <w:proofErr w:type="spellStart"/>
      <w:r w:rsidR="00E8789B" w:rsidRPr="00E273EC">
        <w:rPr>
          <w:rFonts w:ascii="Times New Roman" w:hAnsi="Times New Roman" w:cs="Times New Roman"/>
        </w:rPr>
        <w:t>E</w:t>
      </w:r>
      <w:r w:rsidRPr="00E273EC">
        <w:rPr>
          <w:rFonts w:ascii="Times New Roman" w:hAnsi="Times New Roman" w:cs="Times New Roman"/>
        </w:rPr>
        <w:t>x-tarifário</w:t>
      </w:r>
      <w:proofErr w:type="spellEnd"/>
      <w:r w:rsidRPr="00E273EC">
        <w:rPr>
          <w:rFonts w:ascii="Times New Roman" w:hAnsi="Times New Roman" w:cs="Times New Roman"/>
        </w:rPr>
        <w:t>.</w:t>
      </w:r>
    </w:p>
    <w:p w14:paraId="4501C1BE" w14:textId="77777777" w:rsidR="00D41F09" w:rsidRPr="00E273EC" w:rsidRDefault="00D41F09" w:rsidP="00E273EC">
      <w:pPr>
        <w:spacing w:after="0" w:line="276" w:lineRule="auto"/>
        <w:jc w:val="both"/>
        <w:rPr>
          <w:rFonts w:ascii="Times New Roman" w:hAnsi="Times New Roman" w:cs="Times New Roman"/>
        </w:rPr>
      </w:pPr>
    </w:p>
    <w:p w14:paraId="10345AAF" w14:textId="58BDA0B8" w:rsidR="00FE73A3" w:rsidRPr="00E273EC" w:rsidRDefault="00A46988" w:rsidP="00E273EC">
      <w:pPr>
        <w:spacing w:after="0" w:line="276" w:lineRule="auto"/>
        <w:jc w:val="both"/>
        <w:rPr>
          <w:rFonts w:ascii="Times New Roman" w:hAnsi="Times New Roman" w:cs="Times New Roman"/>
          <w:b/>
          <w:bCs/>
        </w:rPr>
      </w:pPr>
      <w:r w:rsidRPr="00E273EC">
        <w:rPr>
          <w:rFonts w:ascii="Times New Roman" w:hAnsi="Times New Roman" w:cs="Times New Roman"/>
          <w:b/>
          <w:bCs/>
        </w:rPr>
        <w:t>A.4</w:t>
      </w:r>
      <w:r w:rsidR="00FE73A3" w:rsidRPr="00E273EC">
        <w:rPr>
          <w:rFonts w:ascii="Times New Roman" w:hAnsi="Times New Roman" w:cs="Times New Roman"/>
          <w:b/>
          <w:bCs/>
        </w:rPr>
        <w:t xml:space="preserve">. Exemplos de BIT que </w:t>
      </w:r>
      <w:r w:rsidR="00D41F09" w:rsidRPr="00E273EC">
        <w:rPr>
          <w:rFonts w:ascii="Times New Roman" w:hAnsi="Times New Roman" w:cs="Times New Roman"/>
          <w:b/>
          <w:bCs/>
        </w:rPr>
        <w:t>P</w:t>
      </w:r>
      <w:r w:rsidR="00FE73A3" w:rsidRPr="00E273EC">
        <w:rPr>
          <w:rFonts w:ascii="Times New Roman" w:hAnsi="Times New Roman" w:cs="Times New Roman"/>
          <w:b/>
          <w:bCs/>
        </w:rPr>
        <w:t xml:space="preserve">odem </w:t>
      </w:r>
      <w:r w:rsidR="00D41F09" w:rsidRPr="00E273EC">
        <w:rPr>
          <w:rFonts w:ascii="Times New Roman" w:hAnsi="Times New Roman" w:cs="Times New Roman"/>
          <w:b/>
          <w:bCs/>
        </w:rPr>
        <w:t>N</w:t>
      </w:r>
      <w:r w:rsidR="00FE73A3" w:rsidRPr="00E273EC">
        <w:rPr>
          <w:rFonts w:ascii="Times New Roman" w:hAnsi="Times New Roman" w:cs="Times New Roman"/>
          <w:b/>
          <w:bCs/>
        </w:rPr>
        <w:t xml:space="preserve">ão </w:t>
      </w:r>
      <w:r w:rsidR="00D41F09" w:rsidRPr="00E273EC">
        <w:rPr>
          <w:rFonts w:ascii="Times New Roman" w:hAnsi="Times New Roman" w:cs="Times New Roman"/>
          <w:b/>
          <w:bCs/>
        </w:rPr>
        <w:t>S</w:t>
      </w:r>
      <w:r w:rsidR="00FE73A3" w:rsidRPr="00E273EC">
        <w:rPr>
          <w:rFonts w:ascii="Times New Roman" w:hAnsi="Times New Roman" w:cs="Times New Roman"/>
          <w:b/>
          <w:bCs/>
        </w:rPr>
        <w:t xml:space="preserve">er </w:t>
      </w:r>
      <w:r w:rsidR="00D41F09" w:rsidRPr="00E273EC">
        <w:rPr>
          <w:rFonts w:ascii="Times New Roman" w:hAnsi="Times New Roman" w:cs="Times New Roman"/>
          <w:b/>
          <w:bCs/>
        </w:rPr>
        <w:t>B</w:t>
      </w:r>
      <w:r w:rsidR="00FE73A3" w:rsidRPr="00E273EC">
        <w:rPr>
          <w:rFonts w:ascii="Times New Roman" w:hAnsi="Times New Roman" w:cs="Times New Roman"/>
          <w:b/>
          <w:bCs/>
        </w:rPr>
        <w:t xml:space="preserve">ens de </w:t>
      </w:r>
      <w:r w:rsidR="00D41F09" w:rsidRPr="00E273EC">
        <w:rPr>
          <w:rFonts w:ascii="Times New Roman" w:hAnsi="Times New Roman" w:cs="Times New Roman"/>
          <w:b/>
          <w:bCs/>
        </w:rPr>
        <w:t>C</w:t>
      </w:r>
      <w:r w:rsidR="00FE73A3" w:rsidRPr="00E273EC">
        <w:rPr>
          <w:rFonts w:ascii="Times New Roman" w:hAnsi="Times New Roman" w:cs="Times New Roman"/>
          <w:b/>
          <w:bCs/>
        </w:rPr>
        <w:t>onsumo</w:t>
      </w:r>
    </w:p>
    <w:p w14:paraId="4387B527"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Por outro lado, podem ter natureza de BIT elegível, dependendo da aplicação:</w:t>
      </w:r>
    </w:p>
    <w:tbl>
      <w:tblPr>
        <w:tblStyle w:val="Tabelacomgrade"/>
        <w:tblW w:w="9776" w:type="dxa"/>
        <w:tblLook w:val="04A0" w:firstRow="1" w:lastRow="0" w:firstColumn="1" w:lastColumn="0" w:noHBand="0" w:noVBand="1"/>
      </w:tblPr>
      <w:tblGrid>
        <w:gridCol w:w="4106"/>
        <w:gridCol w:w="5670"/>
      </w:tblGrid>
      <w:tr w:rsidR="00FE73A3" w:rsidRPr="00E273EC" w14:paraId="1CBCEAAC" w14:textId="77777777" w:rsidTr="00A46988">
        <w:tc>
          <w:tcPr>
            <w:tcW w:w="4106" w:type="dxa"/>
            <w:hideMark/>
          </w:tcPr>
          <w:p w14:paraId="483D813E"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Produto</w:t>
            </w:r>
          </w:p>
        </w:tc>
        <w:tc>
          <w:tcPr>
            <w:tcW w:w="5670" w:type="dxa"/>
            <w:hideMark/>
          </w:tcPr>
          <w:p w14:paraId="7A940CD3"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Possível justificativa produtiva</w:t>
            </w:r>
          </w:p>
        </w:tc>
      </w:tr>
      <w:tr w:rsidR="00FE73A3" w:rsidRPr="00E273EC" w14:paraId="363CF7F9" w14:textId="77777777" w:rsidTr="00A46988">
        <w:tc>
          <w:tcPr>
            <w:tcW w:w="4106" w:type="dxa"/>
            <w:hideMark/>
          </w:tcPr>
          <w:p w14:paraId="1683913E"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Servidores de alto desempenho</w:t>
            </w:r>
          </w:p>
        </w:tc>
        <w:tc>
          <w:tcPr>
            <w:tcW w:w="5670" w:type="dxa"/>
            <w:hideMark/>
          </w:tcPr>
          <w:p w14:paraId="5067B94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Infraestrutura de processamento, data center, IA, nuvem, </w:t>
            </w:r>
            <w:proofErr w:type="spellStart"/>
            <w:r w:rsidRPr="00E273EC">
              <w:rPr>
                <w:rFonts w:ascii="Times New Roman" w:hAnsi="Times New Roman" w:cs="Times New Roman"/>
              </w:rPr>
              <w:t>telecom</w:t>
            </w:r>
            <w:proofErr w:type="spellEnd"/>
            <w:r w:rsidRPr="00E273EC">
              <w:rPr>
                <w:rFonts w:ascii="Times New Roman" w:hAnsi="Times New Roman" w:cs="Times New Roman"/>
              </w:rPr>
              <w:t xml:space="preserve"> ou operação crítica</w:t>
            </w:r>
          </w:p>
        </w:tc>
      </w:tr>
      <w:tr w:rsidR="00FE73A3" w:rsidRPr="00E273EC" w14:paraId="4CC4992D" w14:textId="77777777" w:rsidTr="00A46988">
        <w:tc>
          <w:tcPr>
            <w:tcW w:w="4106" w:type="dxa"/>
            <w:hideMark/>
          </w:tcPr>
          <w:p w14:paraId="5C01D0F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Switches, roteadores e equipamentos ópticos profissionais</w:t>
            </w:r>
          </w:p>
        </w:tc>
        <w:tc>
          <w:tcPr>
            <w:tcW w:w="5670" w:type="dxa"/>
            <w:hideMark/>
          </w:tcPr>
          <w:p w14:paraId="4CBB695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Infraestrutura de rede corporativa, industrial ou de telecomunicações</w:t>
            </w:r>
          </w:p>
        </w:tc>
      </w:tr>
      <w:tr w:rsidR="00FE73A3" w:rsidRPr="00E273EC" w14:paraId="70E838B7" w14:textId="77777777" w:rsidTr="00A46988">
        <w:tc>
          <w:tcPr>
            <w:tcW w:w="4106" w:type="dxa"/>
            <w:hideMark/>
          </w:tcPr>
          <w:p w14:paraId="2D352F2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Equipamentos de transmissão</w:t>
            </w:r>
          </w:p>
        </w:tc>
        <w:tc>
          <w:tcPr>
            <w:tcW w:w="5670" w:type="dxa"/>
            <w:hideMark/>
          </w:tcPr>
          <w:p w14:paraId="6C5E18B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Prestação de serviços de telecomunicações</w:t>
            </w:r>
          </w:p>
        </w:tc>
      </w:tr>
      <w:tr w:rsidR="00FE73A3" w:rsidRPr="00E273EC" w14:paraId="74121FC5" w14:textId="77777777" w:rsidTr="00A46988">
        <w:tc>
          <w:tcPr>
            <w:tcW w:w="4106" w:type="dxa"/>
            <w:hideMark/>
          </w:tcPr>
          <w:p w14:paraId="17D4C2E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Módulos eletrônicos</w:t>
            </w:r>
          </w:p>
        </w:tc>
        <w:tc>
          <w:tcPr>
            <w:tcW w:w="5670" w:type="dxa"/>
            <w:hideMark/>
          </w:tcPr>
          <w:p w14:paraId="5845426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Incorporação em equipamentos industriais, médicos, automotivos ou </w:t>
            </w:r>
            <w:proofErr w:type="spellStart"/>
            <w:r w:rsidRPr="00E273EC">
              <w:rPr>
                <w:rFonts w:ascii="Times New Roman" w:hAnsi="Times New Roman" w:cs="Times New Roman"/>
              </w:rPr>
              <w:t>telecom</w:t>
            </w:r>
            <w:proofErr w:type="spellEnd"/>
          </w:p>
        </w:tc>
      </w:tr>
      <w:tr w:rsidR="00FE73A3" w:rsidRPr="00E273EC" w14:paraId="08C60094" w14:textId="77777777" w:rsidTr="00A46988">
        <w:tc>
          <w:tcPr>
            <w:tcW w:w="4106" w:type="dxa"/>
            <w:hideMark/>
          </w:tcPr>
          <w:p w14:paraId="7659B00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Equipamentos de automação e controle</w:t>
            </w:r>
          </w:p>
        </w:tc>
        <w:tc>
          <w:tcPr>
            <w:tcW w:w="5670" w:type="dxa"/>
            <w:hideMark/>
          </w:tcPr>
          <w:p w14:paraId="69C369F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Modernização de processo produtivo</w:t>
            </w:r>
          </w:p>
        </w:tc>
      </w:tr>
      <w:tr w:rsidR="00FE73A3" w:rsidRPr="00E273EC" w14:paraId="0EEC67D5" w14:textId="77777777" w:rsidTr="00A46988">
        <w:tc>
          <w:tcPr>
            <w:tcW w:w="4106" w:type="dxa"/>
            <w:hideMark/>
          </w:tcPr>
          <w:p w14:paraId="2F10F64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Sistemas embarcados</w:t>
            </w:r>
          </w:p>
        </w:tc>
        <w:tc>
          <w:tcPr>
            <w:tcW w:w="5670" w:type="dxa"/>
            <w:hideMark/>
          </w:tcPr>
          <w:p w14:paraId="38C594D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Integração em máquinas, veículos, equipamentos ou linhas produtivas</w:t>
            </w:r>
          </w:p>
        </w:tc>
      </w:tr>
      <w:tr w:rsidR="00FE73A3" w:rsidRPr="00E273EC" w14:paraId="23C9741D" w14:textId="77777777" w:rsidTr="00A46988">
        <w:tc>
          <w:tcPr>
            <w:tcW w:w="4106" w:type="dxa"/>
            <w:hideMark/>
          </w:tcPr>
          <w:p w14:paraId="1E581AC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Equipamentos laboratoriais informatizados</w:t>
            </w:r>
          </w:p>
        </w:tc>
        <w:tc>
          <w:tcPr>
            <w:tcW w:w="5670" w:type="dxa"/>
            <w:hideMark/>
          </w:tcPr>
          <w:p w14:paraId="35088B0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Pesquisa, desenvolvimento, ensaio, controle de qualidade ou certificação</w:t>
            </w:r>
          </w:p>
        </w:tc>
      </w:tr>
    </w:tbl>
    <w:p w14:paraId="491D9F02" w14:textId="77777777" w:rsidR="00971FF5" w:rsidRPr="00E273EC" w:rsidRDefault="00971FF5" w:rsidP="00E273EC">
      <w:pPr>
        <w:spacing w:after="0" w:line="276" w:lineRule="auto"/>
        <w:jc w:val="both"/>
        <w:rPr>
          <w:rFonts w:ascii="Times New Roman" w:hAnsi="Times New Roman" w:cs="Times New Roman"/>
        </w:rPr>
      </w:pPr>
    </w:p>
    <w:p w14:paraId="027852B5" w14:textId="6D96B153"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Aqui, o argumento não é apenas “é BIT”, mas sim: é um bem tecnológico aplicado a uma função produtiva, operacional, industrial, científica ou de infraestrutura.</w:t>
      </w:r>
    </w:p>
    <w:p w14:paraId="11D370EF" w14:textId="77777777" w:rsidR="00971FF5" w:rsidRPr="00E273EC" w:rsidRDefault="00971FF5" w:rsidP="00E273EC">
      <w:pPr>
        <w:spacing w:after="0" w:line="276" w:lineRule="auto"/>
        <w:jc w:val="both"/>
        <w:rPr>
          <w:rFonts w:ascii="Times New Roman" w:hAnsi="Times New Roman" w:cs="Times New Roman"/>
        </w:rPr>
      </w:pPr>
    </w:p>
    <w:p w14:paraId="34186D3E" w14:textId="77777777" w:rsidR="00A46988" w:rsidRPr="00E273EC" w:rsidRDefault="00A46988" w:rsidP="00E273EC">
      <w:pPr>
        <w:spacing w:after="0" w:line="276" w:lineRule="auto"/>
        <w:jc w:val="both"/>
        <w:rPr>
          <w:rFonts w:ascii="Times New Roman" w:hAnsi="Times New Roman" w:cs="Times New Roman"/>
        </w:rPr>
      </w:pPr>
    </w:p>
    <w:p w14:paraId="5D0998E2" w14:textId="6FCFF432" w:rsidR="00FE73A3" w:rsidRPr="00E273EC" w:rsidRDefault="000058B6" w:rsidP="00E273EC">
      <w:pPr>
        <w:spacing w:after="0" w:line="276" w:lineRule="auto"/>
        <w:jc w:val="both"/>
        <w:rPr>
          <w:rFonts w:ascii="Times New Roman" w:hAnsi="Times New Roman" w:cs="Times New Roman"/>
          <w:b/>
          <w:bCs/>
        </w:rPr>
      </w:pPr>
      <w:r w:rsidRPr="00E273EC">
        <w:rPr>
          <w:rFonts w:ascii="Times New Roman" w:hAnsi="Times New Roman" w:cs="Times New Roman"/>
          <w:b/>
          <w:bCs/>
        </w:rPr>
        <w:t>A.5</w:t>
      </w:r>
      <w:r w:rsidR="00FE73A3" w:rsidRPr="00E273EC">
        <w:rPr>
          <w:rFonts w:ascii="Times New Roman" w:hAnsi="Times New Roman" w:cs="Times New Roman"/>
          <w:b/>
          <w:bCs/>
        </w:rPr>
        <w:t xml:space="preserve">. Como </w:t>
      </w:r>
      <w:r w:rsidR="00971FF5" w:rsidRPr="00E273EC">
        <w:rPr>
          <w:rFonts w:ascii="Times New Roman" w:hAnsi="Times New Roman" w:cs="Times New Roman"/>
          <w:b/>
          <w:bCs/>
        </w:rPr>
        <w:t>A</w:t>
      </w:r>
      <w:r w:rsidR="00FE73A3" w:rsidRPr="00E273EC">
        <w:rPr>
          <w:rFonts w:ascii="Times New Roman" w:hAnsi="Times New Roman" w:cs="Times New Roman"/>
          <w:b/>
          <w:bCs/>
        </w:rPr>
        <w:t xml:space="preserve">valiar se </w:t>
      </w:r>
      <w:r w:rsidR="00971FF5" w:rsidRPr="00E273EC">
        <w:rPr>
          <w:rFonts w:ascii="Times New Roman" w:hAnsi="Times New Roman" w:cs="Times New Roman"/>
          <w:b/>
          <w:bCs/>
        </w:rPr>
        <w:t>U</w:t>
      </w:r>
      <w:r w:rsidR="00FE73A3" w:rsidRPr="00E273EC">
        <w:rPr>
          <w:rFonts w:ascii="Times New Roman" w:hAnsi="Times New Roman" w:cs="Times New Roman"/>
          <w:b/>
          <w:bCs/>
        </w:rPr>
        <w:t xml:space="preserve">m </w:t>
      </w:r>
      <w:r w:rsidR="006C4BA9" w:rsidRPr="00E273EC">
        <w:rPr>
          <w:rFonts w:ascii="Times New Roman" w:hAnsi="Times New Roman" w:cs="Times New Roman"/>
          <w:b/>
          <w:bCs/>
        </w:rPr>
        <w:t xml:space="preserve">BK ou </w:t>
      </w:r>
      <w:r w:rsidR="00FE73A3" w:rsidRPr="00E273EC">
        <w:rPr>
          <w:rFonts w:ascii="Times New Roman" w:hAnsi="Times New Roman" w:cs="Times New Roman"/>
          <w:b/>
          <w:bCs/>
        </w:rPr>
        <w:t xml:space="preserve">BIT é </w:t>
      </w:r>
      <w:r w:rsidR="00971FF5" w:rsidRPr="00E273EC">
        <w:rPr>
          <w:rFonts w:ascii="Times New Roman" w:hAnsi="Times New Roman" w:cs="Times New Roman"/>
          <w:b/>
          <w:bCs/>
        </w:rPr>
        <w:t>B</w:t>
      </w:r>
      <w:r w:rsidR="00FE73A3" w:rsidRPr="00E273EC">
        <w:rPr>
          <w:rFonts w:ascii="Times New Roman" w:hAnsi="Times New Roman" w:cs="Times New Roman"/>
          <w:b/>
          <w:bCs/>
        </w:rPr>
        <w:t xml:space="preserve">em de </w:t>
      </w:r>
      <w:r w:rsidR="00971FF5" w:rsidRPr="00E273EC">
        <w:rPr>
          <w:rFonts w:ascii="Times New Roman" w:hAnsi="Times New Roman" w:cs="Times New Roman"/>
          <w:b/>
          <w:bCs/>
        </w:rPr>
        <w:t>C</w:t>
      </w:r>
      <w:r w:rsidR="00FE73A3" w:rsidRPr="00E273EC">
        <w:rPr>
          <w:rFonts w:ascii="Times New Roman" w:hAnsi="Times New Roman" w:cs="Times New Roman"/>
          <w:b/>
          <w:bCs/>
        </w:rPr>
        <w:t>onsumo</w:t>
      </w:r>
    </w:p>
    <w:p w14:paraId="543AF99C"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lastRenderedPageBreak/>
        <w:t>Uma boa forma de analisar é responder a estas perguntas:</w:t>
      </w:r>
    </w:p>
    <w:tbl>
      <w:tblPr>
        <w:tblStyle w:val="Tabelacomgrade"/>
        <w:tblW w:w="0" w:type="auto"/>
        <w:tblLook w:val="04A0" w:firstRow="1" w:lastRow="0" w:firstColumn="1" w:lastColumn="0" w:noHBand="0" w:noVBand="1"/>
      </w:tblPr>
      <w:tblGrid>
        <w:gridCol w:w="5419"/>
        <w:gridCol w:w="4317"/>
      </w:tblGrid>
      <w:tr w:rsidR="00FE73A3" w:rsidRPr="00E273EC" w14:paraId="7E5099F8" w14:textId="77777777" w:rsidTr="00491FEC">
        <w:tc>
          <w:tcPr>
            <w:tcW w:w="0" w:type="auto"/>
            <w:hideMark/>
          </w:tcPr>
          <w:p w14:paraId="7586A88A"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Pergunta</w:t>
            </w:r>
          </w:p>
        </w:tc>
        <w:tc>
          <w:tcPr>
            <w:tcW w:w="0" w:type="auto"/>
            <w:hideMark/>
          </w:tcPr>
          <w:p w14:paraId="49FCB24A"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Se a resposta for “sim”, aumenta o risco de ser bem de consumo</w:t>
            </w:r>
          </w:p>
        </w:tc>
      </w:tr>
      <w:tr w:rsidR="00FE73A3" w:rsidRPr="00E273EC" w14:paraId="5820A742" w14:textId="77777777" w:rsidTr="00491FEC">
        <w:tc>
          <w:tcPr>
            <w:tcW w:w="0" w:type="auto"/>
            <w:hideMark/>
          </w:tcPr>
          <w:p w14:paraId="752FBE2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produto é vendido normalmente no varejo?</w:t>
            </w:r>
          </w:p>
        </w:tc>
        <w:tc>
          <w:tcPr>
            <w:tcW w:w="0" w:type="auto"/>
            <w:hideMark/>
          </w:tcPr>
          <w:p w14:paraId="439F7A3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0202430D" w14:textId="77777777" w:rsidTr="00491FEC">
        <w:tc>
          <w:tcPr>
            <w:tcW w:w="0" w:type="auto"/>
            <w:hideMark/>
          </w:tcPr>
          <w:p w14:paraId="77BD84E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É usado diretamente por pessoas físicas ou funcionários em atividades comuns?</w:t>
            </w:r>
          </w:p>
        </w:tc>
        <w:tc>
          <w:tcPr>
            <w:tcW w:w="0" w:type="auto"/>
            <w:hideMark/>
          </w:tcPr>
          <w:p w14:paraId="3CA0DB1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30D5E39D" w14:textId="77777777" w:rsidTr="00491FEC">
        <w:tc>
          <w:tcPr>
            <w:tcW w:w="0" w:type="auto"/>
            <w:hideMark/>
          </w:tcPr>
          <w:p w14:paraId="2BD2EB9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É um equipamento padronizado, sem especificidade técnica relevante?</w:t>
            </w:r>
          </w:p>
        </w:tc>
        <w:tc>
          <w:tcPr>
            <w:tcW w:w="0" w:type="auto"/>
            <w:hideMark/>
          </w:tcPr>
          <w:p w14:paraId="55A4DD9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6BF09474" w14:textId="77777777" w:rsidTr="00491FEC">
        <w:tc>
          <w:tcPr>
            <w:tcW w:w="0" w:type="auto"/>
            <w:hideMark/>
          </w:tcPr>
          <w:p w14:paraId="1889DE3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Sua função termina no uso pelo próprio usuário?</w:t>
            </w:r>
          </w:p>
        </w:tc>
        <w:tc>
          <w:tcPr>
            <w:tcW w:w="0" w:type="auto"/>
            <w:hideMark/>
          </w:tcPr>
          <w:p w14:paraId="7C1FD30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50453A14" w14:textId="77777777" w:rsidTr="00491FEC">
        <w:tc>
          <w:tcPr>
            <w:tcW w:w="0" w:type="auto"/>
            <w:hideMark/>
          </w:tcPr>
          <w:p w14:paraId="077C145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Será importado para revenda?</w:t>
            </w:r>
          </w:p>
        </w:tc>
        <w:tc>
          <w:tcPr>
            <w:tcW w:w="0" w:type="auto"/>
            <w:hideMark/>
          </w:tcPr>
          <w:p w14:paraId="3E25EEC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0606324D" w14:textId="77777777" w:rsidTr="00491FEC">
        <w:tc>
          <w:tcPr>
            <w:tcW w:w="0" w:type="auto"/>
            <w:hideMark/>
          </w:tcPr>
          <w:p w14:paraId="0AD1F48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Substitui bem comum de escritório, comunicação ou informática pessoal?</w:t>
            </w:r>
          </w:p>
        </w:tc>
        <w:tc>
          <w:tcPr>
            <w:tcW w:w="0" w:type="auto"/>
            <w:hideMark/>
          </w:tcPr>
          <w:p w14:paraId="339F6C30"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54095F36" w14:textId="77777777" w:rsidTr="00491FEC">
        <w:tc>
          <w:tcPr>
            <w:tcW w:w="0" w:type="auto"/>
            <w:hideMark/>
          </w:tcPr>
          <w:p w14:paraId="36C464A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 será incorporado a outro produto, linha produtiva ou infraestrutura tecnológica?</w:t>
            </w:r>
          </w:p>
        </w:tc>
        <w:tc>
          <w:tcPr>
            <w:tcW w:w="0" w:type="auto"/>
            <w:hideMark/>
          </w:tcPr>
          <w:p w14:paraId="27571D3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bl>
    <w:p w14:paraId="3D1108E8" w14:textId="77777777" w:rsidR="00971FF5" w:rsidRPr="00E273EC" w:rsidRDefault="00971FF5" w:rsidP="00E273EC">
      <w:pPr>
        <w:spacing w:after="0" w:line="276" w:lineRule="auto"/>
        <w:jc w:val="both"/>
        <w:rPr>
          <w:rFonts w:ascii="Times New Roman" w:hAnsi="Times New Roman" w:cs="Times New Roman"/>
        </w:rPr>
      </w:pPr>
    </w:p>
    <w:p w14:paraId="06968159" w14:textId="54DCFE3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 ao contrário:</w:t>
      </w:r>
    </w:p>
    <w:tbl>
      <w:tblPr>
        <w:tblStyle w:val="Tabelacomgrade"/>
        <w:tblW w:w="0" w:type="auto"/>
        <w:tblLook w:val="04A0" w:firstRow="1" w:lastRow="0" w:firstColumn="1" w:lastColumn="0" w:noHBand="0" w:noVBand="1"/>
      </w:tblPr>
      <w:tblGrid>
        <w:gridCol w:w="5949"/>
        <w:gridCol w:w="3787"/>
      </w:tblGrid>
      <w:tr w:rsidR="00FE73A3" w:rsidRPr="00E273EC" w14:paraId="31CDCCC3" w14:textId="77777777" w:rsidTr="00A46988">
        <w:tc>
          <w:tcPr>
            <w:tcW w:w="5949" w:type="dxa"/>
            <w:hideMark/>
          </w:tcPr>
          <w:p w14:paraId="56ECE7EE"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Pergunta</w:t>
            </w:r>
          </w:p>
        </w:tc>
        <w:tc>
          <w:tcPr>
            <w:tcW w:w="3787" w:type="dxa"/>
            <w:hideMark/>
          </w:tcPr>
          <w:p w14:paraId="598A82EE"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Se a resposta for “sim”, fortalece a tese de uso produtivo</w:t>
            </w:r>
          </w:p>
        </w:tc>
      </w:tr>
      <w:tr w:rsidR="00FE73A3" w:rsidRPr="00E273EC" w14:paraId="7DDD923C" w14:textId="77777777" w:rsidTr="00A46988">
        <w:tc>
          <w:tcPr>
            <w:tcW w:w="5949" w:type="dxa"/>
            <w:hideMark/>
          </w:tcPr>
          <w:p w14:paraId="3F3528A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bem será incorporado a outro equipamento ou sistema?</w:t>
            </w:r>
          </w:p>
        </w:tc>
        <w:tc>
          <w:tcPr>
            <w:tcW w:w="3787" w:type="dxa"/>
            <w:hideMark/>
          </w:tcPr>
          <w:p w14:paraId="7566A53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26785557" w14:textId="77777777" w:rsidTr="00A46988">
        <w:tc>
          <w:tcPr>
            <w:tcW w:w="5949" w:type="dxa"/>
            <w:hideMark/>
          </w:tcPr>
          <w:p w14:paraId="384004D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Integra infraestrutura produtiva, industrial, </w:t>
            </w:r>
            <w:proofErr w:type="spellStart"/>
            <w:r w:rsidRPr="00E273EC">
              <w:rPr>
                <w:rFonts w:ascii="Times New Roman" w:hAnsi="Times New Roman" w:cs="Times New Roman"/>
              </w:rPr>
              <w:t>telecom</w:t>
            </w:r>
            <w:proofErr w:type="spellEnd"/>
            <w:r w:rsidRPr="00E273EC">
              <w:rPr>
                <w:rFonts w:ascii="Times New Roman" w:hAnsi="Times New Roman" w:cs="Times New Roman"/>
              </w:rPr>
              <w:t>, data center ou laboratório?</w:t>
            </w:r>
          </w:p>
        </w:tc>
        <w:tc>
          <w:tcPr>
            <w:tcW w:w="3787" w:type="dxa"/>
            <w:hideMark/>
          </w:tcPr>
          <w:p w14:paraId="0B06FF2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0C5D3A75" w14:textId="77777777" w:rsidTr="00A46988">
        <w:tc>
          <w:tcPr>
            <w:tcW w:w="5949" w:type="dxa"/>
            <w:hideMark/>
          </w:tcPr>
          <w:p w14:paraId="716EA4F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Possui especificações técnicas incomuns ou superiores ao uso comum?</w:t>
            </w:r>
          </w:p>
        </w:tc>
        <w:tc>
          <w:tcPr>
            <w:tcW w:w="3787" w:type="dxa"/>
            <w:hideMark/>
          </w:tcPr>
          <w:p w14:paraId="3CBBD167"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6F7A6651" w14:textId="77777777" w:rsidTr="00A46988">
        <w:tc>
          <w:tcPr>
            <w:tcW w:w="5949" w:type="dxa"/>
            <w:hideMark/>
          </w:tcPr>
          <w:p w14:paraId="6F984C67"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Está vinculado </w:t>
            </w:r>
            <w:proofErr w:type="spellStart"/>
            <w:r w:rsidRPr="00E273EC">
              <w:rPr>
                <w:rFonts w:ascii="Times New Roman" w:hAnsi="Times New Roman" w:cs="Times New Roman"/>
              </w:rPr>
              <w:t>a</w:t>
            </w:r>
            <w:proofErr w:type="spellEnd"/>
            <w:r w:rsidRPr="00E273EC">
              <w:rPr>
                <w:rFonts w:ascii="Times New Roman" w:hAnsi="Times New Roman" w:cs="Times New Roman"/>
              </w:rPr>
              <w:t xml:space="preserve"> projeto de investimento?</w:t>
            </w:r>
          </w:p>
        </w:tc>
        <w:tc>
          <w:tcPr>
            <w:tcW w:w="3787" w:type="dxa"/>
            <w:hideMark/>
          </w:tcPr>
          <w:p w14:paraId="40B80A9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55234D8B" w14:textId="77777777" w:rsidTr="00A46988">
        <w:tc>
          <w:tcPr>
            <w:tcW w:w="5949" w:type="dxa"/>
            <w:hideMark/>
          </w:tcPr>
          <w:p w14:paraId="45B4251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Sua ausência impede ou limita operação produtiva, prestação de serviço tecnológico ou modernização?</w:t>
            </w:r>
          </w:p>
        </w:tc>
        <w:tc>
          <w:tcPr>
            <w:tcW w:w="3787" w:type="dxa"/>
            <w:hideMark/>
          </w:tcPr>
          <w:p w14:paraId="2B00B4C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1B587DAF" w14:textId="77777777" w:rsidTr="00A46988">
        <w:tc>
          <w:tcPr>
            <w:tcW w:w="5949" w:type="dxa"/>
            <w:hideMark/>
          </w:tcPr>
          <w:p w14:paraId="4662A9E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Há justificativa de ganho de produtividade, capacidade, automação, eficiência ou inovação?</w:t>
            </w:r>
          </w:p>
        </w:tc>
        <w:tc>
          <w:tcPr>
            <w:tcW w:w="3787" w:type="dxa"/>
            <w:hideMark/>
          </w:tcPr>
          <w:p w14:paraId="521C1B8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bl>
    <w:p w14:paraId="5F3A03C6" w14:textId="77777777" w:rsidR="007D6080" w:rsidRPr="00E273EC" w:rsidRDefault="007D6080" w:rsidP="00E273EC">
      <w:pPr>
        <w:spacing w:after="0" w:line="276" w:lineRule="auto"/>
        <w:jc w:val="both"/>
        <w:rPr>
          <w:rFonts w:ascii="Times New Roman" w:hAnsi="Times New Roman" w:cs="Times New Roman"/>
        </w:rPr>
      </w:pPr>
    </w:p>
    <w:p w14:paraId="26F37A19" w14:textId="77777777" w:rsidR="00E273EC" w:rsidRDefault="00E273EC" w:rsidP="00E273EC">
      <w:pPr>
        <w:spacing w:after="0" w:line="276" w:lineRule="auto"/>
        <w:jc w:val="both"/>
        <w:rPr>
          <w:rFonts w:ascii="Times New Roman" w:hAnsi="Times New Roman" w:cs="Times New Roman"/>
          <w:b/>
          <w:bCs/>
        </w:rPr>
      </w:pPr>
    </w:p>
    <w:p w14:paraId="2059FEA9" w14:textId="0F2559D2" w:rsidR="000B4DF1" w:rsidRPr="00E273EC" w:rsidRDefault="000058B6" w:rsidP="00E273EC">
      <w:pPr>
        <w:spacing w:after="0" w:line="276" w:lineRule="auto"/>
        <w:jc w:val="both"/>
        <w:rPr>
          <w:rFonts w:ascii="Times New Roman" w:hAnsi="Times New Roman" w:cs="Times New Roman"/>
          <w:b/>
          <w:bCs/>
        </w:rPr>
      </w:pPr>
      <w:r w:rsidRPr="00E273EC">
        <w:rPr>
          <w:rFonts w:ascii="Times New Roman" w:hAnsi="Times New Roman" w:cs="Times New Roman"/>
          <w:b/>
          <w:bCs/>
        </w:rPr>
        <w:t xml:space="preserve">B. </w:t>
      </w:r>
      <w:r w:rsidR="000B4DF1" w:rsidRPr="00E273EC">
        <w:rPr>
          <w:rFonts w:ascii="Times New Roman" w:hAnsi="Times New Roman" w:cs="Times New Roman"/>
          <w:b/>
          <w:bCs/>
        </w:rPr>
        <w:t>BIT DE USO DUAL: CONSUMO E PRODUTIVO</w:t>
      </w:r>
    </w:p>
    <w:p w14:paraId="71D3A7E9" w14:textId="2B43042D"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E quando </w:t>
      </w:r>
      <w:r w:rsidR="006C4BA9" w:rsidRPr="00E273EC">
        <w:rPr>
          <w:rFonts w:ascii="Times New Roman" w:hAnsi="Times New Roman" w:cs="Times New Roman"/>
        </w:rPr>
        <w:t>um BK ou</w:t>
      </w:r>
      <w:r w:rsidRPr="00E273EC">
        <w:rPr>
          <w:rFonts w:ascii="Times New Roman" w:hAnsi="Times New Roman" w:cs="Times New Roman"/>
        </w:rPr>
        <w:t xml:space="preserve"> BIT pode ser usado diretamente pelo consumidor </w:t>
      </w:r>
      <w:proofErr w:type="gramStart"/>
      <w:r w:rsidRPr="00E273EC">
        <w:rPr>
          <w:rFonts w:ascii="Times New Roman" w:hAnsi="Times New Roman" w:cs="Times New Roman"/>
        </w:rPr>
        <w:t>e também</w:t>
      </w:r>
      <w:proofErr w:type="gramEnd"/>
      <w:r w:rsidRPr="00E273EC">
        <w:rPr>
          <w:rFonts w:ascii="Times New Roman" w:hAnsi="Times New Roman" w:cs="Times New Roman"/>
        </w:rPr>
        <w:t xml:space="preserve"> incorporado ao processo produtivo, como </w:t>
      </w:r>
      <w:proofErr w:type="spellStart"/>
      <w:r w:rsidRPr="00E273EC">
        <w:rPr>
          <w:rFonts w:ascii="Times New Roman" w:hAnsi="Times New Roman" w:cs="Times New Roman"/>
        </w:rPr>
        <w:t>distringuir</w:t>
      </w:r>
      <w:proofErr w:type="spellEnd"/>
      <w:r w:rsidRPr="00E273EC">
        <w:rPr>
          <w:rFonts w:ascii="Times New Roman" w:hAnsi="Times New Roman" w:cs="Times New Roman"/>
        </w:rPr>
        <w:t>?</w:t>
      </w:r>
    </w:p>
    <w:p w14:paraId="5FDD903A" w14:textId="46268CB0"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V</w:t>
      </w:r>
      <w:r w:rsidR="007D6080" w:rsidRPr="00E273EC">
        <w:rPr>
          <w:rFonts w:ascii="Times New Roman" w:hAnsi="Times New Roman" w:cs="Times New Roman"/>
        </w:rPr>
        <w:t>amos</w:t>
      </w:r>
      <w:r w:rsidRPr="00E273EC">
        <w:rPr>
          <w:rFonts w:ascii="Times New Roman" w:hAnsi="Times New Roman" w:cs="Times New Roman"/>
        </w:rPr>
        <w:t xml:space="preserve"> tratar isso como um critério de enquadramento, não como uma definição abstrata. A distinção, nesses casos de uso dual</w:t>
      </w:r>
      <w:r w:rsidR="006C4BA9" w:rsidRPr="00E273EC">
        <w:rPr>
          <w:rFonts w:ascii="Times New Roman" w:hAnsi="Times New Roman" w:cs="Times New Roman"/>
        </w:rPr>
        <w:t xml:space="preserve"> são analisados caso a caso, considerando </w:t>
      </w:r>
      <w:r w:rsidRPr="00E273EC">
        <w:rPr>
          <w:rFonts w:ascii="Times New Roman" w:hAnsi="Times New Roman" w:cs="Times New Roman"/>
        </w:rPr>
        <w:t>a função econômica demonstrada no pleito.</w:t>
      </w:r>
    </w:p>
    <w:p w14:paraId="6DB66373" w14:textId="7F913C23"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Quando </w:t>
      </w:r>
      <w:r w:rsidR="006C4BA9" w:rsidRPr="00E273EC">
        <w:rPr>
          <w:rFonts w:ascii="Times New Roman" w:hAnsi="Times New Roman" w:cs="Times New Roman"/>
        </w:rPr>
        <w:t>um BK ou</w:t>
      </w:r>
      <w:r w:rsidRPr="00E273EC">
        <w:rPr>
          <w:rFonts w:ascii="Times New Roman" w:hAnsi="Times New Roman" w:cs="Times New Roman"/>
        </w:rPr>
        <w:t xml:space="preserve"> BIT tem uso dual — isto é, pode ser usado diretamente pelo consumidor, mas também pode ser incorporado a um processo produtivo — a </w:t>
      </w:r>
      <w:proofErr w:type="gramStart"/>
      <w:r w:rsidRPr="00E273EC">
        <w:rPr>
          <w:rFonts w:ascii="Times New Roman" w:hAnsi="Times New Roman" w:cs="Times New Roman"/>
        </w:rPr>
        <w:t xml:space="preserve">distinção </w:t>
      </w:r>
      <w:r w:rsidR="006C4BA9" w:rsidRPr="00E273EC">
        <w:rPr>
          <w:rFonts w:ascii="Times New Roman" w:hAnsi="Times New Roman" w:cs="Times New Roman"/>
        </w:rPr>
        <w:t xml:space="preserve"> é</w:t>
      </w:r>
      <w:proofErr w:type="gramEnd"/>
      <w:r w:rsidR="006C4BA9" w:rsidRPr="00E273EC">
        <w:rPr>
          <w:rFonts w:ascii="Times New Roman" w:hAnsi="Times New Roman" w:cs="Times New Roman"/>
        </w:rPr>
        <w:t xml:space="preserve"> orientada pela</w:t>
      </w:r>
      <w:r w:rsidRPr="00E273EC">
        <w:rPr>
          <w:rFonts w:ascii="Times New Roman" w:hAnsi="Times New Roman" w:cs="Times New Roman"/>
        </w:rPr>
        <w:t xml:space="preserve"> </w:t>
      </w:r>
      <w:r w:rsidRPr="00E273EC">
        <w:rPr>
          <w:rFonts w:ascii="Times New Roman" w:hAnsi="Times New Roman" w:cs="Times New Roman"/>
          <w:b/>
          <w:bCs/>
        </w:rPr>
        <w:t>função predominante</w:t>
      </w:r>
      <w:r w:rsidRPr="00E273EC">
        <w:rPr>
          <w:rFonts w:ascii="Times New Roman" w:hAnsi="Times New Roman" w:cs="Times New Roman"/>
        </w:rPr>
        <w:t xml:space="preserve"> no caso concreto</w:t>
      </w:r>
      <w:r w:rsidR="006C4BA9" w:rsidRPr="00E273EC">
        <w:rPr>
          <w:rFonts w:ascii="Times New Roman" w:hAnsi="Times New Roman" w:cs="Times New Roman"/>
        </w:rPr>
        <w:t xml:space="preserve"> detalhada no projeto de investimento</w:t>
      </w:r>
      <w:r w:rsidRPr="00E273EC">
        <w:rPr>
          <w:rFonts w:ascii="Times New Roman" w:hAnsi="Times New Roman" w:cs="Times New Roman"/>
        </w:rPr>
        <w:t>.</w:t>
      </w:r>
    </w:p>
    <w:p w14:paraId="1A06DB43" w14:textId="185EA866"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pergunta correta não é apenas:</w:t>
      </w:r>
      <w:r w:rsidR="000B4DF1" w:rsidRPr="00E273EC">
        <w:rPr>
          <w:rFonts w:ascii="Times New Roman" w:hAnsi="Times New Roman" w:cs="Times New Roman"/>
        </w:rPr>
        <w:t xml:space="preserve"> </w:t>
      </w:r>
      <w:r w:rsidRPr="00E273EC">
        <w:rPr>
          <w:rFonts w:ascii="Times New Roman" w:hAnsi="Times New Roman" w:cs="Times New Roman"/>
        </w:rPr>
        <w:t>“Esse produto pode ser usado por consumidor final?”</w:t>
      </w:r>
    </w:p>
    <w:p w14:paraId="372618BF" w14:textId="16F3A6EC"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Mas sim:</w:t>
      </w:r>
      <w:r w:rsidR="000B4DF1" w:rsidRPr="00E273EC">
        <w:rPr>
          <w:rFonts w:ascii="Times New Roman" w:hAnsi="Times New Roman" w:cs="Times New Roman"/>
        </w:rPr>
        <w:t xml:space="preserve"> </w:t>
      </w:r>
      <w:r w:rsidRPr="00E273EC">
        <w:rPr>
          <w:rFonts w:ascii="Times New Roman" w:hAnsi="Times New Roman" w:cs="Times New Roman"/>
        </w:rPr>
        <w:t>“No pleito apresentado, esse bem será utilizado como produto final de consumo ou como ativo, componente, infraestrutura ou insumo tecnológico vinculado a uma atividade produtiva?”</w:t>
      </w:r>
    </w:p>
    <w:p w14:paraId="598A2B59" w14:textId="6C5F4E1E" w:rsidR="006C4BA9" w:rsidRPr="00E273EC" w:rsidRDefault="006C4BA9" w:rsidP="00E273EC">
      <w:pPr>
        <w:spacing w:after="0" w:line="276" w:lineRule="auto"/>
        <w:jc w:val="both"/>
        <w:rPr>
          <w:rFonts w:ascii="Times New Roman" w:hAnsi="Times New Roman" w:cs="Times New Roman"/>
        </w:rPr>
      </w:pPr>
      <w:r w:rsidRPr="00E273EC">
        <w:rPr>
          <w:rFonts w:ascii="Times New Roman" w:hAnsi="Times New Roman" w:cs="Times New Roman"/>
        </w:rPr>
        <w:lastRenderedPageBreak/>
        <w:t xml:space="preserve">Outro fator que pesa na análise de bens com uso dual é de que a redução da alíquota do Imposto de Importação no âmbito do Regime de </w:t>
      </w:r>
      <w:proofErr w:type="spellStart"/>
      <w:r w:rsidRPr="00E273EC">
        <w:rPr>
          <w:rFonts w:ascii="Times New Roman" w:hAnsi="Times New Roman" w:cs="Times New Roman"/>
        </w:rPr>
        <w:t>Ex-tarifários</w:t>
      </w:r>
      <w:proofErr w:type="spellEnd"/>
      <w:r w:rsidRPr="00E273EC">
        <w:rPr>
          <w:rFonts w:ascii="Times New Roman" w:hAnsi="Times New Roman" w:cs="Times New Roman"/>
        </w:rPr>
        <w:t xml:space="preserve"> de BK e BIT é concedida aos bens propriamente ditos</w:t>
      </w:r>
      <w:r w:rsidR="0083319B" w:rsidRPr="00E273EC">
        <w:rPr>
          <w:rFonts w:ascii="Times New Roman" w:hAnsi="Times New Roman" w:cs="Times New Roman"/>
        </w:rPr>
        <w:t xml:space="preserve">. Isso significa dizer que uma vez concedido um </w:t>
      </w:r>
      <w:proofErr w:type="spellStart"/>
      <w:r w:rsidR="0083319B" w:rsidRPr="00E273EC">
        <w:rPr>
          <w:rFonts w:ascii="Times New Roman" w:hAnsi="Times New Roman" w:cs="Times New Roman"/>
        </w:rPr>
        <w:t>Ex-tarifário</w:t>
      </w:r>
      <w:proofErr w:type="spellEnd"/>
      <w:r w:rsidR="0083319B" w:rsidRPr="00E273EC">
        <w:rPr>
          <w:rFonts w:ascii="Times New Roman" w:hAnsi="Times New Roman" w:cs="Times New Roman"/>
        </w:rPr>
        <w:t xml:space="preserve"> para bem com uso dual, tal </w:t>
      </w:r>
      <w:proofErr w:type="spellStart"/>
      <w:r w:rsidR="0083319B" w:rsidRPr="00E273EC">
        <w:rPr>
          <w:rFonts w:ascii="Times New Roman" w:hAnsi="Times New Roman" w:cs="Times New Roman"/>
        </w:rPr>
        <w:t>Ex-tarifário</w:t>
      </w:r>
      <w:proofErr w:type="spellEnd"/>
      <w:r w:rsidR="0083319B" w:rsidRPr="00E273EC">
        <w:rPr>
          <w:rFonts w:ascii="Times New Roman" w:hAnsi="Times New Roman" w:cs="Times New Roman"/>
        </w:rPr>
        <w:t xml:space="preserve"> também poderá ser importado para uso próprio do consumidor final. Portanto, </w:t>
      </w:r>
      <w:r w:rsidRPr="00E273EC">
        <w:rPr>
          <w:rFonts w:ascii="Times New Roman" w:hAnsi="Times New Roman" w:cs="Times New Roman"/>
        </w:rPr>
        <w:t>há de ser considerada a relevância d</w:t>
      </w:r>
      <w:r w:rsidR="0083319B" w:rsidRPr="00E273EC">
        <w:rPr>
          <w:rFonts w:ascii="Times New Roman" w:hAnsi="Times New Roman" w:cs="Times New Roman"/>
        </w:rPr>
        <w:t>a função do</w:t>
      </w:r>
      <w:r w:rsidRPr="00E273EC">
        <w:rPr>
          <w:rFonts w:ascii="Times New Roman" w:hAnsi="Times New Roman" w:cs="Times New Roman"/>
        </w:rPr>
        <w:t xml:space="preserve"> bem no processo produtivo da indústria.</w:t>
      </w:r>
    </w:p>
    <w:p w14:paraId="4B90162D" w14:textId="01BD0C4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 Resolução GECEX nº 512/2023 admite </w:t>
      </w:r>
      <w:r w:rsidR="006C4BA9" w:rsidRPr="00E273EC">
        <w:rPr>
          <w:rFonts w:ascii="Times New Roman" w:hAnsi="Times New Roman" w:cs="Times New Roman"/>
        </w:rPr>
        <w:t xml:space="preserve">a concessão de </w:t>
      </w:r>
      <w:proofErr w:type="spellStart"/>
      <w:r w:rsidR="006C4BA9" w:rsidRPr="00E273EC">
        <w:rPr>
          <w:rFonts w:ascii="Times New Roman" w:hAnsi="Times New Roman" w:cs="Times New Roman"/>
        </w:rPr>
        <w:t>E</w:t>
      </w:r>
      <w:r w:rsidRPr="00E273EC">
        <w:rPr>
          <w:rFonts w:ascii="Times New Roman" w:hAnsi="Times New Roman" w:cs="Times New Roman"/>
        </w:rPr>
        <w:t>x-tarifário</w:t>
      </w:r>
      <w:proofErr w:type="spellEnd"/>
      <w:r w:rsidRPr="00E273EC">
        <w:rPr>
          <w:rFonts w:ascii="Times New Roman" w:hAnsi="Times New Roman" w:cs="Times New Roman"/>
        </w:rPr>
        <w:t xml:space="preserve"> para BK e BIT, suas partes, peças e componentes, sem produção nacional equivalente, mas o regime está estruturado para investimento produtivo, inovação e aumento de competitividade, e não para simples redução tarifária de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consumo. O FAQ oficial do MDIC também reforça que produtos classificados em NCMs grafadas como BK ou BIT podem acessar o mecanismo desde que atendam às condições e não incidam nas vedações da norma. </w:t>
      </w:r>
    </w:p>
    <w:p w14:paraId="6161EFF7" w14:textId="77777777" w:rsidR="000B4DF1" w:rsidRPr="00E273EC" w:rsidRDefault="000B4DF1" w:rsidP="00E273EC">
      <w:pPr>
        <w:spacing w:after="0" w:line="276" w:lineRule="auto"/>
        <w:jc w:val="both"/>
        <w:rPr>
          <w:rFonts w:ascii="Times New Roman" w:hAnsi="Times New Roman" w:cs="Times New Roman"/>
        </w:rPr>
      </w:pPr>
    </w:p>
    <w:p w14:paraId="71AF9E6D" w14:textId="64A4C477" w:rsidR="00FE73A3" w:rsidRPr="00E273EC" w:rsidRDefault="000058B6"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B.1.</w:t>
      </w:r>
      <w:r w:rsidR="00FE73A3" w:rsidRPr="00E273EC">
        <w:rPr>
          <w:rFonts w:ascii="Times New Roman" w:hAnsi="Times New Roman" w:cs="Times New Roman"/>
          <w:b/>
          <w:bCs/>
        </w:rPr>
        <w:t xml:space="preserve"> Critério </w:t>
      </w:r>
      <w:r w:rsidR="000B4DF1" w:rsidRPr="00E273EC">
        <w:rPr>
          <w:rFonts w:ascii="Times New Roman" w:hAnsi="Times New Roman" w:cs="Times New Roman"/>
          <w:b/>
          <w:bCs/>
        </w:rPr>
        <w:t>P</w:t>
      </w:r>
      <w:r w:rsidR="00FE73A3" w:rsidRPr="00E273EC">
        <w:rPr>
          <w:rFonts w:ascii="Times New Roman" w:hAnsi="Times New Roman" w:cs="Times New Roman"/>
          <w:b/>
          <w:bCs/>
        </w:rPr>
        <w:t xml:space="preserve">rincipal: </w:t>
      </w:r>
      <w:r w:rsidR="000B4DF1" w:rsidRPr="00E273EC">
        <w:rPr>
          <w:rFonts w:ascii="Times New Roman" w:hAnsi="Times New Roman" w:cs="Times New Roman"/>
          <w:b/>
          <w:bCs/>
        </w:rPr>
        <w:t>F</w:t>
      </w:r>
      <w:r w:rsidR="00FE73A3" w:rsidRPr="00E273EC">
        <w:rPr>
          <w:rFonts w:ascii="Times New Roman" w:hAnsi="Times New Roman" w:cs="Times New Roman"/>
          <w:b/>
          <w:bCs/>
        </w:rPr>
        <w:t xml:space="preserve">inalidade </w:t>
      </w:r>
      <w:r w:rsidR="000B4DF1" w:rsidRPr="00E273EC">
        <w:rPr>
          <w:rFonts w:ascii="Times New Roman" w:hAnsi="Times New Roman" w:cs="Times New Roman"/>
          <w:b/>
          <w:bCs/>
        </w:rPr>
        <w:t>E</w:t>
      </w:r>
      <w:r w:rsidR="00FE73A3" w:rsidRPr="00E273EC">
        <w:rPr>
          <w:rFonts w:ascii="Times New Roman" w:hAnsi="Times New Roman" w:cs="Times New Roman"/>
          <w:b/>
          <w:bCs/>
        </w:rPr>
        <w:t xml:space="preserve">conômica do </w:t>
      </w:r>
      <w:r w:rsidR="000B4DF1" w:rsidRPr="00E273EC">
        <w:rPr>
          <w:rFonts w:ascii="Times New Roman" w:hAnsi="Times New Roman" w:cs="Times New Roman"/>
          <w:b/>
          <w:bCs/>
        </w:rPr>
        <w:t>B</w:t>
      </w:r>
      <w:r w:rsidR="00FE73A3" w:rsidRPr="00E273EC">
        <w:rPr>
          <w:rFonts w:ascii="Times New Roman" w:hAnsi="Times New Roman" w:cs="Times New Roman"/>
          <w:b/>
          <w:bCs/>
        </w:rPr>
        <w:t>em</w:t>
      </w:r>
    </w:p>
    <w:p w14:paraId="795DB2E1"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Para distinguir, deve-se verificar se o bem será usado como:</w:t>
      </w:r>
    </w:p>
    <w:p w14:paraId="1AA46889" w14:textId="7ED49E7F" w:rsidR="00FE73A3" w:rsidRPr="00E273EC" w:rsidRDefault="00FE73A3" w:rsidP="00E273EC">
      <w:pPr>
        <w:pStyle w:val="PargrafodaLista"/>
        <w:numPr>
          <w:ilvl w:val="0"/>
          <w:numId w:val="16"/>
        </w:numPr>
        <w:tabs>
          <w:tab w:val="left" w:pos="426"/>
        </w:tabs>
        <w:spacing w:after="0" w:line="276" w:lineRule="auto"/>
        <w:ind w:left="0" w:firstLine="0"/>
        <w:jc w:val="both"/>
        <w:rPr>
          <w:rFonts w:ascii="Times New Roman" w:hAnsi="Times New Roman" w:cs="Times New Roman"/>
        </w:rPr>
      </w:pP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consumo</w:t>
      </w:r>
      <w:r w:rsidR="000B4DF1" w:rsidRPr="00E273EC">
        <w:rPr>
          <w:rFonts w:ascii="Times New Roman" w:hAnsi="Times New Roman" w:cs="Times New Roman"/>
        </w:rPr>
        <w:t xml:space="preserve">: </w:t>
      </w:r>
      <w:r w:rsidRPr="00E273EC">
        <w:rPr>
          <w:rFonts w:ascii="Times New Roman" w:hAnsi="Times New Roman" w:cs="Times New Roman"/>
        </w:rPr>
        <w:t>O bem é adquirido/importado para uso direto, autônomo e final pelo usuário. Sua função econômica se encerra no próprio uso.</w:t>
      </w:r>
    </w:p>
    <w:p w14:paraId="304B20EB" w14:textId="77777777" w:rsidR="00FE73A3" w:rsidRPr="00E273EC" w:rsidRDefault="00FE73A3" w:rsidP="00E273EC">
      <w:pPr>
        <w:pStyle w:val="PargrafodaLista"/>
        <w:tabs>
          <w:tab w:val="left" w:pos="426"/>
        </w:tabs>
        <w:spacing w:after="0" w:line="276" w:lineRule="auto"/>
        <w:ind w:left="0"/>
        <w:jc w:val="both"/>
        <w:rPr>
          <w:rFonts w:ascii="Times New Roman" w:hAnsi="Times New Roman" w:cs="Times New Roman"/>
        </w:rPr>
      </w:pPr>
      <w:r w:rsidRPr="00E273EC">
        <w:rPr>
          <w:rFonts w:ascii="Times New Roman" w:hAnsi="Times New Roman" w:cs="Times New Roman"/>
        </w:rPr>
        <w:t>Exemplos: notebook para equipe administrativa, tablet para vendedores, roteador comum para escritório, câmera comum de segurança, monitor de uso geral.</w:t>
      </w:r>
    </w:p>
    <w:p w14:paraId="4D3AA658" w14:textId="4B192A4E" w:rsidR="00FE73A3" w:rsidRPr="00E273EC" w:rsidRDefault="00FE73A3" w:rsidP="00E273EC">
      <w:pPr>
        <w:pStyle w:val="PargrafodaLista"/>
        <w:numPr>
          <w:ilvl w:val="0"/>
          <w:numId w:val="16"/>
        </w:numPr>
        <w:tabs>
          <w:tab w:val="left" w:pos="426"/>
        </w:tabs>
        <w:spacing w:after="0" w:line="276" w:lineRule="auto"/>
        <w:ind w:left="0" w:firstLine="0"/>
        <w:jc w:val="both"/>
        <w:rPr>
          <w:rFonts w:ascii="Times New Roman" w:hAnsi="Times New Roman" w:cs="Times New Roman"/>
        </w:rPr>
      </w:pPr>
      <w:r w:rsidRPr="00E273EC">
        <w:rPr>
          <w:rFonts w:ascii="Times New Roman" w:hAnsi="Times New Roman" w:cs="Times New Roman"/>
        </w:rPr>
        <w:t>Ativo produtivo ou infraestrutura tecnológica</w:t>
      </w:r>
      <w:r w:rsidR="000B4DF1" w:rsidRPr="00E273EC">
        <w:rPr>
          <w:rFonts w:ascii="Times New Roman" w:hAnsi="Times New Roman" w:cs="Times New Roman"/>
        </w:rPr>
        <w:t xml:space="preserve">: </w:t>
      </w:r>
      <w:r w:rsidRPr="00E273EC">
        <w:rPr>
          <w:rFonts w:ascii="Times New Roman" w:hAnsi="Times New Roman" w:cs="Times New Roman"/>
        </w:rPr>
        <w:t>O bem é usado para viabilizar uma operação produtiva, uma prestação de serviço tecnológico, uma infraestrutura crítica, uma rede de telecomunicações, um laboratório, uma linha de automação, um sistema industrial ou uma atividade econômica especializada.</w:t>
      </w:r>
    </w:p>
    <w:p w14:paraId="5E0C690A" w14:textId="77777777" w:rsidR="00FE73A3" w:rsidRPr="00E273EC" w:rsidRDefault="00FE73A3" w:rsidP="00E273EC">
      <w:pPr>
        <w:pStyle w:val="PargrafodaLista"/>
        <w:tabs>
          <w:tab w:val="left" w:pos="426"/>
        </w:tabs>
        <w:spacing w:after="0" w:line="276" w:lineRule="auto"/>
        <w:ind w:left="0"/>
        <w:jc w:val="both"/>
        <w:rPr>
          <w:rFonts w:ascii="Times New Roman" w:hAnsi="Times New Roman" w:cs="Times New Roman"/>
        </w:rPr>
      </w:pPr>
      <w:r w:rsidRPr="00E273EC">
        <w:rPr>
          <w:rFonts w:ascii="Times New Roman" w:hAnsi="Times New Roman" w:cs="Times New Roman"/>
        </w:rPr>
        <w:t>Exemplos: servidor para data center, módulo eletrônico incorporado a equipamento industrial, equipamento de telecomunicações para rede de operadora, terminal embarcado em máquina, sensores integrados à automação fabril.</w:t>
      </w:r>
    </w:p>
    <w:p w14:paraId="65E4BBC3" w14:textId="77777777" w:rsidR="000058B6" w:rsidRPr="00E273EC" w:rsidRDefault="00FE73A3" w:rsidP="00E273EC">
      <w:pPr>
        <w:pStyle w:val="PargrafodaLista"/>
        <w:numPr>
          <w:ilvl w:val="0"/>
          <w:numId w:val="16"/>
        </w:numPr>
        <w:tabs>
          <w:tab w:val="left" w:pos="426"/>
        </w:tabs>
        <w:spacing w:after="0" w:line="276" w:lineRule="auto"/>
        <w:ind w:left="0" w:firstLine="0"/>
        <w:jc w:val="both"/>
        <w:rPr>
          <w:rFonts w:ascii="Times New Roman" w:hAnsi="Times New Roman" w:cs="Times New Roman"/>
        </w:rPr>
      </w:pPr>
      <w:r w:rsidRPr="00E273EC">
        <w:rPr>
          <w:rFonts w:ascii="Times New Roman" w:hAnsi="Times New Roman" w:cs="Times New Roman"/>
        </w:rPr>
        <w:t>Parte, peça ou componente incorporado a outro bem</w:t>
      </w:r>
      <w:r w:rsidR="000B4DF1" w:rsidRPr="00E273EC">
        <w:rPr>
          <w:rFonts w:ascii="Times New Roman" w:hAnsi="Times New Roman" w:cs="Times New Roman"/>
        </w:rPr>
        <w:t xml:space="preserve">: </w:t>
      </w:r>
      <w:r w:rsidRPr="00E273EC">
        <w:rPr>
          <w:rFonts w:ascii="Times New Roman" w:hAnsi="Times New Roman" w:cs="Times New Roman"/>
        </w:rPr>
        <w:t>O bem não será usado isoladamente pelo consumidor final, mas incorporado fisicamente ou funcionalmente a outro produto, máquina, equipamento ou sistema.</w:t>
      </w:r>
    </w:p>
    <w:p w14:paraId="6C0D7440" w14:textId="51CAA33A" w:rsidR="00FE73A3" w:rsidRPr="00E273EC" w:rsidRDefault="00FE73A3" w:rsidP="00E273EC">
      <w:pPr>
        <w:pStyle w:val="PargrafodaLista"/>
        <w:tabs>
          <w:tab w:val="left" w:pos="426"/>
        </w:tabs>
        <w:spacing w:after="0" w:line="276" w:lineRule="auto"/>
        <w:ind w:left="0"/>
        <w:jc w:val="both"/>
        <w:rPr>
          <w:rFonts w:ascii="Times New Roman" w:hAnsi="Times New Roman" w:cs="Times New Roman"/>
        </w:rPr>
      </w:pPr>
      <w:r w:rsidRPr="00E273EC">
        <w:rPr>
          <w:rFonts w:ascii="Times New Roman" w:hAnsi="Times New Roman" w:cs="Times New Roman"/>
        </w:rPr>
        <w:t xml:space="preserve">Exemplos: placa eletrônica incorporada a máquina nacional, módulo de comunicação embarcado em veículo, câmera integrada a equipamento médico, unidade de processamento incorporada </w:t>
      </w:r>
      <w:proofErr w:type="spellStart"/>
      <w:r w:rsidRPr="00E273EC">
        <w:rPr>
          <w:rFonts w:ascii="Times New Roman" w:hAnsi="Times New Roman" w:cs="Times New Roman"/>
        </w:rPr>
        <w:t>a</w:t>
      </w:r>
      <w:proofErr w:type="spellEnd"/>
      <w:r w:rsidRPr="00E273EC">
        <w:rPr>
          <w:rFonts w:ascii="Times New Roman" w:hAnsi="Times New Roman" w:cs="Times New Roman"/>
        </w:rPr>
        <w:t xml:space="preserve"> sistema industrial.</w:t>
      </w:r>
    </w:p>
    <w:p w14:paraId="1FAB1435" w14:textId="77777777" w:rsidR="000B4DF1" w:rsidRPr="00E273EC" w:rsidRDefault="000B4DF1" w:rsidP="00E273EC">
      <w:pPr>
        <w:spacing w:after="0" w:line="276" w:lineRule="auto"/>
        <w:jc w:val="both"/>
        <w:rPr>
          <w:rFonts w:ascii="Times New Roman" w:hAnsi="Times New Roman" w:cs="Times New Roman"/>
        </w:rPr>
      </w:pPr>
    </w:p>
    <w:p w14:paraId="5B31B947" w14:textId="7A1EBB55" w:rsidR="00FE73A3" w:rsidRPr="00E273EC" w:rsidRDefault="000058B6"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w:t>
      </w:r>
      <w:r w:rsidR="00FE73A3" w:rsidRPr="00E273EC">
        <w:rPr>
          <w:rFonts w:ascii="Times New Roman" w:hAnsi="Times New Roman" w:cs="Times New Roman"/>
          <w:b/>
          <w:bCs/>
        </w:rPr>
        <w:t xml:space="preserve">2. </w:t>
      </w:r>
      <w:r w:rsidR="000B4DF1" w:rsidRPr="00E273EC">
        <w:rPr>
          <w:rFonts w:ascii="Times New Roman" w:hAnsi="Times New Roman" w:cs="Times New Roman"/>
          <w:b/>
          <w:bCs/>
        </w:rPr>
        <w:t>P</w:t>
      </w:r>
      <w:r w:rsidR="00FE73A3" w:rsidRPr="00E273EC">
        <w:rPr>
          <w:rFonts w:ascii="Times New Roman" w:hAnsi="Times New Roman" w:cs="Times New Roman"/>
          <w:b/>
          <w:bCs/>
        </w:rPr>
        <w:t xml:space="preserve">ossibilidade de </w:t>
      </w:r>
      <w:r w:rsidR="000B4DF1" w:rsidRPr="00E273EC">
        <w:rPr>
          <w:rFonts w:ascii="Times New Roman" w:hAnsi="Times New Roman" w:cs="Times New Roman"/>
          <w:b/>
          <w:bCs/>
        </w:rPr>
        <w:t>U</w:t>
      </w:r>
      <w:r w:rsidR="00FE73A3" w:rsidRPr="00E273EC">
        <w:rPr>
          <w:rFonts w:ascii="Times New Roman" w:hAnsi="Times New Roman" w:cs="Times New Roman"/>
          <w:b/>
          <w:bCs/>
        </w:rPr>
        <w:t xml:space="preserve">so pelo </w:t>
      </w:r>
      <w:r w:rsidR="000B4DF1" w:rsidRPr="00E273EC">
        <w:rPr>
          <w:rFonts w:ascii="Times New Roman" w:hAnsi="Times New Roman" w:cs="Times New Roman"/>
          <w:b/>
          <w:bCs/>
        </w:rPr>
        <w:t>C</w:t>
      </w:r>
      <w:r w:rsidR="00FE73A3" w:rsidRPr="00E273EC">
        <w:rPr>
          <w:rFonts w:ascii="Times New Roman" w:hAnsi="Times New Roman" w:cs="Times New Roman"/>
          <w:b/>
          <w:bCs/>
        </w:rPr>
        <w:t xml:space="preserve">onsumidor não é </w:t>
      </w:r>
      <w:r w:rsidR="000B4DF1" w:rsidRPr="00E273EC">
        <w:rPr>
          <w:rFonts w:ascii="Times New Roman" w:hAnsi="Times New Roman" w:cs="Times New Roman"/>
          <w:b/>
          <w:bCs/>
        </w:rPr>
        <w:t>S</w:t>
      </w:r>
      <w:r w:rsidR="00FE73A3" w:rsidRPr="00E273EC">
        <w:rPr>
          <w:rFonts w:ascii="Times New Roman" w:hAnsi="Times New Roman" w:cs="Times New Roman"/>
          <w:b/>
          <w:bCs/>
        </w:rPr>
        <w:t xml:space="preserve">uficiente para </w:t>
      </w:r>
      <w:r w:rsidR="000B4DF1" w:rsidRPr="00E273EC">
        <w:rPr>
          <w:rFonts w:ascii="Times New Roman" w:hAnsi="Times New Roman" w:cs="Times New Roman"/>
          <w:b/>
          <w:bCs/>
        </w:rPr>
        <w:t>E</w:t>
      </w:r>
      <w:r w:rsidR="00FE73A3" w:rsidRPr="00E273EC">
        <w:rPr>
          <w:rFonts w:ascii="Times New Roman" w:hAnsi="Times New Roman" w:cs="Times New Roman"/>
          <w:b/>
          <w:bCs/>
        </w:rPr>
        <w:t>xcluir</w:t>
      </w:r>
    </w:p>
    <w:p w14:paraId="1D9DC6B7"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Um erro comum seria dizer: “se pode ser usado pelo consumidor, então é bem de consumo”.</w:t>
      </w:r>
    </w:p>
    <w:p w14:paraId="661C42C4" w14:textId="1DFE519A"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lastRenderedPageBreak/>
        <w:t>Isso é excessivamente simplificador.</w:t>
      </w:r>
      <w:r w:rsidR="000B4DF1" w:rsidRPr="00E273EC">
        <w:rPr>
          <w:rFonts w:ascii="Times New Roman" w:hAnsi="Times New Roman" w:cs="Times New Roman"/>
        </w:rPr>
        <w:t xml:space="preserve"> </w:t>
      </w:r>
      <w:r w:rsidRPr="00E273EC">
        <w:rPr>
          <w:rFonts w:ascii="Times New Roman" w:hAnsi="Times New Roman" w:cs="Times New Roman"/>
        </w:rPr>
        <w:t>Muitos BIT têm uso dual. O mesmo tipo de produto pode ter tratamentos distintos conforme sua aplicação. O ponto decisivo é a destinação comprovada.</w:t>
      </w:r>
    </w:p>
    <w:p w14:paraId="653A3F1B"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w:t>
      </w:r>
    </w:p>
    <w:tbl>
      <w:tblPr>
        <w:tblStyle w:val="Tabelacomgrade"/>
        <w:tblW w:w="0" w:type="auto"/>
        <w:tblLook w:val="04A0" w:firstRow="1" w:lastRow="0" w:firstColumn="1" w:lastColumn="0" w:noHBand="0" w:noVBand="1"/>
      </w:tblPr>
      <w:tblGrid>
        <w:gridCol w:w="1461"/>
        <w:gridCol w:w="3788"/>
        <w:gridCol w:w="4487"/>
      </w:tblGrid>
      <w:tr w:rsidR="00FE73A3" w:rsidRPr="00E273EC" w14:paraId="4968DA29" w14:textId="77777777" w:rsidTr="00491FEC">
        <w:tc>
          <w:tcPr>
            <w:tcW w:w="0" w:type="auto"/>
            <w:hideMark/>
          </w:tcPr>
          <w:p w14:paraId="0693C9DA"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Produto</w:t>
            </w:r>
          </w:p>
        </w:tc>
        <w:tc>
          <w:tcPr>
            <w:tcW w:w="0" w:type="auto"/>
            <w:hideMark/>
          </w:tcPr>
          <w:p w14:paraId="6EB357E8"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Pode ser bem de consumo?</w:t>
            </w:r>
          </w:p>
        </w:tc>
        <w:tc>
          <w:tcPr>
            <w:tcW w:w="0" w:type="auto"/>
            <w:hideMark/>
          </w:tcPr>
          <w:p w14:paraId="71404375" w14:textId="4C8C68CA"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 xml:space="preserve">Pode ser </w:t>
            </w:r>
            <w:r w:rsidR="005A5B08" w:rsidRPr="00E273EC">
              <w:rPr>
                <w:rFonts w:ascii="Times New Roman" w:hAnsi="Times New Roman" w:cs="Times New Roman"/>
                <w:b/>
                <w:bCs/>
              </w:rPr>
              <w:t>bem</w:t>
            </w:r>
            <w:r w:rsidRPr="00E273EC">
              <w:rPr>
                <w:rFonts w:ascii="Times New Roman" w:hAnsi="Times New Roman" w:cs="Times New Roman"/>
                <w:b/>
                <w:bCs/>
              </w:rPr>
              <w:t xml:space="preserve"> produtivo?</w:t>
            </w:r>
          </w:p>
        </w:tc>
      </w:tr>
      <w:tr w:rsidR="00FE73A3" w:rsidRPr="00E273EC" w14:paraId="22E2D371" w14:textId="77777777" w:rsidTr="00491FEC">
        <w:tc>
          <w:tcPr>
            <w:tcW w:w="0" w:type="auto"/>
            <w:hideMark/>
          </w:tcPr>
          <w:p w14:paraId="56863E1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Tablet</w:t>
            </w:r>
          </w:p>
        </w:tc>
        <w:tc>
          <w:tcPr>
            <w:tcW w:w="0" w:type="auto"/>
            <w:hideMark/>
          </w:tcPr>
          <w:p w14:paraId="770816F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uso final comum</w:t>
            </w:r>
          </w:p>
        </w:tc>
        <w:tc>
          <w:tcPr>
            <w:tcW w:w="0" w:type="auto"/>
            <w:hideMark/>
          </w:tcPr>
          <w:p w14:paraId="0C653D06"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Sim, se for terminal industrial </w:t>
            </w:r>
            <w:proofErr w:type="spellStart"/>
            <w:r w:rsidRPr="00E273EC">
              <w:rPr>
                <w:rFonts w:ascii="Times New Roman" w:hAnsi="Times New Roman" w:cs="Times New Roman"/>
              </w:rPr>
              <w:t>ruggedizado</w:t>
            </w:r>
            <w:proofErr w:type="spellEnd"/>
            <w:r w:rsidRPr="00E273EC">
              <w:rPr>
                <w:rFonts w:ascii="Times New Roman" w:hAnsi="Times New Roman" w:cs="Times New Roman"/>
              </w:rPr>
              <w:t xml:space="preserve"> integrado à operação fabril</w:t>
            </w:r>
          </w:p>
        </w:tc>
      </w:tr>
      <w:tr w:rsidR="00FE73A3" w:rsidRPr="00E273EC" w14:paraId="0D862462" w14:textId="77777777" w:rsidTr="00491FEC">
        <w:tc>
          <w:tcPr>
            <w:tcW w:w="0" w:type="auto"/>
            <w:hideMark/>
          </w:tcPr>
          <w:p w14:paraId="72D65BB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Câmera</w:t>
            </w:r>
          </w:p>
        </w:tc>
        <w:tc>
          <w:tcPr>
            <w:tcW w:w="0" w:type="auto"/>
            <w:hideMark/>
          </w:tcPr>
          <w:p w14:paraId="248A124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câmera comum de segurança</w:t>
            </w:r>
          </w:p>
        </w:tc>
        <w:tc>
          <w:tcPr>
            <w:tcW w:w="0" w:type="auto"/>
            <w:hideMark/>
          </w:tcPr>
          <w:p w14:paraId="5FEC7660"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câmera de visão computacional integrada a linha de inspeção</w:t>
            </w:r>
          </w:p>
        </w:tc>
      </w:tr>
      <w:tr w:rsidR="00FE73A3" w:rsidRPr="00E273EC" w14:paraId="51020571" w14:textId="77777777" w:rsidTr="00491FEC">
        <w:tc>
          <w:tcPr>
            <w:tcW w:w="0" w:type="auto"/>
            <w:hideMark/>
          </w:tcPr>
          <w:p w14:paraId="6E2E7F77"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Roteador</w:t>
            </w:r>
          </w:p>
        </w:tc>
        <w:tc>
          <w:tcPr>
            <w:tcW w:w="0" w:type="auto"/>
            <w:hideMark/>
          </w:tcPr>
          <w:p w14:paraId="08DCFD7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roteador comum de escritório/residencial</w:t>
            </w:r>
          </w:p>
        </w:tc>
        <w:tc>
          <w:tcPr>
            <w:tcW w:w="0" w:type="auto"/>
            <w:hideMark/>
          </w:tcPr>
          <w:p w14:paraId="20F4237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Sim, se for equipamento </w:t>
            </w:r>
            <w:proofErr w:type="spellStart"/>
            <w:r w:rsidRPr="00E273EC">
              <w:rPr>
                <w:rFonts w:ascii="Times New Roman" w:hAnsi="Times New Roman" w:cs="Times New Roman"/>
              </w:rPr>
              <w:t>carrier</w:t>
            </w:r>
            <w:proofErr w:type="spellEnd"/>
            <w:r w:rsidRPr="00E273EC">
              <w:rPr>
                <w:rFonts w:ascii="Times New Roman" w:hAnsi="Times New Roman" w:cs="Times New Roman"/>
              </w:rPr>
              <w:t xml:space="preserve"> grade para rede de </w:t>
            </w:r>
            <w:proofErr w:type="spellStart"/>
            <w:r w:rsidRPr="00E273EC">
              <w:rPr>
                <w:rFonts w:ascii="Times New Roman" w:hAnsi="Times New Roman" w:cs="Times New Roman"/>
              </w:rPr>
              <w:t>telecom</w:t>
            </w:r>
            <w:proofErr w:type="spellEnd"/>
          </w:p>
        </w:tc>
      </w:tr>
      <w:tr w:rsidR="00FE73A3" w:rsidRPr="00E273EC" w14:paraId="60274B3F" w14:textId="77777777" w:rsidTr="00491FEC">
        <w:tc>
          <w:tcPr>
            <w:tcW w:w="0" w:type="auto"/>
            <w:hideMark/>
          </w:tcPr>
          <w:p w14:paraId="55979F2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Monitor</w:t>
            </w:r>
          </w:p>
        </w:tc>
        <w:tc>
          <w:tcPr>
            <w:tcW w:w="0" w:type="auto"/>
            <w:hideMark/>
          </w:tcPr>
          <w:p w14:paraId="34C0C87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periférico de uso geral</w:t>
            </w:r>
          </w:p>
        </w:tc>
        <w:tc>
          <w:tcPr>
            <w:tcW w:w="0" w:type="auto"/>
            <w:hideMark/>
          </w:tcPr>
          <w:p w14:paraId="62D6A93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monitor industrial integrado a estação de controle</w:t>
            </w:r>
          </w:p>
        </w:tc>
      </w:tr>
      <w:tr w:rsidR="00FE73A3" w:rsidRPr="00E273EC" w14:paraId="242671BA" w14:textId="77777777" w:rsidTr="00491FEC">
        <w:tc>
          <w:tcPr>
            <w:tcW w:w="0" w:type="auto"/>
            <w:hideMark/>
          </w:tcPr>
          <w:p w14:paraId="5E7E91A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Placa eletrônica</w:t>
            </w:r>
          </w:p>
        </w:tc>
        <w:tc>
          <w:tcPr>
            <w:tcW w:w="0" w:type="auto"/>
            <w:hideMark/>
          </w:tcPr>
          <w:p w14:paraId="38A7288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Sim, se for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ou reposição comum</w:t>
            </w:r>
          </w:p>
        </w:tc>
        <w:tc>
          <w:tcPr>
            <w:tcW w:w="0" w:type="auto"/>
            <w:hideMark/>
          </w:tcPr>
          <w:p w14:paraId="7FCADA5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 se for componente incorporado a equipamento nacional</w:t>
            </w:r>
          </w:p>
        </w:tc>
      </w:tr>
    </w:tbl>
    <w:p w14:paraId="440842BC" w14:textId="77777777" w:rsidR="005E4FCD" w:rsidRPr="00E273EC" w:rsidRDefault="005E4FCD" w:rsidP="00E273EC">
      <w:pPr>
        <w:spacing w:after="0" w:line="276" w:lineRule="auto"/>
        <w:jc w:val="both"/>
        <w:rPr>
          <w:rFonts w:ascii="Times New Roman" w:hAnsi="Times New Roman" w:cs="Times New Roman"/>
        </w:rPr>
      </w:pPr>
    </w:p>
    <w:p w14:paraId="71E5C2CF" w14:textId="25979A54"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Portanto, o critério não é apenas a natureza física do produto, mas a combinação entre especificação técnica, destinação, integração e função econômica.</w:t>
      </w:r>
    </w:p>
    <w:p w14:paraId="0DD34A93" w14:textId="77777777" w:rsidR="00A357CC" w:rsidRPr="00E273EC" w:rsidRDefault="00A357CC" w:rsidP="00E273EC">
      <w:pPr>
        <w:spacing w:after="0" w:line="276" w:lineRule="auto"/>
        <w:jc w:val="both"/>
        <w:rPr>
          <w:rFonts w:ascii="Times New Roman" w:hAnsi="Times New Roman" w:cs="Times New Roman"/>
        </w:rPr>
      </w:pPr>
    </w:p>
    <w:p w14:paraId="166F8207" w14:textId="0CFE11C4" w:rsidR="00FE73A3" w:rsidRPr="00E273EC" w:rsidRDefault="000058B6"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w:t>
      </w:r>
      <w:r w:rsidR="00FE73A3" w:rsidRPr="00E273EC">
        <w:rPr>
          <w:rFonts w:ascii="Times New Roman" w:hAnsi="Times New Roman" w:cs="Times New Roman"/>
          <w:b/>
          <w:bCs/>
        </w:rPr>
        <w:t xml:space="preserve">3. </w:t>
      </w:r>
      <w:r w:rsidR="00E273EC">
        <w:rPr>
          <w:rFonts w:ascii="Times New Roman" w:hAnsi="Times New Roman" w:cs="Times New Roman"/>
          <w:b/>
          <w:bCs/>
        </w:rPr>
        <w:t>Perguntas para Uma Matriz de Decisão</w:t>
      </w:r>
    </w:p>
    <w:p w14:paraId="12B3E084" w14:textId="77777777" w:rsidR="00E273EC" w:rsidRDefault="00E273EC" w:rsidP="00E273EC">
      <w:pPr>
        <w:spacing w:after="0" w:line="276" w:lineRule="auto"/>
        <w:jc w:val="both"/>
        <w:rPr>
          <w:rFonts w:ascii="Times New Roman" w:hAnsi="Times New Roman" w:cs="Times New Roman"/>
        </w:rPr>
      </w:pPr>
    </w:p>
    <w:p w14:paraId="4EDBFFB6" w14:textId="6E02D26D" w:rsidR="00FE73A3" w:rsidRPr="00E273EC" w:rsidRDefault="00E273EC" w:rsidP="00E273EC">
      <w:pPr>
        <w:spacing w:after="0" w:line="276" w:lineRule="auto"/>
        <w:jc w:val="both"/>
        <w:rPr>
          <w:rFonts w:ascii="Times New Roman" w:hAnsi="Times New Roman" w:cs="Times New Roman"/>
        </w:rPr>
      </w:pPr>
      <w:r>
        <w:rPr>
          <w:rFonts w:ascii="Times New Roman" w:hAnsi="Times New Roman" w:cs="Times New Roman"/>
        </w:rPr>
        <w:t>As seguintes perguntas podem ser utilizadas pelo pleiteante para identificar se o bem pleiteado será classificado como bem de consumo</w:t>
      </w:r>
      <w:r w:rsidR="00FE73A3" w:rsidRPr="00E273EC">
        <w:rPr>
          <w:rFonts w:ascii="Times New Roman" w:hAnsi="Times New Roman" w:cs="Times New Roman"/>
        </w:rPr>
        <w:t>:</w:t>
      </w:r>
    </w:p>
    <w:tbl>
      <w:tblPr>
        <w:tblStyle w:val="Tabelacomgrade"/>
        <w:tblW w:w="0" w:type="auto"/>
        <w:tblLook w:val="04A0" w:firstRow="1" w:lastRow="0" w:firstColumn="1" w:lastColumn="0" w:noHBand="0" w:noVBand="1"/>
      </w:tblPr>
      <w:tblGrid>
        <w:gridCol w:w="5685"/>
        <w:gridCol w:w="1914"/>
        <w:gridCol w:w="2137"/>
      </w:tblGrid>
      <w:tr w:rsidR="00FE73A3" w:rsidRPr="00E273EC" w14:paraId="36635FD3" w14:textId="77777777" w:rsidTr="00A357CC">
        <w:tc>
          <w:tcPr>
            <w:tcW w:w="0" w:type="auto"/>
            <w:hideMark/>
          </w:tcPr>
          <w:p w14:paraId="68EDD9A8"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Pergunta</w:t>
            </w:r>
          </w:p>
        </w:tc>
        <w:tc>
          <w:tcPr>
            <w:tcW w:w="0" w:type="auto"/>
            <w:hideMark/>
          </w:tcPr>
          <w:p w14:paraId="07C3FB7E"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Indício de bem de consumo</w:t>
            </w:r>
          </w:p>
        </w:tc>
        <w:tc>
          <w:tcPr>
            <w:tcW w:w="0" w:type="auto"/>
            <w:hideMark/>
          </w:tcPr>
          <w:p w14:paraId="0493D51D" w14:textId="77777777" w:rsidR="00FE73A3" w:rsidRPr="00E273EC" w:rsidRDefault="00FE73A3" w:rsidP="00E273EC">
            <w:pPr>
              <w:spacing w:line="276" w:lineRule="auto"/>
              <w:rPr>
                <w:rFonts w:ascii="Times New Roman" w:hAnsi="Times New Roman" w:cs="Times New Roman"/>
                <w:b/>
                <w:bCs/>
              </w:rPr>
            </w:pPr>
            <w:r w:rsidRPr="00E273EC">
              <w:rPr>
                <w:rFonts w:ascii="Times New Roman" w:hAnsi="Times New Roman" w:cs="Times New Roman"/>
                <w:b/>
                <w:bCs/>
              </w:rPr>
              <w:t>Indício de uso produtivo</w:t>
            </w:r>
          </w:p>
        </w:tc>
      </w:tr>
      <w:tr w:rsidR="00FE73A3" w:rsidRPr="00E273EC" w14:paraId="63A87234" w14:textId="77777777" w:rsidTr="00A357CC">
        <w:tc>
          <w:tcPr>
            <w:tcW w:w="0" w:type="auto"/>
            <w:hideMark/>
          </w:tcPr>
          <w:p w14:paraId="1D5FF487"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bem será vendido ou entregue diretamente ao usuário final?</w:t>
            </w:r>
          </w:p>
        </w:tc>
        <w:tc>
          <w:tcPr>
            <w:tcW w:w="0" w:type="auto"/>
            <w:hideMark/>
          </w:tcPr>
          <w:p w14:paraId="05348E7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c>
          <w:tcPr>
            <w:tcW w:w="0" w:type="auto"/>
            <w:hideMark/>
          </w:tcPr>
          <w:p w14:paraId="4C4A90F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 necessariamente</w:t>
            </w:r>
          </w:p>
        </w:tc>
      </w:tr>
      <w:tr w:rsidR="00FE73A3" w:rsidRPr="00E273EC" w14:paraId="09B9DEE6" w14:textId="77777777" w:rsidTr="00A357CC">
        <w:tc>
          <w:tcPr>
            <w:tcW w:w="0" w:type="auto"/>
            <w:hideMark/>
          </w:tcPr>
          <w:p w14:paraId="5032153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bem funciona de forma autônoma, sem integração técnica relevante?</w:t>
            </w:r>
          </w:p>
        </w:tc>
        <w:tc>
          <w:tcPr>
            <w:tcW w:w="0" w:type="auto"/>
            <w:hideMark/>
          </w:tcPr>
          <w:p w14:paraId="2C66025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c>
          <w:tcPr>
            <w:tcW w:w="0" w:type="auto"/>
            <w:hideMark/>
          </w:tcPr>
          <w:p w14:paraId="6075292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w:t>
            </w:r>
          </w:p>
        </w:tc>
      </w:tr>
      <w:tr w:rsidR="00FE73A3" w:rsidRPr="00E273EC" w14:paraId="336ADC0F" w14:textId="77777777" w:rsidTr="00A357CC">
        <w:tc>
          <w:tcPr>
            <w:tcW w:w="0" w:type="auto"/>
            <w:hideMark/>
          </w:tcPr>
          <w:p w14:paraId="3AA8C37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uso é administrativo, pessoal, comercial comum ou de escritório?</w:t>
            </w:r>
          </w:p>
        </w:tc>
        <w:tc>
          <w:tcPr>
            <w:tcW w:w="0" w:type="auto"/>
            <w:hideMark/>
          </w:tcPr>
          <w:p w14:paraId="775FA8F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c>
          <w:tcPr>
            <w:tcW w:w="0" w:type="auto"/>
            <w:hideMark/>
          </w:tcPr>
          <w:p w14:paraId="2BE2B5F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w:t>
            </w:r>
          </w:p>
        </w:tc>
      </w:tr>
      <w:tr w:rsidR="00FE73A3" w:rsidRPr="00E273EC" w14:paraId="7C3587FA" w14:textId="77777777" w:rsidTr="00A357CC">
        <w:tc>
          <w:tcPr>
            <w:tcW w:w="0" w:type="auto"/>
            <w:hideMark/>
          </w:tcPr>
          <w:p w14:paraId="2588E87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bem será incorporado fisicamente a outro produto?</w:t>
            </w:r>
          </w:p>
        </w:tc>
        <w:tc>
          <w:tcPr>
            <w:tcW w:w="0" w:type="auto"/>
            <w:hideMark/>
          </w:tcPr>
          <w:p w14:paraId="104A0B5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w:t>
            </w:r>
          </w:p>
        </w:tc>
        <w:tc>
          <w:tcPr>
            <w:tcW w:w="0" w:type="auto"/>
            <w:hideMark/>
          </w:tcPr>
          <w:p w14:paraId="03A2161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2FC936DD" w14:textId="77777777" w:rsidTr="00A357CC">
        <w:tc>
          <w:tcPr>
            <w:tcW w:w="0" w:type="auto"/>
            <w:hideMark/>
          </w:tcPr>
          <w:p w14:paraId="2CAE810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bem será integrado a uma linha, rede, sistema, máquina ou infraestrutura?</w:t>
            </w:r>
          </w:p>
        </w:tc>
        <w:tc>
          <w:tcPr>
            <w:tcW w:w="0" w:type="auto"/>
            <w:hideMark/>
          </w:tcPr>
          <w:p w14:paraId="3D9993A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w:t>
            </w:r>
          </w:p>
        </w:tc>
        <w:tc>
          <w:tcPr>
            <w:tcW w:w="0" w:type="auto"/>
            <w:hideMark/>
          </w:tcPr>
          <w:p w14:paraId="47C370B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7DBE6A34" w14:textId="77777777" w:rsidTr="00A357CC">
        <w:tc>
          <w:tcPr>
            <w:tcW w:w="0" w:type="auto"/>
            <w:hideMark/>
          </w:tcPr>
          <w:p w14:paraId="554A903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Há projeto de investimento associado?</w:t>
            </w:r>
          </w:p>
        </w:tc>
        <w:tc>
          <w:tcPr>
            <w:tcW w:w="0" w:type="auto"/>
            <w:hideMark/>
          </w:tcPr>
          <w:p w14:paraId="288B058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Fraco ou inexistente</w:t>
            </w:r>
          </w:p>
        </w:tc>
        <w:tc>
          <w:tcPr>
            <w:tcW w:w="0" w:type="auto"/>
            <w:hideMark/>
          </w:tcPr>
          <w:p w14:paraId="785F5EA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551EBB33" w14:textId="77777777" w:rsidTr="00A357CC">
        <w:tc>
          <w:tcPr>
            <w:tcW w:w="0" w:type="auto"/>
            <w:hideMark/>
          </w:tcPr>
          <w:p w14:paraId="0CFD48C0"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lastRenderedPageBreak/>
              <w:t>A descrição técnica é comum, padronizada e de prateleira?</w:t>
            </w:r>
          </w:p>
        </w:tc>
        <w:tc>
          <w:tcPr>
            <w:tcW w:w="0" w:type="auto"/>
            <w:hideMark/>
          </w:tcPr>
          <w:p w14:paraId="6BDCAAF7"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c>
          <w:tcPr>
            <w:tcW w:w="0" w:type="auto"/>
            <w:hideMark/>
          </w:tcPr>
          <w:p w14:paraId="0B97AEE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 necessariamente</w:t>
            </w:r>
          </w:p>
        </w:tc>
      </w:tr>
      <w:tr w:rsidR="00FE73A3" w:rsidRPr="00E273EC" w14:paraId="73097AFC" w14:textId="77777777" w:rsidTr="00A357CC">
        <w:tc>
          <w:tcPr>
            <w:tcW w:w="0" w:type="auto"/>
            <w:hideMark/>
          </w:tcPr>
          <w:p w14:paraId="17006C1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A ausência do bem impede uma operação produtiva ou tecnológica específica?</w:t>
            </w:r>
          </w:p>
        </w:tc>
        <w:tc>
          <w:tcPr>
            <w:tcW w:w="0" w:type="auto"/>
            <w:hideMark/>
          </w:tcPr>
          <w:p w14:paraId="063FA306"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w:t>
            </w:r>
          </w:p>
        </w:tc>
        <w:tc>
          <w:tcPr>
            <w:tcW w:w="0" w:type="auto"/>
            <w:hideMark/>
          </w:tcPr>
          <w:p w14:paraId="525DC98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7C3B8034" w14:textId="77777777" w:rsidTr="00A357CC">
        <w:tc>
          <w:tcPr>
            <w:tcW w:w="0" w:type="auto"/>
            <w:hideMark/>
          </w:tcPr>
          <w:p w14:paraId="4DC01D2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bem gera aumento de capacidade, produtividade, automação, rastreabilidade, processamento ou conectividade operacional?</w:t>
            </w:r>
          </w:p>
        </w:tc>
        <w:tc>
          <w:tcPr>
            <w:tcW w:w="0" w:type="auto"/>
            <w:hideMark/>
          </w:tcPr>
          <w:p w14:paraId="5E2BCBC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Pouco provável</w:t>
            </w:r>
          </w:p>
        </w:tc>
        <w:tc>
          <w:tcPr>
            <w:tcW w:w="0" w:type="auto"/>
            <w:hideMark/>
          </w:tcPr>
          <w:p w14:paraId="5135138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bl>
    <w:p w14:paraId="6E68A9D4" w14:textId="77777777" w:rsidR="00A357CC" w:rsidRPr="00E273EC" w:rsidRDefault="00A357CC" w:rsidP="00E273EC">
      <w:pPr>
        <w:spacing w:after="0" w:line="276" w:lineRule="auto"/>
        <w:jc w:val="both"/>
        <w:rPr>
          <w:rFonts w:ascii="Times New Roman" w:hAnsi="Times New Roman" w:cs="Times New Roman"/>
        </w:rPr>
      </w:pPr>
    </w:p>
    <w:p w14:paraId="11B23A63" w14:textId="3977FBAB"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w:t>
      </w:r>
      <w:r w:rsidR="00FE73A3" w:rsidRPr="00E273EC">
        <w:rPr>
          <w:rFonts w:ascii="Times New Roman" w:hAnsi="Times New Roman" w:cs="Times New Roman"/>
          <w:b/>
          <w:bCs/>
        </w:rPr>
        <w:t xml:space="preserve">4. O que </w:t>
      </w:r>
      <w:r w:rsidR="00A357CC" w:rsidRPr="00E273EC">
        <w:rPr>
          <w:rFonts w:ascii="Times New Roman" w:hAnsi="Times New Roman" w:cs="Times New Roman"/>
          <w:b/>
          <w:bCs/>
        </w:rPr>
        <w:t>D</w:t>
      </w:r>
      <w:r w:rsidR="00FE73A3" w:rsidRPr="00E273EC">
        <w:rPr>
          <w:rFonts w:ascii="Times New Roman" w:hAnsi="Times New Roman" w:cs="Times New Roman"/>
          <w:b/>
          <w:bCs/>
        </w:rPr>
        <w:t xml:space="preserve">eve </w:t>
      </w:r>
      <w:r w:rsidR="00A357CC" w:rsidRPr="00E273EC">
        <w:rPr>
          <w:rFonts w:ascii="Times New Roman" w:hAnsi="Times New Roman" w:cs="Times New Roman"/>
          <w:b/>
          <w:bCs/>
        </w:rPr>
        <w:t>P</w:t>
      </w:r>
      <w:r w:rsidR="00FE73A3" w:rsidRPr="00E273EC">
        <w:rPr>
          <w:rFonts w:ascii="Times New Roman" w:hAnsi="Times New Roman" w:cs="Times New Roman"/>
          <w:b/>
          <w:bCs/>
        </w:rPr>
        <w:t xml:space="preserve">revalecer em </w:t>
      </w:r>
      <w:r w:rsidR="00A357CC" w:rsidRPr="00E273EC">
        <w:rPr>
          <w:rFonts w:ascii="Times New Roman" w:hAnsi="Times New Roman" w:cs="Times New Roman"/>
          <w:b/>
          <w:bCs/>
        </w:rPr>
        <w:t>C</w:t>
      </w:r>
      <w:r w:rsidR="00FE73A3" w:rsidRPr="00E273EC">
        <w:rPr>
          <w:rFonts w:ascii="Times New Roman" w:hAnsi="Times New Roman" w:cs="Times New Roman"/>
          <w:b/>
          <w:bCs/>
        </w:rPr>
        <w:t xml:space="preserve">aso de </w:t>
      </w:r>
      <w:r w:rsidR="00A357CC" w:rsidRPr="00E273EC">
        <w:rPr>
          <w:rFonts w:ascii="Times New Roman" w:hAnsi="Times New Roman" w:cs="Times New Roman"/>
          <w:b/>
          <w:bCs/>
        </w:rPr>
        <w:t>D</w:t>
      </w:r>
      <w:r w:rsidR="00FE73A3" w:rsidRPr="00E273EC">
        <w:rPr>
          <w:rFonts w:ascii="Times New Roman" w:hAnsi="Times New Roman" w:cs="Times New Roman"/>
          <w:b/>
          <w:bCs/>
        </w:rPr>
        <w:t>úvida</w:t>
      </w:r>
    </w:p>
    <w:p w14:paraId="7D76A63A"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Quando o bem tem uso dual, a análise deve privilegiar quatro elementos:</w:t>
      </w:r>
    </w:p>
    <w:p w14:paraId="1EA19601" w14:textId="0F295E81" w:rsidR="00FE73A3" w:rsidRPr="00E273EC" w:rsidRDefault="00FE73A3" w:rsidP="00324FD8">
      <w:pPr>
        <w:pStyle w:val="PargrafodaLista"/>
        <w:numPr>
          <w:ilvl w:val="0"/>
          <w:numId w:val="12"/>
        </w:numPr>
        <w:tabs>
          <w:tab w:val="left"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Destinação declarada e comprovada</w:t>
      </w:r>
      <w:r w:rsidR="006717E6" w:rsidRPr="00E273EC">
        <w:rPr>
          <w:rFonts w:ascii="Times New Roman" w:hAnsi="Times New Roman" w:cs="Times New Roman"/>
        </w:rPr>
        <w:t xml:space="preserve">: </w:t>
      </w:r>
      <w:r w:rsidRPr="00E273EC">
        <w:rPr>
          <w:rFonts w:ascii="Times New Roman" w:hAnsi="Times New Roman" w:cs="Times New Roman"/>
        </w:rPr>
        <w:t xml:space="preserve">É necessário demonstrar onde, como e para </w:t>
      </w:r>
      <w:proofErr w:type="spellStart"/>
      <w:r w:rsidRPr="00E273EC">
        <w:rPr>
          <w:rFonts w:ascii="Times New Roman" w:hAnsi="Times New Roman" w:cs="Times New Roman"/>
        </w:rPr>
        <w:t>quê</w:t>
      </w:r>
      <w:proofErr w:type="spellEnd"/>
      <w:r w:rsidRPr="00E273EC">
        <w:rPr>
          <w:rFonts w:ascii="Times New Roman" w:hAnsi="Times New Roman" w:cs="Times New Roman"/>
        </w:rPr>
        <w:t xml:space="preserve"> o bem será usado. Uma declaração genérica de que “será usado na produção” é frágil.</w:t>
      </w:r>
    </w:p>
    <w:p w14:paraId="1C59A5DF" w14:textId="18A51746" w:rsidR="00FE73A3" w:rsidRPr="00E273EC" w:rsidRDefault="00FE73A3" w:rsidP="00324FD8">
      <w:pPr>
        <w:spacing w:after="0" w:line="276" w:lineRule="auto"/>
        <w:ind w:left="426"/>
        <w:jc w:val="both"/>
        <w:rPr>
          <w:rFonts w:ascii="Times New Roman" w:hAnsi="Times New Roman" w:cs="Times New Roman"/>
        </w:rPr>
      </w:pPr>
      <w:r w:rsidRPr="00E273EC">
        <w:rPr>
          <w:rFonts w:ascii="Times New Roman" w:hAnsi="Times New Roman" w:cs="Times New Roman"/>
        </w:rPr>
        <w:t>Melhor seria dizer, por exemplo:</w:t>
      </w:r>
      <w:r w:rsidR="006717E6" w:rsidRPr="00E273EC">
        <w:rPr>
          <w:rFonts w:ascii="Times New Roman" w:hAnsi="Times New Roman" w:cs="Times New Roman"/>
        </w:rPr>
        <w:t xml:space="preserve"> </w:t>
      </w:r>
      <w:r w:rsidRPr="00E273EC">
        <w:rPr>
          <w:rFonts w:ascii="Times New Roman" w:hAnsi="Times New Roman" w:cs="Times New Roman"/>
        </w:rPr>
        <w:t>O equipamento será integrado à linha de inspeção óptica automatizada da unidade fabril, sendo responsável pela captura, processamento e transmissão de imagens em tempo real para controle de qualidade das peças produzidas.</w:t>
      </w:r>
    </w:p>
    <w:p w14:paraId="6156CB42" w14:textId="49E9CC06" w:rsidR="00FE73A3" w:rsidRPr="00E273EC" w:rsidRDefault="00FE73A3" w:rsidP="00324FD8">
      <w:pPr>
        <w:pStyle w:val="PargrafodaLista"/>
        <w:numPr>
          <w:ilvl w:val="0"/>
          <w:numId w:val="12"/>
        </w:numPr>
        <w:tabs>
          <w:tab w:val="left"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Integração ao processo produtivo</w:t>
      </w:r>
      <w:r w:rsidR="006717E6" w:rsidRPr="00E273EC">
        <w:rPr>
          <w:rFonts w:ascii="Times New Roman" w:hAnsi="Times New Roman" w:cs="Times New Roman"/>
        </w:rPr>
        <w:t xml:space="preserve">: </w:t>
      </w:r>
      <w:r w:rsidRPr="00E273EC">
        <w:rPr>
          <w:rFonts w:ascii="Times New Roman" w:hAnsi="Times New Roman" w:cs="Times New Roman"/>
        </w:rPr>
        <w:t xml:space="preserve">Quanto maior a integração técnica ou funcional com </w:t>
      </w:r>
      <w:r w:rsidR="00577C1B" w:rsidRPr="00E273EC">
        <w:rPr>
          <w:rFonts w:ascii="Times New Roman" w:hAnsi="Times New Roman" w:cs="Times New Roman"/>
        </w:rPr>
        <w:t xml:space="preserve">o </w:t>
      </w:r>
      <w:r w:rsidRPr="00E273EC">
        <w:rPr>
          <w:rFonts w:ascii="Times New Roman" w:hAnsi="Times New Roman" w:cs="Times New Roman"/>
        </w:rPr>
        <w:t>processo produtivo, menor o risco de ser caracterizado como bem de consumo.</w:t>
      </w:r>
    </w:p>
    <w:p w14:paraId="74680F98" w14:textId="77777777" w:rsidR="00324FD8" w:rsidRDefault="00324FD8" w:rsidP="00324FD8">
      <w:pPr>
        <w:spacing w:after="0" w:line="276" w:lineRule="auto"/>
        <w:ind w:left="426"/>
        <w:jc w:val="both"/>
        <w:rPr>
          <w:rFonts w:ascii="Times New Roman" w:hAnsi="Times New Roman" w:cs="Times New Roman"/>
        </w:rPr>
      </w:pPr>
    </w:p>
    <w:p w14:paraId="59C0976A" w14:textId="72B066E3" w:rsidR="00FE73A3" w:rsidRPr="00E273EC" w:rsidRDefault="00FE73A3" w:rsidP="00324FD8">
      <w:pPr>
        <w:spacing w:after="0" w:line="276" w:lineRule="auto"/>
        <w:ind w:left="426"/>
        <w:jc w:val="both"/>
        <w:rPr>
          <w:rFonts w:ascii="Times New Roman" w:hAnsi="Times New Roman" w:cs="Times New Roman"/>
        </w:rPr>
      </w:pPr>
      <w:r w:rsidRPr="00E273EC">
        <w:rPr>
          <w:rFonts w:ascii="Times New Roman" w:hAnsi="Times New Roman" w:cs="Times New Roman"/>
        </w:rPr>
        <w:t>Integração pode ser:</w:t>
      </w:r>
    </w:p>
    <w:tbl>
      <w:tblPr>
        <w:tblStyle w:val="Tabelacomgrade"/>
        <w:tblW w:w="0" w:type="auto"/>
        <w:tblLook w:val="04A0" w:firstRow="1" w:lastRow="0" w:firstColumn="1" w:lastColumn="0" w:noHBand="0" w:noVBand="1"/>
      </w:tblPr>
      <w:tblGrid>
        <w:gridCol w:w="2099"/>
        <w:gridCol w:w="7637"/>
      </w:tblGrid>
      <w:tr w:rsidR="00FE73A3" w:rsidRPr="00E273EC" w14:paraId="37892BAA" w14:textId="77777777" w:rsidTr="00491FEC">
        <w:tc>
          <w:tcPr>
            <w:tcW w:w="0" w:type="auto"/>
            <w:hideMark/>
          </w:tcPr>
          <w:p w14:paraId="4C7DA1B0"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Tipo de integração</w:t>
            </w:r>
          </w:p>
        </w:tc>
        <w:tc>
          <w:tcPr>
            <w:tcW w:w="0" w:type="auto"/>
            <w:hideMark/>
          </w:tcPr>
          <w:p w14:paraId="0AB0B129"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Exemplo</w:t>
            </w:r>
          </w:p>
        </w:tc>
      </w:tr>
      <w:tr w:rsidR="00FE73A3" w:rsidRPr="00E273EC" w14:paraId="67647F7C" w14:textId="77777777" w:rsidTr="00491FEC">
        <w:tc>
          <w:tcPr>
            <w:tcW w:w="0" w:type="auto"/>
            <w:hideMark/>
          </w:tcPr>
          <w:p w14:paraId="245CF45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Física</w:t>
            </w:r>
          </w:p>
        </w:tc>
        <w:tc>
          <w:tcPr>
            <w:tcW w:w="0" w:type="auto"/>
            <w:hideMark/>
          </w:tcPr>
          <w:p w14:paraId="1D15C64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componente incorporado a máquina ou equipamento</w:t>
            </w:r>
          </w:p>
        </w:tc>
      </w:tr>
      <w:tr w:rsidR="00FE73A3" w:rsidRPr="00E273EC" w14:paraId="07BEEB80" w14:textId="77777777" w:rsidTr="00491FEC">
        <w:tc>
          <w:tcPr>
            <w:tcW w:w="0" w:type="auto"/>
            <w:hideMark/>
          </w:tcPr>
          <w:p w14:paraId="157BB54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Lógica/sistêmica</w:t>
            </w:r>
          </w:p>
        </w:tc>
        <w:tc>
          <w:tcPr>
            <w:tcW w:w="0" w:type="auto"/>
            <w:hideMark/>
          </w:tcPr>
          <w:p w14:paraId="45E5461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equipamento conectado </w:t>
            </w:r>
            <w:proofErr w:type="spellStart"/>
            <w:r w:rsidRPr="00E273EC">
              <w:rPr>
                <w:rFonts w:ascii="Times New Roman" w:hAnsi="Times New Roman" w:cs="Times New Roman"/>
              </w:rPr>
              <w:t>a</w:t>
            </w:r>
            <w:proofErr w:type="spellEnd"/>
            <w:r w:rsidRPr="00E273EC">
              <w:rPr>
                <w:rFonts w:ascii="Times New Roman" w:hAnsi="Times New Roman" w:cs="Times New Roman"/>
              </w:rPr>
              <w:t xml:space="preserve"> sistema industrial, ERP, MES, SCADA ou rede operacional</w:t>
            </w:r>
          </w:p>
        </w:tc>
      </w:tr>
      <w:tr w:rsidR="00FE73A3" w:rsidRPr="00E273EC" w14:paraId="47BA13FF" w14:textId="77777777" w:rsidTr="00491FEC">
        <w:tc>
          <w:tcPr>
            <w:tcW w:w="0" w:type="auto"/>
            <w:hideMark/>
          </w:tcPr>
          <w:p w14:paraId="425D4CB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Operacional</w:t>
            </w:r>
          </w:p>
        </w:tc>
        <w:tc>
          <w:tcPr>
            <w:tcW w:w="0" w:type="auto"/>
            <w:hideMark/>
          </w:tcPr>
          <w:p w14:paraId="1055D43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uso indispensável para controle, automação, medição, processamento ou transmissão</w:t>
            </w:r>
          </w:p>
        </w:tc>
      </w:tr>
      <w:tr w:rsidR="00FE73A3" w:rsidRPr="00E273EC" w14:paraId="540BBCC3" w14:textId="77777777" w:rsidTr="00491FEC">
        <w:tc>
          <w:tcPr>
            <w:tcW w:w="0" w:type="auto"/>
            <w:hideMark/>
          </w:tcPr>
          <w:p w14:paraId="489E005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Econômica</w:t>
            </w:r>
          </w:p>
        </w:tc>
        <w:tc>
          <w:tcPr>
            <w:tcW w:w="0" w:type="auto"/>
            <w:hideMark/>
          </w:tcPr>
          <w:p w14:paraId="707F05B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bem vinculado </w:t>
            </w:r>
            <w:proofErr w:type="spellStart"/>
            <w:r w:rsidRPr="00E273EC">
              <w:rPr>
                <w:rFonts w:ascii="Times New Roman" w:hAnsi="Times New Roman" w:cs="Times New Roman"/>
              </w:rPr>
              <w:t>a</w:t>
            </w:r>
            <w:proofErr w:type="spellEnd"/>
            <w:r w:rsidRPr="00E273EC">
              <w:rPr>
                <w:rFonts w:ascii="Times New Roman" w:hAnsi="Times New Roman" w:cs="Times New Roman"/>
              </w:rPr>
              <w:t xml:space="preserve"> projeto de investimento ou ampliação de capacidade</w:t>
            </w:r>
          </w:p>
        </w:tc>
      </w:tr>
    </w:tbl>
    <w:p w14:paraId="450AFD65" w14:textId="77777777" w:rsidR="008D6812" w:rsidRPr="00E273EC" w:rsidRDefault="008D6812" w:rsidP="00E273EC">
      <w:pPr>
        <w:spacing w:after="0" w:line="276" w:lineRule="auto"/>
        <w:jc w:val="both"/>
        <w:rPr>
          <w:rFonts w:ascii="Times New Roman" w:hAnsi="Times New Roman" w:cs="Times New Roman"/>
        </w:rPr>
      </w:pPr>
    </w:p>
    <w:p w14:paraId="6470D774" w14:textId="77777777" w:rsidR="008D6812" w:rsidRPr="00E273EC" w:rsidRDefault="00577C1B" w:rsidP="00E273EC">
      <w:pPr>
        <w:spacing w:after="0" w:line="276" w:lineRule="auto"/>
        <w:jc w:val="both"/>
        <w:rPr>
          <w:rFonts w:ascii="Times New Roman" w:hAnsi="Times New Roman" w:cs="Times New Roman"/>
        </w:rPr>
      </w:pPr>
      <w:commentRangeStart w:id="0"/>
      <w:commentRangeEnd w:id="0"/>
      <w:r w:rsidRPr="00E273EC">
        <w:rPr>
          <w:rStyle w:val="Refdecomentrio"/>
          <w:rFonts w:ascii="Times New Roman" w:hAnsi="Times New Roman" w:cs="Times New Roman"/>
          <w:sz w:val="24"/>
          <w:szCs w:val="24"/>
        </w:rPr>
        <w:commentReference w:id="0"/>
      </w:r>
    </w:p>
    <w:p w14:paraId="38B4496D" w14:textId="317D41CD" w:rsidR="00FE73A3" w:rsidRPr="00E273EC" w:rsidRDefault="00FE73A3" w:rsidP="00324FD8">
      <w:pPr>
        <w:pStyle w:val="PargrafodaLista"/>
        <w:numPr>
          <w:ilvl w:val="0"/>
          <w:numId w:val="12"/>
        </w:numPr>
        <w:tabs>
          <w:tab w:val="left"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Função econômica predominante</w:t>
      </w:r>
      <w:r w:rsidR="008D6812" w:rsidRPr="00E273EC">
        <w:rPr>
          <w:rFonts w:ascii="Times New Roman" w:hAnsi="Times New Roman" w:cs="Times New Roman"/>
        </w:rPr>
        <w:t xml:space="preserve">: </w:t>
      </w:r>
      <w:r w:rsidRPr="00E273EC">
        <w:rPr>
          <w:rFonts w:ascii="Times New Roman" w:hAnsi="Times New Roman" w:cs="Times New Roman"/>
        </w:rPr>
        <w:t>Mesmo que o bem possa ser usado por consumidor final, deve-se verificar qual é sua função econômica no caso concreto.</w:t>
      </w:r>
    </w:p>
    <w:p w14:paraId="77D5075C" w14:textId="77777777" w:rsidR="00324FD8" w:rsidRDefault="00324FD8" w:rsidP="00324FD8">
      <w:pPr>
        <w:spacing w:after="0" w:line="276" w:lineRule="auto"/>
        <w:ind w:left="426"/>
        <w:jc w:val="both"/>
        <w:rPr>
          <w:rFonts w:ascii="Times New Roman" w:hAnsi="Times New Roman" w:cs="Times New Roman"/>
        </w:rPr>
      </w:pPr>
    </w:p>
    <w:p w14:paraId="62D05493" w14:textId="725D13FF" w:rsidR="00FE73A3" w:rsidRPr="00E273EC" w:rsidRDefault="00FE73A3" w:rsidP="00324FD8">
      <w:pPr>
        <w:spacing w:after="0" w:line="276" w:lineRule="auto"/>
        <w:ind w:left="426"/>
        <w:jc w:val="both"/>
        <w:rPr>
          <w:rFonts w:ascii="Times New Roman" w:hAnsi="Times New Roman" w:cs="Times New Roman"/>
        </w:rPr>
      </w:pPr>
      <w:r w:rsidRPr="00E273EC">
        <w:rPr>
          <w:rFonts w:ascii="Times New Roman" w:hAnsi="Times New Roman" w:cs="Times New Roman"/>
        </w:rPr>
        <w:t>A função predominante será de consumo quando o bem:</w:t>
      </w:r>
      <w:r w:rsidR="00324FD8">
        <w:rPr>
          <w:rFonts w:ascii="Times New Roman" w:hAnsi="Times New Roman" w:cs="Times New Roman"/>
        </w:rPr>
        <w:t xml:space="preserve"> </w:t>
      </w:r>
      <w:r w:rsidRPr="00E273EC">
        <w:rPr>
          <w:rFonts w:ascii="Times New Roman" w:hAnsi="Times New Roman" w:cs="Times New Roman"/>
        </w:rPr>
        <w:t xml:space="preserve">é usado diretamente por pessoas em tarefas comuns; não transforma processo produtivo; não é incorporado a outro bem; não integra infraestrutura tecnológica relevante; não é essencial a projeto de investimento; é substituível por produto comum de mercado. </w:t>
      </w:r>
    </w:p>
    <w:p w14:paraId="03727C82" w14:textId="77777777" w:rsidR="00324FD8" w:rsidRDefault="00324FD8" w:rsidP="00324FD8">
      <w:pPr>
        <w:spacing w:after="0" w:line="276" w:lineRule="auto"/>
        <w:ind w:left="426" w:hanging="426"/>
        <w:jc w:val="both"/>
        <w:rPr>
          <w:rFonts w:ascii="Times New Roman" w:hAnsi="Times New Roman" w:cs="Times New Roman"/>
        </w:rPr>
      </w:pPr>
    </w:p>
    <w:p w14:paraId="039456C3" w14:textId="5352583C" w:rsidR="00FE73A3" w:rsidRPr="00E273EC" w:rsidRDefault="00FE73A3" w:rsidP="00324FD8">
      <w:pPr>
        <w:spacing w:after="0" w:line="276" w:lineRule="auto"/>
        <w:ind w:left="426"/>
        <w:jc w:val="both"/>
        <w:rPr>
          <w:rFonts w:ascii="Times New Roman" w:hAnsi="Times New Roman" w:cs="Times New Roman"/>
        </w:rPr>
      </w:pPr>
      <w:r w:rsidRPr="00E273EC">
        <w:rPr>
          <w:rFonts w:ascii="Times New Roman" w:hAnsi="Times New Roman" w:cs="Times New Roman"/>
        </w:rPr>
        <w:t>A função predominante será produtiva quando o bem:</w:t>
      </w:r>
      <w:r w:rsidR="00324FD8">
        <w:rPr>
          <w:rFonts w:ascii="Times New Roman" w:hAnsi="Times New Roman" w:cs="Times New Roman"/>
        </w:rPr>
        <w:t xml:space="preserve"> </w:t>
      </w:r>
      <w:r w:rsidRPr="00E273EC">
        <w:rPr>
          <w:rFonts w:ascii="Times New Roman" w:hAnsi="Times New Roman" w:cs="Times New Roman"/>
        </w:rPr>
        <w:t xml:space="preserve">viabiliza produção, automação, telecomunicação, processamento ou controle; é parte de uma solução técnica maior; está ligado a aumento de capacidade, produtividade, qualidade ou rastreabilidade; é indispensável à prestação de serviço tecnológico ou operação industrial; não se esgota no uso final individual. </w:t>
      </w:r>
    </w:p>
    <w:p w14:paraId="4A93F701" w14:textId="77777777" w:rsidR="009D512A" w:rsidRPr="00E273EC" w:rsidRDefault="009D512A" w:rsidP="00E273EC">
      <w:pPr>
        <w:spacing w:after="0" w:line="276" w:lineRule="auto"/>
        <w:jc w:val="both"/>
        <w:rPr>
          <w:rFonts w:ascii="Times New Roman" w:hAnsi="Times New Roman" w:cs="Times New Roman"/>
        </w:rPr>
      </w:pPr>
    </w:p>
    <w:p w14:paraId="6CD13733" w14:textId="6A1226D1"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w:t>
      </w:r>
      <w:r w:rsidR="00296AF1" w:rsidRPr="00E273EC">
        <w:rPr>
          <w:rFonts w:ascii="Times New Roman" w:hAnsi="Times New Roman" w:cs="Times New Roman"/>
          <w:b/>
          <w:bCs/>
        </w:rPr>
        <w:t xml:space="preserve">5. </w:t>
      </w:r>
      <w:r w:rsidR="00FE73A3" w:rsidRPr="00E273EC">
        <w:rPr>
          <w:rFonts w:ascii="Times New Roman" w:hAnsi="Times New Roman" w:cs="Times New Roman"/>
          <w:b/>
          <w:bCs/>
        </w:rPr>
        <w:t xml:space="preserve">Exemplos </w:t>
      </w:r>
      <w:r w:rsidR="00296AF1" w:rsidRPr="00E273EC">
        <w:rPr>
          <w:rFonts w:ascii="Times New Roman" w:hAnsi="Times New Roman" w:cs="Times New Roman"/>
          <w:b/>
          <w:bCs/>
        </w:rPr>
        <w:t>P</w:t>
      </w:r>
      <w:r w:rsidR="00FE73A3" w:rsidRPr="00E273EC">
        <w:rPr>
          <w:rFonts w:ascii="Times New Roman" w:hAnsi="Times New Roman" w:cs="Times New Roman"/>
          <w:b/>
          <w:bCs/>
        </w:rPr>
        <w:t>ráticos</w:t>
      </w:r>
    </w:p>
    <w:p w14:paraId="313FA0DB"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 1 — Tablet</w:t>
      </w:r>
    </w:p>
    <w:p w14:paraId="710AB8D0" w14:textId="2B25DE4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Bem de consumo:</w:t>
      </w:r>
      <w:r w:rsidR="009D512A" w:rsidRPr="00E273EC">
        <w:rPr>
          <w:rFonts w:ascii="Times New Roman" w:hAnsi="Times New Roman" w:cs="Times New Roman"/>
        </w:rPr>
        <w:t xml:space="preserve"> </w:t>
      </w:r>
      <w:r w:rsidRPr="00E273EC">
        <w:rPr>
          <w:rFonts w:ascii="Times New Roman" w:hAnsi="Times New Roman" w:cs="Times New Roman"/>
        </w:rPr>
        <w:t>Tablets importados para equipe comercial registrar pedidos, acessar e-mails e fazer apresentações.</w:t>
      </w:r>
    </w:p>
    <w:p w14:paraId="4360F9CD" w14:textId="5AC4FAC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lastRenderedPageBreak/>
        <w:t>Possível uso produtivo:</w:t>
      </w:r>
      <w:r w:rsidR="009D512A" w:rsidRPr="00E273EC">
        <w:rPr>
          <w:rFonts w:ascii="Times New Roman" w:hAnsi="Times New Roman" w:cs="Times New Roman"/>
        </w:rPr>
        <w:t xml:space="preserve"> </w:t>
      </w:r>
      <w:r w:rsidRPr="00E273EC">
        <w:rPr>
          <w:rFonts w:ascii="Times New Roman" w:hAnsi="Times New Roman" w:cs="Times New Roman"/>
        </w:rPr>
        <w:t>Terminais industriais robustos usados no chão de fábrica para apontamento de produção, rastreabilidade, leitura de códigos, integração com sistema de manufatura e controle em tempo real.</w:t>
      </w:r>
    </w:p>
    <w:p w14:paraId="7A5BF939" w14:textId="327E1363"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Diferença:</w:t>
      </w:r>
      <w:r w:rsidR="009D512A" w:rsidRPr="00E273EC">
        <w:rPr>
          <w:rFonts w:ascii="Times New Roman" w:hAnsi="Times New Roman" w:cs="Times New Roman"/>
        </w:rPr>
        <w:t xml:space="preserve"> </w:t>
      </w:r>
      <w:r w:rsidRPr="00E273EC">
        <w:rPr>
          <w:rFonts w:ascii="Times New Roman" w:hAnsi="Times New Roman" w:cs="Times New Roman"/>
        </w:rPr>
        <w:t>No primeiro caso, o tablet é ferramenta de uso final. No segundo, é componente funcional da operação produtiva.</w:t>
      </w:r>
    </w:p>
    <w:p w14:paraId="3574F20C" w14:textId="2B38A922" w:rsidR="00FE73A3" w:rsidRPr="00E273EC" w:rsidRDefault="00FE73A3" w:rsidP="00E273EC">
      <w:pPr>
        <w:spacing w:after="0" w:line="276" w:lineRule="auto"/>
        <w:jc w:val="both"/>
        <w:rPr>
          <w:rFonts w:ascii="Times New Roman" w:hAnsi="Times New Roman" w:cs="Times New Roman"/>
        </w:rPr>
      </w:pPr>
    </w:p>
    <w:p w14:paraId="62769764"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 2 — Câmera</w:t>
      </w:r>
    </w:p>
    <w:p w14:paraId="7A9AB9C8" w14:textId="73556FB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Bem de consumo:</w:t>
      </w:r>
      <w:r w:rsidR="009D512A" w:rsidRPr="00E273EC">
        <w:rPr>
          <w:rFonts w:ascii="Times New Roman" w:hAnsi="Times New Roman" w:cs="Times New Roman"/>
        </w:rPr>
        <w:t xml:space="preserve"> </w:t>
      </w:r>
      <w:r w:rsidRPr="00E273EC">
        <w:rPr>
          <w:rFonts w:ascii="Times New Roman" w:hAnsi="Times New Roman" w:cs="Times New Roman"/>
        </w:rPr>
        <w:t>Câmera para segurança patrimonial de escritório ou loja.</w:t>
      </w:r>
    </w:p>
    <w:p w14:paraId="1CD6216C" w14:textId="419CF04A"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Possível uso produtivo:</w:t>
      </w:r>
      <w:r w:rsidR="009D512A" w:rsidRPr="00E273EC">
        <w:rPr>
          <w:rFonts w:ascii="Times New Roman" w:hAnsi="Times New Roman" w:cs="Times New Roman"/>
        </w:rPr>
        <w:t xml:space="preserve"> </w:t>
      </w:r>
      <w:r w:rsidRPr="00E273EC">
        <w:rPr>
          <w:rFonts w:ascii="Times New Roman" w:hAnsi="Times New Roman" w:cs="Times New Roman"/>
        </w:rPr>
        <w:t xml:space="preserve">Câmera industrial integrada </w:t>
      </w:r>
      <w:r w:rsidR="00577C1B" w:rsidRPr="00E273EC">
        <w:rPr>
          <w:rFonts w:ascii="Times New Roman" w:hAnsi="Times New Roman" w:cs="Times New Roman"/>
        </w:rPr>
        <w:t>à</w:t>
      </w:r>
      <w:r w:rsidRPr="00E273EC">
        <w:rPr>
          <w:rFonts w:ascii="Times New Roman" w:hAnsi="Times New Roman" w:cs="Times New Roman"/>
        </w:rPr>
        <w:t xml:space="preserve"> sistema de visão computacional para inspeção automática de defeitos em peças produzidas.</w:t>
      </w:r>
    </w:p>
    <w:p w14:paraId="5DCCF823" w14:textId="2533AEC3"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Diferença:</w:t>
      </w:r>
      <w:r w:rsidR="009D512A" w:rsidRPr="00E273EC">
        <w:rPr>
          <w:rFonts w:ascii="Times New Roman" w:hAnsi="Times New Roman" w:cs="Times New Roman"/>
        </w:rPr>
        <w:t xml:space="preserve"> </w:t>
      </w:r>
      <w:r w:rsidRPr="00E273EC">
        <w:rPr>
          <w:rFonts w:ascii="Times New Roman" w:hAnsi="Times New Roman" w:cs="Times New Roman"/>
        </w:rPr>
        <w:t>A câmera de segurança comum apenas registra imagens. A câmera industrial faz parte do controle de qualidade do processo produtivo.</w:t>
      </w:r>
    </w:p>
    <w:p w14:paraId="1B5830A2" w14:textId="674A5F58" w:rsidR="00FE73A3" w:rsidRPr="00E273EC" w:rsidRDefault="00FE73A3" w:rsidP="00E273EC">
      <w:pPr>
        <w:spacing w:after="0" w:line="276" w:lineRule="auto"/>
        <w:jc w:val="both"/>
        <w:rPr>
          <w:rFonts w:ascii="Times New Roman" w:hAnsi="Times New Roman" w:cs="Times New Roman"/>
        </w:rPr>
      </w:pPr>
    </w:p>
    <w:p w14:paraId="214E6921"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 3 — Roteador ou switch</w:t>
      </w:r>
    </w:p>
    <w:p w14:paraId="5823EC41" w14:textId="650B8511"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Bem de consumo:</w:t>
      </w:r>
      <w:r w:rsidR="009D512A" w:rsidRPr="00E273EC">
        <w:rPr>
          <w:rFonts w:ascii="Times New Roman" w:hAnsi="Times New Roman" w:cs="Times New Roman"/>
        </w:rPr>
        <w:t xml:space="preserve"> </w:t>
      </w:r>
      <w:r w:rsidRPr="00E273EC">
        <w:rPr>
          <w:rFonts w:ascii="Times New Roman" w:hAnsi="Times New Roman" w:cs="Times New Roman"/>
        </w:rPr>
        <w:t>Roteador comum para conexão de internet em escritório.</w:t>
      </w:r>
    </w:p>
    <w:p w14:paraId="752B6E93" w14:textId="4B76011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Possível uso produtivo:</w:t>
      </w:r>
      <w:r w:rsidR="009D512A" w:rsidRPr="00E273EC">
        <w:rPr>
          <w:rFonts w:ascii="Times New Roman" w:hAnsi="Times New Roman" w:cs="Times New Roman"/>
        </w:rPr>
        <w:t xml:space="preserve"> </w:t>
      </w:r>
      <w:r w:rsidRPr="00E273EC">
        <w:rPr>
          <w:rFonts w:ascii="Times New Roman" w:hAnsi="Times New Roman" w:cs="Times New Roman"/>
        </w:rPr>
        <w:t>Equipamento de rede de alta capacidade para data center, operadora de telecomunicações, ambiente industrial crítico ou rede corporativa de missão crítica.</w:t>
      </w:r>
    </w:p>
    <w:p w14:paraId="1E3DEC00" w14:textId="6C04269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Diferença:</w:t>
      </w:r>
      <w:r w:rsidR="009D512A" w:rsidRPr="00E273EC">
        <w:rPr>
          <w:rFonts w:ascii="Times New Roman" w:hAnsi="Times New Roman" w:cs="Times New Roman"/>
        </w:rPr>
        <w:t xml:space="preserve"> </w:t>
      </w:r>
      <w:r w:rsidRPr="00E273EC">
        <w:rPr>
          <w:rFonts w:ascii="Times New Roman" w:hAnsi="Times New Roman" w:cs="Times New Roman"/>
        </w:rPr>
        <w:t>No primeiro caso, é conectividade comum. No segundo, é infraestrutura tecnológica essencial à prestação de serviço ou operação produtiva.</w:t>
      </w:r>
    </w:p>
    <w:p w14:paraId="4893735F" w14:textId="214B7814" w:rsidR="00FE73A3" w:rsidRPr="00E273EC" w:rsidRDefault="00FE73A3" w:rsidP="00E273EC">
      <w:pPr>
        <w:spacing w:after="0" w:line="276" w:lineRule="auto"/>
        <w:jc w:val="both"/>
        <w:rPr>
          <w:rFonts w:ascii="Times New Roman" w:hAnsi="Times New Roman" w:cs="Times New Roman"/>
        </w:rPr>
      </w:pPr>
    </w:p>
    <w:p w14:paraId="5BBDE644"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 4 — Placa eletrônica</w:t>
      </w:r>
    </w:p>
    <w:p w14:paraId="1F37A7FB" w14:textId="6F04853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Bem de consumo:</w:t>
      </w:r>
      <w:r w:rsidR="009D512A" w:rsidRPr="00E273EC">
        <w:rPr>
          <w:rFonts w:ascii="Times New Roman" w:hAnsi="Times New Roman" w:cs="Times New Roman"/>
        </w:rPr>
        <w:t xml:space="preserve"> </w:t>
      </w:r>
      <w:r w:rsidRPr="00E273EC">
        <w:rPr>
          <w:rFonts w:ascii="Times New Roman" w:hAnsi="Times New Roman" w:cs="Times New Roman"/>
        </w:rPr>
        <w:t>Placa vendida como reposição ou acessório de uso final.</w:t>
      </w:r>
    </w:p>
    <w:p w14:paraId="35340387" w14:textId="46187876"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Possível uso produtivo:</w:t>
      </w:r>
      <w:r w:rsidR="009D512A" w:rsidRPr="00E273EC">
        <w:rPr>
          <w:rFonts w:ascii="Times New Roman" w:hAnsi="Times New Roman" w:cs="Times New Roman"/>
        </w:rPr>
        <w:t xml:space="preserve"> </w:t>
      </w:r>
      <w:r w:rsidRPr="00E273EC">
        <w:rPr>
          <w:rFonts w:ascii="Times New Roman" w:hAnsi="Times New Roman" w:cs="Times New Roman"/>
        </w:rPr>
        <w:t>Placa eletrônica importada para ser incorporada a equipamento industrial fabricado no Brasil.</w:t>
      </w:r>
    </w:p>
    <w:p w14:paraId="2778267D" w14:textId="20AAA101"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Diferença:</w:t>
      </w:r>
      <w:r w:rsidR="009D512A" w:rsidRPr="00E273EC">
        <w:rPr>
          <w:rFonts w:ascii="Times New Roman" w:hAnsi="Times New Roman" w:cs="Times New Roman"/>
        </w:rPr>
        <w:t xml:space="preserve"> </w:t>
      </w:r>
      <w:r w:rsidRPr="00E273EC">
        <w:rPr>
          <w:rFonts w:ascii="Times New Roman" w:hAnsi="Times New Roman" w:cs="Times New Roman"/>
        </w:rPr>
        <w:t xml:space="preserve">No segundo caso, a placa deixa de ser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e passa a ser componente produtivo.</w:t>
      </w:r>
    </w:p>
    <w:p w14:paraId="77D593C2" w14:textId="77777777" w:rsidR="00112B39" w:rsidRPr="00E273EC" w:rsidRDefault="00112B39" w:rsidP="00E273EC">
      <w:pPr>
        <w:spacing w:after="0" w:line="276" w:lineRule="auto"/>
        <w:jc w:val="both"/>
        <w:rPr>
          <w:rFonts w:ascii="Times New Roman" w:hAnsi="Times New Roman" w:cs="Times New Roman"/>
        </w:rPr>
      </w:pPr>
    </w:p>
    <w:p w14:paraId="47695816" w14:textId="16F0204D"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w:t>
      </w:r>
      <w:r w:rsidR="00FE73A3" w:rsidRPr="00E273EC">
        <w:rPr>
          <w:rFonts w:ascii="Times New Roman" w:hAnsi="Times New Roman" w:cs="Times New Roman"/>
          <w:b/>
          <w:bCs/>
        </w:rPr>
        <w:t xml:space="preserve">6. Como </w:t>
      </w:r>
      <w:r w:rsidR="00663CF5" w:rsidRPr="00E273EC">
        <w:rPr>
          <w:rFonts w:ascii="Times New Roman" w:hAnsi="Times New Roman" w:cs="Times New Roman"/>
          <w:b/>
          <w:bCs/>
        </w:rPr>
        <w:t>D</w:t>
      </w:r>
      <w:r w:rsidR="00FE73A3" w:rsidRPr="00E273EC">
        <w:rPr>
          <w:rFonts w:ascii="Times New Roman" w:hAnsi="Times New Roman" w:cs="Times New Roman"/>
          <w:b/>
          <w:bCs/>
        </w:rPr>
        <w:t xml:space="preserve">ocumentar a </w:t>
      </w:r>
      <w:r w:rsidR="00663CF5" w:rsidRPr="00E273EC">
        <w:rPr>
          <w:rFonts w:ascii="Times New Roman" w:hAnsi="Times New Roman" w:cs="Times New Roman"/>
          <w:b/>
          <w:bCs/>
        </w:rPr>
        <w:t>T</w:t>
      </w:r>
      <w:r w:rsidR="00FE73A3" w:rsidRPr="00E273EC">
        <w:rPr>
          <w:rFonts w:ascii="Times New Roman" w:hAnsi="Times New Roman" w:cs="Times New Roman"/>
          <w:b/>
          <w:bCs/>
        </w:rPr>
        <w:t xml:space="preserve">ese no </w:t>
      </w:r>
      <w:r w:rsidR="00663CF5" w:rsidRPr="00E273EC">
        <w:rPr>
          <w:rFonts w:ascii="Times New Roman" w:hAnsi="Times New Roman" w:cs="Times New Roman"/>
          <w:b/>
          <w:bCs/>
        </w:rPr>
        <w:t>P</w:t>
      </w:r>
      <w:r w:rsidR="00FE73A3" w:rsidRPr="00E273EC">
        <w:rPr>
          <w:rFonts w:ascii="Times New Roman" w:hAnsi="Times New Roman" w:cs="Times New Roman"/>
          <w:b/>
          <w:bCs/>
        </w:rPr>
        <w:t>leito</w:t>
      </w:r>
    </w:p>
    <w:p w14:paraId="2F651331" w14:textId="3CBB2EBC"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Para </w:t>
      </w:r>
      <w:r w:rsidR="00577C1B" w:rsidRPr="00E273EC">
        <w:rPr>
          <w:rFonts w:ascii="Times New Roman" w:hAnsi="Times New Roman" w:cs="Times New Roman"/>
        </w:rPr>
        <w:t xml:space="preserve">contribuir com a análise de forma a evitar o enquadramento como bem de consumo, </w:t>
      </w:r>
      <w:r w:rsidRPr="00E273EC">
        <w:rPr>
          <w:rFonts w:ascii="Times New Roman" w:hAnsi="Times New Roman" w:cs="Times New Roman"/>
        </w:rPr>
        <w:t>o pleito deve apresentar evidências como:</w:t>
      </w:r>
    </w:p>
    <w:tbl>
      <w:tblPr>
        <w:tblStyle w:val="Tabelacomgrade"/>
        <w:tblW w:w="0" w:type="auto"/>
        <w:tblLook w:val="04A0" w:firstRow="1" w:lastRow="0" w:firstColumn="1" w:lastColumn="0" w:noHBand="0" w:noVBand="1"/>
      </w:tblPr>
      <w:tblGrid>
        <w:gridCol w:w="5614"/>
        <w:gridCol w:w="4122"/>
      </w:tblGrid>
      <w:tr w:rsidR="00FE73A3" w:rsidRPr="00E273EC" w14:paraId="00AFBBF9" w14:textId="77777777" w:rsidTr="00663CF5">
        <w:tc>
          <w:tcPr>
            <w:tcW w:w="0" w:type="auto"/>
            <w:hideMark/>
          </w:tcPr>
          <w:p w14:paraId="539E186A"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Evidência</w:t>
            </w:r>
          </w:p>
        </w:tc>
        <w:tc>
          <w:tcPr>
            <w:tcW w:w="0" w:type="auto"/>
            <w:hideMark/>
          </w:tcPr>
          <w:p w14:paraId="731B7DA3"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Função</w:t>
            </w:r>
          </w:p>
        </w:tc>
      </w:tr>
      <w:tr w:rsidR="00FE73A3" w:rsidRPr="00E273EC" w14:paraId="47A34B6F" w14:textId="77777777" w:rsidTr="00663CF5">
        <w:tc>
          <w:tcPr>
            <w:tcW w:w="0" w:type="auto"/>
            <w:hideMark/>
          </w:tcPr>
          <w:p w14:paraId="70CAE65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lastRenderedPageBreak/>
              <w:t>Memorial descritivo da aplicação</w:t>
            </w:r>
          </w:p>
        </w:tc>
        <w:tc>
          <w:tcPr>
            <w:tcW w:w="0" w:type="auto"/>
            <w:hideMark/>
          </w:tcPr>
          <w:p w14:paraId="32F3A23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Explica onde e como o bem será usado</w:t>
            </w:r>
          </w:p>
        </w:tc>
      </w:tr>
      <w:tr w:rsidR="00FE73A3" w:rsidRPr="00E273EC" w14:paraId="19E4B737" w14:textId="77777777" w:rsidTr="00663CF5">
        <w:tc>
          <w:tcPr>
            <w:tcW w:w="0" w:type="auto"/>
            <w:hideMark/>
          </w:tcPr>
          <w:p w14:paraId="5E91BC4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Fluxo do processo produtivo</w:t>
            </w:r>
          </w:p>
        </w:tc>
        <w:tc>
          <w:tcPr>
            <w:tcW w:w="0" w:type="auto"/>
            <w:hideMark/>
          </w:tcPr>
          <w:p w14:paraId="17F129FE" w14:textId="08AE4291"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Mostra </w:t>
            </w:r>
            <w:r w:rsidR="00577C1B" w:rsidRPr="00E273EC">
              <w:rPr>
                <w:rFonts w:ascii="Times New Roman" w:hAnsi="Times New Roman" w:cs="Times New Roman"/>
              </w:rPr>
              <w:t>o uso do BK ou BIT no process</w:t>
            </w:r>
            <w:r w:rsidR="009857AB">
              <w:rPr>
                <w:rFonts w:ascii="Times New Roman" w:hAnsi="Times New Roman" w:cs="Times New Roman"/>
              </w:rPr>
              <w:t>o</w:t>
            </w:r>
            <w:r w:rsidR="00577C1B" w:rsidRPr="00E273EC">
              <w:rPr>
                <w:rFonts w:ascii="Times New Roman" w:hAnsi="Times New Roman" w:cs="Times New Roman"/>
              </w:rPr>
              <w:t xml:space="preserve"> produtivo</w:t>
            </w:r>
          </w:p>
        </w:tc>
      </w:tr>
      <w:tr w:rsidR="00FE73A3" w:rsidRPr="00E273EC" w14:paraId="0E42FEA3" w14:textId="77777777" w:rsidTr="00663CF5">
        <w:tc>
          <w:tcPr>
            <w:tcW w:w="0" w:type="auto"/>
            <w:hideMark/>
          </w:tcPr>
          <w:p w14:paraId="7655667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Layout da planta, rede, laboratório ou sistema</w:t>
            </w:r>
          </w:p>
        </w:tc>
        <w:tc>
          <w:tcPr>
            <w:tcW w:w="0" w:type="auto"/>
            <w:hideMark/>
          </w:tcPr>
          <w:p w14:paraId="4548A086"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Demonstra integração operacional</w:t>
            </w:r>
          </w:p>
        </w:tc>
      </w:tr>
      <w:tr w:rsidR="00FE73A3" w:rsidRPr="00E273EC" w14:paraId="79410135" w14:textId="77777777" w:rsidTr="00663CF5">
        <w:tc>
          <w:tcPr>
            <w:tcW w:w="0" w:type="auto"/>
            <w:hideMark/>
          </w:tcPr>
          <w:p w14:paraId="3B2F716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Projeto de investimento</w:t>
            </w:r>
          </w:p>
        </w:tc>
        <w:tc>
          <w:tcPr>
            <w:tcW w:w="0" w:type="auto"/>
            <w:hideMark/>
          </w:tcPr>
          <w:p w14:paraId="261E737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Vincula o bem a expansão, modernização ou inovação</w:t>
            </w:r>
          </w:p>
        </w:tc>
      </w:tr>
      <w:tr w:rsidR="00FE73A3" w:rsidRPr="00E273EC" w14:paraId="471AB9FB" w14:textId="77777777" w:rsidTr="00663CF5">
        <w:tc>
          <w:tcPr>
            <w:tcW w:w="0" w:type="auto"/>
            <w:hideMark/>
          </w:tcPr>
          <w:p w14:paraId="0BB69FA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Declaração de incorporação ao ativo imobilizado, quando aplicável</w:t>
            </w:r>
          </w:p>
        </w:tc>
        <w:tc>
          <w:tcPr>
            <w:tcW w:w="0" w:type="auto"/>
            <w:hideMark/>
          </w:tcPr>
          <w:p w14:paraId="7817E0D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Reforça natureza de investimento</w:t>
            </w:r>
          </w:p>
        </w:tc>
      </w:tr>
      <w:tr w:rsidR="00FE73A3" w:rsidRPr="00E273EC" w14:paraId="328186EE" w14:textId="77777777" w:rsidTr="00663CF5">
        <w:tc>
          <w:tcPr>
            <w:tcW w:w="0" w:type="auto"/>
            <w:hideMark/>
          </w:tcPr>
          <w:p w14:paraId="675DAC7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Lista de materiais ou engenharia do produto, quando for componente</w:t>
            </w:r>
          </w:p>
        </w:tc>
        <w:tc>
          <w:tcPr>
            <w:tcW w:w="0" w:type="auto"/>
            <w:hideMark/>
          </w:tcPr>
          <w:p w14:paraId="0FAE731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Demonstra incorporação a outro bem</w:t>
            </w:r>
          </w:p>
        </w:tc>
      </w:tr>
      <w:tr w:rsidR="00FE73A3" w:rsidRPr="00E273EC" w14:paraId="7DE22FFF" w14:textId="77777777" w:rsidTr="00663CF5">
        <w:tc>
          <w:tcPr>
            <w:tcW w:w="0" w:type="auto"/>
            <w:hideMark/>
          </w:tcPr>
          <w:p w14:paraId="2E2228E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Ganhos esperados de produtividade, capacidade, qualidade ou rastreabilidade</w:t>
            </w:r>
          </w:p>
        </w:tc>
        <w:tc>
          <w:tcPr>
            <w:tcW w:w="0" w:type="auto"/>
            <w:hideMark/>
          </w:tcPr>
          <w:p w14:paraId="6F8935CF"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Mostra finalidade econômica produtiva</w:t>
            </w:r>
          </w:p>
        </w:tc>
      </w:tr>
    </w:tbl>
    <w:p w14:paraId="60987318" w14:textId="77777777" w:rsidR="00663CF5" w:rsidRPr="00E273EC" w:rsidRDefault="00663CF5" w:rsidP="00E273EC">
      <w:pPr>
        <w:spacing w:after="0" w:line="276" w:lineRule="auto"/>
        <w:jc w:val="both"/>
        <w:rPr>
          <w:rFonts w:ascii="Times New Roman" w:hAnsi="Times New Roman" w:cs="Times New Roman"/>
        </w:rPr>
      </w:pPr>
    </w:p>
    <w:p w14:paraId="695835C2" w14:textId="3742C984"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B.</w:t>
      </w:r>
      <w:r w:rsidR="00FE73A3" w:rsidRPr="00E273EC">
        <w:rPr>
          <w:rFonts w:ascii="Times New Roman" w:hAnsi="Times New Roman" w:cs="Times New Roman"/>
          <w:b/>
          <w:bCs/>
        </w:rPr>
        <w:t xml:space="preserve">7. </w:t>
      </w:r>
      <w:r w:rsidR="00DF7662" w:rsidRPr="00E273EC">
        <w:rPr>
          <w:rFonts w:ascii="Times New Roman" w:hAnsi="Times New Roman" w:cs="Times New Roman"/>
          <w:b/>
          <w:bCs/>
        </w:rPr>
        <w:t>Fundamentação Técnica</w:t>
      </w:r>
    </w:p>
    <w:p w14:paraId="135F46DC" w14:textId="40602CAF"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Nos casos de bens com potencial uso dual, isto é, suscetíveis tanto de utilização direta por consumidores finais quanto de aplicação em processos produtivos, a caracterização como bem de consumo não deve decorrer apenas da natureza genérica do produto ou de sua disponibilidade comercial. A análise deve considerar a finalidade econômica predominante, a destinação concreta informada no pleito, o grau de integração do bem a processo produtivo, infraestrutura tecnológica, sistema operacional, linha de produção, prestação de serviço especializado ou incorporação a outro bem. Assim, ainda que determinado</w:t>
      </w:r>
      <w:r w:rsidR="00577C1B" w:rsidRPr="00E273EC">
        <w:rPr>
          <w:rFonts w:ascii="Times New Roman" w:hAnsi="Times New Roman" w:cs="Times New Roman"/>
        </w:rPr>
        <w:t xml:space="preserve"> BK ou</w:t>
      </w:r>
      <w:r w:rsidRPr="00E273EC">
        <w:rPr>
          <w:rFonts w:ascii="Times New Roman" w:hAnsi="Times New Roman" w:cs="Times New Roman"/>
        </w:rPr>
        <w:t xml:space="preserve"> BIT possa ser utilizado em contexto de consumo final, sua caracterização como bem elegível ao regime dependerá da comprovação de que, no caso concreto, desempenha função de investimento produtivo, automação, controle, processamento, telecomunicação, rastreabilidade, inovação ou ampliação de capacidade operacional.</w:t>
      </w:r>
    </w:p>
    <w:p w14:paraId="086EB148" w14:textId="32C624E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Quando o </w:t>
      </w:r>
      <w:r w:rsidR="00577C1B" w:rsidRPr="00E273EC">
        <w:rPr>
          <w:rFonts w:ascii="Times New Roman" w:hAnsi="Times New Roman" w:cs="Times New Roman"/>
        </w:rPr>
        <w:t xml:space="preserve">BK ou </w:t>
      </w:r>
      <w:r w:rsidRPr="00E273EC">
        <w:rPr>
          <w:rFonts w:ascii="Times New Roman" w:hAnsi="Times New Roman" w:cs="Times New Roman"/>
        </w:rPr>
        <w:t>BIT possui uso dual, a distinção entre bem de consumo e bem de uso produtivo deve ser feita pela função que o bem exercerá no caso concreto. Será bem de consumo quando sua função se esgotar no uso final, autônomo e direto pelo usuário. Será bem de uso produtivo quando estiver integrado a processo produtivo, infraestrutura tecnológica, sistema operacional, prestação de serviço especializado ou incorporação a outro bem, com contribuição demonstrável para produtividade, inovação, capacidade, automação, controle ou qualidade.</w:t>
      </w:r>
    </w:p>
    <w:p w14:paraId="37F2A3F8" w14:textId="77777777" w:rsidR="00DF7662" w:rsidRPr="00E273EC" w:rsidRDefault="00DF7662" w:rsidP="00E273EC">
      <w:pPr>
        <w:spacing w:after="0" w:line="276" w:lineRule="auto"/>
        <w:jc w:val="both"/>
        <w:rPr>
          <w:rFonts w:ascii="Times New Roman" w:hAnsi="Times New Roman" w:cs="Times New Roman"/>
        </w:rPr>
      </w:pPr>
    </w:p>
    <w:p w14:paraId="5EDEA2DB" w14:textId="288C7C1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Em síntese: nos bens BIT de uso dual, a distinção deve ser feita pela função econômica predominante, e não apenas pela possibilidade abstrata de uso pelo consumidor final.</w:t>
      </w:r>
      <w:r w:rsidR="00857D66">
        <w:rPr>
          <w:rFonts w:ascii="Times New Roman" w:hAnsi="Times New Roman" w:cs="Times New Roman"/>
        </w:rPr>
        <w:t xml:space="preserve"> </w:t>
      </w:r>
      <w:r w:rsidRPr="00E273EC">
        <w:rPr>
          <w:rFonts w:ascii="Times New Roman" w:hAnsi="Times New Roman" w:cs="Times New Roman"/>
        </w:rPr>
        <w:t xml:space="preserve">A questão-chave é separar o objeto do benefício, que é o bem descrito no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da finalidade declarada pelo pleiteante, que pode até ajudar na instrução, mas não pode transformar um produto comum de consumo em bem elegível.</w:t>
      </w:r>
      <w:r w:rsidR="00857D66">
        <w:rPr>
          <w:rFonts w:ascii="Times New Roman" w:hAnsi="Times New Roman" w:cs="Times New Roman"/>
        </w:rPr>
        <w:t xml:space="preserve"> O</w:t>
      </w:r>
      <w:r w:rsidRPr="00E273EC">
        <w:rPr>
          <w:rFonts w:ascii="Times New Roman" w:hAnsi="Times New Roman" w:cs="Times New Roman"/>
        </w:rPr>
        <w:t xml:space="preserve"> desafio é construir uma descrição do produto que delimite objetivamente o bem beneficiado, de modo que 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não sirva para qualquer produto comum de consumo classificado na mesma NCM.</w:t>
      </w:r>
    </w:p>
    <w:p w14:paraId="1B9C2384" w14:textId="77777777" w:rsidR="007009F1" w:rsidRPr="00E273EC" w:rsidRDefault="007009F1" w:rsidP="00E273EC">
      <w:pPr>
        <w:spacing w:after="0" w:line="276" w:lineRule="auto"/>
        <w:jc w:val="both"/>
        <w:rPr>
          <w:rFonts w:ascii="Times New Roman" w:hAnsi="Times New Roman" w:cs="Times New Roman"/>
        </w:rPr>
      </w:pPr>
    </w:p>
    <w:p w14:paraId="3C923A96" w14:textId="3A1B8C6D" w:rsidR="00FE73A3" w:rsidRPr="00E273EC" w:rsidRDefault="00F07975" w:rsidP="00E273EC">
      <w:pPr>
        <w:spacing w:after="0" w:line="276" w:lineRule="auto"/>
        <w:jc w:val="both"/>
        <w:rPr>
          <w:rFonts w:ascii="Times New Roman" w:hAnsi="Times New Roman" w:cs="Times New Roman"/>
        </w:rPr>
      </w:pPr>
      <w:r>
        <w:rPr>
          <w:rFonts w:ascii="Times New Roman" w:hAnsi="Times New Roman" w:cs="Times New Roman"/>
        </w:rPr>
        <w:t>Nesse contexto, a</w:t>
      </w:r>
      <w:r w:rsidR="00FE73A3" w:rsidRPr="00E273EC">
        <w:rPr>
          <w:rFonts w:ascii="Times New Roman" w:hAnsi="Times New Roman" w:cs="Times New Roman"/>
        </w:rPr>
        <w:t xml:space="preserve"> finalidade do pleiteante é relevante para demonstrar o contexto do pedido, mas ela não pode ser o único critério de distinção, porque o </w:t>
      </w:r>
      <w:proofErr w:type="spellStart"/>
      <w:r w:rsidR="00FE73A3" w:rsidRPr="00E273EC">
        <w:rPr>
          <w:rFonts w:ascii="Times New Roman" w:hAnsi="Times New Roman" w:cs="Times New Roman"/>
        </w:rPr>
        <w:t>ex-tarifário</w:t>
      </w:r>
      <w:proofErr w:type="spellEnd"/>
      <w:r w:rsidR="00FE73A3" w:rsidRPr="00E273EC">
        <w:rPr>
          <w:rFonts w:ascii="Times New Roman" w:hAnsi="Times New Roman" w:cs="Times New Roman"/>
        </w:rPr>
        <w:t>, uma vez concedido, poderá ser usado por outros importadores que tragam mercadoria aderente à descrição aprovada.</w:t>
      </w:r>
      <w:r w:rsidR="00487B10" w:rsidRPr="00E273EC">
        <w:rPr>
          <w:rFonts w:ascii="Times New Roman" w:hAnsi="Times New Roman" w:cs="Times New Roman"/>
        </w:rPr>
        <w:t xml:space="preserve"> </w:t>
      </w:r>
      <w:r w:rsidR="00FE73A3" w:rsidRPr="00E273EC">
        <w:rPr>
          <w:rFonts w:ascii="Times New Roman" w:hAnsi="Times New Roman" w:cs="Times New Roman"/>
        </w:rPr>
        <w:t>Por isso, a finalidade deve ser convertida em atributos objetivos do bem.</w:t>
      </w:r>
      <w:r>
        <w:rPr>
          <w:rFonts w:ascii="Times New Roman" w:hAnsi="Times New Roman" w:cs="Times New Roman"/>
        </w:rPr>
        <w:t xml:space="preserve"> </w:t>
      </w:r>
      <w:r w:rsidR="00FE73A3" w:rsidRPr="00E273EC">
        <w:rPr>
          <w:rFonts w:ascii="Times New Roman" w:hAnsi="Times New Roman" w:cs="Times New Roman"/>
        </w:rPr>
        <w:t xml:space="preserve">Portanto, a diferenciação não deve ficar apenas em “será usado na produção”. </w:t>
      </w:r>
    </w:p>
    <w:p w14:paraId="6B247EFC" w14:textId="77777777" w:rsidR="00487B10" w:rsidRPr="00E273EC" w:rsidRDefault="00487B10" w:rsidP="00E273EC">
      <w:pPr>
        <w:spacing w:after="0" w:line="276" w:lineRule="auto"/>
        <w:jc w:val="both"/>
        <w:rPr>
          <w:rFonts w:ascii="Times New Roman" w:hAnsi="Times New Roman" w:cs="Times New Roman"/>
        </w:rPr>
      </w:pPr>
    </w:p>
    <w:p w14:paraId="50DE5B77" w14:textId="25140E07"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C.</w:t>
      </w:r>
      <w:r w:rsidR="00FE73A3" w:rsidRPr="00E273EC">
        <w:rPr>
          <w:rFonts w:ascii="Times New Roman" w:hAnsi="Times New Roman" w:cs="Times New Roman"/>
          <w:b/>
          <w:bCs/>
        </w:rPr>
        <w:t xml:space="preserve"> Como </w:t>
      </w:r>
      <w:r w:rsidR="00487B10" w:rsidRPr="00E273EC">
        <w:rPr>
          <w:rFonts w:ascii="Times New Roman" w:hAnsi="Times New Roman" w:cs="Times New Roman"/>
          <w:b/>
          <w:bCs/>
        </w:rPr>
        <w:t>D</w:t>
      </w:r>
      <w:r w:rsidR="00FE73A3" w:rsidRPr="00E273EC">
        <w:rPr>
          <w:rFonts w:ascii="Times New Roman" w:hAnsi="Times New Roman" w:cs="Times New Roman"/>
          <w:b/>
          <w:bCs/>
        </w:rPr>
        <w:t xml:space="preserve">iferenciar </w:t>
      </w:r>
      <w:r w:rsidR="00487B10" w:rsidRPr="00E273EC">
        <w:rPr>
          <w:rFonts w:ascii="Times New Roman" w:hAnsi="Times New Roman" w:cs="Times New Roman"/>
          <w:b/>
          <w:bCs/>
        </w:rPr>
        <w:t>P</w:t>
      </w:r>
      <w:r w:rsidR="00FE73A3" w:rsidRPr="00E273EC">
        <w:rPr>
          <w:rFonts w:ascii="Times New Roman" w:hAnsi="Times New Roman" w:cs="Times New Roman"/>
          <w:b/>
          <w:bCs/>
        </w:rPr>
        <w:t xml:space="preserve">roduto de </w:t>
      </w:r>
      <w:r w:rsidR="00487B10" w:rsidRPr="00E273EC">
        <w:rPr>
          <w:rFonts w:ascii="Times New Roman" w:hAnsi="Times New Roman" w:cs="Times New Roman"/>
          <w:b/>
          <w:bCs/>
        </w:rPr>
        <w:t>C</w:t>
      </w:r>
      <w:r w:rsidR="00FE73A3" w:rsidRPr="00E273EC">
        <w:rPr>
          <w:rFonts w:ascii="Times New Roman" w:hAnsi="Times New Roman" w:cs="Times New Roman"/>
          <w:b/>
          <w:bCs/>
        </w:rPr>
        <w:t xml:space="preserve">onsumo e BIT </w:t>
      </w:r>
      <w:r w:rsidR="00487B10" w:rsidRPr="00E273EC">
        <w:rPr>
          <w:rFonts w:ascii="Times New Roman" w:hAnsi="Times New Roman" w:cs="Times New Roman"/>
          <w:b/>
          <w:bCs/>
        </w:rPr>
        <w:t>P</w:t>
      </w:r>
      <w:r w:rsidR="00FE73A3" w:rsidRPr="00E273EC">
        <w:rPr>
          <w:rFonts w:ascii="Times New Roman" w:hAnsi="Times New Roman" w:cs="Times New Roman"/>
          <w:b/>
          <w:bCs/>
        </w:rPr>
        <w:t xml:space="preserve">rodutivo no </w:t>
      </w:r>
      <w:r w:rsidR="00487B10" w:rsidRPr="00E273EC">
        <w:rPr>
          <w:rFonts w:ascii="Times New Roman" w:hAnsi="Times New Roman" w:cs="Times New Roman"/>
          <w:b/>
          <w:bCs/>
        </w:rPr>
        <w:t>P</w:t>
      </w:r>
      <w:r w:rsidR="00FE73A3" w:rsidRPr="00E273EC">
        <w:rPr>
          <w:rFonts w:ascii="Times New Roman" w:hAnsi="Times New Roman" w:cs="Times New Roman"/>
          <w:b/>
          <w:bCs/>
        </w:rPr>
        <w:t xml:space="preserve">róprio </w:t>
      </w:r>
      <w:proofErr w:type="spellStart"/>
      <w:r w:rsidR="00487B10" w:rsidRPr="00E273EC">
        <w:rPr>
          <w:rFonts w:ascii="Times New Roman" w:hAnsi="Times New Roman" w:cs="Times New Roman"/>
          <w:b/>
          <w:bCs/>
        </w:rPr>
        <w:t>E</w:t>
      </w:r>
      <w:r w:rsidR="00FE73A3" w:rsidRPr="00E273EC">
        <w:rPr>
          <w:rFonts w:ascii="Times New Roman" w:hAnsi="Times New Roman" w:cs="Times New Roman"/>
          <w:b/>
          <w:bCs/>
        </w:rPr>
        <w:t>x</w:t>
      </w:r>
      <w:proofErr w:type="spellEnd"/>
    </w:p>
    <w:p w14:paraId="7D67CF4D" w14:textId="09F50DFB"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diferenciação deve combinar cinco critérios objetivos</w:t>
      </w:r>
      <w:r w:rsidR="00F2572C">
        <w:rPr>
          <w:rFonts w:ascii="Times New Roman" w:hAnsi="Times New Roman" w:cs="Times New Roman"/>
        </w:rPr>
        <w:t>:</w:t>
      </w:r>
    </w:p>
    <w:p w14:paraId="204D35DD" w14:textId="4189F7B0" w:rsidR="00FE73A3" w:rsidRPr="00E273EC" w:rsidRDefault="00487B10" w:rsidP="00553668">
      <w:pPr>
        <w:spacing w:after="0" w:line="276" w:lineRule="auto"/>
        <w:ind w:left="426" w:hanging="426"/>
        <w:jc w:val="both"/>
        <w:rPr>
          <w:rFonts w:ascii="Times New Roman" w:hAnsi="Times New Roman" w:cs="Times New Roman"/>
        </w:rPr>
      </w:pPr>
      <w:r w:rsidRPr="00E273EC">
        <w:rPr>
          <w:rFonts w:ascii="Times New Roman" w:hAnsi="Times New Roman" w:cs="Times New Roman"/>
        </w:rPr>
        <w:t>a</w:t>
      </w:r>
      <w:r w:rsidR="00FE73A3" w:rsidRPr="00E273EC">
        <w:rPr>
          <w:rFonts w:ascii="Times New Roman" w:hAnsi="Times New Roman" w:cs="Times New Roman"/>
        </w:rPr>
        <w:t xml:space="preserve">. </w:t>
      </w:r>
      <w:r w:rsidR="00553668">
        <w:rPr>
          <w:rFonts w:ascii="Times New Roman" w:hAnsi="Times New Roman" w:cs="Times New Roman"/>
        </w:rPr>
        <w:tab/>
      </w:r>
      <w:r w:rsidR="00FE73A3" w:rsidRPr="00E273EC">
        <w:rPr>
          <w:rFonts w:ascii="Times New Roman" w:hAnsi="Times New Roman" w:cs="Times New Roman"/>
        </w:rPr>
        <w:t>Grau de especialização técnica</w:t>
      </w:r>
      <w:r w:rsidRPr="00E273EC">
        <w:rPr>
          <w:rFonts w:ascii="Times New Roman" w:hAnsi="Times New Roman" w:cs="Times New Roman"/>
        </w:rPr>
        <w:t xml:space="preserve">: </w:t>
      </w:r>
      <w:r w:rsidR="00FE73A3" w:rsidRPr="00E273EC">
        <w:rPr>
          <w:rFonts w:ascii="Times New Roman" w:hAnsi="Times New Roman" w:cs="Times New Roman"/>
        </w:rPr>
        <w:t>Quanto mais o produto for equivalente a item de prateleira vendido ao consumidor final, maior o risco de ser bem de consumo.</w:t>
      </w:r>
    </w:p>
    <w:p w14:paraId="2F413843" w14:textId="09F962C6" w:rsidR="00FE73A3" w:rsidRPr="00E273EC" w:rsidRDefault="00FE73A3" w:rsidP="00553668">
      <w:pPr>
        <w:spacing w:after="0" w:line="276" w:lineRule="auto"/>
        <w:ind w:left="426"/>
        <w:jc w:val="both"/>
        <w:rPr>
          <w:rFonts w:ascii="Times New Roman" w:hAnsi="Times New Roman" w:cs="Times New Roman"/>
        </w:rPr>
      </w:pPr>
      <w:r w:rsidRPr="00E273EC">
        <w:rPr>
          <w:rFonts w:ascii="Times New Roman" w:hAnsi="Times New Roman" w:cs="Times New Roman"/>
        </w:rPr>
        <w:t>Exemplo fraco:</w:t>
      </w:r>
      <w:r w:rsidR="00487B10" w:rsidRPr="00E273EC">
        <w:rPr>
          <w:rFonts w:ascii="Times New Roman" w:hAnsi="Times New Roman" w:cs="Times New Roman"/>
        </w:rPr>
        <w:t xml:space="preserve"> </w:t>
      </w:r>
      <w:r w:rsidRPr="00E273EC">
        <w:rPr>
          <w:rFonts w:ascii="Times New Roman" w:hAnsi="Times New Roman" w:cs="Times New Roman"/>
        </w:rPr>
        <w:t>“Roteadores sem fio.”</w:t>
      </w:r>
    </w:p>
    <w:p w14:paraId="022FAF46" w14:textId="4959723C" w:rsidR="00FE73A3" w:rsidRPr="00E273EC" w:rsidRDefault="00FE73A3" w:rsidP="00553668">
      <w:pPr>
        <w:spacing w:after="0" w:line="276" w:lineRule="auto"/>
        <w:ind w:left="426"/>
        <w:jc w:val="both"/>
        <w:rPr>
          <w:rFonts w:ascii="Times New Roman" w:hAnsi="Times New Roman" w:cs="Times New Roman"/>
        </w:rPr>
      </w:pPr>
      <w:r w:rsidRPr="00E273EC">
        <w:rPr>
          <w:rFonts w:ascii="Times New Roman" w:hAnsi="Times New Roman" w:cs="Times New Roman"/>
        </w:rPr>
        <w:t>Exemplo mais delimitado:</w:t>
      </w:r>
      <w:r w:rsidR="00487B10" w:rsidRPr="00E273EC">
        <w:rPr>
          <w:rFonts w:ascii="Times New Roman" w:hAnsi="Times New Roman" w:cs="Times New Roman"/>
        </w:rPr>
        <w:t xml:space="preserve"> </w:t>
      </w:r>
      <w:r w:rsidRPr="00E273EC">
        <w:rPr>
          <w:rFonts w:ascii="Times New Roman" w:hAnsi="Times New Roman" w:cs="Times New Roman"/>
        </w:rPr>
        <w:t>“Equipamentos de roteamento para redes de telecomunicações de alta capacidade, com suporte a protocolos específicos, redundância de fontes, múltiplas interfaces ópticas e capacidade mínima de processamento de tráfego de X Gbps.”</w:t>
      </w:r>
      <w:r w:rsidR="00487B10" w:rsidRPr="00E273EC">
        <w:rPr>
          <w:rFonts w:ascii="Times New Roman" w:hAnsi="Times New Roman" w:cs="Times New Roman"/>
        </w:rPr>
        <w:t xml:space="preserve"> </w:t>
      </w:r>
      <w:r w:rsidRPr="00E273EC">
        <w:rPr>
          <w:rFonts w:ascii="Times New Roman" w:hAnsi="Times New Roman" w:cs="Times New Roman"/>
        </w:rPr>
        <w:t>Aqui, o benefício não alcança o roteador doméstico.</w:t>
      </w:r>
    </w:p>
    <w:p w14:paraId="62A6F2B3" w14:textId="64EFED82" w:rsidR="00FE73A3" w:rsidRPr="00E273EC" w:rsidRDefault="00487B10" w:rsidP="00553668">
      <w:pPr>
        <w:spacing w:after="0" w:line="276" w:lineRule="auto"/>
        <w:ind w:left="426" w:hanging="426"/>
        <w:jc w:val="both"/>
        <w:rPr>
          <w:rFonts w:ascii="Times New Roman" w:hAnsi="Times New Roman" w:cs="Times New Roman"/>
        </w:rPr>
      </w:pPr>
      <w:r w:rsidRPr="00E273EC">
        <w:rPr>
          <w:rFonts w:ascii="Times New Roman" w:hAnsi="Times New Roman" w:cs="Times New Roman"/>
        </w:rPr>
        <w:t>b</w:t>
      </w:r>
      <w:r w:rsidR="00FE73A3" w:rsidRPr="00E273EC">
        <w:rPr>
          <w:rFonts w:ascii="Times New Roman" w:hAnsi="Times New Roman" w:cs="Times New Roman"/>
        </w:rPr>
        <w:t xml:space="preserve">. </w:t>
      </w:r>
      <w:r w:rsidR="00553668">
        <w:rPr>
          <w:rFonts w:ascii="Times New Roman" w:hAnsi="Times New Roman" w:cs="Times New Roman"/>
        </w:rPr>
        <w:tab/>
      </w:r>
      <w:r w:rsidR="00FE73A3" w:rsidRPr="00E273EC">
        <w:rPr>
          <w:rFonts w:ascii="Times New Roman" w:hAnsi="Times New Roman" w:cs="Times New Roman"/>
        </w:rPr>
        <w:t>Ambiente de aplicação</w:t>
      </w:r>
      <w:r w:rsidR="000C52FB" w:rsidRPr="00E273EC">
        <w:rPr>
          <w:rFonts w:ascii="Times New Roman" w:hAnsi="Times New Roman" w:cs="Times New Roman"/>
        </w:rPr>
        <w:t xml:space="preserve">: </w:t>
      </w:r>
      <w:r w:rsidR="00FE73A3" w:rsidRPr="00E273EC">
        <w:rPr>
          <w:rFonts w:ascii="Times New Roman" w:hAnsi="Times New Roman" w:cs="Times New Roman"/>
        </w:rPr>
        <w:t xml:space="preserve">A descrição pode indicar características próprias de ambiente industrial, laboratorial, </w:t>
      </w:r>
      <w:proofErr w:type="spellStart"/>
      <w:r w:rsidR="00FE73A3" w:rsidRPr="00E273EC">
        <w:rPr>
          <w:rFonts w:ascii="Times New Roman" w:hAnsi="Times New Roman" w:cs="Times New Roman"/>
        </w:rPr>
        <w:t>telecom</w:t>
      </w:r>
      <w:proofErr w:type="spellEnd"/>
      <w:r w:rsidR="00FE73A3" w:rsidRPr="00E273EC">
        <w:rPr>
          <w:rFonts w:ascii="Times New Roman" w:hAnsi="Times New Roman" w:cs="Times New Roman"/>
        </w:rPr>
        <w:t>, data center, automação, rede crítica ou aplicação embarcada.</w:t>
      </w:r>
    </w:p>
    <w:p w14:paraId="60955B71" w14:textId="0F6EF169" w:rsidR="00FE73A3" w:rsidRPr="00E273EC" w:rsidRDefault="00FE73A3" w:rsidP="00553668">
      <w:pPr>
        <w:spacing w:after="0" w:line="276" w:lineRule="auto"/>
        <w:ind w:left="426"/>
        <w:jc w:val="both"/>
        <w:rPr>
          <w:rFonts w:ascii="Times New Roman" w:hAnsi="Times New Roman" w:cs="Times New Roman"/>
        </w:rPr>
      </w:pPr>
      <w:r w:rsidRPr="00E273EC">
        <w:rPr>
          <w:rFonts w:ascii="Times New Roman" w:hAnsi="Times New Roman" w:cs="Times New Roman"/>
        </w:rPr>
        <w:t>Exemplo:</w:t>
      </w:r>
      <w:r w:rsidR="000C52FB" w:rsidRPr="00E273EC">
        <w:rPr>
          <w:rFonts w:ascii="Times New Roman" w:hAnsi="Times New Roman" w:cs="Times New Roman"/>
        </w:rPr>
        <w:t xml:space="preserve"> </w:t>
      </w:r>
      <w:r w:rsidRPr="00E273EC">
        <w:rPr>
          <w:rFonts w:ascii="Times New Roman" w:hAnsi="Times New Roman" w:cs="Times New Roman"/>
        </w:rPr>
        <w:t>“Câmeras industriais para sistemas de visão computacional, com interface de comunicação industrial, taxa mínima de captura de imagens, sensor de alta resolução e integração a sistemas automatizados de inspeção.”</w:t>
      </w:r>
      <w:r w:rsidR="000C52FB" w:rsidRPr="00E273EC">
        <w:rPr>
          <w:rFonts w:ascii="Times New Roman" w:hAnsi="Times New Roman" w:cs="Times New Roman"/>
        </w:rPr>
        <w:t xml:space="preserve"> </w:t>
      </w:r>
      <w:r w:rsidRPr="00E273EC">
        <w:rPr>
          <w:rFonts w:ascii="Times New Roman" w:hAnsi="Times New Roman" w:cs="Times New Roman"/>
        </w:rPr>
        <w:t>Essa descrição exclui câmera comum de segurança ou câmera de consumo.</w:t>
      </w:r>
    </w:p>
    <w:p w14:paraId="629C4F89" w14:textId="725AD44A" w:rsidR="00FE73A3" w:rsidRPr="00E273EC" w:rsidRDefault="000C52FB" w:rsidP="00553668">
      <w:pPr>
        <w:spacing w:after="0" w:line="276" w:lineRule="auto"/>
        <w:ind w:left="426" w:hanging="426"/>
        <w:jc w:val="both"/>
        <w:rPr>
          <w:rFonts w:ascii="Times New Roman" w:hAnsi="Times New Roman" w:cs="Times New Roman"/>
        </w:rPr>
      </w:pPr>
      <w:r w:rsidRPr="00E273EC">
        <w:rPr>
          <w:rFonts w:ascii="Times New Roman" w:hAnsi="Times New Roman" w:cs="Times New Roman"/>
        </w:rPr>
        <w:t>c</w:t>
      </w:r>
      <w:r w:rsidR="00FE73A3" w:rsidRPr="00E273EC">
        <w:rPr>
          <w:rFonts w:ascii="Times New Roman" w:hAnsi="Times New Roman" w:cs="Times New Roman"/>
        </w:rPr>
        <w:t xml:space="preserve">. </w:t>
      </w:r>
      <w:r w:rsidR="00F2572C">
        <w:rPr>
          <w:rFonts w:ascii="Times New Roman" w:hAnsi="Times New Roman" w:cs="Times New Roman"/>
        </w:rPr>
        <w:tab/>
      </w:r>
      <w:r w:rsidR="00FE73A3" w:rsidRPr="00E273EC">
        <w:rPr>
          <w:rFonts w:ascii="Times New Roman" w:hAnsi="Times New Roman" w:cs="Times New Roman"/>
        </w:rPr>
        <w:t>Integração funcional</w:t>
      </w:r>
      <w:r w:rsidRPr="00E273EC">
        <w:rPr>
          <w:rFonts w:ascii="Times New Roman" w:hAnsi="Times New Roman" w:cs="Times New Roman"/>
        </w:rPr>
        <w:t xml:space="preserve">: </w:t>
      </w:r>
      <w:r w:rsidR="00FE73A3" w:rsidRPr="00E273EC">
        <w:rPr>
          <w:rFonts w:ascii="Times New Roman" w:hAnsi="Times New Roman" w:cs="Times New Roman"/>
        </w:rPr>
        <w:t>Quando o produto precisa funcionar integrado a máquina, linha, sistema, rede, laboratório ou infraestrutura, isso deve aparecer na descrição.</w:t>
      </w:r>
    </w:p>
    <w:p w14:paraId="213640DC" w14:textId="3F4D3887" w:rsidR="00FE73A3" w:rsidRPr="00E273EC" w:rsidRDefault="00FE73A3" w:rsidP="00F2572C">
      <w:pPr>
        <w:spacing w:after="0" w:line="276" w:lineRule="auto"/>
        <w:ind w:left="426"/>
        <w:jc w:val="both"/>
        <w:rPr>
          <w:rFonts w:ascii="Times New Roman" w:hAnsi="Times New Roman" w:cs="Times New Roman"/>
        </w:rPr>
      </w:pPr>
      <w:r w:rsidRPr="00E273EC">
        <w:rPr>
          <w:rFonts w:ascii="Times New Roman" w:hAnsi="Times New Roman" w:cs="Times New Roman"/>
        </w:rPr>
        <w:t>Exemplo:</w:t>
      </w:r>
      <w:r w:rsidR="000C52FB" w:rsidRPr="00E273EC">
        <w:rPr>
          <w:rFonts w:ascii="Times New Roman" w:hAnsi="Times New Roman" w:cs="Times New Roman"/>
        </w:rPr>
        <w:t xml:space="preserve"> </w:t>
      </w:r>
      <w:r w:rsidRPr="00E273EC">
        <w:rPr>
          <w:rFonts w:ascii="Times New Roman" w:hAnsi="Times New Roman" w:cs="Times New Roman"/>
        </w:rPr>
        <w:t>“Módulos de comunicação embarcados para integração a equipamentos industriais, com protocolos de comunicação X, Y e Z, operação em faixa de temperatura ampliada e conectores industriais.”</w:t>
      </w:r>
      <w:r w:rsidR="000C52FB" w:rsidRPr="00E273EC">
        <w:rPr>
          <w:rFonts w:ascii="Times New Roman" w:hAnsi="Times New Roman" w:cs="Times New Roman"/>
        </w:rPr>
        <w:t xml:space="preserve"> </w:t>
      </w:r>
      <w:r w:rsidRPr="00E273EC">
        <w:rPr>
          <w:rFonts w:ascii="Times New Roman" w:hAnsi="Times New Roman" w:cs="Times New Roman"/>
        </w:rPr>
        <w:t>A palavra-chave aqui não é apenas “módulo”, mas embarcar, integrar, comunicar, operar em ambiente técnico específico.</w:t>
      </w:r>
    </w:p>
    <w:p w14:paraId="26CA4D3E" w14:textId="192615E0" w:rsidR="00FE73A3" w:rsidRPr="00E273EC" w:rsidRDefault="000C52FB" w:rsidP="00553668">
      <w:pPr>
        <w:spacing w:after="0" w:line="276" w:lineRule="auto"/>
        <w:ind w:left="426" w:hanging="426"/>
        <w:jc w:val="both"/>
        <w:rPr>
          <w:rFonts w:ascii="Times New Roman" w:hAnsi="Times New Roman" w:cs="Times New Roman"/>
        </w:rPr>
      </w:pPr>
      <w:r w:rsidRPr="00E273EC">
        <w:rPr>
          <w:rFonts w:ascii="Times New Roman" w:hAnsi="Times New Roman" w:cs="Times New Roman"/>
        </w:rPr>
        <w:t>d</w:t>
      </w:r>
      <w:r w:rsidR="00FE73A3" w:rsidRPr="00E273EC">
        <w:rPr>
          <w:rFonts w:ascii="Times New Roman" w:hAnsi="Times New Roman" w:cs="Times New Roman"/>
        </w:rPr>
        <w:t xml:space="preserve">. </w:t>
      </w:r>
      <w:r w:rsidR="00F2572C">
        <w:rPr>
          <w:rFonts w:ascii="Times New Roman" w:hAnsi="Times New Roman" w:cs="Times New Roman"/>
        </w:rPr>
        <w:tab/>
      </w:r>
      <w:r w:rsidR="00FE73A3" w:rsidRPr="00E273EC">
        <w:rPr>
          <w:rFonts w:ascii="Times New Roman" w:hAnsi="Times New Roman" w:cs="Times New Roman"/>
        </w:rPr>
        <w:t>Parâmetros técnicos mínimos</w:t>
      </w:r>
      <w:r w:rsidRPr="00E273EC">
        <w:rPr>
          <w:rFonts w:ascii="Times New Roman" w:hAnsi="Times New Roman" w:cs="Times New Roman"/>
        </w:rPr>
        <w:t xml:space="preserve">: </w:t>
      </w:r>
      <w:r w:rsidR="00FE73A3" w:rsidRPr="00E273EC">
        <w:rPr>
          <w:rFonts w:ascii="Times New Roman" w:hAnsi="Times New Roman" w:cs="Times New Roman"/>
        </w:rPr>
        <w:t>A descrição deve conter parâmetros mensuráveis: capacidade, desempenho, robustez, precisão, grau de proteção, redundância, protocolos, interfaces, latência, velocidade, temperatura, compatibilidade industrial, certificações técnicas.</w:t>
      </w:r>
    </w:p>
    <w:p w14:paraId="62C053BE" w14:textId="77777777" w:rsidR="00F2572C" w:rsidRDefault="00F2572C" w:rsidP="00F2572C">
      <w:pPr>
        <w:spacing w:after="0" w:line="276" w:lineRule="auto"/>
        <w:ind w:left="426"/>
        <w:jc w:val="both"/>
        <w:rPr>
          <w:rFonts w:ascii="Times New Roman" w:hAnsi="Times New Roman" w:cs="Times New Roman"/>
        </w:rPr>
      </w:pPr>
    </w:p>
    <w:p w14:paraId="3A01F859" w14:textId="6521F4FC" w:rsidR="00FE73A3" w:rsidRPr="00E273EC" w:rsidRDefault="00FE73A3" w:rsidP="00F2572C">
      <w:pPr>
        <w:spacing w:after="0" w:line="276" w:lineRule="auto"/>
        <w:ind w:left="426"/>
        <w:jc w:val="both"/>
        <w:rPr>
          <w:rFonts w:ascii="Times New Roman" w:hAnsi="Times New Roman" w:cs="Times New Roman"/>
        </w:rPr>
      </w:pPr>
      <w:r w:rsidRPr="00E273EC">
        <w:rPr>
          <w:rFonts w:ascii="Times New Roman" w:hAnsi="Times New Roman" w:cs="Times New Roman"/>
        </w:rPr>
        <w:t>Exemplo:</w:t>
      </w:r>
    </w:p>
    <w:tbl>
      <w:tblPr>
        <w:tblStyle w:val="Tabelacomgrade"/>
        <w:tblW w:w="0" w:type="auto"/>
        <w:tblLook w:val="04A0" w:firstRow="1" w:lastRow="0" w:firstColumn="1" w:lastColumn="0" w:noHBand="0" w:noVBand="1"/>
      </w:tblPr>
      <w:tblGrid>
        <w:gridCol w:w="2467"/>
        <w:gridCol w:w="7269"/>
      </w:tblGrid>
      <w:tr w:rsidR="00FE73A3" w:rsidRPr="00E273EC" w14:paraId="518CB253" w14:textId="77777777" w:rsidTr="00491FEC">
        <w:tc>
          <w:tcPr>
            <w:tcW w:w="0" w:type="auto"/>
            <w:hideMark/>
          </w:tcPr>
          <w:p w14:paraId="78A14A57"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Produto</w:t>
            </w:r>
          </w:p>
        </w:tc>
        <w:tc>
          <w:tcPr>
            <w:tcW w:w="0" w:type="auto"/>
            <w:hideMark/>
          </w:tcPr>
          <w:p w14:paraId="5EADEDE7"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Parâmetro que ajuda a diferenciar</w:t>
            </w:r>
          </w:p>
        </w:tc>
      </w:tr>
      <w:tr w:rsidR="00FE73A3" w:rsidRPr="00E273EC" w14:paraId="6C75FA3A" w14:textId="77777777" w:rsidTr="00491FEC">
        <w:tc>
          <w:tcPr>
            <w:tcW w:w="0" w:type="auto"/>
            <w:hideMark/>
          </w:tcPr>
          <w:p w14:paraId="1DA1FA36"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Terminal industrial</w:t>
            </w:r>
          </w:p>
        </w:tc>
        <w:tc>
          <w:tcPr>
            <w:tcW w:w="0" w:type="auto"/>
            <w:hideMark/>
          </w:tcPr>
          <w:p w14:paraId="6A08BE36"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IP65/IP67, resistência a queda, leitor integrado, faixa de temperatura</w:t>
            </w:r>
          </w:p>
        </w:tc>
      </w:tr>
      <w:tr w:rsidR="00FE73A3" w:rsidRPr="00E273EC" w14:paraId="0947F043" w14:textId="77777777" w:rsidTr="00491FEC">
        <w:tc>
          <w:tcPr>
            <w:tcW w:w="0" w:type="auto"/>
            <w:hideMark/>
          </w:tcPr>
          <w:p w14:paraId="050D7065"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Servidor</w:t>
            </w:r>
          </w:p>
        </w:tc>
        <w:tc>
          <w:tcPr>
            <w:tcW w:w="0" w:type="auto"/>
            <w:hideMark/>
          </w:tcPr>
          <w:p w14:paraId="6F9D86C4"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capacidade de processamento, memória, redundância, arquitetura, disponibilidade</w:t>
            </w:r>
          </w:p>
        </w:tc>
      </w:tr>
      <w:tr w:rsidR="00FE73A3" w:rsidRPr="00E273EC" w14:paraId="155DB38A" w14:textId="77777777" w:rsidTr="00491FEC">
        <w:tc>
          <w:tcPr>
            <w:tcW w:w="0" w:type="auto"/>
            <w:hideMark/>
          </w:tcPr>
          <w:p w14:paraId="27D8F2EA"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Switch</w:t>
            </w:r>
          </w:p>
        </w:tc>
        <w:tc>
          <w:tcPr>
            <w:tcW w:w="0" w:type="auto"/>
            <w:hideMark/>
          </w:tcPr>
          <w:p w14:paraId="48EBB3CE"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 xml:space="preserve">portas ópticas, </w:t>
            </w:r>
            <w:proofErr w:type="spellStart"/>
            <w:r w:rsidRPr="00E273EC">
              <w:rPr>
                <w:rFonts w:ascii="Times New Roman" w:hAnsi="Times New Roman" w:cs="Times New Roman"/>
              </w:rPr>
              <w:t>throughput</w:t>
            </w:r>
            <w:proofErr w:type="spellEnd"/>
            <w:r w:rsidRPr="00E273EC">
              <w:rPr>
                <w:rFonts w:ascii="Times New Roman" w:hAnsi="Times New Roman" w:cs="Times New Roman"/>
              </w:rPr>
              <w:t>, protocolos, latência, redundância</w:t>
            </w:r>
          </w:p>
        </w:tc>
      </w:tr>
      <w:tr w:rsidR="00FE73A3" w:rsidRPr="00E273EC" w14:paraId="000D6123" w14:textId="77777777" w:rsidTr="00491FEC">
        <w:tc>
          <w:tcPr>
            <w:tcW w:w="0" w:type="auto"/>
            <w:hideMark/>
          </w:tcPr>
          <w:p w14:paraId="46BD7678"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Câmera industrial</w:t>
            </w:r>
          </w:p>
        </w:tc>
        <w:tc>
          <w:tcPr>
            <w:tcW w:w="0" w:type="auto"/>
            <w:hideMark/>
          </w:tcPr>
          <w:p w14:paraId="6D76C26A"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frames por segundo, resolução, tipo de sensor, interface industrial</w:t>
            </w:r>
          </w:p>
        </w:tc>
      </w:tr>
      <w:tr w:rsidR="00FE73A3" w:rsidRPr="00E273EC" w14:paraId="58039889" w14:textId="77777777" w:rsidTr="00491FEC">
        <w:tc>
          <w:tcPr>
            <w:tcW w:w="0" w:type="auto"/>
            <w:hideMark/>
          </w:tcPr>
          <w:p w14:paraId="1C541C50"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Equipamento embarcado</w:t>
            </w:r>
          </w:p>
        </w:tc>
        <w:tc>
          <w:tcPr>
            <w:tcW w:w="0" w:type="auto"/>
            <w:hideMark/>
          </w:tcPr>
          <w:p w14:paraId="61CEDD10"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formato, conectores, protocolos, faixa térmica, vibração</w:t>
            </w:r>
          </w:p>
        </w:tc>
      </w:tr>
    </w:tbl>
    <w:p w14:paraId="091E3E1D" w14:textId="77777777" w:rsidR="000C52FB" w:rsidRPr="00E273EC" w:rsidRDefault="000C52FB" w:rsidP="00E273EC">
      <w:pPr>
        <w:spacing w:after="0" w:line="276" w:lineRule="auto"/>
        <w:jc w:val="both"/>
        <w:rPr>
          <w:rFonts w:ascii="Times New Roman" w:hAnsi="Times New Roman" w:cs="Times New Roman"/>
        </w:rPr>
      </w:pPr>
    </w:p>
    <w:p w14:paraId="01D8C9DA" w14:textId="1F46A0BB" w:rsidR="00FE73A3" w:rsidRPr="00E273EC" w:rsidRDefault="000C52FB" w:rsidP="00F2572C">
      <w:pPr>
        <w:spacing w:after="0" w:line="276" w:lineRule="auto"/>
        <w:ind w:left="426" w:hanging="426"/>
        <w:jc w:val="both"/>
        <w:rPr>
          <w:rFonts w:ascii="Times New Roman" w:hAnsi="Times New Roman" w:cs="Times New Roman"/>
        </w:rPr>
      </w:pPr>
      <w:r w:rsidRPr="00E273EC">
        <w:rPr>
          <w:rFonts w:ascii="Times New Roman" w:hAnsi="Times New Roman" w:cs="Times New Roman"/>
        </w:rPr>
        <w:t>e</w:t>
      </w:r>
      <w:r w:rsidR="00FE73A3" w:rsidRPr="00E273EC">
        <w:rPr>
          <w:rFonts w:ascii="Times New Roman" w:hAnsi="Times New Roman" w:cs="Times New Roman"/>
        </w:rPr>
        <w:t xml:space="preserve">. </w:t>
      </w:r>
      <w:r w:rsidR="00F2572C">
        <w:rPr>
          <w:rFonts w:ascii="Times New Roman" w:hAnsi="Times New Roman" w:cs="Times New Roman"/>
        </w:rPr>
        <w:tab/>
      </w:r>
      <w:r w:rsidR="00FE73A3" w:rsidRPr="00E273EC">
        <w:rPr>
          <w:rFonts w:ascii="Times New Roman" w:hAnsi="Times New Roman" w:cs="Times New Roman"/>
        </w:rPr>
        <w:t>Exclusão implícita de uso comum</w:t>
      </w:r>
      <w:r w:rsidRPr="00E273EC">
        <w:rPr>
          <w:rFonts w:ascii="Times New Roman" w:hAnsi="Times New Roman" w:cs="Times New Roman"/>
        </w:rPr>
        <w:t xml:space="preserve">: </w:t>
      </w:r>
      <w:r w:rsidR="00FE73A3" w:rsidRPr="00E273EC">
        <w:rPr>
          <w:rFonts w:ascii="Times New Roman" w:hAnsi="Times New Roman" w:cs="Times New Roman"/>
        </w:rPr>
        <w:t>A descrição não precisa dizer “não se aplica a produto de consumo”, mas deve ser suficientemente específica para que um bem comum não se encaixe nela.</w:t>
      </w:r>
      <w:r w:rsidR="00033579" w:rsidRPr="00E273EC">
        <w:rPr>
          <w:rFonts w:ascii="Times New Roman" w:hAnsi="Times New Roman" w:cs="Times New Roman"/>
        </w:rPr>
        <w:t xml:space="preserve"> </w:t>
      </w:r>
      <w:r w:rsidR="00FE73A3" w:rsidRPr="00E273EC">
        <w:rPr>
          <w:rFonts w:ascii="Times New Roman" w:hAnsi="Times New Roman" w:cs="Times New Roman"/>
        </w:rPr>
        <w:t>Essa é a melhor forma de resolver o uso dual: não discutir apenas o uso; restringir o produto por sua natureza técnica.</w:t>
      </w:r>
    </w:p>
    <w:p w14:paraId="7E9B7C1C" w14:textId="77777777" w:rsidR="00033579" w:rsidRPr="00E273EC" w:rsidRDefault="00033579" w:rsidP="00E273EC">
      <w:pPr>
        <w:spacing w:after="0" w:line="276" w:lineRule="auto"/>
        <w:jc w:val="both"/>
        <w:rPr>
          <w:rFonts w:ascii="Times New Roman" w:hAnsi="Times New Roman" w:cs="Times New Roman"/>
        </w:rPr>
      </w:pPr>
    </w:p>
    <w:p w14:paraId="74C46A43" w14:textId="19B762E0"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C.</w:t>
      </w:r>
      <w:r w:rsidR="00F2572C">
        <w:rPr>
          <w:rFonts w:ascii="Times New Roman" w:hAnsi="Times New Roman" w:cs="Times New Roman"/>
          <w:b/>
          <w:bCs/>
        </w:rPr>
        <w:t>1</w:t>
      </w:r>
      <w:r w:rsidR="00FE73A3" w:rsidRPr="00E273EC">
        <w:rPr>
          <w:rFonts w:ascii="Times New Roman" w:hAnsi="Times New Roman" w:cs="Times New Roman"/>
          <w:b/>
          <w:bCs/>
        </w:rPr>
        <w:t xml:space="preserve">. O </w:t>
      </w:r>
      <w:r w:rsidR="00033579" w:rsidRPr="00E273EC">
        <w:rPr>
          <w:rFonts w:ascii="Times New Roman" w:hAnsi="Times New Roman" w:cs="Times New Roman"/>
          <w:b/>
          <w:bCs/>
        </w:rPr>
        <w:t>Q</w:t>
      </w:r>
      <w:r w:rsidR="00FE73A3" w:rsidRPr="00E273EC">
        <w:rPr>
          <w:rFonts w:ascii="Times New Roman" w:hAnsi="Times New Roman" w:cs="Times New Roman"/>
          <w:b/>
          <w:bCs/>
        </w:rPr>
        <w:t xml:space="preserve">ue </w:t>
      </w:r>
      <w:r w:rsidR="00033579" w:rsidRPr="00E273EC">
        <w:rPr>
          <w:rFonts w:ascii="Times New Roman" w:hAnsi="Times New Roman" w:cs="Times New Roman"/>
          <w:b/>
          <w:bCs/>
        </w:rPr>
        <w:t>N</w:t>
      </w:r>
      <w:r w:rsidR="00FE73A3" w:rsidRPr="00E273EC">
        <w:rPr>
          <w:rFonts w:ascii="Times New Roman" w:hAnsi="Times New Roman" w:cs="Times New Roman"/>
          <w:b/>
          <w:bCs/>
        </w:rPr>
        <w:t xml:space="preserve">ão </w:t>
      </w:r>
      <w:r w:rsidR="00033579" w:rsidRPr="00E273EC">
        <w:rPr>
          <w:rFonts w:ascii="Times New Roman" w:hAnsi="Times New Roman" w:cs="Times New Roman"/>
          <w:b/>
          <w:bCs/>
        </w:rPr>
        <w:t>R</w:t>
      </w:r>
      <w:r w:rsidR="00FE73A3" w:rsidRPr="00E273EC">
        <w:rPr>
          <w:rFonts w:ascii="Times New Roman" w:hAnsi="Times New Roman" w:cs="Times New Roman"/>
          <w:b/>
          <w:bCs/>
        </w:rPr>
        <w:t xml:space="preserve">esolve o </w:t>
      </w:r>
      <w:r w:rsidR="00033579" w:rsidRPr="00E273EC">
        <w:rPr>
          <w:rFonts w:ascii="Times New Roman" w:hAnsi="Times New Roman" w:cs="Times New Roman"/>
          <w:b/>
          <w:bCs/>
        </w:rPr>
        <w:t>P</w:t>
      </w:r>
      <w:r w:rsidR="00FE73A3" w:rsidRPr="00E273EC">
        <w:rPr>
          <w:rFonts w:ascii="Times New Roman" w:hAnsi="Times New Roman" w:cs="Times New Roman"/>
          <w:b/>
          <w:bCs/>
        </w:rPr>
        <w:t>roblema</w:t>
      </w:r>
    </w:p>
    <w:p w14:paraId="2E2D83C8"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Algumas formulações são frágeis porque dependem apenas de intenção.</w:t>
      </w:r>
    </w:p>
    <w:tbl>
      <w:tblPr>
        <w:tblStyle w:val="Tabelacomgrade"/>
        <w:tblW w:w="0" w:type="auto"/>
        <w:tblLook w:val="04A0" w:firstRow="1" w:lastRow="0" w:firstColumn="1" w:lastColumn="0" w:noHBand="0" w:noVBand="1"/>
      </w:tblPr>
      <w:tblGrid>
        <w:gridCol w:w="3873"/>
        <w:gridCol w:w="5863"/>
      </w:tblGrid>
      <w:tr w:rsidR="00FE73A3" w:rsidRPr="00E273EC" w14:paraId="584550EA" w14:textId="77777777" w:rsidTr="00491FEC">
        <w:tc>
          <w:tcPr>
            <w:tcW w:w="0" w:type="auto"/>
            <w:hideMark/>
          </w:tcPr>
          <w:p w14:paraId="23254861"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lastRenderedPageBreak/>
              <w:t>Formulação frágil</w:t>
            </w:r>
          </w:p>
        </w:tc>
        <w:tc>
          <w:tcPr>
            <w:tcW w:w="0" w:type="auto"/>
            <w:hideMark/>
          </w:tcPr>
          <w:p w14:paraId="685677F8"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Problema</w:t>
            </w:r>
          </w:p>
        </w:tc>
      </w:tr>
      <w:tr w:rsidR="00FE73A3" w:rsidRPr="00E273EC" w14:paraId="533A5F02" w14:textId="77777777" w:rsidTr="00491FEC">
        <w:tc>
          <w:tcPr>
            <w:tcW w:w="0" w:type="auto"/>
            <w:hideMark/>
          </w:tcPr>
          <w:p w14:paraId="763E097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“Equipamento destinado à indústria”</w:t>
            </w:r>
          </w:p>
        </w:tc>
        <w:tc>
          <w:tcPr>
            <w:tcW w:w="0" w:type="auto"/>
            <w:hideMark/>
          </w:tcPr>
          <w:p w14:paraId="44FDAF4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Qualquer importador pode alegar destinação industrial</w:t>
            </w:r>
          </w:p>
        </w:tc>
      </w:tr>
      <w:tr w:rsidR="00FE73A3" w:rsidRPr="00E273EC" w14:paraId="1AA3D2DD" w14:textId="77777777" w:rsidTr="00491FEC">
        <w:tc>
          <w:tcPr>
            <w:tcW w:w="0" w:type="auto"/>
            <w:hideMark/>
          </w:tcPr>
          <w:p w14:paraId="015BA14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“Produto para uso produtivo”</w:t>
            </w:r>
          </w:p>
        </w:tc>
        <w:tc>
          <w:tcPr>
            <w:tcW w:w="0" w:type="auto"/>
            <w:hideMark/>
          </w:tcPr>
          <w:p w14:paraId="3345DFB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 delimita tecnicamente o bem</w:t>
            </w:r>
          </w:p>
        </w:tc>
      </w:tr>
      <w:tr w:rsidR="00FE73A3" w:rsidRPr="00E273EC" w14:paraId="3C2DE7D8" w14:textId="77777777" w:rsidTr="00491FEC">
        <w:tc>
          <w:tcPr>
            <w:tcW w:w="0" w:type="auto"/>
            <w:hideMark/>
          </w:tcPr>
          <w:p w14:paraId="19DD186E"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“Bem utilizado em processo de produção”</w:t>
            </w:r>
          </w:p>
        </w:tc>
        <w:tc>
          <w:tcPr>
            <w:tcW w:w="0" w:type="auto"/>
            <w:hideMark/>
          </w:tcPr>
          <w:p w14:paraId="51FEEF4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Descreve finalidade, não o produto</w:t>
            </w:r>
          </w:p>
        </w:tc>
      </w:tr>
      <w:tr w:rsidR="00FE73A3" w:rsidRPr="00E273EC" w14:paraId="32587024" w14:textId="77777777" w:rsidTr="00491FEC">
        <w:tc>
          <w:tcPr>
            <w:tcW w:w="0" w:type="auto"/>
            <w:hideMark/>
          </w:tcPr>
          <w:p w14:paraId="48242D6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“Tablet para uso fabril”</w:t>
            </w:r>
          </w:p>
        </w:tc>
        <w:tc>
          <w:tcPr>
            <w:tcW w:w="0" w:type="auto"/>
            <w:hideMark/>
          </w:tcPr>
          <w:p w14:paraId="2EEF6DE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Ainda pode ser tablet comum</w:t>
            </w:r>
          </w:p>
        </w:tc>
      </w:tr>
      <w:tr w:rsidR="00FE73A3" w:rsidRPr="00E273EC" w14:paraId="6D5DF182" w14:textId="77777777" w:rsidTr="00491FEC">
        <w:tc>
          <w:tcPr>
            <w:tcW w:w="0" w:type="auto"/>
            <w:hideMark/>
          </w:tcPr>
          <w:p w14:paraId="05D2EF8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“Câmera para controle de qualidade”</w:t>
            </w:r>
          </w:p>
        </w:tc>
        <w:tc>
          <w:tcPr>
            <w:tcW w:w="0" w:type="auto"/>
            <w:hideMark/>
          </w:tcPr>
          <w:p w14:paraId="083B7E0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Pode alcançar câmera comum, se não houver especificação técnica</w:t>
            </w:r>
          </w:p>
        </w:tc>
      </w:tr>
    </w:tbl>
    <w:p w14:paraId="7DB32CE3" w14:textId="77777777" w:rsidR="00033579" w:rsidRDefault="00033579" w:rsidP="00E273EC">
      <w:pPr>
        <w:spacing w:after="0" w:line="276" w:lineRule="auto"/>
        <w:jc w:val="both"/>
        <w:rPr>
          <w:rFonts w:ascii="Times New Roman" w:hAnsi="Times New Roman" w:cs="Times New Roman"/>
        </w:rPr>
      </w:pPr>
    </w:p>
    <w:p w14:paraId="1A73B978" w14:textId="77777777" w:rsidR="001612F2" w:rsidRDefault="001612F2" w:rsidP="00E273EC">
      <w:pPr>
        <w:spacing w:after="0" w:line="276" w:lineRule="auto"/>
        <w:jc w:val="both"/>
        <w:rPr>
          <w:rFonts w:ascii="Times New Roman" w:hAnsi="Times New Roman" w:cs="Times New Roman"/>
        </w:rPr>
      </w:pPr>
    </w:p>
    <w:p w14:paraId="4312A4FF" w14:textId="77777777" w:rsidR="001612F2" w:rsidRDefault="001612F2" w:rsidP="00E273EC">
      <w:pPr>
        <w:spacing w:after="0" w:line="276" w:lineRule="auto"/>
        <w:jc w:val="both"/>
        <w:rPr>
          <w:rFonts w:ascii="Times New Roman" w:hAnsi="Times New Roman" w:cs="Times New Roman"/>
        </w:rPr>
      </w:pPr>
    </w:p>
    <w:p w14:paraId="5C57D03F" w14:textId="77777777" w:rsidR="001612F2" w:rsidRPr="00E273EC" w:rsidRDefault="001612F2" w:rsidP="00E273EC">
      <w:pPr>
        <w:spacing w:after="0" w:line="276" w:lineRule="auto"/>
        <w:jc w:val="both"/>
        <w:rPr>
          <w:rFonts w:ascii="Times New Roman" w:hAnsi="Times New Roman" w:cs="Times New Roman"/>
        </w:rPr>
      </w:pPr>
    </w:p>
    <w:p w14:paraId="4806FFD0" w14:textId="233685A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Melhor é transformar a finalidade em requisitos técnicos.</w:t>
      </w:r>
    </w:p>
    <w:tbl>
      <w:tblPr>
        <w:tblStyle w:val="Tabelacomgrade"/>
        <w:tblW w:w="0" w:type="auto"/>
        <w:tblLook w:val="04A0" w:firstRow="1" w:lastRow="0" w:firstColumn="1" w:lastColumn="0" w:noHBand="0" w:noVBand="1"/>
      </w:tblPr>
      <w:tblGrid>
        <w:gridCol w:w="7089"/>
        <w:gridCol w:w="2647"/>
      </w:tblGrid>
      <w:tr w:rsidR="00FE73A3" w:rsidRPr="00E273EC" w14:paraId="5C484E6E" w14:textId="77777777" w:rsidTr="00491FEC">
        <w:tc>
          <w:tcPr>
            <w:tcW w:w="0" w:type="auto"/>
            <w:hideMark/>
          </w:tcPr>
          <w:p w14:paraId="4F90A481"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Formulação mais robusta</w:t>
            </w:r>
          </w:p>
        </w:tc>
        <w:tc>
          <w:tcPr>
            <w:tcW w:w="0" w:type="auto"/>
            <w:hideMark/>
          </w:tcPr>
          <w:p w14:paraId="7B03CFD0"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Por que é melhor</w:t>
            </w:r>
          </w:p>
        </w:tc>
      </w:tr>
      <w:tr w:rsidR="00FE73A3" w:rsidRPr="00E273EC" w14:paraId="1876531E" w14:textId="77777777" w:rsidTr="00491FEC">
        <w:tc>
          <w:tcPr>
            <w:tcW w:w="0" w:type="auto"/>
            <w:hideMark/>
          </w:tcPr>
          <w:p w14:paraId="5CF5B324"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“Terminal industrial </w:t>
            </w:r>
            <w:proofErr w:type="spellStart"/>
            <w:r w:rsidRPr="00E273EC">
              <w:rPr>
                <w:rFonts w:ascii="Times New Roman" w:hAnsi="Times New Roman" w:cs="Times New Roman"/>
              </w:rPr>
              <w:t>ruggedizado</w:t>
            </w:r>
            <w:proofErr w:type="spellEnd"/>
            <w:r w:rsidRPr="00E273EC">
              <w:rPr>
                <w:rFonts w:ascii="Times New Roman" w:hAnsi="Times New Roman" w:cs="Times New Roman"/>
              </w:rPr>
              <w:t xml:space="preserve"> com IP65, leitor integrado e comunicação industrial”</w:t>
            </w:r>
          </w:p>
        </w:tc>
        <w:tc>
          <w:tcPr>
            <w:tcW w:w="0" w:type="auto"/>
            <w:hideMark/>
          </w:tcPr>
          <w:p w14:paraId="58E65C7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Exclui tablet comum</w:t>
            </w:r>
          </w:p>
        </w:tc>
      </w:tr>
      <w:tr w:rsidR="00FE73A3" w:rsidRPr="00E273EC" w14:paraId="60722A9F" w14:textId="77777777" w:rsidTr="00491FEC">
        <w:tc>
          <w:tcPr>
            <w:tcW w:w="0" w:type="auto"/>
            <w:hideMark/>
          </w:tcPr>
          <w:p w14:paraId="0E5F727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“Câmera industrial de visão computacional com interface </w:t>
            </w:r>
            <w:proofErr w:type="spellStart"/>
            <w:r w:rsidRPr="00E273EC">
              <w:rPr>
                <w:rFonts w:ascii="Times New Roman" w:hAnsi="Times New Roman" w:cs="Times New Roman"/>
              </w:rPr>
              <w:t>GigE</w:t>
            </w:r>
            <w:proofErr w:type="spellEnd"/>
            <w:r w:rsidRPr="00E273EC">
              <w:rPr>
                <w:rFonts w:ascii="Times New Roman" w:hAnsi="Times New Roman" w:cs="Times New Roman"/>
              </w:rPr>
              <w:t>/USB3 Vision/</w:t>
            </w:r>
            <w:proofErr w:type="spellStart"/>
            <w:r w:rsidRPr="00E273EC">
              <w:rPr>
                <w:rFonts w:ascii="Times New Roman" w:hAnsi="Times New Roman" w:cs="Times New Roman"/>
              </w:rPr>
              <w:t>Camera</w:t>
            </w:r>
            <w:proofErr w:type="spellEnd"/>
            <w:r w:rsidRPr="00E273EC">
              <w:rPr>
                <w:rFonts w:ascii="Times New Roman" w:hAnsi="Times New Roman" w:cs="Times New Roman"/>
              </w:rPr>
              <w:t xml:space="preserve"> Link”</w:t>
            </w:r>
          </w:p>
        </w:tc>
        <w:tc>
          <w:tcPr>
            <w:tcW w:w="0" w:type="auto"/>
            <w:hideMark/>
          </w:tcPr>
          <w:p w14:paraId="7EB77E3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Exclui câmera de segurança comum</w:t>
            </w:r>
          </w:p>
        </w:tc>
      </w:tr>
      <w:tr w:rsidR="00FE73A3" w:rsidRPr="00E273EC" w14:paraId="0E55C08A" w14:textId="77777777" w:rsidTr="00491FEC">
        <w:tc>
          <w:tcPr>
            <w:tcW w:w="0" w:type="auto"/>
            <w:hideMark/>
          </w:tcPr>
          <w:p w14:paraId="16D9EE6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“Switch industrial gerenciável com redundância, montagem em trilho DIN e operação em faixa térmica ampliada”</w:t>
            </w:r>
          </w:p>
        </w:tc>
        <w:tc>
          <w:tcPr>
            <w:tcW w:w="0" w:type="auto"/>
            <w:hideMark/>
          </w:tcPr>
          <w:p w14:paraId="419BBAB0"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Exclui switch comum de escritório</w:t>
            </w:r>
          </w:p>
        </w:tc>
      </w:tr>
      <w:tr w:rsidR="00FE73A3" w:rsidRPr="00E273EC" w14:paraId="7F5BB011" w14:textId="77777777" w:rsidTr="00491FEC">
        <w:tc>
          <w:tcPr>
            <w:tcW w:w="0" w:type="auto"/>
            <w:hideMark/>
          </w:tcPr>
          <w:p w14:paraId="0AC8365E"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“Servidor de alto desempenho para processamento intensivo, com arquitetura, memória e redundância especificadas”</w:t>
            </w:r>
          </w:p>
        </w:tc>
        <w:tc>
          <w:tcPr>
            <w:tcW w:w="0" w:type="auto"/>
            <w:hideMark/>
          </w:tcPr>
          <w:p w14:paraId="3DDA6B8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Exclui computador comum</w:t>
            </w:r>
          </w:p>
        </w:tc>
      </w:tr>
    </w:tbl>
    <w:p w14:paraId="44162532" w14:textId="77777777" w:rsidR="00033579" w:rsidRPr="00E273EC" w:rsidRDefault="00033579" w:rsidP="00E273EC">
      <w:pPr>
        <w:spacing w:after="0" w:line="276" w:lineRule="auto"/>
        <w:jc w:val="both"/>
        <w:rPr>
          <w:rFonts w:ascii="Times New Roman" w:hAnsi="Times New Roman" w:cs="Times New Roman"/>
        </w:rPr>
      </w:pPr>
    </w:p>
    <w:p w14:paraId="1BC9CD79" w14:textId="77777777" w:rsidR="0069667C" w:rsidRDefault="0069667C" w:rsidP="00E273EC">
      <w:pPr>
        <w:spacing w:after="0" w:line="276" w:lineRule="auto"/>
        <w:jc w:val="both"/>
        <w:rPr>
          <w:rFonts w:ascii="Times New Roman" w:hAnsi="Times New Roman" w:cs="Times New Roman"/>
          <w:b/>
          <w:bCs/>
        </w:rPr>
      </w:pPr>
    </w:p>
    <w:p w14:paraId="7B7E8BCF" w14:textId="04AC98F3"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C.</w:t>
      </w:r>
      <w:r w:rsidR="002E72AD">
        <w:rPr>
          <w:rFonts w:ascii="Times New Roman" w:hAnsi="Times New Roman" w:cs="Times New Roman"/>
          <w:b/>
          <w:bCs/>
        </w:rPr>
        <w:t>2</w:t>
      </w:r>
      <w:r w:rsidR="00FE73A3" w:rsidRPr="00E273EC">
        <w:rPr>
          <w:rFonts w:ascii="Times New Roman" w:hAnsi="Times New Roman" w:cs="Times New Roman"/>
          <w:b/>
          <w:bCs/>
        </w:rPr>
        <w:t xml:space="preserve">. </w:t>
      </w:r>
      <w:r w:rsidR="00033579" w:rsidRPr="00E273EC">
        <w:rPr>
          <w:rFonts w:ascii="Times New Roman" w:hAnsi="Times New Roman" w:cs="Times New Roman"/>
          <w:b/>
          <w:bCs/>
        </w:rPr>
        <w:t>D</w:t>
      </w:r>
      <w:r w:rsidR="00FE73A3" w:rsidRPr="00E273EC">
        <w:rPr>
          <w:rFonts w:ascii="Times New Roman" w:hAnsi="Times New Roman" w:cs="Times New Roman"/>
          <w:b/>
          <w:bCs/>
        </w:rPr>
        <w:t xml:space="preserve">escrição do </w:t>
      </w:r>
      <w:proofErr w:type="spellStart"/>
      <w:r w:rsidR="00033579" w:rsidRPr="00E273EC">
        <w:rPr>
          <w:rFonts w:ascii="Times New Roman" w:hAnsi="Times New Roman" w:cs="Times New Roman"/>
          <w:b/>
          <w:bCs/>
        </w:rPr>
        <w:t>E</w:t>
      </w:r>
      <w:r w:rsidR="00FE73A3" w:rsidRPr="00E273EC">
        <w:rPr>
          <w:rFonts w:ascii="Times New Roman" w:hAnsi="Times New Roman" w:cs="Times New Roman"/>
          <w:b/>
          <w:bCs/>
        </w:rPr>
        <w:t>x-tarifário</w:t>
      </w:r>
      <w:proofErr w:type="spellEnd"/>
      <w:r w:rsidR="00FE73A3" w:rsidRPr="00E273EC">
        <w:rPr>
          <w:rFonts w:ascii="Times New Roman" w:hAnsi="Times New Roman" w:cs="Times New Roman"/>
          <w:b/>
          <w:bCs/>
        </w:rPr>
        <w:t xml:space="preserve"> é o </w:t>
      </w:r>
      <w:r w:rsidR="00033579" w:rsidRPr="00E273EC">
        <w:rPr>
          <w:rFonts w:ascii="Times New Roman" w:hAnsi="Times New Roman" w:cs="Times New Roman"/>
          <w:b/>
          <w:bCs/>
        </w:rPr>
        <w:t>P</w:t>
      </w:r>
      <w:r w:rsidR="00FE73A3" w:rsidRPr="00E273EC">
        <w:rPr>
          <w:rFonts w:ascii="Times New Roman" w:hAnsi="Times New Roman" w:cs="Times New Roman"/>
          <w:b/>
          <w:bCs/>
        </w:rPr>
        <w:t xml:space="preserve">rincipal </w:t>
      </w:r>
      <w:r w:rsidR="00033579" w:rsidRPr="00E273EC">
        <w:rPr>
          <w:rFonts w:ascii="Times New Roman" w:hAnsi="Times New Roman" w:cs="Times New Roman"/>
          <w:b/>
          <w:bCs/>
        </w:rPr>
        <w:t>I</w:t>
      </w:r>
      <w:r w:rsidR="00FE73A3" w:rsidRPr="00E273EC">
        <w:rPr>
          <w:rFonts w:ascii="Times New Roman" w:hAnsi="Times New Roman" w:cs="Times New Roman"/>
          <w:b/>
          <w:bCs/>
        </w:rPr>
        <w:t xml:space="preserve">nstrumento de </w:t>
      </w:r>
      <w:r w:rsidR="00033579" w:rsidRPr="00E273EC">
        <w:rPr>
          <w:rFonts w:ascii="Times New Roman" w:hAnsi="Times New Roman" w:cs="Times New Roman"/>
          <w:b/>
          <w:bCs/>
        </w:rPr>
        <w:t>C</w:t>
      </w:r>
      <w:r w:rsidR="00FE73A3" w:rsidRPr="00E273EC">
        <w:rPr>
          <w:rFonts w:ascii="Times New Roman" w:hAnsi="Times New Roman" w:cs="Times New Roman"/>
          <w:b/>
          <w:bCs/>
        </w:rPr>
        <w:t>ontrole</w:t>
      </w:r>
    </w:p>
    <w:p w14:paraId="1C02E775" w14:textId="344D3EB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Como o benefício é para o produto, o principal controle é a aderência da mercadoria importada à descrição aprovada.</w:t>
      </w:r>
      <w:r w:rsidR="00033579" w:rsidRPr="00E273EC">
        <w:rPr>
          <w:rFonts w:ascii="Times New Roman" w:hAnsi="Times New Roman" w:cs="Times New Roman"/>
        </w:rPr>
        <w:t xml:space="preserve"> </w:t>
      </w:r>
      <w:r w:rsidRPr="00E273EC">
        <w:rPr>
          <w:rFonts w:ascii="Times New Roman" w:hAnsi="Times New Roman" w:cs="Times New Roman"/>
        </w:rPr>
        <w:t>Na prática, isso significa que a descrição deve permitir uma verificação objetiva pela administração:</w:t>
      </w:r>
    </w:p>
    <w:p w14:paraId="485DD09E" w14:textId="77777777" w:rsidR="001612F2" w:rsidRDefault="001612F2" w:rsidP="00E273EC">
      <w:pPr>
        <w:spacing w:after="0" w:line="276" w:lineRule="auto"/>
        <w:jc w:val="both"/>
        <w:rPr>
          <w:rFonts w:ascii="Times New Roman" w:hAnsi="Times New Roman" w:cs="Times New Roman"/>
        </w:rPr>
      </w:pPr>
    </w:p>
    <w:p w14:paraId="7242E8FE" w14:textId="7B64ADB9"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 produto importado tem ou não tem essas características?</w:t>
      </w:r>
      <w:r w:rsidR="001612F2">
        <w:rPr>
          <w:rFonts w:ascii="Times New Roman" w:hAnsi="Times New Roman" w:cs="Times New Roman"/>
        </w:rPr>
        <w:t xml:space="preserve"> </w:t>
      </w:r>
      <w:r w:rsidRPr="00E273EC">
        <w:rPr>
          <w:rFonts w:ascii="Times New Roman" w:hAnsi="Times New Roman" w:cs="Times New Roman"/>
        </w:rPr>
        <w:t>Se a resposta depender apenas de “onde será usado”, a descrição está fraca. Se a resposta puder ser verificada por catálogo técnico, datasheet, manual, laudo ou especificação do fabricante, a descrição está mais segura.</w:t>
      </w:r>
    </w:p>
    <w:p w14:paraId="46B53E9F" w14:textId="77777777" w:rsidR="00797175" w:rsidRPr="00E273EC" w:rsidRDefault="00797175" w:rsidP="00E273EC">
      <w:pPr>
        <w:spacing w:after="0" w:line="276" w:lineRule="auto"/>
        <w:jc w:val="both"/>
        <w:rPr>
          <w:rFonts w:ascii="Times New Roman" w:hAnsi="Times New Roman" w:cs="Times New Roman"/>
        </w:rPr>
      </w:pPr>
    </w:p>
    <w:p w14:paraId="1256EF3D" w14:textId="77777777" w:rsidR="004C263E"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Embora o benefício fiscal seja concedido ao produto descrito no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e não à destinação específica conferida por determinado importador, a distinção entre BIT de uso produtivo e bem de consumo pode ser realizada mediante a delimitação técnica do próprio bem objeto do pleito. </w:t>
      </w:r>
    </w:p>
    <w:p w14:paraId="148DCE15" w14:textId="77777777" w:rsidR="004C263E" w:rsidRDefault="004C263E" w:rsidP="00E273EC">
      <w:pPr>
        <w:spacing w:after="0" w:line="276" w:lineRule="auto"/>
        <w:jc w:val="both"/>
        <w:rPr>
          <w:rFonts w:ascii="Times New Roman" w:hAnsi="Times New Roman" w:cs="Times New Roman"/>
        </w:rPr>
      </w:pPr>
    </w:p>
    <w:p w14:paraId="644032CD" w14:textId="2C24A2FF"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Em produtos de uso dual, a finalidade econômica informada pelo pleiteante deve servir como elemento de instrução, mas deve ser traduzida em atributos objetivos na descrição do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tais como robustez industrial, desempenho, protocolos de comunicação, interfaces específicas, capacidade de processamento, redundância, grau de proteção, integração a sistemas produtivos, aplicação embarcada ou operação em ambiente técnico especializado. Assim, evita-se que o benefício alcance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de uso amplo e padronizado, preservando a aderência do regime à sua finalidade de investimento, inovação, produtividade e modernização tecnológica.</w:t>
      </w:r>
    </w:p>
    <w:p w14:paraId="0F8D33DF" w14:textId="77777777" w:rsidR="00005C6B" w:rsidRPr="00E273EC" w:rsidRDefault="00005C6B" w:rsidP="00E273EC">
      <w:pPr>
        <w:spacing w:after="0" w:line="276" w:lineRule="auto"/>
        <w:jc w:val="both"/>
        <w:rPr>
          <w:rFonts w:ascii="Times New Roman" w:hAnsi="Times New Roman" w:cs="Times New Roman"/>
        </w:rPr>
      </w:pPr>
    </w:p>
    <w:p w14:paraId="0DE9C35C" w14:textId="47F628AC" w:rsidR="00FE73A3"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C.</w:t>
      </w:r>
      <w:r w:rsidR="002E72AD">
        <w:rPr>
          <w:rFonts w:ascii="Times New Roman" w:hAnsi="Times New Roman" w:cs="Times New Roman"/>
          <w:b/>
          <w:bCs/>
        </w:rPr>
        <w:t>3</w:t>
      </w:r>
      <w:r w:rsidR="00FE73A3" w:rsidRPr="00E273EC">
        <w:rPr>
          <w:rFonts w:ascii="Times New Roman" w:hAnsi="Times New Roman" w:cs="Times New Roman"/>
          <w:b/>
          <w:bCs/>
        </w:rPr>
        <w:t xml:space="preserve">. Fórmula </w:t>
      </w:r>
      <w:r w:rsidR="00005C6B" w:rsidRPr="00E273EC">
        <w:rPr>
          <w:rFonts w:ascii="Times New Roman" w:hAnsi="Times New Roman" w:cs="Times New Roman"/>
          <w:b/>
          <w:bCs/>
        </w:rPr>
        <w:t>P</w:t>
      </w:r>
      <w:r w:rsidR="00FE73A3" w:rsidRPr="00E273EC">
        <w:rPr>
          <w:rFonts w:ascii="Times New Roman" w:hAnsi="Times New Roman" w:cs="Times New Roman"/>
          <w:b/>
          <w:bCs/>
        </w:rPr>
        <w:t>rática</w:t>
      </w:r>
    </w:p>
    <w:p w14:paraId="5FEB5968" w14:textId="5DD215E2"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diferenciação deve seguir esta lógica:</w:t>
      </w:r>
      <w:r w:rsidR="002E72AD">
        <w:rPr>
          <w:rFonts w:ascii="Times New Roman" w:hAnsi="Times New Roman" w:cs="Times New Roman"/>
        </w:rPr>
        <w:t xml:space="preserve"> </w:t>
      </w:r>
      <w:r w:rsidRPr="00E273EC">
        <w:rPr>
          <w:rFonts w:ascii="Times New Roman" w:hAnsi="Times New Roman" w:cs="Times New Roman"/>
        </w:rPr>
        <w:t xml:space="preserve">Não basta provar que aquele importador usará o bem na produção. É preciso que o próprio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descreva um produto que, por suas características técnicas, seja distinto do produto comum de consumo.</w:t>
      </w:r>
    </w:p>
    <w:p w14:paraId="5B5089FE" w14:textId="77777777" w:rsidR="002E72AD" w:rsidRDefault="002E72AD" w:rsidP="00E273EC">
      <w:pPr>
        <w:spacing w:after="0" w:line="276" w:lineRule="auto"/>
        <w:jc w:val="both"/>
        <w:rPr>
          <w:rFonts w:ascii="Times New Roman" w:hAnsi="Times New Roman" w:cs="Times New Roman"/>
        </w:rPr>
      </w:pPr>
    </w:p>
    <w:p w14:paraId="62D1DC39" w14:textId="5F9E69DF"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Ou seja:</w:t>
      </w:r>
    </w:p>
    <w:tbl>
      <w:tblPr>
        <w:tblStyle w:val="Tabelacomgrade"/>
        <w:tblW w:w="0" w:type="auto"/>
        <w:tblLook w:val="04A0" w:firstRow="1" w:lastRow="0" w:firstColumn="1" w:lastColumn="0" w:noHBand="0" w:noVBand="1"/>
      </w:tblPr>
      <w:tblGrid>
        <w:gridCol w:w="3472"/>
        <w:gridCol w:w="6264"/>
      </w:tblGrid>
      <w:tr w:rsidR="00FE73A3" w:rsidRPr="00E273EC" w14:paraId="37D5FA94" w14:textId="77777777" w:rsidTr="00491FEC">
        <w:tc>
          <w:tcPr>
            <w:tcW w:w="0" w:type="auto"/>
            <w:hideMark/>
          </w:tcPr>
          <w:p w14:paraId="27FA50B3"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Pergunta</w:t>
            </w:r>
          </w:p>
        </w:tc>
        <w:tc>
          <w:tcPr>
            <w:tcW w:w="0" w:type="auto"/>
            <w:hideMark/>
          </w:tcPr>
          <w:p w14:paraId="48F69C46"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Resposta desejada</w:t>
            </w:r>
          </w:p>
        </w:tc>
      </w:tr>
      <w:tr w:rsidR="00FE73A3" w:rsidRPr="00E273EC" w14:paraId="0F33DC6E" w14:textId="77777777" w:rsidTr="00491FEC">
        <w:tc>
          <w:tcPr>
            <w:tcW w:w="0" w:type="auto"/>
            <w:hideMark/>
          </w:tcPr>
          <w:p w14:paraId="26FACEBE"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benefício é para o produto?</w:t>
            </w:r>
          </w:p>
        </w:tc>
        <w:tc>
          <w:tcPr>
            <w:tcW w:w="0" w:type="auto"/>
            <w:hideMark/>
          </w:tcPr>
          <w:p w14:paraId="7EDA13B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Sim</w:t>
            </w:r>
          </w:p>
        </w:tc>
      </w:tr>
      <w:tr w:rsidR="00FE73A3" w:rsidRPr="00E273EC" w14:paraId="6BD35811" w14:textId="77777777" w:rsidTr="00491FEC">
        <w:tc>
          <w:tcPr>
            <w:tcW w:w="0" w:type="auto"/>
            <w:hideMark/>
          </w:tcPr>
          <w:p w14:paraId="539C263A"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Então a finalidade do importador resolve sozinha?</w:t>
            </w:r>
          </w:p>
        </w:tc>
        <w:tc>
          <w:tcPr>
            <w:tcW w:w="0" w:type="auto"/>
            <w:hideMark/>
          </w:tcPr>
          <w:p w14:paraId="287356B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Não</w:t>
            </w:r>
          </w:p>
        </w:tc>
      </w:tr>
      <w:tr w:rsidR="00FE73A3" w:rsidRPr="00E273EC" w14:paraId="38AD3E38" w14:textId="77777777" w:rsidTr="00491FEC">
        <w:tc>
          <w:tcPr>
            <w:tcW w:w="0" w:type="auto"/>
            <w:hideMark/>
          </w:tcPr>
          <w:p w14:paraId="25E661FD"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O que resolve?</w:t>
            </w:r>
          </w:p>
        </w:tc>
        <w:tc>
          <w:tcPr>
            <w:tcW w:w="0" w:type="auto"/>
            <w:hideMark/>
          </w:tcPr>
          <w:p w14:paraId="1249EA46"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Descrição técnica restritiva e verificável</w:t>
            </w:r>
          </w:p>
        </w:tc>
      </w:tr>
      <w:tr w:rsidR="00FE73A3" w:rsidRPr="00E273EC" w14:paraId="088FC8C1" w14:textId="77777777" w:rsidTr="00491FEC">
        <w:tc>
          <w:tcPr>
            <w:tcW w:w="0" w:type="auto"/>
            <w:hideMark/>
          </w:tcPr>
          <w:p w14:paraId="6938CC6C"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lastRenderedPageBreak/>
              <w:t>O que deve ser evitado?</w:t>
            </w:r>
          </w:p>
        </w:tc>
        <w:tc>
          <w:tcPr>
            <w:tcW w:w="0" w:type="auto"/>
            <w:hideMark/>
          </w:tcPr>
          <w:p w14:paraId="4307428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Descrições genéricas que alcancem produto de consumo</w:t>
            </w:r>
          </w:p>
        </w:tc>
      </w:tr>
      <w:tr w:rsidR="00FE73A3" w:rsidRPr="00E273EC" w14:paraId="59DED839" w14:textId="77777777" w:rsidTr="00491FEC">
        <w:tc>
          <w:tcPr>
            <w:tcW w:w="0" w:type="auto"/>
            <w:hideMark/>
          </w:tcPr>
          <w:p w14:paraId="0F153ED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Como diferenciar?</w:t>
            </w:r>
          </w:p>
        </w:tc>
        <w:tc>
          <w:tcPr>
            <w:tcW w:w="0" w:type="auto"/>
            <w:hideMark/>
          </w:tcPr>
          <w:p w14:paraId="3D17ECA9"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Por especificações, integração, desempenho, robustez, aplicação técnica e parâmetros mensuráveis</w:t>
            </w:r>
          </w:p>
        </w:tc>
      </w:tr>
    </w:tbl>
    <w:p w14:paraId="56761FDF" w14:textId="77777777" w:rsidR="00005C6B" w:rsidRPr="00E273EC" w:rsidRDefault="00005C6B" w:rsidP="00E273EC">
      <w:pPr>
        <w:spacing w:after="0" w:line="276" w:lineRule="auto"/>
        <w:jc w:val="both"/>
        <w:rPr>
          <w:rFonts w:ascii="Times New Roman" w:hAnsi="Times New Roman" w:cs="Times New Roman"/>
        </w:rPr>
      </w:pPr>
    </w:p>
    <w:p w14:paraId="0F73E58A" w14:textId="6DA82ECC" w:rsidR="002A3EF1" w:rsidRDefault="002E72AD" w:rsidP="00E273EC">
      <w:pPr>
        <w:spacing w:after="0" w:line="276" w:lineRule="auto"/>
        <w:jc w:val="both"/>
        <w:rPr>
          <w:rFonts w:ascii="Times New Roman" w:hAnsi="Times New Roman" w:cs="Times New Roman"/>
        </w:rPr>
      </w:pPr>
      <w:r>
        <w:rPr>
          <w:rFonts w:ascii="Times New Roman" w:hAnsi="Times New Roman" w:cs="Times New Roman"/>
        </w:rPr>
        <w:t>Pois, n</w:t>
      </w:r>
      <w:r w:rsidR="00FE73A3" w:rsidRPr="00E273EC">
        <w:rPr>
          <w:rFonts w:ascii="Times New Roman" w:hAnsi="Times New Roman" w:cs="Times New Roman"/>
        </w:rPr>
        <w:t xml:space="preserve">os casos de bens BIT com potencial uso dual, a análise não deve se limitar à finalidade declarada pelo pleiteante, uma vez que a redução tarifária é concedida ao produto descrito no </w:t>
      </w:r>
      <w:proofErr w:type="spellStart"/>
      <w:r w:rsidR="00FE73A3" w:rsidRPr="00E273EC">
        <w:rPr>
          <w:rFonts w:ascii="Times New Roman" w:hAnsi="Times New Roman" w:cs="Times New Roman"/>
        </w:rPr>
        <w:t>ex-tarifário</w:t>
      </w:r>
      <w:proofErr w:type="spellEnd"/>
      <w:r w:rsidR="00FE73A3" w:rsidRPr="00E273EC">
        <w:rPr>
          <w:rFonts w:ascii="Times New Roman" w:hAnsi="Times New Roman" w:cs="Times New Roman"/>
        </w:rPr>
        <w:t xml:space="preserve"> e pode ser utilizada por qualquer importador que promova a importação de mercadoria aderente à descrição aprovada. </w:t>
      </w:r>
    </w:p>
    <w:p w14:paraId="06EE52FD" w14:textId="77777777" w:rsidR="002E72AD" w:rsidRPr="00E273EC" w:rsidRDefault="002E72AD" w:rsidP="00E273EC">
      <w:pPr>
        <w:spacing w:after="0" w:line="276" w:lineRule="auto"/>
        <w:jc w:val="both"/>
        <w:rPr>
          <w:rFonts w:ascii="Times New Roman" w:hAnsi="Times New Roman" w:cs="Times New Roman"/>
        </w:rPr>
      </w:pPr>
    </w:p>
    <w:p w14:paraId="7A4F5E98" w14:textId="77777777" w:rsidR="002A3EF1"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Dessa forma, a distinção entre bem de consumo e bem de uso produtivo deve ser realizada pela própria descrição técnica do bem, que deverá conter atributos objetivos, verificáveis e suficientemente específicos para afastar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de uso amplo, padronizado ou varejista. </w:t>
      </w:r>
    </w:p>
    <w:p w14:paraId="45C13854" w14:textId="77777777" w:rsidR="00F95815" w:rsidRDefault="00F95815" w:rsidP="00E273EC">
      <w:pPr>
        <w:spacing w:after="0" w:line="276" w:lineRule="auto"/>
        <w:jc w:val="both"/>
        <w:rPr>
          <w:rFonts w:ascii="Times New Roman" w:hAnsi="Times New Roman" w:cs="Times New Roman"/>
        </w:rPr>
      </w:pPr>
    </w:p>
    <w:p w14:paraId="5F5F13CD" w14:textId="72B5DBE1"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finalidade produtiva informada no pleito deve, portanto, ser refletida em características técnicas do produto, tais como integração a sistemas produtivos, robustez industrial, desempenho especializado, interfaces, protocolos, capacidade, redundância, precisão ou aplicação embarcada.</w:t>
      </w:r>
    </w:p>
    <w:p w14:paraId="6F21846A" w14:textId="77777777" w:rsidR="00F95815" w:rsidRDefault="00F95815" w:rsidP="00E273EC">
      <w:pPr>
        <w:spacing w:after="0" w:line="276" w:lineRule="auto"/>
        <w:jc w:val="both"/>
        <w:rPr>
          <w:rFonts w:ascii="Times New Roman" w:hAnsi="Times New Roman" w:cs="Times New Roman"/>
        </w:rPr>
      </w:pPr>
    </w:p>
    <w:p w14:paraId="5D878BBE" w14:textId="209AD672"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Essa é, na prática, a solução mais consistente: não conceder o benefício com base apenas no uso declarado; conceder apenas quando o produto descrito tiver recorte técnico suficiente para não se confundir com bem de consumo comum.</w:t>
      </w:r>
    </w:p>
    <w:p w14:paraId="5F6DDF01" w14:textId="77777777" w:rsidR="002A3EF1" w:rsidRPr="00E273EC" w:rsidRDefault="002A3EF1" w:rsidP="00E273EC">
      <w:pPr>
        <w:spacing w:after="0" w:line="276" w:lineRule="auto"/>
        <w:jc w:val="both"/>
        <w:rPr>
          <w:rFonts w:ascii="Times New Roman" w:hAnsi="Times New Roman" w:cs="Times New Roman"/>
        </w:rPr>
      </w:pPr>
    </w:p>
    <w:p w14:paraId="0AFB075D" w14:textId="203553FA" w:rsidR="002A3EF1" w:rsidRPr="00E273EC" w:rsidRDefault="00F6450D" w:rsidP="00E273EC">
      <w:pPr>
        <w:spacing w:after="0" w:line="276" w:lineRule="auto"/>
        <w:jc w:val="both"/>
        <w:rPr>
          <w:rFonts w:ascii="Times New Roman" w:hAnsi="Times New Roman" w:cs="Times New Roman"/>
          <w:b/>
          <w:bCs/>
        </w:rPr>
      </w:pPr>
      <w:r w:rsidRPr="00E273EC">
        <w:rPr>
          <w:rFonts w:ascii="Times New Roman" w:hAnsi="Times New Roman" w:cs="Times New Roman"/>
          <w:b/>
          <w:bCs/>
        </w:rPr>
        <w:t xml:space="preserve">D. </w:t>
      </w:r>
      <w:r w:rsidR="002A3EF1" w:rsidRPr="00E273EC">
        <w:rPr>
          <w:rFonts w:ascii="Times New Roman" w:hAnsi="Times New Roman" w:cs="Times New Roman"/>
          <w:b/>
          <w:bCs/>
        </w:rPr>
        <w:t>MODELO DE PARECER PARA BIT: BEM DE CONSUMO OU BEM PRODUTIVO</w:t>
      </w:r>
    </w:p>
    <w:p w14:paraId="5CAA180C" w14:textId="26F526DB" w:rsidR="00FE73A3" w:rsidRPr="00E273EC" w:rsidRDefault="007D3F3C"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Segue, </w:t>
      </w:r>
      <w:r w:rsidR="00892E4F">
        <w:rPr>
          <w:rFonts w:ascii="Times New Roman" w:hAnsi="Times New Roman" w:cs="Times New Roman"/>
        </w:rPr>
        <w:t xml:space="preserve">no Anexo I, </w:t>
      </w:r>
      <w:r w:rsidR="00FE73A3" w:rsidRPr="00E273EC">
        <w:rPr>
          <w:rFonts w:ascii="Times New Roman" w:hAnsi="Times New Roman" w:cs="Times New Roman"/>
        </w:rPr>
        <w:t>em formato reutilizável, com linguagem de parecer técnico-administrativo e campos adaptáveis ao caso concreto</w:t>
      </w:r>
      <w:r w:rsidRPr="00E273EC">
        <w:rPr>
          <w:rFonts w:ascii="Times New Roman" w:hAnsi="Times New Roman" w:cs="Times New Roman"/>
        </w:rPr>
        <w:t>, modelo de parecer</w:t>
      </w:r>
      <w:r w:rsidR="00D623DB" w:rsidRPr="00E273EC">
        <w:rPr>
          <w:rFonts w:ascii="Times New Roman" w:hAnsi="Times New Roman" w:cs="Times New Roman"/>
        </w:rPr>
        <w:t xml:space="preserve"> padrão para análise de BIT de uso dual com possível caracterização como bem de consumo no regime de </w:t>
      </w:r>
      <w:proofErr w:type="spellStart"/>
      <w:r w:rsidR="00D623DB" w:rsidRPr="00E273EC">
        <w:rPr>
          <w:rFonts w:ascii="Times New Roman" w:hAnsi="Times New Roman" w:cs="Times New Roman"/>
        </w:rPr>
        <w:t>ex-tarifário</w:t>
      </w:r>
      <w:proofErr w:type="spellEnd"/>
      <w:r w:rsidR="00D623DB" w:rsidRPr="00E273EC">
        <w:rPr>
          <w:rFonts w:ascii="Times New Roman" w:hAnsi="Times New Roman" w:cs="Times New Roman"/>
        </w:rPr>
        <w:t xml:space="preserve">, </w:t>
      </w:r>
      <w:r w:rsidRPr="00E273EC">
        <w:rPr>
          <w:rFonts w:ascii="Times New Roman" w:hAnsi="Times New Roman" w:cs="Times New Roman"/>
        </w:rPr>
        <w:t xml:space="preserve">que podem </w:t>
      </w:r>
      <w:r w:rsidR="00FE73A3" w:rsidRPr="00E273EC">
        <w:rPr>
          <w:rFonts w:ascii="Times New Roman" w:hAnsi="Times New Roman" w:cs="Times New Roman"/>
        </w:rPr>
        <w:t>servir tanto para indeferimento quanto para análise condicionada quando o uso dual exige delimitação técnica mais precisa.</w:t>
      </w:r>
    </w:p>
    <w:p w14:paraId="38C62393" w14:textId="77777777" w:rsidR="00F95815" w:rsidRDefault="00F95815" w:rsidP="00E273EC">
      <w:pPr>
        <w:spacing w:after="0" w:line="276" w:lineRule="auto"/>
        <w:jc w:val="both"/>
        <w:rPr>
          <w:rFonts w:ascii="Times New Roman" w:hAnsi="Times New Roman" w:cs="Times New Roman"/>
        </w:rPr>
      </w:pPr>
    </w:p>
    <w:p w14:paraId="252D9F77" w14:textId="73E1CEC4"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 lógica do parecer é: como o benefício é concedido ao produto, e não ao requerente, a análise deve verificar se a descrição técnica proposta delimita adequadamente o bem ou se é ampla a ponto de alcançar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A Resolução GECEX nº 512/2023 prevê que a redução se aplica a BK/BIT sem produção nacional equivalente, mas também estabelece que a redução é concedida aos bens propriamente ditos, e não a requerentes determinados, além de excluir expressamente sistemas integrados, bens usados e bens de consumo. </w:t>
      </w:r>
    </w:p>
    <w:p w14:paraId="624B4C9B" w14:textId="25E063AC" w:rsidR="00892E4F" w:rsidRDefault="00892E4F">
      <w:pPr>
        <w:rPr>
          <w:rFonts w:ascii="Times New Roman" w:hAnsi="Times New Roman" w:cs="Times New Roman"/>
        </w:rPr>
      </w:pPr>
      <w:r>
        <w:rPr>
          <w:rFonts w:ascii="Times New Roman" w:hAnsi="Times New Roman" w:cs="Times New Roman"/>
        </w:rPr>
        <w:br w:type="page"/>
      </w:r>
    </w:p>
    <w:p w14:paraId="2C5C753C" w14:textId="25BAABEB" w:rsidR="00FE73A3" w:rsidRDefault="00892E4F" w:rsidP="00892E4F">
      <w:pPr>
        <w:spacing w:after="0" w:line="276" w:lineRule="auto"/>
        <w:jc w:val="center"/>
        <w:rPr>
          <w:rFonts w:ascii="Times New Roman" w:hAnsi="Times New Roman" w:cs="Times New Roman"/>
          <w:b/>
          <w:bCs/>
        </w:rPr>
      </w:pPr>
      <w:r w:rsidRPr="00892E4F">
        <w:rPr>
          <w:rFonts w:ascii="Times New Roman" w:hAnsi="Times New Roman" w:cs="Times New Roman"/>
          <w:b/>
          <w:bCs/>
        </w:rPr>
        <w:t>ANEXO I</w:t>
      </w:r>
    </w:p>
    <w:p w14:paraId="224078F4" w14:textId="1E6CDDB1" w:rsidR="00892E4F" w:rsidRPr="00892E4F" w:rsidRDefault="00892E4F" w:rsidP="00892E4F">
      <w:pPr>
        <w:spacing w:after="0" w:line="276" w:lineRule="auto"/>
        <w:jc w:val="center"/>
        <w:rPr>
          <w:rFonts w:ascii="Times New Roman" w:hAnsi="Times New Roman" w:cs="Times New Roman"/>
          <w:b/>
          <w:bCs/>
        </w:rPr>
      </w:pPr>
      <w:r w:rsidRPr="00E273EC">
        <w:rPr>
          <w:rFonts w:ascii="Times New Roman" w:hAnsi="Times New Roman" w:cs="Times New Roman"/>
          <w:b/>
          <w:bCs/>
        </w:rPr>
        <w:t>MODELO DE PARECER PARA BIT: BEM DE CONSUMO OU BEM PRODUTIVO</w:t>
      </w:r>
    </w:p>
    <w:p w14:paraId="077596F6" w14:textId="77777777" w:rsidR="009514C0" w:rsidRPr="00E273EC" w:rsidRDefault="009514C0" w:rsidP="00E273EC">
      <w:pPr>
        <w:spacing w:after="0" w:line="276" w:lineRule="auto"/>
        <w:jc w:val="both"/>
        <w:rPr>
          <w:rFonts w:ascii="Times New Roman" w:hAnsi="Times New Roman" w:cs="Times New Roman"/>
        </w:rPr>
      </w:pPr>
    </w:p>
    <w:p w14:paraId="7DC6AEDF"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lastRenderedPageBreak/>
        <w:t xml:space="preserve">PARECER TÉCNICO Nº </w:t>
      </w:r>
      <w:r w:rsidRPr="00E273EC">
        <w:rPr>
          <w:rFonts w:ascii="Times New Roman" w:hAnsi="Times New Roman" w:cs="Times New Roman"/>
          <w:b/>
          <w:bCs/>
          <w:i/>
          <w:iCs/>
        </w:rPr>
        <w:t>/</w:t>
      </w:r>
      <w:r w:rsidRPr="00E273EC">
        <w:rPr>
          <w:rFonts w:ascii="Times New Roman" w:hAnsi="Times New Roman" w:cs="Times New Roman"/>
          <w:b/>
          <w:bCs/>
        </w:rPr>
        <w:t>_</w:t>
      </w:r>
    </w:p>
    <w:p w14:paraId="4A2F95AD"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Análise de enquadramento de Bem de Informática e Telecomunicações — BIT de uso dual e possível caracterização como bem de consumo</w:t>
      </w:r>
    </w:p>
    <w:p w14:paraId="545AA835" w14:textId="77777777" w:rsidR="00E14B8F" w:rsidRPr="00E273EC" w:rsidRDefault="00E14B8F" w:rsidP="00E273EC">
      <w:pPr>
        <w:spacing w:after="0" w:line="276" w:lineRule="auto"/>
        <w:jc w:val="both"/>
        <w:rPr>
          <w:rFonts w:ascii="Times New Roman" w:hAnsi="Times New Roman" w:cs="Times New Roman"/>
        </w:rPr>
      </w:pPr>
    </w:p>
    <w:p w14:paraId="1E8DE0A5" w14:textId="1D97671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1. Identificação do pleito</w:t>
      </w:r>
    </w:p>
    <w:p w14:paraId="10352855"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Interessado: [nome do pleiteante]</w:t>
      </w:r>
    </w:p>
    <w:p w14:paraId="1CE81746"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Processo SEI nº: [informar]</w:t>
      </w:r>
    </w:p>
    <w:p w14:paraId="6C9CECC3"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NCM: [informar]</w:t>
      </w:r>
    </w:p>
    <w:p w14:paraId="0D2ECDCC"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Descrição proposta para 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[transcrever descrição]</w:t>
      </w:r>
    </w:p>
    <w:p w14:paraId="1991A427"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Produto analisado: [nome técnico/comercial do bem]</w:t>
      </w:r>
    </w:p>
    <w:p w14:paraId="24F4A4E5"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Fabricante: [informar, se aplicável]</w:t>
      </w:r>
    </w:p>
    <w:p w14:paraId="0BF759CA"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Origem: [informar]</w:t>
      </w:r>
    </w:p>
    <w:p w14:paraId="4080AF8C" w14:textId="77777777" w:rsidR="007D3F3C"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Aplicação declarada: [informar]</w:t>
      </w:r>
    </w:p>
    <w:p w14:paraId="43EFE8C4" w14:textId="23DB6694"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Tipo de análise: Enquadramento técnico quanto à vedação aplicável a bens de consumo em pleitos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de BIT.</w:t>
      </w:r>
    </w:p>
    <w:p w14:paraId="65C18456" w14:textId="31A7F57F" w:rsidR="00FE73A3" w:rsidRPr="00E273EC" w:rsidRDefault="00FE73A3" w:rsidP="00E273EC">
      <w:pPr>
        <w:spacing w:after="0" w:line="276" w:lineRule="auto"/>
        <w:jc w:val="both"/>
        <w:rPr>
          <w:rFonts w:ascii="Times New Roman" w:hAnsi="Times New Roman" w:cs="Times New Roman"/>
        </w:rPr>
      </w:pPr>
    </w:p>
    <w:p w14:paraId="4BFECEFA"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2. Objeto da análise</w:t>
      </w:r>
    </w:p>
    <w:p w14:paraId="095730B4" w14:textId="75DD3AD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O presente parecer tem por objetivo avaliar se o bem descrito no pleito, classificado como Bem de Informática e Telecomunicações </w:t>
      </w:r>
      <w:r w:rsidR="0064078B">
        <w:rPr>
          <w:rFonts w:ascii="Times New Roman" w:hAnsi="Times New Roman" w:cs="Times New Roman"/>
        </w:rPr>
        <w:t>-</w:t>
      </w:r>
      <w:r w:rsidRPr="00E273EC">
        <w:rPr>
          <w:rFonts w:ascii="Times New Roman" w:hAnsi="Times New Roman" w:cs="Times New Roman"/>
        </w:rPr>
        <w:t xml:space="preserve"> BIT, apresenta características de bem de consumo ou se, ao contrário, encontra-se tecnicamente delimitado como bem de uso produtivo, componente, ativo tecnológico, infraestrutura operacional ou equipamento especializado apto a justificar sua análise no âmbito do regime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w:t>
      </w:r>
    </w:p>
    <w:p w14:paraId="4BE7022C" w14:textId="77777777" w:rsidR="0064078B" w:rsidRDefault="0064078B" w:rsidP="00E273EC">
      <w:pPr>
        <w:spacing w:after="0" w:line="276" w:lineRule="auto"/>
        <w:jc w:val="both"/>
        <w:rPr>
          <w:rFonts w:ascii="Times New Roman" w:hAnsi="Times New Roman" w:cs="Times New Roman"/>
        </w:rPr>
      </w:pPr>
    </w:p>
    <w:p w14:paraId="70F421BC" w14:textId="5695CD04"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análise é especialmente necessária em razão da natureza de uso dual do produto, uma vez que determinados bens de informática e telecomunicações podem ser utilizados tanto diretamente por consumidores finais quanto incorporados a processos produtivos, infraestrutura tecnológica, sistemas de automação, redes de telecomunicações, laboratórios, centros de processamento de dados ou equipamentos industriais.</w:t>
      </w:r>
    </w:p>
    <w:p w14:paraId="60BF19EA" w14:textId="1EB57075" w:rsidR="00FE73A3" w:rsidRPr="00E273EC" w:rsidRDefault="00FE73A3" w:rsidP="00E273EC">
      <w:pPr>
        <w:spacing w:after="0" w:line="276" w:lineRule="auto"/>
        <w:jc w:val="both"/>
        <w:rPr>
          <w:rFonts w:ascii="Times New Roman" w:hAnsi="Times New Roman" w:cs="Times New Roman"/>
        </w:rPr>
      </w:pPr>
    </w:p>
    <w:p w14:paraId="1E520026"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3. Base normativa e premissas de análise</w:t>
      </w:r>
    </w:p>
    <w:p w14:paraId="4ADC78FC"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lastRenderedPageBreak/>
        <w:t xml:space="preserve">A Resolução GECEX nº 512, de 16 de agosto de 2023, regulamenta a redução temporária da alíquota do Imposto de Importação para Bens de Capital — BK e Bens de Informática e Telecomunicações — BIT, sem produção nacional equivalente, na condição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w:t>
      </w:r>
    </w:p>
    <w:p w14:paraId="4745EC9F" w14:textId="77777777" w:rsidR="0064078B" w:rsidRDefault="0064078B" w:rsidP="00E273EC">
      <w:pPr>
        <w:spacing w:after="0" w:line="276" w:lineRule="auto"/>
        <w:jc w:val="both"/>
        <w:rPr>
          <w:rFonts w:ascii="Times New Roman" w:hAnsi="Times New Roman" w:cs="Times New Roman"/>
        </w:rPr>
      </w:pPr>
    </w:p>
    <w:p w14:paraId="071A4AD2" w14:textId="1191F2C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Nos termos da referida norma, a redução tarifária é aplicável a bens assinalados na Tarifa Externa Comum </w:t>
      </w:r>
      <w:r w:rsidR="0064078B">
        <w:rPr>
          <w:rFonts w:ascii="Times New Roman" w:hAnsi="Times New Roman" w:cs="Times New Roman"/>
        </w:rPr>
        <w:t>-</w:t>
      </w:r>
      <w:r w:rsidRPr="00E273EC">
        <w:rPr>
          <w:rFonts w:ascii="Times New Roman" w:hAnsi="Times New Roman" w:cs="Times New Roman"/>
        </w:rPr>
        <w:t xml:space="preserve"> TEC como BK ou BIT, observados os requisitos e procedimentos estabelecidos. A norma também estabelece que a redução é concedida aos bens propriamente ditos, e não a requerentes determinados, e afasta a aplicação do regime a sistemas integrados, bens usados e bens de consumo. </w:t>
      </w:r>
    </w:p>
    <w:p w14:paraId="55B4DED5" w14:textId="77777777" w:rsidR="0064078B" w:rsidRDefault="0064078B" w:rsidP="00E273EC">
      <w:pPr>
        <w:spacing w:after="0" w:line="276" w:lineRule="auto"/>
        <w:jc w:val="both"/>
        <w:rPr>
          <w:rFonts w:ascii="Times New Roman" w:hAnsi="Times New Roman" w:cs="Times New Roman"/>
        </w:rPr>
      </w:pPr>
    </w:p>
    <w:p w14:paraId="16B503A7" w14:textId="271B19A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Dessa forma, para fins da presente análise, adotam-se as seguintes premissas:</w:t>
      </w:r>
    </w:p>
    <w:p w14:paraId="3959DB56" w14:textId="77777777" w:rsidR="00FE73A3" w:rsidRPr="00E273EC" w:rsidRDefault="00FE73A3" w:rsidP="0064078B">
      <w:pPr>
        <w:numPr>
          <w:ilvl w:val="0"/>
          <w:numId w:val="14"/>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o benefício é concedido ao produto descrito no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e não ao uso particular de determinado importador; </w:t>
      </w:r>
    </w:p>
    <w:p w14:paraId="47403886" w14:textId="77777777" w:rsidR="00FE73A3" w:rsidRPr="00E273EC" w:rsidRDefault="00FE73A3" w:rsidP="0064078B">
      <w:pPr>
        <w:numPr>
          <w:ilvl w:val="0"/>
          <w:numId w:val="14"/>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a finalidade declarada pelo pleiteante é relevante para contextualizar o pedido, mas não é suficiente, isoladamente, para afastar a natureza de bem de consumo; </w:t>
      </w:r>
    </w:p>
    <w:p w14:paraId="05C5550F" w14:textId="77777777" w:rsidR="00FE73A3" w:rsidRPr="00E273EC" w:rsidRDefault="00FE73A3" w:rsidP="0064078B">
      <w:pPr>
        <w:numPr>
          <w:ilvl w:val="0"/>
          <w:numId w:val="14"/>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em bens de uso dual, a diferenciação deve ser feita principalmente pela descrição técnica objetiva, restritiva e verificável do produto; </w:t>
      </w:r>
    </w:p>
    <w:p w14:paraId="7E5CD4E5" w14:textId="77777777" w:rsidR="00FE73A3" w:rsidRPr="00E273EC" w:rsidRDefault="00FE73A3" w:rsidP="0064078B">
      <w:pPr>
        <w:numPr>
          <w:ilvl w:val="0"/>
          <w:numId w:val="14"/>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a descrição proposta não deve permitir que o benefício alcance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de uso amplo, padronizado ou varejista; </w:t>
      </w:r>
    </w:p>
    <w:p w14:paraId="4A605B17" w14:textId="77777777" w:rsidR="00FE73A3" w:rsidRPr="00E273EC" w:rsidRDefault="00FE73A3" w:rsidP="0064078B">
      <w:pPr>
        <w:numPr>
          <w:ilvl w:val="0"/>
          <w:numId w:val="14"/>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a caracterização como BIT não afasta, por si só, a necessidade de avaliar se o bem é ou não bem de consumo. </w:t>
      </w:r>
    </w:p>
    <w:p w14:paraId="6D934B9B" w14:textId="3C04C990" w:rsidR="00FE73A3" w:rsidRPr="00E273EC" w:rsidRDefault="00FE73A3" w:rsidP="00E273EC">
      <w:pPr>
        <w:spacing w:after="0" w:line="276" w:lineRule="auto"/>
        <w:jc w:val="both"/>
        <w:rPr>
          <w:rFonts w:ascii="Times New Roman" w:hAnsi="Times New Roman" w:cs="Times New Roman"/>
        </w:rPr>
      </w:pPr>
    </w:p>
    <w:p w14:paraId="46C879BC"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4. Conceito operacional de bem de consumo em BIT</w:t>
      </w:r>
    </w:p>
    <w:p w14:paraId="13F30807"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Para fins de análise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considera-se bem de consumo em BIT o produto de informática ou telecomunicações acabado, padronizado e pronto para uso final, cuja função econômica se esgota na utilização direta pelo usuário, consumidor, empresa ou órgão público, sem incorporação relevante a processo produtivo, infraestrutura tecnológica, sistema operacional especializado, prestação de serviço técnico, automação, controle, processamento, rastreabilidade ou fabricação de outro bem.</w:t>
      </w:r>
    </w:p>
    <w:p w14:paraId="3265ADDA" w14:textId="77777777" w:rsidR="0064078B" w:rsidRDefault="0064078B" w:rsidP="00E273EC">
      <w:pPr>
        <w:spacing w:after="0" w:line="276" w:lineRule="auto"/>
        <w:jc w:val="both"/>
        <w:rPr>
          <w:rFonts w:ascii="Times New Roman" w:hAnsi="Times New Roman" w:cs="Times New Roman"/>
        </w:rPr>
      </w:pPr>
    </w:p>
    <w:p w14:paraId="6D87A924" w14:textId="45964F1C"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Em termos práticos, tende a ser caracterizado como bem de consumo o BIT que:</w:t>
      </w:r>
    </w:p>
    <w:p w14:paraId="0870B78D"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possa ser utilizado diretamente por consumidor final ou usuário comum; </w:t>
      </w:r>
    </w:p>
    <w:p w14:paraId="673E5E3B"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seja comercializado como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prateleira; </w:t>
      </w:r>
    </w:p>
    <w:p w14:paraId="5EB1FE9C"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tenha uso administrativo, pessoal, corporativo comum ou varejista; </w:t>
      </w:r>
    </w:p>
    <w:p w14:paraId="6D818634"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funcione de forma autônoma, sem integração técnica relevante; </w:t>
      </w:r>
    </w:p>
    <w:p w14:paraId="1D06696F"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não seja incorporado a outro bem; </w:t>
      </w:r>
    </w:p>
    <w:p w14:paraId="1A079A92"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não componha linha produtiva, infraestrutura crítica, rede operacional, sistema industrial, laboratório ou data center; </w:t>
      </w:r>
    </w:p>
    <w:p w14:paraId="30C1A550" w14:textId="77777777" w:rsidR="00FE73A3" w:rsidRPr="00E273EC" w:rsidRDefault="00FE73A3" w:rsidP="00892E4F">
      <w:pPr>
        <w:numPr>
          <w:ilvl w:val="0"/>
          <w:numId w:val="19"/>
        </w:numPr>
        <w:tabs>
          <w:tab w:val="clear" w:pos="720"/>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não apresente atributos técnicos suficientes para diferenciá-lo de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w:t>
      </w:r>
    </w:p>
    <w:p w14:paraId="72FD0444" w14:textId="77777777" w:rsidR="0064078B" w:rsidRDefault="0064078B" w:rsidP="00E273EC">
      <w:pPr>
        <w:spacing w:after="0" w:line="276" w:lineRule="auto"/>
        <w:jc w:val="both"/>
        <w:rPr>
          <w:rFonts w:ascii="Times New Roman" w:hAnsi="Times New Roman" w:cs="Times New Roman"/>
        </w:rPr>
      </w:pPr>
    </w:p>
    <w:p w14:paraId="0FEFB27A" w14:textId="01CB6562"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Por outro lado, o bem poderá afastar a caracterização como bem de consumo quando a descrição técnica demonstrar, de forma objetiva, que se trata de bem especializado, com características próprias de uso produtivo, tais como integração a sistemas, aplicação embarcada, operação em ambiente industrial, robustez técnica, desempenho especializado, capacidade ampliada, redundância, precisão, conectividade específica, protocolos industriais ou destinação funcional a processo produtivo.</w:t>
      </w:r>
    </w:p>
    <w:p w14:paraId="799E9F93" w14:textId="46B8D65F" w:rsidR="00FE73A3" w:rsidRPr="00E273EC" w:rsidRDefault="00FE73A3" w:rsidP="00E273EC">
      <w:pPr>
        <w:spacing w:after="0" w:line="276" w:lineRule="auto"/>
        <w:jc w:val="both"/>
        <w:rPr>
          <w:rFonts w:ascii="Times New Roman" w:hAnsi="Times New Roman" w:cs="Times New Roman"/>
        </w:rPr>
      </w:pPr>
    </w:p>
    <w:p w14:paraId="555CBF84"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5. Análise do produto de uso dual</w:t>
      </w:r>
    </w:p>
    <w:p w14:paraId="622C0132" w14:textId="77777777"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 produto objeto do pleito apresenta potencial de uso dual, pois pode, em tese, ser utilizado tanto em contexto de consumo final quanto em aplicações produtivas ou especializadas.</w:t>
      </w:r>
    </w:p>
    <w:p w14:paraId="19B2E905" w14:textId="77777777" w:rsidR="0064078B" w:rsidRPr="00E273EC" w:rsidRDefault="0064078B" w:rsidP="00E273EC">
      <w:pPr>
        <w:spacing w:after="0" w:line="276" w:lineRule="auto"/>
        <w:jc w:val="both"/>
        <w:rPr>
          <w:rFonts w:ascii="Times New Roman" w:hAnsi="Times New Roman" w:cs="Times New Roman"/>
        </w:rPr>
      </w:pPr>
    </w:p>
    <w:p w14:paraId="4D36B7A0"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Nesses casos, a análise não deve se limitar à denominação comercial do bem nem à declaração de uso apresentada pelo pleiteante. Como 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é concedido ao produto, a descrição aprovada poderá ser utilizada por qualquer importador que traga mercadoria aderente ao texto do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Portanto, a descrição deve ser suficientemente precisa para impedir que bens comuns de consumo sejam beneficiados indevidamente.</w:t>
      </w:r>
    </w:p>
    <w:p w14:paraId="16E35979" w14:textId="77777777" w:rsidR="0064078B" w:rsidRDefault="0064078B" w:rsidP="00E273EC">
      <w:pPr>
        <w:spacing w:after="0" w:line="276" w:lineRule="auto"/>
        <w:jc w:val="both"/>
        <w:rPr>
          <w:rFonts w:ascii="Times New Roman" w:hAnsi="Times New Roman" w:cs="Times New Roman"/>
        </w:rPr>
      </w:pPr>
    </w:p>
    <w:p w14:paraId="472F5482" w14:textId="16D57B2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análise deve verificar se a descrição proposta contém elementos técnicos capazes de delimitar o produto, tais como:</w:t>
      </w:r>
    </w:p>
    <w:tbl>
      <w:tblPr>
        <w:tblStyle w:val="Tabelacomgrade"/>
        <w:tblW w:w="0" w:type="auto"/>
        <w:tblLook w:val="04A0" w:firstRow="1" w:lastRow="0" w:firstColumn="1" w:lastColumn="0" w:noHBand="0" w:noVBand="1"/>
      </w:tblPr>
      <w:tblGrid>
        <w:gridCol w:w="2689"/>
        <w:gridCol w:w="7047"/>
      </w:tblGrid>
      <w:tr w:rsidR="00FE73A3" w:rsidRPr="00E273EC" w14:paraId="4D6EED81" w14:textId="77777777" w:rsidTr="00892E4F">
        <w:tc>
          <w:tcPr>
            <w:tcW w:w="2689" w:type="dxa"/>
            <w:hideMark/>
          </w:tcPr>
          <w:p w14:paraId="7DC9E1D4"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Critério</w:t>
            </w:r>
          </w:p>
        </w:tc>
        <w:tc>
          <w:tcPr>
            <w:tcW w:w="7047" w:type="dxa"/>
            <w:hideMark/>
          </w:tcPr>
          <w:p w14:paraId="44E983B7"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Verificação recomendada</w:t>
            </w:r>
          </w:p>
        </w:tc>
      </w:tr>
      <w:tr w:rsidR="00FE73A3" w:rsidRPr="00E273EC" w14:paraId="01394A01" w14:textId="77777777" w:rsidTr="00892E4F">
        <w:tc>
          <w:tcPr>
            <w:tcW w:w="2689" w:type="dxa"/>
            <w:hideMark/>
          </w:tcPr>
          <w:p w14:paraId="339A4887" w14:textId="77777777" w:rsidR="00FE73A3" w:rsidRPr="00E273EC" w:rsidRDefault="00FE73A3" w:rsidP="00892E4F">
            <w:pPr>
              <w:spacing w:line="276" w:lineRule="auto"/>
              <w:rPr>
                <w:rFonts w:ascii="Times New Roman" w:hAnsi="Times New Roman" w:cs="Times New Roman"/>
              </w:rPr>
            </w:pPr>
            <w:r w:rsidRPr="00E273EC">
              <w:rPr>
                <w:rFonts w:ascii="Times New Roman" w:hAnsi="Times New Roman" w:cs="Times New Roman"/>
              </w:rPr>
              <w:t>Especialização técnica</w:t>
            </w:r>
          </w:p>
        </w:tc>
        <w:tc>
          <w:tcPr>
            <w:tcW w:w="7047" w:type="dxa"/>
            <w:hideMark/>
          </w:tcPr>
          <w:p w14:paraId="40DD34A4"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O bem possui atributos que o diferenciam de produto comum de consumo?</w:t>
            </w:r>
          </w:p>
        </w:tc>
      </w:tr>
      <w:tr w:rsidR="00FE73A3" w:rsidRPr="00E273EC" w14:paraId="7C95721D" w14:textId="77777777" w:rsidTr="00892E4F">
        <w:tc>
          <w:tcPr>
            <w:tcW w:w="2689" w:type="dxa"/>
            <w:hideMark/>
          </w:tcPr>
          <w:p w14:paraId="0DD8B459" w14:textId="77777777" w:rsidR="00FE73A3" w:rsidRPr="00E273EC" w:rsidRDefault="00FE73A3" w:rsidP="00892E4F">
            <w:pPr>
              <w:spacing w:line="276" w:lineRule="auto"/>
              <w:rPr>
                <w:rFonts w:ascii="Times New Roman" w:hAnsi="Times New Roman" w:cs="Times New Roman"/>
              </w:rPr>
            </w:pPr>
            <w:r w:rsidRPr="00E273EC">
              <w:rPr>
                <w:rFonts w:ascii="Times New Roman" w:hAnsi="Times New Roman" w:cs="Times New Roman"/>
              </w:rPr>
              <w:t>Integração funcional</w:t>
            </w:r>
          </w:p>
        </w:tc>
        <w:tc>
          <w:tcPr>
            <w:tcW w:w="7047" w:type="dxa"/>
            <w:hideMark/>
          </w:tcPr>
          <w:p w14:paraId="4D8B85B6"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O bem é incorporado ou integrado a máquina, linha, sistema, rede ou infraestrutura?</w:t>
            </w:r>
          </w:p>
        </w:tc>
      </w:tr>
      <w:tr w:rsidR="00FE73A3" w:rsidRPr="00E273EC" w14:paraId="4588E879" w14:textId="77777777" w:rsidTr="00892E4F">
        <w:tc>
          <w:tcPr>
            <w:tcW w:w="2689" w:type="dxa"/>
            <w:hideMark/>
          </w:tcPr>
          <w:p w14:paraId="0C47C6B6" w14:textId="77777777" w:rsidR="00FE73A3" w:rsidRPr="00E273EC" w:rsidRDefault="00FE73A3" w:rsidP="00892E4F">
            <w:pPr>
              <w:spacing w:line="276" w:lineRule="auto"/>
              <w:rPr>
                <w:rFonts w:ascii="Times New Roman" w:hAnsi="Times New Roman" w:cs="Times New Roman"/>
              </w:rPr>
            </w:pPr>
            <w:r w:rsidRPr="00E273EC">
              <w:rPr>
                <w:rFonts w:ascii="Times New Roman" w:hAnsi="Times New Roman" w:cs="Times New Roman"/>
              </w:rPr>
              <w:t>Ambiente de operação</w:t>
            </w:r>
          </w:p>
        </w:tc>
        <w:tc>
          <w:tcPr>
            <w:tcW w:w="7047" w:type="dxa"/>
            <w:hideMark/>
          </w:tcPr>
          <w:p w14:paraId="389EF77A"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 xml:space="preserve">O bem opera em ambiente industrial, laboratorial, </w:t>
            </w:r>
            <w:proofErr w:type="spellStart"/>
            <w:r w:rsidRPr="00E273EC">
              <w:rPr>
                <w:rFonts w:ascii="Times New Roman" w:hAnsi="Times New Roman" w:cs="Times New Roman"/>
              </w:rPr>
              <w:t>telecom</w:t>
            </w:r>
            <w:proofErr w:type="spellEnd"/>
            <w:r w:rsidRPr="00E273EC">
              <w:rPr>
                <w:rFonts w:ascii="Times New Roman" w:hAnsi="Times New Roman" w:cs="Times New Roman"/>
              </w:rPr>
              <w:t>, data center ou aplicação crítica?</w:t>
            </w:r>
          </w:p>
        </w:tc>
      </w:tr>
      <w:tr w:rsidR="00FE73A3" w:rsidRPr="00E273EC" w14:paraId="456FE405" w14:textId="77777777" w:rsidTr="00892E4F">
        <w:tc>
          <w:tcPr>
            <w:tcW w:w="2689" w:type="dxa"/>
            <w:hideMark/>
          </w:tcPr>
          <w:p w14:paraId="304B4C0A" w14:textId="77777777" w:rsidR="00FE73A3" w:rsidRPr="00E273EC" w:rsidRDefault="00FE73A3" w:rsidP="00892E4F">
            <w:pPr>
              <w:spacing w:line="276" w:lineRule="auto"/>
              <w:rPr>
                <w:rFonts w:ascii="Times New Roman" w:hAnsi="Times New Roman" w:cs="Times New Roman"/>
              </w:rPr>
            </w:pPr>
            <w:r w:rsidRPr="00E273EC">
              <w:rPr>
                <w:rFonts w:ascii="Times New Roman" w:hAnsi="Times New Roman" w:cs="Times New Roman"/>
              </w:rPr>
              <w:t>Parâmetros mensuráveis</w:t>
            </w:r>
          </w:p>
        </w:tc>
        <w:tc>
          <w:tcPr>
            <w:tcW w:w="7047" w:type="dxa"/>
            <w:hideMark/>
          </w:tcPr>
          <w:p w14:paraId="53B0EC8E"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A descrição contém capacidade, desempenho, protocolos, grau de proteção, precisão, redundância ou outros requisitos verificáveis?</w:t>
            </w:r>
          </w:p>
        </w:tc>
      </w:tr>
      <w:tr w:rsidR="00FE73A3" w:rsidRPr="00E273EC" w14:paraId="556C48A5" w14:textId="77777777" w:rsidTr="00892E4F">
        <w:tc>
          <w:tcPr>
            <w:tcW w:w="2689" w:type="dxa"/>
            <w:hideMark/>
          </w:tcPr>
          <w:p w14:paraId="708B64E3" w14:textId="77777777" w:rsidR="00FE73A3" w:rsidRPr="00E273EC" w:rsidRDefault="00FE73A3" w:rsidP="00892E4F">
            <w:pPr>
              <w:spacing w:line="276" w:lineRule="auto"/>
              <w:rPr>
                <w:rFonts w:ascii="Times New Roman" w:hAnsi="Times New Roman" w:cs="Times New Roman"/>
              </w:rPr>
            </w:pPr>
            <w:r w:rsidRPr="00E273EC">
              <w:rPr>
                <w:rFonts w:ascii="Times New Roman" w:hAnsi="Times New Roman" w:cs="Times New Roman"/>
              </w:rPr>
              <w:t>Função econômica</w:t>
            </w:r>
          </w:p>
        </w:tc>
        <w:tc>
          <w:tcPr>
            <w:tcW w:w="7047" w:type="dxa"/>
            <w:hideMark/>
          </w:tcPr>
          <w:p w14:paraId="2EAA46D6"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O bem contribui para produção, automação, controle, processamento, conectividade operacional, rastreabilidade ou prestação de serviço especializado?</w:t>
            </w:r>
          </w:p>
        </w:tc>
      </w:tr>
      <w:tr w:rsidR="00FE73A3" w:rsidRPr="00E273EC" w14:paraId="0FB795B0" w14:textId="77777777" w:rsidTr="00892E4F">
        <w:tc>
          <w:tcPr>
            <w:tcW w:w="2689" w:type="dxa"/>
            <w:hideMark/>
          </w:tcPr>
          <w:p w14:paraId="362BD808" w14:textId="77777777" w:rsidR="00FE73A3" w:rsidRPr="00E273EC" w:rsidRDefault="00FE73A3" w:rsidP="00892E4F">
            <w:pPr>
              <w:spacing w:line="276" w:lineRule="auto"/>
              <w:rPr>
                <w:rFonts w:ascii="Times New Roman" w:hAnsi="Times New Roman" w:cs="Times New Roman"/>
              </w:rPr>
            </w:pPr>
            <w:r w:rsidRPr="00E273EC">
              <w:rPr>
                <w:rFonts w:ascii="Times New Roman" w:hAnsi="Times New Roman" w:cs="Times New Roman"/>
              </w:rPr>
              <w:t>Risco de abrangência excessiva</w:t>
            </w:r>
          </w:p>
        </w:tc>
        <w:tc>
          <w:tcPr>
            <w:tcW w:w="7047" w:type="dxa"/>
            <w:hideMark/>
          </w:tcPr>
          <w:p w14:paraId="4B0B6892" w14:textId="77777777" w:rsidR="00FE73A3" w:rsidRPr="00E273EC" w:rsidRDefault="00FE73A3" w:rsidP="00E273EC">
            <w:pPr>
              <w:spacing w:line="276" w:lineRule="auto"/>
              <w:jc w:val="both"/>
              <w:rPr>
                <w:rFonts w:ascii="Times New Roman" w:hAnsi="Times New Roman" w:cs="Times New Roman"/>
              </w:rPr>
            </w:pPr>
            <w:r w:rsidRPr="00E273EC">
              <w:rPr>
                <w:rFonts w:ascii="Times New Roman" w:hAnsi="Times New Roman" w:cs="Times New Roman"/>
              </w:rPr>
              <w:t>A descrição permite enquadrar produtos de varejo, uso pessoal, administrativo ou final?</w:t>
            </w:r>
          </w:p>
        </w:tc>
      </w:tr>
    </w:tbl>
    <w:p w14:paraId="10F642F4" w14:textId="06D36604" w:rsidR="00FE73A3" w:rsidRPr="00E273EC" w:rsidRDefault="00FE73A3" w:rsidP="00E273EC">
      <w:pPr>
        <w:spacing w:after="0" w:line="276" w:lineRule="auto"/>
        <w:jc w:val="both"/>
        <w:rPr>
          <w:rFonts w:ascii="Times New Roman" w:hAnsi="Times New Roman" w:cs="Times New Roman"/>
        </w:rPr>
      </w:pPr>
    </w:p>
    <w:p w14:paraId="52733F17"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lastRenderedPageBreak/>
        <w:t>6. Aplicação dos critérios ao caso concreto</w:t>
      </w:r>
    </w:p>
    <w:p w14:paraId="2F21D902" w14:textId="1CC2B6BC" w:rsidR="00FE73A3" w:rsidRDefault="00780761" w:rsidP="00BB04F1">
      <w:pPr>
        <w:tabs>
          <w:tab w:val="left" w:pos="426"/>
        </w:tabs>
        <w:spacing w:after="0" w:line="276" w:lineRule="auto"/>
        <w:jc w:val="both"/>
        <w:rPr>
          <w:rFonts w:ascii="Times New Roman" w:hAnsi="Times New Roman" w:cs="Times New Roman"/>
        </w:rPr>
      </w:pPr>
      <w:r w:rsidRPr="00E273EC">
        <w:rPr>
          <w:rFonts w:ascii="Times New Roman" w:hAnsi="Times New Roman" w:cs="Times New Roman"/>
        </w:rPr>
        <w:t>a</w:t>
      </w:r>
      <w:r w:rsidR="00FE73A3" w:rsidRPr="00E273EC">
        <w:rPr>
          <w:rFonts w:ascii="Times New Roman" w:hAnsi="Times New Roman" w:cs="Times New Roman"/>
        </w:rPr>
        <w:t>. Grau de especialização técnica</w:t>
      </w:r>
      <w:r w:rsidR="00BB04F1">
        <w:rPr>
          <w:rFonts w:ascii="Times New Roman" w:hAnsi="Times New Roman" w:cs="Times New Roman"/>
        </w:rPr>
        <w:t xml:space="preserve">: </w:t>
      </w:r>
      <w:r w:rsidR="00FE73A3" w:rsidRPr="00E273EC">
        <w:rPr>
          <w:rFonts w:ascii="Times New Roman" w:hAnsi="Times New Roman" w:cs="Times New Roman"/>
        </w:rPr>
        <w:t>Verifica-se que a descrição proposta [contém/não contém] parâmetros técnicos suficientes para distinguir o produto de bens comuns de consumo.</w:t>
      </w:r>
    </w:p>
    <w:p w14:paraId="52875585" w14:textId="77777777" w:rsidR="00892E4F" w:rsidRPr="00E273EC" w:rsidRDefault="00892E4F" w:rsidP="00E273EC">
      <w:pPr>
        <w:spacing w:after="0" w:line="276" w:lineRule="auto"/>
        <w:jc w:val="both"/>
        <w:rPr>
          <w:rFonts w:ascii="Times New Roman" w:hAnsi="Times New Roman" w:cs="Times New Roman"/>
        </w:rPr>
      </w:pPr>
    </w:p>
    <w:p w14:paraId="408EF4D3" w14:textId="30385892"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Elementos identificados:</w:t>
      </w:r>
      <w:r w:rsidR="00697A4D" w:rsidRPr="00E273EC">
        <w:rPr>
          <w:rFonts w:ascii="Times New Roman" w:hAnsi="Times New Roman" w:cs="Times New Roman"/>
        </w:rPr>
        <w:t xml:space="preserve"> </w:t>
      </w:r>
      <w:r w:rsidRPr="00E273EC">
        <w:rPr>
          <w:rFonts w:ascii="Times New Roman" w:hAnsi="Times New Roman" w:cs="Times New Roman"/>
        </w:rPr>
        <w:t>[inserir: capacidade, desempenho, interface, protocolo, grau de proteção, faixa de temperatura, redundância, precisão, arquitetura, integração etc.]</w:t>
      </w:r>
    </w:p>
    <w:p w14:paraId="787409BF" w14:textId="77777777" w:rsidR="00892E4F" w:rsidRDefault="00892E4F" w:rsidP="00E273EC">
      <w:pPr>
        <w:spacing w:after="0" w:line="276" w:lineRule="auto"/>
        <w:jc w:val="both"/>
        <w:rPr>
          <w:rFonts w:ascii="Times New Roman" w:hAnsi="Times New Roman" w:cs="Times New Roman"/>
        </w:rPr>
      </w:pPr>
    </w:p>
    <w:p w14:paraId="6B3FAED2" w14:textId="2CE8C255" w:rsidR="00697A4D"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Avaliação:</w:t>
      </w:r>
      <w:r w:rsidR="00697A4D" w:rsidRPr="00E273EC">
        <w:rPr>
          <w:rFonts w:ascii="Times New Roman" w:hAnsi="Times New Roman" w:cs="Times New Roman"/>
        </w:rPr>
        <w:t xml:space="preserve"> </w:t>
      </w:r>
    </w:p>
    <w:p w14:paraId="62A8297D" w14:textId="77777777" w:rsidR="00892E4F"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[Exemplo favorável: “Os atributos técnicos informados indicam que o bem possui configuração especializada, não se confundindo com produtos finais de uso amplo.”]</w:t>
      </w:r>
    </w:p>
    <w:p w14:paraId="475306FD" w14:textId="684C9140"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ou</w:t>
      </w:r>
      <w:r w:rsidRPr="00E273EC">
        <w:rPr>
          <w:rFonts w:ascii="Times New Roman" w:hAnsi="Times New Roman" w:cs="Times New Roman"/>
        </w:rPr>
        <w:br/>
        <w:t>[Exemplo desfavorável: “A descrição apresenta caráter genérico e poderia alcançar produtos de informática ou telecomunicações de uso comum, inclusive aqueles comercializados diretamente ao consumidor final.”]</w:t>
      </w:r>
    </w:p>
    <w:p w14:paraId="1B010D97" w14:textId="77777777" w:rsidR="00892E4F" w:rsidRDefault="00892E4F" w:rsidP="00E273EC">
      <w:pPr>
        <w:spacing w:after="0" w:line="276" w:lineRule="auto"/>
        <w:jc w:val="both"/>
        <w:rPr>
          <w:rFonts w:ascii="Times New Roman" w:hAnsi="Times New Roman" w:cs="Times New Roman"/>
        </w:rPr>
      </w:pPr>
    </w:p>
    <w:p w14:paraId="49303B2F" w14:textId="41283E38" w:rsidR="00FE73A3" w:rsidRPr="00E273EC" w:rsidRDefault="00697A4D" w:rsidP="00E273EC">
      <w:pPr>
        <w:spacing w:after="0" w:line="276" w:lineRule="auto"/>
        <w:jc w:val="both"/>
        <w:rPr>
          <w:rFonts w:ascii="Times New Roman" w:hAnsi="Times New Roman" w:cs="Times New Roman"/>
        </w:rPr>
      </w:pPr>
      <w:r w:rsidRPr="00E273EC">
        <w:rPr>
          <w:rFonts w:ascii="Times New Roman" w:hAnsi="Times New Roman" w:cs="Times New Roman"/>
        </w:rPr>
        <w:t>b</w:t>
      </w:r>
      <w:r w:rsidR="00FE73A3" w:rsidRPr="00E273EC">
        <w:rPr>
          <w:rFonts w:ascii="Times New Roman" w:hAnsi="Times New Roman" w:cs="Times New Roman"/>
        </w:rPr>
        <w:t>. Integração a processo produtivo ou infraestrutura tecnológica</w:t>
      </w:r>
      <w:r w:rsidR="00BB04F1">
        <w:rPr>
          <w:rFonts w:ascii="Times New Roman" w:hAnsi="Times New Roman" w:cs="Times New Roman"/>
        </w:rPr>
        <w:t xml:space="preserve">: </w:t>
      </w:r>
      <w:r w:rsidR="00FE73A3" w:rsidRPr="00E273EC">
        <w:rPr>
          <w:rFonts w:ascii="Times New Roman" w:hAnsi="Times New Roman" w:cs="Times New Roman"/>
        </w:rPr>
        <w:t>A aplicação declarada indica que o bem será utilizado em [linha produtiva / sistema de automação / rede de telecomunicações / data center / laboratório / equipamento industrial / outro].</w:t>
      </w:r>
    </w:p>
    <w:p w14:paraId="28A74EC0" w14:textId="77777777" w:rsidR="00BB04F1" w:rsidRDefault="00BB04F1" w:rsidP="00E273EC">
      <w:pPr>
        <w:spacing w:after="0" w:line="276" w:lineRule="auto"/>
        <w:jc w:val="both"/>
        <w:rPr>
          <w:rFonts w:ascii="Times New Roman" w:hAnsi="Times New Roman" w:cs="Times New Roman"/>
        </w:rPr>
      </w:pPr>
    </w:p>
    <w:p w14:paraId="5A5B4FDE" w14:textId="74E8F90D"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Contudo, para fins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essa finalidade deve estar refletida na própria descrição do produto, por meio de atributos técnicos objetivos.</w:t>
      </w:r>
    </w:p>
    <w:p w14:paraId="3ABFA0D7" w14:textId="77777777" w:rsidR="00BB04F1" w:rsidRDefault="00BB04F1" w:rsidP="00E273EC">
      <w:pPr>
        <w:spacing w:after="0" w:line="276" w:lineRule="auto"/>
        <w:jc w:val="both"/>
        <w:rPr>
          <w:rFonts w:ascii="Times New Roman" w:hAnsi="Times New Roman" w:cs="Times New Roman"/>
        </w:rPr>
      </w:pPr>
    </w:p>
    <w:p w14:paraId="7C13D0A9" w14:textId="3FE7CD66"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Avaliação:</w:t>
      </w:r>
      <w:r w:rsidRPr="00E273EC">
        <w:rPr>
          <w:rFonts w:ascii="Times New Roman" w:hAnsi="Times New Roman" w:cs="Times New Roman"/>
        </w:rPr>
        <w:br/>
        <w:t>[preencher conforme o caso]</w:t>
      </w:r>
    </w:p>
    <w:p w14:paraId="10E7CDB4" w14:textId="77777777" w:rsidR="00697A4D" w:rsidRPr="00E273EC" w:rsidRDefault="00697A4D" w:rsidP="00E273EC">
      <w:pPr>
        <w:spacing w:after="0" w:line="276" w:lineRule="auto"/>
        <w:jc w:val="both"/>
        <w:rPr>
          <w:rFonts w:ascii="Times New Roman" w:hAnsi="Times New Roman" w:cs="Times New Roman"/>
        </w:rPr>
      </w:pPr>
    </w:p>
    <w:p w14:paraId="6349C44B" w14:textId="3C3EB3D6" w:rsidR="00FE73A3" w:rsidRPr="00E273EC" w:rsidRDefault="004F72C4" w:rsidP="00E273EC">
      <w:pPr>
        <w:spacing w:after="0" w:line="276" w:lineRule="auto"/>
        <w:jc w:val="both"/>
        <w:rPr>
          <w:rFonts w:ascii="Times New Roman" w:hAnsi="Times New Roman" w:cs="Times New Roman"/>
        </w:rPr>
      </w:pPr>
      <w:r w:rsidRPr="00E273EC">
        <w:rPr>
          <w:rFonts w:ascii="Times New Roman" w:hAnsi="Times New Roman" w:cs="Times New Roman"/>
        </w:rPr>
        <w:t>c</w:t>
      </w:r>
      <w:r w:rsidR="00FE73A3" w:rsidRPr="00E273EC">
        <w:rPr>
          <w:rFonts w:ascii="Times New Roman" w:hAnsi="Times New Roman" w:cs="Times New Roman"/>
        </w:rPr>
        <w:t>. Autonomia de uso e risco de consumo final</w:t>
      </w:r>
      <w:r w:rsidR="00BB04F1">
        <w:rPr>
          <w:rFonts w:ascii="Times New Roman" w:hAnsi="Times New Roman" w:cs="Times New Roman"/>
        </w:rPr>
        <w:t xml:space="preserve">: </w:t>
      </w:r>
      <w:r w:rsidR="00FE73A3" w:rsidRPr="00E273EC">
        <w:rPr>
          <w:rFonts w:ascii="Times New Roman" w:hAnsi="Times New Roman" w:cs="Times New Roman"/>
        </w:rPr>
        <w:t>O bem [funciona/não funciona] de forma autônoma e [pode/não pode] ser utilizado diretamente por consumidor final sem integração técnica adicional.</w:t>
      </w:r>
    </w:p>
    <w:p w14:paraId="1FFC68AF"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Caso o produto possa ser utilizado diretamente por usuário final, deve-se avaliar se a descrição contém restrições suficientes para afastar bens de uso comum.</w:t>
      </w:r>
    </w:p>
    <w:p w14:paraId="464E371E" w14:textId="77777777" w:rsidR="00BB04F1" w:rsidRDefault="00BB04F1" w:rsidP="00E273EC">
      <w:pPr>
        <w:spacing w:after="0" w:line="276" w:lineRule="auto"/>
        <w:jc w:val="both"/>
        <w:rPr>
          <w:rFonts w:ascii="Times New Roman" w:hAnsi="Times New Roman" w:cs="Times New Roman"/>
        </w:rPr>
      </w:pPr>
    </w:p>
    <w:p w14:paraId="3148C995" w14:textId="4C85DBCD"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Avaliação:</w:t>
      </w:r>
      <w:r w:rsidRPr="00E273EC">
        <w:rPr>
          <w:rFonts w:ascii="Times New Roman" w:hAnsi="Times New Roman" w:cs="Times New Roman"/>
        </w:rPr>
        <w:br/>
        <w:t>[preencher conforme o caso]</w:t>
      </w:r>
    </w:p>
    <w:p w14:paraId="46D89B28" w14:textId="77777777" w:rsidR="004F72C4" w:rsidRPr="00E273EC" w:rsidRDefault="004F72C4" w:rsidP="00E273EC">
      <w:pPr>
        <w:spacing w:after="0" w:line="276" w:lineRule="auto"/>
        <w:jc w:val="both"/>
        <w:rPr>
          <w:rFonts w:ascii="Times New Roman" w:hAnsi="Times New Roman" w:cs="Times New Roman"/>
        </w:rPr>
      </w:pPr>
    </w:p>
    <w:p w14:paraId="12A5A320" w14:textId="14C879B7" w:rsidR="00FE73A3" w:rsidRDefault="004F72C4" w:rsidP="00E273EC">
      <w:pPr>
        <w:spacing w:after="0" w:line="276" w:lineRule="auto"/>
        <w:jc w:val="both"/>
        <w:rPr>
          <w:rFonts w:ascii="Times New Roman" w:hAnsi="Times New Roman" w:cs="Times New Roman"/>
        </w:rPr>
      </w:pPr>
      <w:r w:rsidRPr="00E273EC">
        <w:rPr>
          <w:rFonts w:ascii="Times New Roman" w:hAnsi="Times New Roman" w:cs="Times New Roman"/>
        </w:rPr>
        <w:t>d</w:t>
      </w:r>
      <w:r w:rsidR="00FE73A3" w:rsidRPr="00E273EC">
        <w:rPr>
          <w:rFonts w:ascii="Times New Roman" w:hAnsi="Times New Roman" w:cs="Times New Roman"/>
        </w:rPr>
        <w:t>. Parâmetros técnicos verificáveis</w:t>
      </w:r>
      <w:r w:rsidR="00BB04F1">
        <w:rPr>
          <w:rFonts w:ascii="Times New Roman" w:hAnsi="Times New Roman" w:cs="Times New Roman"/>
        </w:rPr>
        <w:t xml:space="preserve">: </w:t>
      </w:r>
      <w:r w:rsidR="00FE73A3" w:rsidRPr="00E273EC">
        <w:rPr>
          <w:rFonts w:ascii="Times New Roman" w:hAnsi="Times New Roman" w:cs="Times New Roman"/>
        </w:rPr>
        <w:t xml:space="preserve">A descrição [apresenta/não apresenta] parâmetros objetivos que permitam à administração e à fiscalização aduaneira verificar se a mercadoria importada corresponde ao </w:t>
      </w:r>
      <w:proofErr w:type="spellStart"/>
      <w:r w:rsidR="00FE73A3" w:rsidRPr="00E273EC">
        <w:rPr>
          <w:rFonts w:ascii="Times New Roman" w:hAnsi="Times New Roman" w:cs="Times New Roman"/>
        </w:rPr>
        <w:t>ex-tarifário</w:t>
      </w:r>
      <w:proofErr w:type="spellEnd"/>
      <w:r w:rsidR="00FE73A3" w:rsidRPr="00E273EC">
        <w:rPr>
          <w:rFonts w:ascii="Times New Roman" w:hAnsi="Times New Roman" w:cs="Times New Roman"/>
        </w:rPr>
        <w:t xml:space="preserve"> aprovado.</w:t>
      </w:r>
    </w:p>
    <w:p w14:paraId="08BE79CC" w14:textId="77777777" w:rsidR="00BB04F1" w:rsidRPr="00E273EC" w:rsidRDefault="00BB04F1" w:rsidP="00E273EC">
      <w:pPr>
        <w:spacing w:after="0" w:line="276" w:lineRule="auto"/>
        <w:jc w:val="both"/>
        <w:rPr>
          <w:rFonts w:ascii="Times New Roman" w:hAnsi="Times New Roman" w:cs="Times New Roman"/>
        </w:rPr>
      </w:pPr>
    </w:p>
    <w:p w14:paraId="776FC469"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São considerados parâmetros relevantes, conforme o tipo de bem:</w:t>
      </w:r>
    </w:p>
    <w:tbl>
      <w:tblPr>
        <w:tblStyle w:val="Tabelacomgrade"/>
        <w:tblW w:w="0" w:type="auto"/>
        <w:tblLook w:val="04A0" w:firstRow="1" w:lastRow="0" w:firstColumn="1" w:lastColumn="0" w:noHBand="0" w:noVBand="1"/>
      </w:tblPr>
      <w:tblGrid>
        <w:gridCol w:w="2576"/>
        <w:gridCol w:w="7160"/>
      </w:tblGrid>
      <w:tr w:rsidR="00FE73A3" w:rsidRPr="00E273EC" w14:paraId="3700D0B5" w14:textId="77777777" w:rsidTr="00491FEC">
        <w:tc>
          <w:tcPr>
            <w:tcW w:w="0" w:type="auto"/>
            <w:hideMark/>
          </w:tcPr>
          <w:p w14:paraId="15CEDC6B"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Tipo de BIT</w:t>
            </w:r>
          </w:p>
        </w:tc>
        <w:tc>
          <w:tcPr>
            <w:tcW w:w="0" w:type="auto"/>
            <w:hideMark/>
          </w:tcPr>
          <w:p w14:paraId="3BEABA7B" w14:textId="77777777" w:rsidR="00FE73A3" w:rsidRPr="00E273EC" w:rsidRDefault="00FE73A3" w:rsidP="00E273EC">
            <w:pPr>
              <w:spacing w:line="276" w:lineRule="auto"/>
              <w:jc w:val="both"/>
              <w:rPr>
                <w:rFonts w:ascii="Times New Roman" w:hAnsi="Times New Roman" w:cs="Times New Roman"/>
                <w:b/>
                <w:bCs/>
              </w:rPr>
            </w:pPr>
            <w:r w:rsidRPr="00E273EC">
              <w:rPr>
                <w:rFonts w:ascii="Times New Roman" w:hAnsi="Times New Roman" w:cs="Times New Roman"/>
                <w:b/>
                <w:bCs/>
              </w:rPr>
              <w:t>Parâmetros recomendáveis</w:t>
            </w:r>
          </w:p>
        </w:tc>
      </w:tr>
      <w:tr w:rsidR="00FE73A3" w:rsidRPr="00E273EC" w14:paraId="484F25A8" w14:textId="77777777" w:rsidTr="00491FEC">
        <w:tc>
          <w:tcPr>
            <w:tcW w:w="0" w:type="auto"/>
            <w:hideMark/>
          </w:tcPr>
          <w:p w14:paraId="3553894B"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Terminal industrial</w:t>
            </w:r>
          </w:p>
        </w:tc>
        <w:tc>
          <w:tcPr>
            <w:tcW w:w="0" w:type="auto"/>
            <w:hideMark/>
          </w:tcPr>
          <w:p w14:paraId="60C6DE6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grau de proteção, resistência, leitor integrado, faixa térmica, fixação, conectividade industrial</w:t>
            </w:r>
          </w:p>
        </w:tc>
      </w:tr>
      <w:tr w:rsidR="00FE73A3" w:rsidRPr="00E273EC" w14:paraId="1074EB1A" w14:textId="77777777" w:rsidTr="00491FEC">
        <w:tc>
          <w:tcPr>
            <w:tcW w:w="0" w:type="auto"/>
            <w:hideMark/>
          </w:tcPr>
          <w:p w14:paraId="1F646AC3"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Câmera industrial</w:t>
            </w:r>
          </w:p>
        </w:tc>
        <w:tc>
          <w:tcPr>
            <w:tcW w:w="0" w:type="auto"/>
            <w:hideMark/>
          </w:tcPr>
          <w:p w14:paraId="6A606E50"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tipo de sensor, taxa de captura, interface industrial, resolução, integração a visão computacional</w:t>
            </w:r>
          </w:p>
        </w:tc>
      </w:tr>
      <w:tr w:rsidR="00FE73A3" w:rsidRPr="00E273EC" w14:paraId="5010F5D3" w14:textId="77777777" w:rsidTr="00491FEC">
        <w:tc>
          <w:tcPr>
            <w:tcW w:w="0" w:type="auto"/>
            <w:hideMark/>
          </w:tcPr>
          <w:p w14:paraId="706BF77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Switch/roteador profissional</w:t>
            </w:r>
          </w:p>
        </w:tc>
        <w:tc>
          <w:tcPr>
            <w:tcW w:w="0" w:type="auto"/>
            <w:hideMark/>
          </w:tcPr>
          <w:p w14:paraId="7901AB2E" w14:textId="77777777" w:rsidR="00FE73A3" w:rsidRPr="00E273EC" w:rsidRDefault="00FE73A3" w:rsidP="00E273EC">
            <w:pPr>
              <w:spacing w:line="276" w:lineRule="auto"/>
              <w:rPr>
                <w:rFonts w:ascii="Times New Roman" w:hAnsi="Times New Roman" w:cs="Times New Roman"/>
              </w:rPr>
            </w:pPr>
            <w:proofErr w:type="spellStart"/>
            <w:r w:rsidRPr="00E273EC">
              <w:rPr>
                <w:rFonts w:ascii="Times New Roman" w:hAnsi="Times New Roman" w:cs="Times New Roman"/>
              </w:rPr>
              <w:t>throughput</w:t>
            </w:r>
            <w:proofErr w:type="spellEnd"/>
            <w:r w:rsidRPr="00E273EC">
              <w:rPr>
                <w:rFonts w:ascii="Times New Roman" w:hAnsi="Times New Roman" w:cs="Times New Roman"/>
              </w:rPr>
              <w:t xml:space="preserve">, protocolos, portas ópticas, redundância, latência, uso </w:t>
            </w:r>
            <w:proofErr w:type="spellStart"/>
            <w:r w:rsidRPr="00E273EC">
              <w:rPr>
                <w:rFonts w:ascii="Times New Roman" w:hAnsi="Times New Roman" w:cs="Times New Roman"/>
              </w:rPr>
              <w:t>carrier</w:t>
            </w:r>
            <w:proofErr w:type="spellEnd"/>
            <w:r w:rsidRPr="00E273EC">
              <w:rPr>
                <w:rFonts w:ascii="Times New Roman" w:hAnsi="Times New Roman" w:cs="Times New Roman"/>
              </w:rPr>
              <w:t xml:space="preserve"> grade</w:t>
            </w:r>
          </w:p>
        </w:tc>
      </w:tr>
      <w:tr w:rsidR="00FE73A3" w:rsidRPr="00E273EC" w14:paraId="65AAA2F0" w14:textId="77777777" w:rsidTr="00491FEC">
        <w:tc>
          <w:tcPr>
            <w:tcW w:w="0" w:type="auto"/>
            <w:hideMark/>
          </w:tcPr>
          <w:p w14:paraId="35B39212"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Servidor</w:t>
            </w:r>
          </w:p>
        </w:tc>
        <w:tc>
          <w:tcPr>
            <w:tcW w:w="0" w:type="auto"/>
            <w:hideMark/>
          </w:tcPr>
          <w:p w14:paraId="44F77E07"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arquitetura, capacidade de processamento, memória, redundância, disponibilidade, escalabilidade</w:t>
            </w:r>
          </w:p>
        </w:tc>
      </w:tr>
      <w:tr w:rsidR="00FE73A3" w:rsidRPr="00E273EC" w14:paraId="3665AFF7" w14:textId="77777777" w:rsidTr="00491FEC">
        <w:tc>
          <w:tcPr>
            <w:tcW w:w="0" w:type="auto"/>
            <w:hideMark/>
          </w:tcPr>
          <w:p w14:paraId="5E39CD91"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Módulo embarcado</w:t>
            </w:r>
          </w:p>
        </w:tc>
        <w:tc>
          <w:tcPr>
            <w:tcW w:w="0" w:type="auto"/>
            <w:hideMark/>
          </w:tcPr>
          <w:p w14:paraId="6A902198"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protocolos, conectores, dimensões, faixa de operação, integração a equipamento específico</w:t>
            </w:r>
          </w:p>
        </w:tc>
      </w:tr>
      <w:tr w:rsidR="00FE73A3" w:rsidRPr="00E273EC" w14:paraId="5840EA5A" w14:textId="77777777" w:rsidTr="00491FEC">
        <w:tc>
          <w:tcPr>
            <w:tcW w:w="0" w:type="auto"/>
            <w:hideMark/>
          </w:tcPr>
          <w:p w14:paraId="761C7836"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 xml:space="preserve">Equipamento de </w:t>
            </w:r>
            <w:proofErr w:type="spellStart"/>
            <w:r w:rsidRPr="00E273EC">
              <w:rPr>
                <w:rFonts w:ascii="Times New Roman" w:hAnsi="Times New Roman" w:cs="Times New Roman"/>
              </w:rPr>
              <w:t>telecom</w:t>
            </w:r>
            <w:proofErr w:type="spellEnd"/>
          </w:p>
        </w:tc>
        <w:tc>
          <w:tcPr>
            <w:tcW w:w="0" w:type="auto"/>
            <w:hideMark/>
          </w:tcPr>
          <w:p w14:paraId="3D3C9585" w14:textId="77777777" w:rsidR="00FE73A3" w:rsidRPr="00E273EC" w:rsidRDefault="00FE73A3" w:rsidP="00E273EC">
            <w:pPr>
              <w:spacing w:line="276" w:lineRule="auto"/>
              <w:rPr>
                <w:rFonts w:ascii="Times New Roman" w:hAnsi="Times New Roman" w:cs="Times New Roman"/>
              </w:rPr>
            </w:pPr>
            <w:r w:rsidRPr="00E273EC">
              <w:rPr>
                <w:rFonts w:ascii="Times New Roman" w:hAnsi="Times New Roman" w:cs="Times New Roman"/>
              </w:rPr>
              <w:t>capacidade, padrão de comunicação, frequência, redundância, aplicação em rede operacional</w:t>
            </w:r>
          </w:p>
        </w:tc>
      </w:tr>
    </w:tbl>
    <w:p w14:paraId="4D6B7322" w14:textId="03545D7E" w:rsidR="00FE73A3" w:rsidRDefault="00FE73A3" w:rsidP="00E273EC">
      <w:pPr>
        <w:spacing w:after="0" w:line="276" w:lineRule="auto"/>
        <w:jc w:val="both"/>
        <w:rPr>
          <w:rFonts w:ascii="Times New Roman" w:hAnsi="Times New Roman" w:cs="Times New Roman"/>
        </w:rPr>
      </w:pPr>
    </w:p>
    <w:p w14:paraId="12A67275" w14:textId="77777777" w:rsidR="000E3B28" w:rsidRPr="00E273EC" w:rsidRDefault="000E3B28" w:rsidP="00E273EC">
      <w:pPr>
        <w:spacing w:after="0" w:line="276" w:lineRule="auto"/>
        <w:jc w:val="both"/>
        <w:rPr>
          <w:rFonts w:ascii="Times New Roman" w:hAnsi="Times New Roman" w:cs="Times New Roman"/>
        </w:rPr>
      </w:pPr>
    </w:p>
    <w:p w14:paraId="2E2CC388"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7. Enquadramento técnico</w:t>
      </w:r>
    </w:p>
    <w:p w14:paraId="06560CA1"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Com base nos elementos apresentados, há três possíveis conclusões.</w:t>
      </w:r>
    </w:p>
    <w:p w14:paraId="7029A68D" w14:textId="77777777" w:rsidR="000E3B28" w:rsidRDefault="000E3B28" w:rsidP="00E273EC">
      <w:pPr>
        <w:spacing w:after="0" w:line="276" w:lineRule="auto"/>
        <w:jc w:val="both"/>
        <w:rPr>
          <w:rFonts w:ascii="Times New Roman" w:hAnsi="Times New Roman" w:cs="Times New Roman"/>
          <w:b/>
          <w:bCs/>
        </w:rPr>
      </w:pPr>
    </w:p>
    <w:p w14:paraId="2E2F3642" w14:textId="567B378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b/>
          <w:bCs/>
        </w:rPr>
        <w:t>Hipótese A</w:t>
      </w:r>
      <w:r w:rsidRPr="00E273EC">
        <w:rPr>
          <w:rFonts w:ascii="Times New Roman" w:hAnsi="Times New Roman" w:cs="Times New Roman"/>
        </w:rPr>
        <w:t xml:space="preserve"> </w:t>
      </w:r>
      <w:r w:rsidR="000E3B28">
        <w:rPr>
          <w:rFonts w:ascii="Times New Roman" w:hAnsi="Times New Roman" w:cs="Times New Roman"/>
        </w:rPr>
        <w:t>-</w:t>
      </w:r>
      <w:r w:rsidRPr="00E273EC">
        <w:rPr>
          <w:rFonts w:ascii="Times New Roman" w:hAnsi="Times New Roman" w:cs="Times New Roman"/>
        </w:rPr>
        <w:t xml:space="preserve"> Parecer pelo não enquadramento, por caracterização como bem de consumo</w:t>
      </w:r>
    </w:p>
    <w:p w14:paraId="64415D89" w14:textId="77777777"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 descrição proposta é ampla e genérica, permitindo que o benefício alcance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informática ou telecomunicações de uso direto, autônomo e comum. Embora o pleiteante informe aplicação produtiva, tal finalidade não está refletida em atributos técnicos suficientes na descrição do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w:t>
      </w:r>
    </w:p>
    <w:p w14:paraId="062E26D8" w14:textId="77777777" w:rsidR="000E3B28" w:rsidRPr="00E273EC" w:rsidRDefault="000E3B28" w:rsidP="00E273EC">
      <w:pPr>
        <w:spacing w:after="0" w:line="276" w:lineRule="auto"/>
        <w:jc w:val="both"/>
        <w:rPr>
          <w:rFonts w:ascii="Times New Roman" w:hAnsi="Times New Roman" w:cs="Times New Roman"/>
        </w:rPr>
      </w:pPr>
    </w:p>
    <w:p w14:paraId="3AAE4FA0"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Dessa forma, considerando que a redução tarifária é concedida ao produto, e não ao requerente específico, a descrição proposta não afasta o risco de extensão do benefício a bens de consumo.</w:t>
      </w:r>
    </w:p>
    <w:p w14:paraId="2F4ED581" w14:textId="77777777" w:rsidR="000E3B28" w:rsidRDefault="000E3B28" w:rsidP="00E273EC">
      <w:pPr>
        <w:spacing w:after="0" w:line="276" w:lineRule="auto"/>
        <w:jc w:val="both"/>
        <w:rPr>
          <w:rFonts w:ascii="Times New Roman" w:hAnsi="Times New Roman" w:cs="Times New Roman"/>
        </w:rPr>
      </w:pPr>
    </w:p>
    <w:p w14:paraId="204D8359" w14:textId="1D48FDE1"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Conclusão da hipótese A:</w:t>
      </w:r>
      <w:r w:rsidR="000E3B28">
        <w:rPr>
          <w:rFonts w:ascii="Times New Roman" w:hAnsi="Times New Roman" w:cs="Times New Roman"/>
        </w:rPr>
        <w:t xml:space="preserve"> </w:t>
      </w:r>
      <w:r w:rsidRPr="00E273EC">
        <w:rPr>
          <w:rFonts w:ascii="Times New Roman" w:hAnsi="Times New Roman" w:cs="Times New Roman"/>
        </w:rPr>
        <w:t xml:space="preserve">Opina-se pelo não enquadramento do bem no regime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por se tratar de produto com características de bem de consumo ou por ausência de delimitação técnica suficiente para afastar tal caracterização.</w:t>
      </w:r>
    </w:p>
    <w:p w14:paraId="58B4B4D0" w14:textId="4C8E1F52" w:rsidR="00FE73A3" w:rsidRPr="00E273EC" w:rsidRDefault="00FE73A3" w:rsidP="00E273EC">
      <w:pPr>
        <w:spacing w:after="0" w:line="276" w:lineRule="auto"/>
        <w:jc w:val="both"/>
        <w:rPr>
          <w:rFonts w:ascii="Times New Roman" w:hAnsi="Times New Roman" w:cs="Times New Roman"/>
        </w:rPr>
      </w:pPr>
    </w:p>
    <w:p w14:paraId="27897458" w14:textId="3C5AB7D0"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 xml:space="preserve">Hipótese B </w:t>
      </w:r>
      <w:r w:rsidR="000E3B28">
        <w:rPr>
          <w:rFonts w:ascii="Times New Roman" w:hAnsi="Times New Roman" w:cs="Times New Roman"/>
          <w:b/>
          <w:bCs/>
        </w:rPr>
        <w:t>-</w:t>
      </w:r>
      <w:r w:rsidRPr="00E273EC">
        <w:rPr>
          <w:rFonts w:ascii="Times New Roman" w:hAnsi="Times New Roman" w:cs="Times New Roman"/>
        </w:rPr>
        <w:t xml:space="preserve"> Parecer pela necessidade de ajuste da descrição técnica</w:t>
      </w:r>
    </w:p>
    <w:p w14:paraId="5F411335"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lastRenderedPageBreak/>
        <w:t xml:space="preserve">O produto apresenta potencial aplicação produtiva ou especializada. Contudo, a descrição proposta ainda não contém atributos técnicos suficientes para diferenciar o bem de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w:t>
      </w:r>
    </w:p>
    <w:p w14:paraId="059D749E" w14:textId="77777777" w:rsidR="000E3B28" w:rsidRDefault="000E3B28" w:rsidP="00E273EC">
      <w:pPr>
        <w:spacing w:after="0" w:line="276" w:lineRule="auto"/>
        <w:jc w:val="both"/>
        <w:rPr>
          <w:rFonts w:ascii="Times New Roman" w:hAnsi="Times New Roman" w:cs="Times New Roman"/>
        </w:rPr>
      </w:pPr>
    </w:p>
    <w:p w14:paraId="5E8ABDC8" w14:textId="14406633"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Nesse caso, recomenda-se o saneamento do pleito, mediante complementação da descrição técnica com parâmetros objetivos, verificáveis e restritivos, capazes de delimitar o produto beneficiado.</w:t>
      </w:r>
    </w:p>
    <w:p w14:paraId="121A0957" w14:textId="77777777" w:rsidR="000E3B28" w:rsidRDefault="000E3B28" w:rsidP="00E273EC">
      <w:pPr>
        <w:spacing w:after="0" w:line="276" w:lineRule="auto"/>
        <w:jc w:val="both"/>
        <w:rPr>
          <w:rFonts w:ascii="Times New Roman" w:hAnsi="Times New Roman" w:cs="Times New Roman"/>
        </w:rPr>
      </w:pPr>
    </w:p>
    <w:p w14:paraId="0106A0AA" w14:textId="26662C8A"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Conclusão da hipótese B:</w:t>
      </w:r>
      <w:r w:rsidR="000E3B28">
        <w:rPr>
          <w:rFonts w:ascii="Times New Roman" w:hAnsi="Times New Roman" w:cs="Times New Roman"/>
        </w:rPr>
        <w:t xml:space="preserve"> </w:t>
      </w:r>
      <w:r w:rsidRPr="00E273EC">
        <w:rPr>
          <w:rFonts w:ascii="Times New Roman" w:hAnsi="Times New Roman" w:cs="Times New Roman"/>
        </w:rPr>
        <w:t xml:space="preserve">Opina-se pela formulação de exigência técnica ao pleiteante, para que complemente a descrição do bem e apresente elementos objetivos que demonstrem sua diferenciação em relação a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tais como especificações de desempenho, integração, robustez, protocolos, interfaces, capacidade, redundância, aplicação embarcada ou operação em ambiente produtivo especializado.</w:t>
      </w:r>
    </w:p>
    <w:p w14:paraId="764E55B3" w14:textId="22AC7195" w:rsidR="00FE73A3" w:rsidRPr="00E273EC" w:rsidRDefault="00FE73A3" w:rsidP="00E273EC">
      <w:pPr>
        <w:spacing w:after="0" w:line="276" w:lineRule="auto"/>
        <w:jc w:val="both"/>
        <w:rPr>
          <w:rFonts w:ascii="Times New Roman" w:hAnsi="Times New Roman" w:cs="Times New Roman"/>
        </w:rPr>
      </w:pPr>
    </w:p>
    <w:p w14:paraId="363A99DB" w14:textId="695A9382"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b/>
          <w:bCs/>
        </w:rPr>
        <w:t xml:space="preserve">Hipótese C </w:t>
      </w:r>
      <w:r w:rsidR="000E3B28">
        <w:rPr>
          <w:rFonts w:ascii="Times New Roman" w:hAnsi="Times New Roman" w:cs="Times New Roman"/>
          <w:b/>
          <w:bCs/>
        </w:rPr>
        <w:t>-</w:t>
      </w:r>
      <w:r w:rsidRPr="00E273EC">
        <w:rPr>
          <w:rFonts w:ascii="Times New Roman" w:hAnsi="Times New Roman" w:cs="Times New Roman"/>
        </w:rPr>
        <w:t xml:space="preserve"> Parecer pelo prosseguimento da análise, com afastamento da caracterização como bem de consumo</w:t>
      </w:r>
    </w:p>
    <w:p w14:paraId="012D463F" w14:textId="77777777"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 descrição proposta apresenta atributos técnicos específicos, mensuráveis e verificáveis, que distinguem o bem de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O produto encontra-se delimitado como equipamento de uso produtivo, componente, ativo tecnológico, infraestrutura operacional ou bem especializado de informática e telecomunicações.</w:t>
      </w:r>
    </w:p>
    <w:p w14:paraId="24DE5E61" w14:textId="77777777" w:rsidR="00772C61" w:rsidRPr="00E273EC" w:rsidRDefault="00772C61" w:rsidP="00E273EC">
      <w:pPr>
        <w:spacing w:after="0" w:line="276" w:lineRule="auto"/>
        <w:jc w:val="both"/>
        <w:rPr>
          <w:rFonts w:ascii="Times New Roman" w:hAnsi="Times New Roman" w:cs="Times New Roman"/>
        </w:rPr>
      </w:pPr>
    </w:p>
    <w:p w14:paraId="40EC90A4"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Ainda que o bem possa ter aparência ou denominação semelhante a produtos de consumo, as características técnicas descritas restringem o alcance do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a produto especializado, não abrangendo bens comuns de uso final.</w:t>
      </w:r>
    </w:p>
    <w:p w14:paraId="41098019" w14:textId="77777777" w:rsidR="00772C61" w:rsidRDefault="00772C61" w:rsidP="00E273EC">
      <w:pPr>
        <w:spacing w:after="0" w:line="276" w:lineRule="auto"/>
        <w:jc w:val="both"/>
        <w:rPr>
          <w:rFonts w:ascii="Times New Roman" w:hAnsi="Times New Roman" w:cs="Times New Roman"/>
        </w:rPr>
      </w:pPr>
    </w:p>
    <w:p w14:paraId="13B1A8E0" w14:textId="26605575"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Conclusão da hipótese C:</w:t>
      </w:r>
      <w:r w:rsidR="00772C61">
        <w:rPr>
          <w:rFonts w:ascii="Times New Roman" w:hAnsi="Times New Roman" w:cs="Times New Roman"/>
        </w:rPr>
        <w:t xml:space="preserve"> </w:t>
      </w:r>
      <w:r w:rsidRPr="00E273EC">
        <w:rPr>
          <w:rFonts w:ascii="Times New Roman" w:hAnsi="Times New Roman" w:cs="Times New Roman"/>
        </w:rPr>
        <w:t xml:space="preserve">Opina-se pelo prosseguimento da análise do pleito, afastando-se, neste ponto, a caracterização do bem como bem de consumo, sem prejuízo da avaliação dos demais requisitos aplicáveis ao regime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inclusive inexistência de produção nacional equivalente.</w:t>
      </w:r>
    </w:p>
    <w:p w14:paraId="21A856F8" w14:textId="53208C1F" w:rsidR="00FE73A3" w:rsidRPr="00E273EC" w:rsidRDefault="00FE73A3" w:rsidP="00E273EC">
      <w:pPr>
        <w:spacing w:after="0" w:line="276" w:lineRule="auto"/>
        <w:jc w:val="both"/>
        <w:rPr>
          <w:rFonts w:ascii="Times New Roman" w:hAnsi="Times New Roman" w:cs="Times New Roman"/>
        </w:rPr>
      </w:pPr>
    </w:p>
    <w:p w14:paraId="521D2768"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 xml:space="preserve">8. Recomendações para ajuste da descrição do </w:t>
      </w:r>
      <w:proofErr w:type="spellStart"/>
      <w:r w:rsidRPr="00E273EC">
        <w:rPr>
          <w:rFonts w:ascii="Times New Roman" w:hAnsi="Times New Roman" w:cs="Times New Roman"/>
          <w:b/>
          <w:bCs/>
        </w:rPr>
        <w:t>ex-tarifário</w:t>
      </w:r>
      <w:proofErr w:type="spellEnd"/>
    </w:p>
    <w:p w14:paraId="437DAD47"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Caso se opte pela hipótese B, recomenda-se solicitar ao pleiteante que a descrição seja ajustada para contemplar, conforme aplicável:</w:t>
      </w:r>
    </w:p>
    <w:p w14:paraId="476D573B"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função técnica específica do bem; </w:t>
      </w:r>
    </w:p>
    <w:p w14:paraId="48B8557D"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parâmetros mínimos de desempenho; </w:t>
      </w:r>
    </w:p>
    <w:p w14:paraId="62B47B31"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interfaces, protocolos ou padrões técnicos; </w:t>
      </w:r>
    </w:p>
    <w:p w14:paraId="40E6FE63"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lastRenderedPageBreak/>
        <w:t xml:space="preserve">capacidade de processamento, transmissão, captura, armazenamento ou controle; </w:t>
      </w:r>
    </w:p>
    <w:p w14:paraId="78B9F1E8"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grau de proteção, robustez ou faixa de operação; </w:t>
      </w:r>
    </w:p>
    <w:p w14:paraId="1082383C"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integração a máquina, linha, sistema, rede ou infraestrutura; </w:t>
      </w:r>
    </w:p>
    <w:p w14:paraId="6EB41F73"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aplicação embarcada ou industrial; </w:t>
      </w:r>
    </w:p>
    <w:p w14:paraId="0F276DD3"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elementos que afastem o enquadramento de produtos comuns de varejo; </w:t>
      </w:r>
    </w:p>
    <w:p w14:paraId="76ACF29E" w14:textId="77777777"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catálogo técnico, datasheet, manual ou documentação do fabricante; </w:t>
      </w:r>
    </w:p>
    <w:p w14:paraId="63E495BA" w14:textId="45A09DF4" w:rsidR="00FE73A3" w:rsidRPr="00E273EC" w:rsidRDefault="00FE73A3" w:rsidP="00E273EC">
      <w:pPr>
        <w:numPr>
          <w:ilvl w:val="0"/>
          <w:numId w:val="15"/>
        </w:numPr>
        <w:tabs>
          <w:tab w:val="clear" w:pos="720"/>
          <w:tab w:val="num" w:pos="426"/>
        </w:tabs>
        <w:spacing w:after="0" w:line="276" w:lineRule="auto"/>
        <w:ind w:left="426" w:hanging="426"/>
        <w:jc w:val="both"/>
        <w:rPr>
          <w:rFonts w:ascii="Times New Roman" w:hAnsi="Times New Roman" w:cs="Times New Roman"/>
        </w:rPr>
      </w:pPr>
      <w:r w:rsidRPr="00E273EC">
        <w:rPr>
          <w:rFonts w:ascii="Times New Roman" w:hAnsi="Times New Roman" w:cs="Times New Roman"/>
        </w:rPr>
        <w:t xml:space="preserve">justificativa de </w:t>
      </w:r>
      <w:r w:rsidR="004F72C4" w:rsidRPr="00E273EC">
        <w:rPr>
          <w:rFonts w:ascii="Times New Roman" w:hAnsi="Times New Roman" w:cs="Times New Roman"/>
        </w:rPr>
        <w:t>porque</w:t>
      </w:r>
      <w:r w:rsidRPr="00E273EC">
        <w:rPr>
          <w:rFonts w:ascii="Times New Roman" w:hAnsi="Times New Roman" w:cs="Times New Roman"/>
        </w:rPr>
        <w:t xml:space="preserve"> o bem não se confunde com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consumo. </w:t>
      </w:r>
    </w:p>
    <w:p w14:paraId="5350E400" w14:textId="630BB4B6" w:rsidR="00FE73A3" w:rsidRPr="00E273EC" w:rsidRDefault="00FE73A3" w:rsidP="00E273EC">
      <w:pPr>
        <w:spacing w:after="0" w:line="276" w:lineRule="auto"/>
        <w:jc w:val="both"/>
        <w:rPr>
          <w:rFonts w:ascii="Times New Roman" w:hAnsi="Times New Roman" w:cs="Times New Roman"/>
        </w:rPr>
      </w:pPr>
    </w:p>
    <w:p w14:paraId="6147AF43"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9. Modelo de exigência ao pleiteante</w:t>
      </w:r>
    </w:p>
    <w:p w14:paraId="161B8053" w14:textId="77777777"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Considerando que o bem objeto do pleito apresenta potencial uso dual, podendo ser utilizado tanto em aplicações produtivas quanto como </w:t>
      </w:r>
      <w:proofErr w:type="gramStart"/>
      <w:r w:rsidRPr="00E273EC">
        <w:rPr>
          <w:rFonts w:ascii="Times New Roman" w:hAnsi="Times New Roman" w:cs="Times New Roman"/>
        </w:rPr>
        <w:t>produto final</w:t>
      </w:r>
      <w:proofErr w:type="gramEnd"/>
      <w:r w:rsidRPr="00E273EC">
        <w:rPr>
          <w:rFonts w:ascii="Times New Roman" w:hAnsi="Times New Roman" w:cs="Times New Roman"/>
        </w:rPr>
        <w:t xml:space="preserve"> de consumo, solicita-se ao pleiteante complementar a instrução técnica do processo, apresentando descrição revisada do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com atributos objetivos, mensuráveis e verificáveis que permitam distinguir o produto de bens comuns de consumo.</w:t>
      </w:r>
    </w:p>
    <w:p w14:paraId="1EDA8945" w14:textId="77777777" w:rsidR="00772C61" w:rsidRPr="00E273EC" w:rsidRDefault="00772C61" w:rsidP="00E273EC">
      <w:pPr>
        <w:spacing w:after="0" w:line="276" w:lineRule="auto"/>
        <w:jc w:val="both"/>
        <w:rPr>
          <w:rFonts w:ascii="Times New Roman" w:hAnsi="Times New Roman" w:cs="Times New Roman"/>
        </w:rPr>
      </w:pPr>
    </w:p>
    <w:p w14:paraId="3816A19B" w14:textId="77777777"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 complementação deverá indicar, conforme aplicável, parâmetros de desempenho, capacidade, interfaces, protocolos, grau de proteção, robustez, faixa de operação, integração a sistemas, aplicação embarcada, uso em ambiente industrial, telecomunicações, data center, laboratório, automação, controle, rastreabilidade ou processo produtivo.</w:t>
      </w:r>
    </w:p>
    <w:p w14:paraId="27E48015" w14:textId="77777777" w:rsidR="00772C61" w:rsidRPr="00E273EC" w:rsidRDefault="00772C61" w:rsidP="00E273EC">
      <w:pPr>
        <w:spacing w:after="0" w:line="276" w:lineRule="auto"/>
        <w:jc w:val="both"/>
        <w:rPr>
          <w:rFonts w:ascii="Times New Roman" w:hAnsi="Times New Roman" w:cs="Times New Roman"/>
        </w:rPr>
      </w:pPr>
    </w:p>
    <w:p w14:paraId="57428CA7"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A mera declaração de que o bem será utilizado em atividade produtiva não é suficiente para afastar sua eventual caracterização como bem de consumo, tendo em vista que a redução tarifária é concedida ao produto descrito no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e não ao requerente determinado.</w:t>
      </w:r>
    </w:p>
    <w:p w14:paraId="2F1AB83D" w14:textId="069025ED" w:rsidR="00FE73A3" w:rsidRPr="00E273EC" w:rsidRDefault="00FE73A3" w:rsidP="00E273EC">
      <w:pPr>
        <w:spacing w:after="0" w:line="276" w:lineRule="auto"/>
        <w:jc w:val="both"/>
        <w:rPr>
          <w:rFonts w:ascii="Times New Roman" w:hAnsi="Times New Roman" w:cs="Times New Roman"/>
        </w:rPr>
      </w:pPr>
    </w:p>
    <w:p w14:paraId="2F1AC045" w14:textId="77777777" w:rsidR="00FE73A3" w:rsidRPr="00E273EC" w:rsidRDefault="00FE73A3" w:rsidP="00E273EC">
      <w:pPr>
        <w:spacing w:after="0" w:line="276" w:lineRule="auto"/>
        <w:jc w:val="both"/>
        <w:rPr>
          <w:rFonts w:ascii="Times New Roman" w:hAnsi="Times New Roman" w:cs="Times New Roman"/>
          <w:b/>
          <w:bCs/>
        </w:rPr>
      </w:pPr>
      <w:r w:rsidRPr="00E273EC">
        <w:rPr>
          <w:rFonts w:ascii="Times New Roman" w:hAnsi="Times New Roman" w:cs="Times New Roman"/>
          <w:b/>
          <w:bCs/>
        </w:rPr>
        <w:t>10. Conclusão padrão</w:t>
      </w:r>
    </w:p>
    <w:p w14:paraId="304EF52D"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Diante do exposto, conclui-se que, nos casos de BIT de uso dual, a caracterização ou não como bem de consumo deve ser realizada a partir da descrição objetiva do produto, e não apenas da finalidade declarada pelo pleiteante.</w:t>
      </w:r>
    </w:p>
    <w:p w14:paraId="4FCBA8A7" w14:textId="77777777" w:rsidR="00772C61" w:rsidRDefault="00772C61" w:rsidP="00E273EC">
      <w:pPr>
        <w:spacing w:after="0" w:line="276" w:lineRule="auto"/>
        <w:jc w:val="both"/>
        <w:rPr>
          <w:rFonts w:ascii="Times New Roman" w:hAnsi="Times New Roman" w:cs="Times New Roman"/>
        </w:rPr>
      </w:pPr>
    </w:p>
    <w:p w14:paraId="60209E94" w14:textId="04125ECE"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Quando a descrição for genérica e puder alcançar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uso amplo, padronizado, administrativo, pessoal, corporativo comum ou varejista, o bem deverá ser tratado como bem de consumo ou, no mínimo, ter sua descrição técnica objeto de exigência complementar.</w:t>
      </w:r>
    </w:p>
    <w:p w14:paraId="700EE089" w14:textId="77777777" w:rsidR="00772C61" w:rsidRDefault="00772C61" w:rsidP="00E273EC">
      <w:pPr>
        <w:spacing w:after="0" w:line="276" w:lineRule="auto"/>
        <w:jc w:val="both"/>
        <w:rPr>
          <w:rFonts w:ascii="Times New Roman" w:hAnsi="Times New Roman" w:cs="Times New Roman"/>
        </w:rPr>
      </w:pPr>
    </w:p>
    <w:p w14:paraId="5E708ECC" w14:textId="5311E1C3"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Quando, por outro lado, a descrição contiver atributos técnicos suficientes para delimitar o produto como bem especializado, integrado, embarcado, produtivo, operacional, industrial, laboratorial, de telecomunicações, de data center, de automação ou de infraestrutura </w:t>
      </w:r>
      <w:r w:rsidRPr="00E273EC">
        <w:rPr>
          <w:rFonts w:ascii="Times New Roman" w:hAnsi="Times New Roman" w:cs="Times New Roman"/>
        </w:rPr>
        <w:lastRenderedPageBreak/>
        <w:t>tecnológica, poderá ser afastada a caracterização como bem de consumo, com prosseguimento da análise dos demais requisitos do regime.</w:t>
      </w:r>
    </w:p>
    <w:p w14:paraId="057E23F8" w14:textId="77777777" w:rsidR="00772C61" w:rsidRDefault="00772C61" w:rsidP="00E273EC">
      <w:pPr>
        <w:spacing w:after="0" w:line="276" w:lineRule="auto"/>
        <w:jc w:val="both"/>
        <w:rPr>
          <w:rFonts w:ascii="Times New Roman" w:hAnsi="Times New Roman" w:cs="Times New Roman"/>
        </w:rPr>
      </w:pPr>
    </w:p>
    <w:p w14:paraId="1E380CD3" w14:textId="05C8DACA" w:rsidR="003C69DC" w:rsidRPr="00E273EC" w:rsidRDefault="003C69DC"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Em BIT de uso dual, não basta demonstrar que determinado importador usará o bem em atividade produtiva. Como o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é concedido ao produto, a própria descrição técnica deve restringir o alcance do benefício a bem especializado, produtivo ou integrado, afastando </w:t>
      </w:r>
      <w:proofErr w:type="gramStart"/>
      <w:r w:rsidRPr="00E273EC">
        <w:rPr>
          <w:rFonts w:ascii="Times New Roman" w:hAnsi="Times New Roman" w:cs="Times New Roman"/>
        </w:rPr>
        <w:t>produtos finais</w:t>
      </w:r>
      <w:proofErr w:type="gramEnd"/>
      <w:r w:rsidRPr="00E273EC">
        <w:rPr>
          <w:rFonts w:ascii="Times New Roman" w:hAnsi="Times New Roman" w:cs="Times New Roman"/>
        </w:rPr>
        <w:t xml:space="preserve"> de consumo de uso amplo.</w:t>
      </w:r>
    </w:p>
    <w:p w14:paraId="1F230BB1" w14:textId="2430FE15" w:rsidR="00FE73A3" w:rsidRPr="00E273EC" w:rsidRDefault="00FE73A3" w:rsidP="00E273EC">
      <w:pPr>
        <w:spacing w:after="0" w:line="276" w:lineRule="auto"/>
        <w:jc w:val="both"/>
        <w:rPr>
          <w:rFonts w:ascii="Times New Roman" w:hAnsi="Times New Roman" w:cs="Times New Roman"/>
        </w:rPr>
      </w:pPr>
    </w:p>
    <w:p w14:paraId="1E844824" w14:textId="1E92B865" w:rsidR="00FE73A3" w:rsidRPr="00E273EC" w:rsidRDefault="00D3121A" w:rsidP="00E273EC">
      <w:pPr>
        <w:spacing w:after="0" w:line="276" w:lineRule="auto"/>
        <w:jc w:val="both"/>
        <w:rPr>
          <w:rFonts w:ascii="Times New Roman" w:hAnsi="Times New Roman" w:cs="Times New Roman"/>
          <w:b/>
          <w:bCs/>
        </w:rPr>
      </w:pPr>
      <w:r w:rsidRPr="00E273EC">
        <w:rPr>
          <w:rFonts w:ascii="Times New Roman" w:hAnsi="Times New Roman" w:cs="Times New Roman"/>
          <w:b/>
          <w:bCs/>
        </w:rPr>
        <w:t xml:space="preserve">11. </w:t>
      </w:r>
      <w:r w:rsidR="00FE73A3" w:rsidRPr="00E273EC">
        <w:rPr>
          <w:rFonts w:ascii="Times New Roman" w:hAnsi="Times New Roman" w:cs="Times New Roman"/>
          <w:b/>
          <w:bCs/>
        </w:rPr>
        <w:t xml:space="preserve">Versão para </w:t>
      </w:r>
      <w:r w:rsidR="00F906F2" w:rsidRPr="00E273EC">
        <w:rPr>
          <w:rFonts w:ascii="Times New Roman" w:hAnsi="Times New Roman" w:cs="Times New Roman"/>
          <w:b/>
          <w:bCs/>
        </w:rPr>
        <w:t>D</w:t>
      </w:r>
      <w:r w:rsidR="00FE73A3" w:rsidRPr="00E273EC">
        <w:rPr>
          <w:rFonts w:ascii="Times New Roman" w:hAnsi="Times New Roman" w:cs="Times New Roman"/>
          <w:b/>
          <w:bCs/>
        </w:rPr>
        <w:t>espacho</w:t>
      </w:r>
    </w:p>
    <w:p w14:paraId="53D04174" w14:textId="77777777" w:rsidR="00FE73A3"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 xml:space="preserve">Trata-se de análise de BIT com potencial uso dual, suscetível tanto de utilização direta por consumidor final quanto de aplicação produtiva ou especializada. Considerando que o benefício de </w:t>
      </w:r>
      <w:proofErr w:type="spellStart"/>
      <w:r w:rsidRPr="00E273EC">
        <w:rPr>
          <w:rFonts w:ascii="Times New Roman" w:hAnsi="Times New Roman" w:cs="Times New Roman"/>
        </w:rPr>
        <w:t>ex-tarifário</w:t>
      </w:r>
      <w:proofErr w:type="spellEnd"/>
      <w:r w:rsidRPr="00E273EC">
        <w:rPr>
          <w:rFonts w:ascii="Times New Roman" w:hAnsi="Times New Roman" w:cs="Times New Roman"/>
        </w:rPr>
        <w:t xml:space="preserve"> é concedido ao produto descrito, e não ao requerente determinado, a finalidade declarada pelo pleiteante não é suficiente, isoladamente, para afastar a caracterização como bem de consumo.</w:t>
      </w:r>
    </w:p>
    <w:p w14:paraId="705E91AA" w14:textId="77777777" w:rsidR="00772C61" w:rsidRPr="00E273EC" w:rsidRDefault="00772C61" w:rsidP="00E273EC">
      <w:pPr>
        <w:spacing w:after="0" w:line="276" w:lineRule="auto"/>
        <w:jc w:val="both"/>
        <w:rPr>
          <w:rFonts w:ascii="Times New Roman" w:hAnsi="Times New Roman" w:cs="Times New Roman"/>
        </w:rPr>
      </w:pPr>
    </w:p>
    <w:p w14:paraId="776BD7B4" w14:textId="77777777"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Assim, a análise deve recair sobre a descrição técnica do bem, que deve conter atributos objetivos, mensuráveis e verificáveis capazes de distinguir o produto de bens finais de consumo de uso amplo, padronizado ou varejista. Na ausência de parâmetros técnicos restritivos, a descrição poderá permitir a utilização do benefício para produtos comuns de informática ou telecomunicações, em desconformidade com a vedação aplicável a bens de consumo.</w:t>
      </w:r>
    </w:p>
    <w:p w14:paraId="67466A5C" w14:textId="77777777" w:rsidR="00772C61" w:rsidRDefault="00772C61" w:rsidP="00E273EC">
      <w:pPr>
        <w:spacing w:after="0" w:line="276" w:lineRule="auto"/>
        <w:jc w:val="both"/>
        <w:rPr>
          <w:rFonts w:ascii="Times New Roman" w:hAnsi="Times New Roman" w:cs="Times New Roman"/>
        </w:rPr>
      </w:pPr>
    </w:p>
    <w:p w14:paraId="7F3F090D" w14:textId="77071F3D" w:rsidR="00FE73A3" w:rsidRPr="00E273EC" w:rsidRDefault="00FE73A3" w:rsidP="00E273EC">
      <w:pPr>
        <w:spacing w:after="0" w:line="276" w:lineRule="auto"/>
        <w:jc w:val="both"/>
        <w:rPr>
          <w:rFonts w:ascii="Times New Roman" w:hAnsi="Times New Roman" w:cs="Times New Roman"/>
        </w:rPr>
      </w:pPr>
      <w:r w:rsidRPr="00E273EC">
        <w:rPr>
          <w:rFonts w:ascii="Times New Roman" w:hAnsi="Times New Roman" w:cs="Times New Roman"/>
        </w:rPr>
        <w:t>Diante disso, opina-se por [indeferir o pleito / formular exigência técnica / prosseguir com a análise], conforme [ausência/presença] de elementos suficientes para delimitar o bem como ativo produtivo, componente, infraestrutura tecnológica ou equipamento especializado.</w:t>
      </w:r>
    </w:p>
    <w:p w14:paraId="304B30E2" w14:textId="0C409216" w:rsidR="00FE73A3" w:rsidRPr="00E273EC" w:rsidRDefault="00FE73A3" w:rsidP="00E273EC">
      <w:pPr>
        <w:spacing w:after="0" w:line="276" w:lineRule="auto"/>
        <w:jc w:val="both"/>
        <w:rPr>
          <w:rFonts w:ascii="Times New Roman" w:hAnsi="Times New Roman" w:cs="Times New Roman"/>
        </w:rPr>
      </w:pPr>
    </w:p>
    <w:p w14:paraId="3F62F772" w14:textId="77777777" w:rsidR="00FE73A3" w:rsidRPr="00E273EC" w:rsidRDefault="00FE73A3" w:rsidP="00E273EC">
      <w:pPr>
        <w:spacing w:after="0" w:line="276" w:lineRule="auto"/>
        <w:jc w:val="both"/>
        <w:rPr>
          <w:rFonts w:ascii="Times New Roman" w:hAnsi="Times New Roman" w:cs="Times New Roman"/>
        </w:rPr>
      </w:pPr>
    </w:p>
    <w:sectPr w:rsidR="00FE73A3" w:rsidRPr="00E273EC" w:rsidSect="00A25BA8">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essandra Madeira de Biase Martins" w:date="2026-08-05T16:29:00Z" w:initials="AM">
    <w:p w14:paraId="02B76822" w14:textId="77777777" w:rsidR="00577C1B" w:rsidRDefault="00577C1B" w:rsidP="00577C1B">
      <w:pPr>
        <w:pStyle w:val="Textodecomentrio"/>
      </w:pPr>
      <w:r>
        <w:rPr>
          <w:rStyle w:val="Refdecomentrio"/>
        </w:rPr>
        <w:annotationRef/>
      </w:r>
      <w:r>
        <w:t>Sugiro excluir esse item c, pois entendo que em casos de bem de uso dual as especificações técnicas não se alteram de acordo com a finalidade.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B768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C28B3C" w16cex:dateUtc="2026-08-05T1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B76822" w16cid:durableId="55C28B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456"/>
    <w:multiLevelType w:val="multilevel"/>
    <w:tmpl w:val="5D62CD30"/>
    <w:lvl w:ilvl="0">
      <w:start w:val="1"/>
      <w:numFmt w:val="lowerLetter"/>
      <w:lvlText w:val="%1."/>
      <w:lvlJc w:val="left"/>
      <w:pPr>
        <w:tabs>
          <w:tab w:val="num" w:pos="720"/>
        </w:tabs>
        <w:ind w:left="72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702C8"/>
    <w:multiLevelType w:val="hybridMultilevel"/>
    <w:tmpl w:val="AA60BC86"/>
    <w:lvl w:ilvl="0" w:tplc="E702FBEE">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7A0961"/>
    <w:multiLevelType w:val="multilevel"/>
    <w:tmpl w:val="27EE227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80659"/>
    <w:multiLevelType w:val="multilevel"/>
    <w:tmpl w:val="81168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C53538"/>
    <w:multiLevelType w:val="multilevel"/>
    <w:tmpl w:val="B5004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C36BAF"/>
    <w:multiLevelType w:val="multilevel"/>
    <w:tmpl w:val="6A42D598"/>
    <w:lvl w:ilvl="0">
      <w:start w:val="1"/>
      <w:numFmt w:val="lowerLetter"/>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C2D6D"/>
    <w:multiLevelType w:val="multilevel"/>
    <w:tmpl w:val="BA48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108D4"/>
    <w:multiLevelType w:val="multilevel"/>
    <w:tmpl w:val="D036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E68A3"/>
    <w:multiLevelType w:val="multilevel"/>
    <w:tmpl w:val="E8D8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4335CB"/>
    <w:multiLevelType w:val="hybridMultilevel"/>
    <w:tmpl w:val="EA10FEEE"/>
    <w:lvl w:ilvl="0" w:tplc="E702FBEE">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DE49EC"/>
    <w:multiLevelType w:val="multilevel"/>
    <w:tmpl w:val="1B98F6D0"/>
    <w:lvl w:ilvl="0">
      <w:start w:val="1"/>
      <w:numFmt w:val="lowerLetter"/>
      <w:lvlText w:val="%1."/>
      <w:lvlJc w:val="left"/>
      <w:pPr>
        <w:tabs>
          <w:tab w:val="num" w:pos="720"/>
        </w:tabs>
        <w:ind w:left="72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FC628B"/>
    <w:multiLevelType w:val="multilevel"/>
    <w:tmpl w:val="7F623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607FCC"/>
    <w:multiLevelType w:val="hybridMultilevel"/>
    <w:tmpl w:val="A4FA86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C0B2B89"/>
    <w:multiLevelType w:val="hybridMultilevel"/>
    <w:tmpl w:val="EE640766"/>
    <w:lvl w:ilvl="0" w:tplc="FAA637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DA2307E"/>
    <w:multiLevelType w:val="multilevel"/>
    <w:tmpl w:val="0C96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1B439B"/>
    <w:multiLevelType w:val="multilevel"/>
    <w:tmpl w:val="0E6C8070"/>
    <w:lvl w:ilvl="0">
      <w:start w:val="1"/>
      <w:numFmt w:val="lowerLetter"/>
      <w:lvlText w:val="%1."/>
      <w:lvlJc w:val="left"/>
      <w:pPr>
        <w:tabs>
          <w:tab w:val="num" w:pos="720"/>
        </w:tabs>
        <w:ind w:left="72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E3D0A"/>
    <w:multiLevelType w:val="multilevel"/>
    <w:tmpl w:val="E250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9D4A2D"/>
    <w:multiLevelType w:val="multilevel"/>
    <w:tmpl w:val="4AF63332"/>
    <w:lvl w:ilvl="0">
      <w:start w:val="1"/>
      <w:numFmt w:val="lowerLetter"/>
      <w:lvlText w:val="%1."/>
      <w:lvlJc w:val="left"/>
      <w:pPr>
        <w:tabs>
          <w:tab w:val="num" w:pos="720"/>
        </w:tabs>
        <w:ind w:left="72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F966F9"/>
    <w:multiLevelType w:val="multilevel"/>
    <w:tmpl w:val="7A5A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6635945">
    <w:abstractNumId w:val="14"/>
  </w:num>
  <w:num w:numId="2" w16cid:durableId="875898199">
    <w:abstractNumId w:val="18"/>
  </w:num>
  <w:num w:numId="3" w16cid:durableId="1423376520">
    <w:abstractNumId w:val="11"/>
  </w:num>
  <w:num w:numId="4" w16cid:durableId="554197238">
    <w:abstractNumId w:val="8"/>
  </w:num>
  <w:num w:numId="5" w16cid:durableId="677078172">
    <w:abstractNumId w:val="16"/>
  </w:num>
  <w:num w:numId="6" w16cid:durableId="276836092">
    <w:abstractNumId w:val="6"/>
  </w:num>
  <w:num w:numId="7" w16cid:durableId="1532379527">
    <w:abstractNumId w:val="3"/>
  </w:num>
  <w:num w:numId="8" w16cid:durableId="146944724">
    <w:abstractNumId w:val="7"/>
  </w:num>
  <w:num w:numId="9" w16cid:durableId="293095930">
    <w:abstractNumId w:val="4"/>
  </w:num>
  <w:num w:numId="10" w16cid:durableId="447311312">
    <w:abstractNumId w:val="10"/>
  </w:num>
  <w:num w:numId="11" w16cid:durableId="1965844397">
    <w:abstractNumId w:val="17"/>
  </w:num>
  <w:num w:numId="12" w16cid:durableId="664430747">
    <w:abstractNumId w:val="9"/>
  </w:num>
  <w:num w:numId="13" w16cid:durableId="2129352679">
    <w:abstractNumId w:val="13"/>
  </w:num>
  <w:num w:numId="14" w16cid:durableId="71660949">
    <w:abstractNumId w:val="0"/>
  </w:num>
  <w:num w:numId="15" w16cid:durableId="1574316581">
    <w:abstractNumId w:val="15"/>
  </w:num>
  <w:num w:numId="16" w16cid:durableId="962543709">
    <w:abstractNumId w:val="1"/>
  </w:num>
  <w:num w:numId="17" w16cid:durableId="1095713804">
    <w:abstractNumId w:val="12"/>
  </w:num>
  <w:num w:numId="18" w16cid:durableId="106780210">
    <w:abstractNumId w:val="2"/>
  </w:num>
  <w:num w:numId="19" w16cid:durableId="18981248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ssandra Madeira de Biase Martins">
    <w15:presenceInfo w15:providerId="AD" w15:userId="S::alessandra.biase@mdic.gov.br::7cf87dbc-7da8-446a-a272-f4e49c3ec8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A3"/>
    <w:rsid w:val="000058B6"/>
    <w:rsid w:val="00005C6B"/>
    <w:rsid w:val="00033579"/>
    <w:rsid w:val="000B4DF1"/>
    <w:rsid w:val="000C52FB"/>
    <w:rsid w:val="000D47A5"/>
    <w:rsid w:val="000E3B28"/>
    <w:rsid w:val="00112B39"/>
    <w:rsid w:val="001612F2"/>
    <w:rsid w:val="00170444"/>
    <w:rsid w:val="00246130"/>
    <w:rsid w:val="00296AF1"/>
    <w:rsid w:val="002A3EF1"/>
    <w:rsid w:val="002A3FA6"/>
    <w:rsid w:val="002E72AD"/>
    <w:rsid w:val="00324FD8"/>
    <w:rsid w:val="003C67F9"/>
    <w:rsid w:val="003C69DC"/>
    <w:rsid w:val="004139F9"/>
    <w:rsid w:val="0042552F"/>
    <w:rsid w:val="0047042A"/>
    <w:rsid w:val="00487B10"/>
    <w:rsid w:val="00491FEC"/>
    <w:rsid w:val="004929B0"/>
    <w:rsid w:val="004C263E"/>
    <w:rsid w:val="004D01A0"/>
    <w:rsid w:val="004F72C4"/>
    <w:rsid w:val="00553668"/>
    <w:rsid w:val="00577C1B"/>
    <w:rsid w:val="005818DB"/>
    <w:rsid w:val="00583628"/>
    <w:rsid w:val="005A5B08"/>
    <w:rsid w:val="005E4FCD"/>
    <w:rsid w:val="005F28C3"/>
    <w:rsid w:val="00636253"/>
    <w:rsid w:val="0064078B"/>
    <w:rsid w:val="00663CF5"/>
    <w:rsid w:val="006717E6"/>
    <w:rsid w:val="0069667C"/>
    <w:rsid w:val="00697A4D"/>
    <w:rsid w:val="006C4BA9"/>
    <w:rsid w:val="006F553F"/>
    <w:rsid w:val="007009F1"/>
    <w:rsid w:val="00772C61"/>
    <w:rsid w:val="00780761"/>
    <w:rsid w:val="00797175"/>
    <w:rsid w:val="007D3F3C"/>
    <w:rsid w:val="007D6080"/>
    <w:rsid w:val="0083319B"/>
    <w:rsid w:val="008461AE"/>
    <w:rsid w:val="00847FCD"/>
    <w:rsid w:val="00857D66"/>
    <w:rsid w:val="00872A57"/>
    <w:rsid w:val="00892E4F"/>
    <w:rsid w:val="008D0383"/>
    <w:rsid w:val="008D2BC1"/>
    <w:rsid w:val="008D6812"/>
    <w:rsid w:val="009514C0"/>
    <w:rsid w:val="00971FF5"/>
    <w:rsid w:val="009857AB"/>
    <w:rsid w:val="009B432A"/>
    <w:rsid w:val="009D512A"/>
    <w:rsid w:val="00A25BA8"/>
    <w:rsid w:val="00A357CC"/>
    <w:rsid w:val="00A46988"/>
    <w:rsid w:val="00A606E9"/>
    <w:rsid w:val="00B7125A"/>
    <w:rsid w:val="00B90C5C"/>
    <w:rsid w:val="00BB04F1"/>
    <w:rsid w:val="00C26D27"/>
    <w:rsid w:val="00C6380A"/>
    <w:rsid w:val="00C81136"/>
    <w:rsid w:val="00C909CD"/>
    <w:rsid w:val="00C966AB"/>
    <w:rsid w:val="00CB7040"/>
    <w:rsid w:val="00CD2E9D"/>
    <w:rsid w:val="00CF58AA"/>
    <w:rsid w:val="00D3121A"/>
    <w:rsid w:val="00D41F09"/>
    <w:rsid w:val="00D50AC0"/>
    <w:rsid w:val="00D623DB"/>
    <w:rsid w:val="00D858FD"/>
    <w:rsid w:val="00DB1C08"/>
    <w:rsid w:val="00DF7662"/>
    <w:rsid w:val="00E14B8F"/>
    <w:rsid w:val="00E273EC"/>
    <w:rsid w:val="00E3566B"/>
    <w:rsid w:val="00E41532"/>
    <w:rsid w:val="00E76F47"/>
    <w:rsid w:val="00E8789B"/>
    <w:rsid w:val="00ED5332"/>
    <w:rsid w:val="00F07975"/>
    <w:rsid w:val="00F2572C"/>
    <w:rsid w:val="00F6450D"/>
    <w:rsid w:val="00F82DA6"/>
    <w:rsid w:val="00F906F2"/>
    <w:rsid w:val="00F95815"/>
    <w:rsid w:val="00FE73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65BE"/>
  <w15:chartTrackingRefBased/>
  <w15:docId w15:val="{5A8010FA-B3B0-4770-95F7-47BED18A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E7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E7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73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E73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73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73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73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73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73A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3A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E73A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73A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E73A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73A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73A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73A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73A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73A3"/>
    <w:rPr>
      <w:rFonts w:eastAsiaTheme="majorEastAsia" w:cstheme="majorBidi"/>
      <w:color w:val="272727" w:themeColor="text1" w:themeTint="D8"/>
    </w:rPr>
  </w:style>
  <w:style w:type="paragraph" w:styleId="Ttulo">
    <w:name w:val="Title"/>
    <w:basedOn w:val="Normal"/>
    <w:next w:val="Normal"/>
    <w:link w:val="TtuloChar"/>
    <w:uiPriority w:val="10"/>
    <w:qFormat/>
    <w:rsid w:val="00FE7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73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73A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73A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73A3"/>
    <w:pPr>
      <w:spacing w:before="160"/>
      <w:jc w:val="center"/>
    </w:pPr>
    <w:rPr>
      <w:i/>
      <w:iCs/>
      <w:color w:val="404040" w:themeColor="text1" w:themeTint="BF"/>
    </w:rPr>
  </w:style>
  <w:style w:type="character" w:customStyle="1" w:styleId="CitaoChar">
    <w:name w:val="Citação Char"/>
    <w:basedOn w:val="Fontepargpadro"/>
    <w:link w:val="Citao"/>
    <w:uiPriority w:val="29"/>
    <w:rsid w:val="00FE73A3"/>
    <w:rPr>
      <w:i/>
      <w:iCs/>
      <w:color w:val="404040" w:themeColor="text1" w:themeTint="BF"/>
    </w:rPr>
  </w:style>
  <w:style w:type="paragraph" w:styleId="PargrafodaLista">
    <w:name w:val="List Paragraph"/>
    <w:basedOn w:val="Normal"/>
    <w:uiPriority w:val="34"/>
    <w:qFormat/>
    <w:rsid w:val="00FE73A3"/>
    <w:pPr>
      <w:ind w:left="720"/>
      <w:contextualSpacing/>
    </w:pPr>
  </w:style>
  <w:style w:type="character" w:styleId="nfaseIntensa">
    <w:name w:val="Intense Emphasis"/>
    <w:basedOn w:val="Fontepargpadro"/>
    <w:uiPriority w:val="21"/>
    <w:qFormat/>
    <w:rsid w:val="00FE73A3"/>
    <w:rPr>
      <w:i/>
      <w:iCs/>
      <w:color w:val="0F4761" w:themeColor="accent1" w:themeShade="BF"/>
    </w:rPr>
  </w:style>
  <w:style w:type="paragraph" w:styleId="CitaoIntensa">
    <w:name w:val="Intense Quote"/>
    <w:basedOn w:val="Normal"/>
    <w:next w:val="Normal"/>
    <w:link w:val="CitaoIntensaChar"/>
    <w:uiPriority w:val="30"/>
    <w:qFormat/>
    <w:rsid w:val="00FE7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73A3"/>
    <w:rPr>
      <w:i/>
      <w:iCs/>
      <w:color w:val="0F4761" w:themeColor="accent1" w:themeShade="BF"/>
    </w:rPr>
  </w:style>
  <w:style w:type="character" w:styleId="RefernciaIntensa">
    <w:name w:val="Intense Reference"/>
    <w:basedOn w:val="Fontepargpadro"/>
    <w:uiPriority w:val="32"/>
    <w:qFormat/>
    <w:rsid w:val="00FE73A3"/>
    <w:rPr>
      <w:b/>
      <w:bCs/>
      <w:smallCaps/>
      <w:color w:val="0F4761" w:themeColor="accent1" w:themeShade="BF"/>
      <w:spacing w:val="5"/>
    </w:rPr>
  </w:style>
  <w:style w:type="table" w:styleId="Tabelacomgrade">
    <w:name w:val="Table Grid"/>
    <w:basedOn w:val="Tabelanormal"/>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E41532"/>
    <w:pPr>
      <w:spacing w:after="0" w:line="240" w:lineRule="auto"/>
    </w:pPr>
  </w:style>
  <w:style w:type="character" w:styleId="Refdecomentrio">
    <w:name w:val="annotation reference"/>
    <w:basedOn w:val="Fontepargpadro"/>
    <w:uiPriority w:val="99"/>
    <w:semiHidden/>
    <w:unhideWhenUsed/>
    <w:rsid w:val="00E8789B"/>
    <w:rPr>
      <w:sz w:val="16"/>
      <w:szCs w:val="16"/>
    </w:rPr>
  </w:style>
  <w:style w:type="paragraph" w:styleId="Textodecomentrio">
    <w:name w:val="annotation text"/>
    <w:basedOn w:val="Normal"/>
    <w:link w:val="TextodecomentrioChar"/>
    <w:uiPriority w:val="99"/>
    <w:unhideWhenUsed/>
    <w:rsid w:val="00E8789B"/>
    <w:pPr>
      <w:spacing w:line="240" w:lineRule="auto"/>
    </w:pPr>
    <w:rPr>
      <w:sz w:val="20"/>
      <w:szCs w:val="20"/>
    </w:rPr>
  </w:style>
  <w:style w:type="character" w:customStyle="1" w:styleId="TextodecomentrioChar">
    <w:name w:val="Texto de comentário Char"/>
    <w:basedOn w:val="Fontepargpadro"/>
    <w:link w:val="Textodecomentrio"/>
    <w:uiPriority w:val="99"/>
    <w:rsid w:val="00E8789B"/>
    <w:rPr>
      <w:sz w:val="20"/>
      <w:szCs w:val="20"/>
    </w:rPr>
  </w:style>
  <w:style w:type="paragraph" w:styleId="Assuntodocomentrio">
    <w:name w:val="annotation subject"/>
    <w:basedOn w:val="Textodecomentrio"/>
    <w:next w:val="Textodecomentrio"/>
    <w:link w:val="AssuntodocomentrioChar"/>
    <w:uiPriority w:val="99"/>
    <w:semiHidden/>
    <w:unhideWhenUsed/>
    <w:rsid w:val="00E8789B"/>
    <w:rPr>
      <w:b/>
      <w:bCs/>
    </w:rPr>
  </w:style>
  <w:style w:type="character" w:customStyle="1" w:styleId="AssuntodocomentrioChar">
    <w:name w:val="Assunto do comentário Char"/>
    <w:basedOn w:val="TextodecomentrioChar"/>
    <w:link w:val="Assuntodocomentrio"/>
    <w:uiPriority w:val="99"/>
    <w:semiHidden/>
    <w:rsid w:val="00E87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8962">
      <w:bodyDiv w:val="1"/>
      <w:marLeft w:val="0"/>
      <w:marRight w:val="0"/>
      <w:marTop w:val="0"/>
      <w:marBottom w:val="0"/>
      <w:divBdr>
        <w:top w:val="none" w:sz="0" w:space="0" w:color="auto"/>
        <w:left w:val="none" w:sz="0" w:space="0" w:color="auto"/>
        <w:bottom w:val="none" w:sz="0" w:space="0" w:color="auto"/>
        <w:right w:val="none" w:sz="0" w:space="0" w:color="auto"/>
      </w:divBdr>
    </w:div>
    <w:div w:id="162391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a5879d-8aac-482d-af36-863be326b252">
      <Terms xmlns="http://schemas.microsoft.com/office/infopath/2007/PartnerControls"/>
    </lcf76f155ced4ddcb4097134ff3c332f>
    <TaxCatchAll xmlns="7bba3881-67bb-4d50-a268-d9426a64ab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89DECF68C599747860FE5510C584F45" ma:contentTypeVersion="12" ma:contentTypeDescription="Criar um novo documento." ma:contentTypeScope="" ma:versionID="ccbe15e70e9c3e0fbeb7513b2b830fe9">
  <xsd:schema xmlns:xsd="http://www.w3.org/2001/XMLSchema" xmlns:xs="http://www.w3.org/2001/XMLSchema" xmlns:p="http://schemas.microsoft.com/office/2006/metadata/properties" xmlns:ns2="d7a5879d-8aac-482d-af36-863be326b252" xmlns:ns3="7bba3881-67bb-4d50-a268-d9426a64abd4" xmlns:ns4="2734c024-7791-4627-9452-a41dd6d5b221" xmlns:ns5="ebae620f-8d04-4c40-a051-434f5f8268d8" targetNamespace="http://schemas.microsoft.com/office/2006/metadata/properties" ma:root="true" ma:fieldsID="8f5dc9bf65302136fdbb8b19b1354ee5" ns2:_="" ns3:_="" ns4:_="" ns5:_="">
    <xsd:import namespace="d7a5879d-8aac-482d-af36-863be326b252"/>
    <xsd:import namespace="7bba3881-67bb-4d50-a268-d9426a64abd4"/>
    <xsd:import namespace="2734c024-7791-4627-9452-a41dd6d5b221"/>
    <xsd:import namespace="ebae620f-8d04-4c40-a051-434f5f8268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5:MediaServiceAutoKeyPoints" minOccurs="0"/>
                <xsd:element ref="ns5:MediaServiceKeyPoints" minOccurs="0"/>
                <xsd:element ref="ns5:MediaServiceAutoTags" minOccurs="0"/>
                <xsd:element ref="ns5:MediaLengthInSeconds" minOccurs="0"/>
                <xsd:element ref="ns5:MediaServiceLocation"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5879d-8aac-482d-af36-863be326b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b39d7e3e-2180-4bf4-896a-658d90d149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ba3881-67bb-4d50-a268-d9426a64ab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583949-9900-4cbf-a5dd-9d2cb99c4d31}" ma:internalName="TaxCatchAll" ma:showField="CatchAllData" ma:web="7bba3881-67bb-4d50-a268-d9426a64ab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4c024-7791-4627-9452-a41dd6d5b221" elementFormDefault="qualified">
    <xsd:import namespace="http://schemas.microsoft.com/office/2006/documentManagement/types"/>
    <xsd:import namespace="http://schemas.microsoft.com/office/infopath/2007/PartnerControls"/>
    <xsd:element name="SharedWithUsers" ma:index="1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ae620f-8d04-4c40-a051-434f5f8268d8" elementFormDefault="qualified">
    <xsd:import namespace="http://schemas.microsoft.com/office/2006/documentManagement/types"/>
    <xsd:import namespace="http://schemas.microsoft.com/office/infopath/2007/PartnerControls"/>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E49046-F0FE-46BF-83CB-85D257F058DC}">
  <ds:schemaRefs>
    <ds:schemaRef ds:uri="http://schemas.microsoft.com/office/2006/metadata/properties"/>
    <ds:schemaRef ds:uri="http://schemas.microsoft.com/office/infopath/2007/PartnerControls"/>
    <ds:schemaRef ds:uri="d7a5879d-8aac-482d-af36-863be326b252"/>
    <ds:schemaRef ds:uri="7bba3881-67bb-4d50-a268-d9426a64abd4"/>
  </ds:schemaRefs>
</ds:datastoreItem>
</file>

<file path=customXml/itemProps2.xml><?xml version="1.0" encoding="utf-8"?>
<ds:datastoreItem xmlns:ds="http://schemas.openxmlformats.org/officeDocument/2006/customXml" ds:itemID="{643942B1-BCFC-45DA-AC25-6D8F4E26E58A}">
  <ds:schemaRefs>
    <ds:schemaRef ds:uri="http://schemas.microsoft.com/sharepoint/v3/contenttype/forms"/>
  </ds:schemaRefs>
</ds:datastoreItem>
</file>

<file path=customXml/itemProps3.xml><?xml version="1.0" encoding="utf-8"?>
<ds:datastoreItem xmlns:ds="http://schemas.openxmlformats.org/officeDocument/2006/customXml" ds:itemID="{6BDF5D61-11F7-489E-8BEA-7F0C07488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5879d-8aac-482d-af36-863be326b252"/>
    <ds:schemaRef ds:uri="7bba3881-67bb-4d50-a268-d9426a64abd4"/>
    <ds:schemaRef ds:uri="2734c024-7791-4627-9452-a41dd6d5b221"/>
    <ds:schemaRef ds:uri="ebae620f-8d04-4c40-a051-434f5f826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7086</Words>
  <Characters>38270</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Margarete Gandini</dc:creator>
  <cp:keywords/>
  <dc:description/>
  <cp:lastModifiedBy>Margarete Gandini</cp:lastModifiedBy>
  <cp:revision>27</cp:revision>
  <cp:lastPrinted>2026-08-06T11:40:00Z</cp:lastPrinted>
  <dcterms:created xsi:type="dcterms:W3CDTF">2026-08-06T11:42:00Z</dcterms:created>
  <dcterms:modified xsi:type="dcterms:W3CDTF">2026-08-06T12:06:00Z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0x010100F89DECF68C599747860FE5510C584F45</vt:lpwstr>
  </property>
</Properties>
</file>