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9F36" w14:textId="127452A1" w:rsidR="00D35EA8" w:rsidRPr="00E3015B" w:rsidRDefault="00D35EA8" w:rsidP="00D35EA8">
      <w:pPr>
        <w:pStyle w:val="Ttulo"/>
        <w:rPr>
          <w:rFonts w:asciiTheme="minorHAnsi" w:hAnsiTheme="minorHAnsi" w:cstheme="minorHAnsi"/>
          <w:b w:val="0"/>
          <w:szCs w:val="24"/>
        </w:rPr>
      </w:pPr>
      <w:r w:rsidRPr="00E3015B">
        <w:rPr>
          <w:rFonts w:asciiTheme="minorHAnsi" w:hAnsiTheme="minorHAnsi" w:cstheme="minorHAnsi"/>
          <w:szCs w:val="24"/>
        </w:rPr>
        <w:t xml:space="preserve">Press Release </w:t>
      </w:r>
      <w:r w:rsidR="0008663E" w:rsidRPr="00E3015B">
        <w:rPr>
          <w:rFonts w:asciiTheme="minorHAnsi" w:hAnsiTheme="minorHAnsi" w:cstheme="minorHAnsi"/>
          <w:szCs w:val="24"/>
        </w:rPr>
        <w:t>–</w:t>
      </w:r>
      <w:r w:rsidR="00393270" w:rsidRPr="00E3015B">
        <w:rPr>
          <w:rFonts w:asciiTheme="minorHAnsi" w:hAnsiTheme="minorHAnsi" w:cstheme="minorHAnsi"/>
          <w:szCs w:val="24"/>
        </w:rPr>
        <w:t xml:space="preserve"> </w:t>
      </w:r>
      <w:r w:rsidR="00DB59B8">
        <w:rPr>
          <w:rFonts w:asciiTheme="minorHAnsi" w:hAnsiTheme="minorHAnsi" w:cstheme="minorHAnsi"/>
          <w:bCs/>
          <w:szCs w:val="24"/>
        </w:rPr>
        <w:t xml:space="preserve">Vidros </w:t>
      </w:r>
      <w:proofErr w:type="spellStart"/>
      <w:r w:rsidR="00DB59B8">
        <w:rPr>
          <w:rFonts w:asciiTheme="minorHAnsi" w:hAnsiTheme="minorHAnsi" w:cstheme="minorHAnsi"/>
          <w:bCs/>
          <w:szCs w:val="24"/>
        </w:rPr>
        <w:t>Automot</w:t>
      </w:r>
      <w:r w:rsidR="00C1704F">
        <w:rPr>
          <w:rFonts w:asciiTheme="minorHAnsi" w:hAnsiTheme="minorHAnsi" w:cstheme="minorHAnsi"/>
          <w:bCs/>
          <w:szCs w:val="24"/>
        </w:rPr>
        <w:t>ivos</w:t>
      </w:r>
      <w:r w:rsidR="00DB59B8">
        <w:rPr>
          <w:rFonts w:asciiTheme="minorHAnsi" w:hAnsiTheme="minorHAnsi" w:cstheme="minorHAnsi"/>
          <w:bCs/>
          <w:szCs w:val="24"/>
        </w:rPr>
        <w:t>_revisão</w:t>
      </w:r>
      <w:proofErr w:type="spellEnd"/>
      <w:r w:rsidR="00DB59B8">
        <w:rPr>
          <w:rFonts w:asciiTheme="minorHAnsi" w:hAnsiTheme="minorHAnsi" w:cstheme="minorHAnsi"/>
          <w:bCs/>
          <w:szCs w:val="24"/>
        </w:rPr>
        <w:t xml:space="preserve"> </w:t>
      </w:r>
      <w:proofErr w:type="spellStart"/>
      <w:r w:rsidR="00DB59B8">
        <w:rPr>
          <w:rFonts w:asciiTheme="minorHAnsi" w:hAnsiTheme="minorHAnsi" w:cstheme="minorHAnsi"/>
          <w:bCs/>
          <w:szCs w:val="24"/>
        </w:rPr>
        <w:t>anticircunvenção</w:t>
      </w:r>
      <w:proofErr w:type="spellEnd"/>
    </w:p>
    <w:p w14:paraId="05F9A327" w14:textId="77777777" w:rsidR="00D30D6F" w:rsidRPr="00E3015B" w:rsidRDefault="00D30D6F" w:rsidP="00D35EA8">
      <w:pPr>
        <w:pStyle w:val="Ttulo"/>
        <w:rPr>
          <w:rFonts w:asciiTheme="minorHAnsi" w:hAnsiTheme="minorHAnsi" w:cstheme="minorHAnsi"/>
          <w:szCs w:val="24"/>
        </w:rPr>
      </w:pPr>
    </w:p>
    <w:p w14:paraId="54F4C78D" w14:textId="77777777" w:rsidR="00D35EA8" w:rsidRPr="00E3015B" w:rsidRDefault="00D35EA8" w:rsidP="00D35EA8">
      <w:pPr>
        <w:pStyle w:val="Ttulo"/>
        <w:rPr>
          <w:rFonts w:asciiTheme="minorHAnsi" w:hAnsiTheme="minorHAnsi" w:cstheme="minorHAnsi"/>
          <w:szCs w:val="24"/>
          <w:highlight w:val="yellow"/>
        </w:rPr>
      </w:pPr>
    </w:p>
    <w:p w14:paraId="4D984D24" w14:textId="6D616CB7" w:rsidR="00D35EA8" w:rsidRPr="00DB59B8" w:rsidRDefault="004525E6" w:rsidP="009907C2">
      <w:pPr>
        <w:autoSpaceDE w:val="0"/>
        <w:autoSpaceDN w:val="0"/>
        <w:adjustRightInd w:val="0"/>
        <w:spacing w:after="0" w:line="240" w:lineRule="auto"/>
        <w:jc w:val="both"/>
        <w:rPr>
          <w:iCs/>
        </w:rPr>
      </w:pPr>
      <w:r w:rsidRPr="00E3015B">
        <w:rPr>
          <w:rFonts w:cstheme="minorHAnsi"/>
          <w:iCs/>
          <w:sz w:val="24"/>
          <w:szCs w:val="24"/>
        </w:rPr>
        <w:t xml:space="preserve">No dia </w:t>
      </w:r>
      <w:r w:rsidR="00201A8F">
        <w:rPr>
          <w:rFonts w:cstheme="minorHAnsi"/>
          <w:sz w:val="24"/>
          <w:szCs w:val="24"/>
        </w:rPr>
        <w:t>24</w:t>
      </w:r>
      <w:r w:rsidR="009907C2" w:rsidRPr="00E3015B">
        <w:rPr>
          <w:rFonts w:cstheme="minorHAnsi"/>
          <w:sz w:val="24"/>
          <w:szCs w:val="24"/>
        </w:rPr>
        <w:t xml:space="preserve"> de </w:t>
      </w:r>
      <w:r w:rsidR="00201A8F">
        <w:rPr>
          <w:rFonts w:cstheme="minorHAnsi"/>
          <w:sz w:val="24"/>
          <w:szCs w:val="24"/>
        </w:rPr>
        <w:t>abril</w:t>
      </w:r>
      <w:r w:rsidR="009907C2" w:rsidRPr="00E3015B">
        <w:rPr>
          <w:rFonts w:cstheme="minorHAnsi"/>
          <w:sz w:val="24"/>
          <w:szCs w:val="24"/>
        </w:rPr>
        <w:t xml:space="preserve"> de </w:t>
      </w:r>
      <w:r w:rsidR="007F0D5E" w:rsidRPr="00E3015B">
        <w:rPr>
          <w:rFonts w:cstheme="minorHAnsi"/>
          <w:sz w:val="24"/>
          <w:szCs w:val="24"/>
        </w:rPr>
        <w:t>202</w:t>
      </w:r>
      <w:r w:rsidR="00DB59B8">
        <w:rPr>
          <w:rFonts w:cstheme="minorHAnsi"/>
          <w:sz w:val="24"/>
          <w:szCs w:val="24"/>
        </w:rPr>
        <w:t>5</w:t>
      </w:r>
      <w:r w:rsidRPr="00E3015B">
        <w:rPr>
          <w:rFonts w:cstheme="minorHAnsi"/>
          <w:iCs/>
          <w:sz w:val="24"/>
          <w:szCs w:val="24"/>
        </w:rPr>
        <w:t>,</w:t>
      </w:r>
      <w:r w:rsidR="00910A7F" w:rsidRPr="00E3015B">
        <w:rPr>
          <w:rFonts w:cstheme="minorHAnsi"/>
          <w:sz w:val="24"/>
          <w:szCs w:val="24"/>
        </w:rPr>
        <w:t xml:space="preserve"> a Secretaria </w:t>
      </w:r>
      <w:r w:rsidR="00910A7F" w:rsidRPr="001E6226">
        <w:rPr>
          <w:rFonts w:cstheme="minorHAnsi"/>
          <w:sz w:val="24"/>
          <w:szCs w:val="24"/>
        </w:rPr>
        <w:t>de Comércio Exterior (SECEX)</w:t>
      </w:r>
      <w:r w:rsidR="009907C2" w:rsidRPr="001E6226">
        <w:rPr>
          <w:rFonts w:cstheme="minorHAnsi"/>
          <w:sz w:val="24"/>
          <w:szCs w:val="24"/>
        </w:rPr>
        <w:t xml:space="preserve"> </w:t>
      </w:r>
      <w:r w:rsidRPr="001E6226">
        <w:rPr>
          <w:rStyle w:val="nfase"/>
          <w:rFonts w:cstheme="minorHAnsi"/>
          <w:i w:val="0"/>
          <w:sz w:val="24"/>
          <w:szCs w:val="24"/>
        </w:rPr>
        <w:t>publicou, no Diário</w:t>
      </w:r>
      <w:r w:rsidR="009907C2" w:rsidRPr="001E6226">
        <w:rPr>
          <w:rStyle w:val="nfase"/>
          <w:rFonts w:cstheme="minorHAnsi"/>
          <w:i w:val="0"/>
          <w:sz w:val="24"/>
          <w:szCs w:val="24"/>
        </w:rPr>
        <w:t xml:space="preserve"> </w:t>
      </w:r>
      <w:r w:rsidRPr="001E6226">
        <w:rPr>
          <w:rStyle w:val="nfase"/>
          <w:rFonts w:cstheme="minorHAnsi"/>
          <w:i w:val="0"/>
          <w:sz w:val="24"/>
          <w:szCs w:val="24"/>
        </w:rPr>
        <w:t xml:space="preserve">Oficial da União, a </w:t>
      </w:r>
      <w:r w:rsidR="00910A7F" w:rsidRPr="001E6226">
        <w:rPr>
          <w:rStyle w:val="nfase"/>
          <w:rFonts w:cstheme="minorHAnsi"/>
          <w:i w:val="0"/>
          <w:sz w:val="24"/>
          <w:szCs w:val="24"/>
        </w:rPr>
        <w:t>Circular</w:t>
      </w:r>
      <w:r w:rsidRPr="001E6226">
        <w:rPr>
          <w:rStyle w:val="nfase"/>
          <w:rFonts w:cstheme="minorHAnsi"/>
          <w:i w:val="0"/>
          <w:sz w:val="24"/>
          <w:szCs w:val="24"/>
        </w:rPr>
        <w:t xml:space="preserve"> n</w:t>
      </w:r>
      <w:r w:rsidRPr="001E6226">
        <w:rPr>
          <w:rStyle w:val="nfase"/>
          <w:rFonts w:cstheme="minorHAnsi"/>
          <w:i w:val="0"/>
          <w:sz w:val="24"/>
          <w:szCs w:val="24"/>
          <w:u w:val="single"/>
          <w:vertAlign w:val="superscript"/>
        </w:rPr>
        <w:t>o</w:t>
      </w:r>
      <w:r w:rsidRPr="001E6226">
        <w:rPr>
          <w:rStyle w:val="nfase"/>
          <w:rFonts w:cstheme="minorHAnsi"/>
          <w:i w:val="0"/>
          <w:sz w:val="24"/>
          <w:szCs w:val="24"/>
        </w:rPr>
        <w:t xml:space="preserve"> </w:t>
      </w:r>
      <w:r w:rsidR="00201A8F" w:rsidRPr="00201A8F">
        <w:rPr>
          <w:rFonts w:cstheme="minorHAnsi"/>
          <w:sz w:val="24"/>
          <w:szCs w:val="24"/>
        </w:rPr>
        <w:t>27</w:t>
      </w:r>
      <w:r w:rsidRPr="001E6226">
        <w:rPr>
          <w:rStyle w:val="nfase"/>
          <w:rFonts w:cstheme="minorHAnsi"/>
          <w:i w:val="0"/>
          <w:sz w:val="24"/>
          <w:szCs w:val="24"/>
        </w:rPr>
        <w:t xml:space="preserve">, </w:t>
      </w:r>
      <w:r w:rsidRPr="00E3015B">
        <w:rPr>
          <w:rStyle w:val="nfase"/>
          <w:rFonts w:cstheme="minorHAnsi"/>
          <w:i w:val="0"/>
          <w:sz w:val="24"/>
          <w:szCs w:val="24"/>
        </w:rPr>
        <w:t xml:space="preserve">de </w:t>
      </w:r>
      <w:r w:rsidR="007F0D5E" w:rsidRPr="00E3015B">
        <w:rPr>
          <w:rFonts w:cstheme="minorHAnsi"/>
          <w:sz w:val="24"/>
          <w:szCs w:val="24"/>
        </w:rPr>
        <w:t>202</w:t>
      </w:r>
      <w:r w:rsidR="00DB59B8">
        <w:rPr>
          <w:rFonts w:cstheme="minorHAnsi"/>
          <w:sz w:val="24"/>
          <w:szCs w:val="24"/>
        </w:rPr>
        <w:t>5</w:t>
      </w:r>
      <w:r w:rsidRPr="00E3015B">
        <w:rPr>
          <w:rStyle w:val="nfase"/>
          <w:rFonts w:cstheme="minorHAnsi"/>
          <w:i w:val="0"/>
          <w:sz w:val="24"/>
          <w:szCs w:val="24"/>
        </w:rPr>
        <w:t>, que</w:t>
      </w:r>
      <w:r w:rsidR="00910A7F" w:rsidRPr="00E3015B">
        <w:rPr>
          <w:rStyle w:val="nfase"/>
          <w:rFonts w:cstheme="minorHAnsi"/>
          <w:i w:val="0"/>
          <w:sz w:val="24"/>
          <w:szCs w:val="24"/>
        </w:rPr>
        <w:t xml:space="preserve"> deu início à </w:t>
      </w:r>
      <w:r w:rsidR="00DB59B8">
        <w:rPr>
          <w:rStyle w:val="nfase"/>
          <w:rFonts w:cstheme="minorHAnsi"/>
          <w:i w:val="0"/>
          <w:sz w:val="24"/>
          <w:szCs w:val="24"/>
        </w:rPr>
        <w:t xml:space="preserve">revisão de </w:t>
      </w:r>
      <w:proofErr w:type="spellStart"/>
      <w:r w:rsidR="00DB59B8" w:rsidRPr="00DB59B8">
        <w:rPr>
          <w:rFonts w:cstheme="minorHAnsi"/>
          <w:sz w:val="24"/>
          <w:szCs w:val="24"/>
        </w:rPr>
        <w:t>anticircunvenção</w:t>
      </w:r>
      <w:proofErr w:type="spellEnd"/>
      <w:r w:rsidR="00FC217D" w:rsidRPr="00DB59B8">
        <w:rPr>
          <w:rFonts w:cstheme="minorHAnsi"/>
          <w:sz w:val="24"/>
          <w:szCs w:val="24"/>
        </w:rPr>
        <w:t xml:space="preserve"> </w:t>
      </w:r>
      <w:r w:rsidR="00DB59B8" w:rsidRPr="00DB59B8">
        <w:rPr>
          <w:rFonts w:cstheme="minorHAnsi"/>
          <w:sz w:val="24"/>
          <w:szCs w:val="24"/>
        </w:rPr>
        <w:t>para averiguar a existência de práticas comerciais que visam a frustrar a eficácia de medida antidumping em vigor, instituída pela Resolução CAMEX nº 5/2017, aplicada às importações brasileiras de vidros automotivos, comumente classificadas nos subitens 7007.11.00, 7007.19.00, 7007.21.00 e 7007.29.00 e 8708.29.99 da Nomenclatura Comum do MERCOSUL - NCM, originárias da China</w:t>
      </w:r>
      <w:r w:rsidR="00F26DF7" w:rsidRPr="00DB59B8">
        <w:rPr>
          <w:rFonts w:cstheme="minorHAnsi"/>
          <w:sz w:val="24"/>
          <w:szCs w:val="24"/>
        </w:rPr>
        <w:t>.</w:t>
      </w:r>
    </w:p>
    <w:p w14:paraId="66D44939" w14:textId="77777777" w:rsidR="0095415B" w:rsidRPr="00E3015B" w:rsidRDefault="0095415B" w:rsidP="009907C2">
      <w:pPr>
        <w:autoSpaceDE w:val="0"/>
        <w:autoSpaceDN w:val="0"/>
        <w:adjustRightInd w:val="0"/>
        <w:spacing w:after="0" w:line="240" w:lineRule="auto"/>
        <w:jc w:val="both"/>
        <w:rPr>
          <w:rStyle w:val="nfase"/>
          <w:rFonts w:cstheme="minorHAnsi"/>
          <w:i w:val="0"/>
          <w:sz w:val="24"/>
          <w:szCs w:val="24"/>
        </w:rPr>
      </w:pPr>
    </w:p>
    <w:p w14:paraId="790A062A" w14:textId="6CFF37C1" w:rsidR="002F007F" w:rsidRDefault="002F007F" w:rsidP="002F007F">
      <w:pPr>
        <w:autoSpaceDE w:val="0"/>
        <w:autoSpaceDN w:val="0"/>
        <w:adjustRightInd w:val="0"/>
        <w:spacing w:after="0" w:line="240" w:lineRule="auto"/>
        <w:jc w:val="both"/>
        <w:rPr>
          <w:rFonts w:cstheme="minorHAnsi"/>
          <w:sz w:val="24"/>
          <w:szCs w:val="24"/>
        </w:rPr>
      </w:pPr>
      <w:r w:rsidRPr="00E3015B">
        <w:rPr>
          <w:rFonts w:cstheme="minorHAnsi"/>
          <w:iCs/>
          <w:sz w:val="24"/>
          <w:szCs w:val="24"/>
        </w:rPr>
        <w:t>Foram</w:t>
      </w:r>
      <w:r w:rsidRPr="00E3015B">
        <w:rPr>
          <w:rFonts w:cstheme="minorHAnsi"/>
          <w:sz w:val="24"/>
          <w:szCs w:val="24"/>
        </w:rPr>
        <w:t xml:space="preserve"> apresentados elementos suficientes que indicam </w:t>
      </w:r>
      <w:r w:rsidR="00DB59B8">
        <w:rPr>
          <w:rFonts w:cstheme="minorHAnsi"/>
          <w:sz w:val="24"/>
          <w:szCs w:val="24"/>
        </w:rPr>
        <w:t>que:</w:t>
      </w:r>
    </w:p>
    <w:p w14:paraId="37D528BA" w14:textId="6756EA02" w:rsidR="00DB59B8" w:rsidRDefault="00DB59B8" w:rsidP="00DB59B8">
      <w:pPr>
        <w:pStyle w:val="PargrafodaLista"/>
        <w:numPr>
          <w:ilvl w:val="0"/>
          <w:numId w:val="2"/>
        </w:numPr>
        <w:autoSpaceDE w:val="0"/>
        <w:autoSpaceDN w:val="0"/>
        <w:adjustRightInd w:val="0"/>
        <w:spacing w:after="0" w:line="240" w:lineRule="auto"/>
        <w:jc w:val="both"/>
        <w:rPr>
          <w:rFonts w:cstheme="minorHAnsi"/>
          <w:sz w:val="24"/>
          <w:szCs w:val="24"/>
        </w:rPr>
      </w:pPr>
      <w:r w:rsidRPr="00DB59B8">
        <w:rPr>
          <w:rFonts w:cstheme="minorHAnsi"/>
          <w:sz w:val="24"/>
          <w:szCs w:val="24"/>
        </w:rPr>
        <w:t>houve alterações nos fluxos comerciais do vidro laminado objeto desta revisão entre a Malásia e o Brasil, sendo que o início das exportações dos produtos objeto da revisão para o Brasil ocorreu após a investigação de dumping original que resultou na aplicação do direito antidumping às importações de vidros automotivos, tendo se intensificado após a prorrogação da referida medida</w:t>
      </w:r>
      <w:r>
        <w:rPr>
          <w:rFonts w:cstheme="minorHAnsi"/>
          <w:sz w:val="24"/>
          <w:szCs w:val="24"/>
        </w:rPr>
        <w:t>;</w:t>
      </w:r>
    </w:p>
    <w:p w14:paraId="4BABD960" w14:textId="4740B8BA" w:rsidR="00DB59B8" w:rsidRPr="00DB59B8" w:rsidRDefault="00DB59B8" w:rsidP="00DB59B8">
      <w:pPr>
        <w:pStyle w:val="PargrafodaLista"/>
        <w:numPr>
          <w:ilvl w:val="0"/>
          <w:numId w:val="2"/>
        </w:numPr>
        <w:autoSpaceDE w:val="0"/>
        <w:autoSpaceDN w:val="0"/>
        <w:adjustRightInd w:val="0"/>
        <w:spacing w:after="0" w:line="240" w:lineRule="auto"/>
        <w:jc w:val="both"/>
        <w:rPr>
          <w:rFonts w:cstheme="minorHAnsi"/>
          <w:sz w:val="24"/>
          <w:szCs w:val="24"/>
        </w:rPr>
      </w:pPr>
      <w:r w:rsidRPr="00DB59B8">
        <w:rPr>
          <w:rFonts w:cstheme="minorHAnsi"/>
          <w:sz w:val="24"/>
          <w:szCs w:val="24"/>
        </w:rPr>
        <w:t>a eficácia da medida antidumping em vigor estaria sendo frustrada, tendo em vista que as importações dos produtos objeto da revisão apresentaram preços inferiores àqueles observados nas importações sujeitas ao direito antidumping, considerando-se ou não o direito antidumping atualmente vigente. Além disso, houve aumento substancial das importações dos produtos objeto da revisão, os quais alcançaram patamar próximo às importações dos vidros sujeitos à medida antidumping;</w:t>
      </w:r>
    </w:p>
    <w:p w14:paraId="035A199A" w14:textId="2D5B4C50" w:rsidR="00DB59B8" w:rsidRDefault="00DB59B8" w:rsidP="00DB59B8">
      <w:pPr>
        <w:pStyle w:val="PargrafodaLista"/>
        <w:numPr>
          <w:ilvl w:val="0"/>
          <w:numId w:val="2"/>
        </w:numPr>
        <w:autoSpaceDE w:val="0"/>
        <w:autoSpaceDN w:val="0"/>
        <w:adjustRightInd w:val="0"/>
        <w:spacing w:after="0" w:line="240" w:lineRule="auto"/>
        <w:jc w:val="both"/>
        <w:rPr>
          <w:rFonts w:cstheme="minorHAnsi"/>
          <w:sz w:val="24"/>
          <w:szCs w:val="24"/>
        </w:rPr>
      </w:pPr>
      <w:r w:rsidRPr="00DB59B8">
        <w:rPr>
          <w:rFonts w:cstheme="minorHAnsi"/>
          <w:sz w:val="24"/>
          <w:szCs w:val="24"/>
        </w:rPr>
        <w:t>não há motivação ou justificativa econômica outra do que a frustração da medida antidumping vigente que explique o aumento substancial das importações objeto da revisão no período após o início da investigação que resultou na aplicação de medida antidumping;</w:t>
      </w:r>
    </w:p>
    <w:p w14:paraId="608C1E91" w14:textId="0CD3D765" w:rsidR="00DB59B8" w:rsidRPr="00DB59B8" w:rsidRDefault="00DB59B8" w:rsidP="00DB59B8">
      <w:pPr>
        <w:pStyle w:val="PargrafodaLista"/>
        <w:numPr>
          <w:ilvl w:val="0"/>
          <w:numId w:val="2"/>
        </w:numPr>
        <w:autoSpaceDE w:val="0"/>
        <w:autoSpaceDN w:val="0"/>
        <w:adjustRightInd w:val="0"/>
        <w:spacing w:after="0" w:line="240" w:lineRule="auto"/>
        <w:jc w:val="both"/>
        <w:rPr>
          <w:rFonts w:cstheme="minorHAnsi"/>
          <w:sz w:val="24"/>
          <w:szCs w:val="24"/>
        </w:rPr>
      </w:pPr>
      <w:r w:rsidRPr="00DB59B8">
        <w:rPr>
          <w:rFonts w:cstheme="minorHAnsi"/>
          <w:sz w:val="24"/>
          <w:szCs w:val="24"/>
        </w:rPr>
        <w:t>a exportação para o Brasil do produto industrializado com partes, peças ou componentes originários do país sujeito à medida antidumping se deu a valores inferiores ao valor normal apurado para o produto sujeito à medida antidumping;</w:t>
      </w:r>
    </w:p>
    <w:p w14:paraId="75B83F2A" w14:textId="16A78A07" w:rsidR="00DB59B8" w:rsidRPr="00DB59B8" w:rsidRDefault="00DB59B8" w:rsidP="00DB59B8">
      <w:pPr>
        <w:pStyle w:val="PargrafodaLista"/>
        <w:numPr>
          <w:ilvl w:val="0"/>
          <w:numId w:val="2"/>
        </w:numPr>
        <w:autoSpaceDE w:val="0"/>
        <w:autoSpaceDN w:val="0"/>
        <w:adjustRightInd w:val="0"/>
        <w:spacing w:after="0" w:line="240" w:lineRule="auto"/>
        <w:jc w:val="both"/>
        <w:rPr>
          <w:rFonts w:cstheme="minorHAnsi"/>
          <w:sz w:val="24"/>
          <w:szCs w:val="24"/>
        </w:rPr>
      </w:pPr>
      <w:r w:rsidRPr="00DB59B8">
        <w:rPr>
          <w:rFonts w:cstheme="minorHAnsi"/>
          <w:sz w:val="24"/>
          <w:szCs w:val="24"/>
        </w:rPr>
        <w:t>as exportações do produto industrializado na Malásia são representativas em relação às vendas totais do país em questão;</w:t>
      </w:r>
    </w:p>
    <w:p w14:paraId="6B751A6A" w14:textId="388E95B7" w:rsidR="00DB59B8" w:rsidRDefault="00DB59B8" w:rsidP="00DB59B8">
      <w:pPr>
        <w:pStyle w:val="PargrafodaLista"/>
        <w:numPr>
          <w:ilvl w:val="0"/>
          <w:numId w:val="2"/>
        </w:numPr>
        <w:autoSpaceDE w:val="0"/>
        <w:autoSpaceDN w:val="0"/>
        <w:adjustRightInd w:val="0"/>
        <w:spacing w:after="0" w:line="240" w:lineRule="auto"/>
        <w:jc w:val="both"/>
        <w:rPr>
          <w:rFonts w:cstheme="minorHAnsi"/>
          <w:sz w:val="24"/>
          <w:szCs w:val="24"/>
        </w:rPr>
      </w:pPr>
      <w:r w:rsidRPr="00DB59B8">
        <w:rPr>
          <w:rFonts w:cstheme="minorHAnsi"/>
          <w:sz w:val="24"/>
          <w:szCs w:val="24"/>
        </w:rPr>
        <w:t>o início e o aumento substancial da industrialização na Malásia ocorreram após o início da investigação que resultou na aplicação de medida antidumping; e</w:t>
      </w:r>
    </w:p>
    <w:p w14:paraId="58A5788C" w14:textId="71AFFC46" w:rsidR="00DB59B8" w:rsidRPr="00DB59B8" w:rsidRDefault="00DB59B8" w:rsidP="00DB59B8">
      <w:pPr>
        <w:pStyle w:val="PargrafodaLista"/>
        <w:numPr>
          <w:ilvl w:val="0"/>
          <w:numId w:val="2"/>
        </w:numPr>
        <w:autoSpaceDE w:val="0"/>
        <w:autoSpaceDN w:val="0"/>
        <w:adjustRightInd w:val="0"/>
        <w:spacing w:after="0" w:line="240" w:lineRule="auto"/>
        <w:jc w:val="both"/>
        <w:rPr>
          <w:rFonts w:cstheme="minorHAnsi"/>
          <w:sz w:val="24"/>
          <w:szCs w:val="24"/>
        </w:rPr>
      </w:pPr>
      <w:r w:rsidRPr="00DB59B8">
        <w:rPr>
          <w:rFonts w:cstheme="minorHAnsi"/>
          <w:sz w:val="24"/>
          <w:szCs w:val="24"/>
        </w:rPr>
        <w:t>as partes, as peças ou os componentes originários do país sujeito a medida antidumping representaram mais de sessenta por cento total de partes, peças ou componentes do produto industrializado na Malásia.</w:t>
      </w:r>
    </w:p>
    <w:p w14:paraId="111CCC80" w14:textId="77777777" w:rsidR="00DB59B8" w:rsidRPr="00E3015B" w:rsidRDefault="00DB59B8" w:rsidP="002F007F">
      <w:pPr>
        <w:autoSpaceDE w:val="0"/>
        <w:autoSpaceDN w:val="0"/>
        <w:adjustRightInd w:val="0"/>
        <w:spacing w:after="0" w:line="240" w:lineRule="auto"/>
        <w:jc w:val="both"/>
        <w:rPr>
          <w:rFonts w:cstheme="minorHAnsi"/>
          <w:sz w:val="24"/>
          <w:szCs w:val="24"/>
        </w:rPr>
      </w:pPr>
    </w:p>
    <w:p w14:paraId="109B8022" w14:textId="77777777" w:rsidR="002F007F" w:rsidRPr="00E3015B" w:rsidRDefault="002F007F" w:rsidP="002F007F">
      <w:pPr>
        <w:autoSpaceDE w:val="0"/>
        <w:autoSpaceDN w:val="0"/>
        <w:adjustRightInd w:val="0"/>
        <w:spacing w:after="0" w:line="240" w:lineRule="auto"/>
        <w:jc w:val="both"/>
        <w:rPr>
          <w:rStyle w:val="nfase"/>
          <w:rFonts w:cstheme="minorHAnsi"/>
          <w:i w:val="0"/>
          <w:sz w:val="24"/>
          <w:szCs w:val="24"/>
        </w:rPr>
      </w:pPr>
    </w:p>
    <w:p w14:paraId="388F4A08" w14:textId="36801103" w:rsidR="002F007F" w:rsidRPr="00E3015B" w:rsidRDefault="002F007F" w:rsidP="009907C2">
      <w:pPr>
        <w:autoSpaceDE w:val="0"/>
        <w:autoSpaceDN w:val="0"/>
        <w:adjustRightInd w:val="0"/>
        <w:spacing w:after="0" w:line="240" w:lineRule="auto"/>
        <w:jc w:val="both"/>
        <w:rPr>
          <w:rFonts w:cstheme="minorHAnsi"/>
          <w:iCs/>
          <w:sz w:val="24"/>
          <w:szCs w:val="24"/>
        </w:rPr>
      </w:pPr>
      <w:r w:rsidRPr="00E3015B">
        <w:rPr>
          <w:rFonts w:cstheme="minorHAnsi"/>
          <w:iCs/>
          <w:sz w:val="24"/>
          <w:szCs w:val="24"/>
        </w:rPr>
        <w:t xml:space="preserve">A presente </w:t>
      </w:r>
      <w:r w:rsidR="00DB59B8">
        <w:rPr>
          <w:rFonts w:cstheme="minorHAnsi"/>
          <w:iCs/>
          <w:sz w:val="24"/>
          <w:szCs w:val="24"/>
        </w:rPr>
        <w:t>revisão</w:t>
      </w:r>
      <w:r w:rsidRPr="00E3015B">
        <w:rPr>
          <w:rFonts w:cstheme="minorHAnsi"/>
          <w:iCs/>
          <w:sz w:val="24"/>
          <w:szCs w:val="24"/>
        </w:rPr>
        <w:t xml:space="preserve"> foi iniciada a partir da petição, protocolada em </w:t>
      </w:r>
      <w:r w:rsidR="00DB59B8">
        <w:rPr>
          <w:rFonts w:cstheme="minorHAnsi"/>
          <w:sz w:val="24"/>
          <w:szCs w:val="24"/>
        </w:rPr>
        <w:t>23</w:t>
      </w:r>
      <w:r w:rsidR="00056BF9" w:rsidRPr="00E3015B">
        <w:rPr>
          <w:rFonts w:cstheme="minorHAnsi"/>
          <w:sz w:val="24"/>
          <w:szCs w:val="24"/>
        </w:rPr>
        <w:t xml:space="preserve"> de </w:t>
      </w:r>
      <w:r w:rsidR="00DB59B8">
        <w:rPr>
          <w:rFonts w:cstheme="minorHAnsi"/>
          <w:sz w:val="24"/>
          <w:szCs w:val="24"/>
        </w:rPr>
        <w:t>outubro</w:t>
      </w:r>
      <w:r w:rsidR="00056BF9" w:rsidRPr="00E3015B">
        <w:rPr>
          <w:rFonts w:cstheme="minorHAnsi"/>
          <w:sz w:val="24"/>
          <w:szCs w:val="24"/>
        </w:rPr>
        <w:t xml:space="preserve"> de 2024</w:t>
      </w:r>
      <w:r w:rsidRPr="00E3015B">
        <w:rPr>
          <w:rFonts w:cstheme="minorHAnsi"/>
          <w:iCs/>
          <w:sz w:val="24"/>
          <w:szCs w:val="24"/>
        </w:rPr>
        <w:t xml:space="preserve">, pela </w:t>
      </w:r>
      <w:r w:rsidR="00DB59B8">
        <w:rPr>
          <w:rFonts w:cstheme="minorHAnsi"/>
          <w:iCs/>
          <w:sz w:val="24"/>
          <w:szCs w:val="24"/>
        </w:rPr>
        <w:t xml:space="preserve">Associação Brasileira das Indústrias de Vidro - </w:t>
      </w:r>
      <w:proofErr w:type="spellStart"/>
      <w:r w:rsidR="00DB59B8">
        <w:rPr>
          <w:rFonts w:cstheme="minorHAnsi"/>
          <w:iCs/>
          <w:sz w:val="24"/>
          <w:szCs w:val="24"/>
        </w:rPr>
        <w:t>Abividro</w:t>
      </w:r>
      <w:proofErr w:type="spellEnd"/>
      <w:r w:rsidRPr="00E3015B">
        <w:rPr>
          <w:rFonts w:cstheme="minorHAnsi"/>
          <w:iCs/>
          <w:sz w:val="24"/>
          <w:szCs w:val="24"/>
        </w:rPr>
        <w:t xml:space="preserve">. Ao longo da fase de instrução, que poderá durar de </w:t>
      </w:r>
      <w:r w:rsidR="00A87433">
        <w:rPr>
          <w:rFonts w:cstheme="minorHAnsi"/>
          <w:iCs/>
          <w:sz w:val="24"/>
          <w:szCs w:val="24"/>
        </w:rPr>
        <w:t>6</w:t>
      </w:r>
      <w:r w:rsidRPr="00E3015B">
        <w:rPr>
          <w:rFonts w:cstheme="minorHAnsi"/>
          <w:iCs/>
          <w:sz w:val="24"/>
          <w:szCs w:val="24"/>
        </w:rPr>
        <w:t xml:space="preserve"> a </w:t>
      </w:r>
      <w:r w:rsidR="00A87433">
        <w:rPr>
          <w:rFonts w:cstheme="minorHAnsi"/>
          <w:iCs/>
          <w:sz w:val="24"/>
          <w:szCs w:val="24"/>
        </w:rPr>
        <w:t>9</w:t>
      </w:r>
      <w:r w:rsidRPr="00E3015B">
        <w:rPr>
          <w:rFonts w:cstheme="minorHAnsi"/>
          <w:iCs/>
          <w:sz w:val="24"/>
          <w:szCs w:val="24"/>
        </w:rPr>
        <w:t xml:space="preserve"> meses, espera-se contar com a participação das partes interessadas, que poderão se habilitar nos autos</w:t>
      </w:r>
      <w:r w:rsidR="0086013A" w:rsidRPr="00E3015B">
        <w:rPr>
          <w:rFonts w:cstheme="minorHAnsi"/>
          <w:iCs/>
          <w:sz w:val="24"/>
          <w:szCs w:val="24"/>
        </w:rPr>
        <w:t xml:space="preserve"> dos</w:t>
      </w:r>
      <w:r w:rsidRPr="00E3015B">
        <w:rPr>
          <w:rFonts w:cstheme="minorHAnsi"/>
          <w:iCs/>
          <w:sz w:val="24"/>
          <w:szCs w:val="24"/>
        </w:rPr>
        <w:t xml:space="preserve"> </w:t>
      </w:r>
      <w:r w:rsidR="0086013A" w:rsidRPr="00E3015B">
        <w:rPr>
          <w:rFonts w:cstheme="minorHAnsi"/>
          <w:sz w:val="24"/>
          <w:szCs w:val="24"/>
        </w:rPr>
        <w:t>Processos SEI n</w:t>
      </w:r>
      <w:r w:rsidR="0086013A" w:rsidRPr="00E3015B">
        <w:rPr>
          <w:rFonts w:cstheme="minorHAnsi"/>
          <w:sz w:val="24"/>
          <w:szCs w:val="24"/>
          <w:u w:val="single"/>
          <w:vertAlign w:val="superscript"/>
        </w:rPr>
        <w:t>os</w:t>
      </w:r>
      <w:r w:rsidR="0086013A" w:rsidRPr="00E3015B">
        <w:rPr>
          <w:rFonts w:cstheme="minorHAnsi"/>
          <w:sz w:val="24"/>
          <w:szCs w:val="24"/>
        </w:rPr>
        <w:t xml:space="preserve"> </w:t>
      </w:r>
      <w:r w:rsidR="00E94113" w:rsidRPr="00E94113">
        <w:rPr>
          <w:rFonts w:cstheme="minorHAnsi"/>
          <w:sz w:val="24"/>
          <w:szCs w:val="24"/>
        </w:rPr>
        <w:t>19972.002365/2024-95</w:t>
      </w:r>
      <w:r w:rsidR="00E94113">
        <w:rPr>
          <w:rFonts w:cstheme="minorHAnsi"/>
          <w:sz w:val="24"/>
          <w:szCs w:val="24"/>
        </w:rPr>
        <w:t xml:space="preserve"> </w:t>
      </w:r>
      <w:r w:rsidR="0086013A" w:rsidRPr="00E3015B">
        <w:rPr>
          <w:rFonts w:cstheme="minorHAnsi"/>
          <w:sz w:val="24"/>
          <w:szCs w:val="24"/>
        </w:rPr>
        <w:t xml:space="preserve">restrito e </w:t>
      </w:r>
      <w:r w:rsidR="00E94113" w:rsidRPr="00E94113">
        <w:rPr>
          <w:rFonts w:cstheme="minorHAnsi"/>
          <w:sz w:val="24"/>
          <w:szCs w:val="24"/>
        </w:rPr>
        <w:t>19972.002364/2024-41</w:t>
      </w:r>
      <w:r w:rsidR="00E94113" w:rsidRPr="001A13C1">
        <w:rPr>
          <w:rFonts w:ascii="Calibri" w:hAnsi="Calibri" w:cs="Calibri"/>
          <w:sz w:val="18"/>
          <w:szCs w:val="18"/>
        </w:rPr>
        <w:t xml:space="preserve"> </w:t>
      </w:r>
      <w:r w:rsidR="00FB3F24" w:rsidRPr="00FB3F24">
        <w:rPr>
          <w:rFonts w:cstheme="minorHAnsi"/>
          <w:sz w:val="24"/>
          <w:szCs w:val="24"/>
        </w:rPr>
        <w:t xml:space="preserve"> </w:t>
      </w:r>
      <w:r w:rsidR="0086013A" w:rsidRPr="00E3015B">
        <w:rPr>
          <w:rFonts w:cstheme="minorHAnsi"/>
          <w:sz w:val="24"/>
          <w:szCs w:val="24"/>
        </w:rPr>
        <w:t>confidencial</w:t>
      </w:r>
      <w:r w:rsidRPr="00E3015B">
        <w:rPr>
          <w:rFonts w:cstheme="minorHAnsi"/>
          <w:iCs/>
          <w:sz w:val="24"/>
          <w:szCs w:val="24"/>
        </w:rPr>
        <w:t xml:space="preserve">, por meio do </w:t>
      </w:r>
      <w:r w:rsidR="0086013A" w:rsidRPr="00E3015B">
        <w:rPr>
          <w:rFonts w:cstheme="minorHAnsi"/>
          <w:iCs/>
          <w:sz w:val="24"/>
          <w:szCs w:val="24"/>
        </w:rPr>
        <w:lastRenderedPageBreak/>
        <w:t>Sistema Eletrônico de Informações - SEI</w:t>
      </w:r>
      <w:r w:rsidR="001E6226" w:rsidRPr="00E3015B">
        <w:rPr>
          <w:rFonts w:cstheme="minorHAnsi"/>
          <w:iCs/>
          <w:sz w:val="24"/>
          <w:szCs w:val="24"/>
        </w:rPr>
        <w:t xml:space="preserve"> </w:t>
      </w:r>
      <w:bookmarkStart w:id="0" w:name="_Hlk79071875"/>
      <w:r w:rsidR="001E6226" w:rsidRPr="00E3015B">
        <w:rPr>
          <w:rFonts w:cstheme="minorHAnsi"/>
          <w:sz w:val="24"/>
          <w:szCs w:val="24"/>
        </w:rPr>
        <w:t xml:space="preserve">disponível em </w:t>
      </w:r>
      <w:hyperlink r:id="rId8" w:history="1">
        <w:r w:rsidR="00A90CAC" w:rsidRPr="00A90CAC">
          <w:rPr>
            <w:rStyle w:val="Hyperlink"/>
            <w:rFonts w:ascii="Calibri" w:eastAsia="Calibri" w:hAnsi="Calibri"/>
            <w:sz w:val="24"/>
            <w:szCs w:val="24"/>
          </w:rPr>
          <w:t>https://www.gov.br/gestao/pt-br/assuntos/sei/usuario-externo-1</w:t>
        </w:r>
      </w:hyperlink>
      <w:r w:rsidR="001E6226" w:rsidRPr="00E3015B">
        <w:rPr>
          <w:rFonts w:cstheme="minorHAnsi"/>
          <w:sz w:val="24"/>
          <w:szCs w:val="24"/>
        </w:rPr>
        <w:t xml:space="preserve"> .</w:t>
      </w:r>
      <w:bookmarkEnd w:id="0"/>
    </w:p>
    <w:p w14:paraId="6C17D8CA" w14:textId="77777777" w:rsidR="002F007F" w:rsidRPr="00E3015B" w:rsidRDefault="002F007F" w:rsidP="009907C2">
      <w:pPr>
        <w:autoSpaceDE w:val="0"/>
        <w:autoSpaceDN w:val="0"/>
        <w:adjustRightInd w:val="0"/>
        <w:spacing w:after="0" w:line="240" w:lineRule="auto"/>
        <w:jc w:val="both"/>
        <w:rPr>
          <w:rFonts w:cstheme="minorHAnsi"/>
          <w:iCs/>
          <w:sz w:val="24"/>
          <w:szCs w:val="24"/>
        </w:rPr>
      </w:pPr>
    </w:p>
    <w:p w14:paraId="6DEBFC71" w14:textId="679F3E0A" w:rsidR="00586E0F" w:rsidRPr="00E3015B" w:rsidRDefault="00306DF4" w:rsidP="00260DAF">
      <w:pPr>
        <w:autoSpaceDE w:val="0"/>
        <w:autoSpaceDN w:val="0"/>
        <w:adjustRightInd w:val="0"/>
        <w:spacing w:after="0" w:line="240" w:lineRule="auto"/>
        <w:jc w:val="both"/>
        <w:rPr>
          <w:rFonts w:cstheme="minorHAnsi"/>
          <w:iCs/>
          <w:sz w:val="24"/>
          <w:szCs w:val="24"/>
        </w:rPr>
      </w:pPr>
      <w:r w:rsidRPr="00E3015B">
        <w:rPr>
          <w:rFonts w:cstheme="minorHAnsi"/>
          <w:iCs/>
          <w:sz w:val="24"/>
          <w:szCs w:val="24"/>
        </w:rPr>
        <w:t xml:space="preserve">Ressalta-se que </w:t>
      </w:r>
      <w:r w:rsidR="006209F2" w:rsidRPr="00E3015B">
        <w:rPr>
          <w:rFonts w:cstheme="minorHAnsi"/>
          <w:iCs/>
          <w:sz w:val="24"/>
          <w:szCs w:val="24"/>
        </w:rPr>
        <w:t>a</w:t>
      </w:r>
      <w:r w:rsidR="00586E0F" w:rsidRPr="00E3015B">
        <w:rPr>
          <w:rFonts w:cstheme="minorHAnsi"/>
          <w:iCs/>
          <w:sz w:val="24"/>
          <w:szCs w:val="24"/>
        </w:rPr>
        <w:t xml:space="preserve"> condução de processo administrativo </w:t>
      </w:r>
      <w:r w:rsidR="004525E6" w:rsidRPr="00E3015B">
        <w:rPr>
          <w:rFonts w:cstheme="minorHAnsi"/>
          <w:iCs/>
          <w:sz w:val="24"/>
          <w:szCs w:val="24"/>
        </w:rPr>
        <w:t xml:space="preserve">de </w:t>
      </w:r>
      <w:r w:rsidR="00501671" w:rsidRPr="00E3015B">
        <w:rPr>
          <w:rFonts w:cstheme="minorHAnsi"/>
          <w:iCs/>
          <w:sz w:val="24"/>
          <w:szCs w:val="24"/>
        </w:rPr>
        <w:t>investigação</w:t>
      </w:r>
      <w:r w:rsidR="004525E6" w:rsidRPr="00E3015B">
        <w:rPr>
          <w:rFonts w:cstheme="minorHAnsi"/>
          <w:iCs/>
          <w:sz w:val="24"/>
          <w:szCs w:val="24"/>
        </w:rPr>
        <w:t xml:space="preserve"> antidumping a</w:t>
      </w:r>
      <w:r w:rsidR="00916EEE" w:rsidRPr="00E3015B">
        <w:rPr>
          <w:rFonts w:cstheme="minorHAnsi"/>
          <w:iCs/>
          <w:sz w:val="24"/>
          <w:szCs w:val="24"/>
        </w:rPr>
        <w:t>ssegura</w:t>
      </w:r>
      <w:r w:rsidR="00586E0F" w:rsidRPr="00E3015B">
        <w:rPr>
          <w:rFonts w:cstheme="minorHAnsi"/>
          <w:iCs/>
          <w:sz w:val="24"/>
          <w:szCs w:val="24"/>
        </w:rPr>
        <w:t xml:space="preserve"> a todas as partes envolvidas (produtores domésticos, exportadores e importadores do produto investigado</w:t>
      </w:r>
      <w:r w:rsidR="00916EEE" w:rsidRPr="00E3015B">
        <w:rPr>
          <w:rFonts w:cstheme="minorHAnsi"/>
          <w:iCs/>
          <w:sz w:val="24"/>
          <w:szCs w:val="24"/>
        </w:rPr>
        <w:t xml:space="preserve"> e os governos dos países envolvidos</w:t>
      </w:r>
      <w:r w:rsidR="00586E0F" w:rsidRPr="00E3015B">
        <w:rPr>
          <w:rFonts w:cstheme="minorHAnsi"/>
          <w:iCs/>
          <w:sz w:val="24"/>
          <w:szCs w:val="24"/>
        </w:rPr>
        <w:t>) o direito à ampla defesa e ao contraditório</w:t>
      </w:r>
      <w:r w:rsidR="004525E6" w:rsidRPr="00E3015B">
        <w:rPr>
          <w:rFonts w:cstheme="minorHAnsi"/>
          <w:iCs/>
          <w:sz w:val="24"/>
          <w:szCs w:val="24"/>
        </w:rPr>
        <w:t>, nos termos do Decreto 8</w:t>
      </w:r>
      <w:r w:rsidR="001E6226" w:rsidRPr="00E3015B">
        <w:rPr>
          <w:rFonts w:cstheme="minorHAnsi"/>
          <w:iCs/>
          <w:sz w:val="24"/>
          <w:szCs w:val="24"/>
        </w:rPr>
        <w:t>.</w:t>
      </w:r>
      <w:r w:rsidR="004525E6" w:rsidRPr="00E3015B">
        <w:rPr>
          <w:rFonts w:cstheme="minorHAnsi"/>
          <w:iCs/>
          <w:sz w:val="24"/>
          <w:szCs w:val="24"/>
        </w:rPr>
        <w:t>058/2013 e do Acordo Antidumping da OMC</w:t>
      </w:r>
      <w:r w:rsidR="00586E0F" w:rsidRPr="00E3015B">
        <w:rPr>
          <w:rFonts w:cstheme="minorHAnsi"/>
          <w:iCs/>
          <w:sz w:val="24"/>
          <w:szCs w:val="24"/>
        </w:rPr>
        <w:t>.</w:t>
      </w:r>
    </w:p>
    <w:sectPr w:rsidR="00586E0F" w:rsidRPr="00E301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00E3B"/>
    <w:multiLevelType w:val="multilevel"/>
    <w:tmpl w:val="070E1142"/>
    <w:lvl w:ilvl="0">
      <w:start w:val="1"/>
      <w:numFmt w:val="decimal"/>
      <w:lvlText w:val="%1."/>
      <w:lvlJc w:val="left"/>
      <w:pPr>
        <w:tabs>
          <w:tab w:val="num" w:pos="705"/>
        </w:tabs>
        <w:ind w:left="0" w:firstLine="0"/>
      </w:pPr>
      <w:rPr>
        <w:rFonts w:ascii="Times New Roman" w:hAnsi="Times New Roman" w:cs="Times New Roman" w:hint="default"/>
        <w:b w:val="0"/>
        <w:i w:val="0"/>
        <w:color w:val="auto"/>
        <w:sz w:val="24"/>
        <w:szCs w:val="24"/>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39A03FA"/>
    <w:multiLevelType w:val="hybridMultilevel"/>
    <w:tmpl w:val="9FC6E92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3799633">
    <w:abstractNumId w:val="0"/>
  </w:num>
  <w:num w:numId="2" w16cid:durableId="505676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EA8"/>
    <w:rsid w:val="00021D28"/>
    <w:rsid w:val="00026147"/>
    <w:rsid w:val="00031BE6"/>
    <w:rsid w:val="00043709"/>
    <w:rsid w:val="00056BF9"/>
    <w:rsid w:val="0008663E"/>
    <w:rsid w:val="000E06F9"/>
    <w:rsid w:val="00126BDF"/>
    <w:rsid w:val="00155D10"/>
    <w:rsid w:val="001C0F16"/>
    <w:rsid w:val="001E6226"/>
    <w:rsid w:val="001E7C5A"/>
    <w:rsid w:val="00201A8F"/>
    <w:rsid w:val="00215639"/>
    <w:rsid w:val="00240864"/>
    <w:rsid w:val="00260DAF"/>
    <w:rsid w:val="002809A2"/>
    <w:rsid w:val="00291532"/>
    <w:rsid w:val="002F007F"/>
    <w:rsid w:val="00306DF4"/>
    <w:rsid w:val="00314570"/>
    <w:rsid w:val="00325573"/>
    <w:rsid w:val="00393270"/>
    <w:rsid w:val="003A6757"/>
    <w:rsid w:val="003B1AAD"/>
    <w:rsid w:val="003B3D9E"/>
    <w:rsid w:val="003E5AC5"/>
    <w:rsid w:val="003F6741"/>
    <w:rsid w:val="00433ABE"/>
    <w:rsid w:val="004525E6"/>
    <w:rsid w:val="00501671"/>
    <w:rsid w:val="00564427"/>
    <w:rsid w:val="00586E0F"/>
    <w:rsid w:val="005B55EE"/>
    <w:rsid w:val="005D69D2"/>
    <w:rsid w:val="005E09A7"/>
    <w:rsid w:val="006108DC"/>
    <w:rsid w:val="006209F2"/>
    <w:rsid w:val="0062651B"/>
    <w:rsid w:val="00672012"/>
    <w:rsid w:val="0069687D"/>
    <w:rsid w:val="006C0A03"/>
    <w:rsid w:val="0070766B"/>
    <w:rsid w:val="00720248"/>
    <w:rsid w:val="007272B2"/>
    <w:rsid w:val="007B2726"/>
    <w:rsid w:val="007F0D5E"/>
    <w:rsid w:val="00831671"/>
    <w:rsid w:val="0086013A"/>
    <w:rsid w:val="008C647F"/>
    <w:rsid w:val="00910A7F"/>
    <w:rsid w:val="00916EEE"/>
    <w:rsid w:val="00947CD1"/>
    <w:rsid w:val="009504EC"/>
    <w:rsid w:val="00954121"/>
    <w:rsid w:val="0095415B"/>
    <w:rsid w:val="00960CFD"/>
    <w:rsid w:val="0097306E"/>
    <w:rsid w:val="009907C2"/>
    <w:rsid w:val="00994E5A"/>
    <w:rsid w:val="009D1F26"/>
    <w:rsid w:val="009F407C"/>
    <w:rsid w:val="009F64B0"/>
    <w:rsid w:val="00A478CB"/>
    <w:rsid w:val="00A757F8"/>
    <w:rsid w:val="00A87433"/>
    <w:rsid w:val="00A90CAC"/>
    <w:rsid w:val="00AC60FE"/>
    <w:rsid w:val="00B0613A"/>
    <w:rsid w:val="00B26004"/>
    <w:rsid w:val="00B27A15"/>
    <w:rsid w:val="00B43124"/>
    <w:rsid w:val="00BB38FB"/>
    <w:rsid w:val="00C07A31"/>
    <w:rsid w:val="00C1704F"/>
    <w:rsid w:val="00C9546F"/>
    <w:rsid w:val="00CB33C0"/>
    <w:rsid w:val="00CE4B43"/>
    <w:rsid w:val="00D30D6F"/>
    <w:rsid w:val="00D35EA8"/>
    <w:rsid w:val="00D97288"/>
    <w:rsid w:val="00DB28EC"/>
    <w:rsid w:val="00DB59B8"/>
    <w:rsid w:val="00E3015B"/>
    <w:rsid w:val="00E52BD8"/>
    <w:rsid w:val="00E52F1C"/>
    <w:rsid w:val="00E708F5"/>
    <w:rsid w:val="00E742CE"/>
    <w:rsid w:val="00E94113"/>
    <w:rsid w:val="00ED720F"/>
    <w:rsid w:val="00EE1D5E"/>
    <w:rsid w:val="00EE1DDC"/>
    <w:rsid w:val="00F26DF7"/>
    <w:rsid w:val="00F318B7"/>
    <w:rsid w:val="00F34BC2"/>
    <w:rsid w:val="00F4543B"/>
    <w:rsid w:val="00FB3F24"/>
    <w:rsid w:val="00FB7E8F"/>
    <w:rsid w:val="00FC21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ECC53"/>
  <w15:chartTrackingRefBased/>
  <w15:docId w15:val="{E5DB343A-FF2A-43C8-B22B-96501584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35EA8"/>
    <w:pPr>
      <w:spacing w:before="100" w:beforeAutospacing="1" w:after="100" w:afterAutospacing="1" w:line="240" w:lineRule="auto"/>
    </w:pPr>
    <w:rPr>
      <w:rFonts w:ascii="Calibri" w:hAnsi="Calibri" w:cs="Calibri"/>
      <w:lang w:eastAsia="pt-BR"/>
    </w:rPr>
  </w:style>
  <w:style w:type="character" w:styleId="nfase">
    <w:name w:val="Emphasis"/>
    <w:basedOn w:val="Fontepargpadro"/>
    <w:uiPriority w:val="20"/>
    <w:qFormat/>
    <w:rsid w:val="00D35EA8"/>
    <w:rPr>
      <w:i/>
      <w:iCs/>
    </w:rPr>
  </w:style>
  <w:style w:type="paragraph" w:styleId="Ttulo">
    <w:name w:val="Title"/>
    <w:basedOn w:val="Normal"/>
    <w:link w:val="TtuloChar"/>
    <w:uiPriority w:val="99"/>
    <w:qFormat/>
    <w:rsid w:val="00D35EA8"/>
    <w:pPr>
      <w:widowControl w:val="0"/>
      <w:spacing w:after="0" w:line="240" w:lineRule="auto"/>
      <w:jc w:val="center"/>
    </w:pPr>
    <w:rPr>
      <w:rFonts w:ascii="Arial" w:eastAsia="Times New Roman" w:hAnsi="Arial" w:cs="Times New Roman"/>
      <w:b/>
      <w:sz w:val="24"/>
      <w:szCs w:val="20"/>
      <w:lang w:eastAsia="pt-BR"/>
    </w:rPr>
  </w:style>
  <w:style w:type="character" w:customStyle="1" w:styleId="TtuloChar">
    <w:name w:val="Título Char"/>
    <w:basedOn w:val="Fontepargpadro"/>
    <w:link w:val="Ttulo"/>
    <w:uiPriority w:val="99"/>
    <w:rsid w:val="00D35EA8"/>
    <w:rPr>
      <w:rFonts w:ascii="Arial" w:eastAsia="Times New Roman" w:hAnsi="Arial" w:cs="Times New Roman"/>
      <w:b/>
      <w:sz w:val="24"/>
      <w:szCs w:val="20"/>
      <w:lang w:eastAsia="pt-BR"/>
    </w:rPr>
  </w:style>
  <w:style w:type="character" w:styleId="Hyperlink">
    <w:name w:val="Hyperlink"/>
    <w:uiPriority w:val="99"/>
    <w:rsid w:val="00E708F5"/>
    <w:rPr>
      <w:color w:val="0000FF"/>
      <w:u w:val="single"/>
    </w:rPr>
  </w:style>
  <w:style w:type="character" w:styleId="MenoPendente">
    <w:name w:val="Unresolved Mention"/>
    <w:basedOn w:val="Fontepargpadro"/>
    <w:uiPriority w:val="99"/>
    <w:semiHidden/>
    <w:unhideWhenUsed/>
    <w:rsid w:val="00947CD1"/>
    <w:rPr>
      <w:color w:val="605E5C"/>
      <w:shd w:val="clear" w:color="auto" w:fill="E1DFDD"/>
    </w:rPr>
  </w:style>
  <w:style w:type="character" w:styleId="HiperlinkVisitado">
    <w:name w:val="FollowedHyperlink"/>
    <w:basedOn w:val="Fontepargpadro"/>
    <w:uiPriority w:val="99"/>
    <w:semiHidden/>
    <w:unhideWhenUsed/>
    <w:rsid w:val="00A90CAC"/>
    <w:rPr>
      <w:color w:val="954F72" w:themeColor="followedHyperlink"/>
      <w:u w:val="single"/>
    </w:rPr>
  </w:style>
  <w:style w:type="paragraph" w:styleId="PargrafodaLista">
    <w:name w:val="List Paragraph"/>
    <w:basedOn w:val="Normal"/>
    <w:uiPriority w:val="34"/>
    <w:qFormat/>
    <w:rsid w:val="00DB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9840">
      <w:bodyDiv w:val="1"/>
      <w:marLeft w:val="0"/>
      <w:marRight w:val="0"/>
      <w:marTop w:val="0"/>
      <w:marBottom w:val="0"/>
      <w:divBdr>
        <w:top w:val="none" w:sz="0" w:space="0" w:color="auto"/>
        <w:left w:val="none" w:sz="0" w:space="0" w:color="auto"/>
        <w:bottom w:val="none" w:sz="0" w:space="0" w:color="auto"/>
        <w:right w:val="none" w:sz="0" w:space="0" w:color="auto"/>
      </w:divBdr>
    </w:div>
    <w:div w:id="189046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gestao/pt-br/assuntos/sei/usuario-externo-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0f825e-d284-4e86-ae9b-448c8e7a12c8" xsi:nil="true"/>
    <lcf76f155ced4ddcb4097134ff3c332f xmlns="6ade6551-29d1-4f87-9430-cb44f82e3359">
      <Terms xmlns="http://schemas.microsoft.com/office/infopath/2007/PartnerControls"/>
    </lcf76f155ced4ddcb4097134ff3c332f>
    <Dataarquivo xmlns="6ade6551-29d1-4f87-9430-cb44f82e33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DB8108253013444B6E52E0047578D7E" ma:contentTypeVersion="18" ma:contentTypeDescription="Crie um novo documento." ma:contentTypeScope="" ma:versionID="448e784f4aa6fed540bd8106317d059b">
  <xsd:schema xmlns:xsd="http://www.w3.org/2001/XMLSchema" xmlns:xs="http://www.w3.org/2001/XMLSchema" xmlns:p="http://schemas.microsoft.com/office/2006/metadata/properties" xmlns:ns2="6ade6551-29d1-4f87-9430-cb44f82e3359" xmlns:ns3="920f825e-d284-4e86-ae9b-448c8e7a12c8" targetNamespace="http://schemas.microsoft.com/office/2006/metadata/properties" ma:root="true" ma:fieldsID="92cfe7c6a8fa93db379c6ffe43f0a124" ns2:_="" ns3:_="">
    <xsd:import namespace="6ade6551-29d1-4f87-9430-cb44f82e3359"/>
    <xsd:import namespace="920f825e-d284-4e86-ae9b-448c8e7a12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ataarquivo"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e6551-29d1-4f87-9430-cb44f82e3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ataarquivo" ma:index="20" nillable="true" ma:displayName="Data arquivo" ma:format="DateOnly" ma:internalName="Dataarquivo">
      <xsd:simpleType>
        <xsd:restriction base="dms:DateTim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0f825e-d284-4e86-ae9b-448c8e7a12c8"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4772db29-4da8-4b45-8594-9378da4bee16}" ma:internalName="TaxCatchAll" ma:showField="CatchAllData" ma:web="920f825e-d284-4e86-ae9b-448c8e7a1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BC131-3135-4F17-A97D-9C618474344B}">
  <ds:schemaRefs>
    <ds:schemaRef ds:uri="http://schemas.microsoft.com/office/2006/metadata/properties"/>
    <ds:schemaRef ds:uri="http://schemas.microsoft.com/office/infopath/2007/PartnerControls"/>
    <ds:schemaRef ds:uri="920f825e-d284-4e86-ae9b-448c8e7a12c8"/>
    <ds:schemaRef ds:uri="6ade6551-29d1-4f87-9430-cb44f82e3359"/>
  </ds:schemaRefs>
</ds:datastoreItem>
</file>

<file path=customXml/itemProps2.xml><?xml version="1.0" encoding="utf-8"?>
<ds:datastoreItem xmlns:ds="http://schemas.openxmlformats.org/officeDocument/2006/customXml" ds:itemID="{9E988D6C-37A9-4E51-AC80-4D2FCF5FC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e6551-29d1-4f87-9430-cb44f82e3359"/>
    <ds:schemaRef ds:uri="920f825e-d284-4e86-ae9b-448c8e7a1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7EDC5-4592-47F8-B604-24AEECAA2A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541</Words>
  <Characters>2927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Hearle Vieira Calvão</dc:creator>
  <cp:keywords/>
  <dc:description/>
  <cp:lastModifiedBy>Carlos Adriano da Silva</cp:lastModifiedBy>
  <cp:revision>24</cp:revision>
  <cp:lastPrinted>2019-06-24T22:06:00Z</cp:lastPrinted>
  <dcterms:created xsi:type="dcterms:W3CDTF">2024-08-27T13:58:00Z</dcterms:created>
  <dcterms:modified xsi:type="dcterms:W3CDTF">2025-04-28T18:22:00Z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0x0101001DB8108253013444B6E52E0047578D7E</vt:lpwstr>
  </property>
  <property fmtid="{D5CDD505-2E9C-101B-9397-08002B2CF9AE}" pid="3" name="MediaServiceImageTags">
    <vt:lpwstr/>
  </property>
</Properties>
</file>