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10A0" w14:textId="595EA815" w:rsidR="009E450C" w:rsidRDefault="001F335D" w:rsidP="00BC3540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2F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ANEXO </w:t>
      </w:r>
      <w:r w:rsidR="00A510E8" w:rsidRPr="00352FCB">
        <w:rPr>
          <w:rFonts w:ascii="Times New Roman" w:hAnsi="Times New Roman" w:cs="Times New Roman"/>
          <w:b/>
          <w:color w:val="FF0000"/>
          <w:sz w:val="24"/>
          <w:szCs w:val="24"/>
        </w:rPr>
        <w:t>V</w:t>
      </w:r>
    </w:p>
    <w:p w14:paraId="71EE1BBB" w14:textId="77777777" w:rsidR="009F5611" w:rsidRPr="00352FCB" w:rsidRDefault="009F5611" w:rsidP="00BC3540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AB5BBFE" w14:textId="22CA4C76" w:rsidR="001F335D" w:rsidRDefault="001F335D" w:rsidP="00BC354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FCB">
        <w:rPr>
          <w:rFonts w:ascii="Times New Roman" w:hAnsi="Times New Roman" w:cs="Times New Roman"/>
          <w:b/>
          <w:sz w:val="24"/>
          <w:szCs w:val="24"/>
        </w:rPr>
        <w:t>DIRETRIZES PARA A ELABORAÇÃO DA PROPOSTA E PLANO DE TRABALHO</w:t>
      </w:r>
    </w:p>
    <w:p w14:paraId="2C2761F7" w14:textId="77777777" w:rsidR="00352FCB" w:rsidRPr="00352FCB" w:rsidRDefault="00352FCB" w:rsidP="00BC354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97BDE" w14:textId="599FAF86" w:rsidR="00352FCB" w:rsidRDefault="00352FCB" w:rsidP="00BC354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FCB">
        <w:rPr>
          <w:rFonts w:ascii="Times New Roman" w:hAnsi="Times New Roman" w:cs="Times New Roman"/>
          <w:b/>
          <w:sz w:val="24"/>
          <w:szCs w:val="24"/>
        </w:rPr>
        <w:t xml:space="preserve">A PROPOSTA deve seguir o modelo disponibilizado no “Anexo VII – Modelo de Proposta” e atender, obrigatoriamente, </w:t>
      </w:r>
      <w:r w:rsidR="00F51AE1">
        <w:rPr>
          <w:rFonts w:ascii="Times New Roman" w:hAnsi="Times New Roman" w:cs="Times New Roman"/>
          <w:b/>
          <w:sz w:val="24"/>
          <w:szCs w:val="24"/>
        </w:rPr>
        <w:t>à</w:t>
      </w:r>
      <w:r w:rsidRPr="00352FCB">
        <w:rPr>
          <w:rFonts w:ascii="Times New Roman" w:hAnsi="Times New Roman" w:cs="Times New Roman"/>
          <w:b/>
          <w:sz w:val="24"/>
          <w:szCs w:val="24"/>
        </w:rPr>
        <w:t xml:space="preserve"> Área de Interesse/Projeto Apoiado contida neste Anexo V - Diretrizes para Elaboração da Proposta e do Plano de Trabalho.</w:t>
      </w:r>
    </w:p>
    <w:p w14:paraId="3729816B" w14:textId="77777777" w:rsidR="00D24C6E" w:rsidRDefault="00D24C6E" w:rsidP="00BC354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2836201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647EF16" w14:textId="18483C65" w:rsidR="00D24C6E" w:rsidRPr="00D24C6E" w:rsidRDefault="00D24C6E" w:rsidP="00BC3540">
          <w:pPr>
            <w:pStyle w:val="CabealhodoSumrio"/>
            <w:spacing w:before="0" w:after="12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D24C6E">
            <w:rPr>
              <w:rFonts w:ascii="Times New Roman" w:hAnsi="Times New Roman" w:cs="Times New Roman"/>
              <w:sz w:val="24"/>
              <w:szCs w:val="24"/>
            </w:rPr>
            <w:t>Sumário</w:t>
          </w:r>
        </w:p>
        <w:p w14:paraId="6386DB7E" w14:textId="063351F9" w:rsidR="00252C72" w:rsidRDefault="00D24C6E" w:rsidP="00BC3540">
          <w:pPr>
            <w:pStyle w:val="Sumrio1"/>
            <w:spacing w:after="120" w:line="240" w:lineRule="auto"/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r w:rsidRPr="00D24C6E">
            <w:rPr>
              <w:sz w:val="24"/>
              <w:szCs w:val="24"/>
            </w:rPr>
            <w:fldChar w:fldCharType="begin"/>
          </w:r>
          <w:r w:rsidRPr="00D24C6E">
            <w:rPr>
              <w:sz w:val="24"/>
              <w:szCs w:val="24"/>
            </w:rPr>
            <w:instrText xml:space="preserve"> TOC \o "1-3" \h \z \u </w:instrText>
          </w:r>
          <w:r w:rsidRPr="00D24C6E">
            <w:rPr>
              <w:sz w:val="24"/>
              <w:szCs w:val="24"/>
            </w:rPr>
            <w:fldChar w:fldCharType="separate"/>
          </w:r>
          <w:hyperlink w:anchor="_Toc180401066" w:history="1">
            <w:r w:rsidR="00252C72" w:rsidRPr="004C12B7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 xml:space="preserve">Área de Interesse 1: </w:t>
            </w:r>
            <w:r w:rsidR="00F51AE1" w:rsidRPr="00F51AE1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Realização de ações culturais, educativas e históricas voltadas para a reparação da memória das populações negras com deficiência no Brasil</w:t>
            </w:r>
            <w:r w:rsidR="00252C72">
              <w:rPr>
                <w:noProof/>
                <w:webHidden/>
              </w:rPr>
              <w:tab/>
            </w:r>
            <w:r w:rsidR="00252C72">
              <w:rPr>
                <w:noProof/>
                <w:webHidden/>
              </w:rPr>
              <w:fldChar w:fldCharType="begin"/>
            </w:r>
            <w:r w:rsidR="00252C72">
              <w:rPr>
                <w:noProof/>
                <w:webHidden/>
              </w:rPr>
              <w:instrText xml:space="preserve"> PAGEREF _Toc180401066 \h </w:instrText>
            </w:r>
            <w:r w:rsidR="00252C72">
              <w:rPr>
                <w:noProof/>
                <w:webHidden/>
              </w:rPr>
            </w:r>
            <w:r w:rsidR="00252C72">
              <w:rPr>
                <w:noProof/>
                <w:webHidden/>
              </w:rPr>
              <w:fldChar w:fldCharType="separate"/>
            </w:r>
            <w:r w:rsidR="00252C72">
              <w:rPr>
                <w:noProof/>
                <w:webHidden/>
              </w:rPr>
              <w:t>2</w:t>
            </w:r>
            <w:r w:rsidR="00252C72">
              <w:rPr>
                <w:noProof/>
                <w:webHidden/>
              </w:rPr>
              <w:fldChar w:fldCharType="end"/>
            </w:r>
          </w:hyperlink>
        </w:p>
        <w:p w14:paraId="195B2D32" w14:textId="6CA4DCEE" w:rsidR="00F51AE1" w:rsidRPr="00F51AE1" w:rsidRDefault="00252C72" w:rsidP="00BC3540">
          <w:pPr>
            <w:pStyle w:val="Sumrio1"/>
            <w:spacing w:after="120" w:line="240" w:lineRule="auto"/>
          </w:pPr>
          <w:hyperlink w:anchor="_Toc180401067" w:history="1">
            <w:r w:rsidRPr="004C12B7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Projeto Apoiado 1.1:</w:t>
            </w:r>
            <w:r w:rsidRPr="004C12B7">
              <w:rPr>
                <w:rStyle w:val="Hyperlink"/>
                <w:rFonts w:ascii="Times New Roman" w:hAnsi="Times New Roman" w:cs="Times New Roman"/>
                <w:noProof/>
              </w:rPr>
              <w:t xml:space="preserve"> Apoio a OSCS que ofereçam ações voltadas </w:t>
            </w:r>
            <w:r w:rsidR="00F51AE1">
              <w:rPr>
                <w:rStyle w:val="Hyperlink"/>
                <w:rFonts w:ascii="Times New Roman" w:hAnsi="Times New Roman" w:cs="Times New Roman"/>
                <w:noProof/>
              </w:rPr>
              <w:t xml:space="preserve">ao desenvolvimento de conteúdos editoriais de cunho acadêmico, artístico, educativo e histórico, </w:t>
            </w:r>
            <w:r w:rsidR="00F51AE1" w:rsidRPr="00F51AE1">
              <w:rPr>
                <w:rStyle w:val="Hyperlink"/>
                <w:rFonts w:ascii="Times New Roman" w:hAnsi="Times New Roman" w:cs="Times New Roman"/>
                <w:noProof/>
              </w:rPr>
              <w:t>voltad</w:t>
            </w:r>
            <w:r w:rsidR="00F51AE1">
              <w:rPr>
                <w:rStyle w:val="Hyperlink"/>
                <w:rFonts w:ascii="Times New Roman" w:hAnsi="Times New Roman" w:cs="Times New Roman"/>
                <w:noProof/>
              </w:rPr>
              <w:t>o</w:t>
            </w:r>
            <w:r w:rsidR="00F51AE1" w:rsidRPr="00F51AE1">
              <w:rPr>
                <w:rStyle w:val="Hyperlink"/>
                <w:rFonts w:ascii="Times New Roman" w:hAnsi="Times New Roman" w:cs="Times New Roman"/>
                <w:noProof/>
              </w:rPr>
              <w:t xml:space="preserve">s </w:t>
            </w:r>
            <w:r w:rsidR="00F51AE1">
              <w:rPr>
                <w:rStyle w:val="Hyperlink"/>
                <w:rFonts w:ascii="Times New Roman" w:hAnsi="Times New Roman" w:cs="Times New Roman"/>
                <w:noProof/>
              </w:rPr>
              <w:t>à</w:t>
            </w:r>
            <w:r w:rsidR="00F51AE1" w:rsidRPr="00F51AE1">
              <w:rPr>
                <w:rStyle w:val="Hyperlink"/>
                <w:rFonts w:ascii="Times New Roman" w:hAnsi="Times New Roman" w:cs="Times New Roman"/>
                <w:noProof/>
              </w:rPr>
              <w:t xml:space="preserve"> reparação da memória das populações negras com deficiência no Brasil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_Toc180401067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CC257" w14:textId="3FEEE074" w:rsidR="00252C72" w:rsidRDefault="00252C72" w:rsidP="00BC3540">
          <w:pPr>
            <w:pStyle w:val="Sumrio1"/>
            <w:spacing w:after="120" w:line="240" w:lineRule="auto"/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</w:p>
        <w:p w14:paraId="60ABD0BE" w14:textId="08AF59EF" w:rsidR="00D24C6E" w:rsidRDefault="00D24C6E" w:rsidP="00BC3540">
          <w:pPr>
            <w:spacing w:after="120" w:line="240" w:lineRule="auto"/>
          </w:pPr>
          <w:r w:rsidRPr="00D24C6E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F3ACEDB" w14:textId="77777777" w:rsidR="007602ED" w:rsidRDefault="007602ED" w:rsidP="00BC3540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80401066"/>
    </w:p>
    <w:p w14:paraId="118DEC4B" w14:textId="77777777" w:rsidR="007602ED" w:rsidRDefault="007602ED">
      <w:pPr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19FFBCC" w14:textId="1E1E757D" w:rsidR="00352FCB" w:rsidRPr="00D24C6E" w:rsidRDefault="00352FCB" w:rsidP="00BC3540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C6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Área de Interesse 1: </w:t>
      </w:r>
      <w:bookmarkEnd w:id="0"/>
      <w:r w:rsidR="00F51AE1" w:rsidRPr="00F51AE1">
        <w:rPr>
          <w:rFonts w:ascii="Times New Roman" w:hAnsi="Times New Roman" w:cs="Times New Roman"/>
          <w:b/>
          <w:bCs/>
          <w:sz w:val="24"/>
          <w:szCs w:val="24"/>
        </w:rPr>
        <w:t>Realização de ações culturais, educativas e históricas voltadas para a reparação da memória das populações negras com deficiência no Brasil</w:t>
      </w:r>
      <w:r w:rsidR="006D6FF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84D234" w14:textId="08350A8D" w:rsidR="00C36391" w:rsidRPr="00C36391" w:rsidRDefault="00352FCB" w:rsidP="00BC3540">
      <w:pPr>
        <w:pStyle w:val="Ttulo1"/>
        <w:spacing w:before="0" w:after="120" w:line="240" w:lineRule="auto"/>
        <w:jc w:val="both"/>
      </w:pPr>
      <w:bookmarkStart w:id="1" w:name="_Toc180401067"/>
      <w:r w:rsidRPr="00D24C6E">
        <w:rPr>
          <w:rFonts w:ascii="Times New Roman" w:hAnsi="Times New Roman" w:cs="Times New Roman"/>
          <w:b/>
          <w:bCs/>
          <w:sz w:val="24"/>
          <w:szCs w:val="24"/>
        </w:rPr>
        <w:t>Projeto Apoiado 1.1:</w:t>
      </w:r>
      <w:r w:rsidRPr="00352FCB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F51AE1" w:rsidRPr="00F51AE1">
        <w:rPr>
          <w:rFonts w:ascii="Times New Roman" w:hAnsi="Times New Roman" w:cs="Times New Roman"/>
          <w:sz w:val="24"/>
          <w:szCs w:val="24"/>
        </w:rPr>
        <w:t>Apoio a OSCS que ofereçam ações voltadas ao desenvolvimento de conteúdos editoriais de cunho acadêmico, artístico, educativo e histórico, voltados à reparação da memória das populações negras com deficiência no Brasil</w:t>
      </w:r>
      <w:r w:rsidR="006D6FFE">
        <w:rPr>
          <w:rFonts w:ascii="Times New Roman" w:hAnsi="Times New Roman" w:cs="Times New Roman"/>
          <w:sz w:val="24"/>
          <w:szCs w:val="24"/>
        </w:rPr>
        <w:t>.</w:t>
      </w:r>
    </w:p>
    <w:p w14:paraId="786D1847" w14:textId="1AA8BB35" w:rsidR="00352FCB" w:rsidRPr="00352FCB" w:rsidRDefault="00352FCB" w:rsidP="00BC3540">
      <w:pPr>
        <w:pStyle w:val="PargrafodaLista"/>
        <w:numPr>
          <w:ilvl w:val="0"/>
          <w:numId w:val="24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2FCB">
        <w:rPr>
          <w:rFonts w:ascii="Times New Roman" w:hAnsi="Times New Roman" w:cs="Times New Roman"/>
          <w:b/>
          <w:bCs/>
          <w:sz w:val="24"/>
          <w:szCs w:val="24"/>
        </w:rPr>
        <w:t>Objetivos específicos:</w:t>
      </w:r>
      <w:r w:rsidRPr="00352FCB">
        <w:rPr>
          <w:rFonts w:ascii="Times New Roman" w:hAnsi="Times New Roman" w:cs="Times New Roman"/>
          <w:sz w:val="24"/>
          <w:szCs w:val="24"/>
        </w:rPr>
        <w:t> </w:t>
      </w:r>
    </w:p>
    <w:p w14:paraId="0C49454C" w14:textId="09DA4515" w:rsidR="00352FCB" w:rsidRPr="00352FCB" w:rsidRDefault="00F51AE1" w:rsidP="00BC3540">
      <w:pPr>
        <w:numPr>
          <w:ilvl w:val="1"/>
          <w:numId w:val="27"/>
        </w:numPr>
        <w:tabs>
          <w:tab w:val="left" w:pos="851"/>
        </w:tabs>
        <w:spacing w:after="12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0171382"/>
      <w:r w:rsidRPr="00F51AE1">
        <w:rPr>
          <w:rFonts w:ascii="Times New Roman" w:hAnsi="Times New Roman" w:cs="Times New Roman"/>
          <w:sz w:val="24"/>
          <w:szCs w:val="24"/>
        </w:rPr>
        <w:t>Ampliar e fortalecer a formação educativa que envolve o combate ao capacitismo, ao racismo, ao sexismo e as exclusões sociais envolvendo pessoas PCDs, sobretudo, as pessoas negras</w:t>
      </w:r>
      <w:r w:rsidR="00352FCB" w:rsidRPr="00352FCB">
        <w:rPr>
          <w:rFonts w:ascii="Times New Roman" w:hAnsi="Times New Roman" w:cs="Times New Roman"/>
          <w:sz w:val="24"/>
          <w:szCs w:val="24"/>
        </w:rPr>
        <w:t>; </w:t>
      </w:r>
    </w:p>
    <w:bookmarkEnd w:id="2"/>
    <w:p w14:paraId="71F41E7E" w14:textId="68545077" w:rsidR="00352FCB" w:rsidRPr="00352FCB" w:rsidRDefault="00F51AE1" w:rsidP="00BC3540">
      <w:pPr>
        <w:numPr>
          <w:ilvl w:val="1"/>
          <w:numId w:val="27"/>
        </w:numPr>
        <w:tabs>
          <w:tab w:val="left" w:pos="851"/>
        </w:tabs>
        <w:spacing w:after="12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Realizar intercâmbio acadêmico sobre o tema</w:t>
      </w:r>
      <w:r w:rsidR="00352FCB" w:rsidRPr="00352FCB">
        <w:rPr>
          <w:rFonts w:ascii="Times New Roman" w:hAnsi="Times New Roman" w:cs="Times New Roman"/>
          <w:sz w:val="24"/>
          <w:szCs w:val="24"/>
        </w:rPr>
        <w:t>; </w:t>
      </w:r>
    </w:p>
    <w:p w14:paraId="3D42B638" w14:textId="06E99B4A" w:rsidR="00352FCB" w:rsidRPr="00352FCB" w:rsidRDefault="00BC3540" w:rsidP="00BC3540">
      <w:pPr>
        <w:numPr>
          <w:ilvl w:val="1"/>
          <w:numId w:val="27"/>
        </w:numPr>
        <w:tabs>
          <w:tab w:val="left" w:pos="851"/>
        </w:tabs>
        <w:spacing w:after="12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Estimular novos estudos sobre o tema.</w:t>
      </w:r>
    </w:p>
    <w:p w14:paraId="2ACD8049" w14:textId="77777777" w:rsidR="00246E9F" w:rsidRPr="00352FCB" w:rsidRDefault="00246E9F" w:rsidP="00BC3540">
      <w:pPr>
        <w:tabs>
          <w:tab w:val="left" w:pos="851"/>
        </w:tabs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DD67941" w14:textId="775CE3FD" w:rsidR="00246E9F" w:rsidRPr="00246E9F" w:rsidRDefault="00246E9F" w:rsidP="00BC3540">
      <w:pPr>
        <w:pStyle w:val="PargrafodaLista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0963">
        <w:rPr>
          <w:rFonts w:ascii="Times New Roman" w:hAnsi="Times New Roman" w:cs="Times New Roman"/>
          <w:b/>
          <w:bCs/>
          <w:sz w:val="24"/>
          <w:szCs w:val="24"/>
        </w:rPr>
        <w:t>Resultados esperados:</w:t>
      </w:r>
    </w:p>
    <w:p w14:paraId="67F687CE" w14:textId="46F718D5" w:rsidR="00246E9F" w:rsidRPr="00BC3540" w:rsidRDefault="00BC3540" w:rsidP="00BC3540">
      <w:pPr>
        <w:pStyle w:val="textoalinhadoesquerda"/>
        <w:numPr>
          <w:ilvl w:val="1"/>
          <w:numId w:val="27"/>
        </w:numPr>
        <w:spacing w:before="0" w:beforeAutospacing="0" w:after="120" w:afterAutospacing="0"/>
        <w:ind w:right="120"/>
        <w:jc w:val="both"/>
      </w:pPr>
      <w:r>
        <w:rPr>
          <w:color w:val="000000"/>
        </w:rPr>
        <w:t xml:space="preserve">Produto editorial didático e curricular </w:t>
      </w:r>
      <w:r>
        <w:t>voltado para o</w:t>
      </w:r>
      <w:r>
        <w:rPr>
          <w:spacing w:val="1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superior</w:t>
      </w:r>
      <w:r>
        <w:t xml:space="preserve">, para fortalecer </w:t>
      </w:r>
      <w:r>
        <w:t>o entendimento sobre a necessidade e a</w:t>
      </w:r>
      <w:r>
        <w:t xml:space="preserve"> </w:t>
      </w:r>
      <w:r>
        <w:t>importância da presença da pessoa com deficiência como como objeto de produção nas academias</w:t>
      </w:r>
      <w:r>
        <w:t xml:space="preserve"> e como sujeito na pesquisa e na docência</w:t>
      </w:r>
      <w:r w:rsidR="00246E9F" w:rsidRPr="00BC3540">
        <w:rPr>
          <w:color w:val="000000"/>
        </w:rPr>
        <w:t>;</w:t>
      </w:r>
    </w:p>
    <w:p w14:paraId="77C4D7D4" w14:textId="12AD6425" w:rsidR="00246E9F" w:rsidRPr="008F0963" w:rsidRDefault="00BC3540" w:rsidP="00BC3540">
      <w:pPr>
        <w:pStyle w:val="textoalinhadoesquerda"/>
        <w:numPr>
          <w:ilvl w:val="1"/>
          <w:numId w:val="27"/>
        </w:numPr>
        <w:spacing w:before="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Produto editorial de História em Quadrinhos (HQ), visando à</w:t>
      </w:r>
      <w:r w:rsidRPr="00BC3540">
        <w:rPr>
          <w:color w:val="000000"/>
        </w:rPr>
        <w:t xml:space="preserve"> construção de heróis e heroínas negras com deficiência</w:t>
      </w:r>
      <w:r>
        <w:rPr>
          <w:color w:val="000000"/>
        </w:rPr>
        <w:t>,</w:t>
      </w:r>
      <w:r w:rsidRPr="00BC3540">
        <w:rPr>
          <w:color w:val="000000"/>
        </w:rPr>
        <w:t xml:space="preserve"> abordando o debate </w:t>
      </w:r>
      <w:proofErr w:type="spellStart"/>
      <w:r w:rsidRPr="00BC3540">
        <w:rPr>
          <w:color w:val="000000"/>
        </w:rPr>
        <w:t>anticapacitista</w:t>
      </w:r>
      <w:proofErr w:type="spellEnd"/>
      <w:r w:rsidRPr="00BC3540">
        <w:rPr>
          <w:color w:val="000000"/>
        </w:rPr>
        <w:t xml:space="preserve"> e antirracista com uma linguagem infantojuvenil</w:t>
      </w:r>
      <w:r w:rsidR="00246E9F" w:rsidRPr="008F0963">
        <w:rPr>
          <w:color w:val="000000"/>
        </w:rPr>
        <w:t>;</w:t>
      </w:r>
    </w:p>
    <w:p w14:paraId="5598D2BB" w14:textId="64473AE1" w:rsidR="00246E9F" w:rsidRPr="008F0963" w:rsidRDefault="00BC3540" w:rsidP="00BC3540">
      <w:pPr>
        <w:pStyle w:val="textoalinhadoesquerda"/>
        <w:numPr>
          <w:ilvl w:val="1"/>
          <w:numId w:val="27"/>
        </w:numPr>
        <w:spacing w:before="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Efeito multiplicador com a distribuição dos dois produtos editoriais, estimulando novos estudos e publicações sobre o tema</w:t>
      </w:r>
      <w:r w:rsidR="00246E9F" w:rsidRPr="008F0963">
        <w:rPr>
          <w:color w:val="000000"/>
        </w:rPr>
        <w:t>;</w:t>
      </w:r>
    </w:p>
    <w:p w14:paraId="62D92D5E" w14:textId="1BE9C6B6" w:rsidR="00246E9F" w:rsidRPr="008F0963" w:rsidRDefault="00BC3540" w:rsidP="00BC3540">
      <w:pPr>
        <w:pStyle w:val="textoalinhadoesquerda"/>
        <w:numPr>
          <w:ilvl w:val="1"/>
          <w:numId w:val="27"/>
        </w:numPr>
        <w:spacing w:before="0" w:beforeAutospacing="0" w:after="120" w:afterAutospacing="0"/>
        <w:ind w:right="120"/>
        <w:jc w:val="both"/>
        <w:rPr>
          <w:color w:val="000000"/>
        </w:rPr>
      </w:pPr>
      <w:r w:rsidRPr="00BC3540">
        <w:rPr>
          <w:color w:val="000000"/>
        </w:rPr>
        <w:t>Amplia</w:t>
      </w:r>
      <w:r>
        <w:rPr>
          <w:color w:val="000000"/>
        </w:rPr>
        <w:t>ção e fortalecimento d</w:t>
      </w:r>
      <w:r w:rsidRPr="00BC3540">
        <w:rPr>
          <w:color w:val="000000"/>
        </w:rPr>
        <w:t>a formação educativa que envolve o combate ao capacitismo, ao racismo, ao sexismo e as exclusões sociais envolvendo pessoas PCDs, sobretudo, as pessoas negras</w:t>
      </w:r>
      <w:r>
        <w:rPr>
          <w:color w:val="000000"/>
        </w:rPr>
        <w:t>.</w:t>
      </w:r>
    </w:p>
    <w:p w14:paraId="1FCEDA59" w14:textId="7278EA4A" w:rsidR="00032C06" w:rsidRPr="00032C06" w:rsidRDefault="00032C06" w:rsidP="00BC3540">
      <w:pPr>
        <w:pStyle w:val="textoalinhadoesquerda"/>
        <w:spacing w:before="0" w:beforeAutospacing="0" w:after="120" w:afterAutospacing="0"/>
        <w:ind w:right="120"/>
        <w:jc w:val="both"/>
        <w:rPr>
          <w:color w:val="000000"/>
        </w:rPr>
      </w:pPr>
    </w:p>
    <w:p w14:paraId="73062BA4" w14:textId="185213D0" w:rsidR="00246E9F" w:rsidRPr="00246E9F" w:rsidRDefault="00246E9F" w:rsidP="00BC3540">
      <w:pPr>
        <w:pStyle w:val="PargrafodaLista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 xml:space="preserve">Características da Proponente: </w:t>
      </w:r>
      <w:r w:rsidRPr="00246E9F">
        <w:rPr>
          <w:rFonts w:ascii="Times New Roman" w:hAnsi="Times New Roman" w:cs="Times New Roman"/>
          <w:sz w:val="24"/>
          <w:szCs w:val="24"/>
        </w:rPr>
        <w:t>Organizações da Sociedade Civil – OSC com experiência:</w:t>
      </w:r>
    </w:p>
    <w:p w14:paraId="75164CB8" w14:textId="684A74A1" w:rsidR="0066553E" w:rsidRDefault="00246E9F" w:rsidP="00BC3540">
      <w:pPr>
        <w:pStyle w:val="PargrafodaLista"/>
        <w:numPr>
          <w:ilvl w:val="1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E9F">
        <w:rPr>
          <w:rFonts w:ascii="Times New Roman" w:hAnsi="Times New Roman" w:cs="Times New Roman"/>
          <w:sz w:val="24"/>
          <w:szCs w:val="24"/>
        </w:rPr>
        <w:t xml:space="preserve">Mínima de 1 (um) ano com execução de projetos voltados </w:t>
      </w:r>
      <w:r w:rsidR="00BC3540">
        <w:rPr>
          <w:rFonts w:ascii="Times New Roman" w:hAnsi="Times New Roman" w:cs="Times New Roman"/>
          <w:sz w:val="24"/>
          <w:szCs w:val="24"/>
        </w:rPr>
        <w:t xml:space="preserve">a temas raciais </w:t>
      </w:r>
      <w:r w:rsidR="007602ED">
        <w:rPr>
          <w:rFonts w:ascii="Times New Roman" w:hAnsi="Times New Roman" w:cs="Times New Roman"/>
          <w:sz w:val="24"/>
          <w:szCs w:val="24"/>
        </w:rPr>
        <w:t>com foco na população negra e/ou a temas voltados à pessoa com deficiência</w:t>
      </w:r>
      <w:r w:rsidRPr="00246E9F">
        <w:rPr>
          <w:rFonts w:ascii="Times New Roman" w:hAnsi="Times New Roman" w:cs="Times New Roman"/>
          <w:sz w:val="24"/>
          <w:szCs w:val="24"/>
        </w:rPr>
        <w:t>. </w:t>
      </w:r>
    </w:p>
    <w:p w14:paraId="049D5E50" w14:textId="464EE15B" w:rsidR="0066553E" w:rsidRPr="0066553E" w:rsidRDefault="0066553E" w:rsidP="00BC3540">
      <w:pPr>
        <w:pStyle w:val="PargrafodaLista"/>
        <w:numPr>
          <w:ilvl w:val="1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Pr="0066553E">
        <w:rPr>
          <w:rFonts w:ascii="Times New Roman" w:hAnsi="Times New Roman" w:cs="Times New Roman"/>
          <w:sz w:val="24"/>
          <w:szCs w:val="24"/>
        </w:rPr>
        <w:t xml:space="preserve"> desenvolvimento de metodologias voltadas à promoção e defesa dos direitos humanos de </w:t>
      </w:r>
      <w:r w:rsidR="007602ED">
        <w:rPr>
          <w:rFonts w:ascii="Times New Roman" w:hAnsi="Times New Roman" w:cs="Times New Roman"/>
          <w:sz w:val="24"/>
          <w:szCs w:val="24"/>
        </w:rPr>
        <w:t>pessoas negras e/ou com deficiência</w:t>
      </w:r>
      <w:r w:rsidRPr="0066553E">
        <w:rPr>
          <w:rFonts w:ascii="Times New Roman" w:hAnsi="Times New Roman" w:cs="Times New Roman"/>
          <w:sz w:val="24"/>
          <w:szCs w:val="24"/>
        </w:rPr>
        <w:t>.</w:t>
      </w:r>
    </w:p>
    <w:p w14:paraId="086BEC13" w14:textId="4DA32F00" w:rsidR="00246E9F" w:rsidRPr="00246E9F" w:rsidRDefault="00246E9F" w:rsidP="00BC3540">
      <w:pPr>
        <w:pStyle w:val="PargrafodaLista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 xml:space="preserve">Número de projeto apoiado: </w:t>
      </w:r>
      <w:r w:rsidR="007602ED">
        <w:rPr>
          <w:rFonts w:ascii="Times New Roman" w:hAnsi="Times New Roman" w:cs="Times New Roman"/>
          <w:sz w:val="24"/>
          <w:szCs w:val="24"/>
        </w:rPr>
        <w:t>2 (dois) projetos</w:t>
      </w:r>
      <w:r w:rsidRPr="00246E9F">
        <w:rPr>
          <w:rFonts w:ascii="Times New Roman" w:hAnsi="Times New Roman" w:cs="Times New Roman"/>
          <w:sz w:val="24"/>
          <w:szCs w:val="24"/>
        </w:rPr>
        <w:t>.</w:t>
      </w:r>
      <w:r w:rsidRPr="00246E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4C47C8" w14:textId="7E0DAB1C" w:rsidR="00246E9F" w:rsidRPr="00246E9F" w:rsidRDefault="00246E9F" w:rsidP="00BC3540">
      <w:pPr>
        <w:pStyle w:val="PargrafodaLista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>Abrangência do projeto:</w:t>
      </w:r>
      <w:r w:rsidRPr="00246E9F">
        <w:rPr>
          <w:rFonts w:ascii="Times New Roman" w:hAnsi="Times New Roman" w:cs="Times New Roman"/>
          <w:sz w:val="24"/>
          <w:szCs w:val="24"/>
        </w:rPr>
        <w:t xml:space="preserve"> </w:t>
      </w:r>
      <w:r w:rsidR="007602ED">
        <w:rPr>
          <w:rFonts w:ascii="Times New Roman" w:hAnsi="Times New Roman" w:cs="Times New Roman"/>
          <w:sz w:val="24"/>
          <w:szCs w:val="24"/>
        </w:rPr>
        <w:t>Nacional</w:t>
      </w:r>
      <w:r w:rsidRPr="00246E9F">
        <w:rPr>
          <w:rFonts w:ascii="Times New Roman" w:hAnsi="Times New Roman" w:cs="Times New Roman"/>
          <w:sz w:val="24"/>
          <w:szCs w:val="24"/>
        </w:rPr>
        <w:t>.</w:t>
      </w:r>
    </w:p>
    <w:p w14:paraId="1C6A83F2" w14:textId="3DDB2A47" w:rsidR="00246E9F" w:rsidRPr="00246E9F" w:rsidRDefault="00246E9F" w:rsidP="00BC3540">
      <w:pPr>
        <w:pStyle w:val="PargrafodaLista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 xml:space="preserve">Prazo de referência: </w:t>
      </w:r>
      <w:r w:rsidR="007602ED">
        <w:rPr>
          <w:rFonts w:ascii="Times New Roman" w:hAnsi="Times New Roman" w:cs="Times New Roman"/>
          <w:sz w:val="24"/>
          <w:szCs w:val="24"/>
        </w:rPr>
        <w:t>12</w:t>
      </w:r>
      <w:r w:rsidRPr="00246E9F">
        <w:rPr>
          <w:rFonts w:ascii="Times New Roman" w:hAnsi="Times New Roman" w:cs="Times New Roman"/>
          <w:sz w:val="24"/>
          <w:szCs w:val="24"/>
        </w:rPr>
        <w:t xml:space="preserve"> meses</w:t>
      </w:r>
    </w:p>
    <w:p w14:paraId="3D54AEE9" w14:textId="1EA94735" w:rsidR="00246E9F" w:rsidRPr="00246E9F" w:rsidRDefault="00246E9F" w:rsidP="00BC3540">
      <w:pPr>
        <w:pStyle w:val="PargrafodaLista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Pr="00246E9F">
        <w:rPr>
          <w:rFonts w:ascii="Times New Roman" w:hAnsi="Times New Roman" w:cs="Times New Roman"/>
          <w:sz w:val="24"/>
          <w:szCs w:val="24"/>
        </w:rPr>
        <w:t>a</w:t>
      </w:r>
      <w:r w:rsidR="00DC06EF">
        <w:rPr>
          <w:rFonts w:ascii="Times New Roman" w:hAnsi="Times New Roman" w:cs="Times New Roman"/>
          <w:sz w:val="24"/>
          <w:szCs w:val="24"/>
        </w:rPr>
        <w:t>té</w:t>
      </w:r>
      <w:r w:rsidRPr="00246E9F">
        <w:rPr>
          <w:rFonts w:ascii="Times New Roman" w:hAnsi="Times New Roman" w:cs="Times New Roman"/>
          <w:sz w:val="24"/>
          <w:szCs w:val="24"/>
        </w:rPr>
        <w:t xml:space="preserve"> R$ </w:t>
      </w:r>
      <w:r w:rsidR="007602ED">
        <w:rPr>
          <w:rFonts w:ascii="Times New Roman" w:hAnsi="Times New Roman" w:cs="Times New Roman"/>
          <w:sz w:val="24"/>
          <w:szCs w:val="24"/>
        </w:rPr>
        <w:t>200.000</w:t>
      </w:r>
      <w:r w:rsidRPr="00246E9F">
        <w:rPr>
          <w:rFonts w:ascii="Times New Roman" w:hAnsi="Times New Roman" w:cs="Times New Roman"/>
          <w:sz w:val="24"/>
          <w:szCs w:val="24"/>
        </w:rPr>
        <w:t>,00</w:t>
      </w:r>
      <w:r w:rsidR="00DC06EF">
        <w:rPr>
          <w:rFonts w:ascii="Times New Roman" w:hAnsi="Times New Roman" w:cs="Times New Roman"/>
          <w:sz w:val="24"/>
          <w:szCs w:val="24"/>
        </w:rPr>
        <w:t>.</w:t>
      </w:r>
    </w:p>
    <w:p w14:paraId="74C6EBDF" w14:textId="77777777" w:rsidR="00246E9F" w:rsidRPr="00246E9F" w:rsidRDefault="00246E9F" w:rsidP="00BC3540">
      <w:pPr>
        <w:pStyle w:val="PargrafodaLista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E9F">
        <w:rPr>
          <w:rFonts w:ascii="Times New Roman" w:hAnsi="Times New Roman" w:cs="Times New Roman"/>
          <w:b/>
          <w:sz w:val="24"/>
          <w:szCs w:val="24"/>
        </w:rPr>
        <w:t>Atuação em rede:</w:t>
      </w:r>
      <w:r w:rsidRPr="00246E9F">
        <w:rPr>
          <w:rFonts w:ascii="Times New Roman" w:hAnsi="Times New Roman" w:cs="Times New Roman"/>
          <w:sz w:val="24"/>
          <w:szCs w:val="24"/>
        </w:rPr>
        <w:t xml:space="preserve"> É permitida a atuação em rede, obedecendo ao disposto no Art. 35-A da Lei n° 13.019/2014.</w:t>
      </w:r>
    </w:p>
    <w:p w14:paraId="3531533D" w14:textId="095C7333" w:rsidR="00246E9F" w:rsidRPr="00246E9F" w:rsidRDefault="00246E9F" w:rsidP="00BC3540">
      <w:pPr>
        <w:pStyle w:val="PargrafodaLista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E9F">
        <w:rPr>
          <w:rFonts w:ascii="Times New Roman" w:hAnsi="Times New Roman" w:cs="Times New Roman"/>
          <w:sz w:val="24"/>
          <w:szCs w:val="24"/>
        </w:rPr>
        <w:t>No âmbito das propostas, em observância à Lei Orçamentaria Anual – 202</w:t>
      </w:r>
      <w:r w:rsidR="007602ED">
        <w:rPr>
          <w:rFonts w:ascii="Times New Roman" w:hAnsi="Times New Roman" w:cs="Times New Roman"/>
          <w:sz w:val="24"/>
          <w:szCs w:val="24"/>
        </w:rPr>
        <w:t>5</w:t>
      </w:r>
      <w:r w:rsidRPr="00246E9F">
        <w:rPr>
          <w:rFonts w:ascii="Times New Roman" w:hAnsi="Times New Roman" w:cs="Times New Roman"/>
          <w:sz w:val="24"/>
          <w:szCs w:val="24"/>
        </w:rPr>
        <w:t xml:space="preserve">, </w:t>
      </w:r>
      <w:r w:rsidRPr="00246E9F">
        <w:rPr>
          <w:rFonts w:ascii="Times New Roman" w:hAnsi="Times New Roman" w:cs="Times New Roman"/>
          <w:b/>
          <w:bCs/>
          <w:sz w:val="24"/>
          <w:szCs w:val="24"/>
        </w:rPr>
        <w:t>serão recepcionadas apenas despesas de custeio (GND3).</w:t>
      </w:r>
    </w:p>
    <w:p w14:paraId="1E6EDCA1" w14:textId="3145B02B" w:rsidR="001F335D" w:rsidRPr="007602ED" w:rsidRDefault="001F335D" w:rsidP="007602E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335D" w:rsidRPr="007602ED" w:rsidSect="00252C72">
      <w:pgSz w:w="11906" w:h="16838"/>
      <w:pgMar w:top="993" w:right="1274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A092" w14:textId="77777777" w:rsidR="00524995" w:rsidRDefault="00524995" w:rsidP="00AE3843">
      <w:pPr>
        <w:spacing w:after="0" w:line="240" w:lineRule="auto"/>
      </w:pPr>
      <w:r>
        <w:separator/>
      </w:r>
    </w:p>
  </w:endnote>
  <w:endnote w:type="continuationSeparator" w:id="0">
    <w:p w14:paraId="79565C0E" w14:textId="77777777" w:rsidR="00524995" w:rsidRDefault="00524995" w:rsidP="00AE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2653B" w14:textId="77777777" w:rsidR="00524995" w:rsidRDefault="00524995" w:rsidP="00AE3843">
      <w:pPr>
        <w:spacing w:after="0" w:line="240" w:lineRule="auto"/>
      </w:pPr>
      <w:r>
        <w:separator/>
      </w:r>
    </w:p>
  </w:footnote>
  <w:footnote w:type="continuationSeparator" w:id="0">
    <w:p w14:paraId="1E954A6A" w14:textId="77777777" w:rsidR="00524995" w:rsidRDefault="00524995" w:rsidP="00AE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166"/>
    <w:multiLevelType w:val="multilevel"/>
    <w:tmpl w:val="2A70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C2B60"/>
    <w:multiLevelType w:val="multilevel"/>
    <w:tmpl w:val="7A64BA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A756C5F"/>
    <w:multiLevelType w:val="multilevel"/>
    <w:tmpl w:val="77C2E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B903F91"/>
    <w:multiLevelType w:val="multilevel"/>
    <w:tmpl w:val="DFBE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607F2"/>
    <w:multiLevelType w:val="multilevel"/>
    <w:tmpl w:val="DC8219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ED242B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6E3412"/>
    <w:multiLevelType w:val="multilevel"/>
    <w:tmpl w:val="AD8A0E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48C6E63"/>
    <w:multiLevelType w:val="multilevel"/>
    <w:tmpl w:val="25FC84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8D71B4F"/>
    <w:multiLevelType w:val="hybridMultilevel"/>
    <w:tmpl w:val="B526F2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9654BE"/>
    <w:multiLevelType w:val="multilevel"/>
    <w:tmpl w:val="B29445A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8B51B4"/>
    <w:multiLevelType w:val="multilevel"/>
    <w:tmpl w:val="6B645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52B15CE"/>
    <w:multiLevelType w:val="multilevel"/>
    <w:tmpl w:val="859E7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776241F"/>
    <w:multiLevelType w:val="multilevel"/>
    <w:tmpl w:val="DA1C12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BCA145B"/>
    <w:multiLevelType w:val="multilevel"/>
    <w:tmpl w:val="4EE2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DB2BDB"/>
    <w:multiLevelType w:val="multilevel"/>
    <w:tmpl w:val="55CCD8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0F268AA"/>
    <w:multiLevelType w:val="multilevel"/>
    <w:tmpl w:val="157C90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16113A5"/>
    <w:multiLevelType w:val="hybridMultilevel"/>
    <w:tmpl w:val="729AF80E"/>
    <w:lvl w:ilvl="0" w:tplc="E3AAA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613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3C6DB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024F16"/>
    <w:multiLevelType w:val="hybridMultilevel"/>
    <w:tmpl w:val="A5460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B3779"/>
    <w:multiLevelType w:val="multilevel"/>
    <w:tmpl w:val="D3363B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87321A0"/>
    <w:multiLevelType w:val="multilevel"/>
    <w:tmpl w:val="8236BE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B455EBA"/>
    <w:multiLevelType w:val="multilevel"/>
    <w:tmpl w:val="9FB0B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C5F14E1"/>
    <w:multiLevelType w:val="hybridMultilevel"/>
    <w:tmpl w:val="374E17E8"/>
    <w:lvl w:ilvl="0" w:tplc="E3AAA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E5C61"/>
    <w:multiLevelType w:val="multilevel"/>
    <w:tmpl w:val="6822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E70425"/>
    <w:multiLevelType w:val="hybridMultilevel"/>
    <w:tmpl w:val="60FE7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712A2"/>
    <w:multiLevelType w:val="multilevel"/>
    <w:tmpl w:val="10804F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76470EB"/>
    <w:multiLevelType w:val="multilevel"/>
    <w:tmpl w:val="77FA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1E0A4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C073010"/>
    <w:multiLevelType w:val="multilevel"/>
    <w:tmpl w:val="173464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B317DEB"/>
    <w:multiLevelType w:val="hybridMultilevel"/>
    <w:tmpl w:val="C42EA89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966CC2"/>
    <w:multiLevelType w:val="multilevel"/>
    <w:tmpl w:val="5C98BD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1133288"/>
    <w:multiLevelType w:val="hybridMultilevel"/>
    <w:tmpl w:val="6DDACA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517EF"/>
    <w:multiLevelType w:val="hybridMultilevel"/>
    <w:tmpl w:val="65E8E3FA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215C7B"/>
    <w:multiLevelType w:val="hybridMultilevel"/>
    <w:tmpl w:val="42F05F0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E12167"/>
    <w:multiLevelType w:val="multilevel"/>
    <w:tmpl w:val="2EE8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41962">
    <w:abstractNumId w:val="32"/>
  </w:num>
  <w:num w:numId="2" w16cid:durableId="76288454">
    <w:abstractNumId w:val="0"/>
  </w:num>
  <w:num w:numId="3" w16cid:durableId="102723767">
    <w:abstractNumId w:val="19"/>
  </w:num>
  <w:num w:numId="4" w16cid:durableId="134569644">
    <w:abstractNumId w:val="25"/>
  </w:num>
  <w:num w:numId="5" w16cid:durableId="2015840412">
    <w:abstractNumId w:val="12"/>
  </w:num>
  <w:num w:numId="6" w16cid:durableId="1745058789">
    <w:abstractNumId w:val="7"/>
  </w:num>
  <w:num w:numId="7" w16cid:durableId="1011370180">
    <w:abstractNumId w:val="6"/>
  </w:num>
  <w:num w:numId="8" w16cid:durableId="2007633036">
    <w:abstractNumId w:val="11"/>
  </w:num>
  <w:num w:numId="9" w16cid:durableId="1022707971">
    <w:abstractNumId w:val="26"/>
  </w:num>
  <w:num w:numId="10" w16cid:durableId="442113279">
    <w:abstractNumId w:val="14"/>
  </w:num>
  <w:num w:numId="11" w16cid:durableId="1595941092">
    <w:abstractNumId w:val="31"/>
  </w:num>
  <w:num w:numId="12" w16cid:durableId="955254220">
    <w:abstractNumId w:val="29"/>
  </w:num>
  <w:num w:numId="13" w16cid:durableId="495611181">
    <w:abstractNumId w:val="13"/>
  </w:num>
  <w:num w:numId="14" w16cid:durableId="628970704">
    <w:abstractNumId w:val="24"/>
  </w:num>
  <w:num w:numId="15" w16cid:durableId="2028797993">
    <w:abstractNumId w:val="3"/>
  </w:num>
  <w:num w:numId="16" w16cid:durableId="1933927671">
    <w:abstractNumId w:val="22"/>
  </w:num>
  <w:num w:numId="17" w16cid:durableId="2064206520">
    <w:abstractNumId w:val="21"/>
  </w:num>
  <w:num w:numId="18" w16cid:durableId="1671130608">
    <w:abstractNumId w:val="20"/>
  </w:num>
  <w:num w:numId="19" w16cid:durableId="1106582506">
    <w:abstractNumId w:val="15"/>
  </w:num>
  <w:num w:numId="20" w16cid:durableId="873081196">
    <w:abstractNumId w:val="1"/>
  </w:num>
  <w:num w:numId="21" w16cid:durableId="270822455">
    <w:abstractNumId w:val="4"/>
  </w:num>
  <w:num w:numId="22" w16cid:durableId="1353335101">
    <w:abstractNumId w:val="2"/>
  </w:num>
  <w:num w:numId="23" w16cid:durableId="1891378820">
    <w:abstractNumId w:val="10"/>
  </w:num>
  <w:num w:numId="24" w16cid:durableId="1556236872">
    <w:abstractNumId w:val="16"/>
  </w:num>
  <w:num w:numId="25" w16cid:durableId="1423450463">
    <w:abstractNumId w:val="34"/>
  </w:num>
  <w:num w:numId="26" w16cid:durableId="1603535832">
    <w:abstractNumId w:val="33"/>
  </w:num>
  <w:num w:numId="27" w16cid:durableId="973372034">
    <w:abstractNumId w:val="17"/>
  </w:num>
  <w:num w:numId="28" w16cid:durableId="1466703026">
    <w:abstractNumId w:val="9"/>
  </w:num>
  <w:num w:numId="29" w16cid:durableId="203979426">
    <w:abstractNumId w:val="23"/>
  </w:num>
  <w:num w:numId="30" w16cid:durableId="669480127">
    <w:abstractNumId w:val="5"/>
  </w:num>
  <w:num w:numId="31" w16cid:durableId="855191674">
    <w:abstractNumId w:val="35"/>
  </w:num>
  <w:num w:numId="32" w16cid:durableId="128254986">
    <w:abstractNumId w:val="8"/>
  </w:num>
  <w:num w:numId="33" w16cid:durableId="1243637982">
    <w:abstractNumId w:val="30"/>
  </w:num>
  <w:num w:numId="34" w16cid:durableId="1112558331">
    <w:abstractNumId w:val="18"/>
  </w:num>
  <w:num w:numId="35" w16cid:durableId="1020085430">
    <w:abstractNumId w:val="27"/>
  </w:num>
  <w:num w:numId="36" w16cid:durableId="16441905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E73"/>
    <w:rsid w:val="00013D2B"/>
    <w:rsid w:val="00026809"/>
    <w:rsid w:val="00032C06"/>
    <w:rsid w:val="00036842"/>
    <w:rsid w:val="000469C7"/>
    <w:rsid w:val="000646EA"/>
    <w:rsid w:val="00075882"/>
    <w:rsid w:val="000D0B7F"/>
    <w:rsid w:val="000D51A7"/>
    <w:rsid w:val="000E2EAE"/>
    <w:rsid w:val="00126A4B"/>
    <w:rsid w:val="00172C7A"/>
    <w:rsid w:val="00195C56"/>
    <w:rsid w:val="001D4BCC"/>
    <w:rsid w:val="001E0BC7"/>
    <w:rsid w:val="001E6A6E"/>
    <w:rsid w:val="001F335D"/>
    <w:rsid w:val="00203444"/>
    <w:rsid w:val="00203F7C"/>
    <w:rsid w:val="002147B0"/>
    <w:rsid w:val="00222E63"/>
    <w:rsid w:val="002279E1"/>
    <w:rsid w:val="0023495D"/>
    <w:rsid w:val="00246E9F"/>
    <w:rsid w:val="00252C72"/>
    <w:rsid w:val="00275224"/>
    <w:rsid w:val="002D2EEF"/>
    <w:rsid w:val="002E6975"/>
    <w:rsid w:val="00322CC0"/>
    <w:rsid w:val="00330443"/>
    <w:rsid w:val="00336E4A"/>
    <w:rsid w:val="0034114F"/>
    <w:rsid w:val="0034798B"/>
    <w:rsid w:val="00352FCB"/>
    <w:rsid w:val="003A1189"/>
    <w:rsid w:val="003D7FA0"/>
    <w:rsid w:val="00453A49"/>
    <w:rsid w:val="00455CDD"/>
    <w:rsid w:val="004745B4"/>
    <w:rsid w:val="00476F27"/>
    <w:rsid w:val="004928CD"/>
    <w:rsid w:val="004C0905"/>
    <w:rsid w:val="004E326B"/>
    <w:rsid w:val="005136FD"/>
    <w:rsid w:val="00515551"/>
    <w:rsid w:val="00524995"/>
    <w:rsid w:val="005308B3"/>
    <w:rsid w:val="00556C2D"/>
    <w:rsid w:val="00557B25"/>
    <w:rsid w:val="0058750A"/>
    <w:rsid w:val="005A4020"/>
    <w:rsid w:val="005C1737"/>
    <w:rsid w:val="005E7620"/>
    <w:rsid w:val="0061661A"/>
    <w:rsid w:val="006405C0"/>
    <w:rsid w:val="00651780"/>
    <w:rsid w:val="00655C87"/>
    <w:rsid w:val="00660EDD"/>
    <w:rsid w:val="00664988"/>
    <w:rsid w:val="0066553E"/>
    <w:rsid w:val="00673043"/>
    <w:rsid w:val="00685A69"/>
    <w:rsid w:val="00696D22"/>
    <w:rsid w:val="006B0D39"/>
    <w:rsid w:val="006D6FFE"/>
    <w:rsid w:val="006E2A62"/>
    <w:rsid w:val="006E67FA"/>
    <w:rsid w:val="00724E29"/>
    <w:rsid w:val="007531C7"/>
    <w:rsid w:val="007602ED"/>
    <w:rsid w:val="00771469"/>
    <w:rsid w:val="0078129E"/>
    <w:rsid w:val="007A5956"/>
    <w:rsid w:val="007C6D58"/>
    <w:rsid w:val="00821504"/>
    <w:rsid w:val="00853776"/>
    <w:rsid w:val="00864E73"/>
    <w:rsid w:val="008E39F1"/>
    <w:rsid w:val="00903B43"/>
    <w:rsid w:val="0092216C"/>
    <w:rsid w:val="009348AC"/>
    <w:rsid w:val="00974F6B"/>
    <w:rsid w:val="00995854"/>
    <w:rsid w:val="00996E50"/>
    <w:rsid w:val="009E450C"/>
    <w:rsid w:val="009F2CA1"/>
    <w:rsid w:val="009F5611"/>
    <w:rsid w:val="00A003F0"/>
    <w:rsid w:val="00A021EA"/>
    <w:rsid w:val="00A510E8"/>
    <w:rsid w:val="00A53C6F"/>
    <w:rsid w:val="00A717E7"/>
    <w:rsid w:val="00A73826"/>
    <w:rsid w:val="00A81F60"/>
    <w:rsid w:val="00A95CCD"/>
    <w:rsid w:val="00AB26BE"/>
    <w:rsid w:val="00AB47BA"/>
    <w:rsid w:val="00AD502A"/>
    <w:rsid w:val="00AE3843"/>
    <w:rsid w:val="00B11484"/>
    <w:rsid w:val="00B2264C"/>
    <w:rsid w:val="00B441CA"/>
    <w:rsid w:val="00B54CED"/>
    <w:rsid w:val="00B931D9"/>
    <w:rsid w:val="00BB2D86"/>
    <w:rsid w:val="00BC3540"/>
    <w:rsid w:val="00C038CC"/>
    <w:rsid w:val="00C36391"/>
    <w:rsid w:val="00C64A3E"/>
    <w:rsid w:val="00C66C95"/>
    <w:rsid w:val="00C725E2"/>
    <w:rsid w:val="00CB365B"/>
    <w:rsid w:val="00CB3CA2"/>
    <w:rsid w:val="00CB61F0"/>
    <w:rsid w:val="00CB7952"/>
    <w:rsid w:val="00D101D9"/>
    <w:rsid w:val="00D24C6E"/>
    <w:rsid w:val="00D41CA8"/>
    <w:rsid w:val="00D44D9F"/>
    <w:rsid w:val="00D457E8"/>
    <w:rsid w:val="00D5323F"/>
    <w:rsid w:val="00D657F3"/>
    <w:rsid w:val="00D9380A"/>
    <w:rsid w:val="00DC06EF"/>
    <w:rsid w:val="00DC34C2"/>
    <w:rsid w:val="00DD05D7"/>
    <w:rsid w:val="00DE08DE"/>
    <w:rsid w:val="00E535A0"/>
    <w:rsid w:val="00EA2038"/>
    <w:rsid w:val="00ED0E43"/>
    <w:rsid w:val="00ED3F11"/>
    <w:rsid w:val="00F0371C"/>
    <w:rsid w:val="00F06440"/>
    <w:rsid w:val="00F51AE1"/>
    <w:rsid w:val="00F57A87"/>
    <w:rsid w:val="00F65661"/>
    <w:rsid w:val="00FC31A0"/>
    <w:rsid w:val="00FD4E86"/>
    <w:rsid w:val="00FD74F9"/>
    <w:rsid w:val="04FEAD98"/>
    <w:rsid w:val="192ED314"/>
    <w:rsid w:val="27A93027"/>
    <w:rsid w:val="2BBCBE68"/>
    <w:rsid w:val="4015DE11"/>
    <w:rsid w:val="4A40DCAD"/>
    <w:rsid w:val="51524A6B"/>
    <w:rsid w:val="765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A826"/>
  <w15:chartTrackingRefBased/>
  <w15:docId w15:val="{41A58F5A-2E1B-41E5-885B-AAAA971F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52F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qFormat/>
    <w:rsid w:val="006405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4E73"/>
    <w:pPr>
      <w:ind w:left="720"/>
      <w:contextualSpacing/>
    </w:pPr>
  </w:style>
  <w:style w:type="table" w:styleId="Tabelacomgrade">
    <w:name w:val="Table Grid"/>
    <w:basedOn w:val="Tabelanormal"/>
    <w:uiPriority w:val="39"/>
    <w:rsid w:val="00B4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E38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3843"/>
  </w:style>
  <w:style w:type="paragraph" w:styleId="Rodap">
    <w:name w:val="footer"/>
    <w:basedOn w:val="Normal"/>
    <w:link w:val="RodapChar"/>
    <w:uiPriority w:val="99"/>
    <w:unhideWhenUsed/>
    <w:rsid w:val="00AE38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843"/>
  </w:style>
  <w:style w:type="character" w:customStyle="1" w:styleId="Ttulo4Char">
    <w:name w:val="Título 4 Char"/>
    <w:basedOn w:val="Fontepargpadro"/>
    <w:link w:val="Ttulo4"/>
    <w:uiPriority w:val="9"/>
    <w:rsid w:val="006405C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4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41C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41CA8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D41CA8"/>
  </w:style>
  <w:style w:type="character" w:customStyle="1" w:styleId="Ttulo1Char">
    <w:name w:val="Título 1 Char"/>
    <w:basedOn w:val="Fontepargpadro"/>
    <w:link w:val="Ttulo1"/>
    <w:uiPriority w:val="9"/>
    <w:rsid w:val="00352F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xtoalinhadoesquerda">
    <w:name w:val="texto_alinhado_esquerda"/>
    <w:basedOn w:val="Normal"/>
    <w:rsid w:val="0024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D24C6E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52C72"/>
    <w:pPr>
      <w:tabs>
        <w:tab w:val="right" w:leader="dot" w:pos="8921"/>
      </w:tabs>
      <w:spacing w:after="100"/>
      <w:jc w:val="both"/>
    </w:pPr>
  </w:style>
  <w:style w:type="character" w:styleId="Hyperlink">
    <w:name w:val="Hyperlink"/>
    <w:basedOn w:val="Fontepargpadro"/>
    <w:uiPriority w:val="99"/>
    <w:unhideWhenUsed/>
    <w:rsid w:val="00D24C6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4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A19A2F378C542BC894C96B4930B61" ma:contentTypeVersion="15" ma:contentTypeDescription="Crie um novo documento." ma:contentTypeScope="" ma:versionID="7e4ee2b3f5004547b18760c02d3372c7">
  <xsd:schema xmlns:xsd="http://www.w3.org/2001/XMLSchema" xmlns:xs="http://www.w3.org/2001/XMLSchema" xmlns:p="http://schemas.microsoft.com/office/2006/metadata/properties" xmlns:ns2="41af3bae-50e2-414a-b5b4-68e27ff95b63" xmlns:ns3="d4d9f7d0-0630-46a0-81c4-9238919b5e46" targetNamespace="http://schemas.microsoft.com/office/2006/metadata/properties" ma:root="true" ma:fieldsID="af8014352906249349caeb5e5b9a8adc" ns2:_="" ns3:_="">
    <xsd:import namespace="41af3bae-50e2-414a-b5b4-68e27ff95b63"/>
    <xsd:import namespace="d4d9f7d0-0630-46a0-81c4-9238919b5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f3bae-50e2-414a-b5b4-68e27ff95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29f7ce5-b1b4-49c2-b478-55053dc3d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9f7d0-0630-46a0-81c4-9238919b5e4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e186d7-264e-43d6-8c66-cdc73692f0b0}" ma:internalName="TaxCatchAll" ma:showField="CatchAllData" ma:web="d4d9f7d0-0630-46a0-81c4-9238919b5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af3bae-50e2-414a-b5b4-68e27ff95b63">
      <Terms xmlns="http://schemas.microsoft.com/office/infopath/2007/PartnerControls"/>
    </lcf76f155ced4ddcb4097134ff3c332f>
    <TaxCatchAll xmlns="d4d9f7d0-0630-46a0-81c4-9238919b5e4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E84A9-2666-4EB7-814D-D884DEDBA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f3bae-50e2-414a-b5b4-68e27ff95b63"/>
    <ds:schemaRef ds:uri="d4d9f7d0-0630-46a0-81c4-9238919b5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18149-C95A-4646-BDDD-C643F8943A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3AAE1B-9595-4E50-9AD0-BCD36E835DEC}">
  <ds:schemaRefs>
    <ds:schemaRef ds:uri="http://schemas.microsoft.com/office/2006/metadata/properties"/>
    <ds:schemaRef ds:uri="http://schemas.microsoft.com/office/infopath/2007/PartnerControls"/>
    <ds:schemaRef ds:uri="41af3bae-50e2-414a-b5b4-68e27ff95b63"/>
    <ds:schemaRef ds:uri="d4d9f7d0-0630-46a0-81c4-9238919b5e46"/>
  </ds:schemaRefs>
</ds:datastoreItem>
</file>

<file path=customXml/itemProps4.xml><?xml version="1.0" encoding="utf-8"?>
<ds:datastoreItem xmlns:ds="http://schemas.openxmlformats.org/officeDocument/2006/customXml" ds:itemID="{3E22998E-4D98-4820-9289-A1FCD30D7C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Graciete Nascimento</dc:creator>
  <cp:keywords/>
  <dc:description/>
  <cp:lastModifiedBy>Marcilio José de Sousa Costa</cp:lastModifiedBy>
  <cp:revision>3</cp:revision>
  <dcterms:created xsi:type="dcterms:W3CDTF">2025-06-17T12:41:00Z</dcterms:created>
  <dcterms:modified xsi:type="dcterms:W3CDTF">2025-06-17T17:59:00Z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0x010100B3CA19A2F378C542BC894C96B4930B61</vt:lpwstr>
  </property>
  <property fmtid="{D5CDD505-2E9C-101B-9397-08002B2CF9AE}" pid="3" name="MediaServiceImageTags">
    <vt:lpwstr/>
  </property>
</Properties>
</file>