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10" w:rsidRPr="00E775E6" w:rsidRDefault="005A64AF" w:rsidP="00D77F39">
      <w:pPr>
        <w:spacing w:after="0" w:line="360" w:lineRule="auto"/>
        <w:rPr>
          <w:rFonts w:ascii="Arial" w:hAnsi="Arial" w:cs="Arial"/>
          <w:b/>
          <w:color w:val="333333"/>
          <w:spacing w:val="-5"/>
          <w:sz w:val="18"/>
          <w:szCs w:val="18"/>
          <w:shd w:val="clear" w:color="auto" w:fill="FFFFFF"/>
        </w:rPr>
      </w:pPr>
      <w:bookmarkStart w:id="0" w:name="_GoBack"/>
      <w:bookmarkEnd w:id="0"/>
      <w:r w:rsidRPr="00E775E6">
        <w:rPr>
          <w:rFonts w:ascii="Arial" w:hAnsi="Arial" w:cs="Arial"/>
          <w:b/>
          <w:color w:val="333333"/>
          <w:spacing w:val="-5"/>
          <w:sz w:val="18"/>
          <w:szCs w:val="18"/>
          <w:shd w:val="clear" w:color="auto" w:fill="FFFFFF"/>
        </w:rPr>
        <w:t>Um discurso para os deputados: o</w:t>
      </w:r>
      <w:r w:rsidR="008C3F10" w:rsidRPr="00E775E6">
        <w:rPr>
          <w:rFonts w:ascii="Arial" w:hAnsi="Arial" w:cs="Arial"/>
          <w:b/>
          <w:color w:val="333333"/>
          <w:spacing w:val="-5"/>
          <w:sz w:val="18"/>
          <w:szCs w:val="18"/>
          <w:shd w:val="clear" w:color="auto" w:fill="FFFFFF"/>
        </w:rPr>
        <w:t xml:space="preserve"> minério </w:t>
      </w:r>
      <w:r w:rsidR="002502DE" w:rsidRPr="00E775E6">
        <w:rPr>
          <w:rFonts w:ascii="Arial" w:hAnsi="Arial" w:cs="Arial"/>
          <w:b/>
          <w:color w:val="333333"/>
          <w:spacing w:val="-5"/>
          <w:sz w:val="18"/>
          <w:szCs w:val="18"/>
          <w:shd w:val="clear" w:color="auto" w:fill="FFFFFF"/>
        </w:rPr>
        <w:t xml:space="preserve">de ferro que soterra </w:t>
      </w:r>
      <w:r w:rsidR="00D77F39" w:rsidRPr="00E775E6">
        <w:rPr>
          <w:rFonts w:ascii="Arial" w:hAnsi="Arial" w:cs="Arial"/>
          <w:b/>
          <w:color w:val="333333"/>
          <w:spacing w:val="-5"/>
          <w:sz w:val="18"/>
          <w:szCs w:val="18"/>
          <w:shd w:val="clear" w:color="auto" w:fill="FFFFFF"/>
        </w:rPr>
        <w:t>o progresso</w:t>
      </w:r>
      <w:r w:rsidRPr="00E775E6">
        <w:rPr>
          <w:rFonts w:ascii="Arial" w:hAnsi="Arial" w:cs="Arial"/>
          <w:b/>
          <w:color w:val="333333"/>
          <w:spacing w:val="-5"/>
          <w:sz w:val="18"/>
          <w:szCs w:val="18"/>
          <w:shd w:val="clear" w:color="auto" w:fill="FFFFFF"/>
        </w:rPr>
        <w:t>, o caso Samarco.</w:t>
      </w:r>
    </w:p>
    <w:p w:rsidR="00D77F39" w:rsidRPr="00E775E6" w:rsidRDefault="00D77F39" w:rsidP="00D77F39">
      <w:pPr>
        <w:spacing w:after="0" w:line="360" w:lineRule="auto"/>
        <w:jc w:val="right"/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i/>
          <w:color w:val="333333"/>
          <w:spacing w:val="-5"/>
          <w:sz w:val="18"/>
          <w:szCs w:val="18"/>
          <w:shd w:val="clear" w:color="auto" w:fill="FFFFFF"/>
        </w:rPr>
        <w:t xml:space="preserve">Dra. </w:t>
      </w:r>
      <w:r w:rsidR="005A64AF" w:rsidRPr="00E775E6">
        <w:rPr>
          <w:rFonts w:ascii="Arial" w:hAnsi="Arial" w:cs="Arial"/>
          <w:i/>
          <w:color w:val="333333"/>
          <w:spacing w:val="-5"/>
          <w:sz w:val="18"/>
          <w:szCs w:val="18"/>
          <w:shd w:val="clear" w:color="auto" w:fill="FFFFFF"/>
        </w:rPr>
        <w:t>Ângela</w:t>
      </w:r>
      <w:r w:rsidRPr="00E775E6">
        <w:rPr>
          <w:rFonts w:ascii="Arial" w:hAnsi="Arial" w:cs="Arial"/>
          <w:i/>
          <w:color w:val="333333"/>
          <w:spacing w:val="-5"/>
          <w:sz w:val="18"/>
          <w:szCs w:val="18"/>
          <w:shd w:val="clear" w:color="auto" w:fill="FFFFFF"/>
        </w:rPr>
        <w:t xml:space="preserve"> Maria da Silva Gomes</w:t>
      </w:r>
      <w:r w:rsidR="005A64AF" w:rsidRPr="00E775E6">
        <w:rPr>
          <w:rStyle w:val="Refdenotaderodap"/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footnoteReference w:id="1"/>
      </w:r>
    </w:p>
    <w:p w:rsidR="001C248C" w:rsidRPr="00E775E6" w:rsidRDefault="00714BE7" w:rsidP="00D77F39">
      <w:pPr>
        <w:spacing w:after="0" w:line="360" w:lineRule="auto"/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O mundo inteiro esta em alerta sobre o desastre ambiental da mineração em Minas Gerais. 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Um breve relato dos fatos serve</w:t>
      </w:r>
      <w:r w:rsidR="001C248C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para ter a dimensão e 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extensão deste impacto social e </w:t>
      </w:r>
      <w:r w:rsidR="00DE27EF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ambiental, 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direta e indireta</w:t>
      </w:r>
      <w:r w:rsid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mente provocado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pelo rompimento das barragens da Samarco</w:t>
      </w:r>
      <w:r w:rsidR="00844BA4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.</w:t>
      </w:r>
    </w:p>
    <w:p w:rsidR="00F21086" w:rsidRPr="00E775E6" w:rsidRDefault="00F21086" w:rsidP="00D77F39">
      <w:pPr>
        <w:spacing w:after="0" w:line="360" w:lineRule="auto"/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A</w:t>
      </w:r>
      <w:r w:rsidR="00DE27EF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barragem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de rejeitos de minério do Fundão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pertencente à mineradora Samarco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 rompeu na tarde do dia 5/11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>/2015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no distrito de Bento Rodrigues, zona rural a 23 quilômetros de Mariana, em Minas Gerais, e inundou a região com lama, rejeitos sólidos e </w:t>
      </w:r>
      <w:r w:rsidR="0056653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água usada no processo de </w:t>
      </w:r>
      <w:r w:rsidR="00DE27EF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mineração</w:t>
      </w:r>
      <w:r w:rsidR="00DE27EF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. </w:t>
      </w:r>
      <w:r w:rsid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Aproximadamente19</w:t>
      </w:r>
      <w:r w:rsidR="00714BE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mortos encontrados e mais de 300 desaparecidos, </w:t>
      </w:r>
      <w:r w:rsidR="00F13A30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831 desabrigados </w:t>
      </w:r>
      <w:r w:rsidR="00714BE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e </w:t>
      </w:r>
      <w:r w:rsidR="0054468A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afetou</w:t>
      </w:r>
      <w:r w:rsidR="00DE27EF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</w:t>
      </w:r>
      <w:r w:rsidR="0054468A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ao menos 30 cidades</w:t>
      </w:r>
      <w:r w:rsidR="00DE27EF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</w:t>
      </w:r>
      <w:r w:rsidR="0054468A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da bacia </w:t>
      </w:r>
      <w:r w:rsid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hidrográfica </w:t>
      </w:r>
      <w:r w:rsidR="0054468A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do </w:t>
      </w:r>
      <w:r w:rsid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Rio </w:t>
      </w:r>
      <w:r w:rsidR="00A91B3F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D</w:t>
      </w:r>
      <w:r w:rsidR="00A91B3F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oce</w:t>
      </w:r>
      <w:r w:rsidR="00A91B3F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, </w:t>
      </w:r>
      <w:r w:rsidR="00844BA4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deixando </w:t>
      </w:r>
      <w:r w:rsidR="001C248C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municípios</w:t>
      </w:r>
      <w:r w:rsidR="00714BE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sem abastecimento e com comprometimento dos ecossistemas aquáticos e terrestres. </w:t>
      </w:r>
    </w:p>
    <w:p w:rsidR="00714BE7" w:rsidRPr="00E775E6" w:rsidRDefault="00714BE7" w:rsidP="00D77F39">
      <w:pPr>
        <w:spacing w:after="0" w:line="360" w:lineRule="auto"/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O distrito de Bento Rodrigues tinha cerca de 600 moradores, maioria negra em 200 imóveis. Segundo a prefeitura, outras localidades também podem ter sido atingidas e, por isso, estima</w:t>
      </w:r>
      <w:r w:rsidR="006537AB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-se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o número de </w:t>
      </w:r>
      <w:r w:rsid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mais de </w:t>
      </w:r>
      <w:r w:rsidR="005A64AF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duas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mil pessoas afetadas. O nome dessas localidades não foi informado e nem dos moradores soterrados e desaparecidos</w:t>
      </w:r>
      <w:r w:rsidR="006537AB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.</w:t>
      </w:r>
    </w:p>
    <w:p w:rsidR="00F21086" w:rsidRPr="00E775E6" w:rsidRDefault="001C248C" w:rsidP="00D77F39">
      <w:pPr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Minas G</w:t>
      </w:r>
      <w:r w:rsidR="00F21086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erais recebeu</w:t>
      </w:r>
      <w:r w:rsidR="0092001B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em média, 12 novas barragens de rejeitos de mineração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por 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ano (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uma por mês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).</w:t>
      </w:r>
      <w:r w:rsidR="00DE27EF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A maioria utiliza a técnica ultrapassada de “Barragem Molhada”, quando os resíduos do minério são acumulados com 60% de </w:t>
      </w:r>
      <w:r w:rsidR="00A91B3F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água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e 40% de areia (e outros rejeitos), com uma contenção feita com material </w:t>
      </w:r>
      <w:r w:rsidR="00A91B3F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argiloso,</w:t>
      </w:r>
      <w:r w:rsidR="00DE27EF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como a </w:t>
      </w:r>
      <w:r w:rsid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de 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Fundão, Santarém</w:t>
      </w:r>
      <w:r w:rsid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, </w:t>
      </w:r>
      <w:r w:rsidR="00566537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da mineradora Samarco.</w:t>
      </w:r>
    </w:p>
    <w:p w:rsidR="001C248C" w:rsidRPr="00E775E6" w:rsidRDefault="0092001B" w:rsidP="00D77F39">
      <w:pPr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As barragens molhadas fazem parte das novas tecnologias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que se tornaram armadilhas que ame</w:t>
      </w:r>
      <w:r w:rsidR="001C248C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açam povoados, vi</w:t>
      </w:r>
      <w:r w:rsidR="0054468A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das e memórias.</w:t>
      </w:r>
    </w:p>
    <w:p w:rsidR="00566537" w:rsidRPr="00E775E6" w:rsidRDefault="00566537" w:rsidP="00D77F39">
      <w:pPr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Para os especialistas, as barragens secas ou em pasta, que são mais estáveis, são tendências na atualidade, uma vez que não há presença da </w:t>
      </w:r>
      <w:r w:rsidR="00A91B3F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água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para </w:t>
      </w:r>
      <w:r w:rsidR="00A91B3F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desestabilizá-las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necessitando apenas instalar filtros para retirar o máximo de </w:t>
      </w:r>
      <w:r w:rsidR="00A91B3F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água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possível. Uma pilha de 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>rejeitos seca é mais fácil de represar e muito mais segura. Sendo um pouco mais cara que a barragem molhada.</w:t>
      </w:r>
    </w:p>
    <w:p w:rsidR="0092001B" w:rsidRPr="00E775E6" w:rsidRDefault="0092001B" w:rsidP="00D77F39">
      <w:pPr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Com o aumento da demanda de minério e da </w:t>
      </w:r>
      <w:r w:rsidR="00A91B3F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ganância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do capitalismo, no fim </w:t>
      </w:r>
      <w:r w:rsidR="00CF136B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da década de 70, a Samarco </w:t>
      </w:r>
      <w:r w:rsidR="0056653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começou,</w:t>
      </w:r>
      <w:r w:rsidR="00CF136B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forma </w:t>
      </w:r>
      <w:r w:rsidR="00C415A5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“</w:t>
      </w:r>
      <w:r w:rsidR="00CF136B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pioneira</w:t>
      </w:r>
      <w:r w:rsidR="00C415A5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”</w:t>
      </w:r>
      <w:r w:rsidR="00CF136B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, a extrair minério</w:t>
      </w:r>
      <w:r w:rsidR="00F21086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com pouca concentração de </w:t>
      </w:r>
      <w:r w:rsidR="0056653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ferro (</w:t>
      </w:r>
      <w:r w:rsidR="00CF136B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455), </w:t>
      </w:r>
      <w:r w:rsidR="00A91B3F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chamada</w:t>
      </w:r>
      <w:r w:rsidR="00CF136B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itabirito. Para a adoção desta tecnologia, </w:t>
      </w:r>
      <w:r w:rsidR="00F21086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de barragem </w:t>
      </w:r>
      <w:r w:rsidR="0056653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molhada “passou-se a utilizar a </w:t>
      </w:r>
      <w:r w:rsidR="00A91B3F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água</w:t>
      </w:r>
      <w:r w:rsidR="0056653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para separar o minério da sílica”.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C415A5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Em plena crise hídrica, c</w:t>
      </w:r>
      <w:r w:rsidR="001C248C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omprometendo ainda mais lençóis freáticos e nascentes.</w:t>
      </w:r>
    </w:p>
    <w:p w:rsidR="0054468A" w:rsidRPr="00E775E6" w:rsidRDefault="00566537" w:rsidP="00D77F39">
      <w:pPr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“Como o preço do minério passou a subir muito, em 2006, a tonelada de minério atingiu U$100, essa formula de extração adotada pela Samarco de “barragens molhadas” revelou-se </w:t>
      </w:r>
      <w:proofErr w:type="gramStart"/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um sucesso para o capital”, e mais barata</w:t>
      </w:r>
      <w:proofErr w:type="gramEnd"/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, uma vez que os custos ambientais raramente</w:t>
      </w:r>
      <w:r w:rsidR="0027137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são pagos pelos empreendedores ambientais, e sim por nós cidadãs e cidadãos e pelo Estado. Segundo 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>o engenheiro Marcilio Pereira “a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preocupação inicial era aproveitar o itabirito.</w:t>
      </w:r>
      <w:r w:rsidR="0054468A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Mas o erro foi insistir 40 anos em uma técnica ultrapassada e de al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>to risco ambiental</w:t>
      </w:r>
      <w:r w:rsidR="00DE27EF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”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CF136B" w:rsidRPr="00E775E6" w:rsidRDefault="0054468A" w:rsidP="00D77F39">
      <w:pPr>
        <w:spacing w:after="0" w:line="360" w:lineRule="auto"/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A</w:t>
      </w:r>
      <w:r w:rsidR="001C248C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s barragens molhadas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tornaram-se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B52502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então</w:t>
      </w:r>
      <w:r w:rsidR="00DE27E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CF136B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uma </w:t>
      </w:r>
      <w:r w:rsidR="0056653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“</w:t>
      </w:r>
      <w:r w:rsidR="00CF136B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bomb</w:t>
      </w:r>
      <w:r w:rsidR="00F21086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a relógio” para o meio ambiente, uma vez que as estruturas de contenção de rejeitos começaram a ficar altas demais e fora do limite</w:t>
      </w:r>
      <w:r w:rsidR="00714BE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Os riscos </w:t>
      </w:r>
      <w:proofErr w:type="spellStart"/>
      <w:r w:rsidR="00714BE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>sócio-ambientais</w:t>
      </w:r>
      <w:proofErr w:type="spellEnd"/>
      <w:r w:rsidR="00714BE7" w:rsidRPr="00E775E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caminham em escalas crescentes.</w:t>
      </w:r>
    </w:p>
    <w:p w:rsidR="002502DE" w:rsidRPr="00E775E6" w:rsidRDefault="008C3F10" w:rsidP="00D77F39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18"/>
          <w:szCs w:val="18"/>
        </w:rPr>
      </w:pP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A alegação da </w:t>
      </w:r>
      <w:r w:rsidR="002502DE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mineradora 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Samarco é que ela tinha o licenciamento ambiental </w:t>
      </w:r>
      <w:r w:rsidR="0074513B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“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em dia</w:t>
      </w:r>
      <w:r w:rsidR="0074513B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”</w:t>
      </w:r>
      <w:r w:rsidR="00D8473F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e que seu resíduo não era</w:t>
      </w:r>
      <w:r w:rsidR="002502DE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 tóxico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. </w:t>
      </w:r>
      <w:r w:rsidR="002502DE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Cabe lembrar que o licenciamento ambiental é u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m </w:t>
      </w:r>
      <w:r w:rsidR="0074513B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mero </w:t>
      </w: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instrumento de gestão </w:t>
      </w:r>
      <w:r w:rsidR="002502DE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>ambiental. A</w:t>
      </w:r>
      <w:r w:rsidR="002C57A4" w:rsidRPr="00E775E6">
        <w:rPr>
          <w:rFonts w:ascii="Arial" w:eastAsia="FreeSans" w:hAnsi="Arial" w:cs="Arial"/>
          <w:sz w:val="18"/>
          <w:szCs w:val="18"/>
        </w:rPr>
        <w:t xml:space="preserve"> política de transversalidade para o licenciamento é, por definição, uma política de</w:t>
      </w:r>
      <w:r w:rsidR="0027137A">
        <w:rPr>
          <w:rFonts w:ascii="Arial" w:eastAsia="FreeSans" w:hAnsi="Arial" w:cs="Arial"/>
          <w:sz w:val="18"/>
          <w:szCs w:val="18"/>
        </w:rPr>
        <w:t xml:space="preserve"> </w:t>
      </w:r>
      <w:r w:rsidR="002C57A4" w:rsidRPr="00E775E6">
        <w:rPr>
          <w:rFonts w:ascii="Arial" w:eastAsia="FreeSans" w:hAnsi="Arial" w:cs="Arial"/>
          <w:sz w:val="18"/>
          <w:szCs w:val="18"/>
        </w:rPr>
        <w:t xml:space="preserve">compartilhamento da responsabilidade para a conservação ambiental por meio do desenvolvimento sustentável do país. </w:t>
      </w:r>
    </w:p>
    <w:p w:rsidR="002502DE" w:rsidRPr="00E775E6" w:rsidRDefault="002502DE" w:rsidP="00D77F39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18"/>
          <w:szCs w:val="18"/>
        </w:rPr>
      </w:pPr>
      <w:r w:rsidRPr="00E775E6">
        <w:rPr>
          <w:rFonts w:ascii="Arial" w:eastAsia="FreeSans" w:hAnsi="Arial" w:cs="Arial"/>
          <w:sz w:val="18"/>
          <w:szCs w:val="18"/>
        </w:rPr>
        <w:t>A pergunta que se faz é “</w:t>
      </w:r>
      <w:r w:rsidR="0074513B" w:rsidRPr="00E775E6">
        <w:rPr>
          <w:rFonts w:ascii="Arial" w:eastAsia="FreeSans" w:hAnsi="Arial" w:cs="Arial"/>
          <w:sz w:val="18"/>
          <w:szCs w:val="18"/>
        </w:rPr>
        <w:t>onde estavam todos os responsáveis</w:t>
      </w:r>
      <w:r w:rsidRPr="00E775E6">
        <w:rPr>
          <w:rFonts w:ascii="Arial" w:eastAsia="FreeSans" w:hAnsi="Arial" w:cs="Arial"/>
          <w:sz w:val="18"/>
          <w:szCs w:val="18"/>
        </w:rPr>
        <w:t>”?</w:t>
      </w:r>
    </w:p>
    <w:p w:rsidR="002502DE" w:rsidRPr="00E775E6" w:rsidRDefault="002502DE" w:rsidP="00D77F39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18"/>
          <w:szCs w:val="18"/>
        </w:rPr>
      </w:pPr>
      <w:r w:rsidRPr="00E775E6">
        <w:rPr>
          <w:rFonts w:ascii="Arial" w:eastAsia="FreeSans" w:hAnsi="Arial" w:cs="Arial"/>
          <w:sz w:val="18"/>
          <w:szCs w:val="18"/>
        </w:rPr>
        <w:t>Essa responsabilidade parte</w:t>
      </w:r>
      <w:r w:rsidR="00DE27EF">
        <w:rPr>
          <w:rFonts w:ascii="Arial" w:eastAsia="FreeSans" w:hAnsi="Arial" w:cs="Arial"/>
          <w:sz w:val="18"/>
          <w:szCs w:val="18"/>
        </w:rPr>
        <w:t xml:space="preserve"> </w:t>
      </w:r>
      <w:r w:rsidR="0074513B" w:rsidRPr="00E775E6">
        <w:rPr>
          <w:rFonts w:ascii="Arial" w:eastAsia="FreeSans" w:hAnsi="Arial" w:cs="Arial"/>
          <w:sz w:val="18"/>
          <w:szCs w:val="18"/>
        </w:rPr>
        <w:t>inclusive da transparência, n</w:t>
      </w:r>
      <w:r w:rsidR="002C57A4" w:rsidRPr="00E775E6">
        <w:rPr>
          <w:rFonts w:ascii="Arial" w:eastAsia="FreeSans" w:hAnsi="Arial" w:cs="Arial"/>
          <w:sz w:val="18"/>
          <w:szCs w:val="18"/>
        </w:rPr>
        <w:t xml:space="preserve">o reconhecimento que nem todos os riscos são possíveis de calcular e que nem todos são previsíveis, uma vez que estamos lidando com seres vivos e processos dinâmicos </w:t>
      </w:r>
      <w:r w:rsidR="00A91B3F" w:rsidRPr="00E775E6">
        <w:rPr>
          <w:rFonts w:ascii="Arial" w:eastAsia="FreeSans" w:hAnsi="Arial" w:cs="Arial"/>
          <w:sz w:val="18"/>
          <w:szCs w:val="18"/>
        </w:rPr>
        <w:t xml:space="preserve">ambientais. </w:t>
      </w:r>
      <w:r w:rsidRPr="00E775E6">
        <w:rPr>
          <w:rFonts w:ascii="Arial" w:eastAsia="FreeSans" w:hAnsi="Arial" w:cs="Arial"/>
          <w:sz w:val="18"/>
          <w:szCs w:val="18"/>
        </w:rPr>
        <w:t>Mas muitos r</w:t>
      </w:r>
      <w:r w:rsidR="0074513B" w:rsidRPr="00E775E6">
        <w:rPr>
          <w:rFonts w:ascii="Arial" w:eastAsia="FreeSans" w:hAnsi="Arial" w:cs="Arial"/>
          <w:sz w:val="18"/>
          <w:szCs w:val="18"/>
        </w:rPr>
        <w:t>iscos são e devem ser previstos na atividade de mineração</w:t>
      </w:r>
      <w:r w:rsidR="00D8473F" w:rsidRPr="00E775E6">
        <w:rPr>
          <w:rFonts w:ascii="Arial" w:eastAsia="FreeSans" w:hAnsi="Arial" w:cs="Arial"/>
          <w:sz w:val="18"/>
          <w:szCs w:val="18"/>
        </w:rPr>
        <w:t>.</w:t>
      </w:r>
    </w:p>
    <w:p w:rsidR="002502DE" w:rsidRPr="00E775E6" w:rsidRDefault="0074513B" w:rsidP="00D77F39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18"/>
          <w:szCs w:val="18"/>
        </w:rPr>
      </w:pPr>
      <w:r w:rsidRPr="00E775E6">
        <w:rPr>
          <w:rFonts w:ascii="Arial" w:eastAsia="FreeSans" w:hAnsi="Arial" w:cs="Arial"/>
          <w:sz w:val="18"/>
          <w:szCs w:val="18"/>
        </w:rPr>
        <w:t xml:space="preserve"> N</w:t>
      </w:r>
      <w:r w:rsidR="002C57A4" w:rsidRPr="00E775E6">
        <w:rPr>
          <w:rFonts w:ascii="Arial" w:eastAsia="FreeSans" w:hAnsi="Arial" w:cs="Arial"/>
          <w:sz w:val="18"/>
          <w:szCs w:val="18"/>
        </w:rPr>
        <w:t xml:space="preserve">este caso cabe duvidar da </w:t>
      </w:r>
      <w:proofErr w:type="spellStart"/>
      <w:r w:rsidR="002C57A4" w:rsidRPr="00E775E6">
        <w:rPr>
          <w:rFonts w:ascii="Arial" w:eastAsia="FreeSans" w:hAnsi="Arial" w:cs="Arial"/>
          <w:sz w:val="18"/>
          <w:szCs w:val="18"/>
        </w:rPr>
        <w:t>incalculabilidade</w:t>
      </w:r>
      <w:proofErr w:type="spellEnd"/>
      <w:r w:rsidR="002C57A4" w:rsidRPr="00E775E6">
        <w:rPr>
          <w:rFonts w:ascii="Arial" w:eastAsia="FreeSans" w:hAnsi="Arial" w:cs="Arial"/>
          <w:sz w:val="18"/>
          <w:szCs w:val="18"/>
        </w:rPr>
        <w:t xml:space="preserve"> </w:t>
      </w:r>
      <w:r w:rsidR="002502DE" w:rsidRPr="00E775E6">
        <w:rPr>
          <w:rFonts w:ascii="Arial" w:eastAsia="FreeSans" w:hAnsi="Arial" w:cs="Arial"/>
          <w:sz w:val="18"/>
          <w:szCs w:val="18"/>
        </w:rPr>
        <w:t xml:space="preserve">ou imprevisibilidade </w:t>
      </w:r>
      <w:r w:rsidR="002C57A4" w:rsidRPr="00E775E6">
        <w:rPr>
          <w:rFonts w:ascii="Arial" w:eastAsia="FreeSans" w:hAnsi="Arial" w:cs="Arial"/>
          <w:sz w:val="18"/>
          <w:szCs w:val="18"/>
        </w:rPr>
        <w:t xml:space="preserve">dos riscos, uma vez que existem estudos comprovados de que </w:t>
      </w:r>
      <w:r w:rsidR="00A91B3F" w:rsidRPr="00E775E6">
        <w:rPr>
          <w:rFonts w:ascii="Arial" w:eastAsia="FreeSans" w:hAnsi="Arial" w:cs="Arial"/>
          <w:sz w:val="18"/>
          <w:szCs w:val="18"/>
        </w:rPr>
        <w:t>as barragens têm</w:t>
      </w:r>
      <w:r w:rsidR="002C57A4" w:rsidRPr="00E775E6">
        <w:rPr>
          <w:rFonts w:ascii="Arial" w:eastAsia="FreeSans" w:hAnsi="Arial" w:cs="Arial"/>
          <w:sz w:val="18"/>
          <w:szCs w:val="18"/>
        </w:rPr>
        <w:t xml:space="preserve"> vida útil, e</w:t>
      </w:r>
      <w:r w:rsidR="00566537" w:rsidRPr="00E775E6">
        <w:rPr>
          <w:rFonts w:ascii="Arial" w:eastAsia="FreeSans" w:hAnsi="Arial" w:cs="Arial"/>
          <w:sz w:val="18"/>
          <w:szCs w:val="18"/>
        </w:rPr>
        <w:t>, portanto</w:t>
      </w:r>
      <w:r w:rsidR="002C57A4" w:rsidRPr="00E775E6">
        <w:rPr>
          <w:rFonts w:ascii="Arial" w:eastAsia="FreeSans" w:hAnsi="Arial" w:cs="Arial"/>
          <w:sz w:val="18"/>
          <w:szCs w:val="18"/>
        </w:rPr>
        <w:t xml:space="preserve"> uma capacidade máxima. </w:t>
      </w:r>
      <w:r w:rsidR="002502DE" w:rsidRPr="00E775E6">
        <w:rPr>
          <w:rFonts w:ascii="Arial" w:eastAsia="FreeSans" w:hAnsi="Arial" w:cs="Arial"/>
          <w:sz w:val="18"/>
          <w:szCs w:val="18"/>
        </w:rPr>
        <w:t xml:space="preserve">Na natureza tudo funciona até o ponto ótimo, mas o capitalismo quer funcionar tudo ao ponto máximo. </w:t>
      </w:r>
      <w:r w:rsidR="00A91B3F" w:rsidRPr="00E775E6">
        <w:rPr>
          <w:rFonts w:ascii="Arial" w:eastAsia="FreeSans" w:hAnsi="Arial" w:cs="Arial"/>
          <w:sz w:val="18"/>
          <w:szCs w:val="18"/>
        </w:rPr>
        <w:t>Máximo lucro</w:t>
      </w:r>
      <w:r w:rsidR="00566537" w:rsidRPr="00E775E6">
        <w:rPr>
          <w:rFonts w:ascii="Arial" w:eastAsia="FreeSans" w:hAnsi="Arial" w:cs="Arial"/>
          <w:sz w:val="18"/>
          <w:szCs w:val="18"/>
        </w:rPr>
        <w:t>,</w:t>
      </w:r>
      <w:r w:rsidR="002502DE" w:rsidRPr="00E775E6">
        <w:rPr>
          <w:rFonts w:ascii="Arial" w:eastAsia="FreeSans" w:hAnsi="Arial" w:cs="Arial"/>
          <w:sz w:val="18"/>
          <w:szCs w:val="18"/>
        </w:rPr>
        <w:t xml:space="preserve"> máximo risco=</w:t>
      </w:r>
      <w:r w:rsidR="00A91B3F" w:rsidRPr="00E775E6">
        <w:rPr>
          <w:rFonts w:ascii="Arial" w:eastAsia="FreeSans" w:hAnsi="Arial" w:cs="Arial"/>
          <w:sz w:val="18"/>
          <w:szCs w:val="18"/>
        </w:rPr>
        <w:t xml:space="preserve">insustentabilidade. </w:t>
      </w:r>
      <w:r w:rsidR="002502DE" w:rsidRPr="00E775E6">
        <w:rPr>
          <w:rFonts w:ascii="Arial" w:eastAsia="FreeSans" w:hAnsi="Arial" w:cs="Arial"/>
          <w:sz w:val="18"/>
          <w:szCs w:val="18"/>
        </w:rPr>
        <w:t>Uma matemática cruel.</w:t>
      </w:r>
    </w:p>
    <w:p w:rsidR="00D8473F" w:rsidRPr="00E775E6" w:rsidRDefault="00D8473F" w:rsidP="00D77F39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18"/>
          <w:szCs w:val="18"/>
        </w:rPr>
      </w:pPr>
    </w:p>
    <w:p w:rsidR="008C3F10" w:rsidRPr="00E775E6" w:rsidRDefault="002C57A4" w:rsidP="00D77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</w:pPr>
      <w:r w:rsidRPr="00E775E6">
        <w:rPr>
          <w:rFonts w:ascii="Arial" w:eastAsia="FreeSans" w:hAnsi="Arial" w:cs="Arial"/>
          <w:sz w:val="18"/>
          <w:szCs w:val="18"/>
        </w:rPr>
        <w:t>Relatos de trabalhadores</w:t>
      </w:r>
      <w:r w:rsidR="00566537" w:rsidRPr="00E775E6">
        <w:rPr>
          <w:rFonts w:ascii="Arial" w:eastAsia="FreeSans" w:hAnsi="Arial" w:cs="Arial"/>
          <w:sz w:val="18"/>
          <w:szCs w:val="18"/>
        </w:rPr>
        <w:t xml:space="preserve"> devem</w:t>
      </w:r>
      <w:r w:rsidRPr="00E775E6">
        <w:rPr>
          <w:rFonts w:ascii="Arial" w:eastAsia="FreeSans" w:hAnsi="Arial" w:cs="Arial"/>
          <w:sz w:val="18"/>
          <w:szCs w:val="18"/>
        </w:rPr>
        <w:t xml:space="preserve"> ser considerados quando familiares </w:t>
      </w:r>
      <w:proofErr w:type="spellStart"/>
      <w:r w:rsidRPr="00E775E6">
        <w:rPr>
          <w:rFonts w:ascii="Arial" w:eastAsia="FreeSans" w:hAnsi="Arial" w:cs="Arial"/>
          <w:sz w:val="18"/>
          <w:szCs w:val="18"/>
        </w:rPr>
        <w:t>descreveram</w:t>
      </w:r>
      <w:r w:rsidR="009873A1">
        <w:rPr>
          <w:rFonts w:ascii="Arial" w:eastAsia="FreeSans" w:hAnsi="Arial" w:cs="Arial"/>
          <w:sz w:val="18"/>
          <w:szCs w:val="18"/>
        </w:rPr>
        <w:t>,</w:t>
      </w:r>
      <w:r w:rsidR="006537AB" w:rsidRPr="00E775E6">
        <w:rPr>
          <w:rFonts w:ascii="Arial" w:eastAsia="FreeSans" w:hAnsi="Arial" w:cs="Arial"/>
          <w:sz w:val="18"/>
          <w:szCs w:val="18"/>
        </w:rPr>
        <w:t>assim</w:t>
      </w:r>
      <w:proofErr w:type="spellEnd"/>
      <w:r w:rsidR="006537AB" w:rsidRPr="00E775E6">
        <w:rPr>
          <w:rFonts w:ascii="Arial" w:eastAsia="FreeSans" w:hAnsi="Arial" w:cs="Arial"/>
          <w:sz w:val="18"/>
          <w:szCs w:val="18"/>
        </w:rPr>
        <w:t xml:space="preserve"> como </w:t>
      </w:r>
      <w:r w:rsidR="00566537" w:rsidRPr="00E775E6">
        <w:rPr>
          <w:rFonts w:ascii="Arial" w:eastAsia="FreeSans" w:hAnsi="Arial" w:cs="Arial"/>
          <w:sz w:val="18"/>
          <w:szCs w:val="18"/>
        </w:rPr>
        <w:t>laudos técnicos</w:t>
      </w:r>
      <w:r w:rsidR="006537AB" w:rsidRPr="00E775E6">
        <w:rPr>
          <w:rFonts w:ascii="Arial" w:eastAsia="FreeSans" w:hAnsi="Arial" w:cs="Arial"/>
          <w:sz w:val="18"/>
          <w:szCs w:val="18"/>
        </w:rPr>
        <w:t xml:space="preserve"> </w:t>
      </w:r>
      <w:proofErr w:type="spellStart"/>
      <w:r w:rsidR="006537AB" w:rsidRPr="00E775E6">
        <w:rPr>
          <w:rFonts w:ascii="Arial" w:eastAsia="FreeSans" w:hAnsi="Arial" w:cs="Arial"/>
          <w:sz w:val="18"/>
          <w:szCs w:val="18"/>
        </w:rPr>
        <w:t>confirmaram</w:t>
      </w:r>
      <w:r w:rsidR="009873A1">
        <w:rPr>
          <w:rFonts w:ascii="Arial" w:eastAsia="FreeSans" w:hAnsi="Arial" w:cs="Arial"/>
          <w:sz w:val="18"/>
          <w:szCs w:val="18"/>
        </w:rPr>
        <w:t>,</w:t>
      </w:r>
      <w:r w:rsidRPr="00E775E6">
        <w:rPr>
          <w:rFonts w:ascii="Arial" w:eastAsia="FreeSans" w:hAnsi="Arial" w:cs="Arial"/>
          <w:sz w:val="18"/>
          <w:szCs w:val="18"/>
        </w:rPr>
        <w:t>pontos</w:t>
      </w:r>
      <w:proofErr w:type="spellEnd"/>
      <w:r w:rsidRPr="00E775E6">
        <w:rPr>
          <w:rFonts w:ascii="Arial" w:eastAsia="FreeSans" w:hAnsi="Arial" w:cs="Arial"/>
          <w:sz w:val="18"/>
          <w:szCs w:val="18"/>
        </w:rPr>
        <w:t xml:space="preserve"> de “vazamentos” e fissuras na barragem e que os responsáveis desconsideraram. Um trabalhador relatou que durante o almoço ouviram um “estalo” na barragem, mas que a direção da empresa mandou prosseguir o </w:t>
      </w:r>
      <w:r w:rsidR="00A91B3F" w:rsidRPr="00E775E6">
        <w:rPr>
          <w:rFonts w:ascii="Arial" w:eastAsia="FreeSans" w:hAnsi="Arial" w:cs="Arial"/>
          <w:sz w:val="18"/>
          <w:szCs w:val="18"/>
        </w:rPr>
        <w:t xml:space="preserve">trabalho. </w:t>
      </w:r>
      <w:r w:rsidR="00566537" w:rsidRPr="00E775E6">
        <w:rPr>
          <w:rFonts w:ascii="Arial" w:eastAsia="FreeSans" w:hAnsi="Arial" w:cs="Arial"/>
          <w:sz w:val="18"/>
          <w:szCs w:val="18"/>
        </w:rPr>
        <w:t>Às</w:t>
      </w:r>
      <w:r w:rsidRPr="00E775E6">
        <w:rPr>
          <w:rFonts w:ascii="Arial" w:eastAsia="FreeSans" w:hAnsi="Arial" w:cs="Arial"/>
          <w:sz w:val="18"/>
          <w:szCs w:val="18"/>
        </w:rPr>
        <w:t xml:space="preserve"> 16 horas a tragédia de derramamento de lama se inicia e rompe</w:t>
      </w:r>
      <w:r w:rsidR="009873A1">
        <w:rPr>
          <w:rFonts w:ascii="Arial" w:eastAsia="FreeSans" w:hAnsi="Arial" w:cs="Arial"/>
          <w:sz w:val="18"/>
          <w:szCs w:val="18"/>
        </w:rPr>
        <w:t>-se</w:t>
      </w:r>
      <w:r w:rsidRPr="00E775E6">
        <w:rPr>
          <w:rFonts w:ascii="Arial" w:eastAsia="FreeSans" w:hAnsi="Arial" w:cs="Arial"/>
          <w:sz w:val="18"/>
          <w:szCs w:val="18"/>
        </w:rPr>
        <w:t xml:space="preserve"> logo após</w:t>
      </w:r>
      <w:r w:rsidR="009873A1">
        <w:rPr>
          <w:rFonts w:ascii="Arial" w:eastAsia="FreeSans" w:hAnsi="Arial" w:cs="Arial"/>
          <w:sz w:val="18"/>
          <w:szCs w:val="18"/>
        </w:rPr>
        <w:t>,</w:t>
      </w:r>
      <w:r w:rsidRPr="00E775E6">
        <w:rPr>
          <w:rFonts w:ascii="Arial" w:eastAsia="FreeSans" w:hAnsi="Arial" w:cs="Arial"/>
          <w:sz w:val="18"/>
          <w:szCs w:val="18"/>
        </w:rPr>
        <w:t xml:space="preserve"> a segunda barragem. </w:t>
      </w:r>
    </w:p>
    <w:p w:rsidR="008C3F10" w:rsidRPr="00E775E6" w:rsidRDefault="008C3F10" w:rsidP="00D77F39">
      <w:pPr>
        <w:spacing w:after="0" w:line="360" w:lineRule="auto"/>
        <w:rPr>
          <w:rFonts w:ascii="Arial" w:eastAsia="FreeSans" w:hAnsi="Arial" w:cs="Arial"/>
          <w:b/>
          <w:sz w:val="18"/>
          <w:szCs w:val="18"/>
        </w:rPr>
      </w:pPr>
      <w:r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Esses dados revelam </w:t>
      </w:r>
      <w:r w:rsidR="0074513B" w:rsidRPr="00E775E6">
        <w:rPr>
          <w:rFonts w:ascii="Arial" w:hAnsi="Arial" w:cs="Arial"/>
          <w:color w:val="333333"/>
          <w:spacing w:val="-5"/>
          <w:sz w:val="18"/>
          <w:szCs w:val="18"/>
          <w:shd w:val="clear" w:color="auto" w:fill="FFFFFF"/>
        </w:rPr>
        <w:t xml:space="preserve">que o caso Samarco foi uma </w:t>
      </w:r>
      <w:r w:rsidR="008F2B75" w:rsidRPr="00E775E6">
        <w:rPr>
          <w:rFonts w:ascii="Arial" w:eastAsia="FreeSans" w:hAnsi="Arial" w:cs="Arial"/>
          <w:b/>
          <w:sz w:val="18"/>
          <w:szCs w:val="18"/>
        </w:rPr>
        <w:t>Tragédia</w:t>
      </w:r>
      <w:r w:rsidR="002C57A4" w:rsidRPr="00E775E6">
        <w:rPr>
          <w:rFonts w:ascii="Arial" w:eastAsia="FreeSans" w:hAnsi="Arial" w:cs="Arial"/>
          <w:b/>
          <w:sz w:val="18"/>
          <w:szCs w:val="18"/>
        </w:rPr>
        <w:t xml:space="preserve"> anunciada</w:t>
      </w:r>
      <w:r w:rsidR="0074513B" w:rsidRPr="00E775E6">
        <w:rPr>
          <w:rFonts w:ascii="Arial" w:eastAsia="FreeSans" w:hAnsi="Arial" w:cs="Arial"/>
          <w:b/>
          <w:sz w:val="18"/>
          <w:szCs w:val="18"/>
        </w:rPr>
        <w:t xml:space="preserve">, </w:t>
      </w:r>
      <w:r w:rsidR="008F2B75" w:rsidRPr="00E775E6">
        <w:rPr>
          <w:rFonts w:ascii="Arial" w:eastAsia="FreeSans" w:hAnsi="Arial" w:cs="Arial"/>
          <w:b/>
          <w:sz w:val="18"/>
          <w:szCs w:val="18"/>
        </w:rPr>
        <w:t>previsível, e</w:t>
      </w:r>
      <w:r w:rsidR="00A91B3F">
        <w:rPr>
          <w:rFonts w:ascii="Arial" w:eastAsia="FreeSans" w:hAnsi="Arial" w:cs="Arial"/>
          <w:b/>
          <w:sz w:val="18"/>
          <w:szCs w:val="18"/>
        </w:rPr>
        <w:t xml:space="preserve"> </w:t>
      </w:r>
      <w:r w:rsidR="008F2B75" w:rsidRPr="00E775E6">
        <w:rPr>
          <w:rFonts w:ascii="Arial" w:eastAsia="FreeSans" w:hAnsi="Arial" w:cs="Arial"/>
          <w:b/>
          <w:sz w:val="18"/>
          <w:szCs w:val="18"/>
        </w:rPr>
        <w:t>negligenciada</w:t>
      </w:r>
      <w:r w:rsidR="002502DE" w:rsidRPr="00E775E6">
        <w:rPr>
          <w:rFonts w:ascii="Arial" w:eastAsia="FreeSans" w:hAnsi="Arial" w:cs="Arial"/>
          <w:b/>
          <w:sz w:val="18"/>
          <w:szCs w:val="18"/>
        </w:rPr>
        <w:t xml:space="preserve"> ambiental e socialmente.</w:t>
      </w:r>
    </w:p>
    <w:p w:rsidR="00F13A30" w:rsidRPr="00E775E6" w:rsidRDefault="00F13A30" w:rsidP="00D77F39">
      <w:pPr>
        <w:spacing w:after="0" w:line="360" w:lineRule="auto"/>
        <w:rPr>
          <w:rFonts w:ascii="Arial" w:hAnsi="Arial" w:cs="Arial"/>
          <w:b/>
          <w:color w:val="333333"/>
          <w:spacing w:val="-5"/>
          <w:sz w:val="18"/>
          <w:szCs w:val="18"/>
          <w:shd w:val="clear" w:color="auto" w:fill="FFFFFF"/>
        </w:rPr>
      </w:pPr>
      <w:r w:rsidRPr="00E775E6">
        <w:rPr>
          <w:rFonts w:ascii="Arial" w:eastAsia="FreeSans" w:hAnsi="Arial" w:cs="Arial"/>
          <w:b/>
          <w:sz w:val="18"/>
          <w:szCs w:val="18"/>
        </w:rPr>
        <w:t xml:space="preserve">Por onde a lama </w:t>
      </w:r>
      <w:r w:rsidR="00566537" w:rsidRPr="00E775E6">
        <w:rPr>
          <w:rFonts w:ascii="Arial" w:eastAsia="FreeSans" w:hAnsi="Arial" w:cs="Arial"/>
          <w:b/>
          <w:sz w:val="18"/>
          <w:szCs w:val="18"/>
        </w:rPr>
        <w:t>passa,</w:t>
      </w:r>
      <w:r w:rsidRPr="00E775E6">
        <w:rPr>
          <w:rFonts w:ascii="Arial" w:eastAsia="FreeSans" w:hAnsi="Arial" w:cs="Arial"/>
          <w:b/>
          <w:sz w:val="18"/>
          <w:szCs w:val="18"/>
        </w:rPr>
        <w:t xml:space="preserve"> leva junto pessoas, </w:t>
      </w:r>
      <w:r w:rsidR="00566537" w:rsidRPr="00E775E6">
        <w:rPr>
          <w:rFonts w:ascii="Arial" w:eastAsia="FreeSans" w:hAnsi="Arial" w:cs="Arial"/>
          <w:b/>
          <w:sz w:val="18"/>
          <w:szCs w:val="18"/>
        </w:rPr>
        <w:t>animais,</w:t>
      </w:r>
      <w:r w:rsidRPr="00E775E6">
        <w:rPr>
          <w:rFonts w:ascii="Arial" w:eastAsia="FreeSans" w:hAnsi="Arial" w:cs="Arial"/>
          <w:b/>
          <w:sz w:val="18"/>
          <w:szCs w:val="18"/>
        </w:rPr>
        <w:t xml:space="preserve"> roças, casas, plantas </w:t>
      </w:r>
      <w:r w:rsidR="006537AB" w:rsidRPr="00E775E6">
        <w:rPr>
          <w:rFonts w:ascii="Arial" w:eastAsia="FreeSans" w:hAnsi="Arial" w:cs="Arial"/>
          <w:b/>
          <w:sz w:val="18"/>
          <w:szCs w:val="18"/>
        </w:rPr>
        <w:t>e memória.</w:t>
      </w:r>
    </w:p>
    <w:p w:rsidR="006E211A" w:rsidRPr="00E775E6" w:rsidRDefault="00D77F39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Os movimentos sociais e sociedade civil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prestar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am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solidariedade ao povo </w:t>
      </w:r>
      <w:r w:rsidR="008C3F1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de Bento </w:t>
      </w:r>
      <w:r w:rsidR="00DE27E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Rodrigues,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neste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trágico acidente ambiental</w:t>
      </w:r>
      <w:r w:rsidR="00F13A3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 todos os </w:t>
      </w:r>
      <w:r w:rsidR="008F2B7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municípios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afetados,</w:t>
      </w:r>
      <w:r w:rsidR="006E211A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E211A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e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xigiram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à punição dos culpados e atendimento as vítimas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deste crime ambiental.</w:t>
      </w:r>
      <w:r w:rsidR="000C31B0" w:rsidRPr="00E775E6">
        <w:rPr>
          <w:rFonts w:ascii="Arial" w:hAnsi="Arial" w:cs="Arial"/>
          <w:color w:val="222222"/>
          <w:sz w:val="18"/>
          <w:szCs w:val="18"/>
        </w:rPr>
        <w:br/>
      </w:r>
      <w:r w:rsidR="001238D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Declarações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 funcionários e familiares confirmam que a barragem de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contenção de rejeitos da  mineradora apresentava problemas e a direção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da Mineradora estava ciente e não tomou  provid</w:t>
      </w:r>
      <w:r w:rsidR="005A64A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ê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</w:t>
      </w:r>
      <w:r w:rsidR="005A64A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cias necessárias e </w:t>
      </w:r>
      <w:proofErr w:type="gramStart"/>
      <w:r w:rsidR="005A64A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emergenciais</w:t>
      </w:r>
      <w:proofErr w:type="gramEnd"/>
    </w:p>
    <w:p w:rsidR="00C006AB" w:rsidRPr="00E775E6" w:rsidRDefault="000C31B0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 grande mídia</w:t>
      </w:r>
      <w:r w:rsidR="006E211A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na figura da Rede Globo, 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não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E211A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vem 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coloca</w:t>
      </w:r>
      <w:r w:rsidR="006E211A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ndo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 evidencia de negligência ambiental da mineradora</w:t>
      </w:r>
      <w:r w:rsidR="006E211A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SAMARCO. </w:t>
      </w:r>
      <w:r w:rsidR="00C006AB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Não adianta ocultar erros em nome do progresso a qualquer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C006AB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preço. A Samarco fez a maior barragem de rejeitos do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mundo.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Os resultados são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F2B7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mais de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5000 km</w:t>
      </w:r>
      <w:r w:rsidR="00C006AB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 impacto ambiental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F2B7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 estima-se que serão afetados 3000 km2de praia do Espírito </w:t>
      </w:r>
      <w:r w:rsidR="00C006AB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 dezenas de </w:t>
      </w:r>
      <w:proofErr w:type="spellStart"/>
      <w:proofErr w:type="gramStart"/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desaparecidos,</w:t>
      </w:r>
      <w:proofErr w:type="gramEnd"/>
      <w:r w:rsidR="005A64A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mortos</w:t>
      </w:r>
      <w:proofErr w:type="spellEnd"/>
      <w:r w:rsidR="005A64A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="00F1269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soterrados vivos </w:t>
      </w:r>
      <w:r w:rsidR="003A5D6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que </w:t>
      </w:r>
      <w:r w:rsidR="00F1269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não poderão ser resgatados.</w:t>
      </w:r>
    </w:p>
    <w:p w:rsidR="006E211A" w:rsidRPr="00E775E6" w:rsidRDefault="00C006AB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Não é um tsunami, pois não é um fenômeno da natureza, tudo leva a crer que foi uma negligencia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humana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capitalista.</w:t>
      </w:r>
    </w:p>
    <w:p w:rsidR="00F13A30" w:rsidRPr="00E775E6" w:rsidRDefault="00A91B3F" w:rsidP="00D77F3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Quem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são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as</w:t>
      </w:r>
      <w:r w:rsidR="006E211A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vítimas: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maioria 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negra,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pobre. </w:t>
      </w:r>
      <w:r w:rsidR="0074513B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Por isto não ouviram, não adotaram as medidas </w:t>
      </w:r>
      <w:proofErr w:type="spellStart"/>
      <w:r w:rsidR="0074513B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mitigadoras?</w:t>
      </w:r>
      <w:r w:rsidR="00F13A30" w:rsidRPr="00E775E6">
        <w:rPr>
          <w:rFonts w:ascii="Arial" w:hAnsi="Arial" w:cs="Arial"/>
          <w:sz w:val="18"/>
          <w:szCs w:val="18"/>
        </w:rPr>
        <w:t>As</w:t>
      </w:r>
      <w:proofErr w:type="spellEnd"/>
      <w:r w:rsidR="00F13A30" w:rsidRPr="00E775E6">
        <w:rPr>
          <w:rFonts w:ascii="Arial" w:hAnsi="Arial" w:cs="Arial"/>
          <w:sz w:val="18"/>
          <w:szCs w:val="18"/>
        </w:rPr>
        <w:t xml:space="preserve"> mulheres </w:t>
      </w:r>
      <w:r w:rsidR="008F2B75" w:rsidRPr="00E775E6">
        <w:rPr>
          <w:rFonts w:ascii="Arial" w:hAnsi="Arial" w:cs="Arial"/>
          <w:sz w:val="18"/>
          <w:szCs w:val="18"/>
        </w:rPr>
        <w:t>estão</w:t>
      </w:r>
      <w:r w:rsidR="00F13A30" w:rsidRPr="00E775E6">
        <w:rPr>
          <w:rFonts w:ascii="Arial" w:hAnsi="Arial" w:cs="Arial"/>
          <w:sz w:val="18"/>
          <w:szCs w:val="18"/>
        </w:rPr>
        <w:t xml:space="preserve"> desaparecidas, esperavam seus companheiros e </w:t>
      </w:r>
      <w:r w:rsidRPr="00E775E6">
        <w:rPr>
          <w:rFonts w:ascii="Arial" w:hAnsi="Arial" w:cs="Arial"/>
          <w:sz w:val="18"/>
          <w:szCs w:val="18"/>
        </w:rPr>
        <w:t>parentes voltarem</w:t>
      </w:r>
      <w:r w:rsidR="00F13A30" w:rsidRPr="00E775E6">
        <w:rPr>
          <w:rFonts w:ascii="Arial" w:hAnsi="Arial" w:cs="Arial"/>
          <w:sz w:val="18"/>
          <w:szCs w:val="18"/>
        </w:rPr>
        <w:t xml:space="preserve"> do trabalho na mineradora. Era o horário em que as crianças saiam da escola onde estão seus </w:t>
      </w:r>
      <w:r w:rsidRPr="00E775E6">
        <w:rPr>
          <w:rFonts w:ascii="Arial" w:hAnsi="Arial" w:cs="Arial"/>
          <w:sz w:val="18"/>
          <w:szCs w:val="18"/>
        </w:rPr>
        <w:t xml:space="preserve">corpos. </w:t>
      </w:r>
      <w:r w:rsidR="00F13A30" w:rsidRPr="00E775E6">
        <w:rPr>
          <w:rFonts w:ascii="Arial" w:hAnsi="Arial" w:cs="Arial"/>
          <w:sz w:val="18"/>
          <w:szCs w:val="18"/>
        </w:rPr>
        <w:t xml:space="preserve">Não há tecnologia para </w:t>
      </w:r>
      <w:r w:rsidRPr="00E775E6">
        <w:rPr>
          <w:rFonts w:ascii="Arial" w:hAnsi="Arial" w:cs="Arial"/>
          <w:sz w:val="18"/>
          <w:szCs w:val="18"/>
        </w:rPr>
        <w:t>encontrá-los</w:t>
      </w:r>
      <w:r w:rsidR="00F13A30" w:rsidRPr="00E775E6">
        <w:rPr>
          <w:rFonts w:ascii="Arial" w:hAnsi="Arial" w:cs="Arial"/>
          <w:sz w:val="18"/>
          <w:szCs w:val="18"/>
        </w:rPr>
        <w:t xml:space="preserve"> soterrados em uma lama de 4 a 30 metros de altura.</w:t>
      </w:r>
    </w:p>
    <w:p w:rsidR="00F13A30" w:rsidRPr="00E775E6" w:rsidRDefault="00566537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É</w:t>
      </w:r>
      <w:r w:rsidR="00730D24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preciso dizer aos tecnocratas ambientais que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“o progresso não pode vir com a fatura de vidas humanas e de outros seres vivos”.</w:t>
      </w:r>
    </w:p>
    <w:p w:rsidR="006E211A" w:rsidRPr="00E775E6" w:rsidRDefault="006E211A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>C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onsideramos a tragédia de</w:t>
      </w:r>
      <w:r w:rsidR="0027137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Mariana como crime ambiental cujas vitimas são os alijados desta</w:t>
      </w:r>
      <w:r w:rsidR="0027137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sociedade que 'e o povo negro</w:t>
      </w:r>
      <w:r w:rsidR="001238D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, quilombola, campesinos</w:t>
      </w:r>
      <w:r w:rsidR="00F13A3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pobres.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O movimento negro destaca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em sociedades desiguais e racistas como a nossa os riscos ambientais não se distribuem igualitariamente, portanto essas são as vitimas do Racismo Ambiental brasileiro.</w:t>
      </w:r>
    </w:p>
    <w:p w:rsidR="006E211A" w:rsidRPr="00E775E6" w:rsidRDefault="00F13A30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Não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aceitamos a falsa argumentação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de abalo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geológico. </w:t>
      </w:r>
      <w:r w:rsidR="00F1269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Houve irr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esponsabilidade técnica ou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“a máxima destes pais, que o</w:t>
      </w:r>
      <w:r w:rsidR="00566537" w:rsidRPr="00E775E6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minério de ferro vale mais que a vida de crianças, mulheres, jovens e </w:t>
      </w:r>
      <w:proofErr w:type="spellStart"/>
      <w:r w:rsidR="00566537" w:rsidRPr="00E775E6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pobres</w:t>
      </w:r>
      <w:proofErr w:type="gramStart"/>
      <w:r w:rsidR="00566537" w:rsidRPr="00E775E6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”.</w:t>
      </w:r>
      <w:proofErr w:type="gramEnd"/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Exigimos</w:t>
      </w:r>
      <w:proofErr w:type="spellEnd"/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 penalização dos criminosos da tecnocracia</w:t>
      </w:r>
      <w:r w:rsidR="00DE27E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ambiental</w:t>
      </w:r>
      <w:r w:rsidR="00DE27EF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conivente com falsos laudos de regularidade ambiental.</w:t>
      </w:r>
    </w:p>
    <w:p w:rsidR="00F13A30" w:rsidRPr="00E775E6" w:rsidRDefault="00566537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Agora, </w:t>
      </w:r>
      <w:r w:rsidR="00730D24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quais são as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prioridades: </w:t>
      </w:r>
      <w:r w:rsidR="00730D24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 atendimento às vítimas, com a reconstrução de seus bens atingidos pela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tragédia, </w:t>
      </w:r>
      <w:r w:rsidR="00730D24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</w:t>
      </w:r>
      <w:r w:rsidR="0027137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30D24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recuperação das áreas degradas e vidas desestruturadas. </w:t>
      </w:r>
      <w:r w:rsidR="00F13A3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Precisamos de pelo menos de planos</w:t>
      </w:r>
      <w:r w:rsidR="0027137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F13A3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emergenciais eficazes</w:t>
      </w:r>
      <w:r w:rsidR="0027137A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730D24" w:rsidRPr="00E775E6" w:rsidRDefault="006E211A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egros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 pobres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estão soterrados</w:t>
      </w:r>
      <w:r w:rsidR="001238D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, mortos, pela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lama da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mineração, </w:t>
      </w:r>
      <w:r w:rsidR="001238D5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(seja ela tóxica ou não),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sem identificação </w:t>
      </w:r>
      <w:r w:rsidR="00DE27E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ou</w:t>
      </w:r>
      <w:r w:rsidR="0027137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DE27E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resgate. </w:t>
      </w:r>
      <w:r w:rsidR="00D77F39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È </w:t>
      </w:r>
      <w:r w:rsidR="005A64A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necessário</w:t>
      </w:r>
      <w:r w:rsidR="00DE27E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</w:t>
      </w:r>
      <w:proofErr w:type="gramEnd"/>
      <w:r w:rsidR="00DE27E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quantificação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das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vítimas,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o resgate e atendimento</w:t>
      </w:r>
      <w:r w:rsidR="00DE27E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adequado.</w:t>
      </w:r>
    </w:p>
    <w:p w:rsidR="00730D24" w:rsidRPr="00E775E6" w:rsidRDefault="001238D5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Racismo seja ambiental</w:t>
      </w:r>
      <w:r w:rsidR="00DE27E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ou</w:t>
      </w:r>
      <w:r w:rsidR="00DE27E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institucional </w:t>
      </w:r>
      <w:r w:rsidR="00DE27EF">
        <w:rPr>
          <w:rFonts w:ascii="Arial" w:hAnsi="Arial" w:cs="Arial"/>
          <w:color w:val="222222"/>
          <w:sz w:val="18"/>
          <w:szCs w:val="18"/>
          <w:shd w:val="clear" w:color="auto" w:fill="FFFFFF"/>
        </w:rPr>
        <w:t>é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CRIME. </w:t>
      </w:r>
      <w:r w:rsidR="000C31B0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Denunciemos</w:t>
      </w:r>
      <w:r w:rsidR="006E211A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solidarizemos, transformemos este mundo, e eliminemos </w:t>
      </w:r>
      <w:r w:rsidR="00566537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a injustiça sócia ambiental.</w:t>
      </w:r>
    </w:p>
    <w:p w:rsidR="00730D24" w:rsidRPr="00E775E6" w:rsidRDefault="0074513B" w:rsidP="00D77F39">
      <w:pPr>
        <w:spacing w:after="0"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Coloquemos fim aos velórios de crimes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ambientais. </w:t>
      </w:r>
      <w:r w:rsidR="00555104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Mulheres estão mortas, </w:t>
      </w:r>
      <w:r w:rsidR="005A64A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soterradas.</w:t>
      </w:r>
      <w:r w:rsidR="00730D24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Mais uma vez as mulheres negras e </w:t>
      </w:r>
      <w:r w:rsidR="00A91B3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pobres, sobreviventes</w:t>
      </w:r>
      <w:r w:rsidR="00A91B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="00730D24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choram seus mortos</w:t>
      </w:r>
      <w:r w:rsidR="005A64AF" w:rsidRPr="00E775E6">
        <w:rPr>
          <w:rFonts w:ascii="Arial" w:hAnsi="Arial" w:cs="Arial"/>
          <w:color w:val="222222"/>
          <w:sz w:val="18"/>
          <w:szCs w:val="18"/>
          <w:shd w:val="clear" w:color="auto" w:fill="FFFFFF"/>
        </w:rPr>
        <w:t>!</w:t>
      </w:r>
      <w:r w:rsidR="000C31B0" w:rsidRPr="00E775E6">
        <w:rPr>
          <w:rFonts w:ascii="Arial" w:hAnsi="Arial" w:cs="Arial"/>
          <w:color w:val="222222"/>
          <w:sz w:val="18"/>
          <w:szCs w:val="18"/>
        </w:rPr>
        <w:br/>
      </w:r>
    </w:p>
    <w:p w:rsidR="00D77F39" w:rsidRPr="00E775E6" w:rsidRDefault="00566537" w:rsidP="00D77F39">
      <w:pPr>
        <w:spacing w:after="0" w:line="360" w:lineRule="auto"/>
        <w:jc w:val="right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Dra. </w:t>
      </w:r>
      <w:r w:rsidR="00A91B3F" w:rsidRPr="00E775E6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Ângela Gomes</w:t>
      </w:r>
      <w:r w:rsidR="00D77F39" w:rsidRPr="00E775E6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, </w:t>
      </w:r>
    </w:p>
    <w:p w:rsidR="00F12695" w:rsidRDefault="00E775E6" w:rsidP="00D77F39">
      <w:pPr>
        <w:spacing w:after="0" w:line="360" w:lineRule="auto"/>
        <w:jc w:val="right"/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</w:pPr>
      <w:r w:rsidRPr="00E775E6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Texto escrito no dia 7/11/2015</w:t>
      </w:r>
      <w:r w:rsidR="00D77F39" w:rsidRPr="00E775E6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 xml:space="preserve">, lido na </w:t>
      </w:r>
      <w:r w:rsidR="005A64AF" w:rsidRPr="00E775E6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Câmara</w:t>
      </w:r>
      <w:r w:rsidR="00D77F39" w:rsidRPr="00E775E6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 xml:space="preserve"> de Deputados em </w:t>
      </w:r>
      <w:r w:rsidR="005A64AF" w:rsidRPr="00E775E6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Brasília</w:t>
      </w:r>
      <w:r w:rsidR="00D77F39" w:rsidRPr="00E775E6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 xml:space="preserve"> no dia </w:t>
      </w:r>
      <w:r w:rsidR="00DE27EF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17</w:t>
      </w:r>
      <w:r w:rsidR="00654553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/11/2015</w:t>
      </w:r>
      <w:r w:rsidR="005A64AF" w:rsidRPr="00E775E6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.</w:t>
      </w:r>
    </w:p>
    <w:p w:rsidR="00654553" w:rsidRPr="00E775E6" w:rsidRDefault="00654553" w:rsidP="00D77F39">
      <w:pPr>
        <w:spacing w:after="0" w:line="360" w:lineRule="auto"/>
        <w:jc w:val="right"/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Publicado: Revista SINPROMINAS</w:t>
      </w:r>
    </w:p>
    <w:p w:rsidR="00F12695" w:rsidRPr="00E775E6" w:rsidRDefault="00F12695" w:rsidP="00D77F39">
      <w:pPr>
        <w:spacing w:after="0" w:line="360" w:lineRule="auto"/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sectPr w:rsidR="00F12695" w:rsidRPr="00E775E6" w:rsidSect="009873A1">
      <w:foot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0C" w:rsidRDefault="0038080C" w:rsidP="005A64AF">
      <w:pPr>
        <w:spacing w:after="0" w:line="240" w:lineRule="auto"/>
      </w:pPr>
      <w:r>
        <w:separator/>
      </w:r>
    </w:p>
  </w:endnote>
  <w:endnote w:type="continuationSeparator" w:id="0">
    <w:p w:rsidR="0038080C" w:rsidRDefault="0038080C" w:rsidP="005A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813356"/>
      <w:docPartObj>
        <w:docPartGallery w:val="Page Numbers (Bottom of Page)"/>
        <w:docPartUnique/>
      </w:docPartObj>
    </w:sdtPr>
    <w:sdtEndPr/>
    <w:sdtContent>
      <w:p w:rsidR="005A64AF" w:rsidRDefault="00FC61BC">
        <w:pPr>
          <w:pStyle w:val="Rodap"/>
          <w:jc w:val="right"/>
        </w:pPr>
        <w:r>
          <w:fldChar w:fldCharType="begin"/>
        </w:r>
        <w:r w:rsidR="005A64AF">
          <w:instrText>PAGE   \* MERGEFORMAT</w:instrText>
        </w:r>
        <w:r>
          <w:fldChar w:fldCharType="separate"/>
        </w:r>
        <w:r w:rsidR="00AD1632">
          <w:rPr>
            <w:noProof/>
          </w:rPr>
          <w:t>1</w:t>
        </w:r>
        <w:r>
          <w:fldChar w:fldCharType="end"/>
        </w:r>
      </w:p>
    </w:sdtContent>
  </w:sdt>
  <w:p w:rsidR="005A64AF" w:rsidRDefault="005A6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0C" w:rsidRDefault="0038080C" w:rsidP="005A64AF">
      <w:pPr>
        <w:spacing w:after="0" w:line="240" w:lineRule="auto"/>
      </w:pPr>
      <w:r>
        <w:separator/>
      </w:r>
    </w:p>
  </w:footnote>
  <w:footnote w:type="continuationSeparator" w:id="0">
    <w:p w:rsidR="0038080C" w:rsidRDefault="0038080C" w:rsidP="005A64AF">
      <w:pPr>
        <w:spacing w:after="0" w:line="240" w:lineRule="auto"/>
      </w:pPr>
      <w:r>
        <w:continuationSeparator/>
      </w:r>
    </w:p>
  </w:footnote>
  <w:footnote w:id="1">
    <w:p w:rsidR="005A64AF" w:rsidRDefault="005A64AF" w:rsidP="005A64AF">
      <w:pPr>
        <w:spacing w:after="0" w:line="360" w:lineRule="auto"/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</w:pPr>
      <w:r>
        <w:rPr>
          <w:rStyle w:val="Refdenotaderodap"/>
        </w:rPr>
        <w:footnoteRef/>
      </w:r>
      <w:r w:rsidRPr="00D77F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Doutora </w:t>
      </w:r>
      <w:r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em </w:t>
      </w:r>
      <w:r w:rsidRPr="00D77F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Geografia</w:t>
      </w:r>
      <w:r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/ M</w:t>
      </w:r>
      <w:r w:rsidRPr="00D77F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estre em Contaminação Ambiental pela Universidade Politécnica de Madri, Espanha/ Engenheira Florestal.</w:t>
      </w:r>
    </w:p>
    <w:p w:rsidR="005A64AF" w:rsidRPr="00D77F39" w:rsidRDefault="005A64AF" w:rsidP="005A64AF">
      <w:pPr>
        <w:spacing w:after="0" w:line="360" w:lineRule="auto"/>
        <w:jc w:val="right"/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</w:pPr>
    </w:p>
    <w:p w:rsidR="005A64AF" w:rsidRDefault="005A64AF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B0"/>
    <w:rsid w:val="000C31B0"/>
    <w:rsid w:val="001238D5"/>
    <w:rsid w:val="00127883"/>
    <w:rsid w:val="0016326E"/>
    <w:rsid w:val="001C248C"/>
    <w:rsid w:val="002502DE"/>
    <w:rsid w:val="0027137A"/>
    <w:rsid w:val="002B6BB9"/>
    <w:rsid w:val="002C57A4"/>
    <w:rsid w:val="00367D0E"/>
    <w:rsid w:val="0038080C"/>
    <w:rsid w:val="003A5D61"/>
    <w:rsid w:val="0054468A"/>
    <w:rsid w:val="00555104"/>
    <w:rsid w:val="00566537"/>
    <w:rsid w:val="005A64AF"/>
    <w:rsid w:val="006537AB"/>
    <w:rsid w:val="00654553"/>
    <w:rsid w:val="006E211A"/>
    <w:rsid w:val="00714BE7"/>
    <w:rsid w:val="00717CD6"/>
    <w:rsid w:val="00730D24"/>
    <w:rsid w:val="0074513B"/>
    <w:rsid w:val="00766F06"/>
    <w:rsid w:val="00803E2D"/>
    <w:rsid w:val="00844BA4"/>
    <w:rsid w:val="008C3F10"/>
    <w:rsid w:val="008F2B75"/>
    <w:rsid w:val="00917E3D"/>
    <w:rsid w:val="0092001B"/>
    <w:rsid w:val="009873A1"/>
    <w:rsid w:val="00996D28"/>
    <w:rsid w:val="00A91B3F"/>
    <w:rsid w:val="00AD1632"/>
    <w:rsid w:val="00B52502"/>
    <w:rsid w:val="00C006AB"/>
    <w:rsid w:val="00C415A5"/>
    <w:rsid w:val="00CF136B"/>
    <w:rsid w:val="00D63965"/>
    <w:rsid w:val="00D77F39"/>
    <w:rsid w:val="00D8473F"/>
    <w:rsid w:val="00DB527C"/>
    <w:rsid w:val="00DE27EF"/>
    <w:rsid w:val="00E775E6"/>
    <w:rsid w:val="00F12695"/>
    <w:rsid w:val="00F13A30"/>
    <w:rsid w:val="00F21086"/>
    <w:rsid w:val="00FC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1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4AF"/>
  </w:style>
  <w:style w:type="paragraph" w:styleId="Rodap">
    <w:name w:val="footer"/>
    <w:basedOn w:val="Normal"/>
    <w:link w:val="RodapChar"/>
    <w:uiPriority w:val="99"/>
    <w:unhideWhenUsed/>
    <w:rsid w:val="005A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4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64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64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6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1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4AF"/>
  </w:style>
  <w:style w:type="paragraph" w:styleId="Rodap">
    <w:name w:val="footer"/>
    <w:basedOn w:val="Normal"/>
    <w:link w:val="RodapChar"/>
    <w:uiPriority w:val="99"/>
    <w:unhideWhenUsed/>
    <w:rsid w:val="005A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4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64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64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6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E806-0C8C-4260-A1D1-EA4DF468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angin</cp:lastModifiedBy>
  <cp:revision>2</cp:revision>
  <cp:lastPrinted>2017-04-07T18:09:00Z</cp:lastPrinted>
  <dcterms:created xsi:type="dcterms:W3CDTF">2018-10-11T11:16:00Z</dcterms:created>
  <dcterms:modified xsi:type="dcterms:W3CDTF">2018-10-11T11:16:00Z</dcterms:modified>
</cp:coreProperties>
</file>