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6F0F" w14:textId="0ECA4863" w:rsidR="00A4467B" w:rsidRPr="00D10B1C" w:rsidRDefault="00A4467B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D10B1C">
        <w:rPr>
          <w:rStyle w:val="Forte"/>
          <w:rFonts w:asciiTheme="minorHAnsi" w:hAnsiTheme="minorHAnsi" w:cstheme="minorHAnsi"/>
          <w:color w:val="000000"/>
        </w:rPr>
        <w:t>MODELO DA NORMA DE PROCEDIMENTOS GERAIS</w:t>
      </w:r>
    </w:p>
    <w:p w14:paraId="6D9F3CB5" w14:textId="77777777" w:rsidR="00A4467B" w:rsidRPr="00593567" w:rsidRDefault="00A4467B" w:rsidP="0080471A">
      <w:pPr>
        <w:pStyle w:val="tabela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93567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D105DDD" w14:textId="77777777" w:rsidR="00A4467B" w:rsidRPr="00D10B1C" w:rsidRDefault="00A4467B" w:rsidP="0080471A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0E8D6AE" w14:textId="54236617" w:rsidR="00A4467B" w:rsidRPr="00D10B1C" w:rsidRDefault="00A4467B" w:rsidP="0080471A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10B1C">
        <w:rPr>
          <w:rFonts w:asciiTheme="minorHAnsi" w:hAnsiTheme="minorHAnsi" w:cstheme="minorHAnsi"/>
          <w:color w:val="000000"/>
          <w:sz w:val="22"/>
          <w:szCs w:val="22"/>
        </w:rPr>
        <w:t>PORTARIA </w:t>
      </w:r>
      <w:r w:rsidRPr="00D10B1C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a sigla da unidade organizacional]</w:t>
      </w:r>
      <w:r w:rsidRPr="00D10B1C">
        <w:rPr>
          <w:rFonts w:asciiTheme="minorHAnsi" w:hAnsiTheme="minorHAnsi" w:cstheme="minorHAnsi"/>
          <w:color w:val="000000"/>
          <w:sz w:val="22"/>
          <w:szCs w:val="22"/>
        </w:rPr>
        <w:t xml:space="preserve">/MCTI </w:t>
      </w:r>
      <w:proofErr w:type="gramStart"/>
      <w:r w:rsidRPr="00D10B1C">
        <w:rPr>
          <w:rFonts w:asciiTheme="minorHAnsi" w:hAnsiTheme="minorHAnsi" w:cstheme="minorHAnsi"/>
          <w:color w:val="000000"/>
          <w:sz w:val="22"/>
          <w:szCs w:val="22"/>
        </w:rPr>
        <w:t>Nº  ,</w:t>
      </w:r>
      <w:proofErr w:type="gramEnd"/>
      <w:r w:rsidRPr="00D10B1C">
        <w:rPr>
          <w:rFonts w:asciiTheme="minorHAnsi" w:hAnsiTheme="minorHAnsi" w:cstheme="minorHAnsi"/>
          <w:color w:val="000000"/>
          <w:sz w:val="22"/>
          <w:szCs w:val="22"/>
        </w:rPr>
        <w:t xml:space="preserve">         DE        </w:t>
      </w:r>
      <w:proofErr w:type="spellStart"/>
      <w:r w:rsidRPr="00D10B1C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D10B1C">
        <w:rPr>
          <w:rFonts w:asciiTheme="minorHAnsi" w:hAnsiTheme="minorHAnsi" w:cstheme="minorHAnsi"/>
          <w:color w:val="000000"/>
          <w:sz w:val="22"/>
          <w:szCs w:val="22"/>
        </w:rPr>
        <w:t xml:space="preserve">  202   .</w:t>
      </w:r>
    </w:p>
    <w:p w14:paraId="4F808C7B" w14:textId="77777777" w:rsidR="00A4467B" w:rsidRPr="00D10B1C" w:rsidRDefault="00A4467B" w:rsidP="0080471A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10B1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408146" w14:textId="77777777" w:rsidR="0080471A" w:rsidRPr="00D10B1C" w:rsidRDefault="0080471A" w:rsidP="003F1E81">
      <w:pPr>
        <w:pStyle w:val="textoementa"/>
        <w:spacing w:before="80" w:beforeAutospacing="0" w:after="0" w:afterAutospacing="0"/>
        <w:ind w:left="51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9A182A" w14:textId="2AAC1866" w:rsidR="00A4467B" w:rsidRPr="00D10B1C" w:rsidRDefault="00A4467B" w:rsidP="00BC2D37">
      <w:pPr>
        <w:pStyle w:val="textoementa"/>
        <w:spacing w:before="80" w:beforeAutospacing="0" w:after="0" w:afterAutospacing="0"/>
        <w:ind w:left="51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0B1C">
        <w:rPr>
          <w:rFonts w:asciiTheme="minorHAnsi" w:hAnsiTheme="minorHAnsi" w:cstheme="minorHAnsi"/>
          <w:color w:val="000000"/>
          <w:sz w:val="22"/>
          <w:szCs w:val="22"/>
        </w:rPr>
        <w:t>Estabelece os procedimentos gerais de instituição do Programa de Gestão no âmbito </w:t>
      </w:r>
      <w:r w:rsidRPr="00D10B1C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o nome da unidade organizacional]</w:t>
      </w:r>
      <w:r w:rsidRPr="00D10B1C">
        <w:rPr>
          <w:rFonts w:asciiTheme="minorHAnsi" w:hAnsiTheme="minorHAnsi" w:cstheme="minorHAnsi"/>
          <w:color w:val="000000"/>
          <w:sz w:val="22"/>
          <w:szCs w:val="22"/>
        </w:rPr>
        <w:t>, do Ministério da Ciência, Tecnologia e Inovações.</w:t>
      </w:r>
    </w:p>
    <w:p w14:paraId="2730BCD9" w14:textId="77777777" w:rsidR="0080471A" w:rsidRPr="00D10B1C" w:rsidRDefault="0080471A" w:rsidP="00BC2D37">
      <w:pPr>
        <w:pStyle w:val="textoementa"/>
        <w:spacing w:before="0" w:beforeAutospacing="0" w:after="0" w:afterAutospacing="0"/>
        <w:ind w:left="510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9DAFB0" w14:textId="77777777" w:rsidR="00A4467B" w:rsidRPr="00D10B1C" w:rsidRDefault="00A4467B" w:rsidP="0080471A">
      <w:pPr>
        <w:pStyle w:val="textoementa"/>
        <w:spacing w:before="80" w:beforeAutospacing="0" w:after="8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10B1C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F69E820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o nome do dirigente da unidade organizacional]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, considerando o disposto no art. 6º da </w:t>
      </w:r>
      <w:hyperlink r:id="rId6" w:tgtFrame="_blank" w:history="1">
        <w:r w:rsidRPr="003F1E81">
          <w:rPr>
            <w:rStyle w:val="Hyperlink"/>
            <w:rFonts w:asciiTheme="minorHAnsi" w:hAnsiTheme="minorHAnsi" w:cstheme="minorHAnsi"/>
            <w:sz w:val="22"/>
            <w:szCs w:val="22"/>
          </w:rPr>
          <w:t>Portaria MCTI nº 5.120, de 18 de agosto de 2021</w:t>
        </w:r>
      </w:hyperlink>
      <w:r w:rsidRPr="003F1E81">
        <w:rPr>
          <w:rFonts w:asciiTheme="minorHAnsi" w:hAnsiTheme="minorHAnsi" w:cstheme="minorHAnsi"/>
          <w:color w:val="000000"/>
          <w:sz w:val="22"/>
          <w:szCs w:val="22"/>
        </w:rPr>
        <w:t>, e tendo em vista o disposto na </w:t>
      </w:r>
      <w:hyperlink r:id="rId7" w:tgtFrame="_blank" w:history="1">
        <w:r w:rsidRPr="003F1E81">
          <w:rPr>
            <w:rStyle w:val="Hyperlink"/>
            <w:rFonts w:asciiTheme="minorHAnsi" w:hAnsiTheme="minorHAnsi" w:cstheme="minorHAnsi"/>
            <w:sz w:val="22"/>
            <w:szCs w:val="22"/>
          </w:rPr>
          <w:t>Instrução Normativa SGP/SEDGG/ME nº 65, de 30 de julho de 2020</w:t>
        </w:r>
      </w:hyperlink>
      <w:r w:rsidRPr="003F1E81">
        <w:rPr>
          <w:rFonts w:asciiTheme="minorHAnsi" w:hAnsiTheme="minorHAnsi" w:cstheme="minorHAnsi"/>
          <w:color w:val="000000"/>
          <w:sz w:val="22"/>
          <w:szCs w:val="22"/>
        </w:rPr>
        <w:t>, resolve:</w:t>
      </w:r>
    </w:p>
    <w:p w14:paraId="5CFAF0C2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1F33A37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1º  Estabelecer os procedimentos gerais de instituição do Programa de Gestão, na modalidade teletrabalho, no âmbito da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aqui o nome da unidade organizacional]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, de acordo com o art. 10 da </w:t>
      </w:r>
      <w:hyperlink r:id="rId8" w:tgtFrame="_blank" w:history="1">
        <w:r w:rsidRPr="003F1E81">
          <w:rPr>
            <w:rStyle w:val="Hyperlink"/>
            <w:rFonts w:asciiTheme="minorHAnsi" w:hAnsiTheme="minorHAnsi" w:cstheme="minorHAnsi"/>
            <w:sz w:val="22"/>
            <w:szCs w:val="22"/>
          </w:rPr>
          <w:t>Instrução Normativa SGP/SEDGG/ME nº 65, de 30 de julho de 2020</w:t>
        </w:r>
      </w:hyperlink>
      <w:r w:rsidRPr="003F1E81">
        <w:rPr>
          <w:rFonts w:asciiTheme="minorHAnsi" w:hAnsiTheme="minorHAnsi" w:cstheme="minorHAnsi"/>
          <w:color w:val="000000"/>
          <w:sz w:val="22"/>
          <w:szCs w:val="22"/>
        </w:rPr>
        <w:t>, e conforme Anexos I a IV a esta Portaria.</w:t>
      </w:r>
    </w:p>
    <w:p w14:paraId="0B0D0D80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ECB9FD9" w14:textId="5D6302C8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2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  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Programa de Gestão nesta unidade abrangerá as atividades descritas na Tabela de Atividades constante no Anexo I</w:t>
      </w:r>
      <w:r w:rsidR="00830A21">
        <w:rPr>
          <w:rFonts w:asciiTheme="minorHAnsi" w:hAnsiTheme="minorHAnsi" w:cstheme="minorHAnsi"/>
          <w:color w:val="000000"/>
          <w:sz w:val="22"/>
          <w:szCs w:val="22"/>
        </w:rPr>
        <w:t>II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a esta Portaria.</w:t>
      </w:r>
    </w:p>
    <w:p w14:paraId="34C01216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82B00E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3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  Serão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adot</w:t>
      </w:r>
      <w:bookmarkStart w:id="0" w:name="_GoBack"/>
      <w:bookmarkEnd w:id="0"/>
      <w:r w:rsidRPr="003F1E81">
        <w:rPr>
          <w:rFonts w:asciiTheme="minorHAnsi" w:hAnsiTheme="minorHAnsi" w:cstheme="minorHAnsi"/>
          <w:color w:val="000000"/>
          <w:sz w:val="22"/>
          <w:szCs w:val="22"/>
        </w:rPr>
        <w:t>ados os seguintes regimes de execução do Programa de Gestão nesta unidade: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[Colocar aqui os regimes que serão adotados pela unidade organizacional, podendo ser os dois ou somente um deles; caso não seja permitido um dos regimes, remover um dos inciso e deixar o texto que trata do assunto todo no caput]</w:t>
      </w:r>
    </w:p>
    <w:p w14:paraId="7BA8EFA9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I - 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regime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de execução parcial: quando a forma de teletrabalho a que está submetido o participante restringe-se a um cronograma específico, dispensado do controle de frequência exclusivamente nos dias em que a atividade laboral seja executada remotamente, nos termos desta portaria;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[e /ou]</w:t>
      </w:r>
    </w:p>
    <w:p w14:paraId="1AFF19C9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II - 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regime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de execução integral: quando a forma de teletrabalho a que está submetido o participante compreende a totalidade da sua jornada de trabalho, dispensado do controle de frequência, nos termos desta portaria.</w:t>
      </w:r>
    </w:p>
    <w:p w14:paraId="478D035E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7C714B4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 4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  Os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resultados e benefícios esperados para o Ministério da Ciência, Tecnologia e Inovações, a partir da instituição do Programa de Gestão no âmbito desta unidade, são os seguintes: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o rol de resultados e benefícios esperados, direto e objetivo, na forma de incisos]</w:t>
      </w:r>
    </w:p>
    <w:p w14:paraId="7B71F1E9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I - </w:t>
      </w:r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                                     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5D5A8482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II - </w:t>
      </w:r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                                    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749A5BA5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III -  </w:t>
      </w:r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                                  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  <w:u w:val="single"/>
        </w:rPr>
        <w:t> 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60BAC2C6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[Se</w:t>
      </w:r>
      <w:proofErr w:type="gramEnd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for necessário, acrescentar na sequência outros incisos]</w:t>
      </w:r>
    </w:p>
    <w:p w14:paraId="77CF0D41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lastRenderedPageBreak/>
        <w:t> </w:t>
      </w:r>
    </w:p>
    <w:p w14:paraId="5D3C62F5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5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  Poderão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participar do Programa de Gestão em cada subunidade desta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aqui o nome da unidade organizacional]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no máximo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aqui o percentual permitido]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por cento do total da força de trabalho da subunidade, desconsiderando o regime de execução parcial. </w:t>
      </w:r>
      <w:proofErr w:type="gramStart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[Este</w:t>
      </w:r>
      <w:proofErr w:type="gramEnd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artigo é opcional. Caso a opção seja pela unidade inteira estar em teletrabalho, basta suprimir o artigo]</w:t>
      </w:r>
    </w:p>
    <w:p w14:paraId="70AD4404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21746B0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6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  Poderão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se candidatar ao Programa de Gestão os agentes públicos em exercício nesta [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inserir aqui o nome da unidade organizacional],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a pelo menos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 [inserir o tempo necessário]. </w:t>
      </w:r>
      <w:proofErr w:type="gramStart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[Este</w:t>
      </w:r>
      <w:proofErr w:type="gramEnd"/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 artigo é opcional, basta suprimir o artigo caso não tenha limitação de tempo de exercício na unidade]</w:t>
      </w:r>
    </w:p>
    <w:p w14:paraId="11FFA3E2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73ED5B1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7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  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participante selecionado para o teletrabalho será responsável por manter a infraestrutura e equipamentos necessários para o exercício de suas atribuições, inclusive aquelas relacionadas à segurança da informação.</w:t>
      </w:r>
    </w:p>
    <w:p w14:paraId="6098B0CE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CC3AFF1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8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  Para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participar do Programa de Gestão nesta unidade, o candidato selecionado na forma dos arts. 10 e 11 da </w:t>
      </w:r>
      <w:hyperlink r:id="rId9" w:tgtFrame="_blank" w:history="1">
        <w:r w:rsidRPr="003F1E81">
          <w:rPr>
            <w:rStyle w:val="Hyperlink"/>
            <w:rFonts w:asciiTheme="minorHAnsi" w:hAnsiTheme="minorHAnsi" w:cstheme="minorHAnsi"/>
            <w:sz w:val="22"/>
            <w:szCs w:val="22"/>
          </w:rPr>
          <w:t>Instrução Normativa SGP/SEDGG/ME nº 65, de 2020</w:t>
        </w:r>
      </w:hyperlink>
      <w:r w:rsidRPr="003F1E81">
        <w:rPr>
          <w:rFonts w:asciiTheme="minorHAnsi" w:hAnsiTheme="minorHAnsi" w:cstheme="minorHAnsi"/>
          <w:color w:val="000000"/>
          <w:sz w:val="22"/>
          <w:szCs w:val="22"/>
        </w:rPr>
        <w:t>, deverá dar aceite na documentação necessária.</w:t>
      </w:r>
    </w:p>
    <w:p w14:paraId="5A4199F9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1BCD51A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9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º  O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participante, no teletrabalho, que tiver sua entrega avaliada com  a nota de 0 a 4, 3 (três) vezes consecutivas, injustificadamente, será desligado do teletrabalho, com retorno as atividades presenciais no prazo de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[inserir o prazo de retorno, não podendo ser menor que 10 dias]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4812A5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Parágrafo único.  O participante com o desligamento de que trata o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caput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 só poderá se candidatar a um novo Programa de Gestão, na modalidade teletrabalho, após 4 (quatro) meses do seu desligamento.</w:t>
      </w:r>
    </w:p>
    <w:p w14:paraId="3C0039BB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B38316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10.  A Tabela de Atividades, o Plano de Trabalho e o Termo de Ciência e Responsabilidade deverão ser registrados no Sistema do Programa de Gestão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[inserir a sigla do sistema utilizado].</w:t>
      </w:r>
    </w:p>
    <w:p w14:paraId="54B8E01F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37AEC4A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Art. 11.  Fica vedada a participação no Programa de Gestão do agente público que se encontrar nas seguintes situações: 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[Este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artigo é opcional. Deve ser utilizado quando o dirigente da unidade opta por vedar a participação no Programa de Gestão, conforme estabelece o inciso III, do art. 10 da </w:t>
      </w:r>
      <w:hyperlink r:id="rId10" w:tgtFrame="_blank" w:history="1">
        <w:r w:rsidRPr="003F1E81">
          <w:rPr>
            <w:rStyle w:val="Forte"/>
            <w:rFonts w:asciiTheme="minorHAnsi" w:hAnsiTheme="minorHAnsi" w:cstheme="minorHAnsi"/>
            <w:sz w:val="22"/>
            <w:szCs w:val="22"/>
          </w:rPr>
          <w:t>Instrução Normativa SGP/SEDGG/ME nº 65, de 2020]</w:t>
        </w:r>
      </w:hyperlink>
    </w:p>
    <w:p w14:paraId="2DC7A35B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ED2B70B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12.  O participante do Programa de Gestão poderá ser convocado para comparecimento pessoal à unidade organizacional, quando houver interesse fundamentado da Administração ou pendência que não possa ser solucionada por meios telemáticos ou informatizados, com antecedência mínima de:</w:t>
      </w:r>
    </w:p>
    <w:p w14:paraId="54C50ACB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I - 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ocupante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de DAS/FCPE nível 5 ou 6: 24 (vinte e quatro) horas;</w:t>
      </w:r>
    </w:p>
    <w:p w14:paraId="263BF9DF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II - 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ocupante</w:t>
      </w:r>
      <w:proofErr w:type="gramEnd"/>
      <w:r w:rsidRPr="003F1E81">
        <w:rPr>
          <w:rFonts w:asciiTheme="minorHAnsi" w:hAnsiTheme="minorHAnsi" w:cstheme="minorHAnsi"/>
          <w:color w:val="000000"/>
          <w:sz w:val="22"/>
          <w:szCs w:val="22"/>
        </w:rPr>
        <w:t xml:space="preserve"> de DAS/FCPE nível 4 ou 3: 48 (quarenta e oito horas) horas; e</w:t>
      </w:r>
    </w:p>
    <w:p w14:paraId="65ED979B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III - demais ocupantes de DAS/FCPE ou não ocupantes: 72 (setenta e duas) horas.</w:t>
      </w:r>
    </w:p>
    <w:p w14:paraId="66DE0CF8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A46301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lastRenderedPageBreak/>
        <w:t>Art. 13. As informações especificadas no § 1º do art. 28 da </w:t>
      </w:r>
      <w:hyperlink r:id="rId11" w:tgtFrame="_blank" w:history="1">
        <w:r w:rsidRPr="003F1E81">
          <w:rPr>
            <w:rStyle w:val="Hyperlink"/>
            <w:rFonts w:asciiTheme="minorHAnsi" w:hAnsiTheme="minorHAnsi" w:cstheme="minorHAnsi"/>
            <w:sz w:val="22"/>
            <w:szCs w:val="22"/>
          </w:rPr>
          <w:t>Instrução Normativa SGP/SEDGG/ME nº 65, de 2020</w:t>
        </w:r>
      </w:hyperlink>
      <w:r w:rsidRPr="003F1E81">
        <w:rPr>
          <w:rFonts w:asciiTheme="minorHAnsi" w:hAnsiTheme="minorHAnsi" w:cstheme="minorHAnsi"/>
          <w:color w:val="000000"/>
          <w:sz w:val="22"/>
          <w:szCs w:val="22"/>
        </w:rPr>
        <w:t>, serão divulgadas no sítio eletrônico da administração direta do Ministério da Ciência, Tecnologia e Inovações, ressalvadas as informações consideradas sigilosas, conforme legislação vigente.</w:t>
      </w:r>
    </w:p>
    <w:p w14:paraId="10770032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4F481E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14.  Poderá ser estabelecido, por meio de alteração desta Portaria, o adicional de produtividade de até 20% (vinte por cento) após o período inicial de 6 (seis) meses, a contar da entrada em vigor desta Portaria.</w:t>
      </w:r>
    </w:p>
    <w:p w14:paraId="3C8E8B74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388B1D7" w14:textId="77777777" w:rsidR="00A4467B" w:rsidRPr="003F1E81" w:rsidRDefault="00A4467B" w:rsidP="003F1E81">
      <w:pPr>
        <w:pStyle w:val="textojustificadorecuoprimeiralinha"/>
        <w:spacing w:before="120" w:beforeAutospacing="0" w:after="120" w:afterAutospacing="0"/>
        <w:ind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1E81">
        <w:rPr>
          <w:rFonts w:asciiTheme="minorHAnsi" w:hAnsiTheme="minorHAnsi" w:cstheme="minorHAnsi"/>
          <w:color w:val="000000"/>
          <w:sz w:val="22"/>
          <w:szCs w:val="22"/>
        </w:rPr>
        <w:t>Art. 15.  Esta portaria entra em vigor no dia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   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de </w:t>
      </w:r>
      <w:r w:rsidRPr="003F1E81">
        <w:rPr>
          <w:rStyle w:val="Forte"/>
          <w:rFonts w:asciiTheme="minorHAnsi" w:hAnsiTheme="minorHAnsi" w:cstheme="minorHAnsi"/>
          <w:color w:val="000000"/>
          <w:sz w:val="22"/>
          <w:szCs w:val="22"/>
        </w:rPr>
        <w:t>                    </w:t>
      </w:r>
      <w:r w:rsidRPr="003F1E81">
        <w:rPr>
          <w:rFonts w:asciiTheme="minorHAnsi" w:hAnsiTheme="minorHAnsi" w:cstheme="minorHAnsi"/>
          <w:color w:val="000000"/>
          <w:sz w:val="22"/>
          <w:szCs w:val="22"/>
        </w:rPr>
        <w:t>de 20   </w:t>
      </w:r>
      <w:proofErr w:type="gramStart"/>
      <w:r w:rsidRPr="003F1E81">
        <w:rPr>
          <w:rFonts w:asciiTheme="minorHAnsi" w:hAnsiTheme="minorHAnsi" w:cstheme="minorHAnsi"/>
          <w:color w:val="000000"/>
          <w:sz w:val="22"/>
          <w:szCs w:val="22"/>
        </w:rPr>
        <w:t>  .</w:t>
      </w:r>
      <w:proofErr w:type="gramEnd"/>
    </w:p>
    <w:p w14:paraId="5FF38970" w14:textId="77777777" w:rsidR="00D10B1C" w:rsidRDefault="00D10B1C" w:rsidP="0080471A">
      <w:pPr>
        <w:pStyle w:val="NormalWeb"/>
        <w:jc w:val="center"/>
        <w:rPr>
          <w:rStyle w:val="Forte"/>
          <w:rFonts w:asciiTheme="minorHAnsi" w:hAnsiTheme="minorHAnsi" w:cstheme="minorHAnsi"/>
          <w:color w:val="000000"/>
          <w:sz w:val="20"/>
          <w:szCs w:val="20"/>
        </w:rPr>
      </w:pPr>
    </w:p>
    <w:p w14:paraId="3412FA4D" w14:textId="77777777" w:rsidR="00D10B1C" w:rsidRDefault="00D10B1C" w:rsidP="0080471A">
      <w:pPr>
        <w:pStyle w:val="NormalWeb"/>
        <w:jc w:val="center"/>
        <w:rPr>
          <w:rStyle w:val="Forte"/>
          <w:rFonts w:asciiTheme="minorHAnsi" w:hAnsiTheme="minorHAnsi" w:cstheme="minorHAnsi"/>
          <w:color w:val="000000"/>
          <w:sz w:val="20"/>
          <w:szCs w:val="20"/>
        </w:rPr>
      </w:pPr>
    </w:p>
    <w:p w14:paraId="588C82D3" w14:textId="1CEC6608" w:rsidR="00081DD7" w:rsidRPr="00593567" w:rsidRDefault="00A4467B" w:rsidP="0080471A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93567">
        <w:rPr>
          <w:rStyle w:val="Forte"/>
          <w:rFonts w:asciiTheme="minorHAnsi" w:hAnsiTheme="minorHAnsi" w:cstheme="minorHAnsi"/>
          <w:color w:val="000000"/>
          <w:sz w:val="20"/>
          <w:szCs w:val="20"/>
        </w:rPr>
        <w:t>[SIGNATÁRIO]</w:t>
      </w:r>
    </w:p>
    <w:sectPr w:rsidR="00081DD7" w:rsidRPr="00593567" w:rsidSect="00D10B1C">
      <w:headerReference w:type="default" r:id="rId12"/>
      <w:footerReference w:type="default" r:id="rId13"/>
      <w:pgSz w:w="11906" w:h="16838"/>
      <w:pgMar w:top="1985" w:right="1274" w:bottom="1134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C75D" w14:textId="77777777" w:rsidR="00A4467B" w:rsidRDefault="00A4467B" w:rsidP="00A4467B">
      <w:pPr>
        <w:spacing w:after="0" w:line="240" w:lineRule="auto"/>
      </w:pPr>
      <w:r>
        <w:separator/>
      </w:r>
    </w:p>
  </w:endnote>
  <w:endnote w:type="continuationSeparator" w:id="0">
    <w:p w14:paraId="1C882B8D" w14:textId="77777777" w:rsidR="00A4467B" w:rsidRDefault="00A4467B" w:rsidP="00A4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6A8A" w14:textId="0F9B8106" w:rsidR="00593567" w:rsidRDefault="003F1E8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5EA3021" wp14:editId="33FAA9EC">
          <wp:simplePos x="0" y="0"/>
          <wp:positionH relativeFrom="margin">
            <wp:align>right</wp:align>
          </wp:positionH>
          <wp:positionV relativeFrom="paragraph">
            <wp:posOffset>-163526</wp:posOffset>
          </wp:positionV>
          <wp:extent cx="2232000" cy="554486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54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C135" w14:textId="77777777" w:rsidR="00A4467B" w:rsidRDefault="00A4467B" w:rsidP="00A4467B">
      <w:pPr>
        <w:spacing w:after="0" w:line="240" w:lineRule="auto"/>
      </w:pPr>
      <w:r>
        <w:separator/>
      </w:r>
    </w:p>
  </w:footnote>
  <w:footnote w:type="continuationSeparator" w:id="0">
    <w:p w14:paraId="276321FD" w14:textId="77777777" w:rsidR="00A4467B" w:rsidRDefault="00A4467B" w:rsidP="00A4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D88D" w14:textId="64A3F6BF" w:rsidR="00A4467B" w:rsidRPr="00AC1D5D" w:rsidRDefault="003F1E81" w:rsidP="00A4467B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3DF461" wp14:editId="6F0528C9">
          <wp:simplePos x="0" y="0"/>
          <wp:positionH relativeFrom="margin">
            <wp:align>left</wp:align>
          </wp:positionH>
          <wp:positionV relativeFrom="paragraph">
            <wp:posOffset>-82246</wp:posOffset>
          </wp:positionV>
          <wp:extent cx="2124000" cy="8720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87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7"/>
    <w:rsid w:val="00081DD7"/>
    <w:rsid w:val="003F1E81"/>
    <w:rsid w:val="00593567"/>
    <w:rsid w:val="0080471A"/>
    <w:rsid w:val="00830A21"/>
    <w:rsid w:val="00A4467B"/>
    <w:rsid w:val="00AC1D5D"/>
    <w:rsid w:val="00BC2D37"/>
    <w:rsid w:val="00D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B49D0B"/>
  <w15:chartTrackingRefBased/>
  <w15:docId w15:val="{45CE3FB0-D0AB-4F53-B325-DD968E3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81DD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1DD7"/>
    <w:rPr>
      <w:rFonts w:ascii="Lucida Sans Unicode" w:eastAsia="Lucida Sans Unicode" w:hAnsi="Lucida Sans Unicode" w:cs="Lucida Sans Unicode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81DD7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67B"/>
    <w:rPr>
      <w:b/>
      <w:bCs/>
    </w:rPr>
  </w:style>
  <w:style w:type="paragraph" w:customStyle="1" w:styleId="textocentralizado">
    <w:name w:val="texto_centraliz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4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67B"/>
  </w:style>
  <w:style w:type="paragraph" w:styleId="Rodap">
    <w:name w:val="footer"/>
    <w:basedOn w:val="Normal"/>
    <w:link w:val="RodapChar"/>
    <w:uiPriority w:val="99"/>
    <w:unhideWhenUsed/>
    <w:rsid w:val="00A44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instrucao-normativa-n-65-de-30-de-julho-de-2020-26966939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n.gov.br/en/web/dou/-/instrucao-normativa-n-65-de-30-de-julho-de-2020-26966939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.gov.br/en/web/dou/-/portaria-mcti-n-5.120-de-18-de-agosto-de-2021-339231231" TargetMode="External"/><Relationship Id="rId11" Type="http://schemas.openxmlformats.org/officeDocument/2006/relationships/hyperlink" Target="https://www.in.gov.br/en/web/dou/-/instrucao-normativa-n-65-de-30-de-julho-de-2020-26966939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.gov.br/en/web/dou/-/instrucao-normativa-n-65-de-30-de-julho-de-2020-26966939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.gov.br/en/web/dou/-/instrucao-normativa-n-65-de-30-de-julho-de-2020-26966939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 ribeiro</dc:creator>
  <cp:keywords/>
  <dc:description/>
  <cp:lastModifiedBy>Bianca Botelho</cp:lastModifiedBy>
  <cp:revision>8</cp:revision>
  <dcterms:created xsi:type="dcterms:W3CDTF">2021-08-30T15:32:00Z</dcterms:created>
  <dcterms:modified xsi:type="dcterms:W3CDTF">2021-08-30T19:40:00Z</dcterms:modified>
</cp:coreProperties>
</file>