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4901" w14:textId="72F42F12" w:rsidR="00F46280" w:rsidRPr="00F46280" w:rsidRDefault="00F46280" w:rsidP="00F46280">
      <w:pPr>
        <w:jc w:val="center"/>
      </w:pPr>
      <w:r w:rsidRPr="00F232A2">
        <w:rPr>
          <w:b/>
          <w:bCs/>
          <w:noProof/>
        </w:rPr>
        <w:drawing>
          <wp:inline distT="0" distB="0" distL="0" distR="0" wp14:anchorId="1CBEACDE" wp14:editId="59FA86B5">
            <wp:extent cx="1581150" cy="1142740"/>
            <wp:effectExtent l="0" t="0" r="0" b="635"/>
            <wp:docPr id="1289992556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92556" name="Imagem 1" descr="Desenho de personagem de desenho animad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3452" cy="114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87E7" w14:textId="77777777" w:rsidR="00F46280" w:rsidRPr="00F46280" w:rsidRDefault="00F46280" w:rsidP="00F46280">
      <w:pPr>
        <w:jc w:val="center"/>
        <w:rPr>
          <w:b/>
          <w:bCs/>
        </w:rPr>
      </w:pPr>
      <w:r w:rsidRPr="00F46280">
        <w:rPr>
          <w:b/>
          <w:bCs/>
        </w:rPr>
        <w:t>Diário Oficial da União</w:t>
      </w:r>
    </w:p>
    <w:p w14:paraId="5E8768E8" w14:textId="77777777" w:rsidR="00F46280" w:rsidRPr="00F46280" w:rsidRDefault="00F46280" w:rsidP="00F46280">
      <w:pPr>
        <w:jc w:val="center"/>
      </w:pPr>
      <w:r w:rsidRPr="00F46280">
        <w:t>Publicado em: 07/07/2022 | Edição: 127 | Seção: 1 | Página: 9</w:t>
      </w:r>
    </w:p>
    <w:p w14:paraId="0BD06AC5" w14:textId="77777777" w:rsidR="00F46280" w:rsidRPr="00F46280" w:rsidRDefault="00F46280" w:rsidP="00F46280">
      <w:pPr>
        <w:jc w:val="center"/>
      </w:pPr>
      <w:r w:rsidRPr="00F46280">
        <w:rPr>
          <w:b/>
          <w:bCs/>
        </w:rPr>
        <w:t>Órgão: Ministério das Comunicações/Gabinete do Ministro</w:t>
      </w:r>
    </w:p>
    <w:p w14:paraId="5A598047" w14:textId="77777777" w:rsidR="00F46280" w:rsidRDefault="00F46280" w:rsidP="00F46280">
      <w:pPr>
        <w:jc w:val="center"/>
        <w:rPr>
          <w:b/>
          <w:bCs/>
        </w:rPr>
      </w:pPr>
    </w:p>
    <w:p w14:paraId="559CBCEA" w14:textId="3D3D3F8C" w:rsidR="00F46280" w:rsidRPr="00F46280" w:rsidRDefault="00F46280" w:rsidP="00F46280">
      <w:pPr>
        <w:jc w:val="center"/>
        <w:rPr>
          <w:b/>
          <w:bCs/>
        </w:rPr>
      </w:pPr>
      <w:hyperlink r:id="rId5" w:history="1">
        <w:r w:rsidRPr="00F46280">
          <w:rPr>
            <w:rStyle w:val="Hyperlink"/>
            <w:b/>
            <w:bCs/>
          </w:rPr>
          <w:t>PORTARIA MCOM Nº 6.098, DE 1º DE JULHO DE 2022</w:t>
        </w:r>
      </w:hyperlink>
    </w:p>
    <w:p w14:paraId="7908436E" w14:textId="77777777" w:rsidR="00F46280" w:rsidRPr="00F46280" w:rsidRDefault="00F46280" w:rsidP="00F46280">
      <w:pPr>
        <w:ind w:left="3540"/>
        <w:jc w:val="both"/>
        <w:rPr>
          <w:sz w:val="20"/>
          <w:szCs w:val="20"/>
        </w:rPr>
      </w:pPr>
      <w:r w:rsidRPr="00F46280">
        <w:rPr>
          <w:sz w:val="20"/>
          <w:szCs w:val="20"/>
        </w:rPr>
        <w:t>Estabelece os objetivos estratégicos para o quinquênio 2022-2027 do Fundo de Universalização dos Serviços de Telecomunicações</w:t>
      </w:r>
    </w:p>
    <w:p w14:paraId="50EC777D" w14:textId="29EB31DC" w:rsidR="008D0B31" w:rsidRDefault="00F46280" w:rsidP="00F46280">
      <w:pPr>
        <w:jc w:val="both"/>
      </w:pPr>
      <w:r w:rsidRPr="00F46280">
        <w:t xml:space="preserve">O </w:t>
      </w:r>
      <w:r w:rsidRPr="008D0B31">
        <w:rPr>
          <w:b/>
          <w:bCs/>
        </w:rPr>
        <w:t>MINISTRO DE ESTADO DAS COMUNICAÇÕES</w:t>
      </w:r>
      <w:r w:rsidRPr="00F46280">
        <w:t xml:space="preserve">, no uso das atribuições que lhe confere o art. 87, parágrafo único, inciso II, da </w:t>
      </w:r>
      <w:hyperlink r:id="rId6" w:history="1">
        <w:r w:rsidRPr="008D0B31">
          <w:rPr>
            <w:rStyle w:val="Hyperlink"/>
          </w:rPr>
          <w:t>Constituição Federal</w:t>
        </w:r>
      </w:hyperlink>
      <w:r w:rsidRPr="00F46280">
        <w:t xml:space="preserve">, e tendo em vista o disposto na </w:t>
      </w:r>
      <w:hyperlink r:id="rId7" w:history="1">
        <w:r w:rsidRPr="008D0B31">
          <w:rPr>
            <w:rStyle w:val="Hyperlink"/>
          </w:rPr>
          <w:t>Lei nº 9.998, de 17 de agosto de 2000</w:t>
        </w:r>
      </w:hyperlink>
      <w:r w:rsidRPr="00F46280">
        <w:t xml:space="preserve">, e no </w:t>
      </w:r>
      <w:hyperlink r:id="rId8" w:history="1">
        <w:r w:rsidRPr="008D0B31">
          <w:rPr>
            <w:rStyle w:val="Hyperlink"/>
          </w:rPr>
          <w:t>Decreto nº 11.004, de 21 de março de 2022</w:t>
        </w:r>
      </w:hyperlink>
      <w:r w:rsidRPr="00F46280">
        <w:t xml:space="preserve">, resolve: </w:t>
      </w:r>
    </w:p>
    <w:p w14:paraId="00B743A2" w14:textId="77777777" w:rsidR="008D0B31" w:rsidRDefault="00F46280" w:rsidP="00F46280">
      <w:pPr>
        <w:jc w:val="both"/>
      </w:pPr>
      <w:r w:rsidRPr="00F46280">
        <w:t xml:space="preserve">Art. 1º Estabelecer, conforme previsto no art. 3º do </w:t>
      </w:r>
      <w:hyperlink r:id="rId9" w:history="1">
        <w:r w:rsidRPr="008D0B31">
          <w:rPr>
            <w:rStyle w:val="Hyperlink"/>
          </w:rPr>
          <w:t>Decreto nº 11.004, de 21 de março de 2022</w:t>
        </w:r>
      </w:hyperlink>
      <w:r w:rsidRPr="00F46280">
        <w:t xml:space="preserve">, os seguintes objetivos estratégicos para o quinquênio 2022-2027 do Fundo de Universalização dos Serviços de Telecomunicações - </w:t>
      </w:r>
      <w:proofErr w:type="spellStart"/>
      <w:r w:rsidRPr="00F46280">
        <w:t>Fust</w:t>
      </w:r>
      <w:proofErr w:type="spellEnd"/>
      <w:r w:rsidRPr="00F46280">
        <w:t xml:space="preserve">: </w:t>
      </w:r>
    </w:p>
    <w:p w14:paraId="7DE27A97" w14:textId="77777777" w:rsidR="008D0B31" w:rsidRDefault="00F46280" w:rsidP="00F46280">
      <w:pPr>
        <w:jc w:val="both"/>
      </w:pPr>
      <w:r w:rsidRPr="00F46280">
        <w:t xml:space="preserve">I - Dotar as escolas públicas brasileiras, em especial as situadas fora da zona urbana, de acesso à internet em banda larga em velocidade adequada às suas atividades; </w:t>
      </w:r>
    </w:p>
    <w:p w14:paraId="4EAB4D6E" w14:textId="1CC648C5" w:rsidR="008D0B31" w:rsidRDefault="00F46280" w:rsidP="00F46280">
      <w:pPr>
        <w:jc w:val="both"/>
      </w:pPr>
      <w:r w:rsidRPr="00F46280">
        <w:t xml:space="preserve">II - Expandir a cobertura do Serviço Móvel Pessoal (SMP), com tecnologia 4G ou superior, em áreas rurais sem atendimento; </w:t>
      </w:r>
    </w:p>
    <w:p w14:paraId="6C992044" w14:textId="77777777" w:rsidR="008D0B31" w:rsidRDefault="00F46280" w:rsidP="00F46280">
      <w:pPr>
        <w:jc w:val="both"/>
      </w:pPr>
      <w:r w:rsidRPr="00F46280">
        <w:t xml:space="preserve">III - Expandir a cobertura do serviço móvel pessoal (SMP), com tecnologia 4G ou superior, em áreas urbanas sem atendimento; </w:t>
      </w:r>
    </w:p>
    <w:p w14:paraId="5037EA4D" w14:textId="0C246DE8" w:rsidR="008D0B31" w:rsidRDefault="00F46280" w:rsidP="00F46280">
      <w:pPr>
        <w:jc w:val="both"/>
      </w:pPr>
      <w:r w:rsidRPr="008D0B31">
        <w:rPr>
          <w:strike/>
        </w:rPr>
        <w:t>IV - Expandir a cobertura do serviço móvel pessoal (SMP), com tecnologia 4G ou superior, nas rodovias estaduais brasileiras sem atendimento</w:t>
      </w:r>
      <w:r w:rsidRPr="00F46280">
        <w:t xml:space="preserve">; </w:t>
      </w:r>
    </w:p>
    <w:p w14:paraId="110F8EA4" w14:textId="442878F7" w:rsidR="008D0B31" w:rsidRDefault="00F46280" w:rsidP="00F46280">
      <w:pPr>
        <w:jc w:val="both"/>
      </w:pPr>
      <w:r w:rsidRPr="00F46280">
        <w:t>IV - Expandir a cobertura do serviço móvel pessoal (SMP), com tecnologia 4G ou superior, nas rodovias federais e estaduais brasileiras sem atendimento; (</w:t>
      </w:r>
      <w:hyperlink r:id="rId10" w:history="1">
        <w:r w:rsidRPr="008D0B31">
          <w:rPr>
            <w:rStyle w:val="Hyperlink"/>
          </w:rPr>
          <w:t>Redação dada pela Portaria MCom nº 14.361, de 29 de agosto de 2024</w:t>
        </w:r>
      </w:hyperlink>
      <w:r w:rsidRPr="00F46280">
        <w:t xml:space="preserve">) </w:t>
      </w:r>
    </w:p>
    <w:p w14:paraId="529D9A5A" w14:textId="77777777" w:rsidR="008D0B31" w:rsidRDefault="00F46280" w:rsidP="00F46280">
      <w:pPr>
        <w:jc w:val="both"/>
      </w:pPr>
      <w:r w:rsidRPr="00F46280">
        <w:t xml:space="preserve">V - Expandir a infraestrutura rede de transporte de alta capacidade, com tecnologia de fibra óptica, em municípios ou setores censitários; </w:t>
      </w:r>
    </w:p>
    <w:p w14:paraId="7D958287" w14:textId="77777777" w:rsidR="008D0B31" w:rsidRDefault="00F46280" w:rsidP="00F46280">
      <w:pPr>
        <w:jc w:val="both"/>
      </w:pPr>
      <w:r w:rsidRPr="00F46280">
        <w:t xml:space="preserve">VI - Expandir a infraestrutura de rede de acesso de alta capacidade, inclusive as redes metropolitanas, em municípios ou setores censitários; </w:t>
      </w:r>
    </w:p>
    <w:p w14:paraId="6016A5D0" w14:textId="77777777" w:rsidR="008D0B31" w:rsidRDefault="00F46280" w:rsidP="00F46280">
      <w:pPr>
        <w:jc w:val="both"/>
      </w:pPr>
      <w:r w:rsidRPr="00F46280">
        <w:t xml:space="preserve">VII - Conectar pontos públicos de interesse à internet em banda larga; e </w:t>
      </w:r>
    </w:p>
    <w:p w14:paraId="4B1F74AC" w14:textId="49AD7009" w:rsidR="008D0B31" w:rsidRDefault="00F46280" w:rsidP="00F46280">
      <w:pPr>
        <w:jc w:val="both"/>
      </w:pPr>
      <w:r w:rsidRPr="00F46280">
        <w:lastRenderedPageBreak/>
        <w:t xml:space="preserve">VIII - Promover a conectividade de pessoas em situação de vulnerabilidade social por meio de subsídios; </w:t>
      </w:r>
    </w:p>
    <w:p w14:paraId="72CD461E" w14:textId="19611F8F" w:rsidR="008D0B31" w:rsidRDefault="00F46280" w:rsidP="00F46280">
      <w:pPr>
        <w:jc w:val="both"/>
      </w:pPr>
      <w:r w:rsidRPr="00F46280">
        <w:t>IX - Expandir a infraestrutura de data centers em municípios ou setores censitários</w:t>
      </w:r>
      <w:r w:rsidR="008D0B31">
        <w:t>; e</w:t>
      </w:r>
      <w:r w:rsidRPr="00F46280">
        <w:t xml:space="preserve"> (</w:t>
      </w:r>
      <w:hyperlink r:id="rId11" w:history="1">
        <w:r w:rsidRPr="008D0B31">
          <w:rPr>
            <w:rStyle w:val="Hyperlink"/>
          </w:rPr>
          <w:t>Incluído pela Portaria MCom nº 14.361, de 29 de agosto de 2024</w:t>
        </w:r>
      </w:hyperlink>
      <w:r w:rsidRPr="00F46280">
        <w:t xml:space="preserve">) </w:t>
      </w:r>
    </w:p>
    <w:p w14:paraId="263CD783" w14:textId="49F216BE" w:rsidR="008D0B31" w:rsidRDefault="008D0B31" w:rsidP="00F46280">
      <w:pPr>
        <w:jc w:val="both"/>
      </w:pPr>
      <w:r w:rsidRPr="008D0B31">
        <w:t xml:space="preserve">X – </w:t>
      </w:r>
      <w:r>
        <w:t>E</w:t>
      </w:r>
      <w:r w:rsidRPr="008D0B31">
        <w:t>xpandir a próxima geração do Sistema Brasileiro de Televisão Digital Terrestre integrada à internet, denominada TV 3.0, nos termos do Decreto nº 11.484, de 6 de abril de 2023.</w:t>
      </w:r>
      <w:r>
        <w:t xml:space="preserve"> (</w:t>
      </w:r>
      <w:hyperlink r:id="rId12" w:history="1">
        <w:r w:rsidRPr="008D0B31">
          <w:rPr>
            <w:rStyle w:val="Hyperlink"/>
          </w:rPr>
          <w:t xml:space="preserve">Redação dada pela Portaria </w:t>
        </w:r>
        <w:proofErr w:type="spellStart"/>
        <w:r w:rsidRPr="008D0B31">
          <w:rPr>
            <w:rStyle w:val="Hyperlink"/>
          </w:rPr>
          <w:t>Mcom</w:t>
        </w:r>
        <w:proofErr w:type="spellEnd"/>
        <w:r w:rsidRPr="008D0B31">
          <w:rPr>
            <w:rStyle w:val="Hyperlink"/>
          </w:rPr>
          <w:t xml:space="preserve"> nº 20.052, de 10 de outubro de 2025</w:t>
        </w:r>
      </w:hyperlink>
      <w:r>
        <w:t>)</w:t>
      </w:r>
    </w:p>
    <w:p w14:paraId="70626FBF" w14:textId="77777777" w:rsidR="008D0B31" w:rsidRDefault="00F46280" w:rsidP="00F46280">
      <w:pPr>
        <w:jc w:val="both"/>
      </w:pPr>
      <w:r w:rsidRPr="00F46280">
        <w:t xml:space="preserve">§1º Os projetos para atendimento do objetivo previsto no inciso I deverão prever sua manutenção por tempo razoável e poderão incluir soluções de suporte, como disponibilização de infraestruturas de tecnologia da informação, dispositivos de acesso à internet, provimento de energia elétrica e capacitação de profissionais da educação. </w:t>
      </w:r>
    </w:p>
    <w:p w14:paraId="5D8925AC" w14:textId="77777777" w:rsidR="008D0B31" w:rsidRDefault="00F46280" w:rsidP="00F46280">
      <w:pPr>
        <w:jc w:val="both"/>
      </w:pPr>
      <w:r w:rsidRPr="00F46280">
        <w:t xml:space="preserve">§2º A ampliação da rede de transporte de que trata o inciso V compreende, inclusive, a implantação de rotas para a criação de redundâncias àquelas já existentes, com o objetivo de promover a disponibilidade da rede em situações de falha ou interrupção, garantindo a manutenção da prestação dos serviços de telecomunicações. </w:t>
      </w:r>
    </w:p>
    <w:p w14:paraId="4BE1280C" w14:textId="2966D1B9" w:rsidR="008D0B31" w:rsidRDefault="008D0B31" w:rsidP="00F46280">
      <w:pPr>
        <w:jc w:val="both"/>
      </w:pPr>
      <w:r w:rsidRPr="008D0B31">
        <w:t xml:space="preserve">§ 3º Os recursos do </w:t>
      </w:r>
      <w:proofErr w:type="spellStart"/>
      <w:r w:rsidRPr="008D0B31">
        <w:t>Fust</w:t>
      </w:r>
      <w:proofErr w:type="spellEnd"/>
      <w:r w:rsidRPr="008D0B31">
        <w:t xml:space="preserve"> destinados à realização do objetivo de que trata o inciso X do </w:t>
      </w:r>
      <w:r w:rsidRPr="008D0B31">
        <w:rPr>
          <w:i/>
          <w:iCs/>
        </w:rPr>
        <w:t>caput</w:t>
      </w:r>
      <w:r w:rsidRPr="008D0B31">
        <w:t> se restringirão aos recursos provenientes de aportes financeiros de organismos multilaterais de crédito, bancos de desenvolvimento e instituições financeiras nacionais e internacionais e eventuais contrapartidas da União destinados a essa finalidade.</w:t>
      </w:r>
      <w:r>
        <w:t xml:space="preserve"> (</w:t>
      </w:r>
      <w:hyperlink r:id="rId13" w:history="1">
        <w:r>
          <w:rPr>
            <w:rStyle w:val="Hyperlink"/>
          </w:rPr>
          <w:t>Incluído</w:t>
        </w:r>
        <w:r w:rsidRPr="008D0B31">
          <w:rPr>
            <w:rStyle w:val="Hyperlink"/>
          </w:rPr>
          <w:t xml:space="preserve"> pela Portaria </w:t>
        </w:r>
        <w:proofErr w:type="spellStart"/>
        <w:r w:rsidRPr="008D0B31">
          <w:rPr>
            <w:rStyle w:val="Hyperlink"/>
          </w:rPr>
          <w:t>Mcom</w:t>
        </w:r>
        <w:proofErr w:type="spellEnd"/>
        <w:r w:rsidRPr="008D0B31">
          <w:rPr>
            <w:rStyle w:val="Hyperlink"/>
          </w:rPr>
          <w:t xml:space="preserve"> nº 20.052, de 10 de outubro de 2025</w:t>
        </w:r>
      </w:hyperlink>
      <w:r>
        <w:t>)</w:t>
      </w:r>
    </w:p>
    <w:p w14:paraId="09A9A889" w14:textId="0B65DAD7" w:rsidR="00F46280" w:rsidRDefault="00F46280" w:rsidP="00F46280">
      <w:pPr>
        <w:jc w:val="both"/>
      </w:pPr>
      <w:r w:rsidRPr="00F46280">
        <w:t xml:space="preserve">Art. 2º Esta Portaria entra em vigor na data de publicação. </w:t>
      </w:r>
    </w:p>
    <w:p w14:paraId="16975D7F" w14:textId="0D66A73F" w:rsidR="00F46280" w:rsidRDefault="008D0B31" w:rsidP="00F46280">
      <w:pPr>
        <w:jc w:val="center"/>
      </w:pPr>
      <w:r w:rsidRPr="00F46280">
        <w:rPr>
          <w:b/>
          <w:bCs/>
        </w:rPr>
        <w:t>FÁBIO FARIA</w:t>
      </w:r>
    </w:p>
    <w:sectPr w:rsidR="00F46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80"/>
    <w:rsid w:val="00161171"/>
    <w:rsid w:val="00184300"/>
    <w:rsid w:val="004E05E1"/>
    <w:rsid w:val="006D1CA7"/>
    <w:rsid w:val="008D0B31"/>
    <w:rsid w:val="00915080"/>
    <w:rsid w:val="0098537E"/>
    <w:rsid w:val="00A43252"/>
    <w:rsid w:val="00DF3F5E"/>
    <w:rsid w:val="00F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4AE4"/>
  <w15:chartTrackingRefBased/>
  <w15:docId w15:val="{24729A1D-A88A-4FF0-9E82-ACB760BC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2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2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6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2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6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2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2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628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62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46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2/decreto/d11004.htm" TargetMode="External"/><Relationship Id="rId13" Type="http://schemas.openxmlformats.org/officeDocument/2006/relationships/hyperlink" Target="https://www.in.gov.br/en/web/dou/-/portaria-mcom-n-20.052-de-10-de-outubro-de-2025-6671010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9998.htm" TargetMode="External"/><Relationship Id="rId12" Type="http://schemas.openxmlformats.org/officeDocument/2006/relationships/hyperlink" Target="https://www.in.gov.br/en/web/dou/-/portaria-mcom-n-20.052-de-10-de-outubro-de-2025-667101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hyperlink" Target="https://www.in.gov.br/en/web/dou/-/portaria-mcom-n-14.361-de-29-de-agosto-de-2024-581548820" TargetMode="External"/><Relationship Id="rId5" Type="http://schemas.openxmlformats.org/officeDocument/2006/relationships/hyperlink" Target="https://www.in.gov.br/en/web/dou/-/portaria-mcom-n-6.098-de-1-de-julho-de-2022-41337428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.gov.br/en/web/dou/-/portaria-mcom-n-14.361-de-29-de-agosto-de-2024-5815488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lanalto.gov.br/ccivil_03/_ato2019-2022/2022/decreto/d1100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Bonia Oliveira Mota</dc:creator>
  <cp:keywords/>
  <dc:description/>
  <cp:lastModifiedBy>Bonia Oliveira Mota</cp:lastModifiedBy>
  <cp:revision>1</cp:revision>
  <dcterms:created xsi:type="dcterms:W3CDTF">2025-12-17T19:06:00Z</dcterms:created>
  <dcterms:modified xsi:type="dcterms:W3CDTF">2025-12-17T19:27:00Z</dcterms:modified>
</cp:coreProperties>
</file>