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TERMO DE REFERÊNCIA</w:t>
      </w:r>
    </w:p>
    <w:p w:rsidR="00000000" w:rsidDel="00000000" w:rsidP="00000000" w:rsidRDefault="00000000" w:rsidRPr="00000000" w14:paraId="00000002">
      <w:pPr>
        <w:ind w:left="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ELABORAÇÃO DE INVENTÁRIOS DE BENS DE NATUREZA MATERIAL</w:t>
      </w:r>
    </w:p>
    <w:p w:rsidR="00000000" w:rsidDel="00000000" w:rsidP="00000000" w:rsidRDefault="00000000" w:rsidRPr="00000000" w14:paraId="00000003">
      <w:pPr>
        <w:ind w:lef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Termo de Referência visa subsidiar a contratação de projetos para recebimento de bolsas culturais de pesquisa pesquisa com recursos da Política Nacional Aldir Blanc De Fomento À Cultura – PNAB (Lei nº 14.399/2022)</w:t>
      </w:r>
    </w:p>
    <w:p w:rsidR="00000000" w:rsidDel="00000000" w:rsidP="00000000" w:rsidRDefault="00000000" w:rsidRPr="00000000" w14:paraId="0000000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JUSTIFICATIVA</w:t>
      </w:r>
    </w:p>
    <w:p w:rsidR="00000000" w:rsidDel="00000000" w:rsidP="00000000" w:rsidRDefault="00000000" w:rsidRPr="00000000" w14:paraId="00000009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Considerando o previsto no art. 216  da Constituição Federal, é fundamental que as instituições públicas promovam o reconhecimento e a proteção do patrimônio cultural, procurando impedir que os bens sejam destruídos ou descaracterizados. Nesse sentido, o presente termo de referência apresenta diretrizes mínimas para a contratação de estudos para 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elaboração de inventários de bens de natureza material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visando identificar, documentar e difundir os bens culturais expressivos para os grupos formadores da sociedade brasileira e assim apresentar subsídios para a identificação e o reconhecimento.</w:t>
      </w:r>
    </w:p>
    <w:p w:rsidR="00000000" w:rsidDel="00000000" w:rsidP="00000000" w:rsidRDefault="00000000" w:rsidRPr="00000000" w14:paraId="0000000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OBJETIVO DA CONTRATAÇÃO</w:t>
      </w:r>
    </w:p>
    <w:p w:rsidR="00000000" w:rsidDel="00000000" w:rsidP="00000000" w:rsidRDefault="00000000" w:rsidRPr="00000000" w14:paraId="0000000D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Contratar bolsista(s), coordenador(es) ou equipe técnica para a </w:t>
      </w: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elaboração de inventários de bens de natureza material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visando identificar, documentar e difundir os bens culturais expressivos para os grupos formadores da sociedade brasileira.</w:t>
      </w:r>
    </w:p>
    <w:p w:rsidR="00000000" w:rsidDel="00000000" w:rsidP="00000000" w:rsidRDefault="00000000" w:rsidRPr="00000000" w14:paraId="0000000E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ATIVIDADES</w:t>
      </w:r>
    </w:p>
    <w:p w:rsidR="00000000" w:rsidDel="00000000" w:rsidP="00000000" w:rsidRDefault="00000000" w:rsidRPr="00000000" w14:paraId="00000011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atividades compreendidas no escopo de elaboração de inventários se dividem em: </w:t>
      </w:r>
    </w:p>
    <w:p w:rsidR="00000000" w:rsidDel="00000000" w:rsidP="00000000" w:rsidRDefault="00000000" w:rsidRPr="00000000" w14:paraId="00000012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Subsídios para o Inventário Nacional de Referências Culturais - bens imóveis de natureza material:  instrumento de identificação do Patrimônio Cultural Brasileiro que pode ser utilizado por prefeituras, governos estaduais, organizações não governamentais e, principalmente, pelas próprias comunidades detentoras das referências culturais em todo o país, que tem por objetivo reunir informações detalhadas sobre esses bens para subsidiar ações de reconhecimento e preservação do patrimônio cultural. Podem abarcar diferentes tipologias de bens culturais materiais, como lugares, edificações, conjuntos urbanos, rurais e arquitetônicos, sítios arqueológicos, bens móveis ou integrados, acervos, coleções, entre outros.</w:t>
      </w:r>
    </w:p>
    <w:p w:rsidR="00000000" w:rsidDel="00000000" w:rsidP="00000000" w:rsidRDefault="00000000" w:rsidRPr="00000000" w14:paraId="00000013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 Subsídios para o Inventário Nacional de Referências Culturais - bens móveis de natureza material: instrumento de identificação e documentação do acervo de objetos de valor histórico, artístico e cultural pertencentes a templos religiosos que visa preservar e proteger esses bens, garantindo seu reconhecimento e possibilitando ações de conservação.</w:t>
      </w:r>
    </w:p>
    <w:p w:rsidR="00000000" w:rsidDel="00000000" w:rsidP="00000000" w:rsidRDefault="00000000" w:rsidRPr="00000000" w14:paraId="00000014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Caberá aos bolsista(s), coordenador(es) ou equipe técnica contratada desenvolverem as seguintes atividades:</w:t>
      </w:r>
    </w:p>
    <w:p w:rsidR="00000000" w:rsidDel="00000000" w:rsidP="00000000" w:rsidRDefault="00000000" w:rsidRPr="00000000" w14:paraId="0000001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Elaborar os produtos relacionados para o Subsídios para o Inventário Nacional de Referências Culturais ou Subsídios para o Inventário Nacional de Referências Culturais.</w:t>
      </w:r>
    </w:p>
    <w:p w:rsidR="00000000" w:rsidDel="00000000" w:rsidP="00000000" w:rsidRDefault="00000000" w:rsidRPr="00000000" w14:paraId="0000001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Participar de reuniões com equipes técnicas, comunidade envolvida com o bem pesquisado e outros entes, à medida em que for solicitado, registrando como atividade complementar de pesquisa.</w:t>
      </w:r>
    </w:p>
    <w:p w:rsidR="00000000" w:rsidDel="00000000" w:rsidP="00000000" w:rsidRDefault="00000000" w:rsidRPr="00000000" w14:paraId="00000018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Apresentar o processo de elaboração e resultados em formato especificado pelo contratante.</w:t>
      </w:r>
    </w:p>
    <w:p w:rsidR="00000000" w:rsidDel="00000000" w:rsidP="00000000" w:rsidRDefault="00000000" w:rsidRPr="00000000" w14:paraId="0000001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 PRODUTOS</w:t>
      </w:r>
    </w:p>
    <w:p w:rsidR="00000000" w:rsidDel="00000000" w:rsidP="00000000" w:rsidRDefault="00000000" w:rsidRPr="00000000" w14:paraId="0000001C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 ações a serem desenvolvidas deverão ser apresentadas em três produtos, a saber: </w:t>
      </w:r>
    </w:p>
    <w:p w:rsidR="00000000" w:rsidDel="00000000" w:rsidP="00000000" w:rsidRDefault="00000000" w:rsidRPr="00000000" w14:paraId="0000001D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5.1 PRODUTO 1 - Plano de Trabalho</w:t>
      </w:r>
    </w:p>
    <w:p w:rsidR="00000000" w:rsidDel="00000000" w:rsidP="00000000" w:rsidRDefault="00000000" w:rsidRPr="00000000" w14:paraId="0000001F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etapa tem como objetivo conhecer os bens a serem investigados, que possam prover subsídios para inventário. Deve conter:</w:t>
      </w:r>
    </w:p>
    <w:p w:rsidR="00000000" w:rsidDel="00000000" w:rsidP="00000000" w:rsidRDefault="00000000" w:rsidRPr="00000000" w14:paraId="0000002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Indicação do nome, endereço, nacionalidade e currículo com cópia das publicações científicas que comprove a idoneidade técnico-científica do(s) bolsista(s), do(s) coordenador(es) ou equipe técnica;</w:t>
      </w:r>
    </w:p>
    <w:p w:rsidR="00000000" w:rsidDel="00000000" w:rsidP="00000000" w:rsidRDefault="00000000" w:rsidRPr="00000000" w14:paraId="00000021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Arrolamento simplificado dos bens a serem tratados;</w:t>
      </w:r>
    </w:p>
    <w:p w:rsidR="00000000" w:rsidDel="00000000" w:rsidP="00000000" w:rsidRDefault="00000000" w:rsidRPr="00000000" w14:paraId="0000002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Desenvolvimento científico que contenha: definição dos objetivos; conceituação e metodologia; cronograma da execução.</w:t>
      </w:r>
    </w:p>
    <w:p w:rsidR="00000000" w:rsidDel="00000000" w:rsidP="00000000" w:rsidRDefault="00000000" w:rsidRPr="00000000" w14:paraId="00000023">
      <w:pPr>
        <w:ind w:left="0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firstLine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5.2 PRODUTO 2 - Coleta de dados e Carregamento de dados: Inventário</w:t>
      </w:r>
    </w:p>
    <w:p w:rsidR="00000000" w:rsidDel="00000000" w:rsidP="00000000" w:rsidRDefault="00000000" w:rsidRPr="00000000" w14:paraId="00000025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Esta etapa tem como objetivo obter dados relevantes e confiáveis, reunir informações importantes de diversas fontes e que servirão de insumos para o inventário dos bens culturais indicados.</w:t>
      </w:r>
    </w:p>
    <w:p w:rsidR="00000000" w:rsidDel="00000000" w:rsidP="00000000" w:rsidRDefault="00000000" w:rsidRPr="00000000" w14:paraId="00000026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objeto do inventário deve conter:</w:t>
      </w:r>
    </w:p>
    <w:p w:rsidR="00000000" w:rsidDel="00000000" w:rsidP="00000000" w:rsidRDefault="00000000" w:rsidRPr="00000000" w14:paraId="00000027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identificação detalhada dos bens </w:t>
      </w:r>
    </w:p>
    <w:p w:rsidR="00000000" w:rsidDel="00000000" w:rsidP="00000000" w:rsidRDefault="00000000" w:rsidRPr="00000000" w14:paraId="00000028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descrição histórica e artística</w:t>
      </w:r>
    </w:p>
    <w:p w:rsidR="00000000" w:rsidDel="00000000" w:rsidP="00000000" w:rsidRDefault="00000000" w:rsidRPr="00000000" w14:paraId="00000029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registros fotográficos</w:t>
      </w:r>
    </w:p>
    <w:p w:rsidR="00000000" w:rsidDel="00000000" w:rsidP="00000000" w:rsidRDefault="00000000" w:rsidRPr="00000000" w14:paraId="0000002A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IV. estado de conservação</w:t>
      </w:r>
    </w:p>
    <w:p w:rsidR="00000000" w:rsidDel="00000000" w:rsidP="00000000" w:rsidRDefault="00000000" w:rsidRPr="00000000" w14:paraId="0000002B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V. Levantamento documental e pesquisa bibliográfica.</w:t>
      </w:r>
    </w:p>
    <w:p w:rsidR="00000000" w:rsidDel="00000000" w:rsidP="00000000" w:rsidRDefault="00000000" w:rsidRPr="00000000" w14:paraId="0000002C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Entende-se por carregamento de dados a interpretação dos dados brutos de forma a gerar informações, correlações e conclusões. Ainda, o inventário deverá ser preenchido no Inventário Nacional de Referências Culturais, de acordo com a indicação a ser dada pelo Iphan. Para bens móveis, todas as peças deverão receber números de inventário.</w:t>
      </w:r>
    </w:p>
    <w:p w:rsidR="00000000" w:rsidDel="00000000" w:rsidP="00000000" w:rsidRDefault="00000000" w:rsidRPr="00000000" w14:paraId="0000002E">
      <w:pPr>
        <w:ind w:left="0" w:firstLine="72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5.3 PRODUTO 3 - Relatório Final</w:t>
      </w:r>
    </w:p>
    <w:p w:rsidR="00000000" w:rsidDel="00000000" w:rsidP="00000000" w:rsidRDefault="00000000" w:rsidRPr="00000000" w14:paraId="0000003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Relatório Final deve conter informações sobre o andamento dos trabalhos desenvolvidos conforme Plano de Trabalho aprovado. Deverão conter análise sobre a execução das atividades desenvolvidas além das seguintes informações:</w:t>
      </w:r>
    </w:p>
    <w:p w:rsidR="00000000" w:rsidDel="00000000" w:rsidP="00000000" w:rsidRDefault="00000000" w:rsidRPr="00000000" w14:paraId="00000031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Inventário dos bens contratados pelo Produto;</w:t>
      </w:r>
    </w:p>
    <w:p w:rsidR="00000000" w:rsidDel="00000000" w:rsidP="00000000" w:rsidRDefault="00000000" w:rsidRPr="00000000" w14:paraId="0000003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Descrição das atividades realizadas nos bens e a partir deles;</w:t>
      </w:r>
    </w:p>
    <w:p w:rsidR="00000000" w:rsidDel="00000000" w:rsidP="00000000" w:rsidRDefault="00000000" w:rsidRPr="00000000" w14:paraId="00000033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Fotografias dos bens e das atividades realizadas, visando a difusão de conhecimento futuro do bem;</w:t>
      </w:r>
    </w:p>
    <w:p w:rsidR="00000000" w:rsidDel="00000000" w:rsidP="00000000" w:rsidRDefault="00000000" w:rsidRPr="00000000" w14:paraId="0000003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IV. Informações associadas, como relatórios, cópias de caderno de campo, fotografias, fichas de catalogação, fichas de análise, registros de áudio e/ou vídeo etc., deverão necessariamente ser acrescidas ao Relatório Final, para fins de continuidade e posterior prosseguimento da análise do bem pela equipe técnica do Iphan.</w:t>
      </w:r>
    </w:p>
    <w:p w:rsidR="00000000" w:rsidDel="00000000" w:rsidP="00000000" w:rsidRDefault="00000000" w:rsidRPr="00000000" w14:paraId="00000035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6. INFORMAÇÕES GERAIS</w:t>
      </w:r>
    </w:p>
    <w:p w:rsidR="00000000" w:rsidDel="00000000" w:rsidP="00000000" w:rsidRDefault="00000000" w:rsidRPr="00000000" w14:paraId="00000038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6.1 Forma de entrega do produto</w:t>
      </w:r>
    </w:p>
    <w:p w:rsidR="00000000" w:rsidDel="00000000" w:rsidP="00000000" w:rsidRDefault="00000000" w:rsidRPr="00000000" w14:paraId="00000039">
      <w:pPr>
        <w:spacing w:before="0" w:line="350.4" w:lineRule="auto"/>
        <w:ind w:left="80" w:right="10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Os produtos deverão ser apresentados ao contratante, nas versões solicitadas pelo contratante, inicialmente em meio digital, e após aprovação, entregues no formato final em meio digital e 1 cópia impressa.</w:t>
      </w:r>
    </w:p>
    <w:p w:rsidR="00000000" w:rsidDel="00000000" w:rsidP="00000000" w:rsidRDefault="00000000" w:rsidRPr="00000000" w14:paraId="0000003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6.2 Responsável pelo recebimento do produto</w:t>
      </w:r>
    </w:p>
    <w:p w:rsidR="00000000" w:rsidDel="00000000" w:rsidP="00000000" w:rsidRDefault="00000000" w:rsidRPr="00000000" w14:paraId="0000003C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Os serviços técnicos, objetos deste termo de referência, serão acompanhados, recebidos e analisados por representante formal do contratante, devidamente nomeado para exercer a função.</w:t>
      </w:r>
    </w:p>
    <w:p w:rsidR="00000000" w:rsidDel="00000000" w:rsidP="00000000" w:rsidRDefault="00000000" w:rsidRPr="00000000" w14:paraId="0000003D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6.3 Responsabilidades e obrigações quanto ao produto contratado</w:t>
      </w:r>
    </w:p>
    <w:p w:rsidR="00000000" w:rsidDel="00000000" w:rsidP="00000000" w:rsidRDefault="00000000" w:rsidRPr="00000000" w14:paraId="0000003F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I. Analisar e aprovar os produtos;</w:t>
      </w:r>
    </w:p>
    <w:p w:rsidR="00000000" w:rsidDel="00000000" w:rsidP="00000000" w:rsidRDefault="00000000" w:rsidRPr="00000000" w14:paraId="00000040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II. Solicitar complementações aos produtos quando necessário;</w:t>
      </w:r>
    </w:p>
    <w:p w:rsidR="00000000" w:rsidDel="00000000" w:rsidP="00000000" w:rsidRDefault="00000000" w:rsidRPr="00000000" w14:paraId="00000041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III. Solicitar ao contratado todas as providências necessárias ao bom andamento dos levantamentos técnicos necessários para a elaboração do inventário;</w:t>
      </w:r>
    </w:p>
    <w:p w:rsidR="00000000" w:rsidDel="00000000" w:rsidP="00000000" w:rsidRDefault="00000000" w:rsidRPr="00000000" w14:paraId="00000042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IV. Notificar, por escrito, o contratado sobre a ocorrência de eventuais imperfeições no curso da execução do levantamento técnico, fixando prazo para sua correção.</w:t>
      </w:r>
    </w:p>
    <w:p w:rsidR="00000000" w:rsidDel="00000000" w:rsidP="00000000" w:rsidRDefault="00000000" w:rsidRPr="00000000" w14:paraId="00000043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7. PRAZOS</w:t>
      </w:r>
    </w:p>
    <w:p w:rsidR="00000000" w:rsidDel="00000000" w:rsidP="00000000" w:rsidRDefault="00000000" w:rsidRPr="00000000" w14:paraId="0000004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projeto deverá ser desenvolvido no prazo de 300 (trezentos) dias a partir da contratação do(s) bolsista(s), do(s) coordenador(es) ou equipe técnica.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30"/>
        <w:gridCol w:w="4245"/>
        <w:gridCol w:w="3225"/>
        <w:tblGridChange w:id="0">
          <w:tblGrid>
            <w:gridCol w:w="1530"/>
            <w:gridCol w:w="4245"/>
            <w:gridCol w:w="32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PRODUTO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ATIVIDADE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ind w:firstLine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PRAZO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Plano de Trabalho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30 dias a partir da contratação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Inventário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240 dias a partir da contratação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PRODUTO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Relatório Final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Até 270 dias a partir da contratação</w:t>
            </w:r>
          </w:p>
        </w:tc>
      </w:tr>
    </w:tbl>
    <w:p w:rsidR="00000000" w:rsidDel="00000000" w:rsidP="00000000" w:rsidRDefault="00000000" w:rsidRPr="00000000" w14:paraId="00000053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8.IDENTIFICAÇÃO DOS RESPONSÁVEIS PELA ESPECIFICAÇÃO TÉCNICA</w:t>
      </w:r>
    </w:p>
    <w:p w:rsidR="00000000" w:rsidDel="00000000" w:rsidP="00000000" w:rsidRDefault="00000000" w:rsidRPr="00000000" w14:paraId="00000056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Instituto do Patrimônio Histórico e Artístico Nacional </w:t>
      </w:r>
    </w:p>
    <w:p w:rsidR="00000000" w:rsidDel="00000000" w:rsidP="00000000" w:rsidRDefault="00000000" w:rsidRPr="00000000" w14:paraId="00000057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Escopo básico disponibilizado pela Coordenação-Geral de Identificação e Reconhecimento– CGID/DEPAM/IPHAN.</w:t>
      </w:r>
    </w:p>
    <w:p w:rsidR="00000000" w:rsidDel="00000000" w:rsidP="00000000" w:rsidRDefault="00000000" w:rsidRPr="00000000" w14:paraId="00000058">
      <w:pPr>
        <w:ind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line="360" w:lineRule="auto"/>
        <w:ind w:firstLine="8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jc w:val="left"/>
    </w:pPr>
    <w:rPr>
      <w:b w:val="1"/>
      <w:smallCaps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200" w:lineRule="auto"/>
      <w:ind w:firstLine="0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40" w:lineRule="auto"/>
      <w:ind w:firstLine="0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i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lineRule="auto"/>
      <w:ind w:firstLine="0"/>
    </w:pPr>
    <w:rPr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rFonts w:ascii="Calibri" w:cs="Calibri" w:eastAsia="Calibri" w:hAnsi="Calibri"/>
      <w:color w:val="1e4d78"/>
    </w:rPr>
  </w:style>
  <w:style w:type="paragraph" w:styleId="Title">
    <w:name w:val="Title"/>
    <w:basedOn w:val="Normal"/>
    <w:next w:val="Normal"/>
    <w:pPr>
      <w:ind w:firstLine="0"/>
      <w:jc w:val="center"/>
    </w:pPr>
    <w:rPr>
      <w:b w:val="1"/>
    </w:rPr>
  </w:style>
  <w:style w:type="paragraph" w:styleId="Subtitle">
    <w:name w:val="Subtitle"/>
    <w:basedOn w:val="Normal"/>
    <w:next w:val="Normal"/>
    <w:pPr>
      <w:ind w:firstLine="851"/>
      <w:jc w:val="center"/>
    </w:pPr>
    <w:rPr>
      <w:b w:val="1"/>
      <w:smallCaps w:val="1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AC6966088F6B45BE48B6324F26132E" ma:contentTypeVersion="14" ma:contentTypeDescription="Criar um novo documento." ma:contentTypeScope="" ma:versionID="acf83b80618fa12ae80eba30c5cf170a">
  <xsd:schema xmlns:xsd="http://www.w3.org/2001/XMLSchema" xmlns:xs="http://www.w3.org/2001/XMLSchema" xmlns:p="http://schemas.microsoft.com/office/2006/metadata/properties" xmlns:ns2="b7741074-a228-4fae-beb0-ef022781b534" xmlns:ns3="34060223-175a-4c09-9c4d-65f20d0bae53" targetNamespace="http://schemas.microsoft.com/office/2006/metadata/properties" ma:root="true" ma:fieldsID="31cc9a6e6abd912de75a58b373632ae7" ns2:_="" ns3:_="">
    <xsd:import namespace="b7741074-a228-4fae-beb0-ef022781b534"/>
    <xsd:import namespace="34060223-175a-4c09-9c4d-65f20d0ba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41074-a228-4fae-beb0-ef022781b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c0661742-a79c-4798-961e-682da295f5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60223-175a-4c09-9c4d-65f20d0bae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f614870-85ab-49d9-90bc-12a5d10f6430}" ma:internalName="TaxCatchAll" ma:showField="CatchAllData" ma:web="34060223-175a-4c09-9c4d-65f20d0ba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60223-175a-4c09-9c4d-65f20d0bae53" xsi:nil="true"/>
    <lcf76f155ced4ddcb4097134ff3c332f xmlns="b7741074-a228-4fae-beb0-ef022781b5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97C90F-D11C-4315-8188-3567670E04AF}"/>
</file>

<file path=customXml/itemProps2.xml><?xml version="1.0" encoding="utf-8"?>
<ds:datastoreItem xmlns:ds="http://schemas.openxmlformats.org/officeDocument/2006/customXml" ds:itemID="{247B1387-D782-498D-AF37-F3C8A4704AF8}"/>
</file>

<file path=customXml/itemProps3.xml><?xml version="1.0" encoding="utf-8"?>
<ds:datastoreItem xmlns:ds="http://schemas.openxmlformats.org/officeDocument/2006/customXml" ds:itemID="{29488DC5-830C-4D77-A9AA-BF2859F9D352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0x010100C8AC6966088F6B45BE48B6324F26132E</vt:lpwstr>
  </property>
</Properties>
</file>