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TERMO DE REFERÊNCIA</w:t>
      </w:r>
    </w:p>
    <w:p w:rsidR="00000000" w:rsidDel="00000000" w:rsidP="00000000" w:rsidRDefault="00000000" w:rsidRPr="00000000" w14:paraId="00000002">
      <w:pPr>
        <w:ind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ELABORAÇÃO DE DOSSIÊS PARA PATRIMONIALIZAÇÃO DE BENS DE NATUREZA MATERIAL</w:t>
      </w:r>
    </w:p>
    <w:p w:rsidR="00000000" w:rsidDel="00000000" w:rsidP="00000000" w:rsidRDefault="00000000" w:rsidRPr="00000000" w14:paraId="00000003">
      <w:pPr>
        <w:ind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IDENTIFICAÇÃO</w:t>
      </w:r>
    </w:p>
    <w:p w:rsidR="00000000" w:rsidDel="00000000" w:rsidP="00000000" w:rsidRDefault="00000000" w:rsidRPr="00000000" w14:paraId="00000005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Termo de Referência visa subsidiar a contratação de projetos para recebimento de bolsas culturais de pesquisa com recursos da Política Nacional Aldir Blanc De Fomento À Cultura – PNAB (Lei nº 14.399/2022)</w:t>
      </w:r>
    </w:p>
    <w:p w:rsidR="00000000" w:rsidDel="00000000" w:rsidP="00000000" w:rsidRDefault="00000000" w:rsidRPr="00000000" w14:paraId="0000000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JUSTIFICATIVA</w:t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patrimonialização de bens culturais de natureza material é operacionalizada por diferentes instrumentos de acautelamento. O mais conhecido deles é o tombamento, que configura-se como um ato administrativo que visa preservar bens culturais por meio da ação das instituições governamentais nas três esferas de atuação: união, estados e municípios. Cabe aos órgãos públicos cumprir o estabelecido pelos art. 216  da Constituição Federal, ao reconhecer e proteger o patrimônio cultural, procurando impedir que os bens sejam destruídos ou descaracterizados. Nesse sentido, o presente termo de referência apresenta diretrizes mínimas para a contratação de estudos para a elaboração de dossiês para patrimonialização de bens de natureza material visando apresentar subsídios para a identificação e o reconhecimento para o seu acautelamento.</w:t>
      </w:r>
    </w:p>
    <w:p w:rsidR="00000000" w:rsidDel="00000000" w:rsidP="00000000" w:rsidRDefault="00000000" w:rsidRPr="00000000" w14:paraId="0000000A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OBJETIVO DA CONTRATAÇÃO</w:t>
      </w:r>
    </w:p>
    <w:p w:rsidR="00000000" w:rsidDel="00000000" w:rsidP="00000000" w:rsidRDefault="00000000" w:rsidRPr="00000000" w14:paraId="0000000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Contratar bolsista(s), do(s) coordenador(es) ou equipe técnica para a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elaboração de dossiês para patrimonialização de bens de natureza material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visando apresentar subsídios para a identificação e o reconhecimento de bens.</w:t>
      </w:r>
    </w:p>
    <w:p w:rsidR="00000000" w:rsidDel="00000000" w:rsidP="00000000" w:rsidRDefault="00000000" w:rsidRPr="00000000" w14:paraId="0000000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ATIVIDADES</w:t>
      </w:r>
    </w:p>
    <w:p w:rsidR="00000000" w:rsidDel="00000000" w:rsidP="00000000" w:rsidRDefault="00000000" w:rsidRPr="00000000" w14:paraId="0000001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atividades compreendidas no escopo de elaboração de dossiês se dividem em:</w:t>
      </w:r>
    </w:p>
    <w:p w:rsidR="00000000" w:rsidDel="00000000" w:rsidP="00000000" w:rsidRDefault="00000000" w:rsidRPr="00000000" w14:paraId="0000001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Dossiê de Tombamento de Bens ou Conjuntos Edificado: documento técnico que reúne todas as informações necessárias para fundamentar o processo de tombamento de um bem cultural de natureza material, contendo estudos detalhados sobre a relevância histórica, artística, arquitetônica, arqueológica ou paisagística do bem, justificando sua proteção legal. Esses dossiês devem conter, no mínimo:</w:t>
      </w:r>
    </w:p>
    <w:p w:rsidR="00000000" w:rsidDel="00000000" w:rsidP="00000000" w:rsidRDefault="00000000" w:rsidRPr="00000000" w14:paraId="00000013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caracterização do bem:</w:t>
      </w:r>
    </w:p>
    <w:p w:rsidR="00000000" w:rsidDel="00000000" w:rsidP="00000000" w:rsidRDefault="00000000" w:rsidRPr="00000000" w14:paraId="00000014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informações sobre práticas sociais e culturais associadas ao bem;</w:t>
      </w:r>
    </w:p>
    <w:p w:rsidR="00000000" w:rsidDel="00000000" w:rsidP="00000000" w:rsidRDefault="00000000" w:rsidRPr="00000000" w14:paraId="00000015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aspectos históricos e sociais do bem;</w:t>
      </w:r>
    </w:p>
    <w:p w:rsidR="00000000" w:rsidDel="00000000" w:rsidP="00000000" w:rsidRDefault="00000000" w:rsidRPr="00000000" w14:paraId="00000016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caracterização técnica e estética do bem;</w:t>
      </w:r>
    </w:p>
    <w:p w:rsidR="00000000" w:rsidDel="00000000" w:rsidP="00000000" w:rsidRDefault="00000000" w:rsidRPr="00000000" w14:paraId="00000017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d) relevância e participação na paisagem local, quando for o caso;</w:t>
      </w:r>
    </w:p>
    <w:p w:rsidR="00000000" w:rsidDel="00000000" w:rsidP="00000000" w:rsidRDefault="00000000" w:rsidRPr="00000000" w14:paraId="00000018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e) análise das relações territoriais, quando for o caso;</w:t>
      </w:r>
    </w:p>
    <w:p w:rsidR="00000000" w:rsidDel="00000000" w:rsidP="00000000" w:rsidRDefault="00000000" w:rsidRPr="00000000" w14:paraId="00000019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f) avaliação do estado de preservação;</w:t>
      </w:r>
    </w:p>
    <w:p w:rsidR="00000000" w:rsidDel="00000000" w:rsidP="00000000" w:rsidRDefault="00000000" w:rsidRPr="00000000" w14:paraId="0000001A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g) avaliação do estado de conservação, quando se tratar de monumentos ou edificações isoladas;</w:t>
      </w:r>
    </w:p>
    <w:p w:rsidR="00000000" w:rsidDel="00000000" w:rsidP="00000000" w:rsidRDefault="00000000" w:rsidRPr="00000000" w14:paraId="0000001B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h)   documentação iconográfica atualizada: levantamento cadastral das edificações, quando se tratar se tratar de monumentos ou edificações isoladas, mapas e levantamentos fotográfico;</w:t>
      </w:r>
    </w:p>
    <w:p w:rsidR="00000000" w:rsidDel="00000000" w:rsidP="00000000" w:rsidRDefault="00000000" w:rsidRPr="00000000" w14:paraId="0000001C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proposta de definição e delimitação do bem a ser tombado e de seu eventual entorno, devidamente justificada e acompanhada das respectivas poligonais, quando pertinentes, indicadas por meio de coordenadas geográficas, de acordo com o sistema geodésico brasileiro; </w:t>
      </w:r>
    </w:p>
    <w:p w:rsidR="00000000" w:rsidDel="00000000" w:rsidP="00000000" w:rsidRDefault="00000000" w:rsidRPr="00000000" w14:paraId="0000001D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fatores que afetam ou podem afetar o bem, como riscos ou vulnerabilidades, a serem considerados em sua preservação e gestão; </w:t>
      </w:r>
    </w:p>
    <w:p w:rsidR="00000000" w:rsidDel="00000000" w:rsidP="00000000" w:rsidRDefault="00000000" w:rsidRPr="00000000" w14:paraId="0000001E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indicação de valores atribuídos ao bem;</w:t>
      </w:r>
    </w:p>
    <w:p w:rsidR="00000000" w:rsidDel="00000000" w:rsidP="00000000" w:rsidRDefault="00000000" w:rsidRPr="00000000" w14:paraId="0000001F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definição de atributos que expressam os valores reconhecidos.</w:t>
      </w:r>
    </w:p>
    <w:p w:rsidR="00000000" w:rsidDel="00000000" w:rsidP="00000000" w:rsidRDefault="00000000" w:rsidRPr="00000000" w14:paraId="00000020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Dossiê para Valoração de Patrimônio Ferroviário: documento técnico que reúne todas as informações necessárias para fundamentar o processo de valorização do patrimônio ferroviário brasileiro, contendo estudos detalhados sobre a relevância histórica com o desenvolvimento econômico do país, relevância artística e arquitetônica, descrição da infraestrutura ferroviária tais como estações, trilhos, pontes, oficinas e material rodante.</w:t>
      </w:r>
    </w:p>
    <w:p w:rsidR="00000000" w:rsidDel="00000000" w:rsidP="00000000" w:rsidRDefault="00000000" w:rsidRPr="00000000" w14:paraId="00000023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caracterização do bem:</w:t>
      </w:r>
    </w:p>
    <w:p w:rsidR="00000000" w:rsidDel="00000000" w:rsidP="00000000" w:rsidRDefault="00000000" w:rsidRPr="00000000" w14:paraId="00000024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informações sobre práticas sociais e culturais associadas ao bem;</w:t>
      </w:r>
    </w:p>
    <w:p w:rsidR="00000000" w:rsidDel="00000000" w:rsidP="00000000" w:rsidRDefault="00000000" w:rsidRPr="00000000" w14:paraId="00000025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aspectos históricos e sociais do bem com destaque para os valores associados à memória ferroviária;</w:t>
      </w:r>
    </w:p>
    <w:p w:rsidR="00000000" w:rsidDel="00000000" w:rsidP="00000000" w:rsidRDefault="00000000" w:rsidRPr="00000000" w14:paraId="00000026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caracterização técnica e estética do bem;</w:t>
      </w:r>
    </w:p>
    <w:p w:rsidR="00000000" w:rsidDel="00000000" w:rsidP="00000000" w:rsidRDefault="00000000" w:rsidRPr="00000000" w14:paraId="00000027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d) relevância e participação na paisagem local, quando for o caso;</w:t>
      </w:r>
    </w:p>
    <w:p w:rsidR="00000000" w:rsidDel="00000000" w:rsidP="00000000" w:rsidRDefault="00000000" w:rsidRPr="00000000" w14:paraId="00000028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e) análise das relações territoriais, quando for o caso;</w:t>
      </w:r>
    </w:p>
    <w:p w:rsidR="00000000" w:rsidDel="00000000" w:rsidP="00000000" w:rsidRDefault="00000000" w:rsidRPr="00000000" w14:paraId="00000029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f) avaliação do estado de preservação;</w:t>
      </w:r>
    </w:p>
    <w:p w:rsidR="00000000" w:rsidDel="00000000" w:rsidP="00000000" w:rsidRDefault="00000000" w:rsidRPr="00000000" w14:paraId="0000002A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g) avaliação do estado de conservação, quando se tratar de edificações isoladas;</w:t>
      </w:r>
    </w:p>
    <w:p w:rsidR="00000000" w:rsidDel="00000000" w:rsidP="00000000" w:rsidRDefault="00000000" w:rsidRPr="00000000" w14:paraId="0000002B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h)   documentação iconográfica atualizada: levantamento cadastral das edificações, quando se tratar se tratar de edificações isoladas, mapas e levantamentos fotográfico;</w:t>
      </w:r>
    </w:p>
    <w:p w:rsidR="00000000" w:rsidDel="00000000" w:rsidP="00000000" w:rsidRDefault="00000000" w:rsidRPr="00000000" w14:paraId="0000002C">
      <w:pPr>
        <w:ind w:right="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fatores que afetam ou podem afetar o bem, como riscos ou vulnerabilidades, a serem considerados em sua preservação e gestão.</w:t>
      </w:r>
    </w:p>
    <w:p w:rsidR="00000000" w:rsidDel="00000000" w:rsidP="00000000" w:rsidRDefault="00000000" w:rsidRPr="00000000" w14:paraId="0000002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Realização de Consultas Livre, Prévia e Informada de Comunidades tradicionais, quando o processo de acautelamento envolver áreas quilombolas, indígenas ou de outras comunidades tradicionais: A Consulta Livre, Prévia e Informada (CLPI) de Comunidades Tradicionais é um direito garantido a essas comunidades, conforme a Convenção 169 da OIT (Organização Internacional do Trabalho) e a Constituição Federal do Brasil. Esse mecanismo assegura que essas comunidades sejam consultadas sobre projetos, políticas públicas ou empreendimentos que possam impactar seus territórios, modos de vida e cultura. Esse instrumento é essencial para a proteção dos direitos das comunidades tradicionais e deve ser conduzida de maneira respeitosa, seguindo protocolos próprios definidos pelas próprias comunidades. O objetivo deste documento técnico é garantir que qualquer processo de reconhecimento a ser executado com as comunidades tradicionais visando o acautelamento de seu patrimônio cultural seja devidamente consultado. O registro dessas ações devem considerar e conter: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Deverá ser respeitado os protocolos de consulta das comunidades, quando existentes, ou deverá ser previamente definido com a comunidade como se procederá a consulta, com a elaboração de cronograma de trabalho, quando necessário;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consulta deverá partir de momento preparatório no qual os solicitantes deverão informar sobre o objeto da consulta, apresentar subsídios técnicos acessíveis para que as comunidade possam compreender a demanda;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Toda a atividade realizada deverá ser registrada e compor relatório síntese do(s) encontro(s), juntando documentação comprobatória, tais como fotografias, listas de presença e atas das reuniões nas quais devem constar as deliberações de cada reunião;</w:t>
      </w:r>
    </w:p>
    <w:p w:rsidR="00000000" w:rsidDel="00000000" w:rsidP="00000000" w:rsidRDefault="00000000" w:rsidRPr="00000000" w14:paraId="0000003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Caberá aos bolsista(s), coordenador(es) ou equipe técnica contratada desenvolverem as seguintes atividades:</w:t>
      </w:r>
    </w:p>
    <w:p w:rsidR="00000000" w:rsidDel="00000000" w:rsidP="00000000" w:rsidRDefault="00000000" w:rsidRPr="00000000" w14:paraId="00000034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Elaborar os produtos relacionados para o Dossiê de Tombamento de Bem Edificado, Dossiê para Valoração de Patrimônio Ferroviário e Relatório das atividades de Consultas Livre, Prévia e Informada de Comunidades Tradicionais.</w:t>
      </w:r>
    </w:p>
    <w:p w:rsidR="00000000" w:rsidDel="00000000" w:rsidP="00000000" w:rsidRDefault="00000000" w:rsidRPr="00000000" w14:paraId="00000035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Participar de reuniões com equipes técnicas, comunidade envolvida com o bem pesquisado e outros entes, à medida em que for solicitado, registrando como atividade complementar de pesquisa.</w:t>
      </w:r>
    </w:p>
    <w:p w:rsidR="00000000" w:rsidDel="00000000" w:rsidP="00000000" w:rsidRDefault="00000000" w:rsidRPr="00000000" w14:paraId="0000003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Apresentar o processo de elaboração e resultados em formato especificado pelo contratante.</w:t>
      </w:r>
    </w:p>
    <w:p w:rsidR="00000000" w:rsidDel="00000000" w:rsidP="00000000" w:rsidRDefault="00000000" w:rsidRPr="00000000" w14:paraId="0000003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PRODUTOS</w:t>
      </w:r>
    </w:p>
    <w:p w:rsidR="00000000" w:rsidDel="00000000" w:rsidP="00000000" w:rsidRDefault="00000000" w:rsidRPr="00000000" w14:paraId="0000003A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 ações a serem desenvolvidas deverão ser apresentadas em três produtos, a saber: </w:t>
      </w:r>
    </w:p>
    <w:p w:rsidR="00000000" w:rsidDel="00000000" w:rsidP="00000000" w:rsidRDefault="00000000" w:rsidRPr="00000000" w14:paraId="0000003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5.1 PRODUTO 1 - Plano de Trabalho</w:t>
      </w:r>
    </w:p>
    <w:p w:rsidR="00000000" w:rsidDel="00000000" w:rsidP="00000000" w:rsidRDefault="00000000" w:rsidRPr="00000000" w14:paraId="0000003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etapa tem como objetivo conhecer os bens a serem investigados, que possam prover subsídios para a patrimonialização de bens culturais. Deve conter:</w:t>
      </w:r>
    </w:p>
    <w:p w:rsidR="00000000" w:rsidDel="00000000" w:rsidP="00000000" w:rsidRDefault="00000000" w:rsidRPr="00000000" w14:paraId="0000003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Indicação do nome, endereço, nacionalidade e currículo com cópia das publicações científicas que comprove a idoneidade técnico-científica do(s) bolsista(s), do(s) coordenador(es) ou equipe técnica;</w:t>
      </w:r>
    </w:p>
    <w:p w:rsidR="00000000" w:rsidDel="00000000" w:rsidP="00000000" w:rsidRDefault="00000000" w:rsidRPr="00000000" w14:paraId="0000003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Indicação do(s) bem(ns) cultural(is) de natureza material a serem tratados;</w:t>
      </w:r>
    </w:p>
    <w:p w:rsidR="00000000" w:rsidDel="00000000" w:rsidP="00000000" w:rsidRDefault="00000000" w:rsidRPr="00000000" w14:paraId="00000040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Desenvolvimento científico que contenha: definição dos objetivos; conceituação e metodologia; cronograma da execução.</w:t>
      </w:r>
    </w:p>
    <w:p w:rsidR="00000000" w:rsidDel="00000000" w:rsidP="00000000" w:rsidRDefault="00000000" w:rsidRPr="00000000" w14:paraId="0000004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5.2 PRODUTO 2 - Coleta de dados e Desenvolvimento do produto: Dossiê</w:t>
      </w:r>
    </w:p>
    <w:p w:rsidR="00000000" w:rsidDel="00000000" w:rsidP="00000000" w:rsidRDefault="00000000" w:rsidRPr="00000000" w14:paraId="00000043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etapa tem como objetivo obter dados relevantes e confiáveis para identificar e reconhecer um bem cultural de natureza material. Procurará reunir informações importantes de diversas fontes e que servirão de insumos para a proposta de tombamento de bem contida.</w:t>
      </w:r>
    </w:p>
    <w:p w:rsidR="00000000" w:rsidDel="00000000" w:rsidP="00000000" w:rsidRDefault="00000000" w:rsidRPr="00000000" w14:paraId="00000044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identificação; denominação; caracterização de acordo com as tipologias:  bens imóveis Isolados, conjuntos arquitetônicos, conjuntos urbanos, conjuntos rurais, sítios arqueológicos, monumentos naturais de feição notável dotada pela natureza, monumentos naturais de feição notável dotada pela indústria humana, bens integrados e; bens móveis: acervos e coleções; endereço completo ou localização por meio de coordenadas geográficas, de acordo com o sistema geodésico brasileiro e; descrição do bem.</w:t>
      </w:r>
    </w:p>
    <w:p w:rsidR="00000000" w:rsidDel="00000000" w:rsidP="00000000" w:rsidRDefault="00000000" w:rsidRPr="00000000" w14:paraId="00000045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Levantamento documental e pesquisa bibliográfica.</w:t>
      </w:r>
    </w:p>
    <w:p w:rsidR="00000000" w:rsidDel="00000000" w:rsidP="00000000" w:rsidRDefault="00000000" w:rsidRPr="00000000" w14:paraId="0000004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estado de preservação do bem para as tipologias:  bens imóveis Isolados, conjuntos arquitetônicos, conjuntos urbanos, conjuntos rurais, sítios arqueológicos, monumentos naturais de feição notável dotada pela natureza, monumentos naturais de feição notável dotada pela indústria humana, bens integrados e; bens móveis: acervos e coleções;</w:t>
      </w:r>
    </w:p>
    <w:p w:rsidR="00000000" w:rsidDel="00000000" w:rsidP="00000000" w:rsidRDefault="00000000" w:rsidRPr="00000000" w14:paraId="0000004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foto(s) atual(ais) que comprovem a existência do bem</w:t>
      </w:r>
    </w:p>
    <w:p w:rsidR="00000000" w:rsidDel="00000000" w:rsidP="00000000" w:rsidRDefault="00000000" w:rsidRPr="00000000" w14:paraId="0000004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 estado de conservação do bem para os casos de monumentos isolados, bens móveis ou integrados;</w:t>
      </w:r>
    </w:p>
    <w:p w:rsidR="00000000" w:rsidDel="00000000" w:rsidP="00000000" w:rsidRDefault="00000000" w:rsidRPr="00000000" w14:paraId="0000004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VI. presença e natureza de diferentes riscos à existência do bem;</w:t>
      </w:r>
    </w:p>
    <w:p w:rsidR="00000000" w:rsidDel="00000000" w:rsidP="00000000" w:rsidRDefault="00000000" w:rsidRPr="00000000" w14:paraId="0000004A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VII. possibilidade de acesso ao bem, de maneira a permitir a continuidade dos estudos;</w:t>
      </w:r>
    </w:p>
    <w:p w:rsidR="00000000" w:rsidDel="00000000" w:rsidP="00000000" w:rsidRDefault="00000000" w:rsidRPr="00000000" w14:paraId="0000004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VIII. condição de fruição do bem;</w:t>
      </w:r>
    </w:p>
    <w:p w:rsidR="00000000" w:rsidDel="00000000" w:rsidP="00000000" w:rsidRDefault="00000000" w:rsidRPr="00000000" w14:paraId="0000004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IX. Entrevistas com os atores envolvidos na fruição e na gestão atual do bem</w:t>
      </w:r>
    </w:p>
    <w:p w:rsidR="00000000" w:rsidDel="00000000" w:rsidP="00000000" w:rsidRDefault="00000000" w:rsidRPr="00000000" w14:paraId="0000004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X. disponibilidade de documentação complementar;</w:t>
      </w:r>
    </w:p>
    <w:p w:rsidR="00000000" w:rsidDel="00000000" w:rsidP="00000000" w:rsidRDefault="00000000" w:rsidRPr="00000000" w14:paraId="0000004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XI. mapeamento dos agentes locais estratégicos;</w:t>
      </w:r>
    </w:p>
    <w:p w:rsidR="00000000" w:rsidDel="00000000" w:rsidP="00000000" w:rsidRDefault="00000000" w:rsidRPr="00000000" w14:paraId="0000004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XII. situação fundiária do bem, quando possível.</w:t>
      </w:r>
    </w:p>
    <w:p w:rsidR="00000000" w:rsidDel="00000000" w:rsidP="00000000" w:rsidRDefault="00000000" w:rsidRPr="00000000" w14:paraId="00000050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5.3 PRODUTO 3 - Inventário</w:t>
      </w:r>
    </w:p>
    <w:p w:rsidR="00000000" w:rsidDel="00000000" w:rsidP="00000000" w:rsidRDefault="00000000" w:rsidRPr="00000000" w14:paraId="0000005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o item bens móveis: acervos e coleções: Esta etapa tem como objetivo obter dados relevantes e confiáveis, reunir informações importantes de diversas fontes e que servirão de insumos para o inventário dos bens culturais indicados.</w:t>
      </w:r>
    </w:p>
    <w:p w:rsidR="00000000" w:rsidDel="00000000" w:rsidP="00000000" w:rsidRDefault="00000000" w:rsidRPr="00000000" w14:paraId="00000053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objeto do inventário deve conter:</w:t>
      </w:r>
    </w:p>
    <w:p w:rsidR="00000000" w:rsidDel="00000000" w:rsidP="00000000" w:rsidRDefault="00000000" w:rsidRPr="00000000" w14:paraId="00000054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identificação detalhada dos bens </w:t>
      </w:r>
    </w:p>
    <w:p w:rsidR="00000000" w:rsidDel="00000000" w:rsidP="00000000" w:rsidRDefault="00000000" w:rsidRPr="00000000" w14:paraId="00000055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descrição histórica e artística</w:t>
      </w:r>
    </w:p>
    <w:p w:rsidR="00000000" w:rsidDel="00000000" w:rsidP="00000000" w:rsidRDefault="00000000" w:rsidRPr="00000000" w14:paraId="0000005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registros fotográficos</w:t>
      </w:r>
    </w:p>
    <w:p w:rsidR="00000000" w:rsidDel="00000000" w:rsidP="00000000" w:rsidRDefault="00000000" w:rsidRPr="00000000" w14:paraId="00000057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estado de preservação e conservação</w:t>
      </w:r>
    </w:p>
    <w:p w:rsidR="00000000" w:rsidDel="00000000" w:rsidP="00000000" w:rsidRDefault="00000000" w:rsidRPr="00000000" w14:paraId="0000005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V. Levantamento documental e pesquisa bibliográfica.</w:t>
      </w:r>
    </w:p>
    <w:p w:rsidR="00000000" w:rsidDel="00000000" w:rsidP="00000000" w:rsidRDefault="00000000" w:rsidRPr="00000000" w14:paraId="0000005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Entende-se por carregamento de dados a interpretação dos dados brutos de forma a gerar informações, correlações e conclusões. Ainda, o inventário deverá ser preenchido no Inventário Nacional de Referências Culturais, de acordo com a indicação a ser dada pelo Iphan. Para bens móveis, todas as peças deverão receber números de inventário.</w:t>
      </w:r>
    </w:p>
    <w:p w:rsidR="00000000" w:rsidDel="00000000" w:rsidP="00000000" w:rsidRDefault="00000000" w:rsidRPr="00000000" w14:paraId="0000005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5C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5.4 PRODUTO 4 - Relatório Final</w:t>
      </w:r>
    </w:p>
    <w:p w:rsidR="00000000" w:rsidDel="00000000" w:rsidP="00000000" w:rsidRDefault="00000000" w:rsidRPr="00000000" w14:paraId="0000005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Relatório Final deve conter informações sobre o andamento dos trabalhos desenvolvidos conforme Plano de Trabalho aprovado. Deverão conter análise sobre a execução das atividades desenvolvidas além das seguintes informações:</w:t>
      </w:r>
    </w:p>
    <w:p w:rsidR="00000000" w:rsidDel="00000000" w:rsidP="00000000" w:rsidRDefault="00000000" w:rsidRPr="00000000" w14:paraId="0000005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Dossiê do bem cultural de natureza material indicado para tombamento ou outra forma de acautelamento requerida;</w:t>
      </w:r>
    </w:p>
    <w:p w:rsidR="00000000" w:rsidDel="00000000" w:rsidP="00000000" w:rsidRDefault="00000000" w:rsidRPr="00000000" w14:paraId="0000005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Descrição das atividades realizadas nos bens e a partir deles;</w:t>
      </w:r>
    </w:p>
    <w:p w:rsidR="00000000" w:rsidDel="00000000" w:rsidP="00000000" w:rsidRDefault="00000000" w:rsidRPr="00000000" w14:paraId="00000060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Fotografias dos bens e das atividades realizadas, visando o conhecimento futuro do bem;</w:t>
      </w:r>
    </w:p>
    <w:p w:rsidR="00000000" w:rsidDel="00000000" w:rsidP="00000000" w:rsidRDefault="00000000" w:rsidRPr="00000000" w14:paraId="0000006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Informações associadas, como relatórios, cópias de caderno de campo, fotografias, fichas de catalogação, fichas de análise, registros de áudio e/ou vídeo etc., deverão necessariamente ser acrescidas ao Relatório Final, para fins de continuidade e posterior prosseguimento da análise do bem pela equipe técnica do Iphan.</w:t>
      </w:r>
    </w:p>
    <w:p w:rsidR="00000000" w:rsidDel="00000000" w:rsidP="00000000" w:rsidRDefault="00000000" w:rsidRPr="00000000" w14:paraId="0000006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INFORMAÇÕES GERAIS</w:t>
      </w:r>
    </w:p>
    <w:p w:rsidR="00000000" w:rsidDel="00000000" w:rsidP="00000000" w:rsidRDefault="00000000" w:rsidRPr="00000000" w14:paraId="00000064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6.1 Forma de entrega do produto</w:t>
      </w:r>
    </w:p>
    <w:p w:rsidR="00000000" w:rsidDel="00000000" w:rsidP="00000000" w:rsidRDefault="00000000" w:rsidRPr="00000000" w14:paraId="00000065">
      <w:pPr>
        <w:spacing w:line="350.4" w:lineRule="auto"/>
        <w:ind w:left="80" w:right="10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produtos deverão ser apresentados ao contratante com cópia ao IPHAN, nas versões solicitadas pelo contratante, preferencialmente em meio digital, e, após aprovação, entregues no formato final em meio digital e 1 cópia impressa, quando disponível.</w:t>
      </w:r>
    </w:p>
    <w:p w:rsidR="00000000" w:rsidDel="00000000" w:rsidP="00000000" w:rsidRDefault="00000000" w:rsidRPr="00000000" w14:paraId="00000066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  <w:t xml:space="preserve">6.2 Responsável pelo recebimento do produto</w:t>
      </w:r>
    </w:p>
    <w:p w:rsidR="00000000" w:rsidDel="00000000" w:rsidP="00000000" w:rsidRDefault="00000000" w:rsidRPr="00000000" w14:paraId="00000068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Os serviços técnicos, objetos deste termo de referência, serão acompanhados, recebidos e analisados por representante formal do contratante, devidamente nomeado para exercer a função.</w:t>
      </w:r>
    </w:p>
    <w:p w:rsidR="00000000" w:rsidDel="00000000" w:rsidP="00000000" w:rsidRDefault="00000000" w:rsidRPr="00000000" w14:paraId="00000069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6.3 Responsabilidades e obrigações</w:t>
      </w:r>
    </w:p>
    <w:p w:rsidR="00000000" w:rsidDel="00000000" w:rsidP="00000000" w:rsidRDefault="00000000" w:rsidRPr="00000000" w14:paraId="0000006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I. Analisar e aprovar os produtos;</w:t>
      </w:r>
    </w:p>
    <w:p w:rsidR="00000000" w:rsidDel="00000000" w:rsidP="00000000" w:rsidRDefault="00000000" w:rsidRPr="00000000" w14:paraId="0000006C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II. Solicitar complementações aos produtos quando necessário;</w:t>
      </w:r>
    </w:p>
    <w:p w:rsidR="00000000" w:rsidDel="00000000" w:rsidP="00000000" w:rsidRDefault="00000000" w:rsidRPr="00000000" w14:paraId="0000006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III. Solicitar ao contratado todas as providências necessárias ao bom andamento dos levantamentos técnicos necessários para a elaboração do inventário;</w:t>
      </w:r>
    </w:p>
    <w:p w:rsidR="00000000" w:rsidDel="00000000" w:rsidP="00000000" w:rsidRDefault="00000000" w:rsidRPr="00000000" w14:paraId="0000006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IV. Notificar, por escrito, o contratado sobre a ocorrência de eventuais imperfeições no curso da execução do levantamento técnico, fixando prazo para sua correção.</w:t>
      </w:r>
    </w:p>
    <w:p w:rsidR="00000000" w:rsidDel="00000000" w:rsidP="00000000" w:rsidRDefault="00000000" w:rsidRPr="00000000" w14:paraId="0000006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PRAZOS</w:t>
      </w:r>
    </w:p>
    <w:p w:rsidR="00000000" w:rsidDel="00000000" w:rsidP="00000000" w:rsidRDefault="00000000" w:rsidRPr="00000000" w14:paraId="0000007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projeto deverá ser desenvolvido no prazo de 360 (trezentos e sessenta) dias a partir da contratação do(s) bolsista(s), do(s) coordenador(es) ou equipe técnica.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4245"/>
        <w:gridCol w:w="3225"/>
        <w:tblGridChange w:id="0">
          <w:tblGrid>
            <w:gridCol w:w="1530"/>
            <w:gridCol w:w="4245"/>
            <w:gridCol w:w="32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PRODUTO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PRAZO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Plano de Trabalho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30 dias a partir da contratação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Coleta de dados e Desenvolvimento do produto: Dossiê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270 dias a partir da contratação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Inventário (para o caso de coleções e acervos)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300 dias a partir da contratação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PRODUTO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Relatório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Até 330 dias a partir da contratação</w:t>
            </w:r>
          </w:p>
        </w:tc>
      </w:tr>
    </w:tbl>
    <w:p w:rsidR="00000000" w:rsidDel="00000000" w:rsidP="00000000" w:rsidRDefault="00000000" w:rsidRPr="00000000" w14:paraId="00000081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8. IDENTIFICAÇÃO DOS RESPONSÁVEIS PELA ESPECIFICAÇÃO TÉCNICA</w:t>
      </w:r>
    </w:p>
    <w:p w:rsidR="00000000" w:rsidDel="00000000" w:rsidP="00000000" w:rsidRDefault="00000000" w:rsidRPr="00000000" w14:paraId="00000084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Instituto do Patrimônio Histórico e Artístico Nacional </w:t>
      </w:r>
    </w:p>
    <w:p w:rsidR="00000000" w:rsidDel="00000000" w:rsidP="00000000" w:rsidRDefault="00000000" w:rsidRPr="00000000" w14:paraId="00000085">
      <w:pPr>
        <w:ind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Escopo básico disponibilizado pela Coordenação-Geral de Identificação e Reconhecimento– CGID/DEPAM/IPHAN.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ind w:firstLine="85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left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00" w:lineRule="auto"/>
      <w:ind w:firstLine="0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40" w:lineRule="auto"/>
      <w:ind w:firstLine="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lineRule="auto"/>
      <w:ind w:firstLine="0"/>
    </w:pPr>
    <w:rPr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ind w:firstLine="0"/>
      <w:jc w:val="center"/>
    </w:pPr>
    <w:rPr>
      <w:b w:val="1"/>
    </w:rPr>
  </w:style>
  <w:style w:type="paragraph" w:styleId="Subtitle">
    <w:name w:val="Subtitle"/>
    <w:basedOn w:val="Normal"/>
    <w:next w:val="Normal"/>
    <w:pPr>
      <w:ind w:firstLine="851"/>
      <w:jc w:val="center"/>
    </w:pPr>
    <w:rPr>
      <w:b w:val="1"/>
      <w:smallCaps w:val="1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C6966088F6B45BE48B6324F26132E" ma:contentTypeVersion="14" ma:contentTypeDescription="Criar um novo documento." ma:contentTypeScope="" ma:versionID="acf83b80618fa12ae80eba30c5cf170a">
  <xsd:schema xmlns:xsd="http://www.w3.org/2001/XMLSchema" xmlns:xs="http://www.w3.org/2001/XMLSchema" xmlns:p="http://schemas.microsoft.com/office/2006/metadata/properties" xmlns:ns2="b7741074-a228-4fae-beb0-ef022781b534" xmlns:ns3="34060223-175a-4c09-9c4d-65f20d0bae53" targetNamespace="http://schemas.microsoft.com/office/2006/metadata/properties" ma:root="true" ma:fieldsID="31cc9a6e6abd912de75a58b373632ae7" ns2:_="" ns3:_="">
    <xsd:import namespace="b7741074-a228-4fae-beb0-ef022781b534"/>
    <xsd:import namespace="34060223-175a-4c09-9c4d-65f20d0ba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1074-a228-4fae-beb0-ef022781b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0223-175a-4c09-9c4d-65f20d0ba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f614870-85ab-49d9-90bc-12a5d10f6430}" ma:internalName="TaxCatchAll" ma:showField="CatchAllData" ma:web="34060223-175a-4c09-9c4d-65f20d0ba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060223-175a-4c09-9c4d-65f20d0bae53" xsi:nil="true"/>
    <lcf76f155ced4ddcb4097134ff3c332f xmlns="b7741074-a228-4fae-beb0-ef022781b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5FD8B-1549-444F-BFA7-A10B31792CFA}"/>
</file>

<file path=customXml/itemProps2.xml><?xml version="1.0" encoding="utf-8"?>
<ds:datastoreItem xmlns:ds="http://schemas.openxmlformats.org/officeDocument/2006/customXml" ds:itemID="{C3C009FA-7BB5-40FE-ACAA-CCA9F68668B3}"/>
</file>

<file path=customXml/itemProps3.xml><?xml version="1.0" encoding="utf-8"?>
<ds:datastoreItem xmlns:ds="http://schemas.openxmlformats.org/officeDocument/2006/customXml" ds:itemID="{359BFC1F-544D-4E2A-8998-E1A0865C750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0x010100C8AC6966088F6B45BE48B6324F26132E</vt:lpwstr>
  </property>
</Properties>
</file>