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A77DD" w:rsidR="0003220E" w:rsidP="1EFB4771" w:rsidRDefault="00BD2571" w14:paraId="19036C00" w14:noSpellErr="1" w14:textId="77289AF3">
      <w:pPr>
        <w:spacing w:line="360" w:lineRule="auto"/>
        <w:ind/>
        <w:jc w:val="center"/>
        <w:rPr>
          <w:rFonts w:ascii="Arial" w:hAnsi="Arial" w:eastAsia="Arial" w:cs="Arial"/>
          <w:b w:val="0"/>
          <w:bCs w:val="0"/>
          <w:i w:val="0"/>
          <w:iCs w:val="0"/>
          <w:caps w:val="0"/>
          <w:smallCaps w:val="0"/>
          <w:noProof w:val="0"/>
          <w:color w:val="1155CC"/>
          <w:sz w:val="22"/>
          <w:szCs w:val="22"/>
          <w:lang w:val="pt-BR"/>
        </w:rPr>
      </w:pPr>
      <w:bookmarkStart w:name="_Hlk148443460" w:id="0"/>
      <w:r w:rsidR="55969273">
        <w:drawing>
          <wp:inline wp14:editId="19B25D4B" wp14:anchorId="5F2AD1E6">
            <wp:extent cx="781050" cy="781050"/>
            <wp:effectExtent l="0" t="0" r="0" b="0"/>
            <wp:docPr id="754451954" name="drawing" descr="Diagrama&#10;&#10;O conteúdo gerado por IA pode estar incorre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4451954" name=""/>
                    <pic:cNvPicPr/>
                  </pic:nvPicPr>
                  <pic:blipFill>
                    <a:blip xmlns:r="http://schemas.openxmlformats.org/officeDocument/2006/relationships" r:embed="rId626556114">
                      <a:extLst>
                        <a:ext xmlns:a="http://schemas.openxmlformats.org/drawingml/2006/main"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Pr="009A77DD" w:rsidR="0003220E" w:rsidP="1EFB4771" w:rsidRDefault="00BD2571" w14:paraId="084AAD5C" w14:textId="0A8A8366" w14:noSpellErr="1">
      <w:pPr>
        <w:spacing w:after="0" w:afterAutospacing="off"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EFB4771" w:rsidR="55969273">
        <w:rPr>
          <w:rFonts w:ascii="Arial" w:hAnsi="Arial" w:eastAsia="Arial" w:cs="Arial"/>
          <w:b w:val="0"/>
          <w:bCs w:val="0"/>
          <w:i w:val="0"/>
          <w:iCs w:val="0"/>
          <w:caps w:val="0"/>
          <w:smallCaps w:val="0"/>
          <w:noProof w:val="0"/>
          <w:color w:val="000000" w:themeColor="text1" w:themeTint="FF" w:themeShade="FF"/>
          <w:sz w:val="22"/>
          <w:szCs w:val="22"/>
          <w:lang w:val="pt-PT"/>
        </w:rPr>
        <w:t>Ministério da Cultura</w:t>
      </w:r>
    </w:p>
    <w:p w:rsidRPr="009A77DD" w:rsidR="0003220E" w:rsidP="1EFB4771" w:rsidRDefault="00BD2571" w14:paraId="473B7A73" w14:textId="327F7E0F" w14:noSpellErr="1">
      <w:pPr>
        <w:spacing w:after="0" w:afterAutospacing="off"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EFB4771" w:rsidR="55969273">
        <w:rPr>
          <w:rFonts w:ascii="Arial" w:hAnsi="Arial" w:eastAsia="Arial" w:cs="Arial"/>
          <w:b w:val="0"/>
          <w:bCs w:val="0"/>
          <w:i w:val="0"/>
          <w:iCs w:val="0"/>
          <w:caps w:val="0"/>
          <w:smallCaps w:val="0"/>
          <w:noProof w:val="0"/>
          <w:color w:val="000000" w:themeColor="text1" w:themeTint="FF" w:themeShade="FF"/>
          <w:sz w:val="22"/>
          <w:szCs w:val="22"/>
          <w:lang w:val="pt-PT"/>
        </w:rPr>
        <w:t xml:space="preserve">Instituto do Patrimônio Histórico e Artístico Nacional </w:t>
      </w:r>
    </w:p>
    <w:p w:rsidRPr="009A77DD" w:rsidR="0003220E" w:rsidP="1EFB4771" w:rsidRDefault="00BD2571" w14:paraId="4AC95011" w14:textId="044DE0CB" w14:noSpellErr="1">
      <w:pPr>
        <w:spacing w:after="0" w:afterAutospacing="off"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EFB4771" w:rsidR="55969273">
        <w:rPr>
          <w:rFonts w:ascii="Arial" w:hAnsi="Arial" w:eastAsia="Arial" w:cs="Arial"/>
          <w:b w:val="0"/>
          <w:bCs w:val="0"/>
          <w:i w:val="0"/>
          <w:iCs w:val="0"/>
          <w:caps w:val="0"/>
          <w:smallCaps w:val="0"/>
          <w:noProof w:val="0"/>
          <w:color w:val="000000" w:themeColor="text1" w:themeTint="FF" w:themeShade="FF"/>
          <w:sz w:val="22"/>
          <w:szCs w:val="22"/>
          <w:lang w:val="pt-PT"/>
        </w:rPr>
        <w:t>Departamento de Articulação, Fomento e Educação</w:t>
      </w:r>
    </w:p>
    <w:p w:rsidRPr="009A77DD" w:rsidR="0003220E" w:rsidP="1EFB4771" w:rsidRDefault="00BD2571" w14:paraId="69699EA7" w14:textId="6818FC97" w14:noSpellErr="1">
      <w:pPr>
        <w:spacing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p>
    <w:p w:rsidRPr="009A77DD" w:rsidR="0003220E" w:rsidP="1EFB4771" w:rsidRDefault="00BD2571" w14:paraId="4C7371BB" w14:textId="1026C4D1" w14:noSpellErr="1">
      <w:pPr>
        <w:spacing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EFB4771" w:rsidR="55969273">
        <w:rPr>
          <w:rFonts w:ascii="Arial" w:hAnsi="Arial" w:eastAsia="Arial" w:cs="Arial"/>
          <w:b w:val="1"/>
          <w:bCs w:val="1"/>
          <w:i w:val="0"/>
          <w:iCs w:val="0"/>
          <w:caps w:val="0"/>
          <w:smallCaps w:val="0"/>
          <w:noProof w:val="0"/>
          <w:color w:val="000000" w:themeColor="text1" w:themeTint="FF" w:themeShade="FF"/>
          <w:sz w:val="22"/>
          <w:szCs w:val="22"/>
          <w:lang w:val="pt-PT"/>
        </w:rPr>
        <w:t>EDITAL DE CHAMAMENTO PÚBLICO Nº 01/2025</w:t>
      </w:r>
    </w:p>
    <w:p w:rsidRPr="009A77DD" w:rsidR="0003220E" w:rsidP="1EFB4771" w:rsidRDefault="00BD2571" w14:paraId="03D606CA" w14:textId="506B2779" w14:noSpellErr="1">
      <w:pPr>
        <w:spacing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1EFB4771" w:rsidR="55969273">
        <w:rPr>
          <w:rFonts w:ascii="Arial" w:hAnsi="Arial" w:eastAsia="Arial" w:cs="Arial"/>
          <w:b w:val="1"/>
          <w:bCs w:val="1"/>
          <w:i w:val="0"/>
          <w:iCs w:val="0"/>
          <w:caps w:val="0"/>
          <w:smallCaps w:val="0"/>
          <w:noProof w:val="0"/>
          <w:color w:val="000000" w:themeColor="text1" w:themeTint="FF" w:themeShade="FF"/>
          <w:sz w:val="22"/>
          <w:szCs w:val="22"/>
          <w:lang w:val="pt-PT"/>
        </w:rPr>
        <w:t>ACERVOS PRESIDENCIAIS</w:t>
      </w:r>
    </w:p>
    <w:p w:rsidRPr="009A77DD" w:rsidR="0003220E" w:rsidP="1EFB4771" w:rsidRDefault="00BD2571" w14:paraId="4D2A9AD4" w14:textId="33129449" w14:noSpellErr="1">
      <w:pPr>
        <w:spacing w:line="360" w:lineRule="auto"/>
        <w:ind/>
        <w:jc w:val="center"/>
        <w:rPr>
          <w:rFonts w:ascii="Arial" w:hAnsi="Arial" w:eastAsia="Arial" w:cs="Arial"/>
          <w:b w:val="0"/>
          <w:bCs w:val="0"/>
          <w:i w:val="0"/>
          <w:iCs w:val="0"/>
          <w:caps w:val="0"/>
          <w:smallCaps w:val="0"/>
          <w:noProof w:val="0"/>
          <w:color w:val="000000" w:themeColor="text1" w:themeTint="FF" w:themeShade="FF"/>
          <w:sz w:val="22"/>
          <w:szCs w:val="22"/>
          <w:lang w:val="pt-BR"/>
        </w:rPr>
      </w:pPr>
    </w:p>
    <w:p w:rsidRPr="009A77DD" w:rsidR="00771BF8" w:rsidP="1EFB4771" w:rsidRDefault="00771BF8" w14:noSpellErr="1" w14:paraId="09B30D8D" w14:textId="068B4E85">
      <w:pPr>
        <w:spacing w:after="170" w:line="360" w:lineRule="auto"/>
        <w:ind/>
        <w:jc w:val="center"/>
        <w:rPr>
          <w:rFonts w:eastAsia="Times New Roman" w:cs="Calibri" w:cstheme="minorAscii"/>
          <w:b w:val="1"/>
          <w:bCs w:val="1"/>
          <w:sz w:val="24"/>
          <w:szCs w:val="24"/>
        </w:rPr>
      </w:pPr>
      <w:r w:rsidRPr="1EFB4771" w:rsidR="55969273">
        <w:rPr>
          <w:rFonts w:ascii="Arial" w:hAnsi="Arial" w:eastAsia="Arial" w:cs="Arial"/>
          <w:b w:val="1"/>
          <w:bCs w:val="1"/>
          <w:i w:val="0"/>
          <w:iCs w:val="0"/>
          <w:caps w:val="0"/>
          <w:smallCaps w:val="0"/>
          <w:noProof w:val="0"/>
          <w:color w:val="000000" w:themeColor="text1" w:themeTint="FF" w:themeShade="FF"/>
          <w:sz w:val="22"/>
          <w:szCs w:val="22"/>
          <w:lang w:val="pt-PT"/>
        </w:rPr>
        <w:t>ANEXO XVII</w:t>
      </w:r>
      <w:r w:rsidRPr="1EFB4771" w:rsidR="5FDA4CF4">
        <w:rPr>
          <w:rFonts w:ascii="Arial" w:hAnsi="Arial" w:eastAsia="Arial" w:cs="Arial"/>
          <w:b w:val="1"/>
          <w:bCs w:val="1"/>
          <w:i w:val="0"/>
          <w:iCs w:val="0"/>
          <w:caps w:val="0"/>
          <w:smallCaps w:val="0"/>
          <w:noProof w:val="0"/>
          <w:color w:val="000000" w:themeColor="text1" w:themeTint="FF" w:themeShade="FF"/>
          <w:sz w:val="22"/>
          <w:szCs w:val="22"/>
          <w:lang w:val="pt-PT"/>
        </w:rPr>
        <w:t>I</w:t>
      </w:r>
    </w:p>
    <w:p w:rsidRPr="009A77DD" w:rsidR="00771BF8" w:rsidP="1EFB4771" w:rsidRDefault="00771BF8" w14:paraId="6CFD6F28" w14:textId="48571477">
      <w:pPr>
        <w:spacing w:after="170" w:line="360" w:lineRule="auto"/>
        <w:ind/>
        <w:jc w:val="center"/>
        <w:rPr>
          <w:rFonts w:eastAsia="Times New Roman" w:cs="Calibri" w:cstheme="minorAscii"/>
          <w:b w:val="1"/>
          <w:bCs w:val="1"/>
          <w:sz w:val="24"/>
          <w:szCs w:val="24"/>
        </w:rPr>
      </w:pPr>
      <w:r w:rsidRPr="1EFB4771" w:rsidR="5FDA4CF4">
        <w:rPr>
          <w:rFonts w:eastAsia="Times New Roman" w:cs="Calibri" w:cstheme="minorAscii"/>
          <w:b w:val="1"/>
          <w:bCs w:val="1"/>
          <w:sz w:val="24"/>
          <w:szCs w:val="24"/>
          <w:highlight w:val="green"/>
        </w:rPr>
        <w:t>M</w:t>
      </w:r>
      <w:r w:rsidRPr="1EFB4771" w:rsidR="72B30524">
        <w:rPr>
          <w:rFonts w:eastAsia="Times New Roman" w:cs="Calibri" w:cstheme="minorAscii"/>
          <w:b w:val="1"/>
          <w:bCs w:val="1"/>
          <w:sz w:val="24"/>
          <w:szCs w:val="24"/>
          <w:highlight w:val="green"/>
        </w:rPr>
        <w:t>INUTA</w:t>
      </w:r>
    </w:p>
    <w:p w:rsidRPr="009A77DD" w:rsidR="00771BF8" w:rsidP="00771BF8" w:rsidRDefault="00771BF8" w14:paraId="519E3170" w14:textId="77777777">
      <w:pPr>
        <w:spacing w:after="170"/>
        <w:ind w:right="623"/>
        <w:jc w:val="center"/>
        <w:rPr>
          <w:rFonts w:eastAsia="Times New Roman" w:cstheme="minorHAnsi"/>
          <w:b/>
          <w:sz w:val="24"/>
        </w:rPr>
      </w:pPr>
      <w:r w:rsidRPr="009A77DD">
        <w:rPr>
          <w:rFonts w:eastAsia="Times New Roman" w:cstheme="minorHAnsi"/>
          <w:b/>
          <w:sz w:val="24"/>
        </w:rPr>
        <w:t>CONVÊNIO</w:t>
      </w:r>
      <w:r w:rsidR="00820B17">
        <w:rPr>
          <w:rFonts w:eastAsia="Times New Roman" w:cstheme="minorHAnsi"/>
          <w:b/>
          <w:sz w:val="24"/>
        </w:rPr>
        <w:t xml:space="preserve"> DO REGIME SIMPLIFICADO</w:t>
      </w:r>
    </w:p>
    <w:p w:rsidRPr="009A77DD" w:rsidR="00865459" w:rsidP="00771BF8" w:rsidRDefault="00701E47" w14:paraId="3CDB82B5" w14:textId="77777777">
      <w:pPr>
        <w:spacing w:after="170"/>
        <w:ind w:right="623"/>
        <w:jc w:val="center"/>
        <w:rPr>
          <w:rFonts w:cstheme="minorHAnsi"/>
        </w:rPr>
      </w:pPr>
      <w:r w:rsidRPr="009A77DD">
        <w:rPr>
          <w:rFonts w:eastAsia="Times New Roman" w:cstheme="minorHAnsi"/>
          <w:b/>
          <w:sz w:val="24"/>
        </w:rPr>
        <w:t>(</w:t>
      </w:r>
      <w:r w:rsidRPr="009A77DD" w:rsidR="00F60615">
        <w:rPr>
          <w:rFonts w:eastAsia="Times New Roman" w:cstheme="minorHAnsi"/>
          <w:b/>
          <w:sz w:val="24"/>
        </w:rPr>
        <w:t xml:space="preserve">COM </w:t>
      </w:r>
      <w:r w:rsidRPr="009A77DD" w:rsidR="00771BF8">
        <w:rPr>
          <w:rFonts w:eastAsia="Times New Roman" w:cstheme="minorHAnsi"/>
          <w:b/>
          <w:sz w:val="24"/>
        </w:rPr>
        <w:t>EXECUÇÃO DE OBRAS OU SERVIÇOS DE ENGENHARIA</w:t>
      </w:r>
      <w:r w:rsidRPr="009A77DD">
        <w:rPr>
          <w:rFonts w:eastAsia="Times New Roman" w:cstheme="minorHAnsi"/>
          <w:b/>
          <w:sz w:val="24"/>
        </w:rPr>
        <w:t>)</w:t>
      </w:r>
    </w:p>
    <w:p w:rsidRPr="009A77DD" w:rsidR="00865459" w:rsidP="00865459" w:rsidRDefault="00865459" w14:paraId="4C323E9B" w14:textId="77777777">
      <w:pPr>
        <w:spacing w:after="170"/>
        <w:ind w:right="623"/>
        <w:jc w:val="both"/>
        <w:rPr>
          <w:rFonts w:cstheme="minorHAnsi"/>
        </w:rPr>
      </w:pPr>
    </w:p>
    <w:p w:rsidRPr="009A77DD" w:rsidR="00133EE1" w:rsidP="00133EE1" w:rsidRDefault="00133EE1" w14:paraId="3E98ACE1" w14:textId="77777777">
      <w:pPr>
        <w:spacing w:after="170"/>
        <w:ind w:right="-1"/>
        <w:jc w:val="center"/>
        <w:rPr>
          <w:rFonts w:cstheme="minorHAnsi"/>
          <w:b/>
          <w:bCs/>
          <w:i/>
          <w:iCs/>
        </w:rPr>
      </w:pPr>
      <w:r w:rsidRPr="009A77DD">
        <w:rPr>
          <w:rFonts w:cstheme="minorHAnsi"/>
          <w:b/>
          <w:bCs/>
          <w:iCs/>
        </w:rPr>
        <w:t>Convênio</w:t>
      </w:r>
      <w:r w:rsidRPr="009A77DD">
        <w:rPr>
          <w:rFonts w:cstheme="minorHAnsi"/>
          <w:b/>
          <w:bCs/>
          <w:i/>
          <w:iCs/>
        </w:rPr>
        <w:t xml:space="preserve"> </w:t>
      </w:r>
      <w:r w:rsidRPr="009A77DD">
        <w:rPr>
          <w:rFonts w:cstheme="minorHAnsi"/>
          <w:b/>
          <w:bCs/>
          <w:i/>
          <w:iCs/>
          <w:color w:val="FF0000"/>
        </w:rPr>
        <w:t xml:space="preserve">[órgão ou entidade pública federal] </w:t>
      </w:r>
      <w:r w:rsidRPr="009A77DD">
        <w:rPr>
          <w:rFonts w:cstheme="minorHAnsi"/>
          <w:b/>
          <w:bCs/>
          <w:iCs/>
        </w:rPr>
        <w:t>nº</w:t>
      </w:r>
      <w:r w:rsidRPr="009A77DD">
        <w:rPr>
          <w:rFonts w:cstheme="minorHAnsi"/>
          <w:b/>
          <w:bCs/>
          <w:i/>
          <w:iCs/>
        </w:rPr>
        <w:t xml:space="preserve"> </w:t>
      </w:r>
      <w:r w:rsidRPr="009A77DD">
        <w:rPr>
          <w:rFonts w:cstheme="minorHAnsi"/>
          <w:b/>
          <w:bCs/>
          <w:i/>
          <w:iCs/>
          <w:color w:val="FF0000"/>
        </w:rPr>
        <w:t>XX</w:t>
      </w:r>
      <w:r w:rsidRPr="009A77DD">
        <w:rPr>
          <w:rFonts w:cstheme="minorHAnsi"/>
          <w:b/>
          <w:bCs/>
          <w:iCs/>
        </w:rPr>
        <w:t>/20</w:t>
      </w:r>
      <w:r w:rsidRPr="009A77DD">
        <w:rPr>
          <w:rFonts w:cstheme="minorHAnsi"/>
          <w:b/>
          <w:bCs/>
          <w:i/>
          <w:iCs/>
          <w:color w:val="FF0000"/>
        </w:rPr>
        <w:t xml:space="preserve">XX – </w:t>
      </w:r>
      <w:r w:rsidRPr="009A77DD">
        <w:rPr>
          <w:rFonts w:cstheme="minorHAnsi"/>
          <w:b/>
          <w:bCs/>
          <w:iCs/>
          <w:color w:val="000000" w:themeColor="text1"/>
        </w:rPr>
        <w:t>Transferegov.br nº</w:t>
      </w:r>
      <w:r w:rsidRPr="009A77DD">
        <w:rPr>
          <w:rFonts w:cstheme="minorHAnsi"/>
          <w:b/>
          <w:bCs/>
          <w:i/>
          <w:iCs/>
          <w:color w:val="FF0000"/>
        </w:rPr>
        <w:t xml:space="preserve"> XXXX/XXXX</w:t>
      </w:r>
    </w:p>
    <w:p w:rsidRPr="009A77DD" w:rsidR="00133EE1" w:rsidP="00133EE1" w:rsidRDefault="00133EE1" w14:paraId="022D1526" w14:textId="77777777">
      <w:pPr>
        <w:spacing w:after="170"/>
        <w:ind w:right="623"/>
        <w:jc w:val="both"/>
        <w:rPr>
          <w:rFonts w:cstheme="minorHAnsi"/>
        </w:rPr>
      </w:pPr>
    </w:p>
    <w:p w:rsidRPr="009A77DD" w:rsidR="00133EE1" w:rsidP="00133EE1" w:rsidRDefault="00133EE1" w14:paraId="16910B61" w14:textId="77777777">
      <w:pPr>
        <w:spacing w:after="170"/>
        <w:ind w:right="623"/>
        <w:jc w:val="both"/>
        <w:rPr>
          <w:rFonts w:cstheme="minorHAnsi"/>
        </w:rPr>
      </w:pPr>
    </w:p>
    <w:p w:rsidRPr="009A77DD" w:rsidR="00133EE1" w:rsidP="00133EE1" w:rsidRDefault="00133EE1" w14:paraId="556E4109" w14:textId="77777777">
      <w:pPr>
        <w:spacing w:after="154" w:line="257" w:lineRule="auto"/>
        <w:ind w:left="4111" w:right="-1"/>
        <w:jc w:val="both"/>
        <w:rPr>
          <w:rFonts w:cstheme="minorHAnsi"/>
        </w:rPr>
      </w:pPr>
      <w:r w:rsidRPr="009A77DD">
        <w:rPr>
          <w:rFonts w:eastAsia="Times New Roman" w:cstheme="minorHAnsi"/>
          <w:b/>
          <w:sz w:val="24"/>
        </w:rPr>
        <w:t xml:space="preserve">CONVÊNIO </w:t>
      </w:r>
      <w:r w:rsidRPr="009A77DD">
        <w:rPr>
          <w:rFonts w:eastAsia="Times New Roman" w:cstheme="minorHAnsi"/>
          <w:b/>
          <w:i/>
          <w:iCs/>
          <w:sz w:val="24"/>
        </w:rPr>
        <w:t>TRANSFEREGOV.BR</w:t>
      </w:r>
      <w:r w:rsidRPr="009A77DD">
        <w:rPr>
          <w:rFonts w:eastAsia="Times New Roman" w:cstheme="minorHAnsi"/>
          <w:b/>
          <w:sz w:val="24"/>
        </w:rPr>
        <w:t xml:space="preserve"> Nº </w:t>
      </w:r>
      <w:r w:rsidRPr="009A77DD">
        <w:rPr>
          <w:rFonts w:eastAsia="Times New Roman" w:cstheme="minorHAnsi"/>
          <w:b/>
          <w:i/>
          <w:iCs/>
          <w:color w:val="FF0000"/>
          <w:sz w:val="24"/>
        </w:rPr>
        <w:t>XXXX</w:t>
      </w:r>
      <w:r w:rsidRPr="009A77DD">
        <w:rPr>
          <w:rFonts w:eastAsia="Times New Roman" w:cstheme="minorHAnsi"/>
          <w:b/>
          <w:sz w:val="24"/>
        </w:rPr>
        <w:t xml:space="preserve"> QUE ENTRE SI CELEBRAM </w:t>
      </w:r>
      <w:r w:rsidRPr="009A77DD">
        <w:rPr>
          <w:rFonts w:eastAsia="Times New Roman" w:cstheme="minorHAnsi"/>
          <w:b/>
          <w:i/>
          <w:color w:val="FF0000"/>
          <w:sz w:val="24"/>
        </w:rPr>
        <w:t xml:space="preserve">A UNIÃO, POR INTERMÉDIO DO [órgão], </w:t>
      </w:r>
      <w:r w:rsidRPr="009A77DD">
        <w:rPr>
          <w:rFonts w:eastAsia="Times New Roman" w:cstheme="minorHAnsi"/>
          <w:b/>
          <w:color w:val="FF0000"/>
          <w:sz w:val="24"/>
        </w:rPr>
        <w:t>[</w:t>
      </w:r>
      <w:r w:rsidRPr="009A77DD">
        <w:rPr>
          <w:rFonts w:eastAsia="Times New Roman" w:cstheme="minorHAnsi"/>
          <w:b/>
          <w:i/>
          <w:color w:val="FF0000"/>
          <w:sz w:val="24"/>
        </w:rPr>
        <w:t>ou A ENTIDADE PÚBLICA FEDERAL</w:t>
      </w:r>
      <w:r w:rsidRPr="009A77DD">
        <w:rPr>
          <w:rFonts w:eastAsia="Times New Roman" w:cstheme="minorHAnsi"/>
          <w:b/>
          <w:color w:val="FF0000"/>
          <w:sz w:val="24"/>
        </w:rPr>
        <w:t>]</w:t>
      </w:r>
      <w:r w:rsidRPr="009A77DD">
        <w:rPr>
          <w:rFonts w:eastAsia="Times New Roman" w:cstheme="minorHAnsi"/>
          <w:b/>
          <w:sz w:val="24"/>
        </w:rPr>
        <w:t xml:space="preserve"> </w:t>
      </w:r>
      <w:r w:rsidRPr="009A77DD">
        <w:rPr>
          <w:rFonts w:eastAsia="Times New Roman" w:cstheme="minorHAnsi"/>
          <w:b/>
          <w:color w:val="FF0000"/>
          <w:sz w:val="24"/>
        </w:rPr>
        <w:t xml:space="preserve">E </w:t>
      </w:r>
      <w:r w:rsidR="00820B17">
        <w:rPr>
          <w:rFonts w:eastAsia="Times New Roman" w:cstheme="minorHAnsi"/>
          <w:b/>
          <w:color w:val="FF0000"/>
          <w:sz w:val="24"/>
        </w:rPr>
        <w:t xml:space="preserve">O </w:t>
      </w:r>
      <w:r w:rsidRPr="009A77DD">
        <w:rPr>
          <w:rFonts w:eastAsia="Times New Roman" w:cstheme="minorHAnsi"/>
          <w:b/>
          <w:i/>
          <w:color w:val="FF0000"/>
          <w:sz w:val="24"/>
        </w:rPr>
        <w:t xml:space="preserve">[órgão ou entidade pública </w:t>
      </w:r>
      <w:r w:rsidRPr="00245CFA" w:rsidR="00820B17">
        <w:rPr>
          <w:rFonts w:eastAsia="Times New Roman" w:cstheme="minorHAnsi"/>
          <w:b/>
          <w:i/>
          <w:color w:val="FF0000"/>
          <w:sz w:val="24"/>
        </w:rPr>
        <w:t>distrital</w:t>
      </w:r>
      <w:r w:rsidR="00820B17">
        <w:rPr>
          <w:rFonts w:eastAsia="Times New Roman" w:cstheme="minorHAnsi"/>
          <w:b/>
          <w:i/>
          <w:color w:val="FF0000"/>
          <w:sz w:val="24"/>
        </w:rPr>
        <w:t>, estadual ou municipal</w:t>
      </w:r>
      <w:r w:rsidRPr="009A77DD">
        <w:rPr>
          <w:rFonts w:eastAsia="Times New Roman" w:cstheme="minorHAnsi"/>
          <w:b/>
          <w:color w:val="FF0000"/>
          <w:sz w:val="24"/>
        </w:rPr>
        <w:t>],</w:t>
      </w:r>
      <w:r w:rsidRPr="009A77DD">
        <w:rPr>
          <w:rFonts w:eastAsia="Times New Roman" w:cstheme="minorHAnsi"/>
          <w:b/>
          <w:i/>
          <w:iCs/>
          <w:color w:val="FF0000"/>
          <w:sz w:val="24"/>
        </w:rPr>
        <w:t xml:space="preserve"> COM A INTERVENIÊNCIA DO </w:t>
      </w:r>
      <w:r w:rsidR="003A0513">
        <w:rPr>
          <w:rFonts w:eastAsia="Times New Roman" w:cstheme="minorHAnsi"/>
          <w:b/>
          <w:i/>
          <w:iCs/>
          <w:color w:val="FF0000"/>
          <w:sz w:val="24"/>
        </w:rPr>
        <w:t>ESTADO</w:t>
      </w:r>
      <w:r w:rsidRPr="009A77DD">
        <w:rPr>
          <w:rFonts w:eastAsia="Times New Roman" w:cstheme="minorHAnsi"/>
          <w:b/>
          <w:i/>
          <w:iCs/>
          <w:color w:val="FF0000"/>
          <w:sz w:val="24"/>
        </w:rPr>
        <w:t>/</w:t>
      </w:r>
      <w:r w:rsidR="003A0513">
        <w:rPr>
          <w:rFonts w:eastAsia="Times New Roman" w:cstheme="minorHAnsi"/>
          <w:b/>
          <w:i/>
          <w:iCs/>
          <w:color w:val="FF0000"/>
          <w:sz w:val="24"/>
        </w:rPr>
        <w:t>MUNICÍPIO</w:t>
      </w:r>
      <w:r w:rsidRPr="009A77DD">
        <w:rPr>
          <w:rFonts w:eastAsia="Times New Roman" w:cstheme="minorHAnsi"/>
          <w:b/>
          <w:i/>
          <w:iCs/>
          <w:color w:val="FF0000"/>
          <w:sz w:val="24"/>
        </w:rPr>
        <w:t xml:space="preserve"> DE .......,</w:t>
      </w:r>
      <w:r w:rsidRPr="009A77DD">
        <w:rPr>
          <w:rFonts w:eastAsia="Times New Roman" w:cstheme="minorHAnsi"/>
          <w:b/>
          <w:sz w:val="24"/>
        </w:rPr>
        <w:t xml:space="preserve"> COM A FINALIDADE DE ............</w:t>
      </w:r>
      <w:r w:rsidRPr="009A77DD">
        <w:rPr>
          <w:rFonts w:eastAsia="Times New Roman" w:cstheme="minorHAnsi"/>
          <w:sz w:val="24"/>
        </w:rPr>
        <w:t xml:space="preserve">.  </w:t>
      </w:r>
      <w:r w:rsidRPr="009A77DD">
        <w:rPr>
          <w:rFonts w:cstheme="minorHAnsi"/>
        </w:rPr>
        <w:t xml:space="preserve"> </w:t>
      </w:r>
    </w:p>
    <w:p w:rsidRPr="009A77DD" w:rsidR="00133EE1" w:rsidP="00133EE1" w:rsidRDefault="00133EE1" w14:paraId="01C1DAFA" w14:textId="77777777">
      <w:pPr>
        <w:spacing w:after="154" w:line="257" w:lineRule="auto"/>
        <w:ind w:right="651"/>
        <w:jc w:val="both"/>
        <w:rPr>
          <w:rFonts w:cstheme="minorHAnsi"/>
          <w:sz w:val="10"/>
        </w:rPr>
      </w:pPr>
    </w:p>
    <w:p w:rsidRPr="009A77DD" w:rsidR="00133EE1" w:rsidP="00133EE1" w:rsidRDefault="00133EE1" w14:paraId="04FA6118" w14:textId="77777777">
      <w:pPr>
        <w:spacing w:after="154" w:line="257" w:lineRule="auto"/>
        <w:ind w:left="5" w:right="651" w:hanging="10"/>
        <w:jc w:val="both"/>
        <w:rPr>
          <w:rFonts w:cstheme="minorHAnsi"/>
        </w:rPr>
      </w:pPr>
    </w:p>
    <w:p w:rsidRPr="009A77DD" w:rsidR="00133EE1" w:rsidP="00133EE1" w:rsidRDefault="00133EE1" w14:paraId="146B9902" w14:textId="77777777">
      <w:pPr>
        <w:spacing w:after="169"/>
        <w:ind w:left="14"/>
        <w:jc w:val="both"/>
        <w:rPr>
          <w:rFonts w:eastAsia="Times New Roman" w:cstheme="minorHAnsi"/>
          <w:sz w:val="24"/>
          <w:szCs w:val="24"/>
        </w:rPr>
      </w:pPr>
      <w:r w:rsidRPr="009A77DD">
        <w:rPr>
          <w:rFonts w:cstheme="minorHAnsi"/>
          <w:b/>
          <w:bCs/>
          <w:i/>
          <w:color w:val="FF0000"/>
          <w:sz w:val="24"/>
          <w:szCs w:val="24"/>
        </w:rPr>
        <w:t>A UNIÃO, por intermédio do [órgão],</w:t>
      </w:r>
      <w:r w:rsidRPr="009A77DD">
        <w:rPr>
          <w:rFonts w:cstheme="minorHAnsi"/>
          <w:i/>
          <w:color w:val="FF0000"/>
          <w:sz w:val="24"/>
          <w:szCs w:val="24"/>
        </w:rPr>
        <w:t xml:space="preserve"> ou </w:t>
      </w:r>
      <w:r w:rsidRPr="009A77DD">
        <w:rPr>
          <w:rFonts w:cstheme="minorHAnsi"/>
          <w:b/>
          <w:bCs/>
          <w:i/>
          <w:color w:val="FF0000"/>
          <w:sz w:val="24"/>
          <w:szCs w:val="24"/>
        </w:rPr>
        <w:t>ENTIDADE PÚBLICA FEDERAL</w:t>
      </w:r>
      <w:r w:rsidRPr="009A77DD">
        <w:rPr>
          <w:rFonts w:eastAsia="Times New Roman" w:cstheme="minorHAnsi"/>
          <w:sz w:val="24"/>
          <w:szCs w:val="24"/>
        </w:rPr>
        <w:t>, inscrito</w:t>
      </w:r>
      <w:r w:rsidRPr="009A77DD">
        <w:rPr>
          <w:rFonts w:eastAsia="Times New Roman" w:cstheme="minorHAnsi"/>
          <w:i/>
          <w:color w:val="FF0000"/>
          <w:sz w:val="24"/>
          <w:szCs w:val="24"/>
        </w:rPr>
        <w:t>(a)</w:t>
      </w:r>
      <w:r w:rsidRPr="009A77DD">
        <w:rPr>
          <w:rFonts w:eastAsia="Times New Roman" w:cstheme="minorHAnsi"/>
          <w:sz w:val="24"/>
          <w:szCs w:val="24"/>
        </w:rPr>
        <w:t xml:space="preserve"> no CNPJ/MF sob o nº </w:t>
      </w:r>
      <w:r w:rsidRPr="009A77DD">
        <w:rPr>
          <w:rFonts w:eastAsia="Times New Roman" w:cstheme="minorHAnsi"/>
          <w:color w:val="FF0000"/>
          <w:sz w:val="24"/>
          <w:szCs w:val="24"/>
        </w:rPr>
        <w:t>.......................</w:t>
      </w:r>
      <w:r w:rsidRPr="009A77DD">
        <w:rPr>
          <w:rFonts w:eastAsia="Times New Roman" w:cstheme="minorHAnsi"/>
          <w:sz w:val="24"/>
          <w:szCs w:val="24"/>
        </w:rPr>
        <w:t xml:space="preserve">, com sede </w:t>
      </w:r>
      <w:r w:rsidRPr="009A77DD">
        <w:rPr>
          <w:rFonts w:eastAsia="Times New Roman" w:cstheme="minorHAnsi"/>
          <w:color w:val="FF0000"/>
          <w:sz w:val="24"/>
          <w:szCs w:val="24"/>
        </w:rPr>
        <w:t>........................</w:t>
      </w:r>
      <w:r w:rsidRPr="009A77DD">
        <w:rPr>
          <w:rFonts w:eastAsia="Times New Roman" w:cstheme="minorHAnsi"/>
          <w:sz w:val="24"/>
          <w:szCs w:val="24"/>
        </w:rPr>
        <w:t xml:space="preserve">, doravante denominado </w:t>
      </w:r>
      <w:r w:rsidRPr="009A77DD">
        <w:rPr>
          <w:rFonts w:eastAsia="Times New Roman" w:cstheme="minorHAnsi"/>
          <w:b/>
          <w:sz w:val="24"/>
          <w:szCs w:val="24"/>
        </w:rPr>
        <w:t>CONCEDENTE</w:t>
      </w:r>
      <w:r w:rsidRPr="009A77DD">
        <w:rPr>
          <w:rFonts w:eastAsia="Times New Roman" w:cstheme="minorHAnsi"/>
          <w:sz w:val="24"/>
          <w:szCs w:val="24"/>
        </w:rPr>
        <w:t xml:space="preserve">, </w:t>
      </w:r>
      <w:r w:rsidRPr="009A77DD">
        <w:rPr>
          <w:rFonts w:eastAsia="Times New Roman" w:cstheme="minorHAnsi"/>
          <w:color w:val="000000" w:themeColor="text1"/>
          <w:sz w:val="24"/>
          <w:szCs w:val="24"/>
        </w:rPr>
        <w:t>neste ato representado pelo(a)</w:t>
      </w:r>
      <w:r w:rsidRPr="009A77DD">
        <w:rPr>
          <w:rFonts w:eastAsia="Times New Roman" w:cstheme="minorHAnsi"/>
          <w:i/>
          <w:color w:val="FF0000"/>
          <w:sz w:val="24"/>
          <w:szCs w:val="24"/>
        </w:rPr>
        <w:t xml:space="preserve"> .......................................... (Designação do Cargo), .......................................... (Nome da Autoridade Pública), </w:t>
      </w:r>
      <w:r w:rsidRPr="009A77DD">
        <w:rPr>
          <w:rFonts w:eastAsia="Times New Roman" w:cstheme="minorHAnsi"/>
          <w:color w:val="000000" w:themeColor="text1"/>
          <w:sz w:val="24"/>
          <w:szCs w:val="24"/>
        </w:rPr>
        <w:t>nomeado</w:t>
      </w:r>
      <w:r w:rsidRPr="009A77DD">
        <w:rPr>
          <w:rFonts w:eastAsia="Times New Roman" w:cstheme="minorHAnsi"/>
          <w:i/>
          <w:color w:val="FF0000"/>
          <w:sz w:val="24"/>
          <w:szCs w:val="24"/>
        </w:rPr>
        <w:t>(a)</w:t>
      </w:r>
      <w:r w:rsidRPr="009A77DD">
        <w:rPr>
          <w:rFonts w:eastAsia="Times New Roman" w:cstheme="minorHAnsi"/>
          <w:i/>
          <w:color w:val="000000" w:themeColor="text1"/>
          <w:sz w:val="24"/>
          <w:szCs w:val="24"/>
        </w:rPr>
        <w:t xml:space="preserve"> </w:t>
      </w:r>
      <w:r w:rsidRPr="009A77DD">
        <w:rPr>
          <w:rFonts w:eastAsia="Times New Roman" w:cstheme="minorHAnsi"/>
          <w:color w:val="000000" w:themeColor="text1"/>
          <w:sz w:val="24"/>
          <w:szCs w:val="24"/>
        </w:rPr>
        <w:t>pelo Decreto nº</w:t>
      </w:r>
      <w:r w:rsidRPr="009A77DD">
        <w:rPr>
          <w:rFonts w:eastAsia="Times New Roman" w:cstheme="minorHAnsi"/>
          <w:i/>
          <w:color w:val="FF0000"/>
          <w:sz w:val="24"/>
          <w:szCs w:val="24"/>
        </w:rPr>
        <w:t xml:space="preserve"> ............., de __/__/____, </w:t>
      </w:r>
      <w:r w:rsidRPr="009A77DD">
        <w:rPr>
          <w:rFonts w:eastAsia="Times New Roman" w:cstheme="minorHAnsi"/>
          <w:color w:val="000000" w:themeColor="text1"/>
          <w:sz w:val="24"/>
          <w:szCs w:val="24"/>
        </w:rPr>
        <w:t>publicado no D.O.U. de</w:t>
      </w:r>
      <w:r w:rsidRPr="009A77DD">
        <w:rPr>
          <w:rFonts w:eastAsia="Times New Roman" w:cstheme="minorHAnsi"/>
          <w:color w:val="FF0000"/>
          <w:sz w:val="24"/>
          <w:szCs w:val="24"/>
        </w:rPr>
        <w:t xml:space="preserve"> </w:t>
      </w:r>
      <w:r w:rsidRPr="009A77DD">
        <w:rPr>
          <w:rFonts w:eastAsia="Times New Roman" w:cstheme="minorHAnsi"/>
          <w:i/>
          <w:color w:val="FF0000"/>
          <w:sz w:val="24"/>
          <w:szCs w:val="24"/>
        </w:rPr>
        <w:t xml:space="preserve">__/__/____,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w:t>
      </w:r>
      <w:r w:rsidRPr="009A77DD">
        <w:rPr>
          <w:rFonts w:eastAsia="Times New Roman" w:cstheme="minorHAnsi"/>
          <w:i/>
          <w:sz w:val="24"/>
          <w:szCs w:val="24"/>
        </w:rPr>
        <w:t xml:space="preserve">, </w:t>
      </w:r>
      <w:r w:rsidRPr="009A77DD">
        <w:rPr>
          <w:rFonts w:eastAsia="Times New Roman" w:cstheme="minorHAnsi"/>
          <w:sz w:val="24"/>
          <w:szCs w:val="24"/>
        </w:rPr>
        <w:t>e;</w:t>
      </w:r>
    </w:p>
    <w:p w:rsidRPr="009A77DD" w:rsidR="00133EE1" w:rsidP="00133EE1" w:rsidRDefault="00133EE1" w14:paraId="7ED9B08A" w14:textId="77777777">
      <w:pPr>
        <w:spacing w:after="169"/>
        <w:ind w:left="14"/>
        <w:jc w:val="both"/>
        <w:rPr>
          <w:rFonts w:eastAsia="Times New Roman" w:cstheme="minorHAnsi"/>
          <w:sz w:val="16"/>
          <w:szCs w:val="24"/>
        </w:rPr>
      </w:pPr>
    </w:p>
    <w:p w:rsidRPr="009A77DD" w:rsidR="55C0930E" w:rsidP="00133EE1" w:rsidRDefault="00133EE1" w14:paraId="00569263" w14:textId="77777777">
      <w:pPr>
        <w:spacing w:after="175" w:line="253" w:lineRule="auto"/>
        <w:ind w:left="9" w:right="-1" w:hanging="10"/>
        <w:jc w:val="both"/>
        <w:rPr>
          <w:rFonts w:eastAsia="Times New Roman" w:cstheme="minorHAnsi"/>
          <w:sz w:val="24"/>
          <w:szCs w:val="24"/>
        </w:rPr>
      </w:pPr>
      <w:r w:rsidRPr="00245CFA">
        <w:rPr>
          <w:rFonts w:eastAsia="Times New Roman" w:cstheme="minorHAnsi"/>
          <w:i/>
          <w:color w:val="FF0000"/>
          <w:sz w:val="24"/>
          <w:szCs w:val="24"/>
        </w:rPr>
        <w:t xml:space="preserve">O(A) </w:t>
      </w:r>
      <w:r w:rsidRPr="00245CFA">
        <w:rPr>
          <w:rFonts w:eastAsia="Times New Roman" w:cstheme="minorHAnsi"/>
          <w:b/>
          <w:i/>
          <w:color w:val="FF0000"/>
          <w:sz w:val="24"/>
          <w:szCs w:val="24"/>
        </w:rPr>
        <w:t xml:space="preserve">(Órgão ou Entidade Pública </w:t>
      </w:r>
      <w:r w:rsidRPr="00245CFA" w:rsidR="00820B17">
        <w:rPr>
          <w:rFonts w:eastAsia="Times New Roman" w:cstheme="minorHAnsi"/>
          <w:b/>
          <w:i/>
          <w:color w:val="FF0000"/>
          <w:sz w:val="24"/>
        </w:rPr>
        <w:t>distrital</w:t>
      </w:r>
      <w:r w:rsidRPr="00245CFA">
        <w:rPr>
          <w:rFonts w:eastAsia="Times New Roman" w:cstheme="minorHAnsi"/>
          <w:b/>
          <w:color w:val="FF0000"/>
          <w:sz w:val="24"/>
        </w:rPr>
        <w:t xml:space="preserve">, </w:t>
      </w:r>
      <w:r w:rsidRPr="00245CFA">
        <w:rPr>
          <w:rFonts w:eastAsia="Times New Roman" w:cstheme="minorHAnsi"/>
          <w:b/>
          <w:i/>
          <w:color w:val="FF0000"/>
          <w:sz w:val="24"/>
        </w:rPr>
        <w:t>estadual ou municipal</w:t>
      </w:r>
      <w:r w:rsidRPr="00245CFA">
        <w:rPr>
          <w:rFonts w:eastAsia="Times New Roman" w:cstheme="minorHAnsi"/>
          <w:b/>
          <w:i/>
          <w:color w:val="FF0000"/>
          <w:sz w:val="24"/>
          <w:szCs w:val="24"/>
        </w:rPr>
        <w:t>)</w:t>
      </w:r>
      <w:r w:rsidRPr="00245CFA">
        <w:rPr>
          <w:rFonts w:eastAsia="Times New Roman" w:cstheme="minorHAnsi"/>
          <w:i/>
          <w:color w:val="FF0000"/>
          <w:sz w:val="24"/>
          <w:szCs w:val="24"/>
        </w:rPr>
        <w:t>, inscrito(a) no CNPJ/MF sob o n</w:t>
      </w:r>
      <w:r w:rsidRPr="00245CFA" w:rsidR="003A0513">
        <w:rPr>
          <w:rFonts w:eastAsia="Times New Roman" w:cstheme="minorHAnsi"/>
          <w:i/>
          <w:color w:val="FF0000"/>
          <w:sz w:val="24"/>
          <w:szCs w:val="24"/>
        </w:rPr>
        <w:t>º</w:t>
      </w:r>
      <w:r w:rsidRPr="00245CFA">
        <w:rPr>
          <w:rFonts w:eastAsia="Times New Roman" w:cstheme="minorHAnsi"/>
          <w:i/>
          <w:color w:val="FF0000"/>
          <w:sz w:val="24"/>
          <w:szCs w:val="24"/>
        </w:rPr>
        <w:t xml:space="preserve"> ........................., com sede .............................</w:t>
      </w:r>
      <w:r w:rsidRPr="00245CFA">
        <w:rPr>
          <w:rFonts w:eastAsia="Times New Roman" w:cstheme="minorHAnsi"/>
          <w:sz w:val="24"/>
          <w:szCs w:val="24"/>
        </w:rPr>
        <w:t xml:space="preserve">, doravante denominado(a) </w:t>
      </w:r>
      <w:r w:rsidRPr="00245CFA">
        <w:rPr>
          <w:rFonts w:eastAsia="Times New Roman" w:cstheme="minorHAnsi"/>
          <w:b/>
          <w:sz w:val="24"/>
          <w:szCs w:val="24"/>
        </w:rPr>
        <w:t>CONVENENTE</w:t>
      </w:r>
      <w:r w:rsidRPr="00245CFA">
        <w:rPr>
          <w:rFonts w:eastAsia="Times New Roman" w:cstheme="minorHAnsi"/>
          <w:sz w:val="24"/>
          <w:szCs w:val="24"/>
        </w:rPr>
        <w:t>, representad</w:t>
      </w:r>
      <w:r w:rsidRPr="00245CFA" w:rsidR="00AC7DFE">
        <w:rPr>
          <w:rFonts w:eastAsia="Times New Roman" w:cstheme="minorHAnsi"/>
          <w:sz w:val="24"/>
          <w:szCs w:val="24"/>
        </w:rPr>
        <w:t>o(</w:t>
      </w:r>
      <w:r w:rsidRPr="00245CFA">
        <w:rPr>
          <w:rFonts w:eastAsia="Times New Roman" w:cstheme="minorHAnsi"/>
          <w:sz w:val="24"/>
          <w:szCs w:val="24"/>
        </w:rPr>
        <w:t>a</w:t>
      </w:r>
      <w:r w:rsidRPr="00245CFA" w:rsidR="00AC7DFE">
        <w:rPr>
          <w:rFonts w:eastAsia="Times New Roman" w:cstheme="minorHAnsi"/>
          <w:sz w:val="24"/>
          <w:szCs w:val="24"/>
        </w:rPr>
        <w:t>)</w:t>
      </w:r>
      <w:r w:rsidRPr="00245CFA">
        <w:rPr>
          <w:rFonts w:eastAsia="Times New Roman" w:cstheme="minorHAnsi"/>
          <w:sz w:val="24"/>
          <w:szCs w:val="24"/>
        </w:rPr>
        <w:t xml:space="preserve"> pelo</w:t>
      </w:r>
      <w:r w:rsidRPr="009A77DD">
        <w:rPr>
          <w:rFonts w:eastAsia="Times New Roman" w:cstheme="minorHAnsi"/>
          <w:sz w:val="24"/>
          <w:szCs w:val="24"/>
        </w:rPr>
        <w:t>(a)</w:t>
      </w:r>
      <w:r w:rsidRPr="009A77DD">
        <w:rPr>
          <w:rFonts w:eastAsia="Times New Roman" w:cstheme="minorHAnsi"/>
          <w:i/>
          <w:sz w:val="24"/>
          <w:szCs w:val="24"/>
        </w:rPr>
        <w:t xml:space="preserve"> </w:t>
      </w:r>
      <w:r w:rsidRPr="009A77DD">
        <w:rPr>
          <w:rFonts w:eastAsia="Times New Roman" w:cstheme="minorHAnsi"/>
          <w:i/>
          <w:color w:val="FF0000"/>
          <w:sz w:val="24"/>
          <w:szCs w:val="24"/>
        </w:rPr>
        <w:t xml:space="preserve">.................... (designação do dirigente do órgão ou entidade),  ........................ (nome do dirigente),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 tendo como </w:t>
      </w:r>
      <w:r w:rsidRPr="009A77DD">
        <w:rPr>
          <w:rFonts w:eastAsia="Times New Roman" w:cstheme="minorHAnsi"/>
          <w:b/>
          <w:i/>
          <w:color w:val="FF0000"/>
          <w:sz w:val="24"/>
          <w:szCs w:val="24"/>
        </w:rPr>
        <w:t>INTERVENIENTE</w:t>
      </w:r>
      <w:r w:rsidRPr="009A77DD">
        <w:rPr>
          <w:rFonts w:eastAsia="Times New Roman" w:cstheme="minorHAnsi"/>
          <w:i/>
          <w:color w:val="FF0000"/>
          <w:sz w:val="24"/>
          <w:szCs w:val="24"/>
        </w:rPr>
        <w:t xml:space="preserve"> o </w:t>
      </w:r>
      <w:r w:rsidRPr="009A77DD">
        <w:rPr>
          <w:rFonts w:eastAsia="Times New Roman" w:cstheme="minorHAnsi"/>
          <w:b/>
          <w:i/>
          <w:color w:val="FF0000"/>
          <w:sz w:val="24"/>
          <w:szCs w:val="24"/>
        </w:rPr>
        <w:t>ESTADO OU MUNICÍPIO DE</w:t>
      </w:r>
      <w:r w:rsidRPr="009A77DD">
        <w:rPr>
          <w:rFonts w:eastAsia="Times New Roman" w:cstheme="minorHAnsi"/>
          <w:i/>
          <w:color w:val="FF0000"/>
          <w:sz w:val="24"/>
          <w:szCs w:val="24"/>
        </w:rPr>
        <w:t xml:space="preserve"> .</w:t>
      </w:r>
      <w:r w:rsidRPr="009A77DD">
        <w:rPr>
          <w:rFonts w:eastAsia="Times New Roman" w:cstheme="minorHAnsi"/>
          <w:b/>
          <w:i/>
          <w:color w:val="FF0000"/>
          <w:sz w:val="24"/>
          <w:szCs w:val="24"/>
        </w:rPr>
        <w:t>.....................</w:t>
      </w:r>
      <w:r w:rsidRPr="009A77DD">
        <w:rPr>
          <w:rFonts w:eastAsia="Times New Roman" w:cstheme="minorHAnsi"/>
          <w:i/>
          <w:color w:val="FF0000"/>
          <w:sz w:val="24"/>
          <w:szCs w:val="24"/>
        </w:rPr>
        <w:t xml:space="preserve">., com sede ......................................., representado pelo(a) GOVERNADOR(A) DE ESTADO OU PREFEITO (A), ............................., portador da matrícula funcional nº _____, e/ou como </w:t>
      </w:r>
      <w:r w:rsidRPr="009A77DD">
        <w:rPr>
          <w:rFonts w:eastAsia="Times New Roman" w:cstheme="minorHAnsi"/>
          <w:b/>
          <w:i/>
          <w:color w:val="FF0000"/>
          <w:sz w:val="24"/>
          <w:szCs w:val="24"/>
        </w:rPr>
        <w:t>UNIDADE EXECUTORA</w:t>
      </w:r>
      <w:r w:rsidRPr="009A77DD">
        <w:rPr>
          <w:rFonts w:eastAsia="Times New Roman" w:cstheme="minorHAnsi"/>
          <w:i/>
          <w:color w:val="FF0000"/>
          <w:sz w:val="24"/>
          <w:szCs w:val="24"/>
        </w:rPr>
        <w:t xml:space="preserve"> o(a) ................................ (Nome do Órgão ou Entidade Pública), inscrito(a) no CNPJ/MF sob o no ........................., com sede ............................., representada pelo(a) .................... (designação do dirigente do órgão ou entidade), ........................ (nome do dirigente),</w:t>
      </w:r>
      <w:r w:rsidRPr="009A77DD">
        <w:rPr>
          <w:rFonts w:eastAsia="Times New Roman" w:cstheme="minorHAnsi"/>
          <w:i/>
          <w:color w:val="000000" w:themeColor="text1"/>
          <w:sz w:val="24"/>
          <w:szCs w:val="24"/>
        </w:rPr>
        <w:t xml:space="preserve"> </w:t>
      </w:r>
      <w:r w:rsidRPr="009A77DD">
        <w:rPr>
          <w:rFonts w:eastAsia="Times New Roman" w:cstheme="minorHAnsi"/>
          <w:i/>
          <w:color w:val="FF0000"/>
          <w:sz w:val="24"/>
          <w:szCs w:val="24"/>
        </w:rPr>
        <w:t>portador da matrícula funcional nº _____.</w:t>
      </w:r>
    </w:p>
    <w:p w:rsidRPr="009A77DD" w:rsidR="00865459" w:rsidP="000B59FE" w:rsidRDefault="00865459" w14:paraId="143A9F95" w14:textId="77A98CF6">
      <w:pPr>
        <w:spacing w:after="175" w:line="253" w:lineRule="auto"/>
        <w:ind w:left="9" w:right="-1" w:hanging="10"/>
        <w:jc w:val="both"/>
        <w:rPr>
          <w:rFonts w:eastAsia="Times New Roman" w:cstheme="minorHAnsi"/>
          <w:sz w:val="24"/>
          <w:szCs w:val="24"/>
        </w:rPr>
      </w:pPr>
      <w:r w:rsidRPr="009A77DD">
        <w:rPr>
          <w:rFonts w:eastAsia="Times New Roman" w:cstheme="minorHAnsi"/>
          <w:sz w:val="24"/>
          <w:szCs w:val="24"/>
        </w:rPr>
        <w:t xml:space="preserve">RESOLVEM celebrar o presente </w:t>
      </w:r>
      <w:r w:rsidRPr="009A77DD" w:rsidR="00CD70A9">
        <w:rPr>
          <w:rFonts w:eastAsia="Times New Roman" w:cstheme="minorHAnsi"/>
          <w:b/>
          <w:bCs/>
          <w:sz w:val="24"/>
          <w:szCs w:val="24"/>
        </w:rPr>
        <w:t>CONVÊNIO</w:t>
      </w:r>
      <w:r w:rsidR="003A0513">
        <w:rPr>
          <w:rFonts w:eastAsia="Times New Roman" w:cstheme="minorHAnsi"/>
          <w:b/>
          <w:bCs/>
          <w:sz w:val="24"/>
          <w:szCs w:val="24"/>
        </w:rPr>
        <w:t xml:space="preserve"> DO REGIME SIMPLIFICADO</w:t>
      </w:r>
      <w:r w:rsidRPr="009A77DD">
        <w:rPr>
          <w:rFonts w:eastAsia="Times New Roman" w:cstheme="minorHAnsi"/>
          <w:sz w:val="24"/>
          <w:szCs w:val="24"/>
        </w:rPr>
        <w:t xml:space="preserve">, </w:t>
      </w:r>
      <w:r w:rsidRPr="009A77DD" w:rsidR="00CD70A9">
        <w:rPr>
          <w:rFonts w:eastAsia="Times New Roman" w:cstheme="minorHAnsi"/>
          <w:sz w:val="24"/>
          <w:szCs w:val="24"/>
        </w:rPr>
        <w:t xml:space="preserve">com a finalidade de </w:t>
      </w:r>
      <w:r w:rsidRPr="009A77DD" w:rsidR="00CD70A9">
        <w:rPr>
          <w:rFonts w:eastAsia="Times New Roman" w:cstheme="minorHAnsi"/>
          <w:color w:val="FF0000"/>
          <w:sz w:val="24"/>
          <w:szCs w:val="24"/>
        </w:rPr>
        <w:t>........</w:t>
      </w:r>
      <w:r w:rsidRPr="009A77DD" w:rsidR="00CD70A9">
        <w:rPr>
          <w:rFonts w:eastAsia="Times New Roman" w:cstheme="minorHAnsi"/>
          <w:sz w:val="24"/>
          <w:szCs w:val="24"/>
        </w:rPr>
        <w:t xml:space="preserve"> registrado no </w:t>
      </w:r>
      <w:r w:rsidRPr="00793C68" w:rsidR="00CD70A9">
        <w:rPr>
          <w:rFonts w:eastAsia="Times New Roman" w:cstheme="minorHAnsi"/>
          <w:sz w:val="24"/>
          <w:szCs w:val="24"/>
        </w:rPr>
        <w:t>Transferegov.br</w:t>
      </w:r>
      <w:r w:rsidRPr="009A77DD" w:rsidR="00CD70A9">
        <w:rPr>
          <w:rFonts w:eastAsia="Times New Roman" w:cstheme="minorHAnsi"/>
          <w:sz w:val="24"/>
          <w:szCs w:val="24"/>
        </w:rPr>
        <w:t xml:space="preserve">, regendo-se pelo disposto na Lei Complementar nº 101, de 04 de maio de 2000, na Lei </w:t>
      </w:r>
      <w:r w:rsidRPr="009A77DD" w:rsidR="00742A85">
        <w:rPr>
          <w:rFonts w:eastAsia="Times New Roman" w:cstheme="minorHAnsi"/>
          <w:sz w:val="24"/>
          <w:szCs w:val="24"/>
        </w:rPr>
        <w:t xml:space="preserve">nº </w:t>
      </w:r>
      <w:r w:rsidRPr="009A77DD" w:rsidR="00CD70A9">
        <w:rPr>
          <w:rFonts w:eastAsia="Times New Roman" w:cstheme="minorHAnsi"/>
          <w:sz w:val="24"/>
          <w:szCs w:val="24"/>
        </w:rPr>
        <w:t xml:space="preserve">14.133, de 1º de abril de 2021, no que couber, na Lei de Diretrizes Orçamentárias do corrente exercício, no Decreto </w:t>
      </w:r>
      <w:r w:rsidRPr="00245CFA" w:rsidR="00CD70A9">
        <w:rPr>
          <w:rFonts w:eastAsia="Times New Roman" w:cstheme="minorHAnsi"/>
          <w:sz w:val="24"/>
          <w:szCs w:val="24"/>
        </w:rPr>
        <w:t xml:space="preserve">Federal </w:t>
      </w:r>
      <w:r w:rsidRPr="00245CFA" w:rsidR="00742A85">
        <w:rPr>
          <w:rFonts w:eastAsia="Times New Roman" w:cstheme="minorHAnsi"/>
          <w:sz w:val="24"/>
          <w:szCs w:val="24"/>
        </w:rPr>
        <w:t xml:space="preserve">nº </w:t>
      </w:r>
      <w:r w:rsidRPr="00245CFA" w:rsidR="00CD70A9">
        <w:rPr>
          <w:rFonts w:eastAsia="Times New Roman" w:cstheme="minorHAnsi"/>
          <w:sz w:val="24"/>
          <w:szCs w:val="24"/>
        </w:rPr>
        <w:t>93.872, de 23 de dezembro de 1986,</w:t>
      </w:r>
      <w:r w:rsidRPr="00245CFA" w:rsidR="000B59FE">
        <w:rPr>
          <w:rFonts w:eastAsia="Times New Roman" w:cstheme="minorHAnsi"/>
          <w:sz w:val="24"/>
          <w:szCs w:val="24"/>
        </w:rPr>
        <w:t xml:space="preserve"> no Decreto Federal nº 7.983, de 08 de abril 2013,</w:t>
      </w:r>
      <w:r w:rsidRPr="00245CFA" w:rsidR="001B0680">
        <w:rPr>
          <w:rFonts w:eastAsia="Times New Roman" w:cstheme="minorHAnsi"/>
          <w:sz w:val="24"/>
          <w:szCs w:val="24"/>
        </w:rPr>
        <w:t xml:space="preserve"> </w:t>
      </w:r>
      <w:r w:rsidRPr="00245CFA" w:rsidR="00CD70A9">
        <w:rPr>
          <w:rFonts w:eastAsia="Times New Roman" w:cstheme="minorHAnsi"/>
          <w:sz w:val="24"/>
          <w:szCs w:val="24"/>
        </w:rPr>
        <w:t>no Decreto Federal nº 11.5</w:t>
      </w:r>
      <w:r w:rsidRPr="00245CFA" w:rsidR="00476143">
        <w:rPr>
          <w:rFonts w:eastAsia="Times New Roman" w:cstheme="minorHAnsi"/>
          <w:sz w:val="24"/>
          <w:szCs w:val="24"/>
        </w:rPr>
        <w:t>3</w:t>
      </w:r>
      <w:r w:rsidRPr="00245CFA" w:rsidR="00CD70A9">
        <w:rPr>
          <w:rFonts w:eastAsia="Times New Roman" w:cstheme="minorHAnsi"/>
          <w:sz w:val="24"/>
          <w:szCs w:val="24"/>
        </w:rPr>
        <w:t xml:space="preserve">1, de 16 de maio de 2023, regulamentado pela Portaria Conjunta MGI/MF/CGU nº </w:t>
      </w:r>
      <w:r w:rsidRPr="00245CFA" w:rsidR="00965A84">
        <w:rPr>
          <w:rFonts w:eastAsia="Times New Roman" w:cstheme="minorHAnsi"/>
          <w:sz w:val="24"/>
          <w:szCs w:val="24"/>
        </w:rPr>
        <w:t xml:space="preserve">28, de 21 de maio de 2024, e, subsidiariamente, pela Portaria Conjunta MGI/MF/CGU nº </w:t>
      </w:r>
      <w:r w:rsidRPr="00245CFA" w:rsidR="00CD70A9">
        <w:rPr>
          <w:rFonts w:eastAsia="Times New Roman" w:cstheme="minorHAnsi"/>
          <w:sz w:val="24"/>
          <w:szCs w:val="24"/>
        </w:rPr>
        <w:t>3</w:t>
      </w:r>
      <w:r w:rsidRPr="009A77DD" w:rsidR="00CD70A9">
        <w:rPr>
          <w:rFonts w:eastAsia="Times New Roman" w:cstheme="minorHAnsi"/>
          <w:sz w:val="24"/>
          <w:szCs w:val="24"/>
        </w:rPr>
        <w:t xml:space="preserve">3, de 30 de agosto de 2023, consoante o processo administrativo </w:t>
      </w:r>
      <w:r w:rsidRPr="009A77DD" w:rsidR="003848D9">
        <w:rPr>
          <w:rFonts w:eastAsia="Times New Roman" w:cstheme="minorHAnsi"/>
          <w:sz w:val="24"/>
          <w:szCs w:val="24"/>
        </w:rPr>
        <w:t xml:space="preserve">nº </w:t>
      </w:r>
      <w:r w:rsidRPr="009A77DD" w:rsidR="00CD70A9">
        <w:rPr>
          <w:rFonts w:eastAsia="Times New Roman" w:cstheme="minorHAnsi"/>
          <w:color w:val="FF0000"/>
          <w:sz w:val="24"/>
          <w:szCs w:val="24"/>
        </w:rPr>
        <w:t>.........................</w:t>
      </w:r>
      <w:r w:rsidRPr="009A77DD" w:rsidR="003848D9">
        <w:rPr>
          <w:rFonts w:eastAsia="Times New Roman" w:cstheme="minorHAnsi"/>
          <w:color w:val="000000" w:themeColor="text1"/>
          <w:sz w:val="24"/>
          <w:szCs w:val="24"/>
        </w:rPr>
        <w:t>,</w:t>
      </w:r>
      <w:r w:rsidRPr="009A77DD" w:rsidR="00CD70A9">
        <w:rPr>
          <w:rFonts w:eastAsia="Times New Roman" w:cstheme="minorHAnsi"/>
          <w:sz w:val="24"/>
          <w:szCs w:val="24"/>
        </w:rPr>
        <w:t xml:space="preserve"> e mediante as cláusulas e condições seguintes:</w:t>
      </w:r>
    </w:p>
    <w:p w:rsidRPr="009A77DD" w:rsidR="00133EE1" w:rsidP="000B59FE" w:rsidRDefault="00133EE1" w14:paraId="2808D2C6" w14:textId="77777777">
      <w:pPr>
        <w:spacing w:after="175" w:line="253" w:lineRule="auto"/>
        <w:ind w:left="9" w:right="-1" w:hanging="10"/>
        <w:jc w:val="both"/>
        <w:rPr>
          <w:rFonts w:cstheme="minorHAnsi"/>
          <w:sz w:val="8"/>
        </w:rPr>
      </w:pPr>
    </w:p>
    <w:p w:rsidRPr="009A77DD" w:rsidR="00865459" w:rsidP="009152B9" w:rsidRDefault="00865459" w14:paraId="758ACE40" w14:textId="77777777">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b/>
          <w:bCs/>
        </w:rPr>
        <w:t>Nota Explicativa 1:</w:t>
      </w:r>
      <w:r w:rsidRPr="009A77DD">
        <w:rPr>
          <w:rFonts w:cstheme="minorHAnsi"/>
        </w:rPr>
        <w:t xml:space="preserve"> </w:t>
      </w:r>
      <w:r w:rsidRPr="009A77DD" w:rsidR="00CF3DBF">
        <w:rPr>
          <w:rFonts w:cstheme="minorHAnsi"/>
        </w:rPr>
        <w:t xml:space="preserve">Nos termos do art. 34, da Portaria Conjunta </w:t>
      </w:r>
      <w:r w:rsidRPr="009A77DD" w:rsidR="000A52F7">
        <w:rPr>
          <w:rFonts w:cstheme="minorHAnsi"/>
        </w:rPr>
        <w:t xml:space="preserve">MGI/MF/CGU </w:t>
      </w:r>
      <w:r w:rsidRPr="009A77DD" w:rsidR="00CF3DBF">
        <w:rPr>
          <w:rFonts w:cstheme="minorHAnsi"/>
        </w:rPr>
        <w:t>nº 33, de 2023, “</w:t>
      </w:r>
      <w:r w:rsidRPr="009A77DD" w:rsidR="00CF3DBF">
        <w:rPr>
          <w:rFonts w:cstheme="minorHAnsi"/>
          <w:i/>
          <w:iCs/>
        </w:rPr>
        <w:t>O preâmbulo do instrumento conterá a numeração sequencial do Transferegov.br, a qualificação completa dos partícipes e a finalidade</w:t>
      </w:r>
      <w:r w:rsidRPr="009A77DD" w:rsidR="00CF3DBF">
        <w:rPr>
          <w:rFonts w:cstheme="minorHAnsi"/>
        </w:rPr>
        <w:t>”. Neste preâmbulo constará também</w:t>
      </w:r>
      <w:r w:rsidRPr="009A77DD" w:rsidR="00CF3DBF">
        <w:rPr>
          <w:rFonts w:cstheme="minorHAnsi"/>
          <w:i/>
          <w:iCs/>
        </w:rPr>
        <w:t xml:space="preserve"> “a qualificação completa do interveniente e da unidade executora, quando houver</w:t>
      </w:r>
      <w:r w:rsidRPr="009A77DD" w:rsidR="00CF3DBF">
        <w:rPr>
          <w:rFonts w:cstheme="minorHAnsi"/>
        </w:rPr>
        <w:t>”.</w:t>
      </w:r>
    </w:p>
    <w:p w:rsidRPr="009A77DD" w:rsidR="00865459" w:rsidP="009152B9" w:rsidRDefault="00CF3DBF" w14:paraId="691754E0" w14:textId="77777777">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rPr>
        <w:t>No mesmo sentido, dispõe o art. 38, §1º</w:t>
      </w:r>
      <w:r w:rsidRPr="009A77DD" w:rsidR="003848D9">
        <w:rPr>
          <w:rFonts w:cstheme="minorHAnsi"/>
        </w:rPr>
        <w:t>, da citada Portaria Conjunta,</w:t>
      </w:r>
      <w:r w:rsidRPr="009A77DD">
        <w:rPr>
          <w:rFonts w:cstheme="minorHAnsi"/>
        </w:rPr>
        <w:t xml:space="preserve"> que “</w:t>
      </w:r>
      <w:r w:rsidRPr="009A77DD">
        <w:rPr>
          <w:rFonts w:cstheme="minorHAnsi"/>
          <w:i/>
          <w:iCs/>
        </w:rPr>
        <w:t>A unidade executora e o interveniente, quando houver, serão signatários dos instrumentos</w:t>
      </w:r>
      <w:r w:rsidRPr="009A77DD">
        <w:rPr>
          <w:rFonts w:cstheme="minorHAnsi"/>
        </w:rPr>
        <w:t>”</w:t>
      </w:r>
      <w:r w:rsidRPr="009A77DD" w:rsidR="00671620">
        <w:rPr>
          <w:rFonts w:cstheme="minorHAnsi"/>
        </w:rPr>
        <w:t>, portanto devendo, também, constar no preâmbulo</w:t>
      </w:r>
      <w:r w:rsidRPr="009A77DD" w:rsidR="00C96FAD">
        <w:rPr>
          <w:rFonts w:cstheme="minorHAnsi"/>
        </w:rPr>
        <w:t>.</w:t>
      </w:r>
    </w:p>
    <w:p w:rsidRPr="009A77DD" w:rsidR="00865459" w:rsidP="009152B9" w:rsidRDefault="00865459" w14:paraId="3F1FF74F" w14:textId="77777777">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b/>
          <w:bCs/>
        </w:rPr>
        <w:t>Nota Explicativa 2:</w:t>
      </w:r>
      <w:r w:rsidRPr="009A77DD">
        <w:rPr>
          <w:rFonts w:cstheme="minorHAnsi"/>
        </w:rPr>
        <w:t xml:space="preserve"> </w:t>
      </w:r>
      <w:r w:rsidRPr="009A77DD" w:rsidR="00CF3DBF">
        <w:rPr>
          <w:rFonts w:cstheme="minorHAnsi"/>
        </w:rPr>
        <w:t>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w:t>
      </w:r>
      <w:r w:rsidRPr="009A77DD" w:rsidR="000A52F7">
        <w:rPr>
          <w:rFonts w:cstheme="minorHAnsi"/>
        </w:rPr>
        <w:t>, da Portaria Conjunta MGI/MF/CGU nº 33</w:t>
      </w:r>
      <w:r w:rsidRPr="009A77DD" w:rsidR="006D139D">
        <w:rPr>
          <w:rFonts w:cstheme="minorHAnsi"/>
        </w:rPr>
        <w:t>,</w:t>
      </w:r>
      <w:r w:rsidRPr="009A77DD" w:rsidR="000A52F7">
        <w:rPr>
          <w:rFonts w:cstheme="minorHAnsi"/>
        </w:rPr>
        <w:t xml:space="preserve"> de 2023</w:t>
      </w:r>
      <w:r w:rsidRPr="009A77DD" w:rsidR="00CF3DBF">
        <w:rPr>
          <w:rFonts w:cstheme="minorHAnsi"/>
        </w:rPr>
        <w:t>).</w:t>
      </w:r>
    </w:p>
    <w:p w:rsidRPr="009A77DD" w:rsidR="00C14318" w:rsidP="009152B9" w:rsidRDefault="008F17D8" w14:paraId="485F54AF" w14:textId="39516C2A">
      <w:pPr>
        <w:pBdr>
          <w:top w:val="single" w:color="auto" w:sz="4" w:space="1"/>
          <w:left w:val="single" w:color="auto" w:sz="4" w:space="4"/>
          <w:bottom w:val="single" w:color="auto" w:sz="4" w:space="1"/>
          <w:right w:val="single" w:color="auto" w:sz="4" w:space="4"/>
        </w:pBdr>
        <w:shd w:val="clear" w:color="auto" w:fill="FFF8E5"/>
        <w:spacing w:after="175" w:line="253" w:lineRule="auto"/>
        <w:ind w:left="9" w:right="-1" w:hanging="10"/>
        <w:jc w:val="both"/>
        <w:rPr>
          <w:rFonts w:cstheme="minorHAnsi"/>
        </w:rPr>
      </w:pPr>
      <w:r w:rsidRPr="009A77DD">
        <w:rPr>
          <w:rFonts w:cstheme="minorHAnsi"/>
          <w:b/>
          <w:bCs/>
        </w:rPr>
        <w:t>Nota Explicativa 3:</w:t>
      </w:r>
      <w:r w:rsidRPr="009A77DD">
        <w:rPr>
          <w:rFonts w:cstheme="minorHAnsi"/>
        </w:rPr>
        <w:t xml:space="preserve"> Em atendimento à aplicação da Lei Geral de Proteção de Dados </w:t>
      </w:r>
      <w:r w:rsidR="00F1263B">
        <w:rPr>
          <w:rFonts w:cstheme="minorHAnsi"/>
        </w:rPr>
        <w:t xml:space="preserve">- Lei nº 13.709, de 14 de agosto de 2018 - </w:t>
      </w:r>
      <w:r w:rsidRPr="009A77DD">
        <w:rPr>
          <w:rFonts w:cstheme="minorHAnsi"/>
        </w:rPr>
        <w:t>nos modelos de convênios, excluiu-se do preâmbulo informações da residência e documento pessoal das autoridades que representam os entes públicos, sendo estes dados substituídos por sua matrícula funcional</w:t>
      </w:r>
      <w:r w:rsidRPr="009A77DD" w:rsidR="00C14318">
        <w:rPr>
          <w:rFonts w:cstheme="minorHAnsi"/>
        </w:rPr>
        <w:t xml:space="preserve"> (Parecer n. 00001/2024/CNCIC/CGU/AGU – NUP 25000.0107296/2023-14).</w:t>
      </w:r>
    </w:p>
    <w:p w:rsidRPr="009152B9" w:rsidR="00714084" w:rsidP="00CF3DBF" w:rsidRDefault="00714084" w14:paraId="0C40A641" w14:textId="77777777">
      <w:pPr>
        <w:spacing w:after="266" w:line="246" w:lineRule="auto"/>
        <w:ind w:right="-1"/>
        <w:jc w:val="both"/>
        <w:rPr>
          <w:rFonts w:cstheme="minorHAnsi"/>
          <w:sz w:val="3"/>
          <w:szCs w:val="3"/>
        </w:rPr>
      </w:pPr>
    </w:p>
    <w:p w:rsidRPr="009A77DD" w:rsidR="007A649A" w:rsidP="000719FF" w:rsidRDefault="00D51809" w14:paraId="2736B593" w14:textId="77777777">
      <w:pPr>
        <w:shd w:val="clear" w:color="auto" w:fill="DBDBDB" w:themeFill="accent3" w:themeFillTint="66"/>
        <w:spacing w:line="276" w:lineRule="auto"/>
        <w:jc w:val="both"/>
        <w:rPr>
          <w:rFonts w:cstheme="minorHAnsi"/>
          <w:b/>
          <w:bCs/>
          <w:sz w:val="24"/>
          <w:szCs w:val="24"/>
        </w:rPr>
      </w:pPr>
      <w:bookmarkStart w:name="_Hlk141981150" w:id="1"/>
      <w:r w:rsidRPr="009A77DD">
        <w:rPr>
          <w:rFonts w:cstheme="minorHAnsi"/>
          <w:b/>
          <w:bCs/>
          <w:sz w:val="24"/>
          <w:szCs w:val="24"/>
        </w:rPr>
        <w:t xml:space="preserve">CLÁUSULA PRIMEIRA – DO OBJETO  </w:t>
      </w:r>
    </w:p>
    <w:bookmarkEnd w:id="1"/>
    <w:p w:rsidRPr="009A77DD" w:rsidR="00D51809" w:rsidP="00D51809" w:rsidRDefault="00CF3DBF" w14:paraId="78E09773" w14:textId="77777777">
      <w:pPr>
        <w:spacing w:after="368" w:line="240" w:lineRule="auto"/>
        <w:ind w:left="9" w:right="-1" w:hanging="10"/>
        <w:jc w:val="both"/>
        <w:rPr>
          <w:rFonts w:cstheme="minorHAnsi"/>
        </w:rPr>
      </w:pPr>
      <w:r w:rsidRPr="009A77DD">
        <w:rPr>
          <w:rFonts w:eastAsia="Times New Roman" w:cstheme="minorHAnsi"/>
          <w:sz w:val="24"/>
        </w:rPr>
        <w:t xml:space="preserve">O presente Convênio tem por objeto </w:t>
      </w:r>
      <w:r w:rsidRPr="009A77DD">
        <w:rPr>
          <w:rFonts w:eastAsia="Times New Roman" w:cstheme="minorHAnsi"/>
          <w:color w:val="FF0000"/>
          <w:sz w:val="24"/>
        </w:rPr>
        <w:t>...................................</w:t>
      </w:r>
      <w:r w:rsidRPr="009A77DD">
        <w:rPr>
          <w:rFonts w:eastAsia="Times New Roman" w:cstheme="minorHAnsi"/>
          <w:sz w:val="24"/>
        </w:rPr>
        <w:t>, conforme detalhado no Plano de Trabalho.</w:t>
      </w:r>
    </w:p>
    <w:p w:rsidRPr="009A77DD" w:rsidR="00CF3DBF" w:rsidP="00437A3D" w:rsidRDefault="00E062A8" w14:paraId="5B1F08D1"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9A77DD">
        <w:rPr>
          <w:rFonts w:cstheme="minorHAnsi"/>
          <w:b/>
          <w:bCs/>
        </w:rPr>
        <w:t>Nota Explicativa 1</w:t>
      </w:r>
      <w:r w:rsidRPr="009A77DD">
        <w:rPr>
          <w:rFonts w:cstheme="minorHAnsi"/>
        </w:rPr>
        <w:t xml:space="preserve">: </w:t>
      </w:r>
      <w:r w:rsidRPr="009A77DD" w:rsidR="00CF3DBF">
        <w:rPr>
          <w:rFonts w:cstheme="minorHAnsi"/>
        </w:rPr>
        <w:t xml:space="preserve">Nos termos do art. 10, XVII, </w:t>
      </w:r>
      <w:r w:rsidRPr="009A77DD" w:rsidR="00742A85">
        <w:rPr>
          <w:rFonts w:cstheme="minorHAnsi"/>
        </w:rPr>
        <w:t>da Portaria Conjunta MGI/MF/CGU nº 33</w:t>
      </w:r>
      <w:r w:rsidRPr="009A77DD" w:rsidR="00671620">
        <w:rPr>
          <w:rFonts w:cstheme="minorHAnsi"/>
        </w:rPr>
        <w:t>,</w:t>
      </w:r>
      <w:r w:rsidRPr="009A77DD" w:rsidR="00742A85">
        <w:rPr>
          <w:rFonts w:cstheme="minorHAnsi"/>
        </w:rPr>
        <w:t xml:space="preserve"> de 2023, </w:t>
      </w:r>
      <w:r w:rsidRPr="009A77DD" w:rsidR="00CF3DBF">
        <w:rPr>
          <w:rFonts w:cstheme="minorHAnsi"/>
        </w:rPr>
        <w:t>o objeto é o “</w:t>
      </w:r>
      <w:r w:rsidRPr="009A77DD" w:rsidR="00CF3DBF">
        <w:rPr>
          <w:rFonts w:cstheme="minorHAnsi"/>
          <w:i/>
          <w:iCs/>
        </w:rPr>
        <w:t>produto do instrumento celebrado, observados o programa de trabalho e as suas finalidades</w:t>
      </w:r>
      <w:r w:rsidRPr="009A77DD" w:rsidR="00CF3DBF">
        <w:rPr>
          <w:rFonts w:cstheme="minorHAnsi"/>
        </w:rPr>
        <w:t>”</w:t>
      </w:r>
      <w:r w:rsidRPr="009A77DD">
        <w:rPr>
          <w:rFonts w:cstheme="minorHAnsi"/>
        </w:rPr>
        <w:t xml:space="preserve">.  </w:t>
      </w:r>
    </w:p>
    <w:p w:rsidRPr="009A77DD" w:rsidR="00CF3DBF" w:rsidP="00437A3D" w:rsidRDefault="00E062A8" w14:paraId="50A22572" w14:textId="6F0222FA">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5737FF59">
        <w:rPr>
          <w:b/>
        </w:rPr>
        <w:t>Nota Explicativa 2</w:t>
      </w:r>
      <w:r w:rsidRPr="5737FF59">
        <w:t xml:space="preserve">: </w:t>
      </w:r>
      <w:r w:rsidRPr="5737FF59" w:rsidR="00CF3DBF">
        <w:t>A presente minu</w:t>
      </w:r>
      <w:r w:rsidRPr="00245CFA" w:rsidR="00CF3DBF">
        <w:t xml:space="preserve">ta deverá ser aplicada para convênio cujo objeto </w:t>
      </w:r>
      <w:r w:rsidRPr="00245CFA" w:rsidR="00CF3DBF">
        <w:rPr>
          <w:u w:val="single"/>
        </w:rPr>
        <w:t>envolva a execução de obras e serviços de engenharia</w:t>
      </w:r>
      <w:r w:rsidRPr="00245CFA" w:rsidR="009152B9">
        <w:rPr>
          <w:u w:val="single"/>
        </w:rPr>
        <w:t xml:space="preserve">, </w:t>
      </w:r>
      <w:r w:rsidRPr="00245CFA" w:rsidR="5737FF59">
        <w:rPr>
          <w:u w:val="single"/>
        </w:rPr>
        <w:t>e com</w:t>
      </w:r>
      <w:r w:rsidRPr="00245CFA" w:rsidR="009152B9">
        <w:rPr>
          <w:u w:val="single"/>
        </w:rPr>
        <w:t xml:space="preserve"> valor global de repasse inferior ou igual a R$ 1.500.000,00</w:t>
      </w:r>
      <w:r w:rsidRPr="00245CFA" w:rsidR="00304913">
        <w:rPr>
          <w:u w:val="single"/>
        </w:rPr>
        <w:t>, já considerado eventuais termos aditivos de acréscimo</w:t>
      </w:r>
      <w:r w:rsidRPr="00245CFA" w:rsidR="00CF3DBF">
        <w:t xml:space="preserve">. Para execução de </w:t>
      </w:r>
      <w:r w:rsidRPr="00245CFA" w:rsidR="00A61E8F">
        <w:t xml:space="preserve">objeto que </w:t>
      </w:r>
      <w:r w:rsidRPr="00245CFA" w:rsidR="00A61E8F">
        <w:rPr>
          <w:i/>
        </w:rPr>
        <w:t>não</w:t>
      </w:r>
      <w:r w:rsidRPr="00245CFA" w:rsidR="00A61E8F">
        <w:t xml:space="preserve"> envolva </w:t>
      </w:r>
      <w:r w:rsidRPr="00245CFA" w:rsidR="00CF3DBF">
        <w:t>obras e serviços</w:t>
      </w:r>
      <w:r w:rsidRPr="5737FF59" w:rsidR="00CF3DBF">
        <w:t xml:space="preserve"> de engenharia deve-se utilizar a minuta de instrumento adequada a este fim.</w:t>
      </w:r>
    </w:p>
    <w:p w:rsidRPr="009A77DD" w:rsidR="00092FBE" w:rsidP="00437A3D" w:rsidRDefault="00CF3DBF" w14:paraId="7783795A" w14:textId="4FF6814C">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5737FF59">
        <w:rPr>
          <w:b/>
        </w:rPr>
        <w:t>Nota Explicativa 3</w:t>
      </w:r>
      <w:r w:rsidRPr="5737FF59">
        <w:t xml:space="preserve">: </w:t>
      </w:r>
      <w:r w:rsidRPr="5737FF59" w:rsidR="00092FBE">
        <w:t xml:space="preserve">Atentar para as </w:t>
      </w:r>
      <w:r w:rsidRPr="5737FF59" w:rsidR="001A0B67">
        <w:t>regras</w:t>
      </w:r>
      <w:r w:rsidRPr="5737FF59" w:rsidR="00092FBE">
        <w:t xml:space="preserve"> estabelecidas no art. 5º do Decreto nº 11.531, de 2023, </w:t>
      </w:r>
      <w:r w:rsidRPr="5737FF59" w:rsidR="001A0B67">
        <w:t xml:space="preserve">no </w:t>
      </w:r>
      <w:r w:rsidRPr="5737FF59" w:rsidR="00092FBE">
        <w:t>art. 13 da Portaria Conjunta M</w:t>
      </w:r>
      <w:r w:rsidRPr="00245CFA" w:rsidR="00092FBE">
        <w:t>GI/MF/CGU nº 33</w:t>
      </w:r>
      <w:r w:rsidRPr="00245CFA" w:rsidR="00671620">
        <w:t>,</w:t>
      </w:r>
      <w:r w:rsidRPr="00245CFA" w:rsidR="00092FBE">
        <w:t xml:space="preserve"> de 2023, </w:t>
      </w:r>
      <w:r w:rsidRPr="00245CFA" w:rsidR="00AC7DFE">
        <w:t xml:space="preserve">e </w:t>
      </w:r>
      <w:proofErr w:type="spellStart"/>
      <w:r w:rsidRPr="00245CFA" w:rsidR="5737FF59">
        <w:t>arts</w:t>
      </w:r>
      <w:proofErr w:type="spellEnd"/>
      <w:r w:rsidRPr="00245CFA" w:rsidR="5737FF59">
        <w:t>.</w:t>
      </w:r>
      <w:r w:rsidRPr="00245CFA" w:rsidR="001A0B67">
        <w:t xml:space="preserve"> 2º</w:t>
      </w:r>
      <w:r w:rsidRPr="00245CFA" w:rsidR="5737FF59">
        <w:t xml:space="preserve"> e 3º</w:t>
      </w:r>
      <w:r w:rsidRPr="00245CFA" w:rsidR="001A0B67">
        <w:t xml:space="preserve"> da Portaria Conjunta MGI/MF/CGU nº 28, de 2024, </w:t>
      </w:r>
      <w:r w:rsidRPr="00245CFA" w:rsidR="00092FBE">
        <w:t>sob</w:t>
      </w:r>
      <w:r w:rsidRPr="5737FF59" w:rsidR="00092FBE">
        <w:t xml:space="preserve">retudo as </w:t>
      </w:r>
      <w:r w:rsidRPr="5737FF59" w:rsidR="001A0B67">
        <w:rPr>
          <w:u w:val="single"/>
        </w:rPr>
        <w:t>vedações</w:t>
      </w:r>
      <w:r w:rsidRPr="5737FF59" w:rsidR="001A0B67">
        <w:t xml:space="preserve"> para a celebração de instrumentos</w:t>
      </w:r>
      <w:r w:rsidRPr="5737FF59" w:rsidR="00092FBE">
        <w:t>:</w:t>
      </w:r>
    </w:p>
    <w:p w:rsidR="001A0B67" w:rsidP="00133EE1" w:rsidRDefault="00092FBE" w14:paraId="0DAEAE5C" w14:textId="73C1A2AA">
      <w:pPr>
        <w:pBdr>
          <w:top w:val="single" w:color="auto" w:sz="4" w:space="1"/>
          <w:left w:val="single" w:color="auto" w:sz="4" w:space="4"/>
          <w:bottom w:val="single" w:color="auto" w:sz="4" w:space="1"/>
          <w:right w:val="single" w:color="auto" w:sz="4" w:space="4"/>
        </w:pBdr>
        <w:shd w:val="clear" w:color="auto" w:fill="FFF8E5"/>
        <w:spacing w:after="60" w:line="276" w:lineRule="auto"/>
        <w:jc w:val="both"/>
      </w:pPr>
      <w:r w:rsidRPr="00245CFA">
        <w:t xml:space="preserve">I </w:t>
      </w:r>
      <w:r w:rsidRPr="00245CFA" w:rsidR="001A0B67">
        <w:t>-</w:t>
      </w:r>
      <w:r w:rsidRPr="00245CFA">
        <w:t xml:space="preserve"> </w:t>
      </w:r>
      <w:r w:rsidRPr="00245CFA" w:rsidR="001A0B67">
        <w:t xml:space="preserve">com valor de repasse </w:t>
      </w:r>
      <w:bookmarkStart w:name="_Hlk170832534" w:id="2"/>
      <w:r w:rsidRPr="00245CFA" w:rsidR="009E524D">
        <w:t xml:space="preserve">inferior a R$ 200.000,00 </w:t>
      </w:r>
      <w:r w:rsidRPr="00245CFA" w:rsidR="5737FF59">
        <w:t xml:space="preserve">(no caso de </w:t>
      </w:r>
      <w:r w:rsidRPr="00245CFA" w:rsidR="5737FF59">
        <w:rPr>
          <w:i/>
          <w:iCs/>
        </w:rPr>
        <w:t>serviços de engenharia</w:t>
      </w:r>
      <w:r w:rsidRPr="00245CFA" w:rsidR="5737FF59">
        <w:t xml:space="preserve">) ou inferior a R$ 400.000,00 (no caso de </w:t>
      </w:r>
      <w:r w:rsidRPr="00245CFA" w:rsidR="5737FF59">
        <w:rPr>
          <w:i/>
          <w:iCs/>
        </w:rPr>
        <w:t>obras</w:t>
      </w:r>
      <w:r w:rsidRPr="00245CFA" w:rsidR="5737FF59">
        <w:t xml:space="preserve">) </w:t>
      </w:r>
      <w:r w:rsidRPr="00245CFA" w:rsidR="009E524D">
        <w:t>e</w:t>
      </w:r>
      <w:bookmarkEnd w:id="2"/>
      <w:r w:rsidRPr="00245CFA" w:rsidR="009E524D">
        <w:t xml:space="preserve"> </w:t>
      </w:r>
      <w:r w:rsidRPr="00245CFA" w:rsidR="001A0B67">
        <w:t>superior a R$ 1.500.000,00</w:t>
      </w:r>
      <w:r w:rsidRPr="00245CFA" w:rsidR="5737FF59">
        <w:t xml:space="preserve"> (em qualquer caso);</w:t>
      </w:r>
    </w:p>
    <w:p w:rsidRPr="009A77DD" w:rsidR="00D51809" w:rsidP="00133EE1" w:rsidRDefault="001A0B67" w14:paraId="0163B8AC" w14:textId="77777777">
      <w:pPr>
        <w:pBdr>
          <w:top w:val="single" w:color="auto" w:sz="4" w:space="1"/>
          <w:left w:val="single" w:color="auto" w:sz="4" w:space="4"/>
          <w:bottom w:val="single" w:color="auto" w:sz="4" w:space="1"/>
          <w:right w:val="single" w:color="auto" w:sz="4" w:space="4"/>
        </w:pBdr>
        <w:shd w:val="clear" w:color="auto" w:fill="FFF8E5"/>
        <w:spacing w:after="60" w:line="276" w:lineRule="auto"/>
        <w:jc w:val="both"/>
        <w:rPr>
          <w:rFonts w:cstheme="minorHAnsi"/>
        </w:rPr>
      </w:pPr>
      <w:r>
        <w:rPr>
          <w:rFonts w:cstheme="minorHAnsi"/>
        </w:rPr>
        <w:t xml:space="preserve">II - </w:t>
      </w:r>
      <w:r w:rsidRPr="009A77DD" w:rsidR="00092FBE">
        <w:rPr>
          <w:rFonts w:cstheme="minorHAnsi"/>
        </w:rPr>
        <w:t>com órgãos e entidades da administração pública direta e indireta dos estados, do Distrito Federal e dos municípios que sejam cadastrados como filial no CNPJ;</w:t>
      </w:r>
    </w:p>
    <w:p w:rsidRPr="009A77DD" w:rsidR="00AC3426" w:rsidP="00133EE1" w:rsidRDefault="001A0B67" w14:paraId="69B04944" w14:textId="77777777">
      <w:pPr>
        <w:pBdr>
          <w:top w:val="single" w:color="auto" w:sz="4" w:space="1"/>
          <w:left w:val="single" w:color="auto" w:sz="4" w:space="4"/>
          <w:bottom w:val="single" w:color="auto" w:sz="4" w:space="1"/>
          <w:right w:val="single" w:color="auto" w:sz="4" w:space="4"/>
        </w:pBdr>
        <w:shd w:val="clear" w:color="auto" w:fill="FFF8E5"/>
        <w:spacing w:after="60" w:line="276" w:lineRule="auto"/>
        <w:jc w:val="both"/>
        <w:rPr>
          <w:rFonts w:cstheme="minorHAnsi"/>
        </w:rPr>
      </w:pPr>
      <w:r>
        <w:rPr>
          <w:rFonts w:cstheme="minorHAnsi"/>
        </w:rPr>
        <w:t>I</w:t>
      </w:r>
      <w:r w:rsidRPr="009A77DD" w:rsidR="00AC3426">
        <w:rPr>
          <w:rFonts w:cstheme="minorHAnsi"/>
        </w:rPr>
        <w:t>II - para a execução de atividades cujo objeto esteja relacionado ao pagamento de custeio continuado do proponente;</w:t>
      </w:r>
    </w:p>
    <w:p w:rsidRPr="009A77DD" w:rsidR="00AC3426" w:rsidP="00133EE1" w:rsidRDefault="5737FF59" w14:paraId="2AF7AB0B" w14:textId="2293C7F6">
      <w:pPr>
        <w:pBdr>
          <w:top w:val="single" w:color="auto" w:sz="4" w:space="1"/>
          <w:left w:val="single" w:color="auto" w:sz="4" w:space="4"/>
          <w:bottom w:val="single" w:color="auto" w:sz="4" w:space="1"/>
          <w:right w:val="single" w:color="auto" w:sz="4" w:space="4"/>
        </w:pBdr>
        <w:shd w:val="clear" w:color="auto" w:fill="FFF8E5"/>
        <w:spacing w:after="60" w:line="276" w:lineRule="auto"/>
        <w:jc w:val="both"/>
      </w:pPr>
      <w:r w:rsidRPr="5737FF59">
        <w:t>IV</w:t>
      </w:r>
      <w:r w:rsidRPr="5737FF59" w:rsidR="00AC3426">
        <w:t xml:space="preserve"> - entre órgãos e entidades da administração pública federal integrantes dos OFSS, casos em que deverão ser firmados termos de execução descentralizada;</w:t>
      </w:r>
    </w:p>
    <w:p w:rsidRPr="009A77DD" w:rsidR="00AC3426" w:rsidP="00133EE1" w:rsidRDefault="5737FF59" w14:paraId="7A69952B" w14:textId="2B358FBA">
      <w:pPr>
        <w:pBdr>
          <w:top w:val="single" w:color="auto" w:sz="4" w:space="1"/>
          <w:left w:val="single" w:color="auto" w:sz="4" w:space="4"/>
          <w:bottom w:val="single" w:color="auto" w:sz="4" w:space="1"/>
          <w:right w:val="single" w:color="auto" w:sz="4" w:space="4"/>
        </w:pBdr>
        <w:shd w:val="clear" w:color="auto" w:fill="FFF8E5"/>
        <w:spacing w:after="60" w:line="276" w:lineRule="auto"/>
        <w:jc w:val="both"/>
      </w:pPr>
      <w:r w:rsidRPr="5737FF59">
        <w:t>V</w:t>
      </w:r>
      <w:r w:rsidRPr="5737FF59" w:rsidR="00AC3426">
        <w:t xml:space="preserve"> - cuja vigência se encerre no último trimestre do mandato do Chefe do Poder Executivo do ente federativo convenente ou no primeiro trimestre do mandato seguinte;</w:t>
      </w:r>
    </w:p>
    <w:p w:rsidRPr="00245CFA" w:rsidR="00AC3426" w:rsidP="00EF5962" w:rsidRDefault="5737FF59" w14:paraId="3F8C7A19" w14:textId="01095A41">
      <w:pPr>
        <w:pBdr>
          <w:top w:val="single" w:color="auto" w:sz="4" w:space="1"/>
          <w:left w:val="single" w:color="auto" w:sz="4" w:space="4"/>
          <w:bottom w:val="single" w:color="auto" w:sz="4" w:space="1"/>
          <w:right w:val="single" w:color="auto" w:sz="4" w:space="4"/>
        </w:pBdr>
        <w:shd w:val="clear" w:color="auto" w:fill="FFF8E5"/>
        <w:spacing w:after="240" w:line="276" w:lineRule="auto"/>
        <w:jc w:val="both"/>
      </w:pPr>
      <w:r w:rsidRPr="00245CFA">
        <w:t>VI</w:t>
      </w:r>
      <w:r w:rsidRPr="00245CFA" w:rsidR="00AC3426">
        <w:t xml:space="preserve"> - com órgão ou entidade, de direito público, que esteja inadimplente quanto às suas obrigações em outros instrumentos celebrados com a administração pública federal, ou irregular em qualquer das exigências da Portaria Conjunta </w:t>
      </w:r>
      <w:r w:rsidRPr="00245CFA" w:rsidR="000A52F7">
        <w:t>MGI/MF/CGU</w:t>
      </w:r>
      <w:r w:rsidRPr="00245CFA" w:rsidR="000A52F7">
        <w:rPr>
          <w:i/>
        </w:rPr>
        <w:t xml:space="preserve"> </w:t>
      </w:r>
      <w:r w:rsidRPr="00245CFA" w:rsidR="00AC3426">
        <w:t>nº 33</w:t>
      </w:r>
      <w:r w:rsidRPr="00245CFA" w:rsidR="000641FA">
        <w:t>,</w:t>
      </w:r>
      <w:r w:rsidRPr="00245CFA" w:rsidR="00AC3426">
        <w:t xml:space="preserve"> de 2023</w:t>
      </w:r>
      <w:r w:rsidRPr="00245CFA">
        <w:t xml:space="preserve"> </w:t>
      </w:r>
      <w:r w:rsidRPr="00245CFA">
        <w:rPr>
          <w:rFonts w:ascii="Calibri" w:hAnsi="Calibri" w:eastAsia="Calibri" w:cs="Calibri"/>
        </w:rPr>
        <w:t>ou da Portaria Conjunta MGI/MF/CGU</w:t>
      </w:r>
      <w:r w:rsidRPr="00245CFA">
        <w:rPr>
          <w:rFonts w:ascii="Calibri" w:hAnsi="Calibri" w:eastAsia="Calibri" w:cs="Calibri"/>
          <w:i/>
          <w:iCs/>
        </w:rPr>
        <w:t xml:space="preserve"> </w:t>
      </w:r>
      <w:r w:rsidRPr="00245CFA">
        <w:rPr>
          <w:rFonts w:ascii="Calibri" w:hAnsi="Calibri" w:eastAsia="Calibri" w:cs="Calibri"/>
        </w:rPr>
        <w:t>nº 28, de 2024;</w:t>
      </w:r>
    </w:p>
    <w:p w:rsidRPr="009A77DD" w:rsidR="00AC3426" w:rsidP="00EF5962" w:rsidRDefault="00AC3426" w14:paraId="0B34E515" w14:textId="77777777">
      <w:pPr>
        <w:pBdr>
          <w:top w:val="single" w:color="auto" w:sz="4" w:space="1"/>
          <w:left w:val="single" w:color="auto" w:sz="4" w:space="4"/>
          <w:bottom w:val="single" w:color="auto" w:sz="4" w:space="1"/>
          <w:right w:val="single" w:color="auto" w:sz="4" w:space="4"/>
        </w:pBdr>
        <w:shd w:val="clear" w:color="auto" w:fill="FFF8E5"/>
        <w:spacing w:after="240" w:line="276" w:lineRule="auto"/>
        <w:jc w:val="both"/>
        <w:rPr>
          <w:rFonts w:cstheme="minorHAnsi"/>
          <w:i/>
          <w:iCs/>
        </w:rPr>
      </w:pPr>
      <w:r w:rsidRPr="00EF5962">
        <w:rPr>
          <w:rFonts w:cstheme="minorHAnsi"/>
          <w:b/>
          <w:bCs/>
          <w:i/>
          <w:iCs/>
        </w:rPr>
        <w:t>Observação</w:t>
      </w:r>
      <w:r w:rsidRPr="00EF5962">
        <w:rPr>
          <w:rFonts w:cstheme="minorHAnsi"/>
          <w:i/>
          <w:iCs/>
        </w:rPr>
        <w:t xml:space="preserve">: Esta vedação não se aplica caso a celebração do convênio seja decorrente de recursos </w:t>
      </w:r>
      <w:r w:rsidRPr="00EF5962">
        <w:rPr>
          <w:rFonts w:cstheme="minorHAnsi"/>
        </w:rPr>
        <w:t>oriundos</w:t>
      </w:r>
      <w:r w:rsidRPr="00EF5962">
        <w:rPr>
          <w:rFonts w:cstheme="minorHAnsi"/>
          <w:i/>
          <w:iCs/>
        </w:rPr>
        <w:t xml:space="preserve"> de emendas individuais e de bancada, cujos beneficiários sejam entes da federação (art. 13, §4º, da Portaria Conjunta </w:t>
      </w:r>
      <w:r w:rsidRPr="00EF5962" w:rsidR="000A52F7">
        <w:rPr>
          <w:rFonts w:cstheme="minorHAnsi"/>
          <w:i/>
          <w:iCs/>
        </w:rPr>
        <w:t xml:space="preserve">MGI/MF/CGU </w:t>
      </w:r>
      <w:r w:rsidRPr="00EF5962">
        <w:rPr>
          <w:rFonts w:cstheme="minorHAnsi"/>
          <w:i/>
          <w:iCs/>
        </w:rPr>
        <w:t>nº 33</w:t>
      </w:r>
      <w:r w:rsidRPr="00EF5962" w:rsidR="000641FA">
        <w:rPr>
          <w:rFonts w:cstheme="minorHAnsi"/>
          <w:i/>
          <w:iCs/>
        </w:rPr>
        <w:t>,</w:t>
      </w:r>
      <w:r w:rsidRPr="00EF5962">
        <w:rPr>
          <w:rFonts w:cstheme="minorHAnsi"/>
          <w:i/>
          <w:iCs/>
        </w:rPr>
        <w:t xml:space="preserve"> de 2023).</w:t>
      </w:r>
    </w:p>
    <w:p w:rsidRPr="009A77DD" w:rsidR="00AC3426" w:rsidP="00EF5962" w:rsidRDefault="5737FF59" w14:paraId="0744FB7F" w14:textId="1E39D09C">
      <w:pPr>
        <w:pBdr>
          <w:top w:val="single" w:color="auto" w:sz="4" w:space="1"/>
          <w:left w:val="single" w:color="auto" w:sz="4" w:space="4"/>
          <w:bottom w:val="single" w:color="auto" w:sz="4" w:space="1"/>
          <w:right w:val="single" w:color="auto" w:sz="4" w:space="4"/>
        </w:pBdr>
        <w:shd w:val="clear" w:color="auto" w:fill="FFF8E5"/>
        <w:spacing w:after="240" w:line="276" w:lineRule="auto"/>
        <w:jc w:val="both"/>
      </w:pPr>
      <w:r w:rsidRPr="5737FF59">
        <w:t>VII</w:t>
      </w:r>
      <w:r w:rsidRPr="5737FF59" w:rsidR="00AC3426">
        <w:t xml:space="preserve"> - com pessoas físicas ou pessoas jurídicas de direito privado com fins lucrativos, ainda que sejam estas últimas integrantes da administração indireta, no caso das entidades que exploram atividade econômica;</w:t>
      </w:r>
    </w:p>
    <w:p w:rsidRPr="009A77DD" w:rsidR="00AC3426" w:rsidP="00EF5962" w:rsidRDefault="00AC3426" w14:paraId="7C70F8B2" w14:textId="77777777">
      <w:pPr>
        <w:pBdr>
          <w:top w:val="single" w:color="auto" w:sz="4" w:space="1"/>
          <w:left w:val="single" w:color="auto" w:sz="4" w:space="4"/>
          <w:bottom w:val="single" w:color="auto" w:sz="4" w:space="1"/>
          <w:right w:val="single" w:color="auto" w:sz="4" w:space="4"/>
        </w:pBdr>
        <w:shd w:val="clear" w:color="auto" w:fill="FFF8E5"/>
        <w:spacing w:after="240" w:line="276" w:lineRule="auto"/>
        <w:jc w:val="both"/>
        <w:rPr>
          <w:rFonts w:cstheme="minorHAnsi"/>
          <w:i/>
          <w:iCs/>
        </w:rPr>
      </w:pPr>
      <w:r w:rsidRPr="009A77DD">
        <w:rPr>
          <w:rFonts w:cstheme="minorHAnsi"/>
          <w:b/>
          <w:bCs/>
          <w:i/>
          <w:iCs/>
        </w:rPr>
        <w:t>Observação</w:t>
      </w:r>
      <w:r w:rsidRPr="009A77DD">
        <w:rPr>
          <w:rFonts w:cstheme="minorHAnsi"/>
          <w:i/>
          <w:iCs/>
        </w:rPr>
        <w:t>: Compreende-se como entidades da administração indireta que desenvolvem atividade econômica em sentido estrito aquelas que executam atividades em regime de concorrência ou que tenham como objetivo distribuir lucros aos seus acionistas (art. 13, §2º, da Portaria Conjunta</w:t>
      </w:r>
      <w:r w:rsidRPr="009A77DD" w:rsidR="000A52F7">
        <w:rPr>
          <w:rFonts w:cstheme="minorHAnsi"/>
          <w:i/>
          <w:iCs/>
        </w:rPr>
        <w:t xml:space="preserve"> MGI/MF/CGU</w:t>
      </w:r>
      <w:r w:rsidRPr="009A77DD">
        <w:rPr>
          <w:rFonts w:cstheme="minorHAnsi"/>
          <w:i/>
          <w:iCs/>
        </w:rPr>
        <w:t xml:space="preserve"> nº 33</w:t>
      </w:r>
      <w:r w:rsidRPr="009A77DD" w:rsidR="000641FA">
        <w:rPr>
          <w:rFonts w:cstheme="minorHAnsi"/>
          <w:i/>
          <w:iCs/>
        </w:rPr>
        <w:t>,</w:t>
      </w:r>
      <w:r w:rsidRPr="009A77DD">
        <w:rPr>
          <w:rFonts w:cstheme="minorHAnsi"/>
          <w:i/>
          <w:iCs/>
        </w:rPr>
        <w:t xml:space="preserve"> de 2023).</w:t>
      </w:r>
    </w:p>
    <w:p w:rsidRPr="009A77DD" w:rsidR="00AC3426" w:rsidP="00437A3D" w:rsidRDefault="5737FF59" w14:paraId="1501C266" w14:textId="0FB8C0FF">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5737FF59">
        <w:t>VIII</w:t>
      </w:r>
      <w:r w:rsidRPr="5737FF59" w:rsidR="00AC3426">
        <w:t xml:space="preserve"> - visando à realização de serviços</w:t>
      </w:r>
      <w:r w:rsidRPr="5737FF59" w:rsidR="00611CB0">
        <w:t xml:space="preserve"> ou execução de obras</w:t>
      </w:r>
      <w:r w:rsidRPr="5737FF59" w:rsidR="00AC3426">
        <w:t xml:space="preserve"> a serem custeadas, ainda que apenas parcialmente, com recursos externos, sem a prévia contratação da operação de crédito externo ou a efetivação da doação;</w:t>
      </w:r>
    </w:p>
    <w:p w:rsidRPr="009A77DD" w:rsidR="00AC3426" w:rsidP="00437A3D" w:rsidRDefault="5737FF59" w14:paraId="7F8B6EBC" w14:textId="3CB6E88D">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5737FF59">
        <w:t>IX</w:t>
      </w:r>
      <w:r w:rsidRPr="5737FF59" w:rsidR="00AC3426">
        <w:t xml:space="preserve"> - com entidades públicas</w:t>
      </w:r>
      <w:r w:rsidRPr="5737FF59" w:rsidR="00A03C78">
        <w:t xml:space="preserve"> </w:t>
      </w:r>
      <w:r w:rsidRPr="5737FF59" w:rsidR="0058374E">
        <w:t>(na forma do inciso XI do art</w:t>
      </w:r>
      <w:r w:rsidRPr="5737FF59" w:rsidR="00F60615">
        <w:t>.</w:t>
      </w:r>
      <w:r w:rsidRPr="5737FF59" w:rsidR="0058374E">
        <w:t xml:space="preserve"> 13, da Portaria Conjunta MGI/MF/CGU nº 33, de 2023</w:t>
      </w:r>
      <w:r w:rsidRPr="5737FF59" w:rsidR="0058374E">
        <w:rPr>
          <w:i/>
        </w:rPr>
        <w:t>)</w:t>
      </w:r>
      <w:r w:rsidRPr="5737FF59" w:rsidR="004D619C">
        <w:rPr>
          <w:i/>
        </w:rPr>
        <w:t>,</w:t>
      </w:r>
      <w:r w:rsidRPr="5737FF59" w:rsidR="00AC3426">
        <w:t xml:space="preserve"> cujo objeto social não se relacione às características do programa ou que não disponham de condições técnicas para executar o objeto proposto</w:t>
      </w:r>
      <w:r w:rsidRPr="5737FF59" w:rsidR="00EF5962">
        <w:t>;</w:t>
      </w:r>
    </w:p>
    <w:p w:rsidRPr="009A77DD" w:rsidR="00AC3426" w:rsidP="00437A3D" w:rsidRDefault="5737FF59" w14:paraId="23241E88" w14:textId="6958436D">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5737FF59">
        <w:t>X</w:t>
      </w:r>
      <w:r w:rsidRPr="5737FF59" w:rsidR="00AC3426">
        <w:t xml:space="preserve"> - em outras hipóteses previstas na Lei de Diretrizes Orçamentárias Federal e na legislação aplicável à matéria.</w:t>
      </w:r>
    </w:p>
    <w:p w:rsidRPr="009A77DD" w:rsidR="00AC3426" w:rsidP="00437A3D" w:rsidRDefault="00AC3426" w14:paraId="3BB4012D"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9A77DD">
        <w:rPr>
          <w:rFonts w:cstheme="minorHAnsi"/>
          <w:b/>
          <w:bCs/>
        </w:rPr>
        <w:t>Nota Explicativa 4</w:t>
      </w:r>
      <w:r w:rsidRPr="009A77DD">
        <w:rPr>
          <w:rFonts w:cstheme="minorHAnsi"/>
        </w:rPr>
        <w:t xml:space="preserve">: Nos termos do art. 5º da Portaria Conjunta </w:t>
      </w:r>
      <w:r w:rsidRPr="009A77DD" w:rsidR="000A52F7">
        <w:rPr>
          <w:rFonts w:cstheme="minorHAnsi"/>
        </w:rPr>
        <w:t>MGI/MF/CGU</w:t>
      </w:r>
      <w:r w:rsidRPr="009A77DD" w:rsidR="000A52F7">
        <w:rPr>
          <w:rFonts w:cstheme="minorHAnsi"/>
          <w:i/>
          <w:iCs/>
        </w:rPr>
        <w:t xml:space="preserve"> </w:t>
      </w:r>
      <w:r w:rsidRPr="009A77DD">
        <w:rPr>
          <w:rFonts w:cstheme="minorHAnsi"/>
        </w:rPr>
        <w:t>nº 33</w:t>
      </w:r>
      <w:r w:rsidRPr="009A77DD" w:rsidR="000641FA">
        <w:rPr>
          <w:rFonts w:cstheme="minorHAnsi"/>
        </w:rPr>
        <w:t>,</w:t>
      </w:r>
      <w:r w:rsidRPr="009A77DD">
        <w:rPr>
          <w:rFonts w:cstheme="minorHAnsi"/>
        </w:rPr>
        <w:t xml:space="preserve"> de 2023, “</w:t>
      </w:r>
      <w:r w:rsidRPr="009A77DD">
        <w:rPr>
          <w:rFonts w:cstheme="minorHAnsi"/>
          <w:i/>
          <w:iCs/>
        </w:rPr>
        <w:t>Os convênios e contratos de repasse somente poderão ser celebrados com órgãos e entidades públicas ou privadas sem fins lucrativos para execução de objetos relacionados às suas atividades e que disponham de condições técnicas e operacionais para executá-los</w:t>
      </w:r>
      <w:r w:rsidRPr="009A77DD">
        <w:rPr>
          <w:rFonts w:cstheme="minorHAnsi"/>
        </w:rPr>
        <w:t>”.</w:t>
      </w:r>
    </w:p>
    <w:p w:rsidRPr="009A77DD" w:rsidR="00BF26DF" w:rsidP="00BF00D4" w:rsidRDefault="00BF26DF" w14:paraId="039DF6EA" w14:textId="77777777">
      <w:pPr>
        <w:shd w:val="clear" w:color="auto" w:fill="DBDBDB" w:themeFill="accent3" w:themeFillTint="66"/>
        <w:spacing w:before="480" w:line="257" w:lineRule="auto"/>
        <w:rPr>
          <w:rFonts w:cstheme="minorHAnsi"/>
          <w:b/>
          <w:bCs/>
          <w:sz w:val="24"/>
          <w:szCs w:val="24"/>
        </w:rPr>
      </w:pPr>
      <w:bookmarkStart w:name="_Hlk141981295" w:id="3"/>
      <w:r w:rsidRPr="009A77DD">
        <w:rPr>
          <w:rFonts w:cstheme="minorHAnsi"/>
          <w:b/>
          <w:bCs/>
          <w:sz w:val="24"/>
          <w:szCs w:val="24"/>
        </w:rPr>
        <w:t xml:space="preserve">CLÁUSULA SEGUNDA - </w:t>
      </w:r>
      <w:r w:rsidRPr="009A77DD" w:rsidR="00AC3426">
        <w:rPr>
          <w:rFonts w:cstheme="minorHAnsi"/>
          <w:b/>
          <w:bCs/>
          <w:sz w:val="24"/>
          <w:szCs w:val="24"/>
        </w:rPr>
        <w:t>DA VINCULAÇÃO DAS PEÇAS DOCUMENTAIS</w:t>
      </w:r>
      <w:r w:rsidRPr="009A77DD">
        <w:rPr>
          <w:rFonts w:cstheme="minorHAnsi"/>
          <w:b/>
          <w:bCs/>
          <w:sz w:val="24"/>
          <w:szCs w:val="24"/>
        </w:rPr>
        <w:t xml:space="preserve">   </w:t>
      </w:r>
    </w:p>
    <w:bookmarkEnd w:id="3"/>
    <w:p w:rsidR="00BF26DF" w:rsidP="00BF26DF" w:rsidRDefault="00AC3426" w14:paraId="5E162122" w14:textId="500448D5">
      <w:pPr>
        <w:jc w:val="both"/>
        <w:rPr>
          <w:sz w:val="24"/>
          <w:szCs w:val="24"/>
        </w:rPr>
      </w:pPr>
      <w:r w:rsidRPr="5737FF59">
        <w:rPr>
          <w:sz w:val="24"/>
          <w:szCs w:val="24"/>
        </w:rPr>
        <w:t>Integram este Termo de Convênio, independen</w:t>
      </w:r>
      <w:r w:rsidRPr="00DC324A">
        <w:rPr>
          <w:sz w:val="24"/>
          <w:szCs w:val="24"/>
        </w:rPr>
        <w:t xml:space="preserve">temente de transcrição, o Plano de Trabalho </w:t>
      </w:r>
      <w:r w:rsidRPr="00DC324A">
        <w:rPr>
          <w:color w:val="000000" w:themeColor="text1"/>
          <w:sz w:val="24"/>
          <w:szCs w:val="24"/>
        </w:rPr>
        <w:t>e</w:t>
      </w:r>
      <w:r w:rsidRPr="00DC324A">
        <w:rPr>
          <w:sz w:val="24"/>
          <w:szCs w:val="24"/>
        </w:rPr>
        <w:t xml:space="preserve"> o</w:t>
      </w:r>
      <w:r w:rsidRPr="00DC324A" w:rsidR="00AD672B">
        <w:rPr>
          <w:sz w:val="24"/>
          <w:szCs w:val="24"/>
        </w:rPr>
        <w:t xml:space="preserve"> </w:t>
      </w:r>
      <w:r w:rsidRPr="00407A90" w:rsidR="00EF5962">
        <w:rPr>
          <w:i/>
          <w:iCs/>
          <w:color w:val="FF0000"/>
          <w:sz w:val="24"/>
          <w:szCs w:val="24"/>
        </w:rPr>
        <w:t xml:space="preserve">Anteprojeto, </w:t>
      </w:r>
      <w:r w:rsidRPr="00407A90" w:rsidR="00AD672B">
        <w:rPr>
          <w:i/>
          <w:iCs/>
          <w:color w:val="FF0000"/>
          <w:sz w:val="24"/>
          <w:szCs w:val="24"/>
        </w:rPr>
        <w:t xml:space="preserve">Projeto Básico </w:t>
      </w:r>
      <w:r w:rsidRPr="00407A90" w:rsidR="00051661">
        <w:rPr>
          <w:i/>
          <w:iCs/>
          <w:color w:val="FF0000"/>
          <w:sz w:val="24"/>
          <w:szCs w:val="24"/>
        </w:rPr>
        <w:t>e/</w:t>
      </w:r>
      <w:r w:rsidRPr="00407A90" w:rsidR="00EF5962">
        <w:rPr>
          <w:i/>
          <w:iCs/>
          <w:color w:val="FF0000"/>
          <w:sz w:val="24"/>
          <w:szCs w:val="24"/>
        </w:rPr>
        <w:t>ou</w:t>
      </w:r>
      <w:r w:rsidRPr="00407A90" w:rsidR="00AD672B">
        <w:rPr>
          <w:i/>
          <w:iCs/>
          <w:color w:val="FF0000"/>
          <w:sz w:val="24"/>
          <w:szCs w:val="24"/>
        </w:rPr>
        <w:t xml:space="preserve"> o</w:t>
      </w:r>
      <w:r w:rsidRPr="00407A90">
        <w:rPr>
          <w:i/>
          <w:iCs/>
          <w:color w:val="FF0000"/>
          <w:sz w:val="24"/>
          <w:szCs w:val="24"/>
        </w:rPr>
        <w:t xml:space="preserve"> Termo de Referência</w:t>
      </w:r>
      <w:r w:rsidRPr="00DC324A">
        <w:rPr>
          <w:color w:val="FF0000"/>
          <w:sz w:val="24"/>
          <w:szCs w:val="24"/>
        </w:rPr>
        <w:t xml:space="preserve"> </w:t>
      </w:r>
      <w:r w:rsidRPr="00DC324A">
        <w:rPr>
          <w:sz w:val="24"/>
          <w:szCs w:val="24"/>
        </w:rPr>
        <w:t>proposto</w:t>
      </w:r>
      <w:r w:rsidRPr="00DC324A" w:rsidR="00EF5962">
        <w:rPr>
          <w:sz w:val="24"/>
          <w:szCs w:val="24"/>
        </w:rPr>
        <w:t>s</w:t>
      </w:r>
      <w:r w:rsidRPr="00DC324A">
        <w:rPr>
          <w:sz w:val="24"/>
          <w:szCs w:val="24"/>
        </w:rPr>
        <w:t xml:space="preserve"> pelo CONVENENTE </w:t>
      </w:r>
      <w:r w:rsidRPr="00DC324A" w:rsidR="00036192">
        <w:rPr>
          <w:sz w:val="24"/>
          <w:szCs w:val="24"/>
        </w:rPr>
        <w:t xml:space="preserve">e inseridos </w:t>
      </w:r>
      <w:r w:rsidRPr="00DC324A">
        <w:rPr>
          <w:sz w:val="24"/>
          <w:szCs w:val="24"/>
        </w:rPr>
        <w:t xml:space="preserve">no </w:t>
      </w:r>
      <w:r w:rsidRPr="00DC324A">
        <w:rPr>
          <w:i/>
          <w:sz w:val="24"/>
          <w:szCs w:val="24"/>
        </w:rPr>
        <w:t>Transfer</w:t>
      </w:r>
      <w:r w:rsidRPr="00DC324A" w:rsidR="00F512D0">
        <w:rPr>
          <w:i/>
          <w:sz w:val="24"/>
          <w:szCs w:val="24"/>
        </w:rPr>
        <w:t>e</w:t>
      </w:r>
      <w:r w:rsidRPr="00DC324A">
        <w:rPr>
          <w:i/>
          <w:sz w:val="24"/>
          <w:szCs w:val="24"/>
        </w:rPr>
        <w:t>gov.br</w:t>
      </w:r>
      <w:r w:rsidRPr="00DC324A">
        <w:rPr>
          <w:sz w:val="24"/>
          <w:szCs w:val="24"/>
        </w:rPr>
        <w:t>, be</w:t>
      </w:r>
      <w:r w:rsidRPr="5737FF59">
        <w:rPr>
          <w:sz w:val="24"/>
          <w:szCs w:val="24"/>
        </w:rPr>
        <w:t>m como toda documentação técnica que dele</w:t>
      </w:r>
      <w:r w:rsidRPr="5737FF59" w:rsidR="0032170E">
        <w:rPr>
          <w:sz w:val="24"/>
          <w:szCs w:val="24"/>
        </w:rPr>
        <w:t>s</w:t>
      </w:r>
      <w:r w:rsidRPr="5737FF59">
        <w:rPr>
          <w:sz w:val="24"/>
          <w:szCs w:val="24"/>
        </w:rPr>
        <w:t xml:space="preserve"> resulte</w:t>
      </w:r>
      <w:r w:rsidRPr="5737FF59" w:rsidR="0032170E">
        <w:rPr>
          <w:sz w:val="24"/>
          <w:szCs w:val="24"/>
        </w:rPr>
        <w:t>m</w:t>
      </w:r>
      <w:r w:rsidRPr="5737FF59">
        <w:rPr>
          <w:sz w:val="24"/>
          <w:szCs w:val="24"/>
        </w:rPr>
        <w:t>, cujos termos os partícipes acatam integralmente.</w:t>
      </w:r>
    </w:p>
    <w:p w:rsidR="0032170E" w:rsidP="0032170E" w:rsidRDefault="0032170E" w14:paraId="1202030D" w14:textId="08100B8D">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00DC324A">
        <w:rPr>
          <w:b/>
        </w:rPr>
        <w:t>Nota Explicativa 1</w:t>
      </w:r>
      <w:r w:rsidRPr="00DC324A">
        <w:t xml:space="preserve">: </w:t>
      </w:r>
      <w:bookmarkStart w:name="_Hlk168669606" w:id="4"/>
      <w:r w:rsidRPr="00DC324A">
        <w:t>Nos termos do art. 7º,</w:t>
      </w:r>
      <w:r w:rsidRPr="00DC324A" w:rsidR="342728C9">
        <w:t xml:space="preserve"> I</w:t>
      </w:r>
      <w:r w:rsidRPr="00DC324A">
        <w:t>, “a”, e II, “a”, da Portaria Conjunta MGI/MF/CGU nº 28, de 2024, os artefatos de planejamento da contratação deverão</w:t>
      </w:r>
      <w:r w:rsidRPr="00DC324A" w:rsidR="2557B2A1">
        <w:t xml:space="preserve">, </w:t>
      </w:r>
      <w:r w:rsidRPr="00DC324A" w:rsidR="3A2B47D2">
        <w:t>em regra,</w:t>
      </w:r>
      <w:r w:rsidRPr="00DC324A">
        <w:t xml:space="preserve"> ser apresentados previamente à celebração do Convênio do Regime Simplificado</w:t>
      </w:r>
      <w:r w:rsidRPr="00DC324A" w:rsidR="1DED4D59">
        <w:t>, salvo</w:t>
      </w:r>
      <w:r w:rsidRPr="00DC324A" w:rsidR="524A74A0">
        <w:t xml:space="preserve"> </w:t>
      </w:r>
      <w:r w:rsidRPr="00DC324A" w:rsidR="32DD56E8">
        <w:t xml:space="preserve">os documentos </w:t>
      </w:r>
      <w:r w:rsidRPr="00DC324A" w:rsidR="58F51257">
        <w:t xml:space="preserve">que </w:t>
      </w:r>
      <w:r w:rsidRPr="00DC324A" w:rsidR="5F63FD80">
        <w:t xml:space="preserve">podem vir a ser </w:t>
      </w:r>
      <w:r w:rsidRPr="00DC324A" w:rsidR="22C65E4A">
        <w:t>apresentados</w:t>
      </w:r>
      <w:r w:rsidRPr="00DC324A" w:rsidR="3190BA29">
        <w:t xml:space="preserve"> </w:t>
      </w:r>
      <w:r w:rsidRPr="00DC324A" w:rsidR="5005BC3E">
        <w:t xml:space="preserve">posteriormente, </w:t>
      </w:r>
      <w:r w:rsidRPr="00DC324A" w:rsidR="19993FC4">
        <w:t>definidos</w:t>
      </w:r>
      <w:r w:rsidRPr="00DC324A" w:rsidR="22C65E4A">
        <w:t xml:space="preserve"> </w:t>
      </w:r>
      <w:r w:rsidRPr="00DC324A" w:rsidR="6EAC83DB">
        <w:t xml:space="preserve">na </w:t>
      </w:r>
      <w:r w:rsidRPr="00DC324A" w:rsidR="642DEFD3">
        <w:t xml:space="preserve">cláusula </w:t>
      </w:r>
      <w:r w:rsidRPr="00DC324A" w:rsidR="2A964771">
        <w:t>suspensiva</w:t>
      </w:r>
      <w:r w:rsidRPr="00DC324A" w:rsidR="0717E264">
        <w:t xml:space="preserve"> </w:t>
      </w:r>
      <w:r w:rsidRPr="00DC324A" w:rsidR="3C0BE059">
        <w:t xml:space="preserve">(art. </w:t>
      </w:r>
      <w:r w:rsidRPr="00DC324A" w:rsidR="11715982">
        <w:t xml:space="preserve">7º, § </w:t>
      </w:r>
      <w:r w:rsidRPr="00DC324A" w:rsidR="7E9FDBD7">
        <w:t>1º).</w:t>
      </w:r>
      <w:r w:rsidRPr="00DC324A" w:rsidR="00051661">
        <w:t xml:space="preserve"> </w:t>
      </w:r>
      <w:r w:rsidRPr="00DC324A" w:rsidR="00036192">
        <w:t xml:space="preserve">Já o § 2º do seu art. 11, consoante o § 2º do art. 184-A, da Lei nº 14.133, de 2021, </w:t>
      </w:r>
      <w:r w:rsidRPr="00DC324A">
        <w:t>estipul</w:t>
      </w:r>
      <w:r w:rsidRPr="00DC324A" w:rsidR="00051661">
        <w:t>a</w:t>
      </w:r>
      <w:r w:rsidRPr="00DC324A">
        <w:t xml:space="preserve"> que não haverá análise nem aceite d</w:t>
      </w:r>
      <w:r w:rsidRPr="00DC324A" w:rsidR="00051661">
        <w:t xml:space="preserve">estes </w:t>
      </w:r>
      <w:r w:rsidRPr="00DC324A" w:rsidR="00607A10">
        <w:t xml:space="preserve">documentos </w:t>
      </w:r>
      <w:r w:rsidRPr="00DC324A" w:rsidR="00051661">
        <w:t xml:space="preserve">e de qualquer outro </w:t>
      </w:r>
      <w:r w:rsidRPr="00DC324A" w:rsidR="00607A10">
        <w:t xml:space="preserve">necessário para o início da execução do objeto, cabendo </w:t>
      </w:r>
      <w:r w:rsidRPr="00DC324A" w:rsidR="5737FF59">
        <w:t>ao Concedente</w:t>
      </w:r>
      <w:r w:rsidRPr="00DC324A" w:rsidR="00607A10">
        <w:t xml:space="preserve"> verificar o cumprimento do objeto pactuado ao final da execução do instrumento.</w:t>
      </w:r>
      <w:r w:rsidRPr="5737FF59">
        <w:t xml:space="preserve"> </w:t>
      </w:r>
      <w:bookmarkEnd w:id="4"/>
    </w:p>
    <w:p w:rsidRPr="009A77DD" w:rsidR="00DC324A" w:rsidP="0032170E" w:rsidRDefault="00DC324A" w14:paraId="56405650" w14:textId="5049877A">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00DC324A">
        <w:rPr>
          <w:b/>
          <w:bCs/>
        </w:rPr>
        <w:t>Nota Explicativa 2</w:t>
      </w:r>
      <w:r w:rsidRPr="00DC324A">
        <w:t>: O Plano de Trabalho será objeto de análise e aceite pelo repassador, mesmo se tratando do regime simplificado, conforme art. 6</w:t>
      </w:r>
      <w:r>
        <w:t>º</w:t>
      </w:r>
      <w:r w:rsidRPr="00DC324A">
        <w:t xml:space="preserve">, da Portaria Conjunta MGI/MF/CGU nº </w:t>
      </w:r>
      <w:r>
        <w:t>28</w:t>
      </w:r>
      <w:r w:rsidRPr="00DC324A">
        <w:t>, de 2024.</w:t>
      </w:r>
    </w:p>
    <w:p w:rsidRPr="00DC324A" w:rsidR="000D14F4" w:rsidP="00AC3426" w:rsidRDefault="00AC3426" w14:paraId="723BBA33" w14:textId="77777777">
      <w:pPr>
        <w:jc w:val="both"/>
        <w:rPr>
          <w:sz w:val="24"/>
          <w:szCs w:val="24"/>
        </w:rPr>
      </w:pPr>
      <w:r w:rsidRPr="5737FF59">
        <w:rPr>
          <w:b/>
          <w:sz w:val="24"/>
          <w:szCs w:val="24"/>
        </w:rPr>
        <w:t>Subcláusula única</w:t>
      </w:r>
      <w:r w:rsidRPr="5737FF59">
        <w:rPr>
          <w:sz w:val="24"/>
          <w:szCs w:val="24"/>
        </w:rPr>
        <w:t>. Eventuais ajustes realizados durante a execução do objeto integrarão o Plano de Trabalho, desde que sejam submetidos e aprovados previamente pela autoridade competente do CONCEDENTE e que não haja alteração do objeto</w:t>
      </w:r>
      <w:r w:rsidRPr="00DC324A" w:rsidR="00DF7B5D">
        <w:rPr>
          <w:sz w:val="24"/>
          <w:szCs w:val="24"/>
        </w:rPr>
        <w:t xml:space="preserve">, exceto para as situações tratadas no </w:t>
      </w:r>
      <w:r w:rsidRPr="00DC324A" w:rsidR="00963972">
        <w:rPr>
          <w:sz w:val="24"/>
          <w:szCs w:val="24"/>
        </w:rPr>
        <w:t>art. 44, III, da</w:t>
      </w:r>
      <w:r w:rsidRPr="00DC324A" w:rsidR="00963972">
        <w:rPr>
          <w:i/>
          <w:color w:val="FF0000"/>
          <w:sz w:val="24"/>
          <w:szCs w:val="24"/>
        </w:rPr>
        <w:t xml:space="preserve"> </w:t>
      </w:r>
      <w:r w:rsidRPr="00DC324A" w:rsidR="00CC291C">
        <w:rPr>
          <w:sz w:val="24"/>
          <w:szCs w:val="24"/>
        </w:rPr>
        <w:t>Portaria Conjunta MGI/MF/CGU nº 33, de 2023</w:t>
      </w:r>
      <w:r w:rsidRPr="00DC324A">
        <w:rPr>
          <w:sz w:val="24"/>
          <w:szCs w:val="24"/>
        </w:rPr>
        <w:t xml:space="preserve">. </w:t>
      </w:r>
      <w:r w:rsidRPr="00DC324A" w:rsidR="000D14F4">
        <w:t xml:space="preserve"> </w:t>
      </w:r>
    </w:p>
    <w:p w:rsidRPr="00BB2844" w:rsidR="00BF26DF" w:rsidP="00BF26DF" w:rsidRDefault="00BF26DF" w14:paraId="7863245E" w14:textId="77777777">
      <w:pPr>
        <w:tabs>
          <w:tab w:val="left" w:pos="1050"/>
        </w:tabs>
        <w:rPr>
          <w:rFonts w:cstheme="minorHAnsi"/>
          <w:sz w:val="6"/>
          <w:szCs w:val="6"/>
        </w:rPr>
      </w:pPr>
      <w:r w:rsidRPr="00BB2844">
        <w:rPr>
          <w:rFonts w:cstheme="minorHAnsi"/>
          <w:sz w:val="6"/>
          <w:szCs w:val="6"/>
        </w:rPr>
        <w:tab/>
      </w:r>
    </w:p>
    <w:p w:rsidRPr="009A77DD" w:rsidR="00BF26DF" w:rsidP="000719FF" w:rsidRDefault="00BF26DF" w14:paraId="0E773572" w14:textId="77777777">
      <w:pPr>
        <w:shd w:val="clear" w:color="auto" w:fill="DBDBDB" w:themeFill="accent3" w:themeFillTint="66"/>
        <w:tabs>
          <w:tab w:val="left" w:pos="1050"/>
        </w:tabs>
        <w:jc w:val="both"/>
        <w:rPr>
          <w:rFonts w:cstheme="minorHAnsi"/>
          <w:b/>
          <w:bCs/>
          <w:i/>
          <w:iCs/>
          <w:color w:val="FF0000"/>
          <w:sz w:val="24"/>
          <w:szCs w:val="24"/>
        </w:rPr>
      </w:pPr>
      <w:r w:rsidRPr="009A77DD">
        <w:rPr>
          <w:rFonts w:cstheme="minorHAnsi"/>
          <w:b/>
          <w:bCs/>
          <w:i/>
          <w:iCs/>
          <w:color w:val="FF0000"/>
          <w:sz w:val="24"/>
          <w:szCs w:val="24"/>
        </w:rPr>
        <w:t xml:space="preserve">CLÁUSULA TERCEIRA – </w:t>
      </w:r>
      <w:r w:rsidRPr="009A77DD" w:rsidR="001E782F">
        <w:rPr>
          <w:rFonts w:cstheme="minorHAnsi"/>
          <w:b/>
          <w:bCs/>
          <w:i/>
          <w:iCs/>
          <w:color w:val="FF0000"/>
          <w:sz w:val="24"/>
          <w:szCs w:val="24"/>
        </w:rPr>
        <w:t>DA CONDIÇÃO SUSPENSIVA</w:t>
      </w:r>
    </w:p>
    <w:p w:rsidRPr="002F1A1A" w:rsidR="00BF26DF" w:rsidP="001E782F" w:rsidRDefault="001E782F" w14:paraId="0E49FD4E" w14:textId="2660547C">
      <w:pPr>
        <w:tabs>
          <w:tab w:val="left" w:pos="1050"/>
        </w:tabs>
        <w:jc w:val="both"/>
        <w:rPr>
          <w:rFonts w:cstheme="minorHAnsi"/>
          <w:i/>
          <w:iCs/>
          <w:color w:val="FF0000"/>
          <w:sz w:val="24"/>
          <w:szCs w:val="24"/>
        </w:rPr>
      </w:pPr>
      <w:r w:rsidRPr="009A77DD">
        <w:rPr>
          <w:rFonts w:cstheme="minorHAnsi"/>
          <w:i/>
          <w:iCs/>
          <w:color w:val="FF0000"/>
          <w:sz w:val="24"/>
          <w:szCs w:val="24"/>
        </w:rPr>
        <w:t xml:space="preserve">A eficácia do presente Convênio fica condicionada à </w:t>
      </w:r>
      <w:r w:rsidR="006E5ACD">
        <w:rPr>
          <w:rFonts w:cstheme="minorHAnsi"/>
          <w:i/>
          <w:iCs/>
          <w:color w:val="FF0000"/>
          <w:sz w:val="24"/>
          <w:szCs w:val="24"/>
        </w:rPr>
        <w:t>apresentação tempestiva, pelo CONVENENTE, dos seguintes documentos</w:t>
      </w:r>
      <w:r w:rsidRPr="002F1A1A">
        <w:rPr>
          <w:rFonts w:cstheme="minorHAnsi"/>
          <w:i/>
          <w:iCs/>
          <w:color w:val="FF0000"/>
          <w:sz w:val="24"/>
          <w:szCs w:val="24"/>
        </w:rPr>
        <w:t>:</w:t>
      </w:r>
    </w:p>
    <w:p w:rsidRPr="002F1A1A" w:rsidR="0034501E" w:rsidP="002F1A1A" w:rsidRDefault="001E782F" w14:paraId="4787573A" w14:textId="0431F4F4">
      <w:pPr>
        <w:tabs>
          <w:tab w:val="left" w:pos="1050"/>
        </w:tabs>
        <w:jc w:val="both"/>
        <w:rPr>
          <w:i/>
          <w:color w:val="FF0000"/>
          <w:sz w:val="24"/>
          <w:szCs w:val="24"/>
        </w:rPr>
      </w:pPr>
      <w:r w:rsidRPr="002F1A1A">
        <w:rPr>
          <w:i/>
          <w:color w:val="FF0000"/>
          <w:sz w:val="24"/>
          <w:szCs w:val="24"/>
        </w:rPr>
        <w:t xml:space="preserve">I </w:t>
      </w:r>
      <w:r w:rsidRPr="002F1A1A" w:rsidR="008F78AC">
        <w:rPr>
          <w:i/>
          <w:color w:val="FF0000"/>
          <w:sz w:val="24"/>
          <w:szCs w:val="24"/>
        </w:rPr>
        <w:t>-</w:t>
      </w:r>
      <w:r w:rsidRPr="002F1A1A">
        <w:rPr>
          <w:i/>
          <w:color w:val="FF0000"/>
          <w:sz w:val="24"/>
          <w:szCs w:val="24"/>
        </w:rPr>
        <w:t xml:space="preserve"> </w:t>
      </w:r>
      <w:r w:rsidRPr="002F1A1A" w:rsidR="0034501E">
        <w:rPr>
          <w:i/>
          <w:color w:val="FF0000"/>
          <w:sz w:val="24"/>
          <w:szCs w:val="24"/>
        </w:rPr>
        <w:t>Anteprojeto</w:t>
      </w:r>
      <w:r w:rsidRPr="002F1A1A" w:rsidR="00F1467C">
        <w:rPr>
          <w:i/>
          <w:color w:val="FF0000"/>
          <w:sz w:val="24"/>
          <w:szCs w:val="24"/>
        </w:rPr>
        <w:t xml:space="preserve">, nos termos art. </w:t>
      </w:r>
      <w:r w:rsidRPr="002F1A1A" w:rsidR="000A48BD">
        <w:rPr>
          <w:i/>
          <w:color w:val="FF0000"/>
          <w:sz w:val="24"/>
          <w:szCs w:val="24"/>
        </w:rPr>
        <w:t>7º</w:t>
      </w:r>
      <w:r w:rsidRPr="002F1A1A" w:rsidR="00F1467C">
        <w:rPr>
          <w:i/>
          <w:color w:val="FF0000"/>
          <w:sz w:val="24"/>
          <w:szCs w:val="24"/>
        </w:rPr>
        <w:t xml:space="preserve">, I, “a”, da Portaria Conjunta MGI/MF/CGU nº </w:t>
      </w:r>
      <w:r w:rsidRPr="002F1A1A" w:rsidR="000A48BD">
        <w:rPr>
          <w:i/>
          <w:color w:val="FF0000"/>
          <w:sz w:val="24"/>
          <w:szCs w:val="24"/>
        </w:rPr>
        <w:t>28</w:t>
      </w:r>
      <w:r w:rsidRPr="002F1A1A" w:rsidR="00F1467C">
        <w:rPr>
          <w:i/>
          <w:color w:val="FF0000"/>
          <w:sz w:val="24"/>
          <w:szCs w:val="24"/>
        </w:rPr>
        <w:t xml:space="preserve">, de </w:t>
      </w:r>
      <w:r w:rsidRPr="002F1A1A" w:rsidR="000A48BD">
        <w:rPr>
          <w:i/>
          <w:color w:val="FF0000"/>
          <w:sz w:val="24"/>
          <w:szCs w:val="24"/>
        </w:rPr>
        <w:t>2024</w:t>
      </w:r>
      <w:r w:rsidRPr="002F1A1A" w:rsidR="00F1467C">
        <w:rPr>
          <w:i/>
          <w:color w:val="FF0000"/>
          <w:sz w:val="24"/>
          <w:szCs w:val="24"/>
        </w:rPr>
        <w:t>;</w:t>
      </w:r>
      <w:r w:rsidRPr="002F1A1A" w:rsidR="00340DF2">
        <w:tab/>
      </w:r>
      <w:r w:rsidRPr="002F1A1A" w:rsidR="00AF0811">
        <w:rPr>
          <w:i/>
          <w:color w:val="FF0000"/>
          <w:sz w:val="24"/>
          <w:szCs w:val="24"/>
        </w:rPr>
        <w:t>(OU)</w:t>
      </w:r>
    </w:p>
    <w:p w:rsidRPr="002F1A1A" w:rsidR="0034501E" w:rsidP="002F1A1A" w:rsidRDefault="00AF0811" w14:paraId="2E2A2742" w14:textId="0F8635DF">
      <w:pPr>
        <w:tabs>
          <w:tab w:val="left" w:pos="1050"/>
        </w:tabs>
        <w:jc w:val="both"/>
        <w:rPr>
          <w:i/>
          <w:color w:val="FF0000"/>
          <w:sz w:val="24"/>
          <w:szCs w:val="24"/>
        </w:rPr>
      </w:pPr>
      <w:r w:rsidRPr="002F1A1A">
        <w:rPr>
          <w:i/>
          <w:color w:val="FF0000"/>
          <w:sz w:val="24"/>
          <w:szCs w:val="24"/>
        </w:rPr>
        <w:t xml:space="preserve">I </w:t>
      </w:r>
      <w:r w:rsidRPr="002F1A1A" w:rsidR="008F78AC">
        <w:rPr>
          <w:i/>
          <w:color w:val="FF0000"/>
          <w:sz w:val="24"/>
          <w:szCs w:val="24"/>
        </w:rPr>
        <w:t>-</w:t>
      </w:r>
      <w:r w:rsidRPr="002F1A1A">
        <w:rPr>
          <w:i/>
          <w:color w:val="FF0000"/>
          <w:sz w:val="24"/>
          <w:szCs w:val="24"/>
        </w:rPr>
        <w:t xml:space="preserve"> </w:t>
      </w:r>
      <w:r w:rsidRPr="002F1A1A" w:rsidR="00736D44">
        <w:rPr>
          <w:i/>
          <w:color w:val="FF0000"/>
          <w:sz w:val="24"/>
          <w:szCs w:val="24"/>
        </w:rPr>
        <w:t xml:space="preserve">Projeto </w:t>
      </w:r>
      <w:r w:rsidRPr="002F1A1A" w:rsidR="5737FF59">
        <w:rPr>
          <w:i/>
          <w:iCs/>
          <w:color w:val="FF0000"/>
          <w:sz w:val="24"/>
          <w:szCs w:val="24"/>
        </w:rPr>
        <w:t>Básico</w:t>
      </w:r>
      <w:r w:rsidRPr="002F1A1A" w:rsidR="00F1467C">
        <w:rPr>
          <w:i/>
          <w:color w:val="FF0000"/>
          <w:sz w:val="24"/>
          <w:szCs w:val="24"/>
        </w:rPr>
        <w:t xml:space="preserve">, nos termos do art. </w:t>
      </w:r>
      <w:r w:rsidRPr="002F1A1A" w:rsidR="000A48BD">
        <w:rPr>
          <w:i/>
          <w:color w:val="FF0000"/>
          <w:sz w:val="24"/>
          <w:szCs w:val="24"/>
        </w:rPr>
        <w:t>7º, I, “a”, da Portaria Conjunta MGI/MF/CGU nº 28, de 2024;</w:t>
      </w:r>
      <w:r w:rsidR="003A26AE">
        <w:rPr>
          <w:i/>
          <w:color w:val="FF0000"/>
          <w:sz w:val="24"/>
          <w:szCs w:val="24"/>
        </w:rPr>
        <w:tab/>
      </w:r>
      <w:r w:rsidRPr="002F1A1A" w:rsidR="00BB2844">
        <w:rPr>
          <w:i/>
          <w:color w:val="FF0000"/>
          <w:sz w:val="24"/>
          <w:szCs w:val="24"/>
        </w:rPr>
        <w:t xml:space="preserve"> </w:t>
      </w:r>
      <w:r w:rsidRPr="002F1A1A" w:rsidR="00144038">
        <w:rPr>
          <w:i/>
          <w:color w:val="FF0000"/>
          <w:sz w:val="24"/>
          <w:szCs w:val="24"/>
        </w:rPr>
        <w:t>(OU)</w:t>
      </w:r>
    </w:p>
    <w:p w:rsidRPr="002F1A1A" w:rsidR="00AF3338" w:rsidP="002F1A1A" w:rsidRDefault="00A053D3" w14:paraId="2230EAFE" w14:textId="4FF7E343">
      <w:pPr>
        <w:tabs>
          <w:tab w:val="left" w:pos="1050"/>
        </w:tabs>
        <w:jc w:val="both"/>
        <w:rPr>
          <w:i/>
          <w:color w:val="FF0000"/>
          <w:sz w:val="24"/>
          <w:szCs w:val="24"/>
        </w:rPr>
      </w:pPr>
      <w:r w:rsidRPr="002F1A1A">
        <w:rPr>
          <w:i/>
          <w:color w:val="FF0000"/>
          <w:sz w:val="24"/>
          <w:szCs w:val="24"/>
        </w:rPr>
        <w:t xml:space="preserve">I - Termo de Referência, nos termos do art. 7º, II, “a”, da Portaria Conjunta MGI/MF/CGU nº 28, de 2024;        </w:t>
      </w:r>
      <w:r w:rsidRPr="002F1A1A" w:rsidR="000A48BD">
        <w:rPr>
          <w:i/>
          <w:color w:val="FF0000"/>
          <w:sz w:val="24"/>
          <w:szCs w:val="24"/>
        </w:rPr>
        <w:t xml:space="preserve">        </w:t>
      </w:r>
    </w:p>
    <w:p w:rsidRPr="002F1A1A" w:rsidR="00BF00D4" w:rsidP="002F1A1A" w:rsidRDefault="00BF00D4" w14:paraId="49B3C7D9" w14:textId="77777777">
      <w:pPr>
        <w:tabs>
          <w:tab w:val="left" w:pos="1050"/>
        </w:tabs>
        <w:jc w:val="both"/>
        <w:rPr>
          <w:rFonts w:cstheme="minorHAnsi"/>
          <w:i/>
          <w:iCs/>
          <w:color w:val="FF0000"/>
          <w:sz w:val="24"/>
          <w:szCs w:val="24"/>
        </w:rPr>
      </w:pPr>
    </w:p>
    <w:p w:rsidRPr="002F1A1A" w:rsidR="00AF3338" w:rsidP="00AF3338" w:rsidRDefault="00AF3338" w14:paraId="1106A4CE" w14:textId="486CF8C1">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2F1A1A">
        <w:rPr>
          <w:rFonts w:cstheme="minorHAnsi"/>
          <w:b/>
          <w:bCs/>
        </w:rPr>
        <w:t>Nota Explicativa</w:t>
      </w:r>
      <w:r w:rsidRPr="002F1A1A">
        <w:rPr>
          <w:rFonts w:cstheme="minorHAnsi"/>
        </w:rPr>
        <w:t xml:space="preserve">: Nos termos do art. 7º, I, da Portaria Conjunta MGI/MF/CGU nº 28, de 2024, o anteprojeto estará presente quando for adotado o regime de contratação integrada. Já o projeto básico será adotado para os demais regimes de contratação. </w:t>
      </w:r>
      <w:r w:rsidRPr="002F1A1A" w:rsidR="000A48BD">
        <w:rPr>
          <w:rFonts w:cstheme="minorHAnsi"/>
        </w:rPr>
        <w:t>De sua parte, o Termo de Referência será adotado para os serviços comuns, inclusive os de engenharia, adotando-se a modalidade Pregão, na forma do art. 29, parágrafo único, da Lei nº 14.133, de 2021.</w:t>
      </w:r>
    </w:p>
    <w:p w:rsidRPr="002F1A1A" w:rsidR="008F78AC" w:rsidP="00735204" w:rsidRDefault="008F78AC" w14:paraId="12C6DE08" w14:textId="77777777">
      <w:pPr>
        <w:tabs>
          <w:tab w:val="left" w:pos="1050"/>
        </w:tabs>
        <w:jc w:val="both"/>
        <w:rPr>
          <w:rFonts w:cstheme="minorHAnsi"/>
          <w:i/>
          <w:iCs/>
          <w:color w:val="FF0000"/>
          <w:sz w:val="24"/>
          <w:szCs w:val="24"/>
        </w:rPr>
      </w:pPr>
      <w:r w:rsidRPr="002F1A1A">
        <w:rPr>
          <w:rFonts w:cstheme="minorHAnsi"/>
          <w:i/>
          <w:iCs/>
          <w:color w:val="FF0000"/>
          <w:sz w:val="24"/>
          <w:szCs w:val="24"/>
        </w:rPr>
        <w:t>I</w:t>
      </w:r>
      <w:r w:rsidRPr="002F1A1A" w:rsidR="002E694B">
        <w:rPr>
          <w:rFonts w:cstheme="minorHAnsi"/>
          <w:i/>
          <w:iCs/>
          <w:color w:val="FF0000"/>
          <w:sz w:val="24"/>
          <w:szCs w:val="24"/>
        </w:rPr>
        <w:t>I</w:t>
      </w:r>
      <w:r w:rsidRPr="002F1A1A">
        <w:rPr>
          <w:rFonts w:cstheme="minorHAnsi"/>
          <w:i/>
          <w:iCs/>
          <w:color w:val="FF0000"/>
          <w:sz w:val="24"/>
          <w:szCs w:val="24"/>
        </w:rPr>
        <w:t xml:space="preserve"> - </w:t>
      </w:r>
      <w:r w:rsidRPr="002F1A1A" w:rsidR="00C000AB">
        <w:rPr>
          <w:rFonts w:cstheme="minorHAnsi"/>
          <w:i/>
          <w:iCs/>
          <w:color w:val="FF0000"/>
          <w:sz w:val="24"/>
          <w:szCs w:val="24"/>
        </w:rPr>
        <w:t xml:space="preserve">Comprovação </w:t>
      </w:r>
      <w:r w:rsidRPr="002F1A1A" w:rsidR="00BF00D4">
        <w:rPr>
          <w:rFonts w:cstheme="minorHAnsi"/>
          <w:i/>
          <w:iCs/>
          <w:color w:val="FF0000"/>
          <w:sz w:val="24"/>
          <w:szCs w:val="24"/>
        </w:rPr>
        <w:t>da dominialidade do imóvel, ressalvados os casos em que a responsabilidade por eventual desapropriação for delegada ao contratado;</w:t>
      </w:r>
    </w:p>
    <w:p w:rsidRPr="002F1A1A" w:rsidR="002A5A4F" w:rsidP="00146A2F" w:rsidRDefault="008C3D9D" w14:paraId="72408EC7"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2F1A1A">
        <w:rPr>
          <w:rFonts w:cstheme="minorHAnsi"/>
          <w:b/>
          <w:bCs/>
        </w:rPr>
        <w:t>Nota Explicativa 1</w:t>
      </w:r>
      <w:r w:rsidRPr="002F1A1A">
        <w:rPr>
          <w:rFonts w:cstheme="minorHAnsi"/>
        </w:rPr>
        <w:t xml:space="preserve">: </w:t>
      </w:r>
      <w:r w:rsidRPr="002F1A1A" w:rsidR="003A5D40">
        <w:rPr>
          <w:rFonts w:cstheme="minorHAnsi"/>
        </w:rPr>
        <w:t xml:space="preserve">A comprovação </w:t>
      </w:r>
      <w:r w:rsidRPr="002F1A1A" w:rsidR="00BF00D4">
        <w:rPr>
          <w:rFonts w:cstheme="minorHAnsi"/>
        </w:rPr>
        <w:t>da dominialidade</w:t>
      </w:r>
      <w:r w:rsidRPr="002F1A1A" w:rsidR="003A5D40">
        <w:rPr>
          <w:rFonts w:cstheme="minorHAnsi"/>
        </w:rPr>
        <w:t xml:space="preserve"> do imóvel dar-se-á mediante a apresentação de certidão emitida pelo cartório de registro de imóveis competente</w:t>
      </w:r>
      <w:r w:rsidRPr="002F1A1A" w:rsidR="00BF00D4">
        <w:rPr>
          <w:rFonts w:cstheme="minorHAnsi"/>
        </w:rPr>
        <w:t>, à inteligência d</w:t>
      </w:r>
      <w:r w:rsidRPr="002F1A1A" w:rsidR="005B1519">
        <w:rPr>
          <w:rFonts w:cstheme="minorHAnsi"/>
        </w:rPr>
        <w:t>o</w:t>
      </w:r>
      <w:r w:rsidRPr="002F1A1A" w:rsidR="00BF00D4">
        <w:rPr>
          <w:rFonts w:cstheme="minorHAnsi"/>
        </w:rPr>
        <w:t xml:space="preserve"> art. 26 da Portaria Conjunta MGI/MP/CGU nº 33, de 2023</w:t>
      </w:r>
      <w:r w:rsidRPr="002F1A1A" w:rsidR="003A5D40">
        <w:rPr>
          <w:rFonts w:cstheme="minorHAnsi"/>
        </w:rPr>
        <w:t>.</w:t>
      </w:r>
    </w:p>
    <w:p w:rsidRPr="009A77DD" w:rsidR="008C3D9D" w:rsidP="00146A2F" w:rsidRDefault="002A5A4F" w14:paraId="31B25923"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2F1A1A">
        <w:rPr>
          <w:rFonts w:cstheme="minorHAnsi"/>
          <w:b/>
          <w:bCs/>
        </w:rPr>
        <w:t>Nota Explicativa 2</w:t>
      </w:r>
      <w:r w:rsidRPr="002F1A1A">
        <w:rPr>
          <w:rFonts w:cstheme="minorHAnsi"/>
        </w:rPr>
        <w:t xml:space="preserve">: </w:t>
      </w:r>
      <w:r w:rsidRPr="002F1A1A" w:rsidR="0092579A">
        <w:rPr>
          <w:rFonts w:cstheme="minorHAnsi"/>
        </w:rPr>
        <w:t>Para liberação dos recursos e início da execução do objeto pactuado, poderá ser aceita declaração do Chefe do Poder Executivo, sob as penas do art. 299 do Código Penal, de que o convenente é detentor da posse da área objeto da intervenção, quando se tratar de área pública, devendo a regularização formal da propriedade ser comprovada até o final da execução do objeto do instrumento</w:t>
      </w:r>
      <w:r w:rsidRPr="002F1A1A" w:rsidR="005B1519">
        <w:rPr>
          <w:rFonts w:cstheme="minorHAnsi"/>
        </w:rPr>
        <w:t>, à inteligência do § 1º do art. 26 da Portaria Conjunta MGI/MP/CGU nº 33, de 2023.</w:t>
      </w:r>
    </w:p>
    <w:p w:rsidRPr="009A77DD" w:rsidR="004D271A" w:rsidP="00146A2F" w:rsidRDefault="004D271A" w14:paraId="22125C79" w14:textId="77777777">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9A77DD">
        <w:rPr>
          <w:rFonts w:cstheme="minorHAnsi"/>
          <w:b/>
          <w:bCs/>
        </w:rPr>
        <w:t>Nota Explicativa 3</w:t>
      </w:r>
      <w:r w:rsidRPr="009A77DD">
        <w:rPr>
          <w:rFonts w:cstheme="minorHAnsi"/>
        </w:rPr>
        <w:t>:</w:t>
      </w:r>
      <w:r w:rsidRPr="009A77DD" w:rsidR="002F5B28">
        <w:rPr>
          <w:rFonts w:cstheme="minorHAnsi"/>
        </w:rPr>
        <w:t xml:space="preserve"> Alternativamente à certidão do cartório de imóveis, admite-se, por interesse público ou social, condicionada à garantia subjacente de uso pelo prazo mínimo de 20 (vinte) anos, a apresentação dos documentos relacionados no art. 2</w:t>
      </w:r>
      <w:r w:rsidRPr="009A77DD" w:rsidR="00F1226C">
        <w:rPr>
          <w:rFonts w:cstheme="minorHAnsi"/>
        </w:rPr>
        <w:t>6</w:t>
      </w:r>
      <w:r w:rsidRPr="009A77DD" w:rsidR="002F5B28">
        <w:rPr>
          <w:rFonts w:cstheme="minorHAnsi"/>
        </w:rPr>
        <w:t>,</w:t>
      </w:r>
      <w:r w:rsidRPr="009A77DD" w:rsidR="00F10428">
        <w:rPr>
          <w:rFonts w:cstheme="minorHAnsi"/>
        </w:rPr>
        <w:t xml:space="preserve"> </w:t>
      </w:r>
      <w:r w:rsidRPr="009A77DD" w:rsidR="002F5B28">
        <w:rPr>
          <w:rFonts w:cstheme="minorHAnsi"/>
        </w:rPr>
        <w:t xml:space="preserve">§ 2º, da </w:t>
      </w:r>
      <w:r w:rsidRPr="009A77DD" w:rsidR="00F1226C">
        <w:rPr>
          <w:rFonts w:cstheme="minorHAnsi"/>
        </w:rPr>
        <w:t>Portaria Conjunta MGI/MF/CGU nº 33, de 2023</w:t>
      </w:r>
      <w:r w:rsidRPr="009A77DD" w:rsidR="002F5B28">
        <w:rPr>
          <w:rFonts w:cstheme="minorHAnsi"/>
        </w:rPr>
        <w:t>.</w:t>
      </w:r>
      <w:r w:rsidRPr="009A77DD" w:rsidR="00F674CF">
        <w:rPr>
          <w:rFonts w:cstheme="minorHAnsi"/>
        </w:rPr>
        <w:t xml:space="preserve"> Nesta hipótese deve-se atentar ao disposto no</w:t>
      </w:r>
      <w:r w:rsidRPr="009A77DD" w:rsidR="00E969E6">
        <w:rPr>
          <w:rFonts w:cstheme="minorHAnsi"/>
        </w:rPr>
        <w:t>s parágrafos</w:t>
      </w:r>
      <w:r w:rsidRPr="009A77DD" w:rsidR="0004742C">
        <w:rPr>
          <w:rFonts w:cstheme="minorHAnsi"/>
        </w:rPr>
        <w:t xml:space="preserve"> 4º, 5º, 6º e 7º</w:t>
      </w:r>
      <w:r w:rsidRPr="009A77DD" w:rsidR="00E969E6">
        <w:rPr>
          <w:rFonts w:cstheme="minorHAnsi"/>
        </w:rPr>
        <w:t xml:space="preserve"> do mesmo art. 26.</w:t>
      </w:r>
    </w:p>
    <w:p w:rsidRPr="009A77DD" w:rsidR="00F314AE" w:rsidP="00471057" w:rsidRDefault="00E350A9" w14:paraId="35724FBF" w14:textId="399BC100">
      <w:pPr>
        <w:pBdr>
          <w:top w:val="single" w:color="auto" w:sz="4" w:space="1"/>
          <w:left w:val="single" w:color="auto" w:sz="4" w:space="4"/>
          <w:bottom w:val="single" w:color="auto" w:sz="4" w:space="1"/>
          <w:right w:val="single" w:color="auto" w:sz="4" w:space="4"/>
        </w:pBdr>
        <w:shd w:val="clear" w:color="auto" w:fill="FFF8E5"/>
        <w:spacing w:line="276" w:lineRule="auto"/>
        <w:jc w:val="both"/>
        <w:rPr>
          <w:rFonts w:cstheme="minorHAnsi"/>
        </w:rPr>
      </w:pPr>
      <w:r w:rsidRPr="009A77DD">
        <w:rPr>
          <w:rFonts w:cstheme="minorHAnsi"/>
          <w:b/>
          <w:bCs/>
        </w:rPr>
        <w:t>Nota Explicativa 4</w:t>
      </w:r>
      <w:r w:rsidRPr="009A77DD">
        <w:rPr>
          <w:rFonts w:cstheme="minorHAnsi"/>
        </w:rPr>
        <w:t xml:space="preserve">: </w:t>
      </w:r>
      <w:r w:rsidRPr="009A77DD" w:rsidR="00E969E6">
        <w:rPr>
          <w:rFonts w:cstheme="minorHAnsi"/>
        </w:rPr>
        <w:t xml:space="preserve">Para os casos de execução de benfeitorias domiciliares, destinadas a garantir segurança ou salubridade de moradias existentes, a comprovação </w:t>
      </w:r>
      <w:r w:rsidRPr="009A77DD" w:rsidR="0062746E">
        <w:rPr>
          <w:rFonts w:cstheme="minorHAnsi"/>
        </w:rPr>
        <w:t>certidão do cartório de imóveis</w:t>
      </w:r>
      <w:r w:rsidRPr="009A77DD" w:rsidR="00E969E6">
        <w:rPr>
          <w:rFonts w:cstheme="minorHAnsi"/>
        </w:rPr>
        <w:t xml:space="preserve"> poderá ser substituída por declaração do convenente atestando que os beneficiários são de baixa renda e detêm a propriedade ou posse legítima do imóvel objeto da aplicação dos recursos, de forma a salvaguardar seu direito à moradia</w:t>
      </w:r>
      <w:r w:rsidR="006740E3">
        <w:rPr>
          <w:rFonts w:cstheme="minorHAnsi"/>
        </w:rPr>
        <w:t xml:space="preserve"> (</w:t>
      </w:r>
      <w:r w:rsidRPr="002F1A1A" w:rsidR="006740E3">
        <w:rPr>
          <w:rFonts w:cstheme="minorHAnsi"/>
        </w:rPr>
        <w:t xml:space="preserve">§ </w:t>
      </w:r>
      <w:r w:rsidR="006740E3">
        <w:rPr>
          <w:rFonts w:cstheme="minorHAnsi"/>
        </w:rPr>
        <w:t>3</w:t>
      </w:r>
      <w:r w:rsidRPr="002F1A1A" w:rsidR="006740E3">
        <w:rPr>
          <w:rFonts w:cstheme="minorHAnsi"/>
        </w:rPr>
        <w:t>º do art. 26 da Portaria Conjunta MGI/MP/CGU nº 33, de 2023</w:t>
      </w:r>
      <w:r w:rsidR="006740E3">
        <w:rPr>
          <w:rFonts w:cstheme="minorHAnsi"/>
        </w:rPr>
        <w:t>).</w:t>
      </w:r>
    </w:p>
    <w:p w:rsidRPr="009A77DD" w:rsidR="00133EE1" w:rsidP="00AF0811" w:rsidRDefault="00133EE1" w14:paraId="7D6A184B" w14:textId="77777777">
      <w:pPr>
        <w:tabs>
          <w:tab w:val="left" w:pos="1050"/>
        </w:tabs>
        <w:jc w:val="both"/>
        <w:rPr>
          <w:rFonts w:cstheme="minorHAnsi"/>
          <w:i/>
          <w:iCs/>
          <w:color w:val="FF0000"/>
          <w:sz w:val="8"/>
          <w:szCs w:val="24"/>
        </w:rPr>
      </w:pPr>
    </w:p>
    <w:p w:rsidRPr="00B75C07" w:rsidR="008F78AC" w:rsidP="00AF0811" w:rsidRDefault="00287B50" w14:paraId="6A32E124" w14:textId="0C8C96E0">
      <w:pPr>
        <w:tabs>
          <w:tab w:val="left" w:pos="1050"/>
        </w:tabs>
        <w:jc w:val="both"/>
        <w:rPr>
          <w:i/>
          <w:color w:val="FF0000"/>
          <w:sz w:val="24"/>
          <w:szCs w:val="24"/>
        </w:rPr>
      </w:pPr>
      <w:r w:rsidRPr="5737FF59">
        <w:rPr>
          <w:i/>
          <w:color w:val="FF0000"/>
          <w:sz w:val="24"/>
          <w:szCs w:val="24"/>
        </w:rPr>
        <w:t>III - Comprovação da manifestação prévia do órgão ambiental competente ou licença prévia, comprovante de dispensa do licenciamento ambiental ou declaração de que a responsabilidade pela obtenção do licenciamento ambiental será delegada ao contratado, nos termos do art. 25, § 5º, inc. I, da Lei nº 14.133, de 2021</w:t>
      </w:r>
      <w:r w:rsidRPr="5737FF59" w:rsidR="001E4F05">
        <w:rPr>
          <w:i/>
          <w:color w:val="FF0000"/>
          <w:sz w:val="24"/>
          <w:szCs w:val="24"/>
        </w:rPr>
        <w:t xml:space="preserve">, </w:t>
      </w:r>
      <w:r w:rsidRPr="002F1A1A" w:rsidR="001E4F05">
        <w:rPr>
          <w:i/>
          <w:color w:val="FF0000"/>
          <w:sz w:val="24"/>
          <w:szCs w:val="24"/>
        </w:rPr>
        <w:t xml:space="preserve">salvo nos casos em que ficar comprovada a desnecessidade de apresentação do referido documento; </w:t>
      </w:r>
      <w:r w:rsidR="00B75C07">
        <w:rPr>
          <w:i/>
          <w:color w:val="FF0000"/>
          <w:sz w:val="24"/>
          <w:szCs w:val="24"/>
        </w:rPr>
        <w:t xml:space="preserve"> </w:t>
      </w:r>
    </w:p>
    <w:p w:rsidRPr="001E4F05" w:rsidR="008F78AC" w:rsidP="00AF0811" w:rsidRDefault="00287B50" w14:paraId="3CF4117F" w14:textId="3D7B6BFD">
      <w:pPr>
        <w:tabs>
          <w:tab w:val="left" w:pos="1050"/>
        </w:tabs>
        <w:jc w:val="both"/>
        <w:rPr>
          <w:rFonts w:cstheme="minorHAnsi"/>
          <w:i/>
          <w:iCs/>
          <w:color w:val="FF0000"/>
          <w:sz w:val="24"/>
          <w:szCs w:val="24"/>
        </w:rPr>
      </w:pPr>
      <w:r w:rsidRPr="009A77DD">
        <w:rPr>
          <w:rFonts w:cstheme="minorHAnsi"/>
          <w:i/>
          <w:iCs/>
          <w:color w:val="FF0000"/>
          <w:sz w:val="24"/>
          <w:szCs w:val="24"/>
        </w:rPr>
        <w:t>IV -</w:t>
      </w:r>
      <w:r w:rsidR="001E4F05">
        <w:rPr>
          <w:rFonts w:cstheme="minorHAnsi"/>
          <w:i/>
          <w:iCs/>
          <w:color w:val="FF0000"/>
          <w:sz w:val="24"/>
          <w:szCs w:val="24"/>
        </w:rPr>
        <w:t xml:space="preserve"> </w:t>
      </w:r>
      <w:r w:rsidRPr="002F1A1A" w:rsidR="001E4F05">
        <w:rPr>
          <w:rFonts w:cstheme="minorHAnsi"/>
          <w:i/>
          <w:iCs/>
          <w:color w:val="FF0000"/>
          <w:sz w:val="24"/>
          <w:szCs w:val="24"/>
        </w:rPr>
        <w:t>Declaração sobre a sustentabilidade do objeto</w:t>
      </w:r>
      <w:r w:rsidR="007C044E">
        <w:rPr>
          <w:rFonts w:cstheme="minorHAnsi"/>
          <w:i/>
          <w:iCs/>
          <w:color w:val="FF0000"/>
          <w:sz w:val="24"/>
          <w:szCs w:val="24"/>
        </w:rPr>
        <w:t>; e</w:t>
      </w:r>
    </w:p>
    <w:p w:rsidRPr="009A77DD" w:rsidR="00133EE1" w:rsidP="00AF0811" w:rsidRDefault="00133EE1" w14:paraId="7A5012CB" w14:textId="77777777">
      <w:pPr>
        <w:tabs>
          <w:tab w:val="left" w:pos="1050"/>
        </w:tabs>
        <w:jc w:val="both"/>
        <w:rPr>
          <w:rFonts w:cstheme="minorHAnsi"/>
          <w:i/>
          <w:iCs/>
          <w:color w:val="FF0000"/>
          <w:sz w:val="8"/>
          <w:szCs w:val="24"/>
        </w:rPr>
      </w:pPr>
    </w:p>
    <w:p w:rsidRPr="002F1A1A" w:rsidR="00133EE1" w:rsidP="002F1A1A" w:rsidRDefault="00611F37" w14:paraId="7DB5B0C4" w14:textId="3C280BCE">
      <w:pPr>
        <w:pBdr>
          <w:top w:val="single" w:color="auto" w:sz="4" w:space="1"/>
          <w:left w:val="single" w:color="auto" w:sz="4" w:space="4"/>
          <w:bottom w:val="single" w:color="auto" w:sz="4" w:space="1"/>
          <w:right w:val="single" w:color="auto" w:sz="4" w:space="4"/>
        </w:pBdr>
        <w:shd w:val="clear" w:color="auto" w:fill="FFF8E5"/>
        <w:spacing w:line="276" w:lineRule="auto"/>
        <w:jc w:val="both"/>
      </w:pPr>
      <w:r w:rsidRPr="2EE6A0DB">
        <w:rPr>
          <w:b/>
        </w:rPr>
        <w:t>Nota Explicativa</w:t>
      </w:r>
      <w:r w:rsidRPr="2EE6A0DB">
        <w:t xml:space="preserve">: </w:t>
      </w:r>
      <w:r w:rsidRPr="2EE6A0DB" w:rsidR="005D34FD">
        <w:t xml:space="preserve">Nas obras e serviços de engenharia </w:t>
      </w:r>
      <w:r w:rsidRPr="2EE6A0DB" w:rsidR="00952FBE">
        <w:t>com valores de repasse de até R$ 1.500.000,00 (um milhão e quinhentos mil reais)</w:t>
      </w:r>
      <w:r w:rsidRPr="2EE6A0DB" w:rsidR="005D34FD">
        <w:t xml:space="preserve">, o cumprimento da exigência </w:t>
      </w:r>
      <w:r w:rsidRPr="2EE6A0DB" w:rsidR="00952FBE">
        <w:t xml:space="preserve">do plano de </w:t>
      </w:r>
      <w:r w:rsidRPr="2EE6A0DB" w:rsidR="00952FBE">
        <w:t>suste</w:t>
      </w:r>
      <w:r w:rsidRPr="2EE6A0DB" w:rsidR="002A15CB">
        <w:t>n</w:t>
      </w:r>
      <w:r w:rsidRPr="2EE6A0DB" w:rsidR="00952FBE">
        <w:t>tabilidade</w:t>
      </w:r>
      <w:r w:rsidRPr="2EE6A0DB" w:rsidR="005D34FD">
        <w:t xml:space="preserve"> poderá ser feito, alternativamente, por meio da apresentação de declaração do convenente.</w:t>
      </w:r>
    </w:p>
    <w:p w:rsidRPr="009A77DD" w:rsidR="001E782F" w:rsidP="00BF26DF" w:rsidRDefault="001E782F" w14:paraId="3E4B5062" w14:textId="77777777">
      <w:pPr>
        <w:tabs>
          <w:tab w:val="left" w:pos="1050"/>
        </w:tabs>
        <w:jc w:val="both"/>
        <w:rPr>
          <w:rFonts w:cstheme="minorHAnsi"/>
          <w:i/>
          <w:iCs/>
          <w:color w:val="FF0000"/>
          <w:sz w:val="24"/>
          <w:szCs w:val="24"/>
        </w:rPr>
      </w:pPr>
      <w:r w:rsidRPr="009A77DD">
        <w:rPr>
          <w:rFonts w:cstheme="minorHAnsi"/>
          <w:i/>
          <w:iCs/>
          <w:color w:val="FF0000"/>
          <w:sz w:val="24"/>
          <w:szCs w:val="24"/>
        </w:rPr>
        <w:t>V - ....... (outra(s) condição(</w:t>
      </w:r>
      <w:proofErr w:type="spellStart"/>
      <w:r w:rsidRPr="009A77DD">
        <w:rPr>
          <w:rFonts w:cstheme="minorHAnsi"/>
          <w:i/>
          <w:iCs/>
          <w:color w:val="FF0000"/>
          <w:sz w:val="24"/>
          <w:szCs w:val="24"/>
        </w:rPr>
        <w:t>ções</w:t>
      </w:r>
      <w:proofErr w:type="spellEnd"/>
      <w:r w:rsidRPr="009A77DD">
        <w:rPr>
          <w:rFonts w:cstheme="minorHAnsi"/>
          <w:i/>
          <w:iCs/>
          <w:color w:val="FF0000"/>
          <w:sz w:val="24"/>
          <w:szCs w:val="24"/>
        </w:rPr>
        <w:t xml:space="preserve">) porventura indicada(s) no parecer técnico de aprovação do Plano de Trabalho).  </w:t>
      </w:r>
    </w:p>
    <w:p w:rsidRPr="009A77DD" w:rsidR="0033601F" w:rsidP="009C2CB8" w:rsidRDefault="00BF26DF" w14:paraId="6A578728" w14:textId="77777777">
      <w:pPr>
        <w:pBdr>
          <w:top w:val="single" w:color="auto" w:sz="4" w:space="1"/>
          <w:left w:val="single" w:color="auto" w:sz="4" w:space="4"/>
          <w:bottom w:val="single" w:color="auto" w:sz="4" w:space="1"/>
          <w:right w:val="single" w:color="auto" w:sz="4" w:space="4"/>
        </w:pBdr>
        <w:shd w:val="clear" w:color="auto" w:fill="FFF8E5"/>
        <w:tabs>
          <w:tab w:val="left" w:pos="1050"/>
        </w:tabs>
        <w:jc w:val="both"/>
        <w:rPr>
          <w:rFonts w:cstheme="minorHAnsi"/>
        </w:rPr>
      </w:pPr>
      <w:r w:rsidRPr="009A77DD">
        <w:rPr>
          <w:rFonts w:cstheme="minorHAnsi"/>
          <w:b/>
          <w:bCs/>
        </w:rPr>
        <w:t>Nota Explicativa 1</w:t>
      </w:r>
      <w:r w:rsidRPr="009A77DD">
        <w:rPr>
          <w:rFonts w:cstheme="minorHAnsi"/>
        </w:rPr>
        <w:t xml:space="preserve">: </w:t>
      </w:r>
      <w:r w:rsidRPr="009A77DD" w:rsidR="0033601F">
        <w:rPr>
          <w:rFonts w:cstheme="minorHAnsi"/>
        </w:rPr>
        <w:t xml:space="preserve">Os itens deverão estar em consonância com o parecer de aprovação do Plano de Trabalho. </w:t>
      </w:r>
    </w:p>
    <w:p w:rsidRPr="009A77DD" w:rsidR="00827CFC" w:rsidP="005F448B" w:rsidRDefault="00827CFC" w14:paraId="792A1154" w14:textId="4BE79DCC">
      <w:pPr>
        <w:pBdr>
          <w:top w:val="single" w:color="auto" w:sz="4" w:space="1"/>
          <w:left w:val="single" w:color="auto" w:sz="4" w:space="4"/>
          <w:bottom w:val="single" w:color="auto" w:sz="4" w:space="1"/>
          <w:right w:val="single" w:color="auto" w:sz="4" w:space="4"/>
        </w:pBdr>
        <w:shd w:val="clear" w:color="auto" w:fill="FFF8E5"/>
        <w:tabs>
          <w:tab w:val="left" w:pos="1050"/>
        </w:tabs>
        <w:spacing w:after="80" w:line="257" w:lineRule="auto"/>
        <w:jc w:val="both"/>
      </w:pPr>
      <w:r w:rsidRPr="5737FF59">
        <w:rPr>
          <w:b/>
        </w:rPr>
        <w:t xml:space="preserve">Nota Explicativa </w:t>
      </w:r>
      <w:r w:rsidR="002F1A1A">
        <w:rPr>
          <w:b/>
          <w:bCs/>
        </w:rPr>
        <w:t>2</w:t>
      </w:r>
      <w:r w:rsidRPr="5737FF59">
        <w:t>: Na hipótese da contratação de obra ou serviço de engenharia, pela modalidade de contratação integrada, não será exigível, a título de condição suspensiva, que o Projeto Básico seja previamente apresentado pelo CONVENENTE, considerando que a empresa contratada será responsável pela elaboração do documento em momento subsequente ao certame. Neste caso, para fins de eficácia do Convênio, bastará ao CONVENENTE apresentar o Anteprojeto de Engenharia que contemple os documentos técnicos destinados a possibilitar a caracterização da obra ou serviço, bem como o valor estimado da contratação.</w:t>
      </w:r>
    </w:p>
    <w:p w:rsidRPr="009A77DD" w:rsidR="00BF26DF" w:rsidP="005F448B" w:rsidRDefault="00827CFC" w14:paraId="5DE7C4EA" w14:textId="26BEDE66">
      <w:pPr>
        <w:pBdr>
          <w:top w:val="single" w:color="auto" w:sz="4" w:space="1"/>
          <w:left w:val="single" w:color="auto" w:sz="4" w:space="4"/>
          <w:bottom w:val="single" w:color="auto" w:sz="4" w:space="1"/>
          <w:right w:val="single" w:color="auto" w:sz="4" w:space="4"/>
        </w:pBdr>
        <w:shd w:val="clear" w:color="auto" w:fill="FFF8E5"/>
        <w:tabs>
          <w:tab w:val="left" w:pos="1050"/>
        </w:tabs>
        <w:spacing w:after="80" w:line="257" w:lineRule="auto"/>
        <w:jc w:val="both"/>
      </w:pPr>
      <w:r w:rsidRPr="5737FF59">
        <w:rPr>
          <w:b/>
        </w:rPr>
        <w:t xml:space="preserve">Nota Explicativa </w:t>
      </w:r>
      <w:r w:rsidR="002F1A1A">
        <w:rPr>
          <w:b/>
          <w:bCs/>
        </w:rPr>
        <w:t>3</w:t>
      </w:r>
      <w:r w:rsidRPr="5737FF59">
        <w:t>: De acordo com o art. 18 do Decreto nº 7.983, de 2013, a elaboração do orçamento de referência e o custo global das obras e serviços de engenharia nas contratações regidas pela Lei nº 12.462, de 04 de agosto de 2011, obedecerão às normas específicas estabelecidas no Decreto n. 7.581, de 11 de outubro de</w:t>
      </w:r>
      <w:r w:rsidRPr="5737FF59" w:rsidR="004A1528">
        <w:t xml:space="preserve"> </w:t>
      </w:r>
      <w:r w:rsidRPr="5737FF59">
        <w:t>2011.</w:t>
      </w:r>
    </w:p>
    <w:p w:rsidRPr="009A77DD" w:rsidR="00133EE1" w:rsidP="0033601F" w:rsidRDefault="00133EE1" w14:paraId="1F7A3986" w14:textId="77777777">
      <w:pPr>
        <w:jc w:val="both"/>
        <w:rPr>
          <w:rFonts w:cstheme="minorHAnsi"/>
          <w:b/>
          <w:bCs/>
          <w:i/>
          <w:iCs/>
          <w:color w:val="FF0000"/>
          <w:sz w:val="8"/>
          <w:szCs w:val="24"/>
        </w:rPr>
      </w:pPr>
    </w:p>
    <w:p w:rsidRPr="00793E90" w:rsidR="00133EE1" w:rsidP="0033601F" w:rsidRDefault="0033601F" w14:paraId="0AA3E607" w14:textId="550EE67C">
      <w:pPr>
        <w:jc w:val="both"/>
        <w:rPr>
          <w:i/>
          <w:color w:val="FF0000"/>
          <w:sz w:val="24"/>
          <w:szCs w:val="24"/>
        </w:rPr>
      </w:pPr>
      <w:r w:rsidRPr="5737FF59">
        <w:rPr>
          <w:b/>
          <w:i/>
          <w:color w:val="FF0000"/>
          <w:sz w:val="24"/>
          <w:szCs w:val="24"/>
        </w:rPr>
        <w:t>Subcláusula pri</w:t>
      </w:r>
      <w:r w:rsidRPr="00793E90">
        <w:rPr>
          <w:b/>
          <w:i/>
          <w:color w:val="FF0000"/>
          <w:sz w:val="24"/>
          <w:szCs w:val="24"/>
        </w:rPr>
        <w:t>meira</w:t>
      </w:r>
      <w:r w:rsidRPr="00793E90">
        <w:rPr>
          <w:i/>
          <w:color w:val="FF0000"/>
          <w:sz w:val="24"/>
          <w:szCs w:val="24"/>
        </w:rPr>
        <w:t xml:space="preserve">. O CONVENENTE deverá apresentar o(s) documento(s) referido(s) no caput desta cláusula, antes da liberação da primeira parcela dos recursos, até o dia </w:t>
      </w:r>
      <w:proofErr w:type="gramStart"/>
      <w:r w:rsidRPr="00793E90">
        <w:rPr>
          <w:i/>
          <w:color w:val="FF0000"/>
          <w:sz w:val="24"/>
          <w:szCs w:val="24"/>
        </w:rPr>
        <w:t>..../</w:t>
      </w:r>
      <w:proofErr w:type="gramEnd"/>
      <w:r w:rsidRPr="00793E90">
        <w:rPr>
          <w:i/>
          <w:color w:val="FF0000"/>
          <w:sz w:val="24"/>
          <w:szCs w:val="24"/>
        </w:rPr>
        <w:t>..../.....</w:t>
      </w:r>
    </w:p>
    <w:p w:rsidRPr="00793E90" w:rsidR="0033601F" w:rsidP="005F448B" w:rsidRDefault="0033601F" w14:paraId="4CBC4C38" w14:textId="77777777">
      <w:pPr>
        <w:pBdr>
          <w:top w:val="single" w:color="auto" w:sz="4" w:space="1"/>
          <w:left w:val="single" w:color="auto" w:sz="4" w:space="4"/>
          <w:bottom w:val="single" w:color="auto" w:sz="4" w:space="1"/>
          <w:right w:val="single" w:color="auto" w:sz="4" w:space="4"/>
        </w:pBdr>
        <w:shd w:val="clear" w:color="auto" w:fill="FFF8E5"/>
        <w:tabs>
          <w:tab w:val="left" w:pos="1050"/>
        </w:tabs>
        <w:spacing w:after="80" w:line="257" w:lineRule="auto"/>
        <w:jc w:val="both"/>
      </w:pPr>
      <w:r w:rsidRPr="00793E90">
        <w:rPr>
          <w:b/>
        </w:rPr>
        <w:t>Nota Explicativa 1</w:t>
      </w:r>
      <w:r w:rsidRPr="00793E90">
        <w:t xml:space="preserve">: </w:t>
      </w:r>
      <w:r w:rsidRPr="00793E90" w:rsidR="00762CF9">
        <w:t>Consoante art. 7º, §2º, da Portaria Conjunta MGI/MF/CGU nº 28, de 2024, o prazo final para cumprimento das condições suspensivas deverá ser fixado no instrumento e poderá ser de até 9 (nove) meses, contados da data de assinatura do instrumento</w:t>
      </w:r>
      <w:r w:rsidRPr="00793E90" w:rsidR="00762CF9">
        <w:rPr>
          <w:sz w:val="20"/>
          <w:szCs w:val="20"/>
        </w:rPr>
        <w:t xml:space="preserve">, </w:t>
      </w:r>
      <w:r w:rsidRPr="00793E90" w:rsidR="00762CF9">
        <w:t>prorrogáveis uma vez por igual período,</w:t>
      </w:r>
      <w:r w:rsidRPr="00793E90" w:rsidR="00762CF9">
        <w:rPr>
          <w:sz w:val="20"/>
          <w:szCs w:val="20"/>
        </w:rPr>
        <w:t xml:space="preserve"> </w:t>
      </w:r>
      <w:r w:rsidRPr="00793E90" w:rsidR="00762CF9">
        <w:t>desde que o tempo total não exceda a 18 (dezoito) meses, nos termos do § 3º do art. 13 do Decreto nº 11.531, de 16 de maio de 2023.</w:t>
      </w:r>
    </w:p>
    <w:p w:rsidRPr="00793E90" w:rsidR="00BD1700" w:rsidP="00BD1700" w:rsidRDefault="00BD1700" w14:paraId="1368926D" w14:textId="0994399B">
      <w:pPr>
        <w:pBdr>
          <w:top w:val="single" w:color="auto" w:sz="4" w:space="1"/>
          <w:left w:val="single" w:color="auto" w:sz="4" w:space="4"/>
          <w:bottom w:val="single" w:color="auto" w:sz="4" w:space="1"/>
          <w:right w:val="single" w:color="auto" w:sz="4" w:space="4"/>
        </w:pBdr>
        <w:shd w:val="clear" w:color="auto" w:fill="FFF8E5"/>
        <w:tabs>
          <w:tab w:val="left" w:pos="1050"/>
        </w:tabs>
        <w:spacing w:after="80" w:line="257" w:lineRule="auto"/>
        <w:jc w:val="both"/>
        <w:rPr>
          <w:shd w:val="clear" w:color="auto" w:fill="FFFF00"/>
        </w:rPr>
      </w:pPr>
      <w:r w:rsidRPr="00793E90">
        <w:rPr>
          <w:b/>
        </w:rPr>
        <w:t xml:space="preserve">Nota Explicativa 2: </w:t>
      </w:r>
      <w:r w:rsidRPr="00C95934" w:rsidR="00C95934">
        <w:t>A liberação dos recursos, preferencialmente em parcela única, somente ocorre após o registro do processo licitatório pelo convenente no Transferegov.br e mediante a comprovação do envio pelo convenente do instrumento de contrato ou outro instrumento hábil ao Portal Nacional de Contratações Públicas - PNCP, além do registro no Transferegov.br dos projetos de engenharia,  documentos de titularidade de área e de licenciamento ambiental (Art. 11, § 1º, I a III, da Portaria Conjunta MGI/MF/CGU nº 28, de 2024).</w:t>
      </w:r>
    </w:p>
    <w:p w:rsidRPr="00793E90" w:rsidR="00133EE1" w:rsidP="00C46A32" w:rsidRDefault="00133EE1" w14:paraId="6CAD6F41" w14:textId="77777777">
      <w:pPr>
        <w:jc w:val="both"/>
        <w:rPr>
          <w:rFonts w:cstheme="minorHAnsi"/>
          <w:b/>
          <w:bCs/>
          <w:i/>
          <w:iCs/>
          <w:color w:val="FF0000"/>
          <w:sz w:val="8"/>
          <w:szCs w:val="24"/>
        </w:rPr>
      </w:pPr>
    </w:p>
    <w:p w:rsidRPr="00793E90" w:rsidR="5737FF59" w:rsidP="5737FF59" w:rsidRDefault="5737FF59" w14:paraId="78A11BC0" w14:textId="49F1D146">
      <w:pPr>
        <w:jc w:val="both"/>
        <w:rPr>
          <w:b/>
          <w:bCs/>
          <w:i/>
          <w:iCs/>
          <w:color w:val="FF0000"/>
          <w:sz w:val="24"/>
          <w:szCs w:val="24"/>
        </w:rPr>
      </w:pPr>
      <w:r w:rsidRPr="00793E90">
        <w:rPr>
          <w:rFonts w:ascii="Calibri" w:hAnsi="Calibri" w:eastAsia="Calibri" w:cs="Calibri"/>
          <w:b/>
          <w:bCs/>
          <w:i/>
          <w:iCs/>
          <w:color w:val="FF0000"/>
          <w:sz w:val="24"/>
          <w:szCs w:val="24"/>
        </w:rPr>
        <w:t xml:space="preserve">Subcláusula </w:t>
      </w:r>
      <w:r w:rsidR="009E19F3">
        <w:rPr>
          <w:rFonts w:ascii="Calibri" w:hAnsi="Calibri" w:eastAsia="Calibri" w:cs="Calibri"/>
          <w:b/>
          <w:bCs/>
          <w:i/>
          <w:iCs/>
          <w:color w:val="FF0000"/>
          <w:sz w:val="24"/>
          <w:szCs w:val="24"/>
        </w:rPr>
        <w:t>segunda</w:t>
      </w:r>
      <w:r w:rsidRPr="00793E90">
        <w:rPr>
          <w:rFonts w:ascii="Calibri" w:hAnsi="Calibri" w:eastAsia="Calibri" w:cs="Calibri"/>
          <w:i/>
          <w:iCs/>
          <w:color w:val="FF0000"/>
          <w:sz w:val="24"/>
          <w:szCs w:val="24"/>
        </w:rPr>
        <w:t>. Caso o(s) documento(s) indicado(s) no caput desta cláusula não seja(m) apresentado(s), proceder-se-á à extinção do convênio, quando não tiverem sido liberados recursos para elaboração das peças documentais; ou sua imediata rescisão, com o ressarcimento de eventuais recursos liberados para a elaboração das peças documentais, no prazo de até 30 (trinta) dias, contados da data de publicação da rescisão, sob pena de instauração imediata da tomada de contas especial.</w:t>
      </w:r>
      <w:r w:rsidRPr="00793E90" w:rsidR="00793E90">
        <w:rPr>
          <w:b/>
          <w:bCs/>
          <w:i/>
          <w:iCs/>
          <w:color w:val="FF0000"/>
          <w:sz w:val="24"/>
          <w:szCs w:val="24"/>
        </w:rPr>
        <w:t xml:space="preserve"> </w:t>
      </w:r>
    </w:p>
    <w:p w:rsidRPr="00793E90" w:rsidR="00ED03FA" w:rsidP="00C46A32" w:rsidRDefault="00CF1510" w14:paraId="0100E618" w14:textId="0D5A1578">
      <w:pPr>
        <w:jc w:val="both"/>
        <w:rPr>
          <w:i/>
          <w:color w:val="FF0000"/>
          <w:sz w:val="24"/>
          <w:szCs w:val="24"/>
        </w:rPr>
      </w:pPr>
      <w:r w:rsidRPr="00793E90">
        <w:rPr>
          <w:b/>
          <w:i/>
          <w:color w:val="FF0000"/>
          <w:sz w:val="24"/>
          <w:szCs w:val="24"/>
        </w:rPr>
        <w:t xml:space="preserve">Subcláusula </w:t>
      </w:r>
      <w:r w:rsidR="009E19F3">
        <w:rPr>
          <w:b/>
          <w:i/>
          <w:color w:val="FF0000"/>
          <w:sz w:val="24"/>
          <w:szCs w:val="24"/>
        </w:rPr>
        <w:t>terceira</w:t>
      </w:r>
      <w:r w:rsidRPr="00793E90">
        <w:rPr>
          <w:i/>
          <w:color w:val="FF0000"/>
          <w:sz w:val="24"/>
          <w:szCs w:val="24"/>
        </w:rPr>
        <w:t>.</w:t>
      </w:r>
      <w:r w:rsidRPr="00793E90" w:rsidR="005D7E52">
        <w:rPr>
          <w:i/>
          <w:color w:val="FF0000"/>
          <w:sz w:val="24"/>
          <w:szCs w:val="24"/>
        </w:rPr>
        <w:t xml:space="preserve"> As despesas referentes ao custo </w:t>
      </w:r>
      <w:r w:rsidRPr="00793E90" w:rsidR="00ED03FA">
        <w:rPr>
          <w:i/>
          <w:color w:val="FF0000"/>
          <w:sz w:val="24"/>
          <w:szCs w:val="24"/>
        </w:rPr>
        <w:t xml:space="preserve">para elaboração de estudos de viabilidade técnica, econômica e ambiental, anteprojetos, projetos básicos e executivos, além daquelas necessárias ao licenciamento ambiental, poderão ser arcadas com recursos da União, desde que </w:t>
      </w:r>
      <w:r w:rsidRPr="00793E90" w:rsidR="5737FF59">
        <w:rPr>
          <w:i/>
          <w:iCs/>
          <w:color w:val="FF0000"/>
          <w:sz w:val="24"/>
          <w:szCs w:val="24"/>
        </w:rPr>
        <w:t xml:space="preserve">previsto no Plano de Trabalho e </w:t>
      </w:r>
      <w:r w:rsidRPr="00793E90" w:rsidR="00ED03FA">
        <w:rPr>
          <w:i/>
          <w:color w:val="FF0000"/>
          <w:sz w:val="24"/>
          <w:szCs w:val="24"/>
        </w:rPr>
        <w:t xml:space="preserve">o desembolso do </w:t>
      </w:r>
      <w:r w:rsidRPr="00793E90" w:rsidR="00E85463">
        <w:rPr>
          <w:i/>
          <w:color w:val="FF0000"/>
          <w:sz w:val="24"/>
          <w:szCs w:val="24"/>
        </w:rPr>
        <w:t xml:space="preserve">CONCEDENTE </w:t>
      </w:r>
      <w:r w:rsidRPr="00793E90" w:rsidR="00ED03FA">
        <w:rPr>
          <w:i/>
          <w:color w:val="FF0000"/>
          <w:sz w:val="24"/>
          <w:szCs w:val="24"/>
        </w:rPr>
        <w:t xml:space="preserve">não seja superior a 5% (cinco por cento) do valor global do instrumento. </w:t>
      </w:r>
    </w:p>
    <w:p w:rsidRPr="00793E90" w:rsidR="00570797" w:rsidP="5737FF59" w:rsidRDefault="5737FF59" w14:paraId="3F2B2FC1" w14:textId="09E1B93C">
      <w:pPr>
        <w:jc w:val="both"/>
        <w:rPr>
          <w:i/>
          <w:iCs/>
          <w:color w:val="FF0000"/>
          <w:sz w:val="24"/>
          <w:szCs w:val="24"/>
        </w:rPr>
      </w:pPr>
      <w:r w:rsidRPr="00793E90">
        <w:rPr>
          <w:b/>
          <w:bCs/>
          <w:i/>
          <w:iCs/>
          <w:color w:val="FF0000"/>
          <w:sz w:val="24"/>
          <w:szCs w:val="24"/>
        </w:rPr>
        <w:t xml:space="preserve">Subcláusula </w:t>
      </w:r>
      <w:r w:rsidR="009E19F3">
        <w:rPr>
          <w:b/>
          <w:bCs/>
          <w:i/>
          <w:iCs/>
          <w:color w:val="FF0000"/>
          <w:sz w:val="24"/>
          <w:szCs w:val="24"/>
        </w:rPr>
        <w:t>quarta</w:t>
      </w:r>
      <w:r w:rsidRPr="00793E90">
        <w:rPr>
          <w:i/>
          <w:iCs/>
          <w:color w:val="FF0000"/>
          <w:sz w:val="24"/>
          <w:szCs w:val="24"/>
        </w:rPr>
        <w:t>.</w:t>
      </w:r>
      <w:r w:rsidRPr="00793E90">
        <w:t xml:space="preserve"> </w:t>
      </w:r>
      <w:r w:rsidRPr="00793E90">
        <w:rPr>
          <w:i/>
          <w:iCs/>
          <w:color w:val="FF0000"/>
          <w:sz w:val="24"/>
          <w:szCs w:val="24"/>
        </w:rPr>
        <w:t xml:space="preserve">A liberação dos recursos referentes às despesas de que trata a subcláusula anterior: </w:t>
      </w:r>
    </w:p>
    <w:p w:rsidRPr="00793E90" w:rsidR="00793E90" w:rsidP="5737FF59" w:rsidRDefault="5737FF59" w14:paraId="3094496C" w14:textId="77777777">
      <w:pPr>
        <w:shd w:val="clear" w:color="auto" w:fill="FFFFFF" w:themeFill="background1"/>
        <w:spacing w:after="300"/>
        <w:jc w:val="both"/>
        <w:rPr>
          <w:rFonts w:eastAsiaTheme="minorEastAsia"/>
          <w:i/>
          <w:iCs/>
          <w:color w:val="FF0000"/>
          <w:sz w:val="24"/>
          <w:szCs w:val="24"/>
        </w:rPr>
      </w:pPr>
      <w:r w:rsidRPr="00793E90">
        <w:rPr>
          <w:rFonts w:eastAsiaTheme="minorEastAsia"/>
          <w:i/>
          <w:iCs/>
          <w:color w:val="FF0000"/>
          <w:sz w:val="24"/>
          <w:szCs w:val="24"/>
        </w:rPr>
        <w:t>I - poderá ocorrer logo após a celebração e publicação do extrato do instrumento no Diário Oficial da União;</w:t>
      </w:r>
    </w:p>
    <w:p w:rsidRPr="00793E90" w:rsidR="00570797" w:rsidP="5737FF59" w:rsidRDefault="5737FF59" w14:paraId="3ECF00D2" w14:textId="4EDA87B0">
      <w:pPr>
        <w:shd w:val="clear" w:color="auto" w:fill="FFFFFF" w:themeFill="background1"/>
        <w:spacing w:after="300"/>
        <w:jc w:val="both"/>
        <w:rPr>
          <w:i/>
          <w:iCs/>
          <w:color w:val="FF0000"/>
          <w:sz w:val="24"/>
          <w:szCs w:val="24"/>
        </w:rPr>
      </w:pPr>
      <w:r w:rsidRPr="00793E90">
        <w:rPr>
          <w:rFonts w:eastAsiaTheme="minorEastAsia"/>
          <w:i/>
          <w:iCs/>
          <w:color w:val="FF0000"/>
          <w:sz w:val="24"/>
          <w:szCs w:val="24"/>
        </w:rPr>
        <w:t>II - não configura o cumprimento da condição suspensiva;</w:t>
      </w:r>
    </w:p>
    <w:p w:rsidRPr="00793E90" w:rsidR="00570797" w:rsidP="5737FF59" w:rsidRDefault="5737FF59" w14:paraId="15B585C9" w14:textId="5E0B2F42">
      <w:pPr>
        <w:shd w:val="clear" w:color="auto" w:fill="FFFFFF" w:themeFill="background1"/>
        <w:spacing w:after="300"/>
        <w:jc w:val="both"/>
        <w:rPr>
          <w:i/>
          <w:iCs/>
          <w:color w:val="FF0000"/>
          <w:sz w:val="24"/>
          <w:szCs w:val="24"/>
        </w:rPr>
      </w:pPr>
      <w:r w:rsidRPr="00793E90">
        <w:rPr>
          <w:rFonts w:eastAsiaTheme="minorEastAsia"/>
          <w:i/>
          <w:iCs/>
          <w:color w:val="FF0000"/>
          <w:sz w:val="24"/>
          <w:szCs w:val="24"/>
        </w:rPr>
        <w:t>III - não depende de publicação de edital ou contrato no PNCP pelo CONVENENTE; e</w:t>
      </w:r>
    </w:p>
    <w:p w:rsidRPr="00793E90" w:rsidR="00570797" w:rsidP="5737FF59" w:rsidRDefault="5737FF59" w14:paraId="4E55EA21" w14:textId="024D5CE3">
      <w:pPr>
        <w:shd w:val="clear" w:color="auto" w:fill="FFFFFF" w:themeFill="background1"/>
        <w:spacing w:after="300"/>
        <w:jc w:val="both"/>
        <w:rPr>
          <w:i/>
          <w:iCs/>
          <w:color w:val="FF0000"/>
          <w:sz w:val="24"/>
          <w:szCs w:val="24"/>
        </w:rPr>
      </w:pPr>
      <w:r w:rsidRPr="00793E90">
        <w:rPr>
          <w:rFonts w:eastAsiaTheme="minorEastAsia"/>
          <w:i/>
          <w:iCs/>
          <w:color w:val="FF0000"/>
          <w:sz w:val="24"/>
          <w:szCs w:val="24"/>
        </w:rPr>
        <w:t>IV - não desconfigura a liberação de recursos em parcela única.</w:t>
      </w:r>
    </w:p>
    <w:p w:rsidRPr="009A77DD" w:rsidR="001737EA" w:rsidP="00B836B7" w:rsidRDefault="001737EA" w14:paraId="1309C6B4" w14:textId="7012AFFD">
      <w:pPr>
        <w:jc w:val="both"/>
        <w:rPr>
          <w:i/>
          <w:color w:val="FF0000"/>
          <w:sz w:val="24"/>
          <w:szCs w:val="24"/>
        </w:rPr>
      </w:pPr>
      <w:r w:rsidRPr="00793E90">
        <w:rPr>
          <w:b/>
          <w:i/>
          <w:color w:val="FF0000"/>
          <w:sz w:val="24"/>
          <w:szCs w:val="24"/>
        </w:rPr>
        <w:t xml:space="preserve">Subcláusula </w:t>
      </w:r>
      <w:r w:rsidR="009E19F3">
        <w:rPr>
          <w:b/>
          <w:i/>
          <w:color w:val="FF0000"/>
          <w:sz w:val="24"/>
          <w:szCs w:val="24"/>
        </w:rPr>
        <w:t>quinta</w:t>
      </w:r>
      <w:r w:rsidRPr="00793E90">
        <w:rPr>
          <w:i/>
          <w:color w:val="FF0000"/>
          <w:sz w:val="24"/>
          <w:szCs w:val="24"/>
        </w:rPr>
        <w:t>.</w:t>
      </w:r>
      <w:r w:rsidRPr="00793E90" w:rsidR="005C26D2">
        <w:rPr>
          <w:i/>
          <w:color w:val="FF0000"/>
          <w:sz w:val="24"/>
          <w:szCs w:val="24"/>
        </w:rPr>
        <w:t xml:space="preserve"> </w:t>
      </w:r>
      <w:r w:rsidRPr="00793E90" w:rsidR="00B836B7">
        <w:rPr>
          <w:i/>
          <w:color w:val="FF0000"/>
          <w:sz w:val="24"/>
          <w:szCs w:val="24"/>
        </w:rPr>
        <w:t>A análise pelo CONCEDENTE acerca do orçamento estimado no Projeto Básico será realizada</w:t>
      </w:r>
      <w:r w:rsidRPr="00793E90" w:rsidR="5737FF59">
        <w:rPr>
          <w:i/>
          <w:iCs/>
          <w:color w:val="FF0000"/>
          <w:sz w:val="24"/>
          <w:szCs w:val="24"/>
        </w:rPr>
        <w:t>, ao final da execução deste Convênio,</w:t>
      </w:r>
      <w:r w:rsidRPr="00793E90" w:rsidR="00B836B7">
        <w:rPr>
          <w:i/>
          <w:color w:val="FF0000"/>
          <w:sz w:val="24"/>
          <w:szCs w:val="24"/>
        </w:rPr>
        <w:t xml:space="preserve"> por meio da verificação, no mínimo, da seleção das parcelas de custo mais relevantes contemplando na análise de no mínimo </w:t>
      </w:r>
      <w:r w:rsidR="00DC78D2">
        <w:rPr>
          <w:i/>
          <w:color w:val="FF0000"/>
          <w:sz w:val="24"/>
          <w:szCs w:val="24"/>
        </w:rPr>
        <w:t>10% (</w:t>
      </w:r>
      <w:r w:rsidRPr="00793E90" w:rsidR="00B836B7">
        <w:rPr>
          <w:i/>
          <w:color w:val="FF0000"/>
          <w:sz w:val="24"/>
          <w:szCs w:val="24"/>
        </w:rPr>
        <w:t>dez por cento</w:t>
      </w:r>
      <w:r w:rsidR="00DC78D2">
        <w:rPr>
          <w:i/>
          <w:color w:val="FF0000"/>
          <w:sz w:val="24"/>
          <w:szCs w:val="24"/>
        </w:rPr>
        <w:t xml:space="preserve">) </w:t>
      </w:r>
      <w:r w:rsidRPr="00793E90" w:rsidR="00B836B7">
        <w:rPr>
          <w:i/>
          <w:color w:val="FF0000"/>
          <w:sz w:val="24"/>
          <w:szCs w:val="24"/>
        </w:rPr>
        <w:t xml:space="preserve">do número de itens da planilha que somados correspondam ao valor mínimo de </w:t>
      </w:r>
      <w:r w:rsidR="00DC78D2">
        <w:rPr>
          <w:i/>
          <w:color w:val="FF0000"/>
          <w:sz w:val="24"/>
          <w:szCs w:val="24"/>
        </w:rPr>
        <w:t>80% (</w:t>
      </w:r>
      <w:r w:rsidRPr="00793E90" w:rsidR="00B836B7">
        <w:rPr>
          <w:i/>
          <w:color w:val="FF0000"/>
          <w:sz w:val="24"/>
          <w:szCs w:val="24"/>
        </w:rPr>
        <w:t>oitenta por cento</w:t>
      </w:r>
      <w:r w:rsidR="00DC78D2">
        <w:rPr>
          <w:i/>
          <w:color w:val="FF0000"/>
          <w:sz w:val="24"/>
          <w:szCs w:val="24"/>
        </w:rPr>
        <w:t>)</w:t>
      </w:r>
      <w:r w:rsidRPr="00793E90" w:rsidR="00B836B7">
        <w:rPr>
          <w:i/>
          <w:color w:val="FF0000"/>
          <w:sz w:val="24"/>
          <w:szCs w:val="24"/>
        </w:rPr>
        <w:t xml:space="preserve"> do valor total orçado, excetuados os custos dos serviços relativos à mobilização e desmobilização, canteiro e acampamento e administração local.</w:t>
      </w:r>
    </w:p>
    <w:p w:rsidRPr="009A77DD" w:rsidR="00D84276" w:rsidP="00E40279" w:rsidRDefault="00D84276" w14:paraId="7918A1AF" w14:textId="11D3536C">
      <w:pPr>
        <w:pBdr>
          <w:top w:val="single" w:color="auto" w:sz="4" w:space="1"/>
          <w:left w:val="single" w:color="auto" w:sz="4" w:space="4"/>
          <w:bottom w:val="single" w:color="auto" w:sz="4" w:space="1"/>
          <w:right w:val="single" w:color="auto" w:sz="4" w:space="4"/>
        </w:pBdr>
        <w:shd w:val="clear" w:color="auto" w:fill="FFF8E5"/>
        <w:jc w:val="both"/>
      </w:pPr>
      <w:r w:rsidRPr="5737FF59">
        <w:rPr>
          <w:b/>
        </w:rPr>
        <w:t>Nota Explicativa</w:t>
      </w:r>
      <w:r w:rsidRPr="5737FF59">
        <w:t xml:space="preserve">: </w:t>
      </w:r>
      <w:r w:rsidRPr="5737FF59" w:rsidR="00D7327D">
        <w:t xml:space="preserve">Ver art. 17, do Decreto nº 7.983, </w:t>
      </w:r>
      <w:r w:rsidRPr="00793E90" w:rsidR="00D7327D">
        <w:t>de 2013</w:t>
      </w:r>
      <w:r w:rsidRPr="00793E90" w:rsidR="5737FF59">
        <w:t>, c/c art. 184, § 2º, da Lei nº 14.133, de 2021, e art. 11, § 2º, da Portaria Conjunta MGI/MF/CGU nº 28, de 2024</w:t>
      </w:r>
      <w:r w:rsidRPr="00793E90" w:rsidR="00D7327D">
        <w:t>.</w:t>
      </w:r>
    </w:p>
    <w:p w:rsidRPr="009A77DD" w:rsidR="009B5763" w:rsidP="00C46A32" w:rsidRDefault="009B5763" w14:paraId="490D620B" w14:textId="77777777">
      <w:pPr>
        <w:jc w:val="both"/>
        <w:rPr>
          <w:rFonts w:cstheme="minorHAnsi"/>
        </w:rPr>
      </w:pPr>
    </w:p>
    <w:p w:rsidRPr="009A77DD" w:rsidR="00BF26DF" w:rsidP="000719FF" w:rsidRDefault="00BF26DF" w14:paraId="2925AF4E"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QUARTA </w:t>
      </w:r>
      <w:r w:rsidRPr="009A77DD" w:rsidR="001473E6">
        <w:rPr>
          <w:rFonts w:cstheme="minorHAnsi"/>
          <w:b/>
          <w:bCs/>
          <w:sz w:val="24"/>
          <w:szCs w:val="24"/>
        </w:rPr>
        <w:t>–</w:t>
      </w:r>
      <w:r w:rsidRPr="009A77DD">
        <w:rPr>
          <w:rFonts w:cstheme="minorHAnsi"/>
          <w:b/>
          <w:bCs/>
          <w:sz w:val="24"/>
          <w:szCs w:val="24"/>
        </w:rPr>
        <w:t xml:space="preserve"> </w:t>
      </w:r>
      <w:r w:rsidRPr="009A77DD" w:rsidR="001473E6">
        <w:rPr>
          <w:rFonts w:cstheme="minorHAnsi"/>
          <w:b/>
          <w:bCs/>
          <w:sz w:val="24"/>
          <w:szCs w:val="24"/>
        </w:rPr>
        <w:t>DAS OBRIGAÇÕES GERAIS</w:t>
      </w:r>
      <w:r w:rsidRPr="009A77DD">
        <w:rPr>
          <w:rFonts w:cstheme="minorHAnsi"/>
          <w:b/>
          <w:bCs/>
          <w:sz w:val="24"/>
          <w:szCs w:val="24"/>
        </w:rPr>
        <w:t xml:space="preserve">  </w:t>
      </w:r>
    </w:p>
    <w:p w:rsidRPr="009A77DD" w:rsidR="001473E6" w:rsidP="00BF26DF" w:rsidRDefault="001473E6" w14:paraId="25C31443" w14:textId="77777777">
      <w:pPr>
        <w:jc w:val="both"/>
        <w:rPr>
          <w:rFonts w:cstheme="minorHAnsi"/>
          <w:sz w:val="24"/>
          <w:szCs w:val="24"/>
        </w:rPr>
      </w:pPr>
      <w:r w:rsidRPr="009A77DD">
        <w:rPr>
          <w:rFonts w:cstheme="minorHAnsi"/>
          <w:sz w:val="24"/>
          <w:szCs w:val="24"/>
        </w:rPr>
        <w:t xml:space="preserve">Sem prejuízo do constante nas demais Cláusulas deste Convênio, são obrigações dos partícipes: </w:t>
      </w:r>
    </w:p>
    <w:p w:rsidRPr="009A77DD" w:rsidR="001473E6" w:rsidP="00BF26DF" w:rsidRDefault="001473E6" w14:paraId="47ED0869" w14:textId="77777777">
      <w:pPr>
        <w:jc w:val="both"/>
        <w:rPr>
          <w:rFonts w:cstheme="minorHAnsi"/>
          <w:b/>
          <w:bCs/>
          <w:sz w:val="24"/>
          <w:szCs w:val="24"/>
        </w:rPr>
      </w:pPr>
      <w:r w:rsidRPr="009A77DD">
        <w:rPr>
          <w:rFonts w:cstheme="minorHAnsi"/>
          <w:b/>
          <w:bCs/>
          <w:sz w:val="24"/>
          <w:szCs w:val="24"/>
        </w:rPr>
        <w:t>I – DO CONCEDENTE:</w:t>
      </w:r>
    </w:p>
    <w:p w:rsidRPr="00811B16" w:rsidR="008C1237" w:rsidP="008C1237" w:rsidRDefault="008C1237" w14:paraId="57937D9D" w14:textId="688FBFAC">
      <w:pPr>
        <w:spacing w:line="259" w:lineRule="auto"/>
        <w:jc w:val="both"/>
        <w:rPr>
          <w:rFonts w:cstheme="minorHAnsi"/>
          <w:sz w:val="24"/>
          <w:szCs w:val="24"/>
        </w:rPr>
      </w:pPr>
      <w:r>
        <w:rPr>
          <w:rFonts w:cstheme="minorHAnsi"/>
          <w:sz w:val="24"/>
          <w:szCs w:val="24"/>
        </w:rPr>
        <w:t>a)</w:t>
      </w:r>
      <w:r w:rsidRPr="003F53C8">
        <w:rPr>
          <w:rFonts w:cstheme="minorHAnsi"/>
          <w:sz w:val="24"/>
          <w:szCs w:val="24"/>
        </w:rPr>
        <w:t xml:space="preserve"> analisar</w:t>
      </w:r>
      <w:r w:rsidRPr="00811B16">
        <w:rPr>
          <w:rFonts w:cstheme="minorHAnsi"/>
          <w:sz w:val="24"/>
          <w:szCs w:val="24"/>
        </w:rPr>
        <w:t xml:space="preserve"> </w:t>
      </w:r>
      <w:r>
        <w:rPr>
          <w:rFonts w:cstheme="minorHAnsi"/>
          <w:sz w:val="24"/>
          <w:szCs w:val="24"/>
        </w:rPr>
        <w:t>as alterações propostas n</w:t>
      </w:r>
      <w:r w:rsidRPr="00811B16">
        <w:rPr>
          <w:rFonts w:cstheme="minorHAnsi"/>
          <w:sz w:val="24"/>
          <w:szCs w:val="24"/>
        </w:rPr>
        <w:t>o plano de trabalho; e</w:t>
      </w:r>
    </w:p>
    <w:p w:rsidRPr="00811B16" w:rsidR="008C1237" w:rsidP="008C1237" w:rsidRDefault="008C1237" w14:paraId="46510CD5" w14:textId="36D409DD">
      <w:pPr>
        <w:spacing w:line="259" w:lineRule="auto"/>
        <w:jc w:val="both"/>
        <w:rPr>
          <w:rFonts w:cstheme="minorHAnsi"/>
          <w:sz w:val="24"/>
          <w:szCs w:val="24"/>
        </w:rPr>
      </w:pPr>
      <w:r>
        <w:rPr>
          <w:rFonts w:cstheme="minorHAnsi"/>
          <w:sz w:val="24"/>
          <w:szCs w:val="24"/>
        </w:rPr>
        <w:t>b)</w:t>
      </w:r>
      <w:r w:rsidRPr="00811B16">
        <w:rPr>
          <w:rFonts w:cstheme="minorHAnsi"/>
          <w:sz w:val="24"/>
          <w:szCs w:val="24"/>
        </w:rPr>
        <w:t xml:space="preserve"> realizar a análise jurídica necessária à celebração dos instrumentos</w:t>
      </w:r>
      <w:r>
        <w:rPr>
          <w:rFonts w:cstheme="minorHAnsi"/>
          <w:sz w:val="24"/>
          <w:szCs w:val="24"/>
        </w:rPr>
        <w:t xml:space="preserve"> relacionados a este instrumento</w:t>
      </w:r>
      <w:r w:rsidRPr="00811B16">
        <w:rPr>
          <w:rFonts w:cstheme="minorHAnsi"/>
          <w:sz w:val="24"/>
          <w:szCs w:val="24"/>
        </w:rPr>
        <w:t>;</w:t>
      </w:r>
    </w:p>
    <w:p w:rsidRPr="00811B16" w:rsidR="008C1237" w:rsidP="008C1237" w:rsidRDefault="008C1237" w14:paraId="2E661FCC" w14:textId="748387B4">
      <w:pPr>
        <w:spacing w:line="259" w:lineRule="auto"/>
        <w:jc w:val="both"/>
        <w:rPr>
          <w:rFonts w:cstheme="minorHAnsi"/>
          <w:sz w:val="24"/>
          <w:szCs w:val="24"/>
        </w:rPr>
      </w:pPr>
      <w:r>
        <w:rPr>
          <w:rFonts w:cstheme="minorHAnsi"/>
          <w:sz w:val="24"/>
          <w:szCs w:val="24"/>
        </w:rPr>
        <w:t>c)</w:t>
      </w:r>
      <w:r w:rsidRPr="00811B16">
        <w:rPr>
          <w:rFonts w:cstheme="minorHAnsi"/>
          <w:sz w:val="24"/>
          <w:szCs w:val="24"/>
        </w:rPr>
        <w:t xml:space="preserve"> emitir os empenhos necessários à execução d</w:t>
      </w:r>
      <w:r>
        <w:rPr>
          <w:rFonts w:cstheme="minorHAnsi"/>
          <w:sz w:val="24"/>
          <w:szCs w:val="24"/>
        </w:rPr>
        <w:t>este instrumento</w:t>
      </w:r>
      <w:r w:rsidRPr="00811B16">
        <w:rPr>
          <w:rFonts w:cstheme="minorHAnsi"/>
          <w:sz w:val="24"/>
          <w:szCs w:val="24"/>
        </w:rPr>
        <w:t>;</w:t>
      </w:r>
    </w:p>
    <w:p w:rsidRPr="00811B16" w:rsidR="008C1237" w:rsidP="008C1237" w:rsidRDefault="008C1237" w14:paraId="1EDE957A" w14:textId="67F221E3">
      <w:pPr>
        <w:spacing w:line="259" w:lineRule="auto"/>
        <w:jc w:val="both"/>
        <w:rPr>
          <w:rFonts w:cstheme="minorHAnsi"/>
          <w:sz w:val="24"/>
          <w:szCs w:val="24"/>
        </w:rPr>
      </w:pPr>
      <w:r>
        <w:rPr>
          <w:rFonts w:cstheme="minorHAnsi"/>
          <w:sz w:val="24"/>
          <w:szCs w:val="24"/>
        </w:rPr>
        <w:t>d)</w:t>
      </w:r>
      <w:r w:rsidRPr="00811B16">
        <w:rPr>
          <w:rFonts w:cstheme="minorHAnsi"/>
          <w:sz w:val="24"/>
          <w:szCs w:val="24"/>
        </w:rPr>
        <w:t xml:space="preserve"> celebrar</w:t>
      </w:r>
      <w:r>
        <w:rPr>
          <w:rFonts w:cstheme="minorHAnsi"/>
          <w:sz w:val="24"/>
          <w:szCs w:val="24"/>
        </w:rPr>
        <w:t>, caso seja de interesse,</w:t>
      </w:r>
      <w:r w:rsidRPr="00811B16">
        <w:rPr>
          <w:rFonts w:cstheme="minorHAnsi"/>
          <w:sz w:val="24"/>
          <w:szCs w:val="24"/>
        </w:rPr>
        <w:t xml:space="preserve"> eventuais termos aditivos;</w:t>
      </w:r>
    </w:p>
    <w:p w:rsidRPr="00811B16" w:rsidR="008C1237" w:rsidP="008C1237" w:rsidRDefault="008C1237" w14:paraId="5C191DEB" w14:textId="6AFDFFE8">
      <w:pPr>
        <w:spacing w:line="259" w:lineRule="auto"/>
        <w:jc w:val="both"/>
        <w:rPr>
          <w:rFonts w:cstheme="minorHAnsi"/>
          <w:sz w:val="24"/>
          <w:szCs w:val="24"/>
        </w:rPr>
      </w:pPr>
      <w:r w:rsidRPr="00057C95">
        <w:rPr>
          <w:rFonts w:cstheme="minorHAnsi"/>
          <w:sz w:val="24"/>
          <w:szCs w:val="24"/>
        </w:rPr>
        <w:t>e) verificar a existência de Anotação de Responsabilidade Técnica - ART e Registro de Responsabilidade Técnica - RRT;</w:t>
      </w:r>
    </w:p>
    <w:p w:rsidRPr="00811B16" w:rsidR="008C1237" w:rsidP="008C1237" w:rsidRDefault="008C1237" w14:paraId="4A9DADD7" w14:textId="24438FF0">
      <w:pPr>
        <w:spacing w:line="259" w:lineRule="auto"/>
        <w:jc w:val="both"/>
        <w:rPr>
          <w:rFonts w:cstheme="minorHAnsi"/>
          <w:sz w:val="24"/>
          <w:szCs w:val="24"/>
        </w:rPr>
      </w:pPr>
      <w:r>
        <w:rPr>
          <w:rFonts w:cstheme="minorHAnsi"/>
          <w:sz w:val="24"/>
          <w:szCs w:val="24"/>
        </w:rPr>
        <w:t>f)</w:t>
      </w:r>
      <w:r w:rsidRPr="00811B16">
        <w:rPr>
          <w:rFonts w:cstheme="minorHAnsi"/>
          <w:sz w:val="24"/>
          <w:szCs w:val="24"/>
        </w:rPr>
        <w:t xml:space="preserve"> transferir os recursos financeiros para o CONVENENTE, preferencialmente em parcela única;</w:t>
      </w:r>
    </w:p>
    <w:p w:rsidRPr="00811B16" w:rsidR="008C1237" w:rsidP="008C1237" w:rsidRDefault="008C1237" w14:paraId="1E22F968" w14:textId="48F895D3">
      <w:pPr>
        <w:spacing w:line="259" w:lineRule="auto"/>
        <w:jc w:val="both"/>
        <w:rPr>
          <w:rFonts w:cstheme="minorHAnsi"/>
          <w:sz w:val="24"/>
          <w:szCs w:val="24"/>
        </w:rPr>
      </w:pPr>
      <w:r>
        <w:rPr>
          <w:rFonts w:cstheme="minorHAnsi"/>
          <w:sz w:val="24"/>
          <w:szCs w:val="24"/>
        </w:rPr>
        <w:t>g)</w:t>
      </w:r>
      <w:r w:rsidRPr="00811B16">
        <w:rPr>
          <w:rFonts w:cstheme="minorHAnsi"/>
          <w:sz w:val="24"/>
          <w:szCs w:val="24"/>
        </w:rPr>
        <w:t xml:space="preserve"> avaliar e aferir o cumprimento do objeto pactuado, em conformidade com as disposições do art. 12 d</w:t>
      </w:r>
      <w:r>
        <w:rPr>
          <w:rFonts w:cstheme="minorHAnsi"/>
          <w:sz w:val="24"/>
          <w:szCs w:val="24"/>
        </w:rPr>
        <w:t>a</w:t>
      </w:r>
      <w:r w:rsidRPr="00811B16">
        <w:rPr>
          <w:rFonts w:cstheme="minorHAnsi"/>
          <w:sz w:val="24"/>
          <w:szCs w:val="24"/>
        </w:rPr>
        <w:t xml:space="preserve"> Portaria Conjunta</w:t>
      </w:r>
      <w:r>
        <w:rPr>
          <w:rFonts w:cstheme="minorHAnsi"/>
          <w:sz w:val="24"/>
          <w:szCs w:val="24"/>
        </w:rPr>
        <w:t xml:space="preserve"> MGI/MF/CGU nº 28, de 2024</w:t>
      </w:r>
      <w:r w:rsidRPr="00811B16">
        <w:rPr>
          <w:rFonts w:cstheme="minorHAnsi"/>
          <w:sz w:val="24"/>
          <w:szCs w:val="24"/>
        </w:rPr>
        <w:t>;</w:t>
      </w:r>
    </w:p>
    <w:p w:rsidRPr="00811B16" w:rsidR="008C1237" w:rsidP="008C1237" w:rsidRDefault="008C1237" w14:paraId="3EC6DEA0" w14:textId="52CCE01A">
      <w:pPr>
        <w:spacing w:line="259" w:lineRule="auto"/>
        <w:jc w:val="both"/>
        <w:rPr>
          <w:rFonts w:cstheme="minorHAnsi"/>
          <w:sz w:val="24"/>
          <w:szCs w:val="24"/>
        </w:rPr>
      </w:pPr>
      <w:r>
        <w:rPr>
          <w:rFonts w:cstheme="minorHAnsi"/>
          <w:sz w:val="24"/>
          <w:szCs w:val="24"/>
        </w:rPr>
        <w:t>h)</w:t>
      </w:r>
      <w:r w:rsidRPr="00811B16">
        <w:rPr>
          <w:rFonts w:cstheme="minorHAnsi"/>
          <w:sz w:val="24"/>
          <w:szCs w:val="24"/>
        </w:rPr>
        <w:t xml:space="preserve"> notificar o CONVENENTE quando não apresentada a prestação de contas ou se constatada a má aplicação dos recursos públicos transferidos quando da verificação da execução do objeto;</w:t>
      </w:r>
    </w:p>
    <w:p w:rsidR="008C1237" w:rsidP="008C1237" w:rsidRDefault="008C1237" w14:paraId="6E5783C7" w14:textId="3D2BD3A1">
      <w:pPr>
        <w:spacing w:line="259" w:lineRule="auto"/>
        <w:jc w:val="both"/>
        <w:rPr>
          <w:rFonts w:cstheme="minorHAnsi"/>
          <w:sz w:val="24"/>
          <w:szCs w:val="24"/>
        </w:rPr>
      </w:pPr>
      <w:r>
        <w:rPr>
          <w:rFonts w:cstheme="minorHAnsi"/>
          <w:sz w:val="24"/>
          <w:szCs w:val="24"/>
        </w:rPr>
        <w:t>i)</w:t>
      </w:r>
      <w:r w:rsidRPr="00811B16">
        <w:rPr>
          <w:rFonts w:cstheme="minorHAnsi"/>
          <w:sz w:val="24"/>
          <w:szCs w:val="24"/>
        </w:rPr>
        <w:t xml:space="preserve"> adotar as medidas administrativas para apuração dos fatos, identificação dos responsáveis, quantificação do dano e obtenção da regularização e do ressarcimento, em atenção ao disposto no art. 4º da Portaria nº </w:t>
      </w:r>
      <w:r>
        <w:rPr>
          <w:rFonts w:cstheme="minorHAnsi"/>
          <w:sz w:val="24"/>
          <w:szCs w:val="24"/>
        </w:rPr>
        <w:t>1</w:t>
      </w:r>
      <w:r w:rsidRPr="00811B16">
        <w:rPr>
          <w:rFonts w:cstheme="minorHAnsi"/>
          <w:sz w:val="24"/>
          <w:szCs w:val="24"/>
        </w:rPr>
        <w:t>1.531, de 1º julho de 2021, da Controladoria-Geral da União - CGU;</w:t>
      </w:r>
    </w:p>
    <w:p w:rsidRPr="00811B16" w:rsidR="008C1237" w:rsidP="008C1237" w:rsidRDefault="008C1237" w14:paraId="3E828DA0" w14:textId="4574B26F">
      <w:pPr>
        <w:spacing w:line="259" w:lineRule="auto"/>
        <w:jc w:val="both"/>
        <w:rPr>
          <w:rFonts w:cstheme="minorHAnsi"/>
          <w:sz w:val="24"/>
          <w:szCs w:val="24"/>
        </w:rPr>
      </w:pPr>
      <w:r>
        <w:rPr>
          <w:rFonts w:cstheme="minorHAnsi"/>
          <w:sz w:val="24"/>
          <w:szCs w:val="24"/>
        </w:rPr>
        <w:t>j</w:t>
      </w:r>
      <w:r w:rsidRPr="00811B16">
        <w:rPr>
          <w:rFonts w:cstheme="minorHAnsi"/>
          <w:sz w:val="24"/>
          <w:szCs w:val="24"/>
        </w:rPr>
        <w:t>) a</w:t>
      </w:r>
      <w:r>
        <w:rPr>
          <w:rFonts w:cstheme="minorHAnsi"/>
          <w:sz w:val="24"/>
          <w:szCs w:val="24"/>
        </w:rPr>
        <w:t>nalisar a</w:t>
      </w:r>
      <w:r w:rsidRPr="00811B16">
        <w:rPr>
          <w:rFonts w:cstheme="minorHAnsi"/>
          <w:sz w:val="24"/>
          <w:szCs w:val="24"/>
        </w:rPr>
        <w:t xml:space="preserve"> prestação de contas final apresentada pelo CONVENENTE;</w:t>
      </w:r>
    </w:p>
    <w:p w:rsidRPr="00811B16" w:rsidR="008C1237" w:rsidP="008C1237" w:rsidRDefault="008C1237" w14:paraId="2E675976" w14:textId="7A5CCCC7">
      <w:pPr>
        <w:spacing w:line="259" w:lineRule="auto"/>
        <w:jc w:val="both"/>
        <w:rPr>
          <w:rFonts w:cstheme="minorHAnsi"/>
          <w:sz w:val="24"/>
          <w:szCs w:val="24"/>
        </w:rPr>
      </w:pPr>
      <w:r>
        <w:rPr>
          <w:rFonts w:cstheme="minorHAnsi"/>
          <w:sz w:val="24"/>
          <w:szCs w:val="24"/>
        </w:rPr>
        <w:t>k)</w:t>
      </w:r>
      <w:r w:rsidRPr="00811B16">
        <w:rPr>
          <w:rFonts w:cstheme="minorHAnsi"/>
          <w:sz w:val="24"/>
          <w:szCs w:val="24"/>
        </w:rPr>
        <w:t xml:space="preserve"> instaurar a Tomada de Contas Especial - TCE, observando os procedimentos e a formalização, de acordo com a legislação específica ao caso; </w:t>
      </w:r>
    </w:p>
    <w:p w:rsidR="008C1237" w:rsidP="008C1237" w:rsidRDefault="008C1237" w14:paraId="4DDFDA8F" w14:textId="507C3124">
      <w:pPr>
        <w:spacing w:line="259" w:lineRule="auto"/>
        <w:jc w:val="both"/>
        <w:rPr>
          <w:rFonts w:cstheme="minorHAnsi"/>
          <w:sz w:val="24"/>
          <w:szCs w:val="24"/>
        </w:rPr>
      </w:pPr>
      <w:r>
        <w:rPr>
          <w:rFonts w:cstheme="minorHAnsi"/>
          <w:sz w:val="24"/>
          <w:szCs w:val="24"/>
        </w:rPr>
        <w:t>l)</w:t>
      </w:r>
      <w:r w:rsidRPr="00811B16">
        <w:rPr>
          <w:rFonts w:cstheme="minorHAnsi"/>
          <w:sz w:val="24"/>
          <w:szCs w:val="24"/>
        </w:rPr>
        <w:t xml:space="preserve"> divulgar ao</w:t>
      </w:r>
      <w:r>
        <w:rPr>
          <w:rFonts w:cstheme="minorHAnsi"/>
          <w:sz w:val="24"/>
          <w:szCs w:val="24"/>
        </w:rPr>
        <w:t xml:space="preserve"> </w:t>
      </w:r>
      <w:r w:rsidRPr="00811B16">
        <w:rPr>
          <w:rFonts w:cstheme="minorHAnsi"/>
          <w:sz w:val="24"/>
          <w:szCs w:val="24"/>
        </w:rPr>
        <w:t>CONVENENTE os atos normativos e orientações relativas aos instrumentos</w:t>
      </w:r>
      <w:r w:rsidR="0059787E">
        <w:rPr>
          <w:rFonts w:cstheme="minorHAnsi"/>
          <w:sz w:val="24"/>
          <w:szCs w:val="24"/>
        </w:rPr>
        <w:t>; e</w:t>
      </w:r>
    </w:p>
    <w:p w:rsidRPr="008C1237" w:rsidR="00133EE1" w:rsidP="008C1237" w:rsidRDefault="008C1237" w14:paraId="0B5DC871" w14:textId="63781BE7">
      <w:pPr>
        <w:jc w:val="both"/>
        <w:rPr>
          <w:rFonts w:cstheme="minorHAnsi"/>
          <w:sz w:val="24"/>
          <w:szCs w:val="24"/>
        </w:rPr>
      </w:pPr>
      <w:r>
        <w:rPr>
          <w:rFonts w:cstheme="minorHAnsi"/>
          <w:sz w:val="24"/>
          <w:szCs w:val="24"/>
        </w:rPr>
        <w:t>m</w:t>
      </w:r>
      <w:r w:rsidRPr="008C1237">
        <w:rPr>
          <w:rFonts w:cstheme="minorHAnsi"/>
          <w:sz w:val="24"/>
          <w:szCs w:val="24"/>
        </w:rPr>
        <w:t xml:space="preserve">) exigir que o CONVENENTE 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 MGI/MF/CGU nº 33, de 2023.   </w:t>
      </w:r>
    </w:p>
    <w:p w:rsidRPr="0035552D" w:rsidR="00184C3D" w:rsidP="0035552D" w:rsidRDefault="006E2031" w14:paraId="48C7AFFF" w14:textId="3536A229">
      <w:pPr>
        <w:pBdr>
          <w:top w:val="single" w:color="auto" w:sz="4" w:space="1"/>
          <w:left w:val="single" w:color="auto" w:sz="4" w:space="4"/>
          <w:bottom w:val="single" w:color="auto" w:sz="4" w:space="1"/>
          <w:right w:val="single" w:color="auto" w:sz="4" w:space="4"/>
        </w:pBdr>
        <w:shd w:val="clear" w:color="auto" w:fill="FFF8E5"/>
        <w:jc w:val="both"/>
        <w:rPr>
          <w:rFonts w:cstheme="minorHAnsi"/>
          <w:b/>
          <w:bCs/>
        </w:rPr>
      </w:pPr>
      <w:r w:rsidRPr="009A77DD">
        <w:rPr>
          <w:rFonts w:cstheme="minorHAnsi"/>
          <w:b/>
          <w:bCs/>
        </w:rPr>
        <w:t>Nota Explicativa:</w:t>
      </w:r>
      <w:r w:rsidRPr="009A77DD">
        <w:rPr>
          <w:rFonts w:cstheme="minorHAnsi"/>
        </w:rPr>
        <w:t xml:space="preserve"> Ver </w:t>
      </w:r>
      <w:proofErr w:type="spellStart"/>
      <w:r w:rsidRPr="009A77DD">
        <w:rPr>
          <w:rFonts w:cstheme="minorHAnsi"/>
        </w:rPr>
        <w:t>arts</w:t>
      </w:r>
      <w:proofErr w:type="spellEnd"/>
      <w:r w:rsidRPr="009A77DD">
        <w:rPr>
          <w:rFonts w:cstheme="minorHAnsi"/>
        </w:rPr>
        <w:t xml:space="preserve">. </w:t>
      </w:r>
      <w:r w:rsidR="006435D2">
        <w:rPr>
          <w:rFonts w:cstheme="minorHAnsi"/>
        </w:rPr>
        <w:t>4º</w:t>
      </w:r>
      <w:r w:rsidRPr="009A77DD">
        <w:rPr>
          <w:rFonts w:cstheme="minorHAnsi"/>
        </w:rPr>
        <w:t xml:space="preserve"> e </w:t>
      </w:r>
      <w:r w:rsidR="00C93775">
        <w:rPr>
          <w:rFonts w:cstheme="minorHAnsi"/>
        </w:rPr>
        <w:t>10, III</w:t>
      </w:r>
      <w:r w:rsidRPr="009A77DD">
        <w:rPr>
          <w:rFonts w:cstheme="minorHAnsi"/>
        </w:rPr>
        <w:t xml:space="preserve"> da Portaria Conjunta </w:t>
      </w:r>
      <w:r w:rsidRPr="009A77DD" w:rsidR="00F7109E">
        <w:rPr>
          <w:rFonts w:cstheme="minorHAnsi"/>
        </w:rPr>
        <w:t xml:space="preserve">MGI/MF/CGU </w:t>
      </w:r>
      <w:r w:rsidRPr="009A77DD">
        <w:rPr>
          <w:rFonts w:cstheme="minorHAnsi"/>
        </w:rPr>
        <w:t xml:space="preserve">nº </w:t>
      </w:r>
      <w:r w:rsidR="00C93775">
        <w:rPr>
          <w:rFonts w:cstheme="minorHAnsi"/>
        </w:rPr>
        <w:t>28</w:t>
      </w:r>
      <w:r w:rsidRPr="009A77DD" w:rsidR="00250E0F">
        <w:rPr>
          <w:rFonts w:cstheme="minorHAnsi"/>
        </w:rPr>
        <w:t>,</w:t>
      </w:r>
      <w:r w:rsidRPr="009A77DD">
        <w:rPr>
          <w:rFonts w:cstheme="minorHAnsi"/>
        </w:rPr>
        <w:t xml:space="preserve"> de 202</w:t>
      </w:r>
      <w:r w:rsidR="00C93775">
        <w:rPr>
          <w:rFonts w:cstheme="minorHAnsi"/>
        </w:rPr>
        <w:t>4</w:t>
      </w:r>
      <w:r w:rsidRPr="009A77DD">
        <w:rPr>
          <w:rFonts w:cstheme="minorHAnsi"/>
        </w:rPr>
        <w:t>.</w:t>
      </w:r>
      <w:r w:rsidRPr="009A77DD">
        <w:rPr>
          <w:rFonts w:cstheme="minorHAnsi"/>
          <w:b/>
          <w:bCs/>
        </w:rPr>
        <w:t xml:space="preserve">  </w:t>
      </w:r>
    </w:p>
    <w:p w:rsidRPr="00FF361C" w:rsidR="00FF361C" w:rsidP="00FF361C" w:rsidRDefault="00184C3D" w14:paraId="427D9ED5" w14:textId="348890B5">
      <w:pPr>
        <w:spacing w:line="259" w:lineRule="auto"/>
        <w:jc w:val="both"/>
        <w:rPr>
          <w:rFonts w:cstheme="minorHAnsi"/>
          <w:sz w:val="24"/>
          <w:szCs w:val="24"/>
        </w:rPr>
      </w:pPr>
      <w:r w:rsidRPr="00184C3D">
        <w:rPr>
          <w:rFonts w:cstheme="minorHAnsi"/>
          <w:b/>
          <w:bCs/>
          <w:sz w:val="24"/>
          <w:szCs w:val="24"/>
        </w:rPr>
        <w:t xml:space="preserve">Subcláusula </w:t>
      </w:r>
      <w:r w:rsidRPr="00184C3D">
        <w:rPr>
          <w:rFonts w:cstheme="minorHAnsi"/>
          <w:b/>
          <w:bCs/>
          <w:i/>
          <w:iCs/>
          <w:color w:val="FF0000"/>
          <w:sz w:val="24"/>
          <w:szCs w:val="24"/>
        </w:rPr>
        <w:t>primeira</w:t>
      </w:r>
      <w:r w:rsidRPr="00184C3D">
        <w:rPr>
          <w:rFonts w:cstheme="minorHAnsi"/>
          <w:sz w:val="24"/>
          <w:szCs w:val="24"/>
        </w:rPr>
        <w:t xml:space="preserve">. </w:t>
      </w:r>
      <w:r w:rsidRPr="00FF361C" w:rsidR="00FF361C">
        <w:rPr>
          <w:rFonts w:cstheme="minorHAnsi"/>
          <w:sz w:val="24"/>
          <w:szCs w:val="24"/>
        </w:rPr>
        <w:t>Caberá</w:t>
      </w:r>
      <w:r w:rsidR="00FF361C">
        <w:rPr>
          <w:rFonts w:cstheme="minorHAnsi"/>
          <w:sz w:val="24"/>
          <w:szCs w:val="24"/>
        </w:rPr>
        <w:t xml:space="preserve"> </w:t>
      </w:r>
      <w:r w:rsidRPr="00FF361C" w:rsidR="00FF361C">
        <w:rPr>
          <w:rFonts w:cstheme="minorHAnsi"/>
          <w:sz w:val="24"/>
          <w:szCs w:val="24"/>
        </w:rPr>
        <w:t xml:space="preserve">a qualquer tempo, havendo indícios de irregularidades ou fraudes na execução do objeto, fundamentadamente, ao </w:t>
      </w:r>
      <w:r w:rsidR="00FF361C">
        <w:rPr>
          <w:rFonts w:cstheme="minorHAnsi"/>
          <w:sz w:val="24"/>
          <w:szCs w:val="24"/>
        </w:rPr>
        <w:t>CONCEDENTE</w:t>
      </w:r>
      <w:r w:rsidRPr="00FF361C" w:rsidR="00FF361C">
        <w:rPr>
          <w:rFonts w:cstheme="minorHAnsi"/>
          <w:sz w:val="24"/>
          <w:szCs w:val="24"/>
        </w:rPr>
        <w:t>, instaurar as medidas administrativas internas necessárias e/ou úteis para debelar a irregularidade ou fraude, inclusive, se for o caso, sustar pagamentos e representar aos órgãos de controle.</w:t>
      </w:r>
    </w:p>
    <w:p w:rsidRPr="00057C95" w:rsidR="00B51DF9" w:rsidRDefault="00B51DF9" w14:paraId="08E21D9B" w14:textId="77777777">
      <w:pPr>
        <w:spacing w:line="259" w:lineRule="auto"/>
        <w:rPr>
          <w:rFonts w:cstheme="minorHAnsi"/>
          <w:b/>
          <w:bCs/>
          <w:sz w:val="4"/>
          <w:szCs w:val="4"/>
        </w:rPr>
      </w:pPr>
    </w:p>
    <w:p w:rsidRPr="009A77DD" w:rsidR="00862F38" w:rsidP="00862F38" w:rsidRDefault="001E0EEE" w14:paraId="3CDC6FEF" w14:textId="77777777">
      <w:pPr>
        <w:jc w:val="both"/>
        <w:rPr>
          <w:rFonts w:cstheme="minorHAnsi"/>
          <w:b/>
          <w:bCs/>
          <w:sz w:val="24"/>
          <w:szCs w:val="24"/>
        </w:rPr>
      </w:pPr>
      <w:r w:rsidRPr="009A77DD">
        <w:rPr>
          <w:rFonts w:cstheme="minorHAnsi"/>
          <w:b/>
          <w:bCs/>
          <w:sz w:val="24"/>
          <w:szCs w:val="24"/>
        </w:rPr>
        <w:t>II – DO CONVENENTE:</w:t>
      </w:r>
    </w:p>
    <w:p w:rsidRPr="00E722CB" w:rsidR="00E722CB" w:rsidP="00E722CB" w:rsidRDefault="0059787E" w14:paraId="4F2FD4E9" w14:textId="58391348">
      <w:pPr>
        <w:spacing w:after="60" w:line="252" w:lineRule="auto"/>
        <w:jc w:val="both"/>
        <w:rPr>
          <w:rFonts w:eastAsia="Swis721 Lt BT" w:cstheme="minorHAnsi"/>
          <w:color w:val="000000" w:themeColor="text1"/>
          <w:sz w:val="24"/>
          <w:szCs w:val="24"/>
        </w:rPr>
      </w:pPr>
      <w:r w:rsidRPr="00EF2299">
        <w:rPr>
          <w:rFonts w:eastAsia="Swis721 Lt BT" w:cstheme="minorHAnsi"/>
          <w:color w:val="000000" w:themeColor="text1"/>
          <w:sz w:val="24"/>
          <w:szCs w:val="24"/>
        </w:rPr>
        <w:t>a)</w:t>
      </w:r>
      <w:r w:rsidRPr="00EF2299" w:rsidR="00E722CB">
        <w:rPr>
          <w:rFonts w:eastAsia="Swis721 Lt BT" w:cstheme="minorHAnsi"/>
          <w:color w:val="000000" w:themeColor="text1"/>
          <w:sz w:val="24"/>
          <w:szCs w:val="24"/>
        </w:rPr>
        <w:t xml:space="preserve"> </w:t>
      </w:r>
      <w:r w:rsidRPr="000B42E7" w:rsidR="000B42E7">
        <w:rPr>
          <w:rFonts w:eastAsia="Swis721 Lt BT" w:cstheme="minorHAnsi"/>
          <w:color w:val="000000" w:themeColor="text1"/>
          <w:sz w:val="24"/>
          <w:szCs w:val="24"/>
        </w:rPr>
        <w:t xml:space="preserve">registrar no Transferegov.br suas propostas, planos de trabalho e pesquisas de preços, na forma e prazos estabelecidos pelo </w:t>
      </w:r>
      <w:r w:rsidR="000B42E7">
        <w:rPr>
          <w:rFonts w:eastAsia="Swis721 Lt BT" w:cstheme="minorHAnsi"/>
          <w:color w:val="000000" w:themeColor="text1"/>
          <w:sz w:val="24"/>
          <w:szCs w:val="24"/>
        </w:rPr>
        <w:t>CONCEDENTE;</w:t>
      </w:r>
    </w:p>
    <w:p w:rsidRPr="00E722CB" w:rsidR="00E722CB" w:rsidP="00E722CB" w:rsidRDefault="0059787E" w14:paraId="1C1191EF" w14:textId="4A6AE792">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b)</w:t>
      </w:r>
      <w:r w:rsidRPr="00E722CB" w:rsidR="00E722CB">
        <w:rPr>
          <w:rFonts w:eastAsia="Swis721 Lt BT" w:cstheme="minorHAnsi"/>
          <w:color w:val="000000" w:themeColor="text1"/>
          <w:sz w:val="24"/>
          <w:szCs w:val="24"/>
        </w:rPr>
        <w:t xml:space="preserve"> definir por metas e etapas, a forma de execução do objeto;</w:t>
      </w:r>
    </w:p>
    <w:p w:rsidRPr="00E722CB" w:rsidR="00E722CB" w:rsidP="00E722CB" w:rsidRDefault="00770848" w14:paraId="5FA9AE55" w14:textId="4EABA67A">
      <w:pPr>
        <w:spacing w:after="60" w:line="252" w:lineRule="auto"/>
        <w:jc w:val="both"/>
        <w:rPr>
          <w:rFonts w:eastAsia="Swis721 Lt BT" w:cstheme="minorHAnsi"/>
          <w:color w:val="000000" w:themeColor="text1"/>
          <w:sz w:val="24"/>
          <w:szCs w:val="24"/>
        </w:rPr>
      </w:pPr>
      <w:r w:rsidRPr="00057C95">
        <w:rPr>
          <w:rFonts w:eastAsia="Swis721 Lt BT" w:cstheme="minorHAnsi"/>
          <w:color w:val="000000" w:themeColor="text1"/>
          <w:sz w:val="24"/>
          <w:szCs w:val="24"/>
        </w:rPr>
        <w:t>c</w:t>
      </w:r>
      <w:r w:rsidRPr="00057C95" w:rsidR="00E722CB">
        <w:rPr>
          <w:rFonts w:eastAsia="Swis721 Lt BT" w:cstheme="minorHAnsi"/>
          <w:color w:val="000000" w:themeColor="text1"/>
          <w:sz w:val="24"/>
          <w:szCs w:val="24"/>
        </w:rPr>
        <w:t xml:space="preserve">) </w:t>
      </w:r>
      <w:r w:rsidRPr="00057C95">
        <w:rPr>
          <w:rFonts w:eastAsia="Swis721 Lt BT" w:cstheme="minorHAnsi"/>
          <w:color w:val="000000" w:themeColor="text1"/>
          <w:sz w:val="24"/>
          <w:szCs w:val="24"/>
        </w:rPr>
        <w:t xml:space="preserve">definir </w:t>
      </w:r>
      <w:r w:rsidRPr="00057C95" w:rsidR="00E722CB">
        <w:rPr>
          <w:rFonts w:eastAsia="Swis721 Lt BT" w:cstheme="minorHAnsi"/>
          <w:color w:val="000000" w:themeColor="text1"/>
          <w:sz w:val="24"/>
          <w:szCs w:val="24"/>
        </w:rPr>
        <w:t>as necessidades e demandas das obras, realizar os estudos de viabilidade preliminares e ensaios tecnológicos necessários para embasamento das soluções constantes no projeto, bem como elaborar os projetos técnicos relacionados ao objeto;</w:t>
      </w:r>
    </w:p>
    <w:p w:rsidRPr="00E722CB" w:rsidR="00E722CB" w:rsidP="00E722CB" w:rsidRDefault="00770848" w14:paraId="0D658554" w14:textId="5D02650E">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d)</w:t>
      </w:r>
      <w:r w:rsidRPr="00E722CB" w:rsidR="00E722CB">
        <w:rPr>
          <w:rFonts w:eastAsia="Swis721 Lt BT" w:cstheme="minorHAnsi"/>
          <w:color w:val="000000" w:themeColor="text1"/>
          <w:sz w:val="24"/>
          <w:szCs w:val="24"/>
        </w:rPr>
        <w:t xml:space="preserve"> assegurar, na sua integralidade, a qualidade técnica dos projetos e da execução dos produtos e serviços estabelecidos n</w:t>
      </w:r>
      <w:r w:rsidR="00C54750">
        <w:rPr>
          <w:rFonts w:eastAsia="Swis721 Lt BT" w:cstheme="minorHAnsi"/>
          <w:color w:val="000000" w:themeColor="text1"/>
          <w:sz w:val="24"/>
          <w:szCs w:val="24"/>
        </w:rPr>
        <w:t>este instrumento</w:t>
      </w:r>
      <w:r w:rsidRPr="00E722CB" w:rsidR="00E722CB">
        <w:rPr>
          <w:rFonts w:eastAsia="Swis721 Lt BT" w:cstheme="minorHAnsi"/>
          <w:color w:val="000000" w:themeColor="text1"/>
          <w:sz w:val="24"/>
          <w:szCs w:val="24"/>
        </w:rPr>
        <w:t>, em conformidade com as normas brasileiras e os normativos dos programas, ações e atividades;</w:t>
      </w:r>
    </w:p>
    <w:p w:rsidRPr="00E722CB" w:rsidR="00E722CB" w:rsidP="00E722CB" w:rsidRDefault="00770848" w14:paraId="68B141D6" w14:textId="629057B3">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e)</w:t>
      </w:r>
      <w:r w:rsidRPr="00E722CB" w:rsidR="00E722CB">
        <w:rPr>
          <w:rFonts w:eastAsia="Swis721 Lt BT" w:cstheme="minorHAnsi"/>
          <w:color w:val="000000" w:themeColor="text1"/>
          <w:sz w:val="24"/>
          <w:szCs w:val="24"/>
        </w:rPr>
        <w:t xml:space="preserve"> garantir a existência de infraestrutura, utilidades, pessoal e licenças necessários à instalação e disponibilização dos equipamentos adquiridos;</w:t>
      </w:r>
    </w:p>
    <w:p w:rsidRPr="003B07AE" w:rsidR="00E722CB" w:rsidP="00E722CB" w:rsidRDefault="00770848" w14:paraId="39F48EF3" w14:textId="1F574130">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f)</w:t>
      </w:r>
      <w:r w:rsidRPr="00E722CB" w:rsidR="00E722CB">
        <w:rPr>
          <w:rFonts w:eastAsia="Swis721 Lt BT" w:cstheme="minorHAnsi"/>
          <w:color w:val="000000" w:themeColor="text1"/>
          <w:sz w:val="24"/>
          <w:szCs w:val="24"/>
        </w:rPr>
        <w:t xml:space="preserve"> </w:t>
      </w:r>
      <w:r w:rsidRPr="003B07AE" w:rsidR="00E722CB">
        <w:rPr>
          <w:rFonts w:eastAsia="Swis721 Lt BT" w:cstheme="minorHAnsi"/>
          <w:color w:val="000000" w:themeColor="text1"/>
          <w:sz w:val="24"/>
          <w:szCs w:val="24"/>
        </w:rPr>
        <w:t xml:space="preserve">selecionar as áreas de intervenção e os beneficiários finais em conformidade com as diretrizes estabelecidas pelo </w:t>
      </w:r>
      <w:r w:rsidRPr="003B07AE" w:rsidR="00C54750">
        <w:rPr>
          <w:rFonts w:eastAsia="Swis721 Lt BT" w:cstheme="minorHAnsi"/>
          <w:color w:val="000000" w:themeColor="text1"/>
          <w:sz w:val="24"/>
          <w:szCs w:val="24"/>
        </w:rPr>
        <w:t>CONCEDENTE</w:t>
      </w:r>
      <w:r w:rsidRPr="003B07AE" w:rsidR="00E722CB">
        <w:rPr>
          <w:rFonts w:eastAsia="Swis721 Lt BT" w:cstheme="minorHAnsi"/>
          <w:color w:val="000000" w:themeColor="text1"/>
          <w:sz w:val="24"/>
          <w:szCs w:val="24"/>
        </w:rPr>
        <w:t xml:space="preserve">, podendo estabelecer outras que busquem refletir situações de vulnerabilidade econômica e social, informando ao </w:t>
      </w:r>
      <w:r w:rsidRPr="003B07AE" w:rsidR="00C54750">
        <w:rPr>
          <w:rFonts w:eastAsia="Swis721 Lt BT" w:cstheme="minorHAnsi"/>
          <w:color w:val="000000" w:themeColor="text1"/>
          <w:sz w:val="24"/>
          <w:szCs w:val="24"/>
        </w:rPr>
        <w:t>CONCEDENTE</w:t>
      </w:r>
      <w:r w:rsidRPr="003B07AE" w:rsidR="00E722CB">
        <w:rPr>
          <w:rFonts w:eastAsia="Swis721 Lt BT" w:cstheme="minorHAnsi"/>
          <w:color w:val="000000" w:themeColor="text1"/>
          <w:sz w:val="24"/>
          <w:szCs w:val="24"/>
        </w:rPr>
        <w:t xml:space="preserve"> sempre que houver alterações;</w:t>
      </w:r>
    </w:p>
    <w:p w:rsidRPr="003B07AE" w:rsidR="00E722CB" w:rsidP="00E722CB" w:rsidRDefault="00770848" w14:paraId="6C819737" w14:textId="6B9E54A4">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g)</w:t>
      </w:r>
      <w:r w:rsidRPr="003B07AE" w:rsidR="00E722CB">
        <w:rPr>
          <w:rFonts w:eastAsia="Swis721 Lt BT" w:cstheme="minorHAnsi"/>
          <w:color w:val="000000" w:themeColor="text1"/>
          <w:sz w:val="24"/>
          <w:szCs w:val="24"/>
        </w:rPr>
        <w:t xml:space="preserve"> apresentar documentos de dominialidade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p>
    <w:p w:rsidRPr="00E722CB" w:rsidR="00E722CB" w:rsidP="00E722CB" w:rsidRDefault="00770848" w14:paraId="1E85057B" w14:textId="7F51D5CB">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h)</w:t>
      </w:r>
      <w:r w:rsidRPr="003B07AE" w:rsidR="00E722CB">
        <w:rPr>
          <w:rFonts w:eastAsia="Swis721 Lt BT" w:cstheme="minorHAnsi"/>
          <w:color w:val="000000" w:themeColor="text1"/>
          <w:sz w:val="24"/>
          <w:szCs w:val="24"/>
        </w:rPr>
        <w:t xml:space="preserve"> incluir, em seus orçamentos anuais, dotação orçamentária referente aos recursos relativos </w:t>
      </w:r>
      <w:r w:rsidRPr="003B07AE" w:rsidR="00956F00">
        <w:rPr>
          <w:rFonts w:eastAsia="Swis721 Lt BT" w:cstheme="minorHAnsi"/>
          <w:color w:val="000000" w:themeColor="text1"/>
          <w:sz w:val="24"/>
          <w:szCs w:val="24"/>
        </w:rPr>
        <w:t>a este inst</w:t>
      </w:r>
      <w:r w:rsidR="00956F00">
        <w:rPr>
          <w:rFonts w:eastAsia="Swis721 Lt BT" w:cstheme="minorHAnsi"/>
          <w:color w:val="000000" w:themeColor="text1"/>
          <w:sz w:val="24"/>
          <w:szCs w:val="24"/>
        </w:rPr>
        <w:t>rumento</w:t>
      </w:r>
      <w:r w:rsidRPr="00E722CB" w:rsidR="00E722CB">
        <w:rPr>
          <w:rFonts w:eastAsia="Swis721 Lt BT" w:cstheme="minorHAnsi"/>
          <w:color w:val="000000" w:themeColor="text1"/>
          <w:sz w:val="24"/>
          <w:szCs w:val="24"/>
        </w:rPr>
        <w:t>;</w:t>
      </w:r>
    </w:p>
    <w:p w:rsidRPr="00E722CB" w:rsidR="00E722CB" w:rsidP="00E722CB" w:rsidRDefault="00770848" w14:paraId="7D6D3C96" w14:textId="508E917C">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i</w:t>
      </w:r>
      <w:r w:rsidRPr="00770848">
        <w:rPr>
          <w:rFonts w:eastAsia="Swis721 Lt BT" w:cstheme="minorHAnsi"/>
          <w:color w:val="000000" w:themeColor="text1"/>
          <w:sz w:val="24"/>
          <w:szCs w:val="24"/>
        </w:rPr>
        <w:t>) proceder ao depósito da contrapartida pactuada neste instrumento, na conta bancária específica vinculada ao presente Convênio, em conformidade com os prazos estabelecidos no cronograma de desembolso do Plano de Trabalho</w:t>
      </w:r>
      <w:r w:rsidRPr="00E722CB" w:rsidR="00E722CB">
        <w:rPr>
          <w:rFonts w:eastAsia="Swis721 Lt BT" w:cstheme="minorHAnsi"/>
          <w:color w:val="000000" w:themeColor="text1"/>
          <w:sz w:val="24"/>
          <w:szCs w:val="24"/>
        </w:rPr>
        <w:t>;</w:t>
      </w:r>
    </w:p>
    <w:p w:rsidRPr="00E722CB" w:rsidR="00E722CB" w:rsidP="00E722CB" w:rsidRDefault="00770848" w14:paraId="1CE6C70E" w14:textId="0870282E">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j)</w:t>
      </w:r>
      <w:r w:rsidRPr="00E722CB" w:rsidR="00E722CB">
        <w:rPr>
          <w:rFonts w:eastAsia="Swis721 Lt BT" w:cstheme="minorHAnsi"/>
          <w:color w:val="000000" w:themeColor="text1"/>
          <w:sz w:val="24"/>
          <w:szCs w:val="24"/>
        </w:rPr>
        <w:t xml:space="preserve"> realizar o procedimento de compras e contratações, sob sua inteira responsabilidade, observada a legislação vigente e assegurando:</w:t>
      </w:r>
    </w:p>
    <w:p w:rsidRPr="00E722CB" w:rsidR="00E722CB" w:rsidP="00770848" w:rsidRDefault="00770848" w14:paraId="2E9F8D33" w14:textId="7A6D56CF">
      <w:pPr>
        <w:spacing w:after="60" w:line="252" w:lineRule="auto"/>
        <w:ind w:left="567"/>
        <w:jc w:val="both"/>
        <w:rPr>
          <w:rFonts w:eastAsia="Swis721 Lt BT" w:cstheme="minorHAnsi"/>
          <w:color w:val="000000" w:themeColor="text1"/>
          <w:sz w:val="24"/>
          <w:szCs w:val="24"/>
        </w:rPr>
      </w:pPr>
      <w:r>
        <w:rPr>
          <w:rFonts w:eastAsia="Swis721 Lt BT" w:cstheme="minorHAnsi"/>
          <w:color w:val="000000" w:themeColor="text1"/>
          <w:sz w:val="24"/>
          <w:szCs w:val="24"/>
        </w:rPr>
        <w:t>i</w:t>
      </w:r>
      <w:r w:rsidRPr="00E722CB" w:rsidR="00E722CB">
        <w:rPr>
          <w:rFonts w:eastAsia="Swis721 Lt BT" w:cstheme="minorHAnsi"/>
          <w:color w:val="000000" w:themeColor="text1"/>
          <w:sz w:val="24"/>
          <w:szCs w:val="24"/>
        </w:rPr>
        <w:t>) a correção dos procedimentos legais;</w:t>
      </w:r>
    </w:p>
    <w:p w:rsidRPr="00E722CB" w:rsidR="00E722CB" w:rsidP="00770848" w:rsidRDefault="00770848" w14:paraId="130D2070" w14:textId="1E84ECE7">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w:t>
      </w:r>
      <w:proofErr w:type="spellEnd"/>
      <w:r w:rsidRPr="00E722CB" w:rsidR="00E722CB">
        <w:rPr>
          <w:rFonts w:eastAsia="Swis721 Lt BT" w:cstheme="minorHAnsi"/>
          <w:color w:val="000000" w:themeColor="text1"/>
          <w:sz w:val="24"/>
          <w:szCs w:val="24"/>
        </w:rPr>
        <w:t>) a suficiência do projeto básico ou do termo de referência;</w:t>
      </w:r>
    </w:p>
    <w:p w:rsidRPr="00E722CB" w:rsidR="00E722CB" w:rsidP="00770848" w:rsidRDefault="00770848" w14:paraId="5E808200" w14:textId="28E5DF17">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iii</w:t>
      </w:r>
      <w:proofErr w:type="spellEnd"/>
      <w:r w:rsidRPr="00E722CB" w:rsidR="00E722CB">
        <w:rPr>
          <w:rFonts w:eastAsia="Swis721 Lt BT" w:cstheme="minorHAnsi"/>
          <w:color w:val="000000" w:themeColor="text1"/>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rsidR="00E722CB" w:rsidP="00770848" w:rsidRDefault="00770848" w14:paraId="6BB3C552" w14:textId="418A0385">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iv</w:t>
      </w:r>
      <w:proofErr w:type="spellEnd"/>
      <w:r w:rsidRPr="00E722CB" w:rsidR="00E722CB">
        <w:rPr>
          <w:rFonts w:eastAsia="Swis721 Lt BT" w:cstheme="minorHAnsi"/>
          <w:color w:val="000000" w:themeColor="text1"/>
          <w:sz w:val="24"/>
          <w:szCs w:val="24"/>
        </w:rPr>
        <w:t>) a utilização do PNCP previsto na Lei nº 14.133, de 1º de abril de 2021, quando o convenente for órgão ou entidade das administrações públicas diretas, autárquicas e fundacionais dos estados, do Distrito Federal e dos municípios;</w:t>
      </w:r>
    </w:p>
    <w:p w:rsidR="00956F00" w:rsidP="00E722CB" w:rsidRDefault="00770848" w14:paraId="4AC58125" w14:textId="230C2F49">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 xml:space="preserve">k) </w:t>
      </w:r>
      <w:r w:rsidRPr="00E722CB" w:rsidR="007A3C96">
        <w:rPr>
          <w:rFonts w:eastAsia="Swis721 Lt BT" w:cstheme="minorHAnsi"/>
          <w:color w:val="000000" w:themeColor="text1"/>
          <w:sz w:val="24"/>
          <w:szCs w:val="24"/>
        </w:rPr>
        <w:t>apresentar declaração expressa firmada por representante legal do órgão ou entidade CONVENENTE, ou registro no Transferegov.br que a substitua, atestando o atendimento às disposições legais aplicáveis ao procedimento de compras e contratações;</w:t>
      </w:r>
    </w:p>
    <w:p w:rsidRPr="00E722CB" w:rsidR="00956F00" w:rsidP="00E722CB" w:rsidRDefault="009D21AF" w14:paraId="074AB4F1" w14:textId="2C2A494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l</w:t>
      </w:r>
      <w:r w:rsidR="00956F00">
        <w:rPr>
          <w:rFonts w:eastAsia="Swis721 Lt BT" w:cstheme="minorHAnsi"/>
          <w:color w:val="000000" w:themeColor="text1"/>
          <w:sz w:val="24"/>
          <w:szCs w:val="24"/>
        </w:rPr>
        <w:t xml:space="preserve">) registrar </w:t>
      </w:r>
      <w:r w:rsidRPr="0069295C" w:rsidR="00956F00">
        <w:rPr>
          <w:rFonts w:eastAsia="Swis721 Lt BT" w:cstheme="minorHAnsi"/>
          <w:color w:val="000000" w:themeColor="text1"/>
          <w:sz w:val="24"/>
          <w:szCs w:val="24"/>
        </w:rPr>
        <w:t xml:space="preserve">no Transferegov.br, </w:t>
      </w:r>
      <w:r w:rsidR="00956F00">
        <w:rPr>
          <w:rFonts w:eastAsia="Swis721 Lt BT" w:cstheme="minorHAnsi"/>
          <w:color w:val="000000" w:themeColor="text1"/>
          <w:sz w:val="24"/>
          <w:szCs w:val="24"/>
        </w:rPr>
        <w:t xml:space="preserve">nos </w:t>
      </w:r>
      <w:r w:rsidRPr="0069295C" w:rsidR="00956F00">
        <w:rPr>
          <w:rFonts w:eastAsia="Swis721 Lt BT" w:cstheme="minorHAnsi"/>
          <w:color w:val="000000" w:themeColor="text1"/>
          <w:sz w:val="24"/>
          <w:szCs w:val="24"/>
        </w:rPr>
        <w:t>casos de inexigibilidade e dispensa de licitação, os pareceres técnico e jurídico que demonstrem o atendimento dos requisitos exigidos na legislação pertinente</w:t>
      </w:r>
      <w:r w:rsidR="00877233">
        <w:rPr>
          <w:rFonts w:eastAsia="Swis721 Lt BT" w:cstheme="minorHAnsi"/>
          <w:color w:val="000000" w:themeColor="text1"/>
          <w:sz w:val="24"/>
          <w:szCs w:val="24"/>
        </w:rPr>
        <w:t>;</w:t>
      </w:r>
    </w:p>
    <w:p w:rsidRPr="00E722CB" w:rsidR="00E722CB" w:rsidP="00E722CB" w:rsidRDefault="00BD1CE2" w14:paraId="6AA5D6F2" w14:textId="4FD2E71B">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m)</w:t>
      </w:r>
      <w:r w:rsidRPr="003B07AE" w:rsidR="00E722CB">
        <w:rPr>
          <w:rFonts w:eastAsia="Swis721 Lt BT" w:cstheme="minorHAnsi"/>
          <w:color w:val="000000" w:themeColor="text1"/>
          <w:sz w:val="24"/>
          <w:szCs w:val="24"/>
        </w:rPr>
        <w:t xml:space="preserve"> prever, no edital de licitação e no contrato administrativo de execução ou fornecimento - CTEF, que a responsabilidade pela qualidade das obras, materiais e </w:t>
      </w:r>
      <w:r w:rsidRPr="003B07AE" w:rsidR="00E722CB">
        <w:rPr>
          <w:rFonts w:eastAsia="Swis721 Lt BT" w:cstheme="minorHAnsi"/>
          <w:color w:val="000000" w:themeColor="text1"/>
          <w:sz w:val="24"/>
          <w:szCs w:val="24"/>
        </w:rPr>
        <w:t>serviços executados ou fornecidos é da empresa contratada pa</w:t>
      </w:r>
      <w:r w:rsidRPr="00534C68" w:rsidR="00E722CB">
        <w:rPr>
          <w:rFonts w:eastAsia="Swis721 Lt BT" w:cstheme="minorHAnsi"/>
          <w:color w:val="000000" w:themeColor="text1"/>
          <w:sz w:val="24"/>
          <w:szCs w:val="24"/>
        </w:rPr>
        <w:t>ra esta finalidade, inclusive a promoção de readequações, sempre que detectadas impropriedades que possam comprometer a consecução do objeto ajustado;</w:t>
      </w:r>
    </w:p>
    <w:p w:rsidRPr="003B07AE" w:rsidR="00E722CB" w:rsidP="00E722CB" w:rsidRDefault="00BD1CE2" w14:paraId="72330431" w14:textId="140581F2">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n)</w:t>
      </w:r>
      <w:r w:rsidRPr="003B07AE" w:rsidR="00E722CB">
        <w:rPr>
          <w:rFonts w:eastAsia="Swis721 Lt BT" w:cstheme="minorHAnsi"/>
          <w:color w:val="000000" w:themeColor="text1"/>
          <w:sz w:val="24"/>
          <w:szCs w:val="24"/>
        </w:rPr>
        <w:t xml:space="preserve"> prever, no edital de licitação e no CTEF para execução das obras ou serviços de engenharia, que:</w:t>
      </w:r>
    </w:p>
    <w:p w:rsidRPr="003B07AE" w:rsidR="00E722CB" w:rsidP="00BD1CE2" w:rsidRDefault="00BD1CE2" w14:paraId="463B376B" w14:textId="5ADCAB73">
      <w:pPr>
        <w:spacing w:after="60" w:line="252" w:lineRule="auto"/>
        <w:ind w:left="567"/>
        <w:jc w:val="both"/>
        <w:rPr>
          <w:rFonts w:eastAsia="Swis721 Lt BT" w:cstheme="minorHAnsi"/>
          <w:color w:val="000000" w:themeColor="text1"/>
          <w:sz w:val="24"/>
          <w:szCs w:val="24"/>
        </w:rPr>
      </w:pPr>
      <w:r w:rsidRPr="003B07AE">
        <w:rPr>
          <w:rFonts w:eastAsia="Swis721 Lt BT" w:cstheme="minorHAnsi"/>
          <w:color w:val="000000" w:themeColor="text1"/>
          <w:sz w:val="24"/>
          <w:szCs w:val="24"/>
        </w:rPr>
        <w:t>i</w:t>
      </w:r>
      <w:r w:rsidRPr="003B07AE" w:rsidR="00E722CB">
        <w:rPr>
          <w:rFonts w:eastAsia="Swis721 Lt BT" w:cstheme="minorHAnsi"/>
          <w:color w:val="000000" w:themeColor="text1"/>
          <w:sz w:val="24"/>
          <w:szCs w:val="24"/>
        </w:rPr>
        <w:t>) a empresa contratada deverá registrar os boletins de medição no Transferegov.br; e</w:t>
      </w:r>
    </w:p>
    <w:p w:rsidR="00E722CB" w:rsidP="00BD1CE2" w:rsidRDefault="00BD1CE2" w14:paraId="1B00B403" w14:textId="0EC3891F">
      <w:pPr>
        <w:spacing w:after="60" w:line="252" w:lineRule="auto"/>
        <w:ind w:left="567"/>
        <w:jc w:val="both"/>
        <w:rPr>
          <w:rFonts w:eastAsia="Swis721 Lt BT" w:cstheme="minorHAnsi"/>
          <w:color w:val="000000" w:themeColor="text1"/>
          <w:sz w:val="24"/>
          <w:szCs w:val="24"/>
        </w:rPr>
      </w:pPr>
      <w:proofErr w:type="spellStart"/>
      <w:r w:rsidRPr="003B07AE">
        <w:rPr>
          <w:rFonts w:eastAsia="Swis721 Lt BT" w:cstheme="minorHAnsi"/>
          <w:color w:val="000000" w:themeColor="text1"/>
          <w:sz w:val="24"/>
          <w:szCs w:val="24"/>
        </w:rPr>
        <w:t>ii</w:t>
      </w:r>
      <w:proofErr w:type="spellEnd"/>
      <w:r w:rsidRPr="003B07AE" w:rsidR="00E722CB">
        <w:rPr>
          <w:rFonts w:eastAsia="Swis721 Lt BT" w:cstheme="minorHAnsi"/>
          <w:color w:val="000000" w:themeColor="text1"/>
          <w:sz w:val="24"/>
          <w:szCs w:val="24"/>
        </w:rPr>
        <w:t>) o registro do boletim de medição pela empresa contratada e o ateste pelo fiscal do convenente, no Transferegov.br, são condições para o convenente realizar o pagamento da parcela;</w:t>
      </w:r>
    </w:p>
    <w:p w:rsidRPr="00EE0D63" w:rsidR="00EE0D63" w:rsidP="00EE0D63" w:rsidRDefault="00EE0D63" w14:paraId="6497AD4E" w14:textId="137D7C2F">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o</w:t>
      </w:r>
      <w:r w:rsidRPr="00EE0D63">
        <w:rPr>
          <w:rFonts w:eastAsia="Swis721 Lt BT" w:cstheme="minorHAnsi"/>
          <w:color w:val="000000" w:themeColor="text1"/>
          <w:sz w:val="24"/>
          <w:szCs w:val="24"/>
        </w:rPr>
        <w:t>) 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w:t>
      </w:r>
    </w:p>
    <w:p w:rsidRPr="003B07AE" w:rsidR="00EE0D63" w:rsidP="00EE0D63" w:rsidRDefault="00EE0D63" w14:paraId="5F95F3AF" w14:textId="0E8CC6BF">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p</w:t>
      </w:r>
      <w:r w:rsidRPr="00EE0D63">
        <w:rPr>
          <w:rFonts w:eastAsia="Swis721 Lt BT" w:cstheme="minorHAnsi"/>
          <w:color w:val="000000" w:themeColor="text1"/>
          <w:sz w:val="24"/>
          <w:szCs w:val="24"/>
        </w:rPr>
        <w:t xml:space="preserve">) inserir cláusula nos </w:t>
      </w:r>
      <w:proofErr w:type="spellStart"/>
      <w:r w:rsidRPr="00EE0D63">
        <w:rPr>
          <w:rFonts w:eastAsia="Swis721 Lt BT" w:cstheme="minorHAnsi"/>
          <w:color w:val="000000" w:themeColor="text1"/>
          <w:sz w:val="24"/>
          <w:szCs w:val="24"/>
        </w:rPr>
        <w:t>CTEFs</w:t>
      </w:r>
      <w:proofErr w:type="spellEnd"/>
      <w:r w:rsidRPr="00EE0D63">
        <w:rPr>
          <w:rFonts w:eastAsia="Swis721 Lt BT" w:cstheme="minorHAnsi"/>
          <w:color w:val="000000" w:themeColor="text1"/>
          <w:sz w:val="24"/>
          <w:szCs w:val="24"/>
        </w:rPr>
        <w:t xml:space="preserve"> destinados à execução do instrumento, para que a empresa contratada insira as informações e os documentos relativos à execução no Transferegov.br;</w:t>
      </w:r>
    </w:p>
    <w:p w:rsidRPr="003B07AE" w:rsidR="007622A1" w:rsidP="00E722CB" w:rsidRDefault="00EE0D63" w14:paraId="22C16121" w14:textId="384FAAAF">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q</w:t>
      </w:r>
      <w:r w:rsidRPr="003B07AE" w:rsidR="007622A1">
        <w:rPr>
          <w:rFonts w:eastAsia="Swis721 Lt BT" w:cstheme="minorHAnsi"/>
          <w:color w:val="000000" w:themeColor="text1"/>
          <w:sz w:val="24"/>
          <w:szCs w:val="24"/>
        </w:rPr>
        <w:t>) cumprir as normas do Decreto nº 7.983, de 2013, nas licitações realizadas por estados, Distrito Federal e municípios;</w:t>
      </w:r>
    </w:p>
    <w:p w:rsidRPr="003B07AE" w:rsidR="00E722CB" w:rsidP="00E722CB" w:rsidRDefault="00EE0D63" w14:paraId="0506864C" w14:textId="2D2B0B36">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r</w:t>
      </w:r>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registrar no Transferegov.br os projetos de engenharia, os documentos de dominialidade do imóvel, o processo licitatório,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 ART e o RRT dos projetos, dos executores e da fiscalização de obras, as ordens de serviços ou autorizações de fornecimento e os atestes dos boletins de medições;</w:t>
      </w:r>
    </w:p>
    <w:p w:rsidRPr="003B07AE" w:rsidR="005B21CB" w:rsidP="00E722CB" w:rsidRDefault="00EE0D63" w14:paraId="34F4FB24" w14:textId="0A248EB4">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s</w:t>
      </w:r>
      <w:r w:rsidRPr="003B07AE" w:rsidR="009D3DF7">
        <w:rPr>
          <w:rFonts w:eastAsia="Swis721 Lt BT" w:cstheme="minorHAnsi"/>
          <w:color w:val="000000" w:themeColor="text1"/>
          <w:sz w:val="24"/>
          <w:szCs w:val="24"/>
        </w:rPr>
        <w:t>)</w:t>
      </w:r>
      <w:r w:rsidRPr="003B07AE" w:rsidR="005B21CB">
        <w:rPr>
          <w:rFonts w:eastAsia="Swis721 Lt BT" w:cstheme="minorHAnsi"/>
          <w:color w:val="000000" w:themeColor="text1"/>
          <w:sz w:val="24"/>
          <w:szCs w:val="24"/>
        </w:rPr>
        <w:t xml:space="preserve"> disponibilizar, em seu sítio oficial na internet ou, na sua falta, em sua sede, em local de fácil visibilidade, o extrato do instrumento, conforme disposto no art. 43 da Portaria Conjunta MGI/MF/CGU nº 33, de 30 de agosto de 2023.</w:t>
      </w:r>
    </w:p>
    <w:p w:rsidRPr="003B07AE" w:rsidR="00E722CB" w:rsidP="00242438" w:rsidRDefault="00EE0D63" w14:paraId="51145CE0" w14:textId="565A5D94">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t</w:t>
      </w:r>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executar e fiscalizar os trabalhos necessários à consecução do objeto, observando prazos e custos, designando profissional habilitado no local da intervenção com a respectiva ART e RRT;</w:t>
      </w:r>
    </w:p>
    <w:p w:rsidRPr="003B07AE" w:rsidR="00E722CB" w:rsidP="00242438" w:rsidRDefault="00EE0D63" w14:paraId="32F5D394" w14:textId="321DB150">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u</w:t>
      </w:r>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utilizar os aplicativos disponibilizados pelo órgão central do Transferegov.br, para registro da execução física do objeto e quando da realização das atividades de fiscalização;</w:t>
      </w:r>
    </w:p>
    <w:p w:rsidRPr="00E722CB" w:rsidR="00E722CB" w:rsidP="00242438" w:rsidRDefault="00EE0D63" w14:paraId="133EC9B0" w14:textId="57B064E2">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v</w:t>
      </w:r>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exercer, na qualidade de contrat</w:t>
      </w:r>
      <w:r w:rsidRPr="00E722CB" w:rsidR="00E722CB">
        <w:rPr>
          <w:rFonts w:eastAsia="Swis721 Lt BT" w:cstheme="minorHAnsi"/>
          <w:color w:val="000000" w:themeColor="text1"/>
          <w:sz w:val="24"/>
          <w:szCs w:val="24"/>
        </w:rPr>
        <w:t>ante, a gestão e fiscalização do CTEF;</w:t>
      </w:r>
    </w:p>
    <w:p w:rsidRPr="00E722CB" w:rsidR="00E722CB" w:rsidP="00242438" w:rsidRDefault="00EE0D63" w14:paraId="32A08E61" w14:textId="1D552F7E">
      <w:pPr>
        <w:jc w:val="both"/>
        <w:rPr>
          <w:rFonts w:eastAsia="Swis721 Lt BT" w:cstheme="minorHAnsi"/>
          <w:color w:val="000000" w:themeColor="text1"/>
          <w:sz w:val="24"/>
          <w:szCs w:val="24"/>
        </w:rPr>
      </w:pPr>
      <w:r>
        <w:rPr>
          <w:rFonts w:eastAsia="Swis721 Lt BT" w:cstheme="minorHAnsi"/>
          <w:color w:val="000000" w:themeColor="text1"/>
          <w:sz w:val="24"/>
          <w:szCs w:val="24"/>
        </w:rPr>
        <w:t>w</w:t>
      </w:r>
      <w:r w:rsidR="00BD1CE2">
        <w:rPr>
          <w:rFonts w:eastAsia="Swis721 Lt BT" w:cstheme="minorHAnsi"/>
          <w:color w:val="000000" w:themeColor="text1"/>
          <w:sz w:val="24"/>
          <w:szCs w:val="24"/>
        </w:rPr>
        <w:t>)</w:t>
      </w:r>
      <w:r w:rsidRPr="00E722CB" w:rsidR="00E722CB">
        <w:rPr>
          <w:rFonts w:eastAsia="Swis721 Lt BT" w:cstheme="minorHAnsi"/>
          <w:color w:val="000000" w:themeColor="text1"/>
          <w:sz w:val="24"/>
          <w:szCs w:val="24"/>
        </w:rPr>
        <w:t xml:space="preserve"> realizar visitas regulares nos empreendimentos, e registrar no Transferegov.br as informações referentes às visitas realizadas;</w:t>
      </w:r>
    </w:p>
    <w:p w:rsidRPr="00E722CB" w:rsidR="00E722CB" w:rsidP="00242438" w:rsidRDefault="00EE0D63" w14:paraId="3E8C1218" w14:textId="0CE7E295">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x</w:t>
      </w:r>
      <w:r w:rsidR="00BD1CE2">
        <w:rPr>
          <w:rFonts w:eastAsia="Swis721 Lt BT" w:cstheme="minorHAnsi"/>
          <w:color w:val="000000" w:themeColor="text1"/>
          <w:sz w:val="24"/>
          <w:szCs w:val="24"/>
        </w:rPr>
        <w:t>)</w:t>
      </w:r>
      <w:r w:rsidRPr="00E722CB" w:rsidR="00E722CB">
        <w:rPr>
          <w:rFonts w:eastAsia="Swis721 Lt BT" w:cstheme="minorHAnsi"/>
          <w:color w:val="000000" w:themeColor="text1"/>
          <w:sz w:val="24"/>
          <w:szCs w:val="24"/>
        </w:rPr>
        <w:t xml:space="preserve"> determinar a correção de vícios detectados que possam comprometer a fruição do objeto;</w:t>
      </w:r>
    </w:p>
    <w:p w:rsidRPr="00E722CB" w:rsidR="00E722CB" w:rsidP="00242438" w:rsidRDefault="00EE0D63" w14:paraId="54CA45EE" w14:textId="355280A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y</w:t>
      </w:r>
      <w:r w:rsidR="00BD1CE2">
        <w:rPr>
          <w:rFonts w:eastAsia="Swis721 Lt BT" w:cstheme="minorHAnsi"/>
          <w:color w:val="000000" w:themeColor="text1"/>
          <w:sz w:val="24"/>
          <w:szCs w:val="24"/>
        </w:rPr>
        <w:t>)</w:t>
      </w:r>
      <w:r w:rsidRPr="00E722CB" w:rsidR="00E722CB">
        <w:rPr>
          <w:rFonts w:eastAsia="Swis721 Lt BT" w:cstheme="minorHAnsi"/>
          <w:color w:val="000000" w:themeColor="text1"/>
          <w:sz w:val="24"/>
          <w:szCs w:val="24"/>
        </w:rPr>
        <w:t xml:space="preserve"> estimular a participação dos beneficiários finais na elaboração e implementação do objeto do instrumento, bem como na manutenção do patrimônio gerado por este investimento;</w:t>
      </w:r>
    </w:p>
    <w:p w:rsidRPr="003B07AE" w:rsidR="00E722CB" w:rsidP="00E722CB" w:rsidRDefault="00EE0D63" w14:paraId="1392AB51" w14:textId="795C0BB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z</w:t>
      </w:r>
      <w:r w:rsidR="00BD1CE2">
        <w:rPr>
          <w:rFonts w:eastAsia="Swis721 Lt BT" w:cstheme="minorHAnsi"/>
          <w:color w:val="000000" w:themeColor="text1"/>
          <w:sz w:val="24"/>
          <w:szCs w:val="24"/>
        </w:rPr>
        <w:t>)</w:t>
      </w:r>
      <w:r w:rsidRPr="00E722CB" w:rsidR="00E722CB">
        <w:rPr>
          <w:rFonts w:eastAsia="Swis721 Lt BT" w:cstheme="minorHAnsi"/>
          <w:color w:val="000000" w:themeColor="text1"/>
          <w:sz w:val="24"/>
          <w:szCs w:val="24"/>
        </w:rPr>
        <w:t xml:space="preserve"> operar, manter e conservar adequadamente o patrimônio público gerado pelos </w:t>
      </w:r>
      <w:r w:rsidRPr="003B07AE" w:rsidR="00E722CB">
        <w:rPr>
          <w:rFonts w:eastAsia="Swis721 Lt BT" w:cstheme="minorHAnsi"/>
          <w:color w:val="000000" w:themeColor="text1"/>
          <w:sz w:val="24"/>
          <w:szCs w:val="24"/>
        </w:rPr>
        <w:t>investimentos decorrentes d</w:t>
      </w:r>
      <w:r w:rsidRPr="003B07AE" w:rsidR="00BA59A6">
        <w:rPr>
          <w:rFonts w:eastAsia="Swis721 Lt BT" w:cstheme="minorHAnsi"/>
          <w:color w:val="000000" w:themeColor="text1"/>
          <w:sz w:val="24"/>
          <w:szCs w:val="24"/>
        </w:rPr>
        <w:t>este</w:t>
      </w:r>
      <w:r w:rsidRPr="003B07AE" w:rsidR="00E722CB">
        <w:rPr>
          <w:rFonts w:eastAsia="Swis721 Lt BT" w:cstheme="minorHAnsi"/>
          <w:color w:val="000000" w:themeColor="text1"/>
          <w:sz w:val="24"/>
          <w:szCs w:val="24"/>
        </w:rPr>
        <w:t xml:space="preserve"> instrumento;</w:t>
      </w:r>
    </w:p>
    <w:p w:rsidRPr="003B07AE" w:rsidR="00E722CB" w:rsidP="00E722CB" w:rsidRDefault="00313684" w14:paraId="61CA4946" w14:textId="1C535A5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aa</w:t>
      </w:r>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fornecer ao </w:t>
      </w:r>
      <w:r w:rsidRPr="003B07AE" w:rsidR="00BA59A6">
        <w:rPr>
          <w:rFonts w:eastAsia="Swis721 Lt BT" w:cstheme="minorHAnsi"/>
          <w:color w:val="000000" w:themeColor="text1"/>
          <w:sz w:val="24"/>
          <w:szCs w:val="24"/>
        </w:rPr>
        <w:t>CONCEDENTE</w:t>
      </w:r>
      <w:r w:rsidRPr="003B07AE" w:rsidR="00E722CB">
        <w:rPr>
          <w:rFonts w:eastAsia="Swis721 Lt BT" w:cstheme="minorHAnsi"/>
          <w:color w:val="000000" w:themeColor="text1"/>
          <w:sz w:val="24"/>
          <w:szCs w:val="24"/>
        </w:rPr>
        <w:t xml:space="preserve"> </w:t>
      </w:r>
      <w:r w:rsidRPr="003B07AE" w:rsidR="00E722CB">
        <w:rPr>
          <w:rFonts w:eastAsia="Swis721 Lt BT" w:cstheme="minorHAnsi"/>
          <w:i/>
          <w:iCs/>
          <w:color w:val="FF0000"/>
          <w:sz w:val="24"/>
          <w:szCs w:val="24"/>
        </w:rPr>
        <w:t>ou ao apoiador técnico</w:t>
      </w:r>
      <w:r w:rsidRPr="003B07AE" w:rsidR="00E722CB">
        <w:rPr>
          <w:rFonts w:eastAsia="Swis721 Lt BT" w:cstheme="minorHAnsi"/>
          <w:color w:val="000000" w:themeColor="text1"/>
          <w:sz w:val="24"/>
          <w:szCs w:val="24"/>
        </w:rPr>
        <w:t>, a qualquer tempo, informações sobre as ações desenvolvidas para viabilizar o acompanhamento e avaliação do processo;</w:t>
      </w:r>
    </w:p>
    <w:p w:rsidRPr="003B07AE" w:rsidR="00E722CB" w:rsidP="00E722CB" w:rsidRDefault="00313684" w14:paraId="2869E928" w14:textId="44BE266E">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bb</w:t>
      </w:r>
      <w:proofErr w:type="spellEnd"/>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incluir, nas placas e adesivos indicativos das obras, o QR </w:t>
      </w:r>
      <w:proofErr w:type="spellStart"/>
      <w:r w:rsidRPr="003B07AE" w:rsidR="00E722CB">
        <w:rPr>
          <w:rFonts w:eastAsia="Swis721 Lt BT" w:cstheme="minorHAnsi"/>
          <w:color w:val="000000" w:themeColor="text1"/>
          <w:sz w:val="24"/>
          <w:szCs w:val="24"/>
        </w:rPr>
        <w:t>Code</w:t>
      </w:r>
      <w:proofErr w:type="spellEnd"/>
      <w:r w:rsidRPr="003B07AE" w:rsidR="00E722CB">
        <w:rPr>
          <w:rFonts w:eastAsia="Swis721 Lt BT" w:cstheme="minorHAnsi"/>
          <w:color w:val="000000" w:themeColor="text1"/>
          <w:sz w:val="24"/>
          <w:szCs w:val="24"/>
        </w:rPr>
        <w:t xml:space="preserve"> do aplicativo para o cidadão, disponibilizado pelo Transferegov.br, bem como informações sobre canal para o registro de denúncias, reclamações e elogios, conforme previsto no Manual de Uso da Marca do Governo Federal - Obras;</w:t>
      </w:r>
    </w:p>
    <w:p w:rsidRPr="003B07AE" w:rsidR="005922EC" w:rsidP="00E722CB" w:rsidRDefault="00313684" w14:paraId="3E5D122B" w14:textId="4DD52DD7">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cc</w:t>
      </w:r>
      <w:proofErr w:type="spellEnd"/>
      <w:r w:rsidRPr="003B07AE" w:rsidR="005B21CB">
        <w:rPr>
          <w:rFonts w:eastAsia="Swis721 Lt BT" w:cstheme="minorHAnsi"/>
          <w:color w:val="000000" w:themeColor="text1"/>
          <w:sz w:val="24"/>
          <w:szCs w:val="24"/>
        </w:rPr>
        <w:t>)</w:t>
      </w:r>
      <w:r w:rsidRPr="003B07AE" w:rsidR="005922EC">
        <w:rPr>
          <w:rFonts w:eastAsia="Swis721 Lt BT" w:cstheme="minorHAnsi"/>
          <w:color w:val="000000" w:themeColor="text1"/>
          <w:sz w:val="24"/>
          <w:szCs w:val="24"/>
        </w:rPr>
        <w:t xml:space="preserve"> afixar em local visível placa de obra elaborada conforme Manual de Uso da Marca do Governo Federal - Obras, mantendo-a em bom estado de conservação durante todo o prazo de execução das obras; </w:t>
      </w:r>
    </w:p>
    <w:p w:rsidRPr="003B07AE" w:rsidR="00E722CB" w:rsidP="00E722CB" w:rsidRDefault="00313684" w14:paraId="547953D3" w14:textId="064C6FD2">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dd</w:t>
      </w:r>
      <w:proofErr w:type="spellEnd"/>
      <w:r w:rsidRPr="003B07AE" w:rsidR="00BD1CE2">
        <w:rPr>
          <w:rFonts w:eastAsia="Swis721 Lt BT" w:cstheme="minorHAnsi"/>
          <w:color w:val="000000" w:themeColor="text1"/>
          <w:sz w:val="24"/>
          <w:szCs w:val="24"/>
        </w:rPr>
        <w:t>)</w:t>
      </w:r>
      <w:r w:rsidRPr="003B07AE" w:rsidR="00E722CB">
        <w:rPr>
          <w:rFonts w:eastAsia="Swis721 Lt BT" w:cstheme="minorHAnsi"/>
          <w:color w:val="000000" w:themeColor="text1"/>
          <w:sz w:val="24"/>
          <w:szCs w:val="24"/>
        </w:rPr>
        <w:t xml:space="preserve"> obedecer às regras e diretrizes de acessibilidade na execução do objeto dos instrumentos, em conformidade com as leis, normativos e orientações técnicas que tratam da matéria;</w:t>
      </w:r>
    </w:p>
    <w:p w:rsidRPr="00E722CB" w:rsidR="005922EC" w:rsidP="005922EC" w:rsidRDefault="00313684" w14:paraId="5ABEAAEF" w14:textId="3D6A6F2E">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ee</w:t>
      </w:r>
      <w:proofErr w:type="spellEnd"/>
      <w:r w:rsidRPr="003B07AE" w:rsidR="005B21CB">
        <w:rPr>
          <w:rFonts w:eastAsia="Swis721 Lt BT" w:cstheme="minorHAnsi"/>
          <w:color w:val="000000" w:themeColor="text1"/>
          <w:sz w:val="24"/>
          <w:szCs w:val="24"/>
        </w:rPr>
        <w:t>)</w:t>
      </w:r>
      <w:r w:rsidRPr="003B07AE" w:rsidR="005922EC">
        <w:rPr>
          <w:rFonts w:eastAsia="Swis721 Lt BT" w:cstheme="minorHAnsi"/>
          <w:color w:val="000000" w:themeColor="text1"/>
          <w:sz w:val="24"/>
          <w:szCs w:val="24"/>
        </w:rPr>
        <w:t xml:space="preserve"> indicar o sistema Fala.BR como canal de comunicação efetivo, ao qual se dará ampla publicidade, para o recebi</w:t>
      </w:r>
      <w:r w:rsidRPr="00E722CB" w:rsidR="005922EC">
        <w:rPr>
          <w:rFonts w:eastAsia="Swis721 Lt BT" w:cstheme="minorHAnsi"/>
          <w:color w:val="000000" w:themeColor="text1"/>
          <w:sz w:val="24"/>
          <w:szCs w:val="24"/>
        </w:rPr>
        <w:t>mento de manifestações dos cidadãos relacionadas ao instrumento, possibilitando o registro de sugestões, elogios, solicitações, reclamações e denúncias;</w:t>
      </w:r>
    </w:p>
    <w:p w:rsidR="005922EC" w:rsidP="00BD1CE2" w:rsidRDefault="00313684" w14:paraId="4F13AD14" w14:textId="373811C7">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ff</w:t>
      </w:r>
      <w:r w:rsidRPr="00BD1CE2" w:rsidR="00BD1CE2">
        <w:rPr>
          <w:rFonts w:eastAsia="Swis721 Lt BT" w:cstheme="minorHAnsi"/>
          <w:color w:val="000000" w:themeColor="text1"/>
          <w:sz w:val="24"/>
          <w:szCs w:val="24"/>
        </w:rPr>
        <w:t xml:space="preserve">) submeter previamente ao CONCEDENTE qualquer proposta de alteração do Plano de Trabalho aceito, na forma definida </w:t>
      </w:r>
      <w:proofErr w:type="spellStart"/>
      <w:r w:rsidRPr="00BD1CE2" w:rsidR="00BD1CE2">
        <w:rPr>
          <w:rFonts w:eastAsia="Swis721 Lt BT" w:cstheme="minorHAnsi"/>
          <w:color w:val="000000" w:themeColor="text1"/>
          <w:sz w:val="24"/>
          <w:szCs w:val="24"/>
        </w:rPr>
        <w:t>neste</w:t>
      </w:r>
      <w:proofErr w:type="spellEnd"/>
      <w:r w:rsidRPr="00BD1CE2" w:rsidR="00BD1CE2">
        <w:rPr>
          <w:rFonts w:eastAsia="Swis721 Lt BT" w:cstheme="minorHAnsi"/>
          <w:color w:val="000000" w:themeColor="text1"/>
          <w:sz w:val="24"/>
          <w:szCs w:val="24"/>
        </w:rPr>
        <w:t xml:space="preserve"> instrumento, observadas as vedações relativas à execução das despesas;  </w:t>
      </w:r>
    </w:p>
    <w:p w:rsidRPr="00E722CB" w:rsidR="005922EC" w:rsidP="005922EC" w:rsidRDefault="00313684" w14:paraId="0F74BD70" w14:textId="7D0EBF81">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gg</w:t>
      </w:r>
      <w:proofErr w:type="spellEnd"/>
      <w:r w:rsidR="005B21CB">
        <w:rPr>
          <w:rFonts w:eastAsia="Swis721 Lt BT" w:cstheme="minorHAnsi"/>
          <w:color w:val="000000" w:themeColor="text1"/>
          <w:sz w:val="24"/>
          <w:szCs w:val="24"/>
        </w:rPr>
        <w:t>)</w:t>
      </w:r>
      <w:r w:rsidRPr="00E722CB" w:rsidR="005922EC">
        <w:rPr>
          <w:rFonts w:eastAsia="Swis721 Lt BT" w:cstheme="minorHAnsi"/>
          <w:color w:val="000000" w:themeColor="text1"/>
          <w:sz w:val="24"/>
          <w:szCs w:val="24"/>
        </w:rPr>
        <w:t xml:space="preserve"> realizar no Transferegov.br os atos e os procedimentos relativos à formalização, execução, acompanhamento, prestação de contas e informações acerca da TCE dos instrumentos, quando couber;</w:t>
      </w:r>
    </w:p>
    <w:p w:rsidRPr="00BD1CE2" w:rsidR="005922EC" w:rsidP="00BD1CE2" w:rsidRDefault="00313684" w14:paraId="49D87106" w14:textId="39D5AB41">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hh</w:t>
      </w:r>
      <w:proofErr w:type="spellEnd"/>
      <w:r w:rsidR="005B21CB">
        <w:rPr>
          <w:rFonts w:eastAsia="Swis721 Lt BT" w:cstheme="minorHAnsi"/>
          <w:color w:val="000000" w:themeColor="text1"/>
          <w:sz w:val="24"/>
          <w:szCs w:val="24"/>
        </w:rPr>
        <w:t>) prestar esclarecimentos sempre que solicitado pelo CONCEDENTE;</w:t>
      </w:r>
    </w:p>
    <w:p w:rsidRPr="00BD1CE2" w:rsidR="00BD1CE2" w:rsidP="00BD1CE2" w:rsidRDefault="00313684" w14:paraId="062EC001" w14:textId="5517ABF6">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w:t>
      </w:r>
      <w:proofErr w:type="spellEnd"/>
      <w:r w:rsidRPr="00BD1CE2" w:rsidR="00BD1CE2">
        <w:rPr>
          <w:rFonts w:eastAsia="Swis721 Lt BT" w:cstheme="minorHAnsi"/>
          <w:color w:val="000000" w:themeColor="text1"/>
          <w:sz w:val="24"/>
          <w:szCs w:val="24"/>
        </w:rPr>
        <w:t>) aplicar os recursos recebidos por intermédio do Convênio exclusivamente para pagamento de despesas constantes do plano de trabalho ou para aplicação financeira;</w:t>
      </w:r>
    </w:p>
    <w:p w:rsidR="007622A1" w:rsidP="00E722CB" w:rsidRDefault="00313684" w14:paraId="725A82AA" w14:textId="082CE3EC">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jj</w:t>
      </w:r>
      <w:proofErr w:type="spellEnd"/>
      <w:r w:rsidRPr="00BD1CE2" w:rsidR="00BD1CE2">
        <w:rPr>
          <w:rFonts w:eastAsia="Swis721 Lt BT" w:cstheme="minorHAnsi"/>
          <w:color w:val="000000" w:themeColor="text1"/>
          <w:sz w:val="24"/>
          <w:szCs w:val="24"/>
        </w:rPr>
        <w:t xml:space="preserve">) 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 </w:t>
      </w:r>
    </w:p>
    <w:p w:rsidR="005922EC" w:rsidP="00E722CB" w:rsidRDefault="00313684" w14:paraId="0BD8FD66" w14:textId="3D308942">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kk</w:t>
      </w:r>
      <w:proofErr w:type="spellEnd"/>
      <w:r w:rsidRPr="005922EC" w:rsidR="005922EC">
        <w:rPr>
          <w:rFonts w:eastAsia="Swis721 Lt BT" w:cstheme="minorHAnsi"/>
          <w:color w:val="000000" w:themeColor="text1"/>
          <w:sz w:val="24"/>
          <w:szCs w:val="24"/>
        </w:rPr>
        <w:t xml:space="preserve">) permitir ao CONCEDENTE, bem como aos órgãos de controle interno e externo, o acesso à movimentação financeira da conta bancária específica vinculada ao presente </w:t>
      </w:r>
      <w:r w:rsidRPr="005922EC" w:rsidR="005922EC">
        <w:rPr>
          <w:rFonts w:eastAsia="Swis721 Lt BT" w:cstheme="minorHAnsi"/>
          <w:color w:val="000000" w:themeColor="text1"/>
          <w:sz w:val="24"/>
          <w:szCs w:val="24"/>
        </w:rPr>
        <w:t>Convênio, não estando sujeita ao sigilo bancário perante a União e respectivos órgãos de controle;</w:t>
      </w:r>
    </w:p>
    <w:p w:rsidR="007622A1" w:rsidP="00E722CB" w:rsidRDefault="00313684" w14:paraId="313D8E94" w14:textId="0A0E8F7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ll</w:t>
      </w:r>
      <w:proofErr w:type="spellEnd"/>
      <w:r w:rsidRPr="007622A1" w:rsidR="007622A1">
        <w:rPr>
          <w:rFonts w:eastAsia="Swis721 Lt BT" w:cstheme="minorHAnsi"/>
          <w:color w:val="000000" w:themeColor="text1"/>
          <w:sz w:val="24"/>
          <w:szCs w:val="24"/>
        </w:rPr>
        <w:t xml:space="preserve">) manter atualizada a </w:t>
      </w:r>
      <w:r w:rsidRPr="007501F2" w:rsidR="007622A1">
        <w:rPr>
          <w:rFonts w:eastAsia="Swis721 Lt BT" w:cstheme="minorHAnsi"/>
          <w:color w:val="000000" w:themeColor="text1"/>
          <w:sz w:val="24"/>
          <w:szCs w:val="24"/>
        </w:rPr>
        <w:t>escrituração contábil</w:t>
      </w:r>
      <w:r w:rsidRPr="007622A1" w:rsidR="007622A1">
        <w:rPr>
          <w:rFonts w:eastAsia="Swis721 Lt BT" w:cstheme="minorHAnsi"/>
          <w:color w:val="000000" w:themeColor="text1"/>
          <w:sz w:val="24"/>
          <w:szCs w:val="24"/>
        </w:rPr>
        <w:t xml:space="preserve"> específica dos atos e fatos relativos à execução deste Convênio;</w:t>
      </w:r>
    </w:p>
    <w:p w:rsidR="007622A1" w:rsidP="00E722CB" w:rsidRDefault="00313684" w14:paraId="38A3FFF7" w14:textId="6BA327BD">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mm</w:t>
      </w:r>
      <w:r w:rsidR="005922EC">
        <w:rPr>
          <w:rFonts w:eastAsia="Swis721 Lt BT" w:cstheme="minorHAnsi"/>
          <w:color w:val="000000" w:themeColor="text1"/>
          <w:sz w:val="24"/>
          <w:szCs w:val="24"/>
        </w:rPr>
        <w:t xml:space="preserve">) </w:t>
      </w:r>
      <w:r w:rsidRPr="00E722CB" w:rsidR="005922EC">
        <w:rPr>
          <w:rFonts w:eastAsia="Swis721 Lt BT" w:cstheme="minorHAnsi"/>
          <w:color w:val="000000" w:themeColor="text1"/>
          <w:sz w:val="24"/>
          <w:szCs w:val="24"/>
        </w:rPr>
        <w:t>instaurar processo administrativo apuratório, inclusive processo administrativo disciplinar, quando constatado o desvio ou malversação de recursos públicos, irregularidade na execução do contrato ou na gestão financeira do instrumento, comunicando tal fato ao CONCEDENTE</w:t>
      </w:r>
      <w:r w:rsidR="005922EC">
        <w:rPr>
          <w:rFonts w:eastAsia="Swis721 Lt BT" w:cstheme="minorHAnsi"/>
          <w:color w:val="000000" w:themeColor="text1"/>
          <w:sz w:val="24"/>
          <w:szCs w:val="24"/>
        </w:rPr>
        <w:t>;</w:t>
      </w:r>
    </w:p>
    <w:p w:rsidR="00313684" w:rsidP="00313684" w:rsidRDefault="00313684" w14:paraId="69C47583" w14:textId="564771CE">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nn</w:t>
      </w:r>
      <w:proofErr w:type="spellEnd"/>
      <w:r>
        <w:rPr>
          <w:rFonts w:eastAsia="Swis721 Lt BT" w:cstheme="minorHAnsi"/>
          <w:color w:val="000000" w:themeColor="text1"/>
          <w:sz w:val="24"/>
          <w:szCs w:val="24"/>
        </w:rPr>
        <w:t>) incluir regularmente as informações e os documentos exigidos pela Portaria Conjunta MGI/MF/CGU nº 28, de 2024, mantendo-o atualizado;</w:t>
      </w:r>
    </w:p>
    <w:p w:rsidR="00313684" w:rsidP="00E722CB" w:rsidRDefault="00313684" w14:paraId="1BFF5357" w14:textId="66B200B7">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oo</w:t>
      </w:r>
      <w:proofErr w:type="spellEnd"/>
      <w:r>
        <w:rPr>
          <w:rFonts w:eastAsia="Swis721 Lt BT" w:cstheme="minorHAnsi"/>
          <w:color w:val="000000" w:themeColor="text1"/>
          <w:sz w:val="24"/>
          <w:szCs w:val="24"/>
        </w:rPr>
        <w:t>)</w:t>
      </w:r>
      <w:r w:rsidRPr="00A53C89">
        <w:t xml:space="preserve"> </w:t>
      </w:r>
      <w:r w:rsidRPr="00A53C89">
        <w:rPr>
          <w:rFonts w:eastAsia="Swis721 Lt BT" w:cstheme="minorHAnsi"/>
          <w:color w:val="000000" w:themeColor="text1"/>
          <w:sz w:val="24"/>
          <w:szCs w:val="24"/>
        </w:rPr>
        <w:t>permitir o livre acesso de servidores do CONCEDENTE e dos órgãos de controle interno e externo da União, a qualquer tempo e lugar, aos processos, documentos e informações referentes a este Convênio, bem como aos locais de execução do respectivo objeto;</w:t>
      </w:r>
    </w:p>
    <w:p w:rsidR="00E722CB" w:rsidP="00E722CB" w:rsidRDefault="00313684" w14:paraId="4D91B07E" w14:textId="6D38777E">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pp</w:t>
      </w:r>
      <w:r w:rsidR="007622A1">
        <w:rPr>
          <w:rFonts w:eastAsia="Swis721 Lt BT" w:cstheme="minorHAnsi"/>
          <w:color w:val="000000" w:themeColor="text1"/>
          <w:sz w:val="24"/>
          <w:szCs w:val="24"/>
        </w:rPr>
        <w:t>)</w:t>
      </w:r>
      <w:r w:rsidRPr="00E722CB" w:rsidR="00E722CB">
        <w:rPr>
          <w:rFonts w:eastAsia="Swis721 Lt BT" w:cstheme="minorHAnsi"/>
          <w:color w:val="000000" w:themeColor="text1"/>
          <w:sz w:val="24"/>
          <w:szCs w:val="24"/>
        </w:rPr>
        <w:t xml:space="preserve"> - prestar contas dos recursos transferidos;</w:t>
      </w:r>
    </w:p>
    <w:p w:rsidR="005B21CB" w:rsidP="00E722CB" w:rsidRDefault="00313684" w14:paraId="581A75F2" w14:textId="7B402B83">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qq</w:t>
      </w:r>
      <w:proofErr w:type="spellEnd"/>
      <w:r w:rsidR="005B21CB">
        <w:rPr>
          <w:rFonts w:eastAsia="Swis721 Lt BT" w:cstheme="minorHAnsi"/>
          <w:color w:val="000000" w:themeColor="text1"/>
          <w:sz w:val="24"/>
          <w:szCs w:val="24"/>
        </w:rPr>
        <w:t>) observar os prazos estipulados para devolução dos recursos; e</w:t>
      </w:r>
    </w:p>
    <w:p w:rsidR="00A53C89" w:rsidP="00E722CB" w:rsidRDefault="00313684" w14:paraId="2D375F9A" w14:textId="1A3E08E3">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rr</w:t>
      </w:r>
      <w:proofErr w:type="spellEnd"/>
      <w:r w:rsidRPr="007622A1" w:rsidR="007622A1">
        <w:rPr>
          <w:rFonts w:eastAsia="Swis721 Lt BT" w:cstheme="minorHAnsi"/>
          <w:color w:val="000000" w:themeColor="text1"/>
          <w:sz w:val="24"/>
          <w:szCs w:val="24"/>
        </w:rPr>
        <w:t xml:space="preserve">) </w:t>
      </w:r>
      <w:r w:rsidR="007622A1">
        <w:rPr>
          <w:rFonts w:eastAsia="Swis721 Lt BT" w:cstheme="minorHAnsi"/>
          <w:color w:val="000000" w:themeColor="text1"/>
          <w:sz w:val="24"/>
          <w:szCs w:val="24"/>
        </w:rPr>
        <w:t>m</w:t>
      </w:r>
      <w:r w:rsidRPr="007622A1" w:rsidR="007622A1">
        <w:rPr>
          <w:rFonts w:eastAsia="Swis721 Lt BT" w:cstheme="minorHAnsi"/>
          <w:color w:val="000000" w:themeColor="text1"/>
          <w:sz w:val="24"/>
          <w:szCs w:val="24"/>
        </w:rPr>
        <w:t>anter os documentos relacionados ao instrumento pelo prazo de 5 (cinco) anos, contados da data de aprovação da prestação de contas final</w:t>
      </w:r>
      <w:r w:rsidR="005B21CB">
        <w:rPr>
          <w:rFonts w:eastAsia="Swis721 Lt BT" w:cstheme="minorHAnsi"/>
          <w:color w:val="000000" w:themeColor="text1"/>
          <w:sz w:val="24"/>
          <w:szCs w:val="24"/>
        </w:rPr>
        <w:t>.</w:t>
      </w:r>
    </w:p>
    <w:p w:rsidRPr="009A77DD" w:rsidR="000A12DA" w:rsidRDefault="000A12DA" w14:paraId="7244F767" w14:textId="77777777">
      <w:pPr>
        <w:spacing w:line="259" w:lineRule="auto"/>
        <w:rPr>
          <w:rFonts w:eastAsia="Swis721 Lt BT" w:cstheme="minorHAnsi"/>
          <w:sz w:val="8"/>
          <w:szCs w:val="24"/>
          <w:highlight w:val="yellow"/>
        </w:rPr>
      </w:pPr>
    </w:p>
    <w:p w:rsidRPr="009A77DD" w:rsidR="00D072E4" w:rsidP="00D072E4" w:rsidRDefault="00D072E4" w14:paraId="5AD4187C" w14:textId="77777777">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rsidRPr="009A77DD" w:rsidR="00D072E4" w:rsidP="00133EE1" w:rsidRDefault="00D072E4" w14:paraId="15BC46CF" w14:textId="0E123B4D">
      <w:pPr>
        <w:spacing w:after="120" w:line="252" w:lineRule="auto"/>
        <w:jc w:val="both"/>
        <w:rPr>
          <w:rFonts w:cstheme="minorHAnsi"/>
          <w:i/>
          <w:iCs/>
          <w:color w:val="FF0000"/>
          <w:sz w:val="24"/>
          <w:szCs w:val="24"/>
        </w:rPr>
      </w:pPr>
      <w:r w:rsidRPr="009A77DD">
        <w:rPr>
          <w:rFonts w:cstheme="minorHAnsi"/>
          <w:i/>
          <w:iCs/>
          <w:color w:val="FF0000"/>
          <w:sz w:val="24"/>
          <w:szCs w:val="24"/>
        </w:rPr>
        <w:t xml:space="preserve">a) executar fielmente o objeto pactuado, de acordo com o Plano de Trabalho aprovado pelo CONCEDENTE, adotando todas as medidas necessárias à correta execução deste Convênio; </w:t>
      </w:r>
    </w:p>
    <w:p w:rsidRPr="009A77DD" w:rsidR="00D072E4" w:rsidP="00133EE1" w:rsidRDefault="00D072E4" w14:paraId="72F52D0B" w14:textId="77777777">
      <w:pPr>
        <w:spacing w:after="120" w:line="252" w:lineRule="auto"/>
        <w:jc w:val="both"/>
        <w:rPr>
          <w:rFonts w:cstheme="minorHAnsi"/>
          <w:i/>
          <w:iCs/>
          <w:color w:val="FF0000"/>
          <w:sz w:val="24"/>
          <w:szCs w:val="24"/>
        </w:rPr>
      </w:pPr>
      <w:r w:rsidRPr="009A77DD">
        <w:rPr>
          <w:rFonts w:cstheme="minorHAnsi"/>
          <w:i/>
          <w:iCs/>
          <w:color w:val="FF0000"/>
          <w:sz w:val="24"/>
          <w:szCs w:val="24"/>
        </w:rPr>
        <w:t xml:space="preserve">b) 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rsidRPr="009A77DD" w:rsidR="00BF26DF" w:rsidP="00133EE1" w:rsidRDefault="00D072E4" w14:paraId="42CDE187" w14:textId="77777777">
      <w:pPr>
        <w:spacing w:after="120" w:line="252" w:lineRule="auto"/>
        <w:jc w:val="both"/>
        <w:rPr>
          <w:rFonts w:cstheme="minorHAnsi"/>
          <w:i/>
          <w:iCs/>
          <w:color w:val="FF0000"/>
          <w:sz w:val="24"/>
          <w:szCs w:val="24"/>
        </w:rPr>
      </w:pPr>
      <w:r w:rsidRPr="009A77DD">
        <w:rPr>
          <w:rFonts w:cstheme="minorHAnsi"/>
          <w:i/>
          <w:iCs/>
          <w:color w:val="FF0000"/>
          <w:sz w:val="24"/>
          <w:szCs w:val="24"/>
        </w:rPr>
        <w:t>c) realizar no Transfer</w:t>
      </w:r>
      <w:r w:rsidRPr="009A77DD" w:rsidR="005A5C49">
        <w:rPr>
          <w:rFonts w:cstheme="minorHAnsi"/>
          <w:i/>
          <w:iCs/>
          <w:color w:val="FF0000"/>
          <w:sz w:val="24"/>
          <w:szCs w:val="24"/>
        </w:rPr>
        <w:t>e</w:t>
      </w:r>
      <w:r w:rsidRPr="009A77DD">
        <w:rPr>
          <w:rFonts w:cstheme="minorHAnsi"/>
          <w:i/>
          <w:iCs/>
          <w:color w:val="FF0000"/>
          <w:sz w:val="24"/>
          <w:szCs w:val="24"/>
        </w:rPr>
        <w:t>gov.br os atos e procedimentos relativos à execução do convênio, conforme definição constante no Plano de Trabalho.</w:t>
      </w:r>
    </w:p>
    <w:p w:rsidRPr="009A77DD" w:rsidR="007E09F3" w:rsidP="00133EE1" w:rsidRDefault="007E09F3" w14:paraId="6F51CC7C" w14:textId="1E0AE782">
      <w:pPr>
        <w:spacing w:after="120" w:line="252" w:lineRule="auto"/>
        <w:jc w:val="both"/>
        <w:rPr>
          <w:rFonts w:cstheme="minorHAnsi"/>
          <w:i/>
          <w:iCs/>
          <w:color w:val="FF0000"/>
          <w:sz w:val="24"/>
          <w:szCs w:val="24"/>
        </w:rPr>
      </w:pPr>
      <w:r w:rsidRPr="009A77DD">
        <w:rPr>
          <w:rFonts w:cstheme="minorHAnsi"/>
          <w:b/>
          <w:bCs/>
          <w:i/>
          <w:iCs/>
          <w:color w:val="FF0000"/>
          <w:sz w:val="24"/>
          <w:szCs w:val="24"/>
        </w:rPr>
        <w:t>Subcláusula segunda</w:t>
      </w:r>
      <w:r w:rsidRPr="009A77DD">
        <w:rPr>
          <w:rFonts w:cstheme="minorHAnsi"/>
          <w:i/>
          <w:iCs/>
          <w:color w:val="FF0000"/>
          <w:sz w:val="24"/>
          <w:szCs w:val="24"/>
        </w:rPr>
        <w:t xml:space="preserve">. </w:t>
      </w:r>
      <w:r w:rsidR="00CE4BB2">
        <w:rPr>
          <w:rFonts w:cstheme="minorHAnsi"/>
          <w:i/>
          <w:iCs/>
          <w:color w:val="FF0000"/>
          <w:sz w:val="24"/>
          <w:szCs w:val="24"/>
        </w:rPr>
        <w:t>O</w:t>
      </w:r>
      <w:r w:rsidRPr="009A77DD">
        <w:rPr>
          <w:rFonts w:cstheme="minorHAnsi"/>
          <w:i/>
          <w:iCs/>
          <w:color w:val="FF0000"/>
          <w:sz w:val="24"/>
          <w:szCs w:val="24"/>
        </w:rPr>
        <w:t xml:space="preserve"> CONVENENTE continua responsável pela execução do instrumento, sendo a UNIDADE EXECUTORA responsável solidária na relação estabelecida.</w:t>
      </w:r>
    </w:p>
    <w:p w:rsidRPr="009A77DD" w:rsidR="007E09F3" w:rsidP="007E09F3" w:rsidRDefault="007E09F3" w14:paraId="301EA616" w14:textId="77777777">
      <w:pPr>
        <w:jc w:val="both"/>
        <w:rPr>
          <w:rFonts w:cstheme="minorHAnsi"/>
          <w:i/>
          <w:iCs/>
          <w:color w:val="FF0000"/>
          <w:sz w:val="24"/>
          <w:szCs w:val="24"/>
        </w:rPr>
      </w:pPr>
      <w:r w:rsidRPr="009A77DD">
        <w:rPr>
          <w:rFonts w:cstheme="minorHAnsi"/>
          <w:b/>
          <w:bCs/>
          <w:i/>
          <w:iCs/>
          <w:color w:val="FF0000"/>
          <w:sz w:val="24"/>
          <w:szCs w:val="24"/>
        </w:rPr>
        <w:t>Subcláusula terceira</w:t>
      </w:r>
      <w:r w:rsidRPr="009A77DD">
        <w:rPr>
          <w:rFonts w:cstheme="minorHAnsi"/>
          <w:i/>
          <w:iCs/>
          <w:color w:val="FF0000"/>
          <w:sz w:val="24"/>
          <w:szCs w:val="24"/>
        </w:rPr>
        <w:t xml:space="preserve">. O CONVENENTE é responsável pelo acompanhamento, fiscalização e prestação de contas do objeto executado pela UNIDADE EXECUTORA.  </w:t>
      </w:r>
    </w:p>
    <w:p w:rsidRPr="009A77DD" w:rsidR="007E09F3" w:rsidP="00133EE1" w:rsidRDefault="64AD70B5" w14:paraId="22D66958" w14:textId="1514C7B2">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b/>
          <w:bCs/>
        </w:rPr>
      </w:pPr>
      <w:r w:rsidRPr="009A77DD">
        <w:rPr>
          <w:rFonts w:cstheme="minorHAnsi"/>
          <w:b/>
          <w:bCs/>
        </w:rPr>
        <w:t>Nota Explicativa 1:</w:t>
      </w:r>
      <w:r w:rsidRPr="009A77DD">
        <w:rPr>
          <w:rFonts w:cstheme="minorHAnsi"/>
        </w:rPr>
        <w:t xml:space="preserve"> O inciso III</w:t>
      </w:r>
      <w:r w:rsidRPr="009A77DD" w:rsidR="004A222D">
        <w:rPr>
          <w:rFonts w:cstheme="minorHAnsi"/>
        </w:rPr>
        <w:t xml:space="preserve"> dest</w:t>
      </w:r>
      <w:r w:rsidRPr="009A77DD" w:rsidR="00C515D4">
        <w:rPr>
          <w:rFonts w:cstheme="minorHAnsi"/>
        </w:rPr>
        <w:t>a minuta de convênio</w:t>
      </w:r>
      <w:r w:rsidRPr="009A77DD" w:rsidR="004A222D">
        <w:rPr>
          <w:rFonts w:cstheme="minorHAnsi"/>
        </w:rPr>
        <w:t xml:space="preserve"> somente </w:t>
      </w:r>
      <w:r w:rsidRPr="009A77DD">
        <w:rPr>
          <w:rFonts w:cstheme="minorHAnsi"/>
        </w:rPr>
        <w:t xml:space="preserve">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w:t>
      </w:r>
      <w:r w:rsidRPr="009A77DD">
        <w:rPr>
          <w:rFonts w:cstheme="minorHAnsi"/>
        </w:rPr>
        <w:t>pelo concedente, devendo ser considerado como partícipe no instrumento (</w:t>
      </w:r>
      <w:r w:rsidRPr="009A77DD" w:rsidR="00F602C3">
        <w:rPr>
          <w:rFonts w:cstheme="minorHAnsi"/>
        </w:rPr>
        <w:t xml:space="preserve">art. 10, VIII, c/c o </w:t>
      </w:r>
      <w:r w:rsidRPr="00F871BC">
        <w:rPr>
          <w:rFonts w:cstheme="minorHAnsi"/>
        </w:rPr>
        <w:t xml:space="preserve">art. </w:t>
      </w:r>
      <w:r w:rsidRPr="00F871BC" w:rsidR="00F871BC">
        <w:rPr>
          <w:rFonts w:cstheme="minorHAnsi"/>
        </w:rPr>
        <w:t>36</w:t>
      </w:r>
      <w:r w:rsidRPr="00F871BC">
        <w:rPr>
          <w:rFonts w:cstheme="minorHAnsi"/>
        </w:rPr>
        <w:t xml:space="preserve">, da Portaria Conjunta </w:t>
      </w:r>
      <w:r w:rsidRPr="00F871BC" w:rsidR="00F7109E">
        <w:rPr>
          <w:rFonts w:cstheme="minorHAnsi"/>
        </w:rPr>
        <w:t xml:space="preserve">MGI/MF/CGU </w:t>
      </w:r>
      <w:r w:rsidRPr="00F871BC">
        <w:rPr>
          <w:rFonts w:cstheme="minorHAnsi"/>
        </w:rPr>
        <w:t>nº 33, de 2023</w:t>
      </w:r>
      <w:r w:rsidRPr="009A77DD">
        <w:rPr>
          <w:rFonts w:cstheme="minorHAnsi"/>
        </w:rPr>
        <w:t>).</w:t>
      </w:r>
    </w:p>
    <w:p w:rsidRPr="009A77DD" w:rsidR="007E09F3" w:rsidP="00133EE1" w:rsidRDefault="007E09F3" w14:paraId="16941629"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2:</w:t>
      </w:r>
      <w:r w:rsidRPr="009A77DD" w:rsidR="007F2775">
        <w:rPr>
          <w:rFonts w:cstheme="minorHAnsi"/>
          <w:b/>
          <w:bCs/>
        </w:rPr>
        <w:t xml:space="preserve"> </w:t>
      </w:r>
      <w:r w:rsidRPr="009A77DD" w:rsidR="007F2775">
        <w:rPr>
          <w:rFonts w:cstheme="minorHAnsi"/>
        </w:rPr>
        <w:t xml:space="preserve">A unidade executora deverá atender a todos os requisitos da Portaria Conjunta </w:t>
      </w:r>
      <w:r w:rsidRPr="009A77DD" w:rsidR="00F7109E">
        <w:rPr>
          <w:rFonts w:cstheme="minorHAnsi"/>
        </w:rPr>
        <w:t xml:space="preserve">MGI/MF/CGU </w:t>
      </w:r>
      <w:r w:rsidRPr="009A77DD" w:rsidR="007F2775">
        <w:rPr>
          <w:rFonts w:cstheme="minorHAnsi"/>
        </w:rPr>
        <w:t>nº 33, de 2023, aplicáveis ao convenente, inclusive os requisitos de cadastramento e condições de celebração.</w:t>
      </w:r>
    </w:p>
    <w:p w:rsidRPr="009A77DD" w:rsidR="007E09F3" w:rsidP="00133EE1" w:rsidRDefault="007E09F3" w14:paraId="4A22D76B"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b/>
          <w:bCs/>
        </w:rPr>
      </w:pPr>
      <w:r w:rsidRPr="009A77DD">
        <w:rPr>
          <w:rFonts w:cstheme="minorHAnsi"/>
          <w:b/>
          <w:bCs/>
        </w:rPr>
        <w:t>Nota Explicativa 3:</w:t>
      </w:r>
      <w:r w:rsidRPr="009A77DD" w:rsidR="007F2775">
        <w:rPr>
          <w:rFonts w:cstheme="minorHAnsi"/>
        </w:rPr>
        <w:t xml:space="preserve"> O acompanhamento e fiscalização e a prestação de contas continuam a cargo do convenente.</w:t>
      </w:r>
    </w:p>
    <w:p w:rsidRPr="009A77DD" w:rsidR="007E09F3" w:rsidP="00133EE1" w:rsidRDefault="007E09F3" w14:paraId="35AF0A60"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4:</w:t>
      </w:r>
      <w:r w:rsidRPr="009A77DD" w:rsidR="007F2775">
        <w:rPr>
          <w:rFonts w:cstheme="minorHAnsi"/>
          <w:b/>
          <w:bCs/>
        </w:rPr>
        <w:t xml:space="preserve"> </w:t>
      </w:r>
      <w:r w:rsidRPr="009A77DD" w:rsidR="007F2775">
        <w:rPr>
          <w:rFonts w:cstheme="minorHAnsi"/>
        </w:rPr>
        <w:t xml:space="preserve">A unidade executora deverá estar qualificada no preâmbulo do instrumento e o respectivo representante legal deverá assinar o instrumento juntamente com os representantes </w:t>
      </w:r>
      <w:proofErr w:type="gramStart"/>
      <w:r w:rsidRPr="009A77DD" w:rsidR="007F2775">
        <w:rPr>
          <w:rFonts w:cstheme="minorHAnsi"/>
        </w:rPr>
        <w:t>do concedente</w:t>
      </w:r>
      <w:proofErr w:type="gramEnd"/>
      <w:r w:rsidRPr="009A77DD" w:rsidR="007F2775">
        <w:rPr>
          <w:rFonts w:cstheme="minorHAnsi"/>
        </w:rPr>
        <w:t xml:space="preserve"> e do convenente.</w:t>
      </w:r>
    </w:p>
    <w:p w:rsidRPr="009A77DD" w:rsidR="007E09F3" w:rsidP="00133EE1" w:rsidRDefault="007E09F3" w14:paraId="172DCAF0"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5:</w:t>
      </w:r>
      <w:r w:rsidRPr="009A77DD" w:rsidR="007F2775">
        <w:rPr>
          <w:rFonts w:cstheme="minorHAnsi"/>
        </w:rPr>
        <w:t xml:space="preserve"> O empenho e a abertura da conta bancária específica do convênio devem ser realizados em nome do convenente.</w:t>
      </w:r>
    </w:p>
    <w:p w:rsidRPr="009A77DD" w:rsidR="007267D6" w:rsidP="008D0125" w:rsidRDefault="007267D6" w14:paraId="37687482" w14:textId="77777777">
      <w:pPr>
        <w:jc w:val="both"/>
        <w:rPr>
          <w:rFonts w:cstheme="minorHAnsi"/>
          <w:b/>
          <w:bCs/>
          <w:i/>
          <w:iCs/>
          <w:color w:val="FF0000"/>
          <w:sz w:val="8"/>
          <w:szCs w:val="24"/>
        </w:rPr>
      </w:pPr>
    </w:p>
    <w:p w:rsidRPr="009A77DD" w:rsidR="008D0125" w:rsidP="008D0125" w:rsidRDefault="008D0125" w14:paraId="6B31526C" w14:textId="77777777">
      <w:pPr>
        <w:jc w:val="both"/>
        <w:rPr>
          <w:rFonts w:cstheme="minorHAnsi"/>
          <w:b/>
          <w:bCs/>
          <w:i/>
          <w:iCs/>
          <w:color w:val="FF0000"/>
          <w:sz w:val="24"/>
          <w:szCs w:val="24"/>
        </w:rPr>
      </w:pPr>
      <w:r w:rsidRPr="009A77DD">
        <w:rPr>
          <w:rFonts w:cstheme="minorHAnsi"/>
          <w:b/>
          <w:bCs/>
          <w:i/>
          <w:iCs/>
          <w:color w:val="FF0000"/>
          <w:sz w:val="24"/>
          <w:szCs w:val="24"/>
        </w:rPr>
        <w:t>IV – DO INTERVENIENTE:</w:t>
      </w:r>
    </w:p>
    <w:p w:rsidRPr="009A77DD" w:rsidR="008D0125" w:rsidP="008D0125" w:rsidRDefault="008D0125" w14:paraId="5E33D7A4" w14:textId="77777777">
      <w:pPr>
        <w:jc w:val="both"/>
        <w:rPr>
          <w:rFonts w:cstheme="minorHAnsi"/>
          <w:i/>
          <w:iCs/>
          <w:color w:val="FF0000"/>
          <w:sz w:val="24"/>
          <w:szCs w:val="24"/>
        </w:rPr>
      </w:pPr>
      <w:r w:rsidRPr="009A77DD">
        <w:rPr>
          <w:rFonts w:cstheme="minorHAnsi"/>
          <w:i/>
          <w:iCs/>
          <w:color w:val="FF0000"/>
          <w:sz w:val="24"/>
          <w:szCs w:val="24"/>
        </w:rPr>
        <w:t xml:space="preserve">a) anuir com a celebração do presente Convênio, responsabilizando-se solidariamente pelo cumprimento das obrigações assumidas pelo CONVENENTE.  </w:t>
      </w:r>
    </w:p>
    <w:p w:rsidRPr="009A77DD" w:rsidR="00674956" w:rsidP="00674956" w:rsidRDefault="008D0125" w14:paraId="05E4A9B0" w14:textId="77777777">
      <w:pPr>
        <w:jc w:val="both"/>
        <w:rPr>
          <w:rFonts w:cstheme="minorHAnsi"/>
          <w:i/>
          <w:iCs/>
          <w:color w:val="FF0000"/>
          <w:sz w:val="24"/>
          <w:szCs w:val="24"/>
        </w:rPr>
      </w:pPr>
      <w:r w:rsidRPr="009A77DD">
        <w:rPr>
          <w:rFonts w:cstheme="minorHAnsi"/>
          <w:b/>
          <w:bCs/>
          <w:i/>
          <w:iCs/>
          <w:color w:val="FF0000"/>
          <w:sz w:val="24"/>
          <w:szCs w:val="24"/>
        </w:rPr>
        <w:t>Subcláusula quarta</w:t>
      </w:r>
      <w:r w:rsidRPr="009A77DD">
        <w:rPr>
          <w:rFonts w:cstheme="minorHAnsi"/>
          <w:i/>
          <w:iCs/>
          <w:color w:val="FF0000"/>
          <w:sz w:val="24"/>
          <w:szCs w:val="24"/>
        </w:rPr>
        <w:t>. É vedada ao INTERVENIENTE, nesta condição, a execução das atividades previstas no Plano de Trabalho</w:t>
      </w:r>
      <w:r w:rsidRPr="009A77DD" w:rsidR="006E6D22">
        <w:rPr>
          <w:rFonts w:cstheme="minorHAnsi"/>
          <w:i/>
          <w:iCs/>
          <w:color w:val="FF0000"/>
          <w:sz w:val="24"/>
          <w:szCs w:val="24"/>
        </w:rPr>
        <w:t>.</w:t>
      </w:r>
      <w:r w:rsidRPr="009A77DD" w:rsidR="00674956">
        <w:rPr>
          <w:rFonts w:cstheme="minorHAnsi"/>
          <w:i/>
          <w:iCs/>
          <w:color w:val="FF0000"/>
          <w:sz w:val="24"/>
          <w:szCs w:val="24"/>
        </w:rPr>
        <w:t xml:space="preserve">  </w:t>
      </w:r>
    </w:p>
    <w:p w:rsidRPr="009A77DD" w:rsidR="00133EE1" w:rsidP="00674956" w:rsidRDefault="00133EE1" w14:paraId="304E8920" w14:textId="77777777">
      <w:pPr>
        <w:jc w:val="both"/>
        <w:rPr>
          <w:rFonts w:cstheme="minorHAnsi"/>
          <w:i/>
          <w:iCs/>
          <w:color w:val="FF0000"/>
          <w:sz w:val="8"/>
          <w:szCs w:val="24"/>
        </w:rPr>
      </w:pPr>
    </w:p>
    <w:p w:rsidRPr="009A77DD" w:rsidR="00674956" w:rsidP="00133EE1" w:rsidRDefault="00674956" w14:paraId="4FEF4F57" w14:textId="77CFB798">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O inciso IV</w:t>
      </w:r>
      <w:r w:rsidRPr="009A77DD" w:rsidR="00146901">
        <w:rPr>
          <w:rFonts w:cstheme="minorHAnsi"/>
        </w:rPr>
        <w:t xml:space="preserve"> dest</w:t>
      </w:r>
      <w:r w:rsidRPr="009A77DD" w:rsidR="00C515D4">
        <w:rPr>
          <w:rFonts w:cstheme="minorHAnsi"/>
        </w:rPr>
        <w:t>a</w:t>
      </w:r>
      <w:r w:rsidRPr="009A77DD" w:rsidR="00146901">
        <w:rPr>
          <w:rFonts w:cstheme="minorHAnsi"/>
        </w:rPr>
        <w:t xml:space="preserve"> </w:t>
      </w:r>
      <w:r w:rsidRPr="009A77DD" w:rsidR="00C515D4">
        <w:rPr>
          <w:rFonts w:cstheme="minorHAnsi"/>
        </w:rPr>
        <w:t xml:space="preserve">minuta de convênio </w:t>
      </w:r>
      <w:r w:rsidRPr="009A77DD" w:rsidR="00146901">
        <w:rPr>
          <w:rFonts w:cstheme="minorHAnsi"/>
        </w:rPr>
        <w:t>somente</w:t>
      </w:r>
      <w:r w:rsidRPr="009A77DD">
        <w:rPr>
          <w:rFonts w:cstheme="minorHAnsi"/>
        </w:rPr>
        <w:t xml:space="preserv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w:t>
      </w:r>
      <w:r w:rsidRPr="009A77DD" w:rsidR="00146901">
        <w:rPr>
          <w:rFonts w:cstheme="minorHAnsi"/>
        </w:rPr>
        <w:t>art. 10, IX,</w:t>
      </w:r>
      <w:r w:rsidR="007F18B3">
        <w:rPr>
          <w:rFonts w:cstheme="minorHAnsi"/>
        </w:rPr>
        <w:t xml:space="preserve"> Portaria Conjunta </w:t>
      </w:r>
      <w:r w:rsidRPr="00E5219E" w:rsidR="00F7109E">
        <w:rPr>
          <w:rFonts w:cstheme="minorHAnsi"/>
        </w:rPr>
        <w:t xml:space="preserve">MGI/MF/CGU </w:t>
      </w:r>
      <w:r w:rsidRPr="00E5219E">
        <w:rPr>
          <w:rFonts w:cstheme="minorHAnsi"/>
        </w:rPr>
        <w:t>nº 33, de 2023).</w:t>
      </w:r>
      <w:r w:rsidRPr="009A77DD">
        <w:rPr>
          <w:rFonts w:cstheme="minorHAnsi"/>
        </w:rPr>
        <w:t xml:space="preserve"> </w:t>
      </w:r>
    </w:p>
    <w:p w:rsidRPr="009A77DD" w:rsidR="00674956" w:rsidP="00133EE1" w:rsidRDefault="00674956" w14:paraId="2AC397B8"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O interveniente não pode executar as atividades previstas no Plano de Trabalho, o que é tarefa do convenente ou, eventualmente, da unidade executora específica.</w:t>
      </w:r>
    </w:p>
    <w:p w:rsidRPr="009A77DD" w:rsidR="00674956" w:rsidP="00133EE1" w:rsidRDefault="00674956" w14:paraId="2CA042E4"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b/>
          <w:bCs/>
        </w:rPr>
      </w:pPr>
      <w:r w:rsidRPr="009A77DD">
        <w:rPr>
          <w:rFonts w:cstheme="minorHAnsi"/>
          <w:b/>
          <w:bCs/>
        </w:rPr>
        <w:t>Nota Explicativa 3:</w:t>
      </w:r>
      <w:r w:rsidRPr="009A77DD">
        <w:rPr>
          <w:rFonts w:cstheme="minorHAnsi"/>
        </w:rPr>
        <w:t xml:space="preserve"> A </w:t>
      </w:r>
      <w:proofErr w:type="gramStart"/>
      <w:r w:rsidRPr="009A77DD">
        <w:rPr>
          <w:rFonts w:cstheme="minorHAnsi"/>
        </w:rPr>
        <w:t>hipótese mais frequente</w:t>
      </w:r>
      <w:proofErr w:type="gramEnd"/>
      <w:r w:rsidRPr="009A77DD">
        <w:rPr>
          <w:rFonts w:cstheme="minorHAnsi"/>
        </w:rPr>
        <w:t xml:space="preserve"> de interveniência consta no art. 38, §3º da Portaria Conjunta</w:t>
      </w:r>
      <w:r w:rsidRPr="009A77DD" w:rsidR="00F7109E">
        <w:rPr>
          <w:rFonts w:cstheme="minorHAnsi"/>
        </w:rPr>
        <w:t xml:space="preserve"> MGI/MF/CGU</w:t>
      </w:r>
      <w:r w:rsidRPr="009A77DD">
        <w:rPr>
          <w:rFonts w:cstheme="minorHAnsi"/>
        </w:rPr>
        <w:t xml:space="preserve"> nº 33, de 2023, devendo-se preencher as obrigações conforme o papel a ser desempenhado pelo interveniente no ajuste.</w:t>
      </w:r>
    </w:p>
    <w:p w:rsidRPr="009A77DD" w:rsidR="00EF3EA8" w:rsidP="00133EE1" w:rsidRDefault="00674956" w14:paraId="1B32DE87"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4: </w:t>
      </w:r>
      <w:r w:rsidRPr="009A77DD" w:rsidR="00EE0923">
        <w:rPr>
          <w:rFonts w:cstheme="minorHAnsi"/>
        </w:rPr>
        <w:t xml:space="preserve">O interveniente deverá estar qualificado no preâmbulo, e o respectivo representante legal deverá assinar o instrumento, juntamente com os representantes </w:t>
      </w:r>
      <w:proofErr w:type="gramStart"/>
      <w:r w:rsidRPr="009A77DD" w:rsidR="00EE0923">
        <w:rPr>
          <w:rFonts w:cstheme="minorHAnsi"/>
        </w:rPr>
        <w:t>do concedente</w:t>
      </w:r>
      <w:proofErr w:type="gramEnd"/>
      <w:r w:rsidRPr="009A77DD" w:rsidR="00EE0923">
        <w:rPr>
          <w:rFonts w:cstheme="minorHAnsi"/>
        </w:rPr>
        <w:t xml:space="preserve"> e do convenente (38, §1º</w:t>
      </w:r>
      <w:r w:rsidRPr="009A77DD" w:rsidR="00146901">
        <w:rPr>
          <w:rFonts w:cstheme="minorHAnsi"/>
        </w:rPr>
        <w:t>,</w:t>
      </w:r>
      <w:r w:rsidRPr="009A77DD" w:rsidR="00EE0923">
        <w:rPr>
          <w:rFonts w:cstheme="minorHAnsi"/>
        </w:rPr>
        <w:t xml:space="preserve"> da Portaria Conjunta </w:t>
      </w:r>
      <w:r w:rsidRPr="009A77DD" w:rsidR="00F7109E">
        <w:rPr>
          <w:rFonts w:cstheme="minorHAnsi"/>
        </w:rPr>
        <w:t xml:space="preserve">MGI/MF/CGU </w:t>
      </w:r>
      <w:r w:rsidRPr="009A77DD" w:rsidR="00EE0923">
        <w:rPr>
          <w:rFonts w:cstheme="minorHAnsi"/>
        </w:rPr>
        <w:t>nº 33, de 2023).</w:t>
      </w:r>
    </w:p>
    <w:p w:rsidRPr="009A77DD" w:rsidR="00133EE1" w:rsidP="00BF26DF" w:rsidRDefault="00133EE1" w14:paraId="098F8F47" w14:textId="77777777">
      <w:pPr>
        <w:jc w:val="both"/>
        <w:rPr>
          <w:rFonts w:cstheme="minorHAnsi"/>
          <w:b/>
          <w:bCs/>
          <w:i/>
          <w:iCs/>
          <w:color w:val="FF0000"/>
          <w:sz w:val="8"/>
          <w:szCs w:val="24"/>
        </w:rPr>
      </w:pPr>
    </w:p>
    <w:p w:rsidR="006E6D22" w:rsidP="00BF26DF" w:rsidRDefault="006E6D22" w14:paraId="63784D0A" w14:textId="77777777">
      <w:pPr>
        <w:jc w:val="both"/>
        <w:rPr>
          <w:rFonts w:cstheme="minorHAnsi"/>
          <w:i/>
          <w:iCs/>
          <w:color w:val="FF0000"/>
          <w:sz w:val="24"/>
          <w:szCs w:val="24"/>
        </w:rPr>
      </w:pPr>
      <w:r w:rsidRPr="00E5219E">
        <w:rPr>
          <w:rFonts w:cstheme="minorHAnsi"/>
          <w:b/>
          <w:bCs/>
          <w:i/>
          <w:iCs/>
          <w:color w:val="FF0000"/>
          <w:sz w:val="24"/>
          <w:szCs w:val="24"/>
        </w:rPr>
        <w:t>Subcláusula quinta</w:t>
      </w:r>
      <w:r w:rsidRPr="00E5219E">
        <w:rPr>
          <w:rFonts w:cstheme="minorHAnsi"/>
          <w:i/>
          <w:iCs/>
          <w:color w:val="FF0000"/>
          <w:sz w:val="24"/>
          <w:szCs w:val="24"/>
        </w:rPr>
        <w:t>. Os entes consorciados são solidariamente responsáveis quanto às obrigações cominadas ao consórcio público.</w:t>
      </w:r>
    </w:p>
    <w:p w:rsidR="009B5763" w:rsidP="00BF26DF" w:rsidRDefault="009B5763" w14:paraId="7FF7D625" w14:textId="77777777">
      <w:pPr>
        <w:jc w:val="both"/>
        <w:rPr>
          <w:rFonts w:cstheme="minorHAnsi"/>
          <w:i/>
          <w:iCs/>
          <w:color w:val="FF0000"/>
          <w:sz w:val="24"/>
          <w:szCs w:val="24"/>
        </w:rPr>
      </w:pPr>
    </w:p>
    <w:p w:rsidRPr="009A77DD" w:rsidR="002D17FB" w:rsidP="002D17FB" w:rsidRDefault="002D17FB" w14:paraId="193065F5"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QUINTA – DA PROTEÇÃO DE DADOS PESSOAIS  </w:t>
      </w:r>
    </w:p>
    <w:p w:rsidRPr="005E1E7B" w:rsidR="002D17FB" w:rsidP="002D17FB" w:rsidRDefault="002D17FB" w14:paraId="70C41C00" w14:textId="77777777">
      <w:pPr>
        <w:jc w:val="both"/>
        <w:rPr>
          <w:rFonts w:cstheme="minorHAnsi"/>
          <w:sz w:val="24"/>
          <w:szCs w:val="24"/>
        </w:rPr>
      </w:pPr>
      <w:r w:rsidRPr="5737FF59">
        <w:rPr>
          <w:sz w:val="24"/>
          <w:szCs w:val="24"/>
        </w:rPr>
        <w:t xml:space="preserve">Para fins de execução deste Termo de convênio, os PARTÍCIPES obrigam-se a cumprir e manterem-se de acordo com as disposições e os princípios da Lei Geral de Proteção de </w:t>
      </w:r>
      <w:r w:rsidRPr="5737FF59">
        <w:rPr>
          <w:sz w:val="24"/>
          <w:szCs w:val="24"/>
        </w:rPr>
        <w:t>Dados - Lei nº 13.709/18 (LGPD), especi</w:t>
      </w:r>
      <w:r w:rsidRPr="005E1E7B">
        <w:rPr>
          <w:sz w:val="24"/>
          <w:szCs w:val="24"/>
        </w:rPr>
        <w:t>almente no que se refere à legalidade no tratamento dos dados pessoais a que tiverem acesso em razão deste instrumento.</w:t>
      </w:r>
    </w:p>
    <w:p w:rsidRPr="005E1E7B" w:rsidR="002D17FB" w:rsidP="002D17FB" w:rsidRDefault="002D17FB" w14:paraId="35C4DFCD" w14:textId="07CD6E12">
      <w:pPr>
        <w:jc w:val="both"/>
        <w:rPr>
          <w:rFonts w:ascii="Calibri" w:hAnsi="Calibri" w:eastAsia="Calibri" w:cs="Calibri"/>
          <w:color w:val="000000" w:themeColor="text1"/>
          <w:sz w:val="24"/>
          <w:szCs w:val="24"/>
        </w:rPr>
      </w:pPr>
      <w:r w:rsidRPr="005E1E7B">
        <w:rPr>
          <w:rFonts w:ascii="Calibri" w:hAnsi="Calibri" w:eastAsia="Calibri" w:cs="Calibri"/>
          <w:b/>
          <w:color w:val="000000" w:themeColor="text1"/>
          <w:sz w:val="24"/>
          <w:szCs w:val="24"/>
        </w:rPr>
        <w:t>Subcláusula primeira</w:t>
      </w:r>
      <w:r w:rsidRPr="005E1E7B">
        <w:rPr>
          <w:rFonts w:ascii="Calibri" w:hAnsi="Calibri" w:eastAsia="Calibri" w:cs="Calibri"/>
          <w:color w:val="000000" w:themeColor="text1"/>
          <w:sz w:val="24"/>
          <w:szCs w:val="24"/>
        </w:rPr>
        <w:t xml:space="preserve">. Em relação à LGPD, cada </w:t>
      </w:r>
      <w:r w:rsidRPr="005E1E7B" w:rsidR="5737FF59">
        <w:rPr>
          <w:rFonts w:ascii="Calibri" w:hAnsi="Calibri" w:eastAsia="Calibri" w:cs="Calibri"/>
          <w:color w:val="000000" w:themeColor="text1"/>
          <w:sz w:val="24"/>
          <w:szCs w:val="24"/>
        </w:rPr>
        <w:t xml:space="preserve">PARTÍCIPE </w:t>
      </w:r>
      <w:r w:rsidRPr="005E1E7B">
        <w:rPr>
          <w:rFonts w:ascii="Calibri" w:hAnsi="Calibri" w:eastAsia="Calibri" w:cs="Calibri"/>
          <w:color w:val="000000" w:themeColor="text1"/>
          <w:sz w:val="24"/>
          <w:szCs w:val="24"/>
        </w:rPr>
        <w:t>será responsável isoladamente pelos atos a que derem causa, respondendo, inclusive, pelos atos praticados por seus prepostos e/ou empregados que estiverem em desconformidade com os preceitos normativos aplicáveis.</w:t>
      </w:r>
    </w:p>
    <w:p w:rsidRPr="005E1E7B" w:rsidR="002D17FB" w:rsidP="002D17FB" w:rsidRDefault="002D17FB" w14:paraId="73EDD537" w14:textId="166A4A32">
      <w:pPr>
        <w:jc w:val="both"/>
        <w:rPr>
          <w:rFonts w:ascii="Calibri" w:hAnsi="Calibri" w:eastAsia="Calibri" w:cs="Calibri"/>
          <w:color w:val="000000" w:themeColor="text1"/>
          <w:sz w:val="24"/>
          <w:szCs w:val="24"/>
        </w:rPr>
      </w:pPr>
      <w:r w:rsidRPr="005E1E7B">
        <w:rPr>
          <w:rFonts w:ascii="Calibri" w:hAnsi="Calibri" w:eastAsia="Calibri" w:cs="Calibri"/>
          <w:b/>
          <w:color w:val="000000" w:themeColor="text1"/>
          <w:sz w:val="24"/>
          <w:szCs w:val="24"/>
        </w:rPr>
        <w:t>Subcláusula segunda</w:t>
      </w:r>
      <w:r w:rsidRPr="005E1E7B">
        <w:rPr>
          <w:rFonts w:ascii="Calibri" w:hAnsi="Calibri" w:eastAsia="Calibri" w:cs="Calibri"/>
          <w:color w:val="000000" w:themeColor="text1"/>
          <w:sz w:val="24"/>
          <w:szCs w:val="24"/>
        </w:rPr>
        <w:t xml:space="preserve">. </w:t>
      </w:r>
      <w:r w:rsidRPr="005E1E7B" w:rsidR="5737FF59">
        <w:rPr>
          <w:rFonts w:ascii="Calibri" w:hAnsi="Calibri" w:eastAsia="Calibri" w:cs="Calibri"/>
          <w:color w:val="000000" w:themeColor="text1"/>
          <w:sz w:val="24"/>
          <w:szCs w:val="24"/>
        </w:rPr>
        <w:t>Na ocorrência de qualquer incidente (perda, destruição e/ou exposição indesejada e/ou não autorizada) que envolva os dados pessoais tratados em razão do presente instrumento, deverá o PARTÍCIPE responsável pelo incidente comunicar imediatamente ao outro PARTÍCIPE</w:t>
      </w:r>
      <w:r w:rsidRPr="005E1E7B">
        <w:rPr>
          <w:rFonts w:ascii="Calibri" w:hAnsi="Calibri" w:eastAsia="Calibri" w:cs="Calibri"/>
          <w:color w:val="000000" w:themeColor="text1"/>
          <w:sz w:val="24"/>
          <w:szCs w:val="24"/>
        </w:rPr>
        <w:t>, apresentando, no mínimo, as seguintes informações: (i) a descrição dos dados pessoais envolvidos; (</w:t>
      </w:r>
      <w:proofErr w:type="spellStart"/>
      <w:r w:rsidRPr="005E1E7B">
        <w:rPr>
          <w:rFonts w:ascii="Calibri" w:hAnsi="Calibri" w:eastAsia="Calibri" w:cs="Calibri"/>
          <w:color w:val="000000" w:themeColor="text1"/>
          <w:sz w:val="24"/>
          <w:szCs w:val="24"/>
        </w:rPr>
        <w:t>ii</w:t>
      </w:r>
      <w:proofErr w:type="spellEnd"/>
      <w:r w:rsidRPr="005E1E7B">
        <w:rPr>
          <w:rFonts w:ascii="Calibri" w:hAnsi="Calibri" w:eastAsia="Calibri" w:cs="Calibri"/>
          <w:color w:val="000000" w:themeColor="text1"/>
          <w:sz w:val="24"/>
          <w:szCs w:val="24"/>
        </w:rPr>
        <w:t>) a quantidade de dados pessoais envolvidos (volumetria do evento); e (</w:t>
      </w:r>
      <w:proofErr w:type="spellStart"/>
      <w:r w:rsidRPr="005E1E7B">
        <w:rPr>
          <w:rFonts w:ascii="Calibri" w:hAnsi="Calibri" w:eastAsia="Calibri" w:cs="Calibri"/>
          <w:color w:val="000000" w:themeColor="text1"/>
          <w:sz w:val="24"/>
          <w:szCs w:val="24"/>
        </w:rPr>
        <w:t>iii</w:t>
      </w:r>
      <w:proofErr w:type="spellEnd"/>
      <w:r w:rsidRPr="005E1E7B">
        <w:rPr>
          <w:rFonts w:ascii="Calibri" w:hAnsi="Calibri" w:eastAsia="Calibri" w:cs="Calibri"/>
          <w:color w:val="000000" w:themeColor="text1"/>
          <w:sz w:val="24"/>
          <w:szCs w:val="24"/>
        </w:rPr>
        <w:t>) quem são os titulares dos dados pessoais afetados pelo evento.</w:t>
      </w:r>
    </w:p>
    <w:p w:rsidRPr="005E1E7B" w:rsidR="5737FF59" w:rsidP="5737FF59" w:rsidRDefault="5737FF59" w14:paraId="2038A642" w14:textId="2D7402D2">
      <w:pPr>
        <w:jc w:val="both"/>
        <w:rPr>
          <w:rFonts w:ascii="Calibri" w:hAnsi="Calibri" w:eastAsia="Calibri" w:cs="Calibri"/>
          <w:color w:val="000000" w:themeColor="text1"/>
          <w:sz w:val="24"/>
          <w:szCs w:val="24"/>
        </w:rPr>
      </w:pPr>
      <w:r w:rsidRPr="005E1E7B">
        <w:rPr>
          <w:rFonts w:ascii="Calibri" w:hAnsi="Calibri" w:eastAsia="Calibri" w:cs="Calibri"/>
          <w:b/>
          <w:bCs/>
          <w:color w:val="000000" w:themeColor="text1"/>
          <w:sz w:val="24"/>
          <w:szCs w:val="24"/>
        </w:rPr>
        <w:t>Subcláusula terceira</w:t>
      </w:r>
      <w:r w:rsidRPr="005E1E7B">
        <w:rPr>
          <w:rFonts w:ascii="Calibri" w:hAnsi="Calibri" w:eastAsia="Calibri" w:cs="Calibri"/>
          <w:color w:val="000000" w:themeColor="text1"/>
          <w:sz w:val="24"/>
          <w:szCs w:val="24"/>
        </w:rPr>
        <w:t>. Caso um dos PARTÍCIPE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o outro PARTÍCIPE.</w:t>
      </w:r>
    </w:p>
    <w:p w:rsidR="5737FF59" w:rsidP="5737FF59" w:rsidRDefault="5737FF59" w14:paraId="3582A297" w14:textId="61434708">
      <w:pPr>
        <w:jc w:val="both"/>
        <w:rPr>
          <w:rFonts w:ascii="Calibri" w:hAnsi="Calibri" w:eastAsia="Calibri" w:cs="Calibri"/>
          <w:color w:val="000000" w:themeColor="text1"/>
          <w:sz w:val="24"/>
          <w:szCs w:val="24"/>
        </w:rPr>
      </w:pPr>
      <w:r w:rsidRPr="005E1E7B">
        <w:rPr>
          <w:rFonts w:ascii="Calibri" w:hAnsi="Calibri" w:eastAsia="Calibri" w:cs="Calibri"/>
          <w:b/>
          <w:bCs/>
          <w:color w:val="000000" w:themeColor="text1"/>
          <w:sz w:val="24"/>
          <w:szCs w:val="24"/>
        </w:rPr>
        <w:t>Subcláusula quarta</w:t>
      </w:r>
      <w:r w:rsidRPr="005E1E7B">
        <w:rPr>
          <w:rFonts w:ascii="Calibri" w:hAnsi="Calibri" w:eastAsia="Calibri" w:cs="Calibri"/>
          <w:color w:val="000000" w:themeColor="text1"/>
          <w:sz w:val="24"/>
          <w:szCs w:val="24"/>
        </w:rPr>
        <w:t>. Os PARTÍCIPES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 o uso exclusivo do PARTÍCIPE, mediante</w:t>
      </w:r>
      <w:r w:rsidRPr="5737FF59">
        <w:rPr>
          <w:rFonts w:ascii="Calibri" w:hAnsi="Calibri" w:eastAsia="Calibri" w:cs="Calibri"/>
          <w:color w:val="000000" w:themeColor="text1"/>
          <w:sz w:val="24"/>
          <w:szCs w:val="24"/>
        </w:rPr>
        <w:t xml:space="preserve"> a anonimização dos dados.</w:t>
      </w:r>
    </w:p>
    <w:p w:rsidRPr="00332679" w:rsidR="002D17FB" w:rsidP="00BF26DF" w:rsidRDefault="002D17FB" w14:paraId="2DC9DE6D" w14:textId="77777777">
      <w:pPr>
        <w:jc w:val="both"/>
        <w:rPr>
          <w:rFonts w:cstheme="minorHAnsi"/>
          <w:sz w:val="12"/>
          <w:szCs w:val="12"/>
        </w:rPr>
      </w:pPr>
    </w:p>
    <w:p w:rsidRPr="009A77DD" w:rsidR="00BF26DF" w:rsidP="000719FF" w:rsidRDefault="00BF26DF" w14:paraId="3466BFB5"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Pr="009A77DD" w:rsidR="00642C16">
        <w:rPr>
          <w:rFonts w:cstheme="minorHAnsi"/>
          <w:b/>
          <w:bCs/>
          <w:sz w:val="24"/>
          <w:szCs w:val="24"/>
        </w:rPr>
        <w:t>SEXTA</w:t>
      </w:r>
      <w:r w:rsidRPr="009A77DD">
        <w:rPr>
          <w:rFonts w:cstheme="minorHAnsi"/>
          <w:b/>
          <w:bCs/>
          <w:sz w:val="24"/>
          <w:szCs w:val="24"/>
        </w:rPr>
        <w:t xml:space="preserve"> </w:t>
      </w:r>
      <w:r w:rsidRPr="009A77DD" w:rsidR="001F623A">
        <w:rPr>
          <w:rFonts w:cstheme="minorHAnsi"/>
          <w:b/>
          <w:bCs/>
          <w:sz w:val="24"/>
          <w:szCs w:val="24"/>
        </w:rPr>
        <w:t>–</w:t>
      </w:r>
      <w:r w:rsidRPr="009A77DD">
        <w:rPr>
          <w:rFonts w:cstheme="minorHAnsi"/>
          <w:b/>
          <w:bCs/>
          <w:sz w:val="24"/>
          <w:szCs w:val="24"/>
        </w:rPr>
        <w:t xml:space="preserve"> </w:t>
      </w:r>
      <w:r w:rsidRPr="009A77DD" w:rsidR="001F623A">
        <w:rPr>
          <w:rFonts w:cstheme="minorHAnsi"/>
          <w:b/>
          <w:bCs/>
          <w:sz w:val="24"/>
          <w:szCs w:val="24"/>
        </w:rPr>
        <w:t>DA VIGÊNCIA</w:t>
      </w:r>
      <w:r w:rsidRPr="009A77DD">
        <w:rPr>
          <w:rFonts w:cstheme="minorHAnsi"/>
          <w:b/>
          <w:bCs/>
          <w:sz w:val="24"/>
          <w:szCs w:val="24"/>
        </w:rPr>
        <w:t xml:space="preserve">  </w:t>
      </w:r>
    </w:p>
    <w:p w:rsidRPr="009A77DD" w:rsidR="00BF26DF" w:rsidP="001F623A" w:rsidRDefault="001F623A" w14:paraId="64D560DD" w14:textId="77777777">
      <w:pPr>
        <w:jc w:val="both"/>
        <w:rPr>
          <w:rFonts w:cstheme="minorHAnsi"/>
          <w:sz w:val="24"/>
          <w:szCs w:val="24"/>
        </w:rPr>
      </w:pPr>
      <w:r w:rsidRPr="009A77DD">
        <w:rPr>
          <w:rFonts w:cstheme="minorHAnsi"/>
          <w:sz w:val="24"/>
          <w:szCs w:val="24"/>
        </w:rPr>
        <w:t>Este Termo de Convênio terá vigência</w:t>
      </w:r>
      <w:r w:rsidRPr="009A77DD">
        <w:rPr>
          <w:rFonts w:cstheme="minorHAnsi"/>
          <w:color w:val="000000" w:themeColor="text1"/>
          <w:sz w:val="24"/>
          <w:szCs w:val="24"/>
        </w:rPr>
        <w:t xml:space="preserve"> de</w:t>
      </w:r>
      <w:r w:rsidRPr="009A77DD">
        <w:rPr>
          <w:rFonts w:cstheme="minorHAnsi"/>
          <w:i/>
          <w:iCs/>
          <w:color w:val="FF0000"/>
          <w:sz w:val="24"/>
          <w:szCs w:val="24"/>
        </w:rPr>
        <w:t xml:space="preserve"> ....... (......) dias/meses/anos, contados a partir da ................... (assinatura do instrumento ou publicação do respectivo extrato no Diário Oficial da União ou outro termo inicial especialmente indicado)</w:t>
      </w:r>
      <w:r w:rsidRPr="009A77DD">
        <w:rPr>
          <w:rFonts w:cstheme="minorHAnsi"/>
          <w:sz w:val="24"/>
          <w:szCs w:val="24"/>
        </w:rPr>
        <w:t xml:space="preserve">, podendo ser prorrogada, por solicitação do CONVENENTE devidamente fundamentada, formulada, no mínimo, 60 (sessenta) dias antes do seu término. </w:t>
      </w:r>
      <w:r w:rsidRPr="009A77DD" w:rsidR="00BF26DF">
        <w:rPr>
          <w:rFonts w:cstheme="minorHAnsi"/>
          <w:sz w:val="24"/>
          <w:szCs w:val="24"/>
        </w:rPr>
        <w:t xml:space="preserve"> </w:t>
      </w:r>
    </w:p>
    <w:p w:rsidRPr="009A77DD" w:rsidR="001F623A" w:rsidP="00133EE1" w:rsidRDefault="001F623A" w14:paraId="639602D3"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pPr>
      <w:r w:rsidRPr="5737FF59">
        <w:rPr>
          <w:b/>
        </w:rPr>
        <w:t>Nota Explicativa 1</w:t>
      </w:r>
      <w:r w:rsidRPr="5737FF59">
        <w:t xml:space="preserve">: A opção pelo início da contagem da vigência, se da </w:t>
      </w:r>
      <w:r w:rsidRPr="5737FF59">
        <w:rPr>
          <w:i/>
        </w:rPr>
        <w:t>assinatura do instrumento</w:t>
      </w:r>
      <w:r w:rsidRPr="5737FF59">
        <w:t xml:space="preserve">, da </w:t>
      </w:r>
      <w:r w:rsidRPr="5737FF59">
        <w:rPr>
          <w:i/>
        </w:rPr>
        <w:t>publicação do respectivo extrato no Diário Oficial da União</w:t>
      </w:r>
      <w:r w:rsidRPr="5737FF59">
        <w:t xml:space="preserve"> ou por outro termo inicial especialmente indicado, é discricionária do gestor. Contudo, recomendamos, em regra, a escolha da </w:t>
      </w:r>
      <w:r w:rsidRPr="5737FF59">
        <w:rPr>
          <w:i/>
        </w:rPr>
        <w:t>assinatura do instrumento</w:t>
      </w:r>
      <w:r w:rsidRPr="5737FF59">
        <w:t xml:space="preserve"> como marco inicial de contagem do prazo.</w:t>
      </w:r>
    </w:p>
    <w:p w:rsidR="001F623A" w:rsidP="00133EE1" w:rsidRDefault="001F623A" w14:paraId="0CF73365" w14:textId="7D24AF47">
      <w:pPr>
        <w:pBdr>
          <w:top w:val="single" w:color="auto" w:sz="4" w:space="1"/>
          <w:left w:val="single" w:color="auto" w:sz="4" w:space="4"/>
          <w:bottom w:val="single" w:color="auto" w:sz="4" w:space="1"/>
          <w:right w:val="single" w:color="auto" w:sz="4" w:space="4"/>
        </w:pBdr>
        <w:shd w:val="clear" w:color="auto" w:fill="FFF8E5"/>
        <w:spacing w:after="60" w:line="257" w:lineRule="auto"/>
        <w:jc w:val="both"/>
      </w:pPr>
      <w:r w:rsidRPr="5737FF59">
        <w:rPr>
          <w:b/>
        </w:rPr>
        <w:t>Nota Explicativa 2</w:t>
      </w:r>
      <w:r w:rsidRPr="5737FF59">
        <w:t xml:space="preserve">: É vedada a celebração de convênios cuja vigência se encerre no último </w:t>
      </w:r>
      <w:r w:rsidRPr="5737FF59" w:rsidR="24D1EB1F">
        <w:t xml:space="preserve">trimestre </w:t>
      </w:r>
      <w:r w:rsidRPr="5737FF59">
        <w:t xml:space="preserve">ou no primeiro trimestre </w:t>
      </w:r>
      <w:r w:rsidRPr="5737FF59" w:rsidR="24D1EB1F">
        <w:t xml:space="preserve">do mandato seguinte </w:t>
      </w:r>
      <w:r w:rsidRPr="5737FF59">
        <w:t xml:space="preserve">dos Chefes do Poder Executivo dos </w:t>
      </w:r>
      <w:r w:rsidRPr="5737FF59">
        <w:t>entes federativos partícipes (art. 5º, IV, do Decreto nº 11.531, de 2023</w:t>
      </w:r>
      <w:r w:rsidRPr="5737FF59" w:rsidR="007E447D">
        <w:t>,</w:t>
      </w:r>
      <w:r w:rsidRPr="5737FF59">
        <w:t xml:space="preserve"> e art. 13, V</w:t>
      </w:r>
      <w:r w:rsidRPr="5737FF59" w:rsidR="5737FF59">
        <w:t>,</w:t>
      </w:r>
      <w:r w:rsidRPr="5737FF59">
        <w:t xml:space="preserve"> da Portaria Conjunta </w:t>
      </w:r>
      <w:r w:rsidRPr="5737FF59" w:rsidR="00F7109E">
        <w:t xml:space="preserve">MGI/MF/CGU </w:t>
      </w:r>
      <w:r w:rsidRPr="5737FF59">
        <w:t>nº 33, de 2023).</w:t>
      </w:r>
    </w:p>
    <w:p w:rsidRPr="009A77DD" w:rsidR="00793C68" w:rsidP="00133EE1" w:rsidRDefault="00793C68" w14:paraId="27A0098D" w14:textId="55A77733">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sz w:val="24"/>
          <w:szCs w:val="24"/>
        </w:rPr>
      </w:pPr>
      <w:r w:rsidRPr="00537AC8">
        <w:rPr>
          <w:b/>
          <w:bCs/>
        </w:rPr>
        <w:t>Nota Explicativa 3</w:t>
      </w:r>
      <w:r>
        <w:t xml:space="preserve">: Nos termos do art. 10, IV da Portaria Conjunta MGI/MF/CGU nº 28, de 2024, o prazo máximo de vigência é </w:t>
      </w:r>
      <w:r w:rsidRPr="00537AC8">
        <w:t>36 (trinta e seis) meses</w:t>
      </w:r>
      <w:r>
        <w:t>.</w:t>
      </w:r>
    </w:p>
    <w:p w:rsidRPr="00793C68" w:rsidR="00793C68" w:rsidP="001F623A" w:rsidRDefault="00793C68" w14:paraId="7C46DCD6" w14:textId="77777777">
      <w:pPr>
        <w:jc w:val="both"/>
        <w:rPr>
          <w:b/>
          <w:sz w:val="10"/>
          <w:szCs w:val="10"/>
        </w:rPr>
      </w:pPr>
    </w:p>
    <w:p w:rsidRPr="00047736" w:rsidR="001F623A" w:rsidP="001F623A" w:rsidRDefault="001F623A" w14:paraId="027B5BE6" w14:textId="303855F8">
      <w:pPr>
        <w:jc w:val="both"/>
        <w:rPr>
          <w:sz w:val="24"/>
          <w:szCs w:val="24"/>
        </w:rPr>
      </w:pPr>
      <w:r w:rsidRPr="00047736">
        <w:rPr>
          <w:b/>
          <w:sz w:val="24"/>
          <w:szCs w:val="24"/>
        </w:rPr>
        <w:t xml:space="preserve">Subcláusula </w:t>
      </w:r>
      <w:r w:rsidR="00AE75BA">
        <w:rPr>
          <w:b/>
          <w:sz w:val="24"/>
          <w:szCs w:val="24"/>
        </w:rPr>
        <w:t>única</w:t>
      </w:r>
      <w:r w:rsidRPr="00047736">
        <w:rPr>
          <w:sz w:val="24"/>
          <w:szCs w:val="24"/>
        </w:rPr>
        <w:t>. O CONCEDENTE prorrogará “de ofício” a vigência deste Termo de Convênio, antes de seu término, quando der causa ao atraso na liberação dos recursos, limitada a prorrogação ao exato período do atraso verificado</w:t>
      </w:r>
      <w:r w:rsidR="00332679">
        <w:rPr>
          <w:sz w:val="24"/>
          <w:szCs w:val="24"/>
        </w:rPr>
        <w:t>.</w:t>
      </w:r>
    </w:p>
    <w:p w:rsidRPr="009A77DD" w:rsidR="001F623A" w:rsidP="001F623A" w:rsidRDefault="001F623A" w14:paraId="51812E7E" w14:textId="77777777">
      <w:pPr>
        <w:jc w:val="both"/>
        <w:rPr>
          <w:rFonts w:cstheme="minorHAnsi"/>
          <w:sz w:val="8"/>
          <w:szCs w:val="24"/>
        </w:rPr>
      </w:pPr>
    </w:p>
    <w:p w:rsidRPr="009A77DD" w:rsidR="00BF26DF" w:rsidP="000719FF" w:rsidRDefault="00BF26DF" w14:paraId="63E16A7F"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Pr="009A77DD" w:rsidR="00642C16">
        <w:rPr>
          <w:rFonts w:cstheme="minorHAnsi"/>
          <w:b/>
          <w:bCs/>
          <w:sz w:val="24"/>
          <w:szCs w:val="24"/>
        </w:rPr>
        <w:t>SÉTIMA</w:t>
      </w:r>
      <w:r w:rsidRPr="009A77DD">
        <w:rPr>
          <w:rFonts w:cstheme="minorHAnsi"/>
          <w:b/>
          <w:bCs/>
          <w:sz w:val="24"/>
          <w:szCs w:val="24"/>
        </w:rPr>
        <w:t xml:space="preserve"> - </w:t>
      </w:r>
      <w:r w:rsidRPr="009A77DD" w:rsidR="0069403E">
        <w:rPr>
          <w:rFonts w:cstheme="minorHAnsi"/>
          <w:b/>
          <w:bCs/>
          <w:sz w:val="24"/>
          <w:szCs w:val="24"/>
        </w:rPr>
        <w:t>DO VALOR E DA DOTAÇÃO ORÇAMENTÁRIA</w:t>
      </w:r>
    </w:p>
    <w:p w:rsidRPr="009A77DD" w:rsidR="0069403E" w:rsidP="0069403E" w:rsidRDefault="0069403E" w14:paraId="59BF68FF" w14:textId="77777777">
      <w:pPr>
        <w:jc w:val="both"/>
        <w:rPr>
          <w:rFonts w:cstheme="minorHAnsi"/>
          <w:sz w:val="24"/>
          <w:szCs w:val="24"/>
        </w:rPr>
      </w:pPr>
      <w:r w:rsidRPr="009A77DD">
        <w:rPr>
          <w:rFonts w:cstheme="minorHAnsi"/>
          <w:sz w:val="24"/>
          <w:szCs w:val="24"/>
        </w:rPr>
        <w:t xml:space="preserve">Os recursos financeiros para a execução do objeto deste Convênio, neste ato fixados em </w:t>
      </w:r>
      <w:r w:rsidRPr="009A77DD">
        <w:rPr>
          <w:rFonts w:cstheme="minorHAnsi"/>
          <w:i/>
          <w:iCs/>
          <w:color w:val="FF0000"/>
          <w:sz w:val="24"/>
          <w:szCs w:val="24"/>
        </w:rPr>
        <w:t>R$ …</w:t>
      </w:r>
      <w:proofErr w:type="gramStart"/>
      <w:r w:rsidRPr="009A77DD">
        <w:rPr>
          <w:rFonts w:cstheme="minorHAnsi"/>
          <w:i/>
          <w:iCs/>
          <w:color w:val="FF0000"/>
          <w:sz w:val="24"/>
          <w:szCs w:val="24"/>
        </w:rPr>
        <w:t>…..</w:t>
      </w:r>
      <w:proofErr w:type="gramEnd"/>
      <w:r w:rsidRPr="009A77DD">
        <w:rPr>
          <w:rFonts w:cstheme="minorHAnsi"/>
          <w:i/>
          <w:iCs/>
          <w:color w:val="FF0000"/>
          <w:sz w:val="24"/>
          <w:szCs w:val="24"/>
        </w:rPr>
        <w:t xml:space="preserve"> (……</w:t>
      </w:r>
      <w:proofErr w:type="gramStart"/>
      <w:r w:rsidRPr="009A77DD">
        <w:rPr>
          <w:rFonts w:cstheme="minorHAnsi"/>
          <w:i/>
          <w:iCs/>
          <w:color w:val="FF0000"/>
          <w:sz w:val="24"/>
          <w:szCs w:val="24"/>
        </w:rPr>
        <w:t>…..</w:t>
      </w:r>
      <w:proofErr w:type="gramEnd"/>
      <w:r w:rsidRPr="009A77DD">
        <w:rPr>
          <w:rFonts w:cstheme="minorHAnsi"/>
          <w:i/>
          <w:iCs/>
          <w:color w:val="FF0000"/>
          <w:sz w:val="24"/>
          <w:szCs w:val="24"/>
        </w:rPr>
        <w:t>)</w:t>
      </w:r>
      <w:r w:rsidRPr="009A77DD">
        <w:rPr>
          <w:rFonts w:cstheme="minorHAnsi"/>
          <w:sz w:val="24"/>
          <w:szCs w:val="24"/>
        </w:rPr>
        <w:t xml:space="preserve">, serão alocados de acordo com o cronograma de desembolso constante no Plano de Trabalho, conforme a seguinte classificação orçamentária:  </w:t>
      </w:r>
    </w:p>
    <w:p w:rsidRPr="009A77DD" w:rsidR="0069403E" w:rsidP="0069403E" w:rsidRDefault="0069403E" w14:paraId="1F2BD6D4" w14:textId="77777777">
      <w:pPr>
        <w:jc w:val="both"/>
        <w:rPr>
          <w:rFonts w:cstheme="minorHAnsi"/>
          <w:sz w:val="24"/>
          <w:szCs w:val="24"/>
        </w:rPr>
      </w:pPr>
      <w:r w:rsidRPr="009A77DD">
        <w:rPr>
          <w:rFonts w:cstheme="minorHAnsi"/>
          <w:sz w:val="24"/>
          <w:szCs w:val="24"/>
        </w:rPr>
        <w:t xml:space="preserve">I - </w:t>
      </w:r>
      <w:r w:rsidRPr="009A77DD">
        <w:rPr>
          <w:rFonts w:cstheme="minorHAnsi"/>
          <w:i/>
          <w:iCs/>
          <w:color w:val="FF0000"/>
          <w:sz w:val="24"/>
          <w:szCs w:val="24"/>
        </w:rPr>
        <w:t>R$ ……. (.……)</w:t>
      </w:r>
      <w:r w:rsidRPr="009A77DD">
        <w:rPr>
          <w:rFonts w:cstheme="minorHAnsi"/>
          <w:sz w:val="24"/>
          <w:szCs w:val="24"/>
        </w:rPr>
        <w:t xml:space="preserve">, relativos ao presente exercício, correrão à conta da dotação alocada no orçamento do CONCEDENTE, autorizado pela </w:t>
      </w:r>
      <w:r w:rsidRPr="009A77DD">
        <w:rPr>
          <w:rFonts w:cstheme="minorHAnsi"/>
          <w:i/>
          <w:iCs/>
          <w:color w:val="FF0000"/>
          <w:sz w:val="24"/>
          <w:szCs w:val="24"/>
        </w:rPr>
        <w:t>Lei nº……., de …. de ……… de …...., publicada no DOU de nº……., de …. de ……… de …....</w:t>
      </w:r>
      <w:r w:rsidRPr="009A77DD">
        <w:rPr>
          <w:rFonts w:cstheme="minorHAnsi"/>
          <w:sz w:val="24"/>
          <w:szCs w:val="24"/>
        </w:rPr>
        <w:t xml:space="preserve">, UG </w:t>
      </w:r>
      <w:proofErr w:type="gramStart"/>
      <w:r w:rsidRPr="009A77DD">
        <w:rPr>
          <w:rFonts w:cstheme="minorHAnsi"/>
          <w:i/>
          <w:iCs/>
          <w:color w:val="FF0000"/>
          <w:sz w:val="24"/>
          <w:szCs w:val="24"/>
        </w:rPr>
        <w:t>…..</w:t>
      </w:r>
      <w:proofErr w:type="gramEnd"/>
      <w:r w:rsidRPr="009A77DD">
        <w:rPr>
          <w:rFonts w:cstheme="minorHAnsi"/>
          <w:sz w:val="24"/>
          <w:szCs w:val="24"/>
        </w:rPr>
        <w:t xml:space="preserve">, assegurado pela Nota de Empenho nº </w:t>
      </w:r>
      <w:r w:rsidRPr="009A77DD">
        <w:rPr>
          <w:rFonts w:cstheme="minorHAnsi"/>
          <w:i/>
          <w:iCs/>
          <w:color w:val="FF0000"/>
          <w:sz w:val="24"/>
          <w:szCs w:val="24"/>
        </w:rPr>
        <w:t>................</w:t>
      </w:r>
      <w:r w:rsidRPr="009A77DD">
        <w:rPr>
          <w:rFonts w:cstheme="minorHAnsi"/>
          <w:sz w:val="24"/>
          <w:szCs w:val="24"/>
        </w:rPr>
        <w:t>, vinculada ao Programa de Trabalho nº</w:t>
      </w:r>
      <w:r w:rsidRPr="009A77DD">
        <w:rPr>
          <w:rFonts w:cstheme="minorHAnsi"/>
          <w:color w:val="FF0000"/>
          <w:sz w:val="24"/>
          <w:szCs w:val="24"/>
        </w:rPr>
        <w:t xml:space="preserve"> .............</w:t>
      </w:r>
      <w:r w:rsidRPr="009A77DD">
        <w:rPr>
          <w:rFonts w:cstheme="minorHAnsi"/>
          <w:sz w:val="24"/>
          <w:szCs w:val="24"/>
        </w:rPr>
        <w:t xml:space="preserve">, PTRES </w:t>
      </w:r>
      <w:r w:rsidRPr="009A77DD">
        <w:rPr>
          <w:rFonts w:cstheme="minorHAnsi"/>
          <w:color w:val="FF0000"/>
          <w:sz w:val="24"/>
          <w:szCs w:val="24"/>
        </w:rPr>
        <w:t>...........</w:t>
      </w:r>
      <w:r w:rsidRPr="009A77DD">
        <w:rPr>
          <w:rFonts w:cstheme="minorHAnsi"/>
          <w:sz w:val="24"/>
          <w:szCs w:val="24"/>
        </w:rPr>
        <w:t xml:space="preserve">, à conta de recursos oriundos do Tesouro Nacional, Fonte de Recursos ..........., Natureza da Despesa </w:t>
      </w:r>
      <w:r w:rsidRPr="009A77DD">
        <w:rPr>
          <w:rFonts w:cstheme="minorHAnsi"/>
          <w:color w:val="FF0000"/>
          <w:sz w:val="24"/>
          <w:szCs w:val="24"/>
        </w:rPr>
        <w:t>..............</w:t>
      </w:r>
      <w:r w:rsidRPr="009A77DD">
        <w:rPr>
          <w:rFonts w:cstheme="minorHAnsi"/>
          <w:sz w:val="24"/>
          <w:szCs w:val="24"/>
        </w:rPr>
        <w:t xml:space="preserve">; </w:t>
      </w:r>
    </w:p>
    <w:p w:rsidRPr="009A77DD" w:rsidR="0069403E" w:rsidP="0069403E" w:rsidRDefault="0069403E" w14:paraId="6FDD54D6" w14:textId="77777777">
      <w:pPr>
        <w:jc w:val="both"/>
        <w:rPr>
          <w:sz w:val="24"/>
          <w:szCs w:val="24"/>
        </w:rPr>
      </w:pPr>
      <w:r w:rsidRPr="5737FF59">
        <w:rPr>
          <w:sz w:val="24"/>
          <w:szCs w:val="24"/>
        </w:rPr>
        <w:t xml:space="preserve">II - </w:t>
      </w:r>
      <w:r w:rsidRPr="5737FF59">
        <w:rPr>
          <w:i/>
          <w:color w:val="FF0000"/>
          <w:sz w:val="24"/>
          <w:szCs w:val="24"/>
        </w:rPr>
        <w:t>R$ ……. (…….)</w:t>
      </w:r>
      <w:r w:rsidRPr="5737FF59">
        <w:rPr>
          <w:sz w:val="24"/>
          <w:szCs w:val="24"/>
        </w:rPr>
        <w:t xml:space="preserve">, </w:t>
      </w:r>
      <w:r w:rsidRPr="5CBC22D5">
        <w:rPr>
          <w:sz w:val="24"/>
          <w:szCs w:val="24"/>
        </w:rPr>
        <w:t>relativos à contrapartida do CONVENENTE, consignados na Lei Orçamentária nº</w:t>
      </w:r>
      <w:r w:rsidRPr="39DF2493">
        <w:rPr>
          <w:sz w:val="24"/>
          <w:szCs w:val="24"/>
        </w:rPr>
        <w:t xml:space="preserve"> </w:t>
      </w:r>
      <w:r w:rsidRPr="5737FF59">
        <w:rPr>
          <w:i/>
          <w:color w:val="FF0000"/>
          <w:sz w:val="24"/>
          <w:szCs w:val="24"/>
        </w:rPr>
        <w:t>……., de …. d</w:t>
      </w:r>
      <w:r w:rsidRPr="5737FF59">
        <w:rPr>
          <w:color w:val="FF0000"/>
          <w:sz w:val="24"/>
          <w:szCs w:val="24"/>
        </w:rPr>
        <w:t>e ……… de …...., do Estado/Município de ..........</w:t>
      </w:r>
      <w:r w:rsidRPr="5737FF59">
        <w:rPr>
          <w:color w:val="000000" w:themeColor="text1"/>
          <w:sz w:val="24"/>
          <w:szCs w:val="24"/>
        </w:rPr>
        <w:t>.</w:t>
      </w:r>
      <w:r w:rsidRPr="5737FF59">
        <w:rPr>
          <w:sz w:val="24"/>
          <w:szCs w:val="24"/>
        </w:rPr>
        <w:t xml:space="preserve"> </w:t>
      </w:r>
    </w:p>
    <w:p w:rsidR="5737FF59" w:rsidP="5737FF59" w:rsidRDefault="5737FF59" w14:paraId="17FCCBD1" w14:textId="0F432D32">
      <w:pPr>
        <w:pBdr>
          <w:top w:val="single" w:color="000000" w:sz="4" w:space="1"/>
          <w:left w:val="single" w:color="000000" w:sz="4" w:space="4"/>
          <w:bottom w:val="single" w:color="000000" w:sz="4" w:space="1"/>
          <w:right w:val="single" w:color="000000" w:sz="4" w:space="4"/>
        </w:pBdr>
        <w:shd w:val="clear" w:color="auto" w:fill="FFF8E5"/>
        <w:spacing w:after="60" w:line="257" w:lineRule="auto"/>
        <w:jc w:val="both"/>
      </w:pPr>
      <w:r w:rsidRPr="00047736">
        <w:rPr>
          <w:rFonts w:ascii="Calibri" w:hAnsi="Calibri" w:eastAsia="Calibri" w:cs="Calibri"/>
          <w:b/>
          <w:bCs/>
          <w:color w:val="000000" w:themeColor="text1"/>
        </w:rPr>
        <w:t>Nota Explicativa:</w:t>
      </w:r>
      <w:r w:rsidRPr="00047736">
        <w:rPr>
          <w:rFonts w:ascii="Calibri" w:hAnsi="Calibri" w:eastAsia="Calibri" w:cs="Calibri"/>
          <w:color w:val="000000" w:themeColor="text1"/>
        </w:rPr>
        <w:t xml:space="preserve"> Os recursos financeiros deverão ser transferidos pelo Concedente ao Convenente </w:t>
      </w:r>
      <w:r w:rsidRPr="00047736">
        <w:rPr>
          <w:rFonts w:ascii="Calibri" w:hAnsi="Calibri" w:eastAsia="Calibri" w:cs="Calibri"/>
          <w:i/>
          <w:iCs/>
          <w:color w:val="000000" w:themeColor="text1"/>
        </w:rPr>
        <w:t>“preferencialmente em parcela única”</w:t>
      </w:r>
      <w:r w:rsidRPr="00047736">
        <w:rPr>
          <w:rFonts w:ascii="Calibri" w:hAnsi="Calibri" w:eastAsia="Calibri" w:cs="Calibri"/>
          <w:color w:val="000000" w:themeColor="text1"/>
        </w:rPr>
        <w:t xml:space="preserve">, nos termos do </w:t>
      </w:r>
      <w:proofErr w:type="spellStart"/>
      <w:r w:rsidRPr="00047736">
        <w:rPr>
          <w:rFonts w:ascii="Calibri" w:hAnsi="Calibri" w:eastAsia="Calibri" w:cs="Calibri"/>
          <w:color w:val="000000" w:themeColor="text1"/>
        </w:rPr>
        <w:t>arts</w:t>
      </w:r>
      <w:proofErr w:type="spellEnd"/>
      <w:r w:rsidRPr="00047736">
        <w:rPr>
          <w:rFonts w:ascii="Calibri" w:hAnsi="Calibri" w:eastAsia="Calibri" w:cs="Calibri"/>
          <w:color w:val="000000" w:themeColor="text1"/>
        </w:rPr>
        <w:t>. 4º, VII, e 11 da Portaria Conjunta MGI/MF/CGU nº 28, de 2024.</w:t>
      </w:r>
      <w:r w:rsidRPr="5737FF59">
        <w:rPr>
          <w:rFonts w:ascii="Calibri" w:hAnsi="Calibri" w:eastAsia="Calibri" w:cs="Calibri"/>
          <w:b/>
          <w:bCs/>
          <w:color w:val="000000" w:themeColor="text1"/>
        </w:rPr>
        <w:t xml:space="preserve">  </w:t>
      </w:r>
      <w:r w:rsidRPr="5737FF59">
        <w:rPr>
          <w:rFonts w:ascii="Calibri" w:hAnsi="Calibri" w:eastAsia="Calibri" w:cs="Calibri"/>
          <w:sz w:val="24"/>
          <w:szCs w:val="24"/>
        </w:rPr>
        <w:t xml:space="preserve"> </w:t>
      </w:r>
    </w:p>
    <w:p w:rsidRPr="00CA3FE8" w:rsidR="0069403E" w:rsidP="0069403E" w:rsidRDefault="0069403E" w14:paraId="190C7D12" w14:textId="77777777">
      <w:pPr>
        <w:jc w:val="both"/>
        <w:rPr>
          <w:sz w:val="24"/>
          <w:szCs w:val="24"/>
          <w:highlight w:val="cyan"/>
        </w:rPr>
      </w:pPr>
      <w:r w:rsidRPr="0091724D">
        <w:rPr>
          <w:b/>
          <w:sz w:val="24"/>
          <w:szCs w:val="24"/>
        </w:rPr>
        <w:t>Subcláusula primeira.</w:t>
      </w:r>
      <w:r w:rsidRPr="0091724D">
        <w:rPr>
          <w:sz w:val="24"/>
          <w:szCs w:val="24"/>
        </w:rPr>
        <w:t xml:space="preserve"> Em caso de ocorrência de cancelamento de Restos a Pagar, o quantitativo das metas constante no Plano de Trabalho poderá ser reduzido até a etapa que não prejudique a funcionalidade do objeto pactuado, mediante aceitação do CONCEDENTE.</w:t>
      </w:r>
      <w:r w:rsidRPr="00CA3FE8">
        <w:rPr>
          <w:sz w:val="24"/>
          <w:szCs w:val="24"/>
        </w:rPr>
        <w:t xml:space="preserve">  </w:t>
      </w:r>
    </w:p>
    <w:p w:rsidRPr="009A77DD" w:rsidR="00BF26DF" w:rsidP="00BF26DF" w:rsidRDefault="0069403E" w14:paraId="0F26E19A" w14:textId="77777777">
      <w:pPr>
        <w:jc w:val="both"/>
        <w:rPr>
          <w:sz w:val="24"/>
          <w:szCs w:val="24"/>
        </w:rPr>
      </w:pPr>
      <w:r w:rsidRPr="5737FF59">
        <w:rPr>
          <w:b/>
          <w:sz w:val="24"/>
          <w:szCs w:val="24"/>
        </w:rPr>
        <w:t xml:space="preserve">Subcláusula </w:t>
      </w:r>
      <w:r w:rsidRPr="5737FF59" w:rsidR="00FC6D25">
        <w:rPr>
          <w:b/>
          <w:sz w:val="24"/>
          <w:szCs w:val="24"/>
        </w:rPr>
        <w:t>segunda</w:t>
      </w:r>
      <w:r w:rsidRPr="5737FF59">
        <w:rPr>
          <w:b/>
          <w:sz w:val="24"/>
          <w:szCs w:val="24"/>
        </w:rPr>
        <w:t xml:space="preserve">. </w:t>
      </w:r>
      <w:r w:rsidRPr="5737FF59">
        <w:rPr>
          <w:sz w:val="24"/>
          <w:szCs w:val="24"/>
        </w:rPr>
        <w:t>O CONVENENTE obriga-se a incluir em seu orçamento dotação orçamentária referente aos recursos relativos ao instrumento pactuado.</w:t>
      </w:r>
    </w:p>
    <w:p w:rsidRPr="009A77DD" w:rsidR="00BF26DF" w:rsidP="00133EE1" w:rsidRDefault="00BF26DF" w14:paraId="61A97E0D" w14:textId="693980BF">
      <w:pPr>
        <w:pBdr>
          <w:top w:val="single" w:color="000000" w:sz="4" w:space="1"/>
          <w:left w:val="single" w:color="000000" w:sz="4" w:space="4"/>
          <w:bottom w:val="single" w:color="000000" w:sz="4" w:space="1"/>
          <w:right w:val="single" w:color="000000" w:sz="4" w:space="4"/>
        </w:pBdr>
        <w:shd w:val="clear" w:color="auto" w:fill="FFF8E5"/>
        <w:spacing w:after="60" w:line="257" w:lineRule="auto"/>
        <w:jc w:val="both"/>
        <w:rPr>
          <w:b/>
        </w:rPr>
      </w:pPr>
      <w:r w:rsidRPr="5737FF59">
        <w:rPr>
          <w:b/>
        </w:rPr>
        <w:t>Nota Explicativa:</w:t>
      </w:r>
      <w:r w:rsidRPr="5737FF59">
        <w:t xml:space="preserve"> </w:t>
      </w:r>
      <w:r w:rsidRPr="5737FF59" w:rsidR="00F82111">
        <w:t xml:space="preserve">A existência de dotação orçamentária específica é condição para a celebração do instrumento pelo </w:t>
      </w:r>
      <w:r w:rsidRPr="5737FF59" w:rsidR="5737FF59">
        <w:t>Concedente</w:t>
      </w:r>
      <w:r w:rsidRPr="5737FF59" w:rsidR="1FFD5A79">
        <w:t xml:space="preserve"> e pelo </w:t>
      </w:r>
      <w:r w:rsidRPr="5737FF59" w:rsidR="5737FF59">
        <w:t>Convenente</w:t>
      </w:r>
      <w:r w:rsidRPr="5737FF59" w:rsidR="1FFD5A79">
        <w:t>, em caso de contrapartida, os quais deverão</w:t>
      </w:r>
      <w:r w:rsidRPr="5737FF59" w:rsidR="00F82111">
        <w:t xml:space="preserve"> empenhar o valor previsto para desembolso no exercício da assinatura do instrumento, nos termos do art. 30 da Portaria Conjunta </w:t>
      </w:r>
      <w:r w:rsidRPr="5737FF59" w:rsidR="00F7109E">
        <w:t xml:space="preserve">MGI/MF/CGU </w:t>
      </w:r>
      <w:r w:rsidRPr="5737FF59" w:rsidR="00F82111">
        <w:t>nº 33</w:t>
      </w:r>
      <w:r w:rsidRPr="5737FF59" w:rsidR="00F72965">
        <w:t>,</w:t>
      </w:r>
      <w:r w:rsidRPr="5737FF59" w:rsidR="00F82111">
        <w:t xml:space="preserve"> de 2023.</w:t>
      </w:r>
      <w:r w:rsidRPr="5737FF59">
        <w:rPr>
          <w:b/>
        </w:rPr>
        <w:t xml:space="preserve">  </w:t>
      </w:r>
    </w:p>
    <w:p w:rsidRPr="009A77DD" w:rsidR="00133EE1" w:rsidP="00133EE1" w:rsidRDefault="00133EE1" w14:paraId="3E559FE6" w14:textId="77777777">
      <w:pPr>
        <w:spacing w:after="60" w:line="257" w:lineRule="auto"/>
        <w:jc w:val="both"/>
        <w:rPr>
          <w:rFonts w:cstheme="minorHAnsi"/>
          <w:b/>
          <w:bCs/>
          <w:i/>
          <w:iCs/>
          <w:color w:val="FF0000"/>
          <w:sz w:val="8"/>
          <w:szCs w:val="24"/>
        </w:rPr>
      </w:pPr>
    </w:p>
    <w:p w:rsidRPr="009A77DD" w:rsidR="009A593F" w:rsidP="00133EE1" w:rsidRDefault="009A593F" w14:paraId="75E418F6" w14:textId="77777777">
      <w:pPr>
        <w:spacing w:after="60" w:line="257" w:lineRule="auto"/>
        <w:jc w:val="both"/>
        <w:rPr>
          <w:rFonts w:cstheme="minorHAnsi"/>
          <w:i/>
          <w:iCs/>
          <w:color w:val="FF0000"/>
          <w:sz w:val="24"/>
          <w:szCs w:val="24"/>
        </w:rPr>
      </w:pPr>
      <w:r w:rsidRPr="009A77DD">
        <w:rPr>
          <w:rFonts w:cstheme="minorHAnsi"/>
          <w:b/>
          <w:bCs/>
          <w:i/>
          <w:iCs/>
          <w:color w:val="FF0000"/>
          <w:sz w:val="24"/>
          <w:szCs w:val="24"/>
        </w:rPr>
        <w:t xml:space="preserve">Subcláusula </w:t>
      </w:r>
      <w:r w:rsidRPr="009A77DD" w:rsidR="00FC6D25">
        <w:rPr>
          <w:rFonts w:cstheme="minorHAnsi"/>
          <w:b/>
          <w:bCs/>
          <w:i/>
          <w:iCs/>
          <w:color w:val="FF0000"/>
          <w:sz w:val="24"/>
          <w:szCs w:val="24"/>
        </w:rPr>
        <w:t>terceira</w:t>
      </w:r>
      <w:r w:rsidRPr="009A77DD">
        <w:rPr>
          <w:rFonts w:cstheme="minorHAnsi"/>
          <w:b/>
          <w:bCs/>
          <w:i/>
          <w:iCs/>
          <w:color w:val="FF0000"/>
          <w:sz w:val="24"/>
          <w:szCs w:val="24"/>
        </w:rPr>
        <w:t xml:space="preserve">. </w:t>
      </w:r>
      <w:r w:rsidRPr="009A77DD">
        <w:rPr>
          <w:rFonts w:cstheme="minorHAnsi"/>
          <w:i/>
          <w:iCs/>
          <w:color w:val="FF0000"/>
          <w:sz w:val="24"/>
          <w:szCs w:val="24"/>
        </w:rPr>
        <w:t>A indicação dos créditos e empenhos referentes aos recursos a serem transferidos pelo CONCEDENTE (e/ou CONVENENTE) nos exercícios subsequentes, no valor total de R$ .................... (........................), será realizada mediante registro contábil e poderá ser formalizada por meio de apostila.</w:t>
      </w:r>
    </w:p>
    <w:p w:rsidRPr="009A77DD" w:rsidR="00133EE1" w:rsidP="009A593F" w:rsidRDefault="00133EE1" w14:paraId="4A9E9079" w14:textId="77777777">
      <w:pPr>
        <w:jc w:val="both"/>
        <w:rPr>
          <w:rFonts w:cstheme="minorHAnsi"/>
          <w:b/>
          <w:bCs/>
          <w:i/>
          <w:iCs/>
          <w:color w:val="FF0000"/>
          <w:sz w:val="8"/>
        </w:rPr>
      </w:pPr>
    </w:p>
    <w:p w:rsidRPr="009A77DD" w:rsidR="009A593F" w:rsidP="00133EE1" w:rsidRDefault="009A593F" w14:paraId="40195C95"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Dispõe a Portaria Conjunta </w:t>
      </w:r>
      <w:r w:rsidRPr="009A77DD" w:rsidR="00F7109E">
        <w:rPr>
          <w:rFonts w:cstheme="minorHAnsi"/>
        </w:rPr>
        <w:t xml:space="preserve">MGI/MF/CGU </w:t>
      </w:r>
      <w:r w:rsidRPr="009A77DD">
        <w:rPr>
          <w:rFonts w:cstheme="minorHAnsi"/>
        </w:rPr>
        <w:t>nº 33, de 2023, no que concerne aos instrumentos com vigência plurianual:</w:t>
      </w:r>
    </w:p>
    <w:p w:rsidRPr="009A77DD" w:rsidR="009A593F" w:rsidP="00133EE1" w:rsidRDefault="009A593F" w14:paraId="280185D0"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Art. 30. (...)</w:t>
      </w:r>
    </w:p>
    <w:p w:rsidRPr="009A77DD" w:rsidR="009A593F" w:rsidP="00133EE1" w:rsidRDefault="009A593F" w14:paraId="5D77538E"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 xml:space="preserve">§ 1º Nos instrumentos com vigência plurianual, </w:t>
      </w:r>
      <w:proofErr w:type="gramStart"/>
      <w:r w:rsidRPr="009A77DD">
        <w:rPr>
          <w:rFonts w:cstheme="minorHAnsi"/>
          <w:i/>
          <w:iCs/>
          <w:sz w:val="20"/>
          <w:szCs w:val="20"/>
        </w:rPr>
        <w:t>o concedente</w:t>
      </w:r>
      <w:proofErr w:type="gramEnd"/>
      <w:r w:rsidRPr="009A77DD">
        <w:rPr>
          <w:rFonts w:cstheme="minorHAnsi"/>
          <w:i/>
          <w:iCs/>
          <w:sz w:val="20"/>
          <w:szCs w:val="20"/>
        </w:rPr>
        <w:t xml:space="preserve"> deverá, ainda:</w:t>
      </w:r>
    </w:p>
    <w:p w:rsidRPr="009A77DD" w:rsidR="009A593F" w:rsidP="00133EE1" w:rsidRDefault="009A593F" w14:paraId="45CD4401"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I - registrar no SIAFI, em conta contábil específica, os valores programados para cada exercício subsequente ao da celebração;</w:t>
      </w:r>
    </w:p>
    <w:p w:rsidRPr="009A77DD" w:rsidR="009A593F" w:rsidP="00133EE1" w:rsidRDefault="009A593F" w14:paraId="6EB6B6E6"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II - consignar crédito nos orçamentos seguintes para garantir a execução dos instrumentos; e</w:t>
      </w:r>
    </w:p>
    <w:p w:rsidRPr="009A77DD" w:rsidR="009A593F" w:rsidP="00133EE1" w:rsidRDefault="009A593F" w14:paraId="72937BE7"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III - indicar o crédito e respectivo empenho, mediante apostilamento, para atender às parcelas a serem executadas nos exercícios seguintes ao da celebração, observado o cronograma de desembolso.</w:t>
      </w:r>
    </w:p>
    <w:p w:rsidRPr="009A77DD" w:rsidR="009A593F" w:rsidP="00133EE1" w:rsidRDefault="009A593F" w14:paraId="1F0551EB" w14:textId="77777777">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i/>
          <w:iCs/>
          <w:sz w:val="20"/>
          <w:szCs w:val="20"/>
        </w:rPr>
      </w:pPr>
      <w:r w:rsidRPr="009A77DD">
        <w:rPr>
          <w:rFonts w:cstheme="minorHAnsi"/>
          <w:i/>
          <w:iCs/>
          <w:sz w:val="20"/>
          <w:szCs w:val="20"/>
        </w:rPr>
        <w:t xml:space="preserve">§ 2º </w:t>
      </w:r>
      <w:proofErr w:type="gramStart"/>
      <w:r w:rsidRPr="009A77DD">
        <w:rPr>
          <w:rFonts w:cstheme="minorHAnsi"/>
          <w:i/>
          <w:iCs/>
          <w:sz w:val="20"/>
          <w:szCs w:val="20"/>
        </w:rPr>
        <w:t>O concedente</w:t>
      </w:r>
      <w:proofErr w:type="gramEnd"/>
      <w:r w:rsidRPr="009A77DD">
        <w:rPr>
          <w:rFonts w:cstheme="minorHAnsi"/>
          <w:i/>
          <w:iCs/>
          <w:sz w:val="20"/>
          <w:szCs w:val="20"/>
        </w:rPr>
        <w:t xml:space="preserve"> deverá incluir, em suas propostas orçamentárias dos exercícios seguintes, a dotação necessária à execução das parcelas dos instrumentos plurianuais.</w:t>
      </w:r>
    </w:p>
    <w:p w:rsidRPr="009A77DD" w:rsidR="009A593F" w:rsidP="00133EE1" w:rsidRDefault="009A593F" w14:paraId="2A2467BC" w14:textId="717DDE08">
      <w:pPr>
        <w:pBdr>
          <w:top w:val="single" w:color="auto" w:sz="4" w:space="1"/>
          <w:left w:val="single" w:color="auto" w:sz="4" w:space="4"/>
          <w:bottom w:val="single" w:color="auto" w:sz="4" w:space="1"/>
          <w:right w:val="single" w:color="auto" w:sz="4" w:space="4"/>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 xml:space="preserve">Excluir Subcláusula </w:t>
      </w:r>
      <w:r w:rsidR="00047736">
        <w:rPr>
          <w:rFonts w:cstheme="minorHAnsi"/>
        </w:rPr>
        <w:t>terceira</w:t>
      </w:r>
      <w:r w:rsidRPr="009A77DD">
        <w:rPr>
          <w:rFonts w:cstheme="minorHAnsi"/>
        </w:rPr>
        <w:t xml:space="preserve"> se não se tratar de convênio com vigência plurianual.  </w:t>
      </w:r>
    </w:p>
    <w:p w:rsidRPr="009A77DD" w:rsidR="00133EE1" w:rsidP="00133EE1" w:rsidRDefault="00133EE1" w14:paraId="51AC5616" w14:textId="77777777">
      <w:pPr>
        <w:spacing w:after="60" w:line="257" w:lineRule="auto"/>
        <w:jc w:val="both"/>
        <w:rPr>
          <w:rFonts w:cstheme="minorHAnsi"/>
          <w:b/>
          <w:bCs/>
          <w:i/>
          <w:iCs/>
          <w:color w:val="FF0000"/>
          <w:sz w:val="8"/>
          <w:szCs w:val="24"/>
        </w:rPr>
      </w:pPr>
    </w:p>
    <w:p w:rsidRPr="009A77DD" w:rsidR="005A3FEC" w:rsidP="0015695F" w:rsidRDefault="00D50849" w14:paraId="5C828CE7" w14:textId="3BEF96A0">
      <w:pPr>
        <w:spacing w:line="259" w:lineRule="auto"/>
        <w:rPr>
          <w:rFonts w:cstheme="minorHAnsi"/>
          <w:b/>
          <w:bCs/>
          <w:sz w:val="8"/>
          <w:szCs w:val="24"/>
        </w:rPr>
      </w:pPr>
      <w:r w:rsidRPr="00047736">
        <w:rPr>
          <w:b/>
          <w:i/>
          <w:color w:val="FF0000"/>
          <w:sz w:val="24"/>
          <w:szCs w:val="24"/>
        </w:rPr>
        <w:t xml:space="preserve">Subcláusula </w:t>
      </w:r>
      <w:r w:rsidRPr="00047736" w:rsidR="00FC6D25">
        <w:rPr>
          <w:b/>
          <w:i/>
          <w:color w:val="FF0000"/>
          <w:sz w:val="24"/>
          <w:szCs w:val="24"/>
        </w:rPr>
        <w:t>quarta</w:t>
      </w:r>
      <w:r w:rsidRPr="00047736">
        <w:rPr>
          <w:b/>
          <w:i/>
          <w:color w:val="FF0000"/>
          <w:sz w:val="24"/>
          <w:szCs w:val="24"/>
        </w:rPr>
        <w:t xml:space="preserve">. </w:t>
      </w:r>
      <w:r w:rsidRPr="00047736">
        <w:rPr>
          <w:i/>
          <w:color w:val="FF0000"/>
          <w:sz w:val="24"/>
          <w:szCs w:val="24"/>
        </w:rPr>
        <w:t>Os recursos para atender às despesas em exercícios futuros estão consignados no plano plurianual ou em prévia lei que os autorize.</w:t>
      </w:r>
    </w:p>
    <w:p w:rsidRPr="009A77DD" w:rsidR="0059097A" w:rsidP="00FA4D3A" w:rsidRDefault="0059097A" w14:paraId="1764690A" w14:textId="77777777">
      <w:pPr>
        <w:shd w:val="clear" w:color="auto" w:fill="D9D9D9" w:themeFill="background1" w:themeFillShade="D9"/>
        <w:spacing w:line="259" w:lineRule="auto"/>
        <w:rPr>
          <w:b/>
          <w:sz w:val="24"/>
          <w:szCs w:val="24"/>
        </w:rPr>
      </w:pPr>
      <w:r w:rsidRPr="21601B3A">
        <w:rPr>
          <w:b/>
          <w:sz w:val="24"/>
          <w:szCs w:val="24"/>
        </w:rPr>
        <w:t xml:space="preserve">CLÁUSULA </w:t>
      </w:r>
      <w:r w:rsidRPr="21601B3A" w:rsidR="00642C16">
        <w:rPr>
          <w:b/>
          <w:sz w:val="24"/>
          <w:szCs w:val="24"/>
        </w:rPr>
        <w:t>OITAVA</w:t>
      </w:r>
      <w:r w:rsidRPr="21601B3A">
        <w:rPr>
          <w:b/>
          <w:sz w:val="24"/>
          <w:szCs w:val="24"/>
        </w:rPr>
        <w:t xml:space="preserve"> – DA </w:t>
      </w:r>
      <w:r w:rsidRPr="21601B3A" w:rsidR="00FE3E09">
        <w:rPr>
          <w:b/>
          <w:sz w:val="24"/>
          <w:szCs w:val="24"/>
        </w:rPr>
        <w:t>CONTRAPARTIDA</w:t>
      </w:r>
      <w:r w:rsidRPr="21601B3A">
        <w:rPr>
          <w:b/>
          <w:sz w:val="24"/>
          <w:szCs w:val="24"/>
        </w:rPr>
        <w:t xml:space="preserve">  </w:t>
      </w:r>
    </w:p>
    <w:p w:rsidRPr="009A77DD" w:rsidR="00CE01F1" w:rsidP="0060445F" w:rsidRDefault="004C12EC" w14:paraId="021E666D" w14:textId="77777777">
      <w:pPr>
        <w:jc w:val="both"/>
        <w:rPr>
          <w:sz w:val="24"/>
          <w:szCs w:val="24"/>
        </w:rPr>
      </w:pPr>
      <w:r w:rsidRPr="21601B3A">
        <w:rPr>
          <w:sz w:val="24"/>
          <w:szCs w:val="24"/>
        </w:rPr>
        <w:t>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w:t>
      </w:r>
    </w:p>
    <w:p w:rsidRPr="009A77DD" w:rsidR="00C80089" w:rsidP="00087F84" w:rsidRDefault="00CE01F1" w14:paraId="634C0324" w14:textId="76627541">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sidRPr="21601B3A">
        <w:t>: A contrapartida será calculada sobre o valor total do objeto e será depositada na conta bancária específica do convênio nos prazos estabelecidos no cronograma de desembolso (Art. 9º do Decreto nº 11.531, de 2023</w:t>
      </w:r>
      <w:r w:rsidRPr="21601B3A" w:rsidR="001032CF">
        <w:t>,</w:t>
      </w:r>
      <w:r w:rsidRPr="21601B3A">
        <w:t xml:space="preserve"> e art. 66 da Portaria Conjunta nº 33, de 2023).</w:t>
      </w:r>
    </w:p>
    <w:p w:rsidRPr="009A77DD" w:rsidR="0060445F" w:rsidP="0060445F" w:rsidRDefault="0060445F" w14:paraId="762167F9" w14:textId="77777777">
      <w:pPr>
        <w:jc w:val="both"/>
        <w:rPr>
          <w:rFonts w:eastAsia="Swis721 Lt BT"/>
          <w:sz w:val="24"/>
          <w:szCs w:val="24"/>
        </w:rPr>
      </w:pPr>
      <w:r w:rsidRPr="21601B3A">
        <w:rPr>
          <w:b/>
          <w:sz w:val="24"/>
          <w:szCs w:val="24"/>
        </w:rPr>
        <w:t>Subcláusula primeira.</w:t>
      </w:r>
      <w:r w:rsidRPr="21601B3A">
        <w:rPr>
          <w:sz w:val="24"/>
          <w:szCs w:val="24"/>
        </w:rPr>
        <w:t xml:space="preserve"> O aporte da contrapartida observará</w:t>
      </w:r>
      <w:r w:rsidRPr="21601B3A" w:rsidR="00087F84">
        <w:rPr>
          <w:sz w:val="24"/>
          <w:szCs w:val="24"/>
        </w:rPr>
        <w:t xml:space="preserve"> os percentuais e as condições estabelecidas na Lei de Diretrizes Orçamentárias Federal vigente à época da celebração do instrumento.</w:t>
      </w:r>
    </w:p>
    <w:p w:rsidRPr="009A77DD" w:rsidR="0060445F" w:rsidP="0060445F" w:rsidRDefault="0060445F" w14:paraId="7A9EC1E0" w14:textId="77777777">
      <w:pPr>
        <w:jc w:val="both"/>
        <w:rPr>
          <w:sz w:val="24"/>
          <w:szCs w:val="24"/>
        </w:rPr>
      </w:pPr>
      <w:r w:rsidRPr="21601B3A">
        <w:rPr>
          <w:b/>
          <w:sz w:val="24"/>
          <w:szCs w:val="24"/>
        </w:rPr>
        <w:t>Subcláusula segunda.</w:t>
      </w:r>
      <w:r w:rsidRPr="21601B3A">
        <w:rPr>
          <w:sz w:val="24"/>
          <w:szCs w:val="24"/>
        </w:rPr>
        <w:t xml:space="preserve"> As receitas oriundas dos rendimentos de aplicação </w:t>
      </w:r>
      <w:r w:rsidRPr="21601B3A" w:rsidR="00883DBE">
        <w:rPr>
          <w:sz w:val="24"/>
          <w:szCs w:val="24"/>
        </w:rPr>
        <w:t xml:space="preserve">financeira </w:t>
      </w:r>
      <w:r w:rsidRPr="21601B3A">
        <w:rPr>
          <w:sz w:val="24"/>
          <w:szCs w:val="24"/>
        </w:rPr>
        <w:t xml:space="preserve">dos recursos não poderão ser computadas como contrapartida. </w:t>
      </w:r>
    </w:p>
    <w:p w:rsidRPr="009A77DD" w:rsidR="006E0371" w:rsidP="00BE4E14" w:rsidRDefault="0060445F" w14:paraId="75A3DA2A" w14:textId="7508D460">
      <w:pPr>
        <w:jc w:val="both"/>
        <w:rPr>
          <w:sz w:val="24"/>
          <w:szCs w:val="24"/>
        </w:rPr>
      </w:pPr>
      <w:r w:rsidRPr="21601B3A">
        <w:rPr>
          <w:b/>
          <w:sz w:val="24"/>
          <w:szCs w:val="24"/>
        </w:rPr>
        <w:t>Subcláusula terceira.</w:t>
      </w:r>
      <w:r w:rsidRPr="21601B3A">
        <w:rPr>
          <w:sz w:val="24"/>
          <w:szCs w:val="24"/>
        </w:rPr>
        <w:t xml:space="preserve"> </w:t>
      </w:r>
      <w:r w:rsidRPr="21601B3A" w:rsidR="00BE4E14">
        <w:rPr>
          <w:sz w:val="24"/>
          <w:szCs w:val="24"/>
        </w:rPr>
        <w:t>A comprovação pelo proponente de que a contrapartida proposta está devidamente assegurada, deverá ocorrer previamente à celebração do instrumento</w:t>
      </w:r>
      <w:r w:rsidRPr="21601B3A" w:rsidR="1FFD5A79">
        <w:rPr>
          <w:sz w:val="24"/>
          <w:szCs w:val="24"/>
        </w:rPr>
        <w:t>, por meio da previsão orçamentária</w:t>
      </w:r>
      <w:r w:rsidRPr="21601B3A" w:rsidR="00BE4E14">
        <w:rPr>
          <w:sz w:val="24"/>
          <w:szCs w:val="24"/>
        </w:rPr>
        <w:t>.</w:t>
      </w:r>
    </w:p>
    <w:p w:rsidRPr="00440C1E" w:rsidR="00133EE1" w:rsidP="00BE4E14" w:rsidRDefault="00133EE1" w14:paraId="5DF2BE4E" w14:textId="7BDEFEC3">
      <w:pPr>
        <w:jc w:val="both"/>
        <w:rPr>
          <w:i/>
          <w:color w:val="FF0000"/>
          <w:sz w:val="8"/>
          <w:szCs w:val="8"/>
        </w:rPr>
      </w:pPr>
    </w:p>
    <w:p w:rsidRPr="009A77DD" w:rsidR="00B92F47" w:rsidP="00B92F47" w:rsidRDefault="00B92F47" w14:paraId="14F3044A"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NONA – DA LIBERAÇÃO DOS RECURSOS  </w:t>
      </w:r>
    </w:p>
    <w:p w:rsidRPr="009A77DD" w:rsidR="00B92F47" w:rsidP="00B92F47" w:rsidRDefault="00B92F47" w14:paraId="49F84E05" w14:textId="77777777">
      <w:pPr>
        <w:jc w:val="both"/>
        <w:rPr>
          <w:rFonts w:cstheme="minorHAnsi"/>
          <w:sz w:val="24"/>
          <w:szCs w:val="24"/>
        </w:rPr>
      </w:pPr>
      <w:r w:rsidRPr="009A77DD">
        <w:rPr>
          <w:rFonts w:cstheme="minorHAnsi"/>
          <w:sz w:val="24"/>
          <w:szCs w:val="24"/>
        </w:rPr>
        <w:t xml:space="preserve">Os recursos financeiros relativos ao repasse do CONCEDENTE e à contrapartida do CONVENENTE serão depositados e geridos na conta específica vinculada ao presente </w:t>
      </w:r>
      <w:r w:rsidRPr="009A77DD">
        <w:rPr>
          <w:rFonts w:cstheme="minorHAnsi"/>
          <w:sz w:val="24"/>
          <w:szCs w:val="24"/>
        </w:rPr>
        <w:t>Convênio, aberta em nome do CONVENENTE exclusivamente em instituição financeira oficial.</w:t>
      </w:r>
    </w:p>
    <w:p w:rsidRPr="0095199A" w:rsidR="00B92F47" w:rsidP="00B92F47" w:rsidRDefault="00B92F47" w14:paraId="55D5E610" w14:textId="77777777">
      <w:pPr>
        <w:jc w:val="both"/>
        <w:rPr>
          <w:rFonts w:cstheme="minorHAnsi"/>
          <w:sz w:val="24"/>
          <w:szCs w:val="24"/>
        </w:rPr>
      </w:pPr>
      <w:r w:rsidRPr="0095199A">
        <w:rPr>
          <w:rFonts w:cstheme="minorHAnsi"/>
          <w:b/>
          <w:bCs/>
          <w:sz w:val="24"/>
          <w:szCs w:val="24"/>
        </w:rPr>
        <w:t>Subcláusula primeira.</w:t>
      </w:r>
      <w:r w:rsidRPr="0095199A">
        <w:rPr>
          <w:rFonts w:cstheme="minorHAnsi"/>
          <w:sz w:val="24"/>
          <w:szCs w:val="24"/>
        </w:rPr>
        <w:t xml:space="preserve"> A conta corrente específica será nomeada fazendo-se menção ao instrumento pactuado e deverá ser registrada com o número de inscrição no Cadastro Nacional da Pessoa Jurídica - CNPJ do órgão ou da entidade CONVENENTE. </w:t>
      </w:r>
    </w:p>
    <w:p w:rsidRPr="009A77DD" w:rsidR="00B92F47" w:rsidP="00A62A38" w:rsidRDefault="00B92F47" w14:paraId="1FDFCDC7" w14:textId="3712CDDC">
      <w:pPr>
        <w:jc w:val="both"/>
        <w:rPr>
          <w:rFonts w:cstheme="minorHAnsi"/>
          <w:sz w:val="24"/>
          <w:szCs w:val="24"/>
        </w:rPr>
      </w:pPr>
      <w:r w:rsidRPr="009A77DD">
        <w:rPr>
          <w:rFonts w:cstheme="minorHAnsi"/>
          <w:b/>
          <w:bCs/>
          <w:sz w:val="24"/>
          <w:szCs w:val="24"/>
        </w:rPr>
        <w:t xml:space="preserve">Subcláusula </w:t>
      </w:r>
      <w:r w:rsidR="00A62A38">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A liberação </w:t>
      </w:r>
      <w:r>
        <w:rPr>
          <w:rFonts w:cstheme="minorHAnsi"/>
          <w:sz w:val="24"/>
          <w:szCs w:val="24"/>
        </w:rPr>
        <w:t xml:space="preserve">da </w:t>
      </w:r>
      <w:r w:rsidRPr="009A77DD">
        <w:rPr>
          <w:rFonts w:cstheme="minorHAnsi"/>
          <w:i/>
          <w:iCs/>
          <w:color w:val="FF0000"/>
          <w:sz w:val="24"/>
          <w:szCs w:val="24"/>
        </w:rPr>
        <w:t>parcela única</w:t>
      </w:r>
      <w:r w:rsidRPr="009A77DD">
        <w:rPr>
          <w:rFonts w:cstheme="minorHAnsi"/>
          <w:color w:val="FF0000"/>
          <w:sz w:val="24"/>
          <w:szCs w:val="24"/>
        </w:rPr>
        <w:t xml:space="preserve"> </w:t>
      </w:r>
      <w:r w:rsidRPr="00A62A38" w:rsidR="00A62A38">
        <w:rPr>
          <w:rFonts w:cstheme="minorHAnsi"/>
          <w:sz w:val="24"/>
          <w:szCs w:val="24"/>
        </w:rPr>
        <w:t xml:space="preserve">obedecerá ao cronograma de desembolso previsto no instrumento e </w:t>
      </w:r>
      <w:r w:rsidRPr="009A77DD">
        <w:rPr>
          <w:rFonts w:cstheme="minorHAnsi"/>
          <w:sz w:val="24"/>
          <w:szCs w:val="24"/>
        </w:rPr>
        <w:t xml:space="preserve">ficará condicionada: </w:t>
      </w:r>
    </w:p>
    <w:p w:rsidRPr="00BF4C83" w:rsidR="00B92F47" w:rsidP="00B92F47" w:rsidRDefault="00B92F47" w14:paraId="67E60FED" w14:textId="77777777">
      <w:pPr>
        <w:jc w:val="both"/>
        <w:rPr>
          <w:rFonts w:cstheme="minorHAnsi"/>
          <w:sz w:val="24"/>
          <w:szCs w:val="24"/>
        </w:rPr>
      </w:pPr>
      <w:r w:rsidRPr="00BF4C83">
        <w:rPr>
          <w:rFonts w:cstheme="minorHAnsi"/>
          <w:sz w:val="24"/>
          <w:szCs w:val="24"/>
        </w:rPr>
        <w:t xml:space="preserve">I - à disponibilidade financeira do CONCEDENTE; </w:t>
      </w:r>
    </w:p>
    <w:p w:rsidRPr="006E0371" w:rsidR="00B92F47" w:rsidP="00B92F47" w:rsidRDefault="00B92F47" w14:paraId="7FFDDF9E" w14:textId="2BE3F89A">
      <w:pPr>
        <w:jc w:val="both"/>
        <w:rPr>
          <w:rFonts w:cstheme="minorHAnsi"/>
          <w:color w:val="FF0000"/>
          <w:sz w:val="24"/>
          <w:szCs w:val="24"/>
        </w:rPr>
      </w:pPr>
      <w:r w:rsidRPr="006E0371">
        <w:rPr>
          <w:rFonts w:cstheme="minorHAnsi"/>
          <w:color w:val="FF0000"/>
          <w:sz w:val="24"/>
          <w:szCs w:val="24"/>
        </w:rPr>
        <w:t>II</w:t>
      </w:r>
      <w:r w:rsidRPr="006E0371" w:rsidR="006E0371">
        <w:rPr>
          <w:rFonts w:cstheme="minorHAnsi"/>
          <w:color w:val="FF0000"/>
          <w:sz w:val="24"/>
          <w:szCs w:val="24"/>
        </w:rPr>
        <w:t xml:space="preserve"> </w:t>
      </w:r>
      <w:r w:rsidRPr="006E0371">
        <w:rPr>
          <w:rFonts w:cstheme="minorHAnsi"/>
          <w:color w:val="FF0000"/>
          <w:sz w:val="24"/>
          <w:szCs w:val="24"/>
        </w:rPr>
        <w:t>-</w:t>
      </w:r>
      <w:r w:rsidRPr="006E0371">
        <w:rPr>
          <w:rFonts w:cstheme="minorHAnsi"/>
          <w:i/>
          <w:iCs/>
          <w:color w:val="FF0000"/>
          <w:sz w:val="24"/>
          <w:szCs w:val="24"/>
        </w:rPr>
        <w:t xml:space="preserve"> ao cumprimento das condições suspensivas constantes neste instrumento</w:t>
      </w:r>
      <w:r w:rsidRPr="006E0371">
        <w:rPr>
          <w:rFonts w:cstheme="minorHAnsi"/>
          <w:color w:val="FF0000"/>
          <w:sz w:val="24"/>
          <w:szCs w:val="24"/>
        </w:rPr>
        <w:t>;</w:t>
      </w:r>
    </w:p>
    <w:p w:rsidRPr="00BF4C83" w:rsidR="00B92F47" w:rsidP="00B92F47" w:rsidRDefault="00B92F47" w14:paraId="4978BF83" w14:textId="77777777">
      <w:pPr>
        <w:jc w:val="both"/>
        <w:rPr>
          <w:rFonts w:cstheme="minorHAnsi"/>
          <w:sz w:val="24"/>
          <w:szCs w:val="24"/>
        </w:rPr>
      </w:pPr>
      <w:r w:rsidRPr="006E0371">
        <w:rPr>
          <w:rFonts w:cstheme="minorHAnsi"/>
          <w:color w:val="FF0000"/>
          <w:sz w:val="24"/>
          <w:szCs w:val="24"/>
        </w:rPr>
        <w:t xml:space="preserve">III- </w:t>
      </w:r>
      <w:r w:rsidRPr="00BF4C83">
        <w:rPr>
          <w:rFonts w:cstheme="minorHAnsi"/>
          <w:sz w:val="24"/>
          <w:szCs w:val="24"/>
        </w:rPr>
        <w:t xml:space="preserve">ao registro do processo licitatório pelo CONVENENTE, </w:t>
      </w:r>
      <w:r w:rsidRPr="00515E12">
        <w:rPr>
          <w:rFonts w:cstheme="minorHAnsi"/>
          <w:i/>
          <w:iCs/>
          <w:color w:val="FF0000"/>
          <w:sz w:val="24"/>
          <w:szCs w:val="24"/>
        </w:rPr>
        <w:t>INTERVENIENTE ou pela UNIDADE EXECUTORA</w:t>
      </w:r>
      <w:r w:rsidRPr="00BF4C83">
        <w:rPr>
          <w:rFonts w:cstheme="minorHAnsi"/>
          <w:sz w:val="24"/>
          <w:szCs w:val="24"/>
        </w:rPr>
        <w:t xml:space="preserve"> no Transferegov.br;</w:t>
      </w:r>
    </w:p>
    <w:p w:rsidRPr="00BF4C83" w:rsidR="00B92F47" w:rsidP="00B92F47" w:rsidRDefault="00B92F47" w14:paraId="3857DC08" w14:textId="581DD190">
      <w:pPr>
        <w:jc w:val="both"/>
        <w:rPr>
          <w:rFonts w:cstheme="minorHAnsi"/>
          <w:sz w:val="24"/>
          <w:szCs w:val="24"/>
        </w:rPr>
      </w:pPr>
      <w:r w:rsidRPr="006E0371">
        <w:rPr>
          <w:rFonts w:cstheme="minorHAnsi"/>
          <w:color w:val="FF0000"/>
          <w:sz w:val="24"/>
          <w:szCs w:val="24"/>
        </w:rPr>
        <w:t xml:space="preserve">IV- </w:t>
      </w:r>
      <w:r w:rsidRPr="00BF4C83">
        <w:rPr>
          <w:rFonts w:cstheme="minorHAnsi"/>
          <w:sz w:val="24"/>
          <w:szCs w:val="24"/>
        </w:rPr>
        <w:t xml:space="preserve">à comprovação do envio pelo </w:t>
      </w:r>
      <w:r>
        <w:rPr>
          <w:rFonts w:cstheme="minorHAnsi"/>
          <w:sz w:val="24"/>
          <w:szCs w:val="24"/>
        </w:rPr>
        <w:t>CONVENENTE</w:t>
      </w:r>
      <w:r w:rsidRPr="00BF4C83">
        <w:rPr>
          <w:rFonts w:cstheme="minorHAnsi"/>
          <w:sz w:val="24"/>
          <w:szCs w:val="24"/>
        </w:rPr>
        <w:t xml:space="preserve">, </w:t>
      </w:r>
      <w:r w:rsidRPr="00C4562C">
        <w:rPr>
          <w:rFonts w:cstheme="minorHAnsi"/>
          <w:i/>
          <w:iCs/>
          <w:color w:val="FF0000"/>
          <w:sz w:val="24"/>
          <w:szCs w:val="24"/>
        </w:rPr>
        <w:t xml:space="preserve">INTERVENIENTE ou pela </w:t>
      </w:r>
      <w:r w:rsidRPr="00C4562C" w:rsidR="00A62A38">
        <w:rPr>
          <w:rFonts w:cstheme="minorHAnsi"/>
          <w:i/>
          <w:iCs/>
          <w:color w:val="FF0000"/>
          <w:sz w:val="24"/>
          <w:szCs w:val="24"/>
        </w:rPr>
        <w:t>UNIDADE EXECUTORA</w:t>
      </w:r>
      <w:r w:rsidRPr="00BF4C83">
        <w:rPr>
          <w:rFonts w:cstheme="minorHAnsi"/>
          <w:sz w:val="24"/>
          <w:szCs w:val="24"/>
        </w:rPr>
        <w:t xml:space="preserve"> do instrumento de contrato ou outro instrumento hábil ao PNCP; e</w:t>
      </w:r>
    </w:p>
    <w:p w:rsidRPr="00200615" w:rsidR="00B92F47" w:rsidP="00B92F47" w:rsidRDefault="00B92F47" w14:paraId="1DA0F7C6" w14:textId="01F6A567">
      <w:pPr>
        <w:jc w:val="both"/>
        <w:rPr>
          <w:rFonts w:cstheme="minorHAnsi"/>
          <w:sz w:val="24"/>
          <w:szCs w:val="24"/>
        </w:rPr>
      </w:pPr>
      <w:r w:rsidRPr="006E0371">
        <w:rPr>
          <w:rFonts w:cstheme="minorHAnsi"/>
          <w:color w:val="FF0000"/>
          <w:sz w:val="24"/>
          <w:szCs w:val="24"/>
        </w:rPr>
        <w:t>V -</w:t>
      </w:r>
      <w:r w:rsidRPr="00200615">
        <w:rPr>
          <w:rFonts w:cstheme="minorHAnsi"/>
          <w:sz w:val="24"/>
          <w:szCs w:val="24"/>
        </w:rPr>
        <w:t xml:space="preserve"> ao registro no Transferegov.br dos projetos de engenharia, documentos de titularidade de área e de licenciamento ambiental, além do disposto nos incisos “III” e “IV” desta Subcláusula</w:t>
      </w:r>
      <w:r w:rsidRPr="00200615" w:rsidR="00A62A38">
        <w:rPr>
          <w:rFonts w:cstheme="minorHAnsi"/>
          <w:sz w:val="24"/>
          <w:szCs w:val="24"/>
        </w:rPr>
        <w:t>.</w:t>
      </w:r>
    </w:p>
    <w:p w:rsidR="00A62A38" w:rsidP="00A62A38" w:rsidRDefault="00A62A38" w14:paraId="552AEEC4" w14:textId="061BE0C5">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Pr>
          <w:b/>
        </w:rPr>
        <w:t xml:space="preserve"> 1</w:t>
      </w:r>
      <w:r w:rsidRPr="21601B3A">
        <w:t xml:space="preserve">: </w:t>
      </w:r>
      <w:r w:rsidRPr="00A62A38">
        <w:t>Para os convênios com valor global de até R$ 1.500.000,00 (um milhão e quinhentos mil reais), deverá ser utilizado regime simplificado e a liberação de recursos será, preferencialmente, em parcela única (art. 11 da Portaria Conjunta MGI/MF/CGU nº 28, de 2024)</w:t>
      </w:r>
      <w:r w:rsidRPr="21601B3A">
        <w:t>.</w:t>
      </w:r>
    </w:p>
    <w:p w:rsidR="00A62A38" w:rsidP="00A62A38" w:rsidRDefault="00A62A38" w14:paraId="32696EFD" w14:textId="217FAD05">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Pr>
          <w:b/>
        </w:rPr>
        <w:t xml:space="preserve"> 2</w:t>
      </w:r>
      <w:r w:rsidRPr="21601B3A">
        <w:t xml:space="preserve">: </w:t>
      </w:r>
      <w:r w:rsidRPr="00196DB3" w:rsidR="00196DB3">
        <w:t>É importante mencionar o veto ao inciso III do art. 184-A da Lei nº 14.133, de 2021, com redação dada pela Lei nº 14.770, de 2023, que determinava a liberação de recursos em parcela única caso adotado o regime simplificado</w:t>
      </w:r>
      <w:r w:rsidR="00196DB3">
        <w:t>.</w:t>
      </w:r>
    </w:p>
    <w:p w:rsidRPr="00196DB3" w:rsidR="00B92F47" w:rsidP="00196DB3" w:rsidRDefault="00A62A38" w14:paraId="434E2ABD" w14:textId="4B944920">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Pr>
          <w:b/>
        </w:rPr>
        <w:t xml:space="preserve"> 3</w:t>
      </w:r>
      <w:r w:rsidRPr="21601B3A">
        <w:t xml:space="preserve">: </w:t>
      </w:r>
      <w:r w:rsidRPr="00196DB3" w:rsidR="00196DB3">
        <w:t>O cumprimento da condição suspensiva será caracterizado no momento da inserção das peças documentais pelo C</w:t>
      </w:r>
      <w:r w:rsidR="00196DB3">
        <w:t>onvenente</w:t>
      </w:r>
      <w:r w:rsidRPr="00196DB3" w:rsidR="00196DB3">
        <w:t xml:space="preserve"> no Transferegov.br, consoante o disposto no art. 11, §2º da Portaria Conjunta MGI/MF/CGU nº 28, de 2024, pois restou dispensada a análise e o aceite do termo de referência, anteprojeto, projeto, orçamento, resultado do processo licitatório ou outro documento. Assim, o mero registro no Transferegov.br dos documentos técnicos para obras e serviços de engenharia (anteprojeto ou projeto básico, comprovação de domínio da área, manifestação do órgão ambiental, declaração de sustentabilidade) enseja o cumprimento da condição suspensiva e o recurso em parcela única poderá ser liberado.</w:t>
      </w:r>
    </w:p>
    <w:p w:rsidRPr="009A77DD" w:rsidR="00B92F47" w:rsidP="00B92F47" w:rsidRDefault="00B92F47" w14:paraId="1B30F565" w14:textId="59A5E021">
      <w:pPr>
        <w:jc w:val="both"/>
        <w:rPr>
          <w:rFonts w:cstheme="minorHAnsi"/>
          <w:sz w:val="24"/>
          <w:szCs w:val="24"/>
        </w:rPr>
      </w:pPr>
      <w:r w:rsidRPr="009A77DD">
        <w:rPr>
          <w:rFonts w:cstheme="minorHAnsi"/>
          <w:b/>
          <w:bCs/>
          <w:sz w:val="24"/>
          <w:szCs w:val="24"/>
        </w:rPr>
        <w:t xml:space="preserve">Subcláusula </w:t>
      </w:r>
      <w:r w:rsidR="00196DB3">
        <w:rPr>
          <w:rFonts w:cstheme="minorHAnsi"/>
          <w:b/>
          <w:bCs/>
          <w:sz w:val="24"/>
          <w:szCs w:val="24"/>
        </w:rPr>
        <w:t>terceira</w:t>
      </w:r>
      <w:r w:rsidRPr="009A77DD">
        <w:rPr>
          <w:rFonts w:cstheme="minorHAnsi"/>
          <w:sz w:val="24"/>
          <w:szCs w:val="24"/>
        </w:rPr>
        <w:t xml:space="preserve">. A movimentação financeira na conta corrente específica do instrumento deverá ocorrer no </w:t>
      </w:r>
      <w:r w:rsidRPr="00196DB3">
        <w:rPr>
          <w:rFonts w:cstheme="minorHAnsi"/>
          <w:sz w:val="24"/>
          <w:szCs w:val="24"/>
        </w:rPr>
        <w:t>Transferegov.br</w:t>
      </w:r>
      <w:r w:rsidRPr="009A77DD">
        <w:rPr>
          <w:rFonts w:cstheme="minorHAnsi"/>
          <w:sz w:val="24"/>
          <w:szCs w:val="24"/>
        </w:rPr>
        <w:t xml:space="preserve">, por meio da funcionalidade ordem de pagamento de parcerias – OPP, nos termos do art. 76 da </w:t>
      </w:r>
      <w:r w:rsidRPr="00196DB3">
        <w:rPr>
          <w:rFonts w:cstheme="minorHAnsi"/>
          <w:sz w:val="24"/>
          <w:szCs w:val="24"/>
        </w:rPr>
        <w:t>Portaria Conjunta MGI/MF/CGU nº 33, de 2023</w:t>
      </w:r>
      <w:r w:rsidRPr="009A77DD">
        <w:rPr>
          <w:rFonts w:cstheme="minorHAnsi"/>
        </w:rPr>
        <w:t>.</w:t>
      </w:r>
    </w:p>
    <w:p w:rsidRPr="002B01BE" w:rsidR="00B92F47" w:rsidP="00B92F47" w:rsidRDefault="00B92F47" w14:paraId="4042EAF3" w14:textId="498F4EBB">
      <w:pPr>
        <w:jc w:val="both"/>
        <w:rPr>
          <w:rFonts w:cstheme="minorHAnsi"/>
          <w:i/>
          <w:iCs/>
          <w:color w:val="FF0000"/>
          <w:sz w:val="24"/>
          <w:szCs w:val="24"/>
        </w:rPr>
      </w:pPr>
      <w:r w:rsidRPr="00196DB3">
        <w:rPr>
          <w:rFonts w:cstheme="minorHAnsi"/>
          <w:b/>
          <w:bCs/>
          <w:i/>
          <w:iCs/>
          <w:color w:val="FF0000"/>
          <w:sz w:val="24"/>
          <w:szCs w:val="24"/>
        </w:rPr>
        <w:t xml:space="preserve">Subcláusula </w:t>
      </w:r>
      <w:r w:rsidRPr="00196DB3" w:rsidR="00196DB3">
        <w:rPr>
          <w:rFonts w:cstheme="minorHAnsi"/>
          <w:b/>
          <w:bCs/>
          <w:i/>
          <w:iCs/>
          <w:color w:val="FF0000"/>
          <w:sz w:val="24"/>
          <w:szCs w:val="24"/>
        </w:rPr>
        <w:t>quarta</w:t>
      </w:r>
      <w:r w:rsidRPr="00196DB3">
        <w:rPr>
          <w:rFonts w:cstheme="minorHAnsi"/>
          <w:i/>
          <w:iCs/>
          <w:color w:val="FF0000"/>
          <w:sz w:val="24"/>
          <w:szCs w:val="24"/>
        </w:rPr>
        <w:t xml:space="preserve">. Os recursos serão liberados de acordo com a disponibilidade orçamentária e financeira do Governo Federal, em conformidade com o número de parcelas e prazos estabelecidos no cronograma de desembolso constante no Plano de </w:t>
      </w:r>
      <w:r w:rsidRPr="00196DB3">
        <w:rPr>
          <w:rFonts w:cstheme="minorHAnsi"/>
          <w:i/>
          <w:iCs/>
          <w:color w:val="FF0000"/>
          <w:sz w:val="24"/>
          <w:szCs w:val="24"/>
        </w:rPr>
        <w:t>Trabalho aprovado no Transferegov.br, que guardará consonância com as metas, fases e etapas de execução do objeto do Convênio.</w:t>
      </w:r>
    </w:p>
    <w:p w:rsidR="00B92F47" w:rsidP="00B92F47" w:rsidRDefault="00B92F47" w14:paraId="3BDC6FC5" w14:textId="637C81C9">
      <w:pPr>
        <w:jc w:val="both"/>
        <w:rPr>
          <w:rFonts w:cstheme="minorHAnsi"/>
          <w:i/>
          <w:iCs/>
          <w:color w:val="FF0000"/>
          <w:sz w:val="24"/>
          <w:szCs w:val="24"/>
        </w:rPr>
      </w:pPr>
      <w:r w:rsidRPr="002B01BE">
        <w:rPr>
          <w:rFonts w:cstheme="minorHAnsi"/>
          <w:b/>
          <w:bCs/>
          <w:i/>
          <w:iCs/>
          <w:color w:val="FF0000"/>
          <w:sz w:val="24"/>
          <w:szCs w:val="24"/>
        </w:rPr>
        <w:t xml:space="preserve">Subcláusula </w:t>
      </w:r>
      <w:r w:rsidR="00196DB3">
        <w:rPr>
          <w:rFonts w:cstheme="minorHAnsi"/>
          <w:b/>
          <w:bCs/>
          <w:i/>
          <w:iCs/>
          <w:color w:val="FF0000"/>
          <w:sz w:val="24"/>
          <w:szCs w:val="24"/>
        </w:rPr>
        <w:t>quinta</w:t>
      </w:r>
      <w:r w:rsidRPr="002B01BE">
        <w:rPr>
          <w:rFonts w:cstheme="minorHAnsi"/>
          <w:i/>
          <w:iCs/>
          <w:color w:val="FF0000"/>
          <w:sz w:val="24"/>
          <w:szCs w:val="24"/>
        </w:rPr>
        <w:t>. Para recebimento de cada parcela dos recursos, deverá o CONVENENTE comprovar o aporte da contrapartida pactuada, que deverá ser depositada na conta bancária específica em conformidade com os prazos estabelecidos no cronograma de desembolso do Plano de Trabalho, podendo haver antecipação de parcelas, inteiras ou parte, a critério do CONVENENTE;</w:t>
      </w:r>
    </w:p>
    <w:p w:rsidR="00196DB3" w:rsidP="00196DB3" w:rsidRDefault="00196DB3" w14:paraId="22DCFBFB" w14:textId="5BF899AB">
      <w:pPr>
        <w:pBdr>
          <w:top w:val="single" w:color="auto" w:sz="4" w:space="1"/>
          <w:left w:val="single" w:color="auto" w:sz="4" w:space="4"/>
          <w:bottom w:val="single" w:color="auto" w:sz="4" w:space="1"/>
          <w:right w:val="single" w:color="auto" w:sz="4" w:space="4"/>
        </w:pBdr>
        <w:shd w:val="clear" w:color="auto" w:fill="FFF8E5"/>
        <w:jc w:val="both"/>
      </w:pPr>
      <w:r w:rsidRPr="21601B3A">
        <w:rPr>
          <w:b/>
        </w:rPr>
        <w:t>Nota Explicativa</w:t>
      </w:r>
      <w:r w:rsidRPr="21601B3A">
        <w:t xml:space="preserve">: </w:t>
      </w:r>
      <w:r>
        <w:t>As subcláusulas quarta e quinta deverão ser utilizadas quando o desembolso ocorrer em mais de uma parcela</w:t>
      </w:r>
      <w:r w:rsidRPr="21601B3A">
        <w:t>.</w:t>
      </w:r>
    </w:p>
    <w:p w:rsidRPr="009A77DD" w:rsidR="0027266D" w:rsidP="0027266D" w:rsidRDefault="00B92F47" w14:paraId="0E8C05AE" w14:textId="5714D650">
      <w:pPr>
        <w:jc w:val="both"/>
        <w:rPr>
          <w:rFonts w:cstheme="minorHAnsi"/>
          <w:sz w:val="24"/>
          <w:szCs w:val="24"/>
        </w:rPr>
      </w:pPr>
      <w:r w:rsidRPr="009A77DD">
        <w:rPr>
          <w:rFonts w:cstheme="minorHAnsi"/>
          <w:b/>
          <w:bCs/>
          <w:sz w:val="24"/>
          <w:szCs w:val="24"/>
        </w:rPr>
        <w:t xml:space="preserve">Subcláusula </w:t>
      </w:r>
      <w:r w:rsidRPr="0027266D" w:rsidR="0027266D">
        <w:rPr>
          <w:rFonts w:cstheme="minorHAnsi"/>
          <w:b/>
          <w:bCs/>
          <w:color w:val="FF0000"/>
          <w:sz w:val="24"/>
          <w:szCs w:val="24"/>
        </w:rPr>
        <w:t>sexta</w:t>
      </w:r>
      <w:r w:rsidRPr="009A77DD">
        <w:rPr>
          <w:rFonts w:cstheme="minorHAnsi"/>
          <w:sz w:val="24"/>
          <w:szCs w:val="24"/>
        </w:rPr>
        <w:t xml:space="preserve">. Os recursos deste Convênio serão automaticamente aplicados em cadernetas de poupança, fundo de aplicação financeira de curto prazo ou operação de mercado aberto lastreada em títulos da dívida pública, enquanto não empregados na sua finalidade. </w:t>
      </w:r>
    </w:p>
    <w:p w:rsidRPr="0027266D" w:rsidR="00B92F47" w:rsidP="00B92F47" w:rsidRDefault="0027266D" w14:paraId="207C6CA2" w14:textId="2DA1FFC8">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sétima</w:t>
      </w:r>
      <w:r w:rsidRPr="009A77DD">
        <w:rPr>
          <w:rFonts w:cstheme="minorHAnsi"/>
          <w:sz w:val="24"/>
          <w:szCs w:val="24"/>
        </w:rPr>
        <w:t>. Quando da conclusão, denúncia, rescisão ou extinção do instrumento,</w:t>
      </w:r>
      <w:r w:rsidRPr="00EB5434" w:rsidR="00EB5434">
        <w:rPr>
          <w:rFonts w:cstheme="minorHAnsi"/>
          <w:sz w:val="24"/>
          <w:szCs w:val="24"/>
        </w:rPr>
        <w:t xml:space="preserve"> os rendimentos das aplicações financeiras deverão ser devolvidos ao CONCEDENTE e ao CONVENENTE, observada a</w:t>
      </w:r>
      <w:r w:rsidRPr="009A77DD">
        <w:rPr>
          <w:rFonts w:cstheme="minorHAnsi"/>
          <w:sz w:val="24"/>
          <w:szCs w:val="24"/>
        </w:rPr>
        <w:t xml:space="preserve"> </w:t>
      </w:r>
      <w:r w:rsidRPr="009A77DD" w:rsidR="00B92F47">
        <w:rPr>
          <w:rFonts w:cstheme="minorHAnsi"/>
          <w:sz w:val="24"/>
          <w:szCs w:val="24"/>
        </w:rPr>
        <w:t xml:space="preserve">proporcionalidade prevista na celebração, sendo vedado o aproveitamento de rendimentos para ampliação ou acréscimo de metas ao plano de trabalho pactuado, salvo as hipóteses do § 4º do art. 75 da Portaria Conjunta </w:t>
      </w:r>
      <w:r w:rsidRPr="009A77DD" w:rsidR="00B92F47">
        <w:rPr>
          <w:rFonts w:cstheme="minorHAnsi"/>
        </w:rPr>
        <w:t>MGI/MF/CGU</w:t>
      </w:r>
      <w:r w:rsidRPr="009A77DD" w:rsidR="00B92F47">
        <w:rPr>
          <w:rFonts w:cstheme="minorHAnsi"/>
          <w:sz w:val="24"/>
          <w:szCs w:val="24"/>
        </w:rPr>
        <w:t xml:space="preserve"> nº 33, de 2023.</w:t>
      </w:r>
    </w:p>
    <w:p w:rsidRPr="00307574" w:rsidR="00B92F47" w:rsidP="00B92F47" w:rsidRDefault="00B92F47" w14:paraId="60605918"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307574">
        <w:rPr>
          <w:rFonts w:cstheme="minorHAnsi"/>
          <w:b/>
          <w:bCs/>
        </w:rPr>
        <w:t>Nota Explicativa</w:t>
      </w:r>
      <w:r w:rsidRPr="00307574">
        <w:rPr>
          <w:rFonts w:cstheme="minorHAnsi"/>
        </w:rPr>
        <w:t xml:space="preserve">: Nos termos do art. 75, §4º, da Portaria Conjunta MGI/MF/CGU nº 33, de 2023, </w:t>
      </w:r>
      <w:r w:rsidRPr="0027266D">
        <w:rPr>
          <w:rFonts w:cstheme="minorHAnsi"/>
        </w:rPr>
        <w:t>com a alteração dada pela Portaria Conjunta MGI/MF/CGU nº 29, de 2024</w:t>
      </w:r>
      <w:r w:rsidRPr="001B09BB">
        <w:rPr>
          <w:rFonts w:cstheme="minorHAnsi"/>
          <w:b/>
          <w:bCs/>
        </w:rPr>
        <w:t>,</w:t>
      </w:r>
      <w:r w:rsidRPr="00307574">
        <w:rPr>
          <w:rFonts w:cstheme="minorHAnsi"/>
        </w:rPr>
        <w:t xml:space="preserve"> é permitida a utilização dos rendimentos de aplicação financeira nas seguintes hipóteses para:</w:t>
      </w:r>
    </w:p>
    <w:p w:rsidRPr="00E64DD2" w:rsidR="00B92F47" w:rsidP="00B92F47" w:rsidRDefault="00B92F47" w14:paraId="6B46CA2E"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E64DD2">
        <w:rPr>
          <w:rFonts w:cstheme="minorHAnsi"/>
          <w:i/>
          <w:iCs/>
          <w:sz w:val="20"/>
          <w:szCs w:val="20"/>
        </w:rPr>
        <w:t>I - custear valores decorrentes de atualizações de preços, quando o valor global inicialmente pactuado se demonstrar insuficiente;</w:t>
      </w:r>
    </w:p>
    <w:p w:rsidRPr="00E64DD2" w:rsidR="00B92F47" w:rsidP="00B92F47" w:rsidRDefault="00B92F47" w14:paraId="15C72619"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E64DD2">
        <w:rPr>
          <w:rFonts w:cstheme="minorHAnsi"/>
          <w:i/>
          <w:iCs/>
          <w:sz w:val="20"/>
          <w:szCs w:val="20"/>
        </w:rPr>
        <w:t xml:space="preserve">II - </w:t>
      </w:r>
      <w:proofErr w:type="gramStart"/>
      <w:r w:rsidRPr="00E64DD2">
        <w:rPr>
          <w:rFonts w:cstheme="minorHAnsi"/>
          <w:i/>
          <w:iCs/>
          <w:sz w:val="20"/>
          <w:szCs w:val="20"/>
        </w:rPr>
        <w:t>ampliação</w:t>
      </w:r>
      <w:proofErr w:type="gramEnd"/>
      <w:r w:rsidRPr="00E64DD2">
        <w:rPr>
          <w:rFonts w:cstheme="minorHAnsi"/>
          <w:i/>
          <w:iCs/>
          <w:sz w:val="20"/>
          <w:szCs w:val="20"/>
        </w:rPr>
        <w:t xml:space="preserve"> de metas e etapas, desde que justificado pelo convenente e autorizado pelo concedente ou mandatária da União;</w:t>
      </w:r>
    </w:p>
    <w:p w:rsidRPr="00E64DD2" w:rsidR="00B92F47" w:rsidP="00B92F47" w:rsidRDefault="00B92F47" w14:paraId="140D4967"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E64DD2">
        <w:rPr>
          <w:rFonts w:cstheme="minorHAnsi"/>
          <w:i/>
          <w:iCs/>
          <w:sz w:val="20"/>
          <w:szCs w:val="20"/>
        </w:rPr>
        <w:t xml:space="preserve">III -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 </w:t>
      </w:r>
    </w:p>
    <w:p w:rsidRPr="00E64DD2" w:rsidR="00B92F47" w:rsidP="00B92F47" w:rsidRDefault="00B92F47" w14:paraId="5CC5B05C"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E64DD2">
        <w:rPr>
          <w:rFonts w:cstheme="minorHAnsi"/>
          <w:i/>
          <w:iCs/>
          <w:sz w:val="20"/>
          <w:szCs w:val="20"/>
        </w:rPr>
        <w:t xml:space="preserve">IV - atualização de preços decorrentes de atualização de data-base, de reajustamento de preços conforme índice previsto no CTEF ou de termo aditivo para o restabelecimento do equilíbrio econômico-financeiro do CTEF; e </w:t>
      </w:r>
    </w:p>
    <w:p w:rsidRPr="00E64DD2" w:rsidR="00B92F47" w:rsidP="0027266D" w:rsidRDefault="00B92F47" w14:paraId="03E92E53" w14:textId="569E6222">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E64DD2">
        <w:rPr>
          <w:rFonts w:cstheme="minorHAnsi"/>
          <w:i/>
          <w:iCs/>
          <w:sz w:val="20"/>
          <w:szCs w:val="20"/>
        </w:rPr>
        <w:t xml:space="preserve">V – </w:t>
      </w:r>
      <w:proofErr w:type="gramStart"/>
      <w:r w:rsidRPr="00E64DD2">
        <w:rPr>
          <w:rFonts w:cstheme="minorHAnsi"/>
          <w:i/>
          <w:iCs/>
          <w:sz w:val="20"/>
          <w:szCs w:val="20"/>
        </w:rPr>
        <w:t>os</w:t>
      </w:r>
      <w:proofErr w:type="gramEnd"/>
      <w:r w:rsidRPr="00E64DD2">
        <w:rPr>
          <w:rFonts w:cstheme="minorHAnsi"/>
          <w:i/>
          <w:iCs/>
          <w:sz w:val="20"/>
          <w:szCs w:val="20"/>
        </w:rPr>
        <w:t xml:space="preserve"> casos em que houver atraso na liberação das parcelas pelo concedente ou pela mandatária. </w:t>
      </w:r>
    </w:p>
    <w:p w:rsidRPr="009A77DD" w:rsidR="00B92F47" w:rsidP="00B92F47" w:rsidRDefault="00B92F47" w14:paraId="23A2D1FD" w14:textId="6E3A88C8">
      <w:pPr>
        <w:jc w:val="both"/>
        <w:rPr>
          <w:rFonts w:cstheme="minorHAnsi"/>
          <w:sz w:val="24"/>
          <w:szCs w:val="24"/>
        </w:rPr>
      </w:pPr>
      <w:r w:rsidRPr="009A77DD">
        <w:rPr>
          <w:rFonts w:cstheme="minorHAnsi"/>
          <w:b/>
          <w:bCs/>
          <w:sz w:val="24"/>
          <w:szCs w:val="24"/>
        </w:rPr>
        <w:t xml:space="preserve">Subcláusula </w:t>
      </w:r>
      <w:r w:rsidRPr="0027266D" w:rsidR="0027266D">
        <w:rPr>
          <w:rFonts w:cstheme="minorHAnsi"/>
          <w:b/>
          <w:bCs/>
          <w:color w:val="FF0000"/>
          <w:sz w:val="24"/>
          <w:szCs w:val="24"/>
        </w:rPr>
        <w:t>oitava</w:t>
      </w:r>
      <w:r w:rsidRPr="009A77DD">
        <w:rPr>
          <w:rFonts w:cstheme="minorHAnsi"/>
          <w:sz w:val="24"/>
          <w:szCs w:val="24"/>
        </w:rPr>
        <w:t>. A conta bancária específica do Convênio será preferencialmente isenta da cobrança de tarifas bancárias.</w:t>
      </w:r>
    </w:p>
    <w:p w:rsidRPr="009A77DD" w:rsidR="00B92F47" w:rsidP="00B92F47" w:rsidRDefault="00B92F47" w14:paraId="385E945A" w14:textId="5D6FA216">
      <w:pPr>
        <w:jc w:val="both"/>
        <w:rPr>
          <w:rFonts w:cstheme="minorHAnsi"/>
          <w:color w:val="000000" w:themeColor="text1"/>
          <w:sz w:val="24"/>
          <w:szCs w:val="24"/>
        </w:rPr>
      </w:pPr>
      <w:r w:rsidRPr="009A77DD">
        <w:rPr>
          <w:rFonts w:cstheme="minorHAnsi"/>
          <w:b/>
          <w:bCs/>
          <w:sz w:val="24"/>
          <w:szCs w:val="24"/>
        </w:rPr>
        <w:t xml:space="preserve">Subcláusula </w:t>
      </w:r>
      <w:r w:rsidRPr="0027266D" w:rsidR="0027266D">
        <w:rPr>
          <w:rFonts w:cstheme="minorHAnsi"/>
          <w:b/>
          <w:bCs/>
          <w:color w:val="FF0000"/>
          <w:sz w:val="24"/>
          <w:szCs w:val="24"/>
        </w:rPr>
        <w:t>nona</w:t>
      </w:r>
      <w:r w:rsidRPr="009A77DD">
        <w:rPr>
          <w:rFonts w:cstheme="minorHAnsi"/>
          <w:sz w:val="24"/>
          <w:szCs w:val="24"/>
        </w:rPr>
        <w:t>. O CONVENENTE autoriza desde já o CONCEDENTE para que</w:t>
      </w:r>
      <w:r>
        <w:rPr>
          <w:rFonts w:cstheme="minorHAnsi"/>
          <w:sz w:val="24"/>
          <w:szCs w:val="24"/>
        </w:rPr>
        <w:t xml:space="preserve">, nos casos em que não houver a devolução dos recursos </w:t>
      </w:r>
      <w:r w:rsidRPr="009A77DD">
        <w:rPr>
          <w:rFonts w:cstheme="minorHAnsi"/>
          <w:sz w:val="24"/>
          <w:szCs w:val="24"/>
        </w:rPr>
        <w:t xml:space="preserve">no prazo previsto no §1º do art. 95 da </w:t>
      </w:r>
      <w:r w:rsidRPr="009A77DD">
        <w:rPr>
          <w:rFonts w:cstheme="minorHAnsi"/>
          <w:sz w:val="24"/>
          <w:szCs w:val="24"/>
        </w:rPr>
        <w:t xml:space="preserve">Portaria Conjunta </w:t>
      </w:r>
      <w:r w:rsidRPr="009A77DD">
        <w:rPr>
          <w:rFonts w:cstheme="minorHAnsi"/>
        </w:rPr>
        <w:t>MGI/MF/CGU</w:t>
      </w:r>
      <w:r w:rsidRPr="009A77DD">
        <w:rPr>
          <w:rFonts w:cstheme="minorHAnsi"/>
          <w:sz w:val="24"/>
          <w:szCs w:val="24"/>
        </w:rPr>
        <w:t xml:space="preserve"> nº 33, de 2023</w:t>
      </w:r>
      <w:r>
        <w:rPr>
          <w:rFonts w:cstheme="minorHAnsi"/>
          <w:sz w:val="24"/>
          <w:szCs w:val="24"/>
        </w:rPr>
        <w:t xml:space="preserve">, </w:t>
      </w:r>
      <w:r w:rsidRPr="009A77DD">
        <w:rPr>
          <w:rFonts w:cstheme="minorHAnsi"/>
          <w:sz w:val="24"/>
          <w:szCs w:val="24"/>
        </w:rPr>
        <w:t xml:space="preserve">solicite junto à instituição financeira </w:t>
      </w:r>
      <w:proofErr w:type="spellStart"/>
      <w:r w:rsidRPr="009A77DD">
        <w:rPr>
          <w:rFonts w:cstheme="minorHAnsi"/>
          <w:sz w:val="24"/>
          <w:szCs w:val="24"/>
        </w:rPr>
        <w:t>albergante</w:t>
      </w:r>
      <w:proofErr w:type="spellEnd"/>
      <w:r w:rsidRPr="009A77DD">
        <w:rPr>
          <w:rFonts w:cstheme="minorHAnsi"/>
          <w:sz w:val="24"/>
          <w:szCs w:val="24"/>
        </w:rPr>
        <w:t xml:space="preserve"> da conta corrente específica</w:t>
      </w:r>
      <w:r>
        <w:rPr>
          <w:rFonts w:cstheme="minorHAnsi"/>
          <w:sz w:val="24"/>
          <w:szCs w:val="24"/>
        </w:rPr>
        <w:t xml:space="preserve"> do convênio o resgate dos saldos remanescentes, inclusive os provenientes dos rendimentos de aplicações financeiras, observadas a proporcionalidade dos recursos aportados pelas partes, e providencie a devolução para a conta única da União, conforme previsto na alínea “a” do inciso VIII do art. 10 da </w:t>
      </w:r>
      <w:r w:rsidRPr="009A77DD">
        <w:rPr>
          <w:rFonts w:cstheme="minorHAnsi"/>
          <w:sz w:val="24"/>
          <w:szCs w:val="24"/>
        </w:rPr>
        <w:t xml:space="preserve">Portaria Conjunta </w:t>
      </w:r>
      <w:r w:rsidRPr="009A77DD">
        <w:rPr>
          <w:rFonts w:cstheme="minorHAnsi"/>
        </w:rPr>
        <w:t>MGI/MF/CGU</w:t>
      </w:r>
      <w:r w:rsidRPr="009A77DD">
        <w:rPr>
          <w:rFonts w:cstheme="minorHAnsi"/>
          <w:sz w:val="24"/>
          <w:szCs w:val="24"/>
        </w:rPr>
        <w:t xml:space="preserve"> nº </w:t>
      </w:r>
      <w:r>
        <w:rPr>
          <w:rFonts w:cstheme="minorHAnsi"/>
          <w:sz w:val="24"/>
          <w:szCs w:val="24"/>
        </w:rPr>
        <w:t>28</w:t>
      </w:r>
      <w:r w:rsidRPr="009A77DD">
        <w:rPr>
          <w:rFonts w:cstheme="minorHAnsi"/>
          <w:sz w:val="24"/>
          <w:szCs w:val="24"/>
        </w:rPr>
        <w:t>, de 202</w:t>
      </w:r>
      <w:r>
        <w:rPr>
          <w:rFonts w:cstheme="minorHAnsi"/>
          <w:sz w:val="24"/>
          <w:szCs w:val="24"/>
        </w:rPr>
        <w:t xml:space="preserve">4. </w:t>
      </w:r>
    </w:p>
    <w:p w:rsidRPr="00D24BD8" w:rsidR="00B92F47" w:rsidP="00B92F47" w:rsidRDefault="00B92F47" w14:paraId="063B4443" w14:textId="1EAA005C">
      <w:pPr>
        <w:jc w:val="both"/>
        <w:rPr>
          <w:rFonts w:cstheme="minorHAnsi"/>
          <w:sz w:val="24"/>
          <w:szCs w:val="24"/>
        </w:rPr>
      </w:pPr>
      <w:r w:rsidRPr="00D24BD8">
        <w:rPr>
          <w:rFonts w:cstheme="minorHAnsi"/>
          <w:b/>
          <w:bCs/>
          <w:sz w:val="24"/>
          <w:szCs w:val="24"/>
        </w:rPr>
        <w:t xml:space="preserve">Subcláusula </w:t>
      </w:r>
      <w:r w:rsidRPr="0027266D">
        <w:rPr>
          <w:rFonts w:cstheme="minorHAnsi"/>
          <w:b/>
          <w:bCs/>
          <w:color w:val="FF0000"/>
          <w:sz w:val="24"/>
          <w:szCs w:val="24"/>
        </w:rPr>
        <w:t>décima</w:t>
      </w:r>
      <w:r w:rsidRPr="00D24BD8">
        <w:rPr>
          <w:rFonts w:cstheme="minorHAnsi"/>
          <w:sz w:val="24"/>
          <w:szCs w:val="24"/>
        </w:rPr>
        <w:t>.</w:t>
      </w:r>
      <w:r>
        <w:rPr>
          <w:rFonts w:cstheme="minorHAnsi"/>
          <w:sz w:val="24"/>
          <w:szCs w:val="24"/>
        </w:rPr>
        <w:t xml:space="preserve"> A liberação de recursos referente ao presente Convênio observará as limitações previstas na legislação eleitoral. </w:t>
      </w:r>
    </w:p>
    <w:p w:rsidRPr="00D24BD8" w:rsidR="00B92F47" w:rsidP="00B92F47" w:rsidRDefault="00B92F47" w14:paraId="2AB67BDC"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27266D">
        <w:rPr>
          <w:rFonts w:cstheme="minorHAnsi"/>
          <w:b/>
          <w:bCs/>
        </w:rPr>
        <w:t>Nota Explicativa</w:t>
      </w:r>
      <w:r w:rsidRPr="0027266D">
        <w:rPr>
          <w:rFonts w:cstheme="minorHAnsi"/>
        </w:rPr>
        <w:t>: Sobre o tema, recomenda-se verificar a Cartilha “CONDUTAS VEDADAS AOS AGENTES PÚBLICOS FEDERAIS EM ELEIÇÕES” disponibilizada pela Advocacia-Geral da União em todos os anos eleitorais.</w:t>
      </w:r>
    </w:p>
    <w:p w:rsidRPr="009A77DD" w:rsidR="00B92F47" w:rsidP="00B92F47" w:rsidRDefault="00B92F47" w14:paraId="35BA5F45" w14:textId="6F8B5C2B">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 xml:space="preserve">décima </w:t>
      </w:r>
      <w:r w:rsidRPr="0027266D" w:rsidR="0027266D">
        <w:rPr>
          <w:rFonts w:cstheme="minorHAnsi"/>
          <w:b/>
          <w:bCs/>
          <w:color w:val="FF0000"/>
          <w:sz w:val="24"/>
          <w:szCs w:val="24"/>
        </w:rPr>
        <w:t>primeira</w:t>
      </w:r>
      <w:r w:rsidRPr="009A77DD">
        <w:rPr>
          <w:rFonts w:cstheme="minorHAnsi"/>
          <w:sz w:val="24"/>
          <w:szCs w:val="24"/>
        </w:rPr>
        <w:t xml:space="preserve">. O sigilo bancário dos recursos públicos envolvidos neste Convênio não será oponível ao CONCEDENTE e nem aos órgãos públicos fiscalizadores.  </w:t>
      </w:r>
    </w:p>
    <w:p w:rsidRPr="009A77DD" w:rsidR="00B92F47" w:rsidP="00B92F47" w:rsidRDefault="00B92F47" w14:paraId="49E5A452" w14:textId="76D619F7">
      <w:pPr>
        <w:jc w:val="both"/>
        <w:rPr>
          <w:rFonts w:cstheme="minorHAnsi"/>
          <w:sz w:val="24"/>
          <w:szCs w:val="24"/>
        </w:rPr>
      </w:pPr>
      <w:r w:rsidRPr="009A77DD">
        <w:rPr>
          <w:rFonts w:cstheme="minorHAnsi"/>
          <w:b/>
          <w:bCs/>
          <w:sz w:val="24"/>
          <w:szCs w:val="24"/>
        </w:rPr>
        <w:t xml:space="preserve">Subcláusula </w:t>
      </w:r>
      <w:r w:rsidRPr="0027266D" w:rsidR="0027266D">
        <w:rPr>
          <w:rFonts w:cstheme="minorHAnsi"/>
          <w:b/>
          <w:bCs/>
          <w:color w:val="FF0000"/>
          <w:sz w:val="24"/>
          <w:szCs w:val="24"/>
        </w:rPr>
        <w:t>décima segunda</w:t>
      </w:r>
      <w:r w:rsidRPr="009A77DD">
        <w:rPr>
          <w:rFonts w:cstheme="minorHAnsi"/>
          <w:sz w:val="24"/>
          <w:szCs w:val="24"/>
        </w:rPr>
        <w:t xml:space="preserve">. Os recursos deverão ser mantidos na conta corrente específica do instrumento e somente poderão ser utilizados para pagamento de despesas constantes do Plano de Trabalho ou para aplicação financeira, nas hipóteses previstas em lei, no Decreto nº 11.531, de 2023, ou na Portaria Conjunta </w:t>
      </w:r>
      <w:r w:rsidRPr="009A77DD">
        <w:rPr>
          <w:rFonts w:cstheme="minorHAnsi"/>
        </w:rPr>
        <w:t xml:space="preserve">MGI/MF/CGU </w:t>
      </w:r>
      <w:r w:rsidRPr="009A77DD">
        <w:rPr>
          <w:rFonts w:cstheme="minorHAnsi"/>
          <w:sz w:val="24"/>
          <w:szCs w:val="24"/>
        </w:rPr>
        <w:t>nº 33, de 2023.</w:t>
      </w:r>
    </w:p>
    <w:p w:rsidRPr="000107A0" w:rsidR="00B92F47" w:rsidP="00B92F47" w:rsidRDefault="00B92F47" w14:paraId="09DDB7DB" w14:textId="77777777">
      <w:pPr>
        <w:jc w:val="both"/>
        <w:rPr>
          <w:rFonts w:cstheme="minorHAnsi"/>
          <w:sz w:val="4"/>
          <w:szCs w:val="24"/>
        </w:rPr>
      </w:pPr>
    </w:p>
    <w:p w:rsidRPr="009A77DD" w:rsidR="00B92F47" w:rsidP="00B92F47" w:rsidRDefault="00B92F47" w14:paraId="19E30CC6" w14:textId="77777777">
      <w:pPr>
        <w:shd w:val="clear" w:color="auto" w:fill="DBDBDB" w:themeFill="accent3" w:themeFillTint="66"/>
        <w:jc w:val="both"/>
        <w:rPr>
          <w:rFonts w:cstheme="minorHAnsi"/>
          <w:b/>
          <w:bCs/>
          <w:sz w:val="24"/>
          <w:szCs w:val="24"/>
        </w:rPr>
      </w:pPr>
      <w:r w:rsidRPr="009A77DD">
        <w:rPr>
          <w:rFonts w:cstheme="minorHAnsi"/>
          <w:b/>
          <w:bCs/>
          <w:sz w:val="24"/>
          <w:szCs w:val="24"/>
        </w:rPr>
        <w:t>CLÁUSULA DÉCIMA – DA EXECUÇÃO DAS DESPESAS</w:t>
      </w:r>
    </w:p>
    <w:p w:rsidRPr="009A77DD" w:rsidR="00B92F47" w:rsidP="00B92F47" w:rsidRDefault="00B92F47" w14:paraId="366DD4F5" w14:textId="77777777">
      <w:pPr>
        <w:jc w:val="both"/>
        <w:rPr>
          <w:rFonts w:cstheme="minorHAnsi"/>
          <w:sz w:val="24"/>
          <w:szCs w:val="24"/>
        </w:rPr>
      </w:pPr>
      <w:r w:rsidRPr="009A77DD">
        <w:rPr>
          <w:rFonts w:cstheme="minorHAnsi"/>
          <w:sz w:val="24"/>
          <w:szCs w:val="24"/>
        </w:rPr>
        <w:t xml:space="preserve">O presente Convênio deverá ser executado fielmente pelos partícipes, de acordo com as cláusulas pactuadas e a legislação aplicável.  </w:t>
      </w:r>
    </w:p>
    <w:p w:rsidRPr="009A77DD" w:rsidR="00B92F47" w:rsidP="00B92F47" w:rsidRDefault="00B92F47" w14:paraId="53BB863F" w14:textId="77777777">
      <w:pPr>
        <w:jc w:val="both"/>
        <w:rPr>
          <w:rFonts w:cstheme="minorHAnsi"/>
          <w:sz w:val="24"/>
          <w:szCs w:val="24"/>
        </w:rPr>
      </w:pPr>
      <w:r w:rsidRPr="009A77DD">
        <w:rPr>
          <w:rFonts w:cstheme="minorHAnsi"/>
          <w:b/>
          <w:bCs/>
          <w:sz w:val="24"/>
          <w:szCs w:val="24"/>
        </w:rPr>
        <w:t>Subcláusula</w:t>
      </w:r>
      <w:r>
        <w:rPr>
          <w:rFonts w:cstheme="minorHAnsi"/>
          <w:b/>
          <w:bCs/>
          <w:sz w:val="24"/>
          <w:szCs w:val="24"/>
        </w:rPr>
        <w:t xml:space="preserve"> primeira</w:t>
      </w:r>
      <w:r w:rsidRPr="009A77DD">
        <w:rPr>
          <w:rFonts w:cstheme="minorHAnsi"/>
          <w:b/>
          <w:bCs/>
          <w:sz w:val="24"/>
          <w:szCs w:val="24"/>
        </w:rPr>
        <w:t>.</w:t>
      </w:r>
      <w:r w:rsidRPr="009A77DD">
        <w:rPr>
          <w:rFonts w:cstheme="minorHAnsi"/>
          <w:sz w:val="24"/>
          <w:szCs w:val="24"/>
        </w:rPr>
        <w:t xml:space="preserve"> É vedado ao CONVENENTE, sob pena de rescisão do ajuste:  </w:t>
      </w:r>
    </w:p>
    <w:p w:rsidRPr="009A77DD" w:rsidR="00B92F47" w:rsidP="00B92F47" w:rsidRDefault="00B92F47" w14:paraId="5C19F9C6" w14:textId="77777777">
      <w:pPr>
        <w:jc w:val="both"/>
        <w:rPr>
          <w:rFonts w:cstheme="minorHAnsi"/>
          <w:sz w:val="24"/>
          <w:szCs w:val="24"/>
        </w:rPr>
      </w:pPr>
      <w:r w:rsidRPr="009A77DD">
        <w:rPr>
          <w:rFonts w:cstheme="minorHAnsi"/>
          <w:sz w:val="24"/>
          <w:szCs w:val="24"/>
        </w:rPr>
        <w:t>I - utilizar, ainda que em caráter emergencial, os recursos em finalidade diversa da estabelecida neste instrumento;</w:t>
      </w:r>
    </w:p>
    <w:p w:rsidRPr="009A77DD" w:rsidR="00B92F47" w:rsidP="00B92F47" w:rsidRDefault="00B92F47" w14:paraId="6B90076E" w14:textId="77777777">
      <w:pPr>
        <w:jc w:val="both"/>
        <w:rPr>
          <w:rFonts w:cstheme="minorHAnsi"/>
          <w:sz w:val="24"/>
          <w:szCs w:val="24"/>
        </w:rPr>
      </w:pPr>
      <w:r w:rsidRPr="009A77DD">
        <w:rPr>
          <w:rFonts w:cstheme="minorHAnsi"/>
          <w:sz w:val="24"/>
          <w:szCs w:val="24"/>
        </w:rPr>
        <w:t xml:space="preserve">II - realizar despesas em data anterior à vigência do Convênio;  </w:t>
      </w:r>
    </w:p>
    <w:p w:rsidRPr="009A77DD" w:rsidR="00B92F47" w:rsidP="00B92F47" w:rsidRDefault="00B92F47" w14:paraId="0F79F363" w14:textId="77777777">
      <w:pPr>
        <w:jc w:val="both"/>
        <w:rPr>
          <w:rFonts w:cstheme="minorHAnsi"/>
          <w:sz w:val="24"/>
          <w:szCs w:val="24"/>
        </w:rPr>
      </w:pPr>
      <w:r w:rsidRPr="009A77DD">
        <w:rPr>
          <w:rFonts w:cstheme="minorHAnsi"/>
          <w:sz w:val="24"/>
          <w:szCs w:val="24"/>
        </w:rPr>
        <w:t>III – realizar licitação em desacordo com o estabelecido no anteprojeto, projeto básico ou termo de referência;</w:t>
      </w:r>
    </w:p>
    <w:p w:rsidR="00B92F47" w:rsidP="00B92F47" w:rsidRDefault="002705AF" w14:paraId="6059E3C7" w14:textId="205D96BB">
      <w:pPr>
        <w:jc w:val="both"/>
        <w:rPr>
          <w:rFonts w:cstheme="minorHAnsi"/>
          <w:sz w:val="24"/>
          <w:szCs w:val="24"/>
        </w:rPr>
      </w:pPr>
      <w:r>
        <w:rPr>
          <w:rFonts w:cstheme="minorHAnsi"/>
          <w:sz w:val="24"/>
          <w:szCs w:val="24"/>
        </w:rPr>
        <w:t>I</w:t>
      </w:r>
      <w:r w:rsidRPr="009A77DD" w:rsidR="00B92F47">
        <w:rPr>
          <w:rFonts w:cstheme="minorHAnsi"/>
          <w:sz w:val="24"/>
          <w:szCs w:val="24"/>
        </w:rPr>
        <w:t>V</w:t>
      </w:r>
      <w:r w:rsidR="00246F84">
        <w:rPr>
          <w:rFonts w:cstheme="minorHAnsi"/>
          <w:sz w:val="24"/>
          <w:szCs w:val="24"/>
        </w:rPr>
        <w:t xml:space="preserve"> </w:t>
      </w:r>
      <w:r w:rsidRPr="009A77DD" w:rsidR="00B92F47">
        <w:rPr>
          <w:rFonts w:cstheme="minorHAnsi"/>
          <w:sz w:val="24"/>
          <w:szCs w:val="24"/>
        </w:rPr>
        <w:t>- alterar o objeto do convênio, exceto para</w:t>
      </w:r>
      <w:r w:rsidR="00B92F47">
        <w:rPr>
          <w:rFonts w:cstheme="minorHAnsi"/>
          <w:sz w:val="24"/>
          <w:szCs w:val="24"/>
        </w:rPr>
        <w:t>:</w:t>
      </w:r>
    </w:p>
    <w:p w:rsidRPr="00E32903" w:rsidR="00B92F47" w:rsidP="002705AF" w:rsidRDefault="00B92F47" w14:paraId="738444C6" w14:textId="098B7B44">
      <w:pPr>
        <w:pStyle w:val="PargrafodaLista"/>
        <w:numPr>
          <w:ilvl w:val="0"/>
          <w:numId w:val="6"/>
        </w:numPr>
        <w:jc w:val="both"/>
        <w:rPr>
          <w:rFonts w:cstheme="minorHAnsi"/>
          <w:sz w:val="24"/>
          <w:szCs w:val="24"/>
        </w:rPr>
      </w:pPr>
      <w:r w:rsidRPr="0017125D">
        <w:rPr>
          <w:rFonts w:cstheme="minorHAnsi"/>
          <w:sz w:val="24"/>
          <w:szCs w:val="24"/>
        </w:rPr>
        <w:t xml:space="preserve">ampliação </w:t>
      </w:r>
      <w:r w:rsidRPr="00E32903">
        <w:rPr>
          <w:rFonts w:cstheme="minorHAnsi"/>
          <w:sz w:val="24"/>
          <w:szCs w:val="24"/>
        </w:rPr>
        <w:t>do objeto pactuado ou para redução ou exclusão de meta ou etapa, desde que não desconfigure a natureza do objeto e não haja prejuízo da fruição ou funcionalidade do objeto; e</w:t>
      </w:r>
    </w:p>
    <w:p w:rsidRPr="00E32903" w:rsidR="00B92F47" w:rsidP="002705AF" w:rsidRDefault="00B92F47" w14:paraId="344F46F5" w14:textId="121F7426">
      <w:pPr>
        <w:pStyle w:val="PargrafodaLista"/>
        <w:numPr>
          <w:ilvl w:val="0"/>
          <w:numId w:val="6"/>
        </w:numPr>
        <w:jc w:val="both"/>
        <w:rPr>
          <w:rFonts w:cstheme="minorHAnsi"/>
          <w:sz w:val="24"/>
          <w:szCs w:val="24"/>
        </w:rPr>
      </w:pPr>
      <w:r w:rsidRPr="00E32903">
        <w:rPr>
          <w:rFonts w:cstheme="minorHAnsi"/>
          <w:sz w:val="24"/>
          <w:szCs w:val="24"/>
        </w:rPr>
        <w:t xml:space="preserve">alteração do local de execução do objeto, desde que, no caso de obras, não tenha sido iniciada a execução física. </w:t>
      </w:r>
    </w:p>
    <w:p w:rsidRPr="00246F84" w:rsidR="00B92F47" w:rsidP="00B92F47" w:rsidRDefault="00B92F47" w14:paraId="5A411CAD" w14:textId="64A46828">
      <w:pPr>
        <w:jc w:val="both"/>
        <w:rPr>
          <w:rFonts w:cstheme="minorHAnsi"/>
          <w:strike/>
          <w:sz w:val="24"/>
          <w:szCs w:val="24"/>
        </w:rPr>
      </w:pPr>
      <w:r w:rsidRPr="00E32903">
        <w:rPr>
          <w:rFonts w:cstheme="minorHAnsi"/>
          <w:sz w:val="24"/>
          <w:szCs w:val="24"/>
        </w:rPr>
        <w:t>V - efetuar pagamento em data posterior à vigência do Convênio, salvo se o fato gerador da despesa tenha ocorrido dura</w:t>
      </w:r>
      <w:r w:rsidRPr="009A77DD">
        <w:rPr>
          <w:rFonts w:cstheme="minorHAnsi"/>
          <w:sz w:val="24"/>
          <w:szCs w:val="24"/>
        </w:rPr>
        <w:t xml:space="preserve">nte a vigência deste instrumento;  </w:t>
      </w:r>
    </w:p>
    <w:p w:rsidRPr="009A77DD" w:rsidR="00B92F47" w:rsidP="00B92F47" w:rsidRDefault="00B92F47" w14:paraId="0EF5F34A" w14:textId="123CBC8C">
      <w:pPr>
        <w:jc w:val="both"/>
        <w:rPr>
          <w:rFonts w:cstheme="minorHAnsi"/>
          <w:sz w:val="24"/>
          <w:szCs w:val="24"/>
        </w:rPr>
      </w:pPr>
      <w:r w:rsidRPr="009A77DD">
        <w:rPr>
          <w:rFonts w:cstheme="minorHAnsi"/>
          <w:sz w:val="24"/>
          <w:szCs w:val="24"/>
        </w:rPr>
        <w:t xml:space="preserve">VI -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rsidRPr="009A77DD" w:rsidR="00B92F47" w:rsidP="00B92F47" w:rsidRDefault="00246F84" w14:paraId="0C831A94" w14:textId="47F5C800">
      <w:pPr>
        <w:jc w:val="both"/>
        <w:rPr>
          <w:rFonts w:cstheme="minorHAnsi"/>
          <w:sz w:val="24"/>
          <w:szCs w:val="24"/>
        </w:rPr>
      </w:pPr>
      <w:r>
        <w:rPr>
          <w:rFonts w:cstheme="minorHAnsi"/>
          <w:sz w:val="24"/>
          <w:szCs w:val="24"/>
        </w:rPr>
        <w:t>VII</w:t>
      </w:r>
      <w:r w:rsidRPr="009A77DD" w:rsidR="00B92F47">
        <w:rPr>
          <w:rFonts w:cstheme="minorHAnsi"/>
          <w:sz w:val="24"/>
          <w:szCs w:val="24"/>
        </w:rPr>
        <w:t xml:space="preserve"> -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rsidRPr="009A77DD" w:rsidR="00B92F47" w:rsidP="00B92F47" w:rsidRDefault="00246F84" w14:paraId="1C9F5830" w14:textId="121A74D3">
      <w:pPr>
        <w:jc w:val="both"/>
        <w:rPr>
          <w:rFonts w:cstheme="minorHAnsi"/>
          <w:sz w:val="24"/>
          <w:szCs w:val="24"/>
        </w:rPr>
      </w:pPr>
      <w:r>
        <w:rPr>
          <w:rFonts w:cstheme="minorHAnsi"/>
          <w:sz w:val="24"/>
          <w:szCs w:val="24"/>
        </w:rPr>
        <w:t>VIII</w:t>
      </w:r>
      <w:r w:rsidRPr="009A77DD" w:rsidR="00B92F47">
        <w:rPr>
          <w:rFonts w:cstheme="minorHAnsi"/>
          <w:sz w:val="24"/>
          <w:szCs w:val="24"/>
        </w:rPr>
        <w:t xml:space="preserve"> - realizar despesas a título de taxa de administração, de gerência ou similar;  </w:t>
      </w:r>
    </w:p>
    <w:p w:rsidRPr="009A77DD" w:rsidR="00B92F47" w:rsidP="00B92F47" w:rsidRDefault="00246F84" w14:paraId="2806FAA9" w14:textId="4DB29AAC">
      <w:pPr>
        <w:jc w:val="both"/>
        <w:rPr>
          <w:rFonts w:cstheme="minorHAnsi"/>
          <w:sz w:val="24"/>
          <w:szCs w:val="24"/>
        </w:rPr>
      </w:pPr>
      <w:r>
        <w:rPr>
          <w:rFonts w:cstheme="minorHAnsi"/>
          <w:sz w:val="24"/>
          <w:szCs w:val="24"/>
        </w:rPr>
        <w:t>IX</w:t>
      </w:r>
      <w:r w:rsidRPr="009A77DD" w:rsidR="00B92F47">
        <w:rPr>
          <w:rFonts w:cstheme="minorHAnsi"/>
          <w:sz w:val="24"/>
          <w:szCs w:val="24"/>
        </w:rPr>
        <w:t xml:space="preserve"> - realizar despesas com publicidade, salvo a de caráter educativo, informativo ou de orientação social, da qual não constem nomes, símbolos ou imagens que caracterizem promoção pessoal e desde que previstas no Plano de Trabalho;  </w:t>
      </w:r>
    </w:p>
    <w:p w:rsidRPr="009A77DD" w:rsidR="00B92F47" w:rsidP="00B92F47" w:rsidRDefault="00B92F47" w14:paraId="2ECAFB57" w14:textId="77470664">
      <w:pPr>
        <w:jc w:val="both"/>
        <w:rPr>
          <w:rFonts w:cstheme="minorHAnsi"/>
          <w:sz w:val="24"/>
          <w:szCs w:val="24"/>
        </w:rPr>
      </w:pPr>
      <w:r w:rsidRPr="009A77DD">
        <w:rPr>
          <w:rFonts w:cstheme="minorHAnsi"/>
          <w:sz w:val="24"/>
          <w:szCs w:val="24"/>
        </w:rPr>
        <w:t xml:space="preserve">X - transferir recursos para clubes e associações de servidores ou quaisquer outras entidades congêneres, exceto para creches e escolas para o atendimento pré-escolar;  </w:t>
      </w:r>
    </w:p>
    <w:p w:rsidRPr="009A77DD" w:rsidR="00B92F47" w:rsidP="00B92F47" w:rsidRDefault="00B92F47" w14:paraId="3C18F932" w14:textId="7ACD1672">
      <w:pPr>
        <w:jc w:val="both"/>
        <w:rPr>
          <w:rFonts w:cstheme="minorHAnsi"/>
          <w:sz w:val="24"/>
          <w:szCs w:val="24"/>
        </w:rPr>
      </w:pPr>
      <w:r w:rsidRPr="009A77DD">
        <w:rPr>
          <w:rFonts w:cstheme="minorHAnsi"/>
          <w:sz w:val="24"/>
          <w:szCs w:val="24"/>
        </w:rPr>
        <w:t xml:space="preserve">XI - transferir recursos liberados pelo CONCEDENTE, no todo ou em parte, a conta que não a vinculada ao presente Convênio;   </w:t>
      </w:r>
    </w:p>
    <w:p w:rsidRPr="009A77DD" w:rsidR="00B92F47" w:rsidP="00B92F47" w:rsidRDefault="00B92F47" w14:paraId="251CBCAC" w14:textId="2B155EE8">
      <w:pPr>
        <w:jc w:val="both"/>
        <w:rPr>
          <w:rFonts w:cstheme="minorHAnsi"/>
          <w:sz w:val="24"/>
          <w:szCs w:val="24"/>
        </w:rPr>
      </w:pPr>
      <w:r w:rsidRPr="009A77DD">
        <w:rPr>
          <w:rFonts w:cstheme="minorHAnsi"/>
          <w:sz w:val="24"/>
          <w:szCs w:val="24"/>
        </w:rPr>
        <w:t>XI</w:t>
      </w:r>
      <w:r w:rsidR="00246F84">
        <w:rPr>
          <w:rFonts w:cstheme="minorHAnsi"/>
          <w:sz w:val="24"/>
          <w:szCs w:val="24"/>
        </w:rPr>
        <w:t>I</w:t>
      </w:r>
      <w:r w:rsidRPr="009A77DD">
        <w:rPr>
          <w:rFonts w:cstheme="minorHAnsi"/>
          <w:sz w:val="24"/>
          <w:szCs w:val="24"/>
        </w:rPr>
        <w:t xml:space="preserve"> - celebrar contrato, convênio ou outro tipo de parceria com entidades impedidas de receber recursos federais; </w:t>
      </w:r>
    </w:p>
    <w:p w:rsidRPr="009A77DD" w:rsidR="00B92F47" w:rsidP="00B92F47" w:rsidRDefault="00B92F47" w14:paraId="5A7ECD3A" w14:textId="4A638047">
      <w:pPr>
        <w:jc w:val="both"/>
        <w:rPr>
          <w:rFonts w:cstheme="minorHAnsi"/>
          <w:sz w:val="24"/>
          <w:szCs w:val="24"/>
        </w:rPr>
      </w:pPr>
      <w:r w:rsidRPr="009A77DD">
        <w:rPr>
          <w:rFonts w:cstheme="minorHAnsi"/>
          <w:sz w:val="24"/>
          <w:szCs w:val="24"/>
        </w:rPr>
        <w:t>X</w:t>
      </w:r>
      <w:r w:rsidR="00246F84">
        <w:rPr>
          <w:rFonts w:cstheme="minorHAnsi"/>
          <w:sz w:val="24"/>
          <w:szCs w:val="24"/>
        </w:rPr>
        <w:t>III</w:t>
      </w:r>
      <w:r w:rsidRPr="009A77DD">
        <w:rPr>
          <w:rFonts w:cstheme="minorHAnsi"/>
          <w:sz w:val="24"/>
          <w:szCs w:val="24"/>
        </w:rPr>
        <w:t xml:space="preserve"> -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rsidRPr="009A77DD" w:rsidR="00B92F47" w:rsidP="00B92F47" w:rsidRDefault="00B92F47" w14:paraId="4D94137E" w14:textId="6DC69C26">
      <w:pPr>
        <w:jc w:val="both"/>
        <w:rPr>
          <w:rFonts w:cstheme="minorHAnsi"/>
          <w:sz w:val="24"/>
          <w:szCs w:val="24"/>
        </w:rPr>
      </w:pPr>
      <w:r w:rsidRPr="009A77DD">
        <w:rPr>
          <w:rFonts w:cstheme="minorHAnsi"/>
          <w:sz w:val="24"/>
          <w:szCs w:val="24"/>
        </w:rPr>
        <w:t>XI</w:t>
      </w:r>
      <w:r w:rsidR="00246F84">
        <w:rPr>
          <w:rFonts w:cstheme="minorHAnsi"/>
          <w:sz w:val="24"/>
          <w:szCs w:val="24"/>
        </w:rPr>
        <w:t>V</w:t>
      </w:r>
      <w:r w:rsidRPr="009A77DD">
        <w:rPr>
          <w:rFonts w:cstheme="minorHAnsi"/>
          <w:sz w:val="24"/>
          <w:szCs w:val="24"/>
        </w:rPr>
        <w:t xml:space="preserve"> - subdelegar as obrigações assumidas por meio do presente convênio, salvo quando houver previsão expressa no plano de trabalho aprovado e não configurar descentralização total da execução; e</w:t>
      </w:r>
    </w:p>
    <w:p w:rsidRPr="009A77DD" w:rsidR="00B92F47" w:rsidP="00B92F47" w:rsidRDefault="00B92F47" w14:paraId="44BCB86B"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9A77DD">
        <w:rPr>
          <w:rFonts w:cstheme="minorHAnsi"/>
          <w:b/>
          <w:bCs/>
        </w:rPr>
        <w:t>Nota Explicativa:</w:t>
      </w:r>
      <w:r w:rsidRPr="009A77DD">
        <w:rPr>
          <w:rFonts w:cstheme="minorHAnsi"/>
        </w:rPr>
        <w:t xml:space="preserve"> Dispõe a Portaria Conjunta MGI/MF/CGU nº 33, de 2023, no que concerne ao </w:t>
      </w:r>
      <w:proofErr w:type="spellStart"/>
      <w:r w:rsidRPr="009A77DD">
        <w:rPr>
          <w:rFonts w:cstheme="minorHAnsi"/>
        </w:rPr>
        <w:t>subconveniamento</w:t>
      </w:r>
      <w:proofErr w:type="spellEnd"/>
      <w:r w:rsidRPr="009A77DD">
        <w:rPr>
          <w:rFonts w:cstheme="minorHAnsi"/>
        </w:rPr>
        <w:t>:</w:t>
      </w:r>
    </w:p>
    <w:p w:rsidRPr="009A77DD" w:rsidR="00B92F47" w:rsidP="00B92F47" w:rsidRDefault="00B92F47" w14:paraId="16FBAD13"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Art. 45. A execução do objeto do convênio poderá se dar por meio da celebração de parcerias, desde que:</w:t>
      </w:r>
    </w:p>
    <w:p w:rsidRPr="009A77DD" w:rsidR="00B92F47" w:rsidP="00B92F47" w:rsidRDefault="00B92F47" w14:paraId="502B8153"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 - não configure descentralização total da execução; e</w:t>
      </w:r>
    </w:p>
    <w:p w:rsidRPr="009A77DD" w:rsidR="00B92F47" w:rsidP="00B92F47" w:rsidRDefault="00B92F47" w14:paraId="300D3BAC"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II - tenha previsão expressa no plano de trabalho aprovado.</w:t>
      </w:r>
    </w:p>
    <w:p w:rsidRPr="009A77DD" w:rsidR="00B92F47" w:rsidP="00B92F47" w:rsidRDefault="00B92F47" w14:paraId="06B70C41"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 1º A celebração das parcerias de que trata o caput poderá ser celebrada entre o convenente e:</w:t>
      </w:r>
    </w:p>
    <w:p w:rsidRPr="009A77DD" w:rsidR="00B92F47" w:rsidP="00B92F47" w:rsidRDefault="00B92F47" w14:paraId="375DDA21"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rsidRPr="009A77DD" w:rsidR="00B92F47" w:rsidP="00B92F47" w:rsidRDefault="00B92F47" w14:paraId="2685E687"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II - organizações da sociedade civil – OSC, observadas as disposições da Lei nº 13.019, de 2014, e do Decreto nº 8.726, de 2016.</w:t>
      </w:r>
    </w:p>
    <w:p w:rsidRPr="009A77DD" w:rsidR="00B92F47" w:rsidP="00B92F47" w:rsidRDefault="00B92F47" w14:paraId="79E987E8"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 1º A execução das parcerias de que trata este artigo deverá se dar por meio do Transferegov.br e os atos que, por sua natureza, não possam ser realizados nesse sistema, serão nele tempestivamente registrados pelo convenente.</w:t>
      </w:r>
    </w:p>
    <w:p w:rsidRPr="009A77DD" w:rsidR="00B92F47" w:rsidP="00B92F47" w:rsidRDefault="00B92F47" w14:paraId="0F0FB856"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9A77DD">
        <w:rPr>
          <w:rFonts w:cstheme="minorHAnsi"/>
          <w:i/>
          <w:iCs/>
          <w:sz w:val="20"/>
          <w:szCs w:val="20"/>
        </w:rPr>
        <w:t>§ 2º As movimentações dos recursos das parcerias de que trata este artigo deverão ser realizadas em conta corrente específica.</w:t>
      </w:r>
    </w:p>
    <w:p w:rsidRPr="009A77DD" w:rsidR="00B92F47" w:rsidP="00B92F47" w:rsidRDefault="00B92F47" w14:paraId="691F61D4"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9A77DD">
        <w:rPr>
          <w:rFonts w:cstheme="minorHAnsi"/>
          <w:i/>
          <w:iCs/>
          <w:sz w:val="20"/>
          <w:szCs w:val="20"/>
        </w:rPr>
        <w:t xml:space="preserve">§ 3º A celebração, acompanhamento e análise de prestação de contas final do </w:t>
      </w:r>
      <w:proofErr w:type="spellStart"/>
      <w:r w:rsidRPr="009A77DD">
        <w:rPr>
          <w:rFonts w:cstheme="minorHAnsi"/>
          <w:i/>
          <w:iCs/>
          <w:sz w:val="20"/>
          <w:szCs w:val="20"/>
        </w:rPr>
        <w:t>subconvênio</w:t>
      </w:r>
      <w:proofErr w:type="spellEnd"/>
      <w:r w:rsidRPr="009A77DD">
        <w:rPr>
          <w:rFonts w:cstheme="minorHAnsi"/>
          <w:i/>
          <w:iCs/>
          <w:sz w:val="20"/>
          <w:szCs w:val="20"/>
        </w:rPr>
        <w:t xml:space="preserve"> é responsabilidade exclusiva do convenente e deverá constar no instrumento celebrado como cláusula necessária.</w:t>
      </w:r>
      <w:r w:rsidRPr="009A77DD">
        <w:rPr>
          <w:rFonts w:cstheme="minorHAnsi"/>
        </w:rPr>
        <w:t xml:space="preserve">  </w:t>
      </w:r>
    </w:p>
    <w:p w:rsidRPr="009A77DD" w:rsidR="00B92F47" w:rsidP="00B92F47" w:rsidRDefault="00B92F47" w14:paraId="73F8F0C2" w14:textId="7761559D">
      <w:pPr>
        <w:jc w:val="both"/>
        <w:rPr>
          <w:rFonts w:cstheme="minorHAnsi"/>
          <w:sz w:val="24"/>
          <w:szCs w:val="24"/>
        </w:rPr>
      </w:pPr>
      <w:r w:rsidRPr="009A77DD">
        <w:rPr>
          <w:rFonts w:cstheme="minorHAnsi"/>
          <w:sz w:val="24"/>
          <w:szCs w:val="24"/>
        </w:rPr>
        <w:t>XV - realizar o aproveitamento de rendimentos para ampliação ou acréscimo de metas ao plano de trabalho pactuado, sem justificativa do convenente e autorização do CONCEDENTE.</w:t>
      </w:r>
    </w:p>
    <w:p w:rsidRPr="009A77DD" w:rsidR="00B92F47" w:rsidP="00B92F47" w:rsidRDefault="00B92F47" w14:paraId="30392E26" w14:textId="6CDBEC4C">
      <w:pPr>
        <w:jc w:val="both"/>
        <w:rPr>
          <w:rFonts w:cstheme="minorHAnsi"/>
          <w:sz w:val="24"/>
          <w:szCs w:val="24"/>
        </w:rPr>
      </w:pPr>
      <w:r w:rsidRPr="009A77DD">
        <w:rPr>
          <w:rFonts w:cstheme="minorHAnsi"/>
          <w:b/>
          <w:bCs/>
          <w:sz w:val="24"/>
          <w:szCs w:val="24"/>
        </w:rPr>
        <w:t xml:space="preserve">Subcláusula </w:t>
      </w:r>
      <w:r w:rsidR="00246F84">
        <w:rPr>
          <w:rFonts w:cstheme="minorHAnsi"/>
          <w:b/>
          <w:bCs/>
          <w:sz w:val="24"/>
          <w:szCs w:val="24"/>
        </w:rPr>
        <w:t>segunda</w:t>
      </w:r>
      <w:r w:rsidRPr="009A77DD">
        <w:rPr>
          <w:rFonts w:cstheme="minorHAnsi"/>
          <w:b/>
          <w:bCs/>
          <w:sz w:val="24"/>
          <w:szCs w:val="24"/>
        </w:rPr>
        <w:t xml:space="preserve">. </w:t>
      </w:r>
      <w:r w:rsidRPr="009A77DD">
        <w:rPr>
          <w:rFonts w:cstheme="minorHAnsi"/>
          <w:sz w:val="24"/>
          <w:szCs w:val="24"/>
        </w:rPr>
        <w:t xml:space="preserve">Os atos referentes à movimentação dos recursos depositados na conta específica deste Convênio serão realizados ou registrados no </w:t>
      </w:r>
      <w:r w:rsidRPr="00246F84">
        <w:rPr>
          <w:rFonts w:cstheme="minorHAnsi"/>
          <w:sz w:val="24"/>
          <w:szCs w:val="24"/>
        </w:rPr>
        <w:t>Transferegov.br</w:t>
      </w:r>
      <w:r w:rsidRPr="009A77DD">
        <w:rPr>
          <w:rFonts w:cstheme="minorHAnsi"/>
          <w:sz w:val="24"/>
          <w:szCs w:val="24"/>
        </w:rPr>
        <w:t xml:space="preserve">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CONCEDENTE, devendo ser registrado no </w:t>
      </w:r>
      <w:r w:rsidRPr="00246F84">
        <w:rPr>
          <w:rFonts w:cstheme="minorHAnsi"/>
          <w:sz w:val="24"/>
          <w:szCs w:val="24"/>
        </w:rPr>
        <w:t>Transferegov.br</w:t>
      </w:r>
      <w:r w:rsidRPr="009A77DD">
        <w:rPr>
          <w:rFonts w:cstheme="minorHAnsi"/>
          <w:sz w:val="24"/>
          <w:szCs w:val="24"/>
        </w:rPr>
        <w:t xml:space="preserve"> o beneficiário final da despesa:</w:t>
      </w:r>
    </w:p>
    <w:p w:rsidRPr="009A77DD" w:rsidR="00B92F47" w:rsidP="00B92F47" w:rsidRDefault="00B92F47" w14:paraId="1CAC4265" w14:textId="77777777">
      <w:pPr>
        <w:jc w:val="both"/>
        <w:rPr>
          <w:rFonts w:cstheme="minorHAnsi"/>
          <w:sz w:val="24"/>
          <w:szCs w:val="24"/>
        </w:rPr>
      </w:pPr>
      <w:r w:rsidRPr="009A77DD">
        <w:rPr>
          <w:rFonts w:cstheme="minorHAnsi"/>
          <w:sz w:val="24"/>
          <w:szCs w:val="24"/>
        </w:rPr>
        <w:t xml:space="preserve">I - questões operacionais que impeçam o pagamento por meio da emissão de OPP, excetuando-se falhas de planejamento; </w:t>
      </w:r>
    </w:p>
    <w:p w:rsidRPr="009A77DD" w:rsidR="00B92F47" w:rsidP="00B92F47" w:rsidRDefault="00B92F47" w14:paraId="177BE753" w14:textId="77777777">
      <w:pPr>
        <w:jc w:val="both"/>
        <w:rPr>
          <w:rFonts w:cstheme="minorHAnsi"/>
          <w:sz w:val="24"/>
          <w:szCs w:val="24"/>
        </w:rPr>
      </w:pPr>
      <w:r w:rsidRPr="009A77DD">
        <w:rPr>
          <w:rFonts w:cstheme="minorHAnsi"/>
          <w:sz w:val="24"/>
          <w:szCs w:val="24"/>
        </w:rPr>
        <w:t xml:space="preserve">II – na execução do objeto pelo CONVENENTE por regime direto; e  </w:t>
      </w:r>
    </w:p>
    <w:p w:rsidRPr="009A77DD" w:rsidR="00B92F47" w:rsidP="00B92F47" w:rsidRDefault="00B92F47" w14:paraId="07660B56" w14:textId="77777777">
      <w:pPr>
        <w:jc w:val="both"/>
        <w:rPr>
          <w:rFonts w:cstheme="minorHAnsi"/>
          <w:sz w:val="24"/>
          <w:szCs w:val="24"/>
        </w:rPr>
      </w:pPr>
      <w:r w:rsidRPr="009A77DD">
        <w:rPr>
          <w:rFonts w:cstheme="minorHAnsi"/>
          <w:sz w:val="24"/>
          <w:szCs w:val="24"/>
        </w:rPr>
        <w:t xml:space="preserve">III – no ressarcimento ao CONVENENTE por pagamentos realizados às próprias custas decorrentes de atrasos na liberação de recursos pelo CONCEDENTE e em valores além da contrapartida pactuada, desde que tenha havido a emissão da Autorização de Início de Obra – AIO. </w:t>
      </w:r>
    </w:p>
    <w:p w:rsidRPr="009A77DD" w:rsidR="00B92F47" w:rsidP="00B92F47" w:rsidRDefault="00B92F47" w14:paraId="70CD8DD9" w14:textId="0F09ECCA">
      <w:pPr>
        <w:jc w:val="both"/>
        <w:rPr>
          <w:rFonts w:cstheme="minorHAnsi"/>
          <w:sz w:val="24"/>
          <w:szCs w:val="24"/>
        </w:rPr>
      </w:pPr>
      <w:r w:rsidRPr="009A77DD">
        <w:rPr>
          <w:rFonts w:cstheme="minorHAnsi"/>
          <w:b/>
          <w:bCs/>
          <w:sz w:val="24"/>
          <w:szCs w:val="24"/>
        </w:rPr>
        <w:t xml:space="preserve">Subcláusula </w:t>
      </w:r>
      <w:r w:rsidR="00246F84">
        <w:rPr>
          <w:rFonts w:cstheme="minorHAnsi"/>
          <w:b/>
          <w:bCs/>
          <w:sz w:val="24"/>
          <w:szCs w:val="24"/>
        </w:rPr>
        <w:t>terceira</w:t>
      </w:r>
      <w:r w:rsidRPr="009A77DD">
        <w:rPr>
          <w:rFonts w:cstheme="minorHAnsi"/>
          <w:b/>
          <w:bCs/>
          <w:sz w:val="24"/>
          <w:szCs w:val="24"/>
        </w:rPr>
        <w:t xml:space="preserve">. </w:t>
      </w:r>
      <w:r w:rsidRPr="009A77DD">
        <w:rPr>
          <w:rFonts w:cstheme="minorHAnsi"/>
        </w:rPr>
        <w:t xml:space="preserve"> </w:t>
      </w:r>
      <w:r w:rsidRPr="009A77DD">
        <w:rPr>
          <w:rFonts w:cstheme="minorHAnsi"/>
          <w:sz w:val="24"/>
          <w:szCs w:val="24"/>
        </w:rPr>
        <w:t xml:space="preserve">Antes da realização de cada pagamento, o CONVENENTE incluirá no </w:t>
      </w:r>
      <w:r w:rsidRPr="00246F84">
        <w:rPr>
          <w:rFonts w:cstheme="minorHAnsi"/>
          <w:sz w:val="24"/>
          <w:szCs w:val="24"/>
        </w:rPr>
        <w:t>Transferegov.br</w:t>
      </w:r>
      <w:r w:rsidRPr="009A77DD">
        <w:rPr>
          <w:rFonts w:cstheme="minorHAnsi"/>
          <w:sz w:val="24"/>
          <w:szCs w:val="24"/>
        </w:rPr>
        <w:t xml:space="preserve">, no mínimo, as seguintes informações:  </w:t>
      </w:r>
    </w:p>
    <w:p w:rsidRPr="009A77DD" w:rsidR="00B92F47" w:rsidP="00B92F47" w:rsidRDefault="00B92F47" w14:paraId="18C7B319" w14:textId="77777777">
      <w:pPr>
        <w:jc w:val="both"/>
        <w:rPr>
          <w:rFonts w:cstheme="minorHAnsi"/>
          <w:sz w:val="24"/>
          <w:szCs w:val="24"/>
        </w:rPr>
      </w:pPr>
      <w:r w:rsidRPr="009A77DD">
        <w:rPr>
          <w:rFonts w:cstheme="minorHAnsi"/>
          <w:sz w:val="24"/>
          <w:szCs w:val="24"/>
        </w:rPr>
        <w:t xml:space="preserve">I - o nome e CNPJ ou CPF do fornecedor, quando for o caso; </w:t>
      </w:r>
    </w:p>
    <w:p w:rsidRPr="009A77DD" w:rsidR="00B92F47" w:rsidP="00B92F47" w:rsidRDefault="00B92F47" w14:paraId="402E83E6" w14:textId="77777777">
      <w:pPr>
        <w:jc w:val="both"/>
        <w:rPr>
          <w:rFonts w:cstheme="minorHAnsi"/>
          <w:sz w:val="24"/>
          <w:szCs w:val="24"/>
        </w:rPr>
      </w:pPr>
      <w:r w:rsidRPr="009A77DD">
        <w:rPr>
          <w:rFonts w:cstheme="minorHAnsi"/>
          <w:sz w:val="24"/>
          <w:szCs w:val="24"/>
        </w:rPr>
        <w:t xml:space="preserve">II - o contrato a que se refere o pagamento realizado; e </w:t>
      </w:r>
    </w:p>
    <w:p w:rsidRPr="009A77DD" w:rsidR="00B92F47" w:rsidP="00B92F47" w:rsidRDefault="00B92F47" w14:paraId="5386E2C6" w14:textId="77777777">
      <w:pPr>
        <w:jc w:val="both"/>
        <w:rPr>
          <w:rFonts w:cstheme="minorHAnsi"/>
          <w:b/>
          <w:bCs/>
          <w:sz w:val="24"/>
          <w:szCs w:val="24"/>
        </w:rPr>
      </w:pPr>
      <w:r w:rsidRPr="009A77DD">
        <w:rPr>
          <w:rFonts w:cstheme="minorHAnsi"/>
          <w:sz w:val="24"/>
          <w:szCs w:val="24"/>
        </w:rPr>
        <w:t xml:space="preserve">III - informações das notas fiscais ou documentos contábeis.  </w:t>
      </w:r>
    </w:p>
    <w:p w:rsidRPr="00246F84" w:rsidR="00B92F47" w:rsidP="00B92F47" w:rsidRDefault="00B92F47" w14:paraId="76BDD1BF" w14:textId="0B3C5138">
      <w:pPr>
        <w:spacing w:after="120" w:line="257" w:lineRule="auto"/>
        <w:jc w:val="both"/>
        <w:rPr>
          <w:rFonts w:cstheme="minorHAnsi"/>
          <w:sz w:val="24"/>
          <w:szCs w:val="24"/>
        </w:rPr>
      </w:pPr>
      <w:r w:rsidRPr="009A77DD">
        <w:rPr>
          <w:rFonts w:cstheme="minorHAnsi"/>
          <w:b/>
          <w:bCs/>
          <w:sz w:val="24"/>
          <w:szCs w:val="24"/>
        </w:rPr>
        <w:t>Subcláusula qu</w:t>
      </w:r>
      <w:r w:rsidR="00246F84">
        <w:rPr>
          <w:rFonts w:cstheme="minorHAnsi"/>
          <w:b/>
          <w:bCs/>
          <w:sz w:val="24"/>
          <w:szCs w:val="24"/>
        </w:rPr>
        <w:t>arta</w:t>
      </w:r>
      <w:r w:rsidRPr="009A77DD">
        <w:rPr>
          <w:rFonts w:cstheme="minorHAnsi"/>
          <w:b/>
          <w:bCs/>
          <w:sz w:val="24"/>
          <w:szCs w:val="24"/>
        </w:rPr>
        <w:t xml:space="preserve">. </w:t>
      </w:r>
      <w:r w:rsidRPr="009A77DD">
        <w:rPr>
          <w:rFonts w:cstheme="minorHAnsi"/>
          <w:sz w:val="24"/>
          <w:szCs w:val="24"/>
        </w:rPr>
        <w:t xml:space="preserve">Excepcionalmente, mediante mecanismo que permita a identificação pela instituição financeira depositária, poderá ser realizado pagamento à pessoa física que não possua conta bancária, restrito ao limite individual de R$ 1.800,00 </w:t>
      </w:r>
      <w:r w:rsidRPr="009A77DD">
        <w:rPr>
          <w:rFonts w:cstheme="minorHAnsi"/>
          <w:sz w:val="24"/>
          <w:szCs w:val="24"/>
        </w:rPr>
        <w:t>(mil e oitocentos reais) por beneficiário, levando-se em conta toda a duração do instrumento.</w:t>
      </w:r>
    </w:p>
    <w:p w:rsidRPr="009A77DD" w:rsidR="00B92F47" w:rsidP="00B92F47" w:rsidRDefault="00B92F47" w14:paraId="6B24817F" w14:textId="3CBFE4DD">
      <w:pPr>
        <w:spacing w:line="262" w:lineRule="auto"/>
        <w:jc w:val="both"/>
        <w:rPr>
          <w:rFonts w:cstheme="minorHAnsi"/>
          <w:sz w:val="24"/>
          <w:szCs w:val="24"/>
        </w:rPr>
      </w:pPr>
      <w:r w:rsidRPr="009A77DD">
        <w:rPr>
          <w:rFonts w:cstheme="minorHAnsi"/>
          <w:b/>
          <w:bCs/>
          <w:sz w:val="24"/>
          <w:szCs w:val="24"/>
        </w:rPr>
        <w:t xml:space="preserve">Subcláusula </w:t>
      </w:r>
      <w:r w:rsidR="00246F84">
        <w:rPr>
          <w:rFonts w:cstheme="minorHAnsi"/>
          <w:b/>
          <w:bCs/>
          <w:sz w:val="24"/>
          <w:szCs w:val="24"/>
        </w:rPr>
        <w:t>quinta</w:t>
      </w:r>
      <w:r w:rsidRPr="009A77DD">
        <w:rPr>
          <w:rFonts w:cstheme="minorHAnsi"/>
          <w:b/>
          <w:bCs/>
          <w:sz w:val="24"/>
          <w:szCs w:val="24"/>
        </w:rPr>
        <w:t xml:space="preserve">. </w:t>
      </w:r>
      <w:r w:rsidRPr="00246F84">
        <w:rPr>
          <w:rFonts w:cstheme="minorHAnsi"/>
          <w:sz w:val="24"/>
          <w:szCs w:val="24"/>
        </w:rPr>
        <w:t>No caso de fornecimento de equipamentos e materiais especiais de fabricação específica, o</w:t>
      </w:r>
      <w:r w:rsidRPr="009A77DD">
        <w:rPr>
          <w:rFonts w:cstheme="minorHAnsi"/>
          <w:sz w:val="24"/>
          <w:szCs w:val="24"/>
        </w:rPr>
        <w:t xml:space="preserve"> desbloqueio de parcela para pagamento da respectiva despesa far-se-á na forma do art. 38 do Decreto nº 93.872, de 1986, e do art. 79, da Portaria Conjunta </w:t>
      </w:r>
      <w:r w:rsidRPr="009A77DD">
        <w:rPr>
          <w:rFonts w:cstheme="minorHAnsi"/>
        </w:rPr>
        <w:t xml:space="preserve">MGI/MF/CGU </w:t>
      </w:r>
      <w:r w:rsidRPr="009A77DD">
        <w:rPr>
          <w:rFonts w:cstheme="minorHAnsi"/>
          <w:sz w:val="24"/>
          <w:szCs w:val="24"/>
        </w:rPr>
        <w:t xml:space="preserve">nº 33, de 2023, observadas as seguintes condições:  </w:t>
      </w:r>
    </w:p>
    <w:p w:rsidRPr="009A77DD" w:rsidR="00B92F47" w:rsidP="00B92F47" w:rsidRDefault="00B92F47" w14:paraId="7288E1BD" w14:textId="77777777">
      <w:pPr>
        <w:spacing w:line="262" w:lineRule="auto"/>
        <w:jc w:val="both"/>
        <w:rPr>
          <w:rFonts w:cstheme="minorHAnsi"/>
          <w:sz w:val="24"/>
          <w:szCs w:val="24"/>
        </w:rPr>
      </w:pPr>
      <w:r w:rsidRPr="009A77DD">
        <w:rPr>
          <w:rFonts w:cstheme="minorHAnsi"/>
          <w:sz w:val="24"/>
          <w:szCs w:val="24"/>
        </w:rPr>
        <w:t xml:space="preserve">I - esteja caracterizada a necessidade de adiantar recursos ao fornecedor para viabilizar a produção de material ou equipamento especial, fora da linha de produção usual, e com especificação singular destinada a empreendimento específico;  </w:t>
      </w:r>
    </w:p>
    <w:p w:rsidRPr="009A77DD" w:rsidR="00B92F47" w:rsidP="00B92F47" w:rsidRDefault="00B92F47" w14:paraId="08491290" w14:textId="77777777">
      <w:pPr>
        <w:spacing w:line="262" w:lineRule="auto"/>
        <w:jc w:val="both"/>
        <w:rPr>
          <w:rFonts w:cstheme="minorHAnsi"/>
          <w:sz w:val="24"/>
          <w:szCs w:val="24"/>
        </w:rPr>
      </w:pPr>
      <w:r w:rsidRPr="009A77DD">
        <w:rPr>
          <w:rFonts w:cstheme="minorHAnsi"/>
          <w:sz w:val="24"/>
          <w:szCs w:val="24"/>
        </w:rPr>
        <w:t xml:space="preserve">II - o pagamento antecipado das parcelas tenha sido previsto no edital de licitação e no CTEF dos materiais ou equipamentos; e  </w:t>
      </w:r>
    </w:p>
    <w:p w:rsidR="00B92F47" w:rsidP="00B92F47" w:rsidRDefault="00B92F47" w14:paraId="7659DE60" w14:textId="77777777">
      <w:pPr>
        <w:spacing w:line="262" w:lineRule="auto"/>
        <w:jc w:val="both"/>
        <w:rPr>
          <w:rFonts w:cstheme="minorHAnsi"/>
          <w:sz w:val="24"/>
          <w:szCs w:val="24"/>
        </w:rPr>
      </w:pPr>
      <w:r w:rsidRPr="009A77DD">
        <w:rPr>
          <w:rFonts w:cstheme="minorHAnsi"/>
          <w:sz w:val="24"/>
          <w:szCs w:val="24"/>
        </w:rPr>
        <w:t>III - o fornecedor ou o CONVENENTE apresentem uma carta fiança bancária emitida por banco ou instituição financeira devidamente autorizada a operar no País pelo Banco Central do Brasil, ou as demais modalidades de garantia previstas no art. 96, § 1º, da Lei nº 14.133, de 2021.</w:t>
      </w:r>
    </w:p>
    <w:p w:rsidRPr="000645A7" w:rsidR="009B5763" w:rsidP="00133EE1" w:rsidRDefault="009B5763" w14:paraId="2C018AB8" w14:textId="77777777">
      <w:pPr>
        <w:spacing w:after="120" w:line="252" w:lineRule="auto"/>
        <w:jc w:val="both"/>
        <w:rPr>
          <w:rFonts w:cstheme="minorHAnsi"/>
          <w:sz w:val="14"/>
          <w:szCs w:val="14"/>
        </w:rPr>
      </w:pPr>
    </w:p>
    <w:p w:rsidRPr="009A77DD" w:rsidR="003054C1" w:rsidP="000719FF" w:rsidRDefault="003054C1" w14:paraId="0E1EE182" w14:textId="77777777">
      <w:pPr>
        <w:shd w:val="clear" w:color="auto" w:fill="DBDBDB" w:themeFill="accent3" w:themeFillTint="66"/>
        <w:jc w:val="both"/>
        <w:rPr>
          <w:rFonts w:cstheme="minorHAnsi"/>
          <w:b/>
          <w:bCs/>
          <w:sz w:val="24"/>
          <w:szCs w:val="24"/>
        </w:rPr>
      </w:pPr>
      <w:r w:rsidRPr="009A77DD">
        <w:rPr>
          <w:rFonts w:cstheme="minorHAnsi"/>
          <w:b/>
          <w:bCs/>
          <w:sz w:val="24"/>
          <w:szCs w:val="24"/>
        </w:rPr>
        <w:t>CLÁUSULA DÉCIMA</w:t>
      </w:r>
      <w:r w:rsidRPr="009A77DD" w:rsidR="00642C16">
        <w:rPr>
          <w:rFonts w:cstheme="minorHAnsi"/>
          <w:b/>
          <w:bCs/>
          <w:sz w:val="24"/>
          <w:szCs w:val="24"/>
        </w:rPr>
        <w:t xml:space="preserve"> PRIMEIRA</w:t>
      </w:r>
      <w:r w:rsidRPr="009A77DD">
        <w:rPr>
          <w:rFonts w:cstheme="minorHAnsi"/>
          <w:b/>
          <w:bCs/>
          <w:sz w:val="24"/>
          <w:szCs w:val="24"/>
        </w:rPr>
        <w:t xml:space="preserve"> </w:t>
      </w:r>
      <w:r w:rsidRPr="009A77DD" w:rsidR="00CB4B18">
        <w:rPr>
          <w:rFonts w:cstheme="minorHAnsi"/>
          <w:b/>
          <w:bCs/>
          <w:sz w:val="24"/>
          <w:szCs w:val="24"/>
        </w:rPr>
        <w:t>–</w:t>
      </w:r>
      <w:r w:rsidRPr="009A77DD">
        <w:rPr>
          <w:rFonts w:cstheme="minorHAnsi"/>
          <w:b/>
          <w:bCs/>
          <w:sz w:val="24"/>
          <w:szCs w:val="24"/>
        </w:rPr>
        <w:t xml:space="preserve"> DA</w:t>
      </w:r>
      <w:r w:rsidRPr="009A77DD" w:rsidR="00CB4B18">
        <w:rPr>
          <w:rFonts w:cstheme="minorHAnsi"/>
          <w:b/>
          <w:bCs/>
          <w:sz w:val="24"/>
          <w:szCs w:val="24"/>
        </w:rPr>
        <w:t xml:space="preserve"> CONTRATAÇÃO DE TERCEIROS</w:t>
      </w:r>
      <w:r w:rsidRPr="009A77DD">
        <w:rPr>
          <w:rFonts w:cstheme="minorHAnsi"/>
          <w:b/>
          <w:bCs/>
          <w:sz w:val="24"/>
          <w:szCs w:val="24"/>
        </w:rPr>
        <w:t xml:space="preserve">   </w:t>
      </w:r>
    </w:p>
    <w:p w:rsidRPr="00D20A41" w:rsidR="5737FF59" w:rsidP="5737FF59" w:rsidRDefault="5737FF59" w14:paraId="05156736" w14:textId="5938B2F9">
      <w:pPr>
        <w:jc w:val="both"/>
        <w:rPr>
          <w:rFonts w:ascii="Calibri" w:hAnsi="Calibri" w:eastAsia="Calibri" w:cs="Calibri"/>
          <w:sz w:val="24"/>
          <w:szCs w:val="24"/>
        </w:rPr>
      </w:pPr>
      <w:r w:rsidRPr="00D20A41">
        <w:rPr>
          <w:sz w:val="24"/>
          <w:szCs w:val="24"/>
        </w:rPr>
        <w:t>O CONVENENTE deverá observar,</w:t>
      </w:r>
      <w:r w:rsidRPr="00D20A41">
        <w:rPr>
          <w:rFonts w:ascii="Calibri" w:hAnsi="Calibri" w:eastAsia="Calibri" w:cs="Calibri"/>
          <w:sz w:val="24"/>
          <w:szCs w:val="24"/>
        </w:rPr>
        <w:t xml:space="preserve"> quando da contratação de terceiros com recursos da União vinculados à execução do objeto deste Convênio, as disposições contidas na Lei nº 14.133, de 1º de abril de 2021, bem como as demais normas aplicáveis às contrações públicas.</w:t>
      </w:r>
    </w:p>
    <w:p w:rsidRPr="009A77DD" w:rsidR="00FE3038" w:rsidP="00FE3038" w:rsidRDefault="00FE3038" w14:paraId="1674B914" w14:textId="77777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Nos casos em que empresa pública, sociedade de economia mista ou suas subsidiárias participem como </w:t>
      </w:r>
      <w:r w:rsidRPr="009A77DD" w:rsidR="00F55742">
        <w:rPr>
          <w:rFonts w:cstheme="minorHAnsi"/>
          <w:color w:val="000000" w:themeColor="text1"/>
          <w:sz w:val="24"/>
          <w:szCs w:val="24"/>
        </w:rPr>
        <w:t xml:space="preserve">CONVENENTE </w:t>
      </w:r>
      <w:r w:rsidRPr="009A77DD" w:rsidR="008E6853">
        <w:rPr>
          <w:rFonts w:cstheme="minorHAnsi"/>
          <w:color w:val="000000" w:themeColor="text1"/>
          <w:sz w:val="24"/>
          <w:szCs w:val="24"/>
        </w:rPr>
        <w:t>ou</w:t>
      </w:r>
      <w:r w:rsidRPr="009A77DD" w:rsidR="00F55742">
        <w:rPr>
          <w:rFonts w:cstheme="minorHAnsi"/>
          <w:color w:val="000000" w:themeColor="text1"/>
          <w:sz w:val="24"/>
          <w:szCs w:val="24"/>
        </w:rPr>
        <w:t xml:space="preserve"> UNIDADE EXECUTORA</w:t>
      </w:r>
      <w:r w:rsidRPr="009A77DD">
        <w:rPr>
          <w:rFonts w:cstheme="minorHAnsi"/>
          <w:sz w:val="24"/>
          <w:szCs w:val="24"/>
        </w:rPr>
        <w:t>, deverão ser observadas as disposições da Lei nº 13.303, de 2016, quando da contratação de terceiros.</w:t>
      </w:r>
    </w:p>
    <w:p w:rsidRPr="009A77DD" w:rsidR="00552B10" w:rsidP="00B32897" w:rsidRDefault="00FE3038" w14:paraId="7D22F345" w14:textId="6EF740CF">
      <w:pPr>
        <w:jc w:val="both"/>
        <w:rPr>
          <w:rFonts w:cstheme="minorHAnsi"/>
          <w:sz w:val="24"/>
          <w:szCs w:val="24"/>
        </w:rPr>
      </w:pPr>
      <w:r w:rsidRPr="009A77DD">
        <w:rPr>
          <w:rFonts w:cstheme="minorHAnsi"/>
          <w:b/>
          <w:bCs/>
          <w:sz w:val="24"/>
          <w:szCs w:val="24"/>
        </w:rPr>
        <w:t xml:space="preserve">Subcláusula </w:t>
      </w:r>
      <w:r w:rsidR="00133142">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w:t>
      </w:r>
      <w:r w:rsidRPr="009A77DD" w:rsidR="00C35389">
        <w:rPr>
          <w:rFonts w:cstheme="minorHAnsi"/>
          <w:sz w:val="24"/>
          <w:szCs w:val="24"/>
        </w:rPr>
        <w:t xml:space="preserve">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w:t>
      </w:r>
      <w:r w:rsidR="00084102">
        <w:rPr>
          <w:rFonts w:cstheme="minorHAnsi"/>
          <w:sz w:val="24"/>
          <w:szCs w:val="24"/>
        </w:rPr>
        <w:t>5º</w:t>
      </w:r>
      <w:r w:rsidRPr="009A77DD" w:rsidR="00C35389">
        <w:rPr>
          <w:rFonts w:cstheme="minorHAnsi"/>
          <w:sz w:val="24"/>
          <w:szCs w:val="24"/>
        </w:rPr>
        <w:t>, inciso XI</w:t>
      </w:r>
      <w:r w:rsidR="00084102">
        <w:rPr>
          <w:rFonts w:cstheme="minorHAnsi"/>
          <w:sz w:val="24"/>
          <w:szCs w:val="24"/>
        </w:rPr>
        <w:t>V da Portaria Conjunta MGI/MF/CGU nº 28, de 2024,</w:t>
      </w:r>
      <w:r w:rsidRPr="009A77DD" w:rsidR="00C35389">
        <w:rPr>
          <w:rFonts w:cstheme="minorHAnsi"/>
          <w:sz w:val="24"/>
          <w:szCs w:val="24"/>
        </w:rPr>
        <w:t xml:space="preserve"> e art. 53 da Portaria Conjunta </w:t>
      </w:r>
      <w:r w:rsidRPr="009A77DD" w:rsidR="00F7109E">
        <w:rPr>
          <w:rFonts w:cstheme="minorHAnsi"/>
        </w:rPr>
        <w:t xml:space="preserve">MGI/MF/CGU </w:t>
      </w:r>
      <w:r w:rsidRPr="009A77DD" w:rsidR="00C35389">
        <w:rPr>
          <w:rFonts w:cstheme="minorHAnsi"/>
          <w:sz w:val="24"/>
          <w:szCs w:val="24"/>
        </w:rPr>
        <w:t xml:space="preserve">nº 33, de 2023. </w:t>
      </w:r>
    </w:p>
    <w:p w:rsidRPr="00056FAC" w:rsidR="00C35389" w:rsidP="00FE3038" w:rsidRDefault="00FE3038" w14:paraId="4279443A" w14:textId="3CC78EFD">
      <w:pPr>
        <w:jc w:val="both"/>
        <w:rPr>
          <w:sz w:val="24"/>
          <w:szCs w:val="24"/>
        </w:rPr>
      </w:pPr>
      <w:r w:rsidRPr="00056FAC">
        <w:rPr>
          <w:b/>
          <w:sz w:val="24"/>
          <w:szCs w:val="24"/>
        </w:rPr>
        <w:t xml:space="preserve">Subcláusula </w:t>
      </w:r>
      <w:r w:rsidR="00133142">
        <w:rPr>
          <w:b/>
          <w:sz w:val="24"/>
          <w:szCs w:val="24"/>
        </w:rPr>
        <w:t>terceira</w:t>
      </w:r>
      <w:r w:rsidRPr="00056FAC">
        <w:rPr>
          <w:b/>
          <w:sz w:val="24"/>
          <w:szCs w:val="24"/>
        </w:rPr>
        <w:t xml:space="preserve">. </w:t>
      </w:r>
      <w:r w:rsidRPr="00056FAC" w:rsidR="00C35389">
        <w:rPr>
          <w:sz w:val="24"/>
          <w:szCs w:val="24"/>
        </w:rPr>
        <w:t>Excepcionalmente, quando o objeto envolver a aquisição de equipamentos ou a execução de custeio, serviços comuns, inclusive os de engenharia, ou a retomada de obras paralisadas</w:t>
      </w:r>
      <w:r w:rsidR="00F677E5">
        <w:rPr>
          <w:sz w:val="24"/>
          <w:szCs w:val="24"/>
        </w:rPr>
        <w:t>,</w:t>
      </w:r>
      <w:r w:rsidRPr="00056FAC" w:rsidR="00C35389">
        <w:rPr>
          <w:sz w:val="24"/>
          <w:szCs w:val="24"/>
        </w:rPr>
        <w:t xml:space="preserve"> em casos devidamente justificados pelo CONVENENTE e admitidos pelo CONCEDENTE, poderão ser aceitos, desde que observadas as condicionantes previstas no </w:t>
      </w:r>
      <w:r w:rsidRPr="00056FAC" w:rsidR="002B4CD5">
        <w:rPr>
          <w:sz w:val="24"/>
          <w:szCs w:val="24"/>
        </w:rPr>
        <w:t xml:space="preserve">art. </w:t>
      </w:r>
      <w:r w:rsidRPr="00056FAC" w:rsidR="00C35389">
        <w:rPr>
          <w:sz w:val="24"/>
          <w:szCs w:val="24"/>
        </w:rPr>
        <w:t xml:space="preserve">54 da Portaria Conjunta </w:t>
      </w:r>
      <w:r w:rsidRPr="00056FAC" w:rsidR="00F7109E">
        <w:t xml:space="preserve">MGI/MF/CGU </w:t>
      </w:r>
      <w:r w:rsidRPr="00056FAC" w:rsidR="00C35389">
        <w:rPr>
          <w:sz w:val="24"/>
          <w:szCs w:val="24"/>
        </w:rPr>
        <w:t>n.º 33, de 2023:</w:t>
      </w:r>
    </w:p>
    <w:p w:rsidRPr="00056FAC" w:rsidR="00C35389" w:rsidP="00C35389" w:rsidRDefault="00C35389" w14:paraId="413B41D5" w14:textId="77777777">
      <w:pPr>
        <w:jc w:val="both"/>
        <w:rPr>
          <w:sz w:val="24"/>
          <w:szCs w:val="24"/>
        </w:rPr>
      </w:pPr>
      <w:r w:rsidRPr="00056FAC">
        <w:rPr>
          <w:sz w:val="24"/>
          <w:szCs w:val="24"/>
        </w:rPr>
        <w:t xml:space="preserve">a) adesão à ata de registro de preços, mesmo que o registro tenha sido homologado em data anterior ao início da vigência do instrumento;  </w:t>
      </w:r>
    </w:p>
    <w:p w:rsidRPr="00056FAC" w:rsidR="00C35389" w:rsidP="00C35389" w:rsidRDefault="00C35389" w14:paraId="19595D46" w14:textId="77777777">
      <w:pPr>
        <w:jc w:val="both"/>
        <w:rPr>
          <w:sz w:val="24"/>
          <w:szCs w:val="24"/>
        </w:rPr>
      </w:pPr>
      <w:r w:rsidRPr="00056FAC">
        <w:rPr>
          <w:sz w:val="24"/>
          <w:szCs w:val="24"/>
        </w:rPr>
        <w:t xml:space="preserve">b) licitação realizada antes da assinatura do instrumento; </w:t>
      </w:r>
      <w:r w:rsidRPr="00056FAC" w:rsidR="00052F10">
        <w:rPr>
          <w:sz w:val="24"/>
          <w:szCs w:val="24"/>
        </w:rPr>
        <w:t>e</w:t>
      </w:r>
      <w:r w:rsidRPr="00056FAC">
        <w:rPr>
          <w:sz w:val="24"/>
          <w:szCs w:val="24"/>
        </w:rPr>
        <w:t xml:space="preserve"> </w:t>
      </w:r>
    </w:p>
    <w:p w:rsidRPr="00056FAC" w:rsidR="00C35389" w:rsidP="00C35389" w:rsidRDefault="00C35389" w14:paraId="145C188E" w14:textId="77777777">
      <w:pPr>
        <w:jc w:val="both"/>
        <w:rPr>
          <w:sz w:val="24"/>
          <w:szCs w:val="24"/>
        </w:rPr>
      </w:pPr>
      <w:r w:rsidRPr="00056FAC">
        <w:rPr>
          <w:sz w:val="24"/>
          <w:szCs w:val="24"/>
        </w:rPr>
        <w:t xml:space="preserve">c) contrato celebrado em data anterior ao início da vigência do instrumento.  </w:t>
      </w:r>
    </w:p>
    <w:p w:rsidRPr="009A77DD" w:rsidR="00C35389" w:rsidP="00FE3038" w:rsidRDefault="00FE3038" w14:paraId="2C26B60F" w14:textId="25F03BF3">
      <w:pPr>
        <w:jc w:val="both"/>
        <w:rPr>
          <w:sz w:val="24"/>
          <w:szCs w:val="24"/>
        </w:rPr>
      </w:pPr>
      <w:r w:rsidRPr="5737FF59">
        <w:rPr>
          <w:b/>
          <w:sz w:val="24"/>
          <w:szCs w:val="24"/>
        </w:rPr>
        <w:t xml:space="preserve">Subcláusula </w:t>
      </w:r>
      <w:r w:rsidRPr="00133142" w:rsidR="5737FF59">
        <w:rPr>
          <w:b/>
          <w:bCs/>
          <w:sz w:val="24"/>
          <w:szCs w:val="24"/>
        </w:rPr>
        <w:t>quarta</w:t>
      </w:r>
      <w:r w:rsidRPr="5737FF59" w:rsidR="5737FF59">
        <w:rPr>
          <w:b/>
          <w:bCs/>
          <w:sz w:val="24"/>
          <w:szCs w:val="24"/>
        </w:rPr>
        <w:t>.</w:t>
      </w:r>
      <w:r w:rsidRPr="5737FF59">
        <w:rPr>
          <w:b/>
          <w:sz w:val="24"/>
          <w:szCs w:val="24"/>
        </w:rPr>
        <w:t xml:space="preserve"> </w:t>
      </w:r>
      <w:r w:rsidRPr="5737FF59" w:rsidR="00C35389">
        <w:rPr>
          <w:sz w:val="24"/>
          <w:szCs w:val="24"/>
        </w:rPr>
        <w:t xml:space="preserve">Nos casos de que trata a </w:t>
      </w:r>
      <w:r w:rsidRPr="00133142" w:rsidR="00C35389">
        <w:rPr>
          <w:color w:val="FF0000"/>
          <w:sz w:val="24"/>
          <w:szCs w:val="24"/>
        </w:rPr>
        <w:t xml:space="preserve">Subcláusula </w:t>
      </w:r>
      <w:r w:rsidRPr="00133142" w:rsidR="00133142">
        <w:rPr>
          <w:color w:val="FF0000"/>
          <w:sz w:val="24"/>
          <w:szCs w:val="24"/>
        </w:rPr>
        <w:t>terceira</w:t>
      </w:r>
      <w:r w:rsidRPr="5737FF59" w:rsidR="00C35389">
        <w:rPr>
          <w:sz w:val="24"/>
          <w:szCs w:val="24"/>
        </w:rPr>
        <w:t xml:space="preserve">, somente serão aceitas as despesas que ocorrerem durante o período de vigência do instrumento de </w:t>
      </w:r>
      <w:r w:rsidR="006910CB">
        <w:rPr>
          <w:sz w:val="24"/>
          <w:szCs w:val="24"/>
        </w:rPr>
        <w:t>convênio</w:t>
      </w:r>
      <w:r w:rsidRPr="5737FF59" w:rsidR="00C35389">
        <w:rPr>
          <w:sz w:val="24"/>
          <w:szCs w:val="24"/>
        </w:rPr>
        <w:t>.</w:t>
      </w:r>
    </w:p>
    <w:p w:rsidR="00DD3D06" w:rsidP="00FE3038" w:rsidRDefault="00DD3D06" w14:paraId="3384A7DF" w14:textId="5D669110">
      <w:pPr>
        <w:jc w:val="both"/>
        <w:rPr>
          <w:sz w:val="24"/>
          <w:szCs w:val="24"/>
        </w:rPr>
      </w:pPr>
      <w:r w:rsidRPr="00D37CC6">
        <w:rPr>
          <w:b/>
          <w:bCs/>
          <w:sz w:val="24"/>
          <w:szCs w:val="24"/>
        </w:rPr>
        <w:t xml:space="preserve">Subcláusula </w:t>
      </w:r>
      <w:r w:rsidR="00133142">
        <w:rPr>
          <w:b/>
          <w:bCs/>
          <w:sz w:val="24"/>
          <w:szCs w:val="24"/>
        </w:rPr>
        <w:t>quinta</w:t>
      </w:r>
      <w:r w:rsidRPr="00D37CC6">
        <w:rPr>
          <w:b/>
          <w:bCs/>
          <w:sz w:val="24"/>
          <w:szCs w:val="24"/>
        </w:rPr>
        <w:t>.</w:t>
      </w:r>
      <w:r w:rsidRPr="00DD3D06">
        <w:rPr>
          <w:sz w:val="24"/>
          <w:szCs w:val="24"/>
        </w:rPr>
        <w:t xml:space="preserve"> O </w:t>
      </w:r>
      <w:r>
        <w:rPr>
          <w:sz w:val="24"/>
          <w:szCs w:val="24"/>
        </w:rPr>
        <w:t>CONVENENTE</w:t>
      </w:r>
      <w:r w:rsidRPr="00DD3D06">
        <w:rPr>
          <w:sz w:val="24"/>
          <w:szCs w:val="24"/>
        </w:rPr>
        <w:t xml:space="preserve"> se compromete, quando da contratação de terceiros, a aderir a Ata de Registro de Preços vigente gerenciada pelo Poder Executivo Federal, caso seja </w:t>
      </w:r>
      <w:r w:rsidRPr="00887F8F" w:rsidR="00887F8F">
        <w:rPr>
          <w:sz w:val="24"/>
          <w:szCs w:val="24"/>
        </w:rPr>
        <w:t>comprovada a compatibilidade dos preços registrados com os valores praticados no mercado, na forma do art. 23 da Lei nº 14.133, de 2021</w:t>
      </w:r>
      <w:r w:rsidR="00887F8F">
        <w:rPr>
          <w:sz w:val="24"/>
          <w:szCs w:val="24"/>
        </w:rPr>
        <w:t xml:space="preserve">, </w:t>
      </w:r>
      <w:r w:rsidR="00D37CC6">
        <w:rPr>
          <w:sz w:val="24"/>
          <w:szCs w:val="24"/>
        </w:rPr>
        <w:t xml:space="preserve">e seja </w:t>
      </w:r>
      <w:r w:rsidRPr="00D37CC6" w:rsidR="00D37CC6">
        <w:rPr>
          <w:sz w:val="24"/>
          <w:szCs w:val="24"/>
        </w:rPr>
        <w:t>realizada prévia consulta ao fornecedo</w:t>
      </w:r>
      <w:r w:rsidR="00D37CC6">
        <w:rPr>
          <w:sz w:val="24"/>
          <w:szCs w:val="24"/>
        </w:rPr>
        <w:t>r.</w:t>
      </w:r>
    </w:p>
    <w:p w:rsidRPr="009A77DD" w:rsidR="00133142" w:rsidP="00133142" w:rsidRDefault="00133142" w14:paraId="189D4935" w14:textId="4050D64F">
      <w:pPr>
        <w:pBdr>
          <w:top w:val="single" w:color="auto" w:sz="4" w:space="1"/>
          <w:left w:val="single" w:color="auto" w:sz="4" w:space="4"/>
          <w:bottom w:val="single" w:color="auto" w:sz="4" w:space="1"/>
          <w:right w:val="single" w:color="auto" w:sz="4" w:space="4"/>
        </w:pBdr>
        <w:shd w:val="clear" w:color="auto" w:fill="FFF8E5"/>
        <w:jc w:val="both"/>
        <w:rPr>
          <w:rFonts w:cstheme="minorHAnsi"/>
        </w:rPr>
      </w:pPr>
      <w:r w:rsidRPr="009A77DD">
        <w:rPr>
          <w:rFonts w:cstheme="minorHAnsi"/>
          <w:b/>
          <w:bCs/>
        </w:rPr>
        <w:t>Nota Explicativa:</w:t>
      </w:r>
      <w:r w:rsidRPr="009A77DD">
        <w:rPr>
          <w:rFonts w:cstheme="minorHAnsi"/>
        </w:rPr>
        <w:t xml:space="preserve"> Dispõe </w:t>
      </w:r>
      <w:r>
        <w:rPr>
          <w:rFonts w:cstheme="minorHAnsi"/>
        </w:rPr>
        <w:t>o art. 57,</w:t>
      </w:r>
      <w:r w:rsidRPr="009A77DD">
        <w:rPr>
          <w:rFonts w:cstheme="minorHAnsi"/>
        </w:rPr>
        <w:t xml:space="preserve"> Portaria Conjunta MGI/MF/CGU nº 33, de 2023:</w:t>
      </w:r>
    </w:p>
    <w:p w:rsidR="00133142" w:rsidP="00133142" w:rsidRDefault="00133142" w14:paraId="724B3159" w14:textId="7737B75C">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 xml:space="preserve">Art. 57. Havendo registro de preços vigente gerenciado pelo Poder Executivo Federal, </w:t>
      </w:r>
      <w:proofErr w:type="gramStart"/>
      <w:r w:rsidRPr="00133142">
        <w:rPr>
          <w:rFonts w:cstheme="minorHAnsi"/>
          <w:i/>
          <w:iCs/>
          <w:sz w:val="20"/>
          <w:szCs w:val="20"/>
        </w:rPr>
        <w:t>o concedente</w:t>
      </w:r>
      <w:proofErr w:type="gramEnd"/>
      <w:r w:rsidRPr="00133142">
        <w:rPr>
          <w:rFonts w:cstheme="minorHAnsi"/>
          <w:i/>
          <w:iCs/>
          <w:sz w:val="20"/>
          <w:szCs w:val="20"/>
        </w:rPr>
        <w:t xml:space="preserve"> poderá exigir do</w:t>
      </w:r>
      <w:r>
        <w:rPr>
          <w:rFonts w:cstheme="minorHAnsi"/>
          <w:i/>
          <w:iCs/>
          <w:sz w:val="20"/>
          <w:szCs w:val="20"/>
        </w:rPr>
        <w:t xml:space="preserve"> </w:t>
      </w:r>
      <w:r w:rsidRPr="00133142">
        <w:rPr>
          <w:rFonts w:cstheme="minorHAnsi"/>
          <w:i/>
          <w:iCs/>
          <w:sz w:val="20"/>
          <w:szCs w:val="20"/>
        </w:rPr>
        <w:t>convenente a adesão à respectiva ata, nos termos do art. 86, § 6º, da Lei nº 14.133, de 2021, desde que:</w:t>
      </w:r>
    </w:p>
    <w:p w:rsidRPr="00133142" w:rsidR="00133142" w:rsidP="00133142" w:rsidRDefault="00133142" w14:paraId="2FA35166" w14:textId="1FCFDD1F">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I - comprovada a compatibilidade dos preços registrados com os valores praticados no mercado, na forma do art. 23 da Lei</w:t>
      </w:r>
      <w:r>
        <w:rPr>
          <w:rFonts w:cstheme="minorHAnsi"/>
          <w:i/>
          <w:iCs/>
          <w:sz w:val="20"/>
          <w:szCs w:val="20"/>
        </w:rPr>
        <w:t xml:space="preserve"> </w:t>
      </w:r>
      <w:r w:rsidRPr="00133142">
        <w:rPr>
          <w:rFonts w:cstheme="minorHAnsi"/>
          <w:i/>
          <w:iCs/>
          <w:sz w:val="20"/>
          <w:szCs w:val="20"/>
        </w:rPr>
        <w:t>nº 14.133, de 2021;</w:t>
      </w:r>
    </w:p>
    <w:p w:rsidRPr="00133142" w:rsidR="00133142" w:rsidP="00133142" w:rsidRDefault="00133142" w14:paraId="2776760C"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II - realizada prévia consulta ao fornecedor; e</w:t>
      </w:r>
    </w:p>
    <w:p w:rsidRPr="00133142" w:rsidR="00133142" w:rsidP="00133142" w:rsidRDefault="00133142" w14:paraId="2AEF590E" w14:textId="30B6F128">
      <w:pPr>
        <w:pBdr>
          <w:top w:val="single" w:color="auto" w:sz="4" w:space="1"/>
          <w:left w:val="single" w:color="auto" w:sz="4" w:space="4"/>
          <w:bottom w:val="single" w:color="auto" w:sz="4" w:space="1"/>
          <w:right w:val="single" w:color="auto" w:sz="4" w:space="4"/>
        </w:pBdr>
        <w:shd w:val="clear" w:color="auto" w:fill="FFF8E5"/>
        <w:jc w:val="both"/>
        <w:rPr>
          <w:rFonts w:cstheme="minorHAnsi"/>
          <w:i/>
          <w:iCs/>
          <w:sz w:val="20"/>
          <w:szCs w:val="20"/>
        </w:rPr>
      </w:pPr>
      <w:r w:rsidRPr="00133142">
        <w:rPr>
          <w:rFonts w:cstheme="minorHAnsi"/>
          <w:i/>
          <w:iCs/>
          <w:sz w:val="20"/>
          <w:szCs w:val="20"/>
        </w:rPr>
        <w:t>III - seja incluída no instrumento cláusula específica relativa à obrigatoriedade de adesão à ata de registro de preços.</w:t>
      </w:r>
      <w:r w:rsidR="0069581F">
        <w:rPr>
          <w:rFonts w:cstheme="minorHAnsi"/>
          <w:i/>
          <w:iCs/>
          <w:sz w:val="20"/>
          <w:szCs w:val="20"/>
        </w:rPr>
        <w:tab/>
      </w:r>
      <w:r w:rsidR="0069581F">
        <w:rPr>
          <w:rFonts w:cstheme="minorHAnsi"/>
          <w:i/>
          <w:iCs/>
          <w:sz w:val="20"/>
          <w:szCs w:val="20"/>
        </w:rPr>
        <w:t xml:space="preserve"> </w:t>
      </w:r>
      <w:r>
        <w:rPr>
          <w:rFonts w:cstheme="minorHAnsi"/>
          <w:i/>
          <w:iCs/>
          <w:sz w:val="20"/>
          <w:szCs w:val="20"/>
        </w:rPr>
        <w:br/>
      </w:r>
      <w:r w:rsidRPr="00133142">
        <w:rPr>
          <w:rFonts w:cstheme="minorHAnsi"/>
        </w:rPr>
        <w:t xml:space="preserve">Com base no princípio constitucional da economicidade, a subcláusula acima foi inserida neste instrumento. Recomenda-se que, caso o conteúdo seja retirado, a opção seja justificada </w:t>
      </w:r>
      <w:proofErr w:type="gramStart"/>
      <w:r w:rsidRPr="00133142">
        <w:rPr>
          <w:rFonts w:cstheme="minorHAnsi"/>
        </w:rPr>
        <w:t>pelo concedente</w:t>
      </w:r>
      <w:proofErr w:type="gramEnd"/>
      <w:r>
        <w:rPr>
          <w:rFonts w:cstheme="minorHAnsi"/>
        </w:rPr>
        <w:t>.</w:t>
      </w:r>
    </w:p>
    <w:p w:rsidRPr="0069581F" w:rsidR="009A77DD" w:rsidP="00140F0D" w:rsidRDefault="00FE3038" w14:paraId="2BE52209" w14:textId="3AC9D483">
      <w:pPr>
        <w:jc w:val="both"/>
        <w:rPr>
          <w:sz w:val="24"/>
          <w:szCs w:val="24"/>
        </w:rPr>
      </w:pPr>
      <w:r w:rsidRPr="5737FF59">
        <w:rPr>
          <w:b/>
          <w:sz w:val="24"/>
          <w:szCs w:val="24"/>
        </w:rPr>
        <w:t xml:space="preserve">Subcláusula </w:t>
      </w:r>
      <w:r w:rsidRPr="0069581F" w:rsidR="0069581F">
        <w:rPr>
          <w:b/>
          <w:bCs/>
          <w:sz w:val="24"/>
          <w:szCs w:val="24"/>
        </w:rPr>
        <w:t>sexta</w:t>
      </w:r>
      <w:r w:rsidRPr="5737FF59" w:rsidR="5737FF59">
        <w:rPr>
          <w:sz w:val="24"/>
          <w:szCs w:val="24"/>
        </w:rPr>
        <w:t>.</w:t>
      </w:r>
      <w:r w:rsidRPr="5737FF59">
        <w:rPr>
          <w:sz w:val="24"/>
          <w:szCs w:val="24"/>
        </w:rPr>
        <w:t xml:space="preserve"> </w:t>
      </w:r>
      <w:r w:rsidRPr="5737FF59" w:rsidR="000C3515">
        <w:rPr>
          <w:sz w:val="24"/>
          <w:szCs w:val="24"/>
        </w:rPr>
        <w:t xml:space="preserve">As competências do </w:t>
      </w:r>
      <w:r w:rsidRPr="5737FF59" w:rsidR="00586F8F">
        <w:rPr>
          <w:sz w:val="24"/>
          <w:szCs w:val="24"/>
        </w:rPr>
        <w:t xml:space="preserve">CONCEDENTE </w:t>
      </w:r>
      <w:r w:rsidRPr="5737FF59" w:rsidR="000C3515">
        <w:rPr>
          <w:sz w:val="24"/>
          <w:szCs w:val="24"/>
        </w:rPr>
        <w:t xml:space="preserve">e do </w:t>
      </w:r>
      <w:r w:rsidRPr="5737FF59" w:rsidR="009F5B69">
        <w:rPr>
          <w:sz w:val="24"/>
          <w:szCs w:val="24"/>
        </w:rPr>
        <w:t xml:space="preserve">CONVENENTE </w:t>
      </w:r>
      <w:r w:rsidRPr="5737FF59" w:rsidR="000C3515">
        <w:rPr>
          <w:sz w:val="24"/>
          <w:szCs w:val="24"/>
        </w:rPr>
        <w:t xml:space="preserve">dispostas nos artigos </w:t>
      </w:r>
      <w:r w:rsidR="003645B7">
        <w:rPr>
          <w:sz w:val="24"/>
          <w:szCs w:val="24"/>
        </w:rPr>
        <w:t>4º</w:t>
      </w:r>
      <w:r w:rsidRPr="5737FF59" w:rsidR="000C3515">
        <w:rPr>
          <w:sz w:val="24"/>
          <w:szCs w:val="24"/>
        </w:rPr>
        <w:t xml:space="preserve"> e </w:t>
      </w:r>
      <w:r w:rsidR="003645B7">
        <w:rPr>
          <w:sz w:val="24"/>
          <w:szCs w:val="24"/>
        </w:rPr>
        <w:t>5º</w:t>
      </w:r>
      <w:r w:rsidRPr="5737FF59" w:rsidR="000C3515">
        <w:rPr>
          <w:sz w:val="24"/>
          <w:szCs w:val="24"/>
        </w:rPr>
        <w:t xml:space="preserve"> da Portaria Conjunta </w:t>
      </w:r>
      <w:r w:rsidRPr="5737FF59" w:rsidR="00F7109E">
        <w:t xml:space="preserve">MGI/MF/CGU </w:t>
      </w:r>
      <w:r w:rsidRPr="5737FF59" w:rsidR="000C3515">
        <w:rPr>
          <w:sz w:val="24"/>
          <w:szCs w:val="24"/>
        </w:rPr>
        <w:t xml:space="preserve">nº </w:t>
      </w:r>
      <w:r w:rsidR="005B71BC">
        <w:rPr>
          <w:sz w:val="24"/>
          <w:szCs w:val="24"/>
        </w:rPr>
        <w:t>28</w:t>
      </w:r>
      <w:r w:rsidRPr="5737FF59" w:rsidR="000C3515">
        <w:rPr>
          <w:sz w:val="24"/>
          <w:szCs w:val="24"/>
        </w:rPr>
        <w:t xml:space="preserve">, </w:t>
      </w:r>
      <w:r w:rsidRPr="5737FF59" w:rsidR="00586F8F">
        <w:rPr>
          <w:sz w:val="24"/>
          <w:szCs w:val="24"/>
        </w:rPr>
        <w:t xml:space="preserve">de </w:t>
      </w:r>
      <w:r w:rsidRPr="5737FF59" w:rsidR="000C3515">
        <w:rPr>
          <w:sz w:val="24"/>
          <w:szCs w:val="24"/>
        </w:rPr>
        <w:t>202</w:t>
      </w:r>
      <w:r w:rsidR="005B71BC">
        <w:rPr>
          <w:sz w:val="24"/>
          <w:szCs w:val="24"/>
        </w:rPr>
        <w:t>4</w:t>
      </w:r>
      <w:r w:rsidRPr="5737FF59" w:rsidR="00586F8F">
        <w:rPr>
          <w:sz w:val="24"/>
          <w:szCs w:val="24"/>
        </w:rPr>
        <w:t>,</w:t>
      </w:r>
      <w:r w:rsidRPr="5737FF59" w:rsidR="000C3515">
        <w:rPr>
          <w:sz w:val="24"/>
          <w:szCs w:val="24"/>
        </w:rPr>
        <w:t xml:space="preserve"> também deverão ser observadas quando da contratação com terceiros.</w:t>
      </w:r>
    </w:p>
    <w:p w:rsidRPr="009A77DD" w:rsidR="00140F0D" w:rsidP="00140F0D" w:rsidRDefault="00FE3038" w14:paraId="105777E8" w14:textId="6BEA8652">
      <w:pPr>
        <w:jc w:val="both"/>
        <w:rPr>
          <w:sz w:val="24"/>
          <w:szCs w:val="24"/>
        </w:rPr>
      </w:pPr>
      <w:r w:rsidRPr="5737FF59">
        <w:rPr>
          <w:b/>
          <w:sz w:val="24"/>
          <w:szCs w:val="24"/>
        </w:rPr>
        <w:t xml:space="preserve">Subcláusula </w:t>
      </w:r>
      <w:r w:rsidRPr="0069581F" w:rsidR="5737FF59">
        <w:rPr>
          <w:b/>
          <w:bCs/>
          <w:sz w:val="24"/>
          <w:szCs w:val="24"/>
        </w:rPr>
        <w:t>sétima</w:t>
      </w:r>
      <w:r w:rsidRPr="0069581F" w:rsidR="5737FF59">
        <w:rPr>
          <w:sz w:val="24"/>
          <w:szCs w:val="24"/>
        </w:rPr>
        <w:t>.</w:t>
      </w:r>
      <w:r w:rsidRPr="0069581F">
        <w:rPr>
          <w:sz w:val="24"/>
          <w:szCs w:val="24"/>
        </w:rPr>
        <w:t xml:space="preserve"> </w:t>
      </w:r>
      <w:r w:rsidRPr="5737FF59" w:rsidR="00140F0D">
        <w:rPr>
          <w:sz w:val="24"/>
          <w:szCs w:val="24"/>
        </w:rPr>
        <w:t xml:space="preserve">É vedada, na hipótese de aplicação de recursos federais transferidos mediante o presente Convênio, a participação em licitação ou a contratação de empresas que constem: </w:t>
      </w:r>
    </w:p>
    <w:p w:rsidRPr="009A77DD" w:rsidR="00140F0D" w:rsidP="00140F0D" w:rsidRDefault="00140F0D" w14:paraId="069FC172" w14:textId="77777777">
      <w:pPr>
        <w:jc w:val="both"/>
        <w:rPr>
          <w:rFonts w:cstheme="minorHAnsi"/>
          <w:sz w:val="24"/>
          <w:szCs w:val="24"/>
        </w:rPr>
      </w:pPr>
      <w:r w:rsidRPr="009A77DD">
        <w:rPr>
          <w:rFonts w:cstheme="minorHAnsi"/>
          <w:sz w:val="24"/>
          <w:szCs w:val="24"/>
        </w:rPr>
        <w:t xml:space="preserve">I - no cadastro de empresas inidôneas do Tribunal de Contas da União, do Ministério da Transparência, Fiscalização e Controladoria-Geral da União; </w:t>
      </w:r>
    </w:p>
    <w:p w:rsidRPr="009A77DD" w:rsidR="00140F0D" w:rsidP="00140F0D" w:rsidRDefault="00140F0D" w14:paraId="39CCF4CD" w14:textId="77777777">
      <w:pPr>
        <w:jc w:val="both"/>
        <w:rPr>
          <w:rFonts w:cstheme="minorHAnsi"/>
          <w:sz w:val="24"/>
          <w:szCs w:val="24"/>
        </w:rPr>
      </w:pPr>
      <w:r w:rsidRPr="009A77DD">
        <w:rPr>
          <w:rFonts w:cstheme="minorHAnsi"/>
          <w:sz w:val="24"/>
          <w:szCs w:val="24"/>
        </w:rPr>
        <w:t xml:space="preserve">II - no Sistema de Cadastramento Unificado de Fornecedores - SICAF como impedidas ou suspensas; ou </w:t>
      </w:r>
    </w:p>
    <w:p w:rsidR="00140F0D" w:rsidP="00FE3038" w:rsidRDefault="00140F0D" w14:paraId="06D833C5" w14:textId="77777777">
      <w:pPr>
        <w:jc w:val="both"/>
        <w:rPr>
          <w:rFonts w:cstheme="minorHAnsi"/>
          <w:sz w:val="24"/>
          <w:szCs w:val="24"/>
        </w:rPr>
      </w:pPr>
      <w:r w:rsidRPr="009A77DD">
        <w:rPr>
          <w:rFonts w:cstheme="minorHAnsi"/>
          <w:sz w:val="24"/>
          <w:szCs w:val="24"/>
        </w:rPr>
        <w:t>III - no Cadastro Nacional de Condenações Civis por Ato de Improbidade Administrativa e Inelegibilidade, supervisionado pelo Conselho Nacional de Justiça.</w:t>
      </w:r>
    </w:p>
    <w:p w:rsidRPr="009A77DD" w:rsidR="009A77DD" w:rsidP="00FE3038" w:rsidRDefault="009A77DD" w14:paraId="2F46B122" w14:textId="77777777">
      <w:pPr>
        <w:jc w:val="both"/>
        <w:rPr>
          <w:rFonts w:cstheme="minorHAnsi"/>
          <w:sz w:val="8"/>
          <w:szCs w:val="24"/>
        </w:rPr>
      </w:pPr>
    </w:p>
    <w:p w:rsidRPr="009A77DD" w:rsidR="00711BF0" w:rsidP="00FE3038" w:rsidRDefault="00711BF0" w14:paraId="46063167" w14:textId="1F2FE4BD">
      <w:pPr>
        <w:jc w:val="both"/>
        <w:rPr>
          <w:sz w:val="24"/>
          <w:szCs w:val="24"/>
        </w:rPr>
      </w:pPr>
      <w:r w:rsidRPr="5737FF59">
        <w:rPr>
          <w:b/>
          <w:sz w:val="24"/>
          <w:szCs w:val="24"/>
        </w:rPr>
        <w:t xml:space="preserve">Subcláusula </w:t>
      </w:r>
      <w:r w:rsidRPr="0069581F" w:rsidR="5737FF59">
        <w:rPr>
          <w:b/>
          <w:bCs/>
          <w:sz w:val="24"/>
          <w:szCs w:val="24"/>
        </w:rPr>
        <w:t>oitava</w:t>
      </w:r>
      <w:r w:rsidRPr="0069581F" w:rsidR="5737FF59">
        <w:rPr>
          <w:sz w:val="24"/>
          <w:szCs w:val="24"/>
        </w:rPr>
        <w:t>.</w:t>
      </w:r>
      <w:r w:rsidRPr="5737FF59">
        <w:rPr>
          <w:sz w:val="24"/>
          <w:szCs w:val="24"/>
        </w:rPr>
        <w:t xml:space="preserve"> O CONVENENTE deve consultar a situação do fornecedor selecionado no Cadastro Nacional de Empresas Inidôneas e Suspensas - CEIS, por meio de acesso ao Portal da Transparência na </w:t>
      </w:r>
      <w:r w:rsidRPr="0069581F">
        <w:rPr>
          <w:bCs/>
          <w:sz w:val="24"/>
          <w:szCs w:val="24"/>
        </w:rPr>
        <w:t>internet</w:t>
      </w:r>
      <w:r w:rsidRPr="5737FF59">
        <w:rPr>
          <w:sz w:val="24"/>
          <w:szCs w:val="24"/>
        </w:rPr>
        <w:t xml:space="preserve">, antes de solicitar a prestação do serviço ou a entrega do bem.   </w:t>
      </w:r>
    </w:p>
    <w:p w:rsidRPr="009A77DD" w:rsidR="00140F0D" w:rsidP="00FE3038" w:rsidRDefault="00FE3038" w14:paraId="76A22444" w14:textId="5BFAA426">
      <w:pPr>
        <w:jc w:val="both"/>
        <w:rPr>
          <w:sz w:val="24"/>
          <w:szCs w:val="24"/>
        </w:rPr>
      </w:pPr>
      <w:r w:rsidRPr="5737FF59">
        <w:rPr>
          <w:b/>
          <w:sz w:val="24"/>
          <w:szCs w:val="24"/>
        </w:rPr>
        <w:t>Subcláusula</w:t>
      </w:r>
      <w:r w:rsidR="0069581F">
        <w:rPr>
          <w:b/>
          <w:sz w:val="24"/>
          <w:szCs w:val="24"/>
        </w:rPr>
        <w:t xml:space="preserve"> </w:t>
      </w:r>
      <w:r w:rsidRPr="0069581F" w:rsidR="5737FF59">
        <w:rPr>
          <w:b/>
          <w:bCs/>
          <w:sz w:val="24"/>
          <w:szCs w:val="24"/>
        </w:rPr>
        <w:t>nona</w:t>
      </w:r>
      <w:r w:rsidRPr="0069581F" w:rsidR="5737FF59">
        <w:rPr>
          <w:sz w:val="24"/>
          <w:szCs w:val="24"/>
        </w:rPr>
        <w:t>.</w:t>
      </w:r>
      <w:r w:rsidRPr="5737FF59">
        <w:rPr>
          <w:sz w:val="24"/>
          <w:szCs w:val="24"/>
        </w:rPr>
        <w:t xml:space="preserve"> </w:t>
      </w:r>
      <w:r w:rsidRPr="5737FF59" w:rsidR="00140F0D">
        <w:rPr>
          <w:sz w:val="24"/>
          <w:szCs w:val="24"/>
        </w:rPr>
        <w:t xml:space="preserve">Nos casos em que a execução do objeto do Convênio, conforme previsto no plano de trabalho, envolver parceria do CONVENENTE com entidade(s) privada(s) sem finalidade lucrativa, deverá ser observado o disposto </w:t>
      </w:r>
      <w:r w:rsidRPr="5737FF59" w:rsidR="001456BB">
        <w:rPr>
          <w:sz w:val="24"/>
          <w:szCs w:val="24"/>
        </w:rPr>
        <w:t>no</w:t>
      </w:r>
      <w:r w:rsidRPr="5737FF59" w:rsidR="00140F0D">
        <w:rPr>
          <w:sz w:val="24"/>
          <w:szCs w:val="24"/>
        </w:rPr>
        <w:t xml:space="preserve"> </w:t>
      </w:r>
      <w:r w:rsidRPr="5737FF59" w:rsidR="00B506EB">
        <w:rPr>
          <w:sz w:val="24"/>
          <w:szCs w:val="24"/>
        </w:rPr>
        <w:t xml:space="preserve">art. 45 </w:t>
      </w:r>
      <w:r w:rsidRPr="5737FF59" w:rsidR="00140F0D">
        <w:rPr>
          <w:sz w:val="24"/>
          <w:szCs w:val="24"/>
        </w:rPr>
        <w:t xml:space="preserve">da Portaria Conjunta </w:t>
      </w:r>
      <w:r w:rsidRPr="5737FF59" w:rsidR="00F7109E">
        <w:t xml:space="preserve">MGI/MF/CGU </w:t>
      </w:r>
      <w:r w:rsidRPr="5737FF59" w:rsidR="00140F0D">
        <w:rPr>
          <w:sz w:val="24"/>
          <w:szCs w:val="24"/>
        </w:rPr>
        <w:t xml:space="preserve">nº 33, de 2023, e na legislação específica que rege a parceria.  </w:t>
      </w:r>
    </w:p>
    <w:p w:rsidRPr="009A77DD" w:rsidR="00012DF1" w:rsidP="009A6AFF" w:rsidRDefault="00012DF1" w14:paraId="18341A53" w14:textId="77777777">
      <w:pPr>
        <w:pBdr>
          <w:top w:val="single" w:color="auto" w:sz="4" w:space="1"/>
          <w:left w:val="single" w:color="auto" w:sz="4" w:space="1"/>
          <w:bottom w:val="single" w:color="auto" w:sz="4" w:space="1"/>
          <w:right w:val="single" w:color="auto" w:sz="4" w:space="4"/>
        </w:pBdr>
        <w:shd w:val="clear" w:color="auto" w:fill="FFF8E5"/>
        <w:jc w:val="both"/>
        <w:rPr>
          <w:rFonts w:cstheme="minorHAnsi"/>
        </w:rPr>
      </w:pPr>
      <w:r w:rsidRPr="009A77DD">
        <w:rPr>
          <w:rFonts w:cstheme="minorHAnsi"/>
          <w:b/>
          <w:bCs/>
        </w:rPr>
        <w:t>Nota Explicativa</w:t>
      </w:r>
      <w:r w:rsidRPr="009A77DD">
        <w:rPr>
          <w:rFonts w:cstheme="minorHAnsi"/>
        </w:rPr>
        <w:t>: No caso de termo de colaboração, termo de fomento ou acordo de cooperação com Organizações da Sociedade Civil (OSC), deverão ser observadas a Lei nº 13.019, de 31 de julho de 2014, o Decreto nº 8.726, de 27 de abril de 2016, e as normas estaduais, distritais ou municipais aplicáveis.</w:t>
      </w:r>
    </w:p>
    <w:p w:rsidR="000645A7" w:rsidP="00F3493E" w:rsidRDefault="000645A7" w14:paraId="7D06A785" w14:textId="77777777">
      <w:pPr>
        <w:jc w:val="both"/>
        <w:rPr>
          <w:rFonts w:cstheme="minorHAnsi"/>
          <w:b/>
          <w:bCs/>
          <w:sz w:val="24"/>
          <w:szCs w:val="24"/>
        </w:rPr>
      </w:pPr>
    </w:p>
    <w:p w:rsidRPr="009A77DD" w:rsidR="003054C1" w:rsidP="000719FF" w:rsidRDefault="003054C1" w14:paraId="10A0C47A" w14:textId="689025CA">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Pr="009A77DD" w:rsidR="00642C16">
        <w:rPr>
          <w:rFonts w:cstheme="minorHAnsi"/>
          <w:b/>
          <w:bCs/>
          <w:sz w:val="24"/>
          <w:szCs w:val="24"/>
        </w:rPr>
        <w:t>SEGUNDA</w:t>
      </w:r>
      <w:r w:rsidRPr="009A77DD">
        <w:rPr>
          <w:rFonts w:cstheme="minorHAnsi"/>
          <w:b/>
          <w:bCs/>
          <w:sz w:val="24"/>
          <w:szCs w:val="24"/>
        </w:rPr>
        <w:t xml:space="preserve"> - </w:t>
      </w:r>
      <w:r w:rsidRPr="009A77DD" w:rsidR="00CB4B18">
        <w:rPr>
          <w:rFonts w:cstheme="minorHAnsi"/>
          <w:b/>
          <w:bCs/>
          <w:sz w:val="24"/>
          <w:szCs w:val="24"/>
        </w:rPr>
        <w:t>DA ALTERAÇÃO DO CONVÊNIO</w:t>
      </w:r>
    </w:p>
    <w:p w:rsidRPr="009A77DD" w:rsidR="00FE6B6D" w:rsidP="003054C1" w:rsidRDefault="00A355A6" w14:paraId="029E37D1" w14:textId="79EEAD1D">
      <w:pPr>
        <w:jc w:val="both"/>
        <w:rPr>
          <w:sz w:val="24"/>
          <w:szCs w:val="24"/>
        </w:rPr>
      </w:pPr>
      <w:r w:rsidRPr="5737FF59">
        <w:rPr>
          <w:sz w:val="24"/>
          <w:szCs w:val="24"/>
        </w:rPr>
        <w:t>Este Convênio poderá ser alterado por termo aditivo mediante proposta</w:t>
      </w:r>
      <w:r w:rsidRPr="5737FF59" w:rsidR="00CB1052">
        <w:rPr>
          <w:sz w:val="24"/>
          <w:szCs w:val="24"/>
        </w:rPr>
        <w:t xml:space="preserve"> de qualquer </w:t>
      </w:r>
      <w:r w:rsidRPr="000A4BA3" w:rsidR="5737FF59">
        <w:rPr>
          <w:sz w:val="24"/>
          <w:szCs w:val="24"/>
        </w:rPr>
        <w:t xml:space="preserve">dos </w:t>
      </w:r>
      <w:r w:rsidRPr="000A4BA3" w:rsidR="000A4BA3">
        <w:rPr>
          <w:sz w:val="24"/>
          <w:szCs w:val="24"/>
        </w:rPr>
        <w:t>PARTÍCIPES</w:t>
      </w:r>
      <w:r w:rsidRPr="5737FF59" w:rsidR="00CB1052">
        <w:rPr>
          <w:sz w:val="24"/>
          <w:szCs w:val="24"/>
        </w:rPr>
        <w:t>.</w:t>
      </w:r>
      <w:r w:rsidRPr="5737FF59">
        <w:rPr>
          <w:sz w:val="24"/>
          <w:szCs w:val="24"/>
        </w:rPr>
        <w:t xml:space="preserve"> </w:t>
      </w:r>
    </w:p>
    <w:p w:rsidRPr="009A77DD" w:rsidR="00A355A6" w:rsidP="003054C1" w:rsidRDefault="001631AD" w14:paraId="0AD008F2" w14:textId="77777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Pr="009A77DD" w:rsidR="00CB1052">
        <w:rPr>
          <w:rFonts w:cstheme="minorHAnsi"/>
          <w:sz w:val="24"/>
          <w:szCs w:val="24"/>
        </w:rPr>
        <w:t xml:space="preserve">A proposta, </w:t>
      </w:r>
      <w:r w:rsidRPr="009A77DD" w:rsidR="00A355A6">
        <w:rPr>
          <w:rFonts w:cstheme="minorHAnsi"/>
          <w:sz w:val="24"/>
          <w:szCs w:val="24"/>
        </w:rPr>
        <w:t xml:space="preserve">devidamente formalizada e justificada, </w:t>
      </w:r>
      <w:r w:rsidRPr="009A77DD" w:rsidR="00CB1052">
        <w:rPr>
          <w:rFonts w:cstheme="minorHAnsi"/>
          <w:sz w:val="24"/>
          <w:szCs w:val="24"/>
        </w:rPr>
        <w:t>deve</w:t>
      </w:r>
      <w:r w:rsidRPr="009A77DD" w:rsidR="00A355A6">
        <w:rPr>
          <w:rFonts w:cstheme="minorHAnsi"/>
          <w:sz w:val="24"/>
          <w:szCs w:val="24"/>
        </w:rPr>
        <w:t xml:space="preserve"> ser apresentada ao CONCEDENTE em, no mínimo, 60 (sessenta) dias antes do término de sua vigência. </w:t>
      </w:r>
    </w:p>
    <w:p w:rsidRPr="009A77DD" w:rsidR="00A355A6" w:rsidP="003054C1" w:rsidRDefault="003054C1" w14:paraId="69F3F259" w14:textId="77777777">
      <w:pPr>
        <w:jc w:val="both"/>
        <w:rPr>
          <w:rFonts w:cstheme="minorHAnsi"/>
          <w:sz w:val="24"/>
          <w:szCs w:val="24"/>
        </w:rPr>
      </w:pPr>
      <w:r w:rsidRPr="009A77DD">
        <w:rPr>
          <w:rFonts w:cstheme="minorHAnsi"/>
          <w:b/>
          <w:bCs/>
          <w:sz w:val="24"/>
          <w:szCs w:val="24"/>
        </w:rPr>
        <w:t xml:space="preserve">Subcláusula </w:t>
      </w:r>
      <w:r w:rsidRPr="009A77DD" w:rsidR="00F76BAB">
        <w:rPr>
          <w:rFonts w:cstheme="minorHAnsi"/>
          <w:b/>
          <w:bCs/>
          <w:sz w:val="24"/>
          <w:szCs w:val="24"/>
        </w:rPr>
        <w:t>segunda</w:t>
      </w:r>
      <w:r w:rsidRPr="009A77DD">
        <w:rPr>
          <w:rFonts w:cstheme="minorHAnsi"/>
          <w:sz w:val="24"/>
          <w:szCs w:val="24"/>
        </w:rPr>
        <w:t xml:space="preserve">. </w:t>
      </w:r>
      <w:r w:rsidRPr="009A77DD" w:rsidR="00A355A6">
        <w:rPr>
          <w:rFonts w:cstheme="minorHAnsi"/>
          <w:sz w:val="24"/>
          <w:szCs w:val="24"/>
        </w:rPr>
        <w:t>Excepcionalmente, poderão ser solicitadas alterações em prazo inferior, desde que sejam motivadas e em benefício da execução do objeto.</w:t>
      </w:r>
    </w:p>
    <w:p w:rsidRPr="009A77DD" w:rsidR="003054C1" w:rsidP="003054C1" w:rsidRDefault="003054C1" w14:paraId="4EA52746" w14:textId="77777777">
      <w:pPr>
        <w:jc w:val="both"/>
        <w:rPr>
          <w:rFonts w:cstheme="minorHAnsi"/>
          <w:sz w:val="24"/>
          <w:szCs w:val="24"/>
        </w:rPr>
      </w:pPr>
      <w:r w:rsidRPr="009A77DD">
        <w:rPr>
          <w:rFonts w:cstheme="minorHAnsi"/>
          <w:b/>
          <w:bCs/>
          <w:sz w:val="24"/>
          <w:szCs w:val="24"/>
        </w:rPr>
        <w:t xml:space="preserve">Subcláusula </w:t>
      </w:r>
      <w:r w:rsidRPr="009A77DD" w:rsidR="00F76BAB">
        <w:rPr>
          <w:rFonts w:cstheme="minorHAnsi"/>
          <w:b/>
          <w:bCs/>
          <w:sz w:val="24"/>
          <w:szCs w:val="24"/>
        </w:rPr>
        <w:t>terceira</w:t>
      </w:r>
      <w:r w:rsidRPr="009A77DD" w:rsidR="00A355A6">
        <w:rPr>
          <w:rFonts w:cstheme="minorHAnsi"/>
          <w:b/>
          <w:bCs/>
          <w:sz w:val="24"/>
          <w:szCs w:val="24"/>
        </w:rPr>
        <w:t xml:space="preserve">. </w:t>
      </w:r>
      <w:r w:rsidRPr="009A77DD" w:rsidR="00A355A6">
        <w:rPr>
          <w:rFonts w:cstheme="minorHAnsi"/>
          <w:sz w:val="24"/>
          <w:szCs w:val="24"/>
        </w:rPr>
        <w:t>A análise da solicitação de alteração deverá ser realizada pelo CONCEDENTE, observados os regramentos legais e a tempestividade, de forma que não haja prejuízo à execução do objeto.</w:t>
      </w:r>
    </w:p>
    <w:p w:rsidRPr="009A77DD" w:rsidR="00A355A6" w:rsidP="003054C1" w:rsidRDefault="00A355A6" w14:paraId="30E08903" w14:textId="77777777">
      <w:pPr>
        <w:jc w:val="both"/>
        <w:rPr>
          <w:rFonts w:cstheme="minorHAnsi"/>
          <w:sz w:val="24"/>
          <w:szCs w:val="24"/>
        </w:rPr>
      </w:pPr>
      <w:r w:rsidRPr="009A77DD">
        <w:rPr>
          <w:rFonts w:cstheme="minorHAnsi"/>
          <w:b/>
          <w:bCs/>
          <w:sz w:val="24"/>
          <w:szCs w:val="24"/>
        </w:rPr>
        <w:t xml:space="preserve">Subcláusula </w:t>
      </w:r>
      <w:r w:rsidRPr="009A77DD" w:rsidR="00F76BAB">
        <w:rPr>
          <w:rFonts w:cstheme="minorHAnsi"/>
          <w:b/>
          <w:bCs/>
          <w:sz w:val="24"/>
          <w:szCs w:val="24"/>
        </w:rPr>
        <w:t>quarta</w:t>
      </w:r>
      <w:r w:rsidRPr="009A77DD">
        <w:rPr>
          <w:rFonts w:cstheme="minorHAnsi"/>
          <w:b/>
          <w:bCs/>
          <w:sz w:val="24"/>
          <w:szCs w:val="24"/>
        </w:rPr>
        <w:t xml:space="preserve">. </w:t>
      </w:r>
      <w:r w:rsidRPr="009A77DD">
        <w:rPr>
          <w:rFonts w:cstheme="minorHAnsi"/>
          <w:sz w:val="24"/>
          <w:szCs w:val="24"/>
        </w:rP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rsidRPr="009A77DD" w:rsidR="00A355A6" w:rsidP="003054C1" w:rsidRDefault="00A355A6" w14:paraId="30F5171A" w14:textId="77777777">
      <w:pPr>
        <w:jc w:val="both"/>
        <w:rPr>
          <w:rFonts w:cstheme="minorHAnsi"/>
          <w:sz w:val="24"/>
          <w:szCs w:val="24"/>
        </w:rPr>
      </w:pPr>
      <w:r w:rsidRPr="009A77DD">
        <w:rPr>
          <w:rFonts w:cstheme="minorHAnsi"/>
          <w:b/>
          <w:bCs/>
          <w:sz w:val="24"/>
          <w:szCs w:val="24"/>
        </w:rPr>
        <w:t xml:space="preserve">Subcláusula </w:t>
      </w:r>
      <w:r w:rsidRPr="009A77DD" w:rsidR="00F76BAB">
        <w:rPr>
          <w:rFonts w:cstheme="minorHAnsi"/>
          <w:b/>
          <w:bCs/>
          <w:sz w:val="24"/>
          <w:szCs w:val="24"/>
        </w:rPr>
        <w:t>quinta</w:t>
      </w:r>
      <w:r w:rsidRPr="009A77DD">
        <w:rPr>
          <w:rFonts w:cstheme="minorHAnsi"/>
          <w:b/>
          <w:bCs/>
          <w:sz w:val="24"/>
          <w:szCs w:val="24"/>
        </w:rPr>
        <w:t xml:space="preserve">. </w:t>
      </w:r>
      <w:r w:rsidRPr="009A77DD" w:rsidR="00BD21C6">
        <w:rPr>
          <w:rFonts w:cstheme="minorHAnsi"/>
          <w:sz w:val="24"/>
          <w:szCs w:val="24"/>
        </w:rPr>
        <w:t>No caso de</w:t>
      </w:r>
      <w:r w:rsidRPr="009A77DD" w:rsidR="005F6B31">
        <w:rPr>
          <w:rFonts w:cstheme="minorHAnsi"/>
          <w:sz w:val="24"/>
          <w:szCs w:val="24"/>
        </w:rPr>
        <w:t xml:space="preserve"> ampliação </w:t>
      </w:r>
      <w:r w:rsidRPr="009A77DD" w:rsidR="00BD21C6">
        <w:rPr>
          <w:rFonts w:cstheme="minorHAnsi"/>
          <w:sz w:val="24"/>
          <w:szCs w:val="24"/>
        </w:rPr>
        <w:t>de metas, a proposta deverá ser acompanhada dos respectivos ajustes no Plano de Trabalho, de orçamentos detalhados e de relatórios que demonstrem a regular execução das metas, etapas e fases já pactuadas.</w:t>
      </w:r>
    </w:p>
    <w:p w:rsidRPr="00EB3B14" w:rsidR="009B5763" w:rsidP="004A35FC" w:rsidRDefault="003054C1" w14:paraId="47310105" w14:textId="75815402">
      <w:pPr>
        <w:pBdr>
          <w:top w:val="single" w:color="auto" w:sz="4" w:space="1"/>
          <w:left w:val="single" w:color="auto" w:sz="4" w:space="4"/>
          <w:bottom w:val="single" w:color="auto" w:sz="4" w:space="1"/>
          <w:right w:val="single" w:color="auto" w:sz="4" w:space="4"/>
        </w:pBdr>
        <w:shd w:val="clear" w:color="auto" w:fill="FFF8E5"/>
        <w:jc w:val="both"/>
        <w:rPr>
          <w:rFonts w:cstheme="minorHAnsi"/>
          <w:b/>
          <w:bCs/>
          <w:sz w:val="14"/>
          <w:szCs w:val="14"/>
        </w:rPr>
      </w:pPr>
      <w:bookmarkStart w:name="_Hlk141982067" w:id="5"/>
      <w:r w:rsidRPr="009A77DD">
        <w:rPr>
          <w:rFonts w:cstheme="minorHAnsi"/>
          <w:b/>
          <w:bCs/>
        </w:rPr>
        <w:t>Nota Explicativa</w:t>
      </w:r>
      <w:r w:rsidRPr="009A77DD">
        <w:rPr>
          <w:rFonts w:cstheme="minorHAnsi"/>
        </w:rPr>
        <w:t xml:space="preserve">: </w:t>
      </w:r>
      <w:r w:rsidRPr="009A77DD" w:rsidR="00BD21C6">
        <w:rPr>
          <w:rFonts w:cstheme="minorHAnsi"/>
        </w:rPr>
        <w:t>Nas hipóteses em que as alterações no plano de trabalho não impliquem alterações da contrapartida e da vigência do instrumento, elas poderão ser realizadas por meio de apostila, sem necessidade de celebração de termo aditivo.</w:t>
      </w:r>
      <w:r w:rsidRPr="009A77DD">
        <w:rPr>
          <w:rFonts w:cstheme="minorHAnsi"/>
        </w:rPr>
        <w:t xml:space="preserve">  </w:t>
      </w:r>
      <w:bookmarkEnd w:id="5"/>
    </w:p>
    <w:p w:rsidRPr="009A77DD" w:rsidR="003054C1" w:rsidP="000719FF" w:rsidRDefault="003054C1" w14:paraId="7408E132" w14:textId="23BA8FF2">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Pr="009A77DD" w:rsidR="00642C16">
        <w:rPr>
          <w:rFonts w:cstheme="minorHAnsi"/>
          <w:b/>
          <w:bCs/>
          <w:sz w:val="24"/>
          <w:szCs w:val="24"/>
        </w:rPr>
        <w:t>TERCEIRA</w:t>
      </w:r>
      <w:r w:rsidRPr="009A77DD">
        <w:rPr>
          <w:rFonts w:cstheme="minorHAnsi"/>
          <w:b/>
          <w:bCs/>
          <w:sz w:val="24"/>
          <w:szCs w:val="24"/>
        </w:rPr>
        <w:t xml:space="preserve"> - </w:t>
      </w:r>
      <w:r w:rsidRPr="009A77DD" w:rsidR="001A3971">
        <w:rPr>
          <w:rFonts w:cstheme="minorHAnsi"/>
          <w:b/>
          <w:bCs/>
          <w:sz w:val="24"/>
          <w:szCs w:val="24"/>
        </w:rPr>
        <w:t>DO ACOMPANHAMENTO</w:t>
      </w:r>
    </w:p>
    <w:p w:rsidRPr="00EB3B14" w:rsidR="5737FF59" w:rsidP="5737FF59" w:rsidRDefault="5737FF59" w14:paraId="685D7BF1" w14:textId="55CE50A1">
      <w:pPr>
        <w:jc w:val="both"/>
        <w:rPr>
          <w:rFonts w:ascii="Calibri" w:hAnsi="Calibri" w:eastAsia="Calibri" w:cs="Calibri"/>
          <w:sz w:val="24"/>
          <w:szCs w:val="24"/>
        </w:rPr>
      </w:pPr>
      <w:r w:rsidRPr="0024110B">
        <w:rPr>
          <w:rFonts w:ascii="Calibri" w:hAnsi="Calibri" w:eastAsia="Calibri" w:cs="Calibri"/>
          <w:sz w:val="24"/>
          <w:szCs w:val="24"/>
        </w:rPr>
        <w:t xml:space="preserve">O CONCEDENTE levará em consideração, no acompanhamento e na verificação do cumprimento do objeto pactuado, diante do marco de execução de 100% (cem por cento) do </w:t>
      </w:r>
      <w:r w:rsidRPr="00EB3B14">
        <w:rPr>
          <w:rFonts w:ascii="Calibri" w:hAnsi="Calibri" w:eastAsia="Calibri" w:cs="Calibri"/>
          <w:sz w:val="24"/>
          <w:szCs w:val="24"/>
        </w:rPr>
        <w:t>cronograma físico:</w:t>
      </w:r>
    </w:p>
    <w:p w:rsidRPr="00EB3B14" w:rsidR="5737FF59" w:rsidP="5737FF59" w:rsidRDefault="5737FF59" w14:paraId="4FD5CF86" w14:textId="6C454A62">
      <w:pPr>
        <w:spacing w:line="254" w:lineRule="auto"/>
        <w:jc w:val="both"/>
        <w:rPr>
          <w:rFonts w:ascii="Calibri" w:hAnsi="Calibri" w:eastAsia="Calibri" w:cs="Calibri"/>
          <w:sz w:val="24"/>
          <w:szCs w:val="24"/>
        </w:rPr>
      </w:pPr>
      <w:r w:rsidRPr="00EB3B14">
        <w:rPr>
          <w:rFonts w:ascii="Calibri" w:hAnsi="Calibri" w:eastAsia="Calibri" w:cs="Calibri"/>
          <w:sz w:val="24"/>
          <w:szCs w:val="24"/>
        </w:rPr>
        <w:t xml:space="preserve">a) verificação dos boletins de medição e fotos georreferenciadas registradas pela empresa executora e pelo convenente do Transferegov.br e pela vistoria final </w:t>
      </w:r>
      <w:r w:rsidRPr="00EB3B14">
        <w:rPr>
          <w:rFonts w:ascii="Calibri" w:hAnsi="Calibri" w:eastAsia="Calibri" w:cs="Calibri"/>
          <w:i/>
          <w:iCs/>
          <w:sz w:val="24"/>
          <w:szCs w:val="24"/>
        </w:rPr>
        <w:t>in loco</w:t>
      </w:r>
      <w:r w:rsidRPr="00EB3B14">
        <w:rPr>
          <w:rFonts w:ascii="Calibri" w:hAnsi="Calibri" w:eastAsia="Calibri" w:cs="Calibri"/>
          <w:sz w:val="24"/>
          <w:szCs w:val="24"/>
        </w:rPr>
        <w:t xml:space="preserve"> para constatação da compatibilidade com o plano de trabalho, no caso de obras e serviços de engenharia; e</w:t>
      </w:r>
    </w:p>
    <w:p w:rsidRPr="0024110B" w:rsidR="5737FF59" w:rsidP="5737FF59" w:rsidRDefault="5737FF59" w14:paraId="21F12437" w14:textId="3FFD5FC5">
      <w:pPr>
        <w:spacing w:line="254" w:lineRule="auto"/>
        <w:jc w:val="both"/>
        <w:rPr>
          <w:rFonts w:ascii="Calibri" w:hAnsi="Calibri" w:eastAsia="Calibri" w:cs="Calibri"/>
          <w:sz w:val="24"/>
          <w:szCs w:val="24"/>
        </w:rPr>
      </w:pPr>
      <w:r w:rsidRPr="00EB3B14">
        <w:rPr>
          <w:rFonts w:ascii="Calibri" w:hAnsi="Calibri" w:eastAsia="Calibri" w:cs="Calibri"/>
          <w:sz w:val="24"/>
          <w:szCs w:val="24"/>
        </w:rPr>
        <w:t>b) avaliação das informações e documentos inseridos no Transferegov.br, para os demais objetos.</w:t>
      </w:r>
    </w:p>
    <w:p w:rsidRPr="00F3493E" w:rsidR="5737FF59" w:rsidP="2FF1C084" w:rsidRDefault="0040125E" w14:paraId="37C37595" w14:textId="424D70E9">
      <w:pPr>
        <w:spacing w:after="240" w:line="257" w:lineRule="auto"/>
        <w:jc w:val="both"/>
        <w:rPr>
          <w:sz w:val="24"/>
          <w:szCs w:val="24"/>
        </w:rPr>
      </w:pPr>
      <w:r w:rsidRPr="00F3493E">
        <w:rPr>
          <w:b/>
          <w:sz w:val="24"/>
          <w:szCs w:val="24"/>
        </w:rPr>
        <w:t>Subcláusula primeira</w:t>
      </w:r>
      <w:r w:rsidRPr="00F3493E">
        <w:rPr>
          <w:sz w:val="24"/>
          <w:szCs w:val="24"/>
        </w:rPr>
        <w:t>.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w:t>
      </w:r>
      <w:r w:rsidRPr="00C05343">
        <w:rPr>
          <w:sz w:val="24"/>
          <w:szCs w:val="24"/>
        </w:rPr>
        <w:t xml:space="preserve"> </w:t>
      </w:r>
    </w:p>
    <w:p w:rsidRPr="009A77DD" w:rsidR="007E32CE" w:rsidP="008C4635" w:rsidRDefault="007E32CE" w14:paraId="77D7361D" w14:textId="414CE5D2">
      <w:pPr>
        <w:jc w:val="both"/>
        <w:rPr>
          <w:color w:val="000000" w:themeColor="text1"/>
          <w:sz w:val="24"/>
          <w:szCs w:val="24"/>
        </w:rPr>
      </w:pPr>
      <w:r w:rsidRPr="5737FF59">
        <w:rPr>
          <w:b/>
          <w:sz w:val="24"/>
          <w:szCs w:val="24"/>
        </w:rPr>
        <w:t xml:space="preserve">Subcláusula </w:t>
      </w:r>
      <w:r w:rsidRPr="4563314F" w:rsidR="4563314F">
        <w:rPr>
          <w:b/>
          <w:bCs/>
          <w:sz w:val="24"/>
          <w:szCs w:val="24"/>
        </w:rPr>
        <w:t>segunda</w:t>
      </w:r>
      <w:r w:rsidRPr="4563314F" w:rsidR="4563314F">
        <w:rPr>
          <w:b/>
          <w:bCs/>
          <w:color w:val="000000" w:themeColor="text1"/>
          <w:sz w:val="24"/>
          <w:szCs w:val="24"/>
        </w:rPr>
        <w:t>.</w:t>
      </w:r>
      <w:r w:rsidRPr="5737FF59">
        <w:rPr>
          <w:b/>
          <w:color w:val="000000" w:themeColor="text1"/>
          <w:sz w:val="24"/>
          <w:szCs w:val="24"/>
        </w:rPr>
        <w:t xml:space="preserve"> </w:t>
      </w:r>
      <w:r w:rsidRPr="5737FF59" w:rsidR="008C4635">
        <w:rPr>
          <w:color w:val="000000" w:themeColor="text1"/>
          <w:sz w:val="24"/>
          <w:szCs w:val="24"/>
        </w:rPr>
        <w:t>Os processos, documentos ou informações referentes à execução deste instrumento não poderão ser sonegados aos servidores do CONCEDENTE e dos órgãos de controle interno e externo da União, bem como ao eventual apoiador técnico.</w:t>
      </w:r>
    </w:p>
    <w:p w:rsidRPr="009A77DD" w:rsidR="007E32CE" w:rsidP="003054C1" w:rsidRDefault="007E32CE" w14:paraId="1643FF82" w14:textId="177765E9">
      <w:pPr>
        <w:jc w:val="both"/>
        <w:rPr>
          <w:color w:val="000000" w:themeColor="text1"/>
          <w:sz w:val="24"/>
          <w:szCs w:val="24"/>
        </w:rPr>
      </w:pPr>
      <w:r w:rsidRPr="5737FF59">
        <w:rPr>
          <w:b/>
          <w:color w:val="000000" w:themeColor="text1"/>
          <w:sz w:val="24"/>
          <w:szCs w:val="24"/>
        </w:rPr>
        <w:t xml:space="preserve">Subcláusula </w:t>
      </w:r>
      <w:r w:rsidRPr="4563314F" w:rsidR="4563314F">
        <w:rPr>
          <w:b/>
          <w:bCs/>
          <w:color w:val="000000" w:themeColor="text1"/>
          <w:sz w:val="24"/>
          <w:szCs w:val="24"/>
        </w:rPr>
        <w:t>terceira.</w:t>
      </w:r>
      <w:r w:rsidRPr="5737FF59">
        <w:rPr>
          <w:b/>
          <w:color w:val="000000" w:themeColor="text1"/>
          <w:sz w:val="24"/>
          <w:szCs w:val="24"/>
        </w:rPr>
        <w:t xml:space="preserve"> </w:t>
      </w:r>
      <w:r w:rsidRPr="5737FF59" w:rsidR="009121D1">
        <w:rPr>
          <w:color w:val="000000" w:themeColor="text1"/>
          <w:sz w:val="24"/>
          <w:szCs w:val="24"/>
        </w:rP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r w:rsidRPr="5737FF59" w:rsidR="00A92AA8">
        <w:rPr>
          <w:color w:val="000000" w:themeColor="text1"/>
          <w:sz w:val="24"/>
          <w:szCs w:val="24"/>
        </w:rPr>
        <w:t xml:space="preserve"> </w:t>
      </w:r>
    </w:p>
    <w:p w:rsidRPr="00923DDB" w:rsidR="008D5D99" w:rsidP="003054C1" w:rsidRDefault="008D5D99" w14:paraId="1851C5EA" w14:textId="331C943E">
      <w:pPr>
        <w:jc w:val="both"/>
        <w:rPr>
          <w:sz w:val="24"/>
          <w:szCs w:val="24"/>
        </w:rPr>
      </w:pPr>
      <w:r w:rsidRPr="5737FF59">
        <w:rPr>
          <w:b/>
          <w:color w:val="000000" w:themeColor="text1"/>
          <w:sz w:val="24"/>
          <w:szCs w:val="24"/>
        </w:rPr>
        <w:t xml:space="preserve">Subcláusula </w:t>
      </w:r>
      <w:r w:rsidRPr="63526312" w:rsidR="63526312">
        <w:rPr>
          <w:b/>
          <w:bCs/>
          <w:color w:val="000000" w:themeColor="text1"/>
          <w:sz w:val="24"/>
          <w:szCs w:val="24"/>
        </w:rPr>
        <w:t>quarta.</w:t>
      </w:r>
      <w:r w:rsidRPr="5737FF59">
        <w:rPr>
          <w:b/>
          <w:color w:val="000000" w:themeColor="text1"/>
          <w:sz w:val="24"/>
          <w:szCs w:val="24"/>
        </w:rPr>
        <w:t xml:space="preserve"> </w:t>
      </w:r>
      <w:r w:rsidRPr="5737FF59">
        <w:rPr>
          <w:color w:val="000000" w:themeColor="text1"/>
          <w:sz w:val="24"/>
          <w:szCs w:val="24"/>
        </w:rPr>
        <w:t xml:space="preserve">A utilização dos recursos em desconformidade com o pactuado no instrumento ensejará obrigação do CONVENENTE devolvê-los devidamente atualizados, </w:t>
      </w:r>
      <w:r w:rsidRPr="5737FF59">
        <w:rPr>
          <w:sz w:val="24"/>
          <w:szCs w:val="24"/>
        </w:rPr>
        <w:t xml:space="preserve">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w:t>
      </w:r>
      <w:r w:rsidRPr="00923DDB">
        <w:rPr>
          <w:sz w:val="24"/>
          <w:szCs w:val="24"/>
        </w:rPr>
        <w:t>devolução dos recursos à conta única do Tesouro Nacional.</w:t>
      </w:r>
    </w:p>
    <w:p w:rsidRPr="00923DDB" w:rsidR="008D5D99" w:rsidP="003054C1" w:rsidRDefault="008D5D99" w14:paraId="14226FA3" w14:textId="5DEFBF21">
      <w:pPr>
        <w:jc w:val="both"/>
        <w:rPr>
          <w:sz w:val="24"/>
          <w:szCs w:val="24"/>
        </w:rPr>
      </w:pPr>
      <w:r w:rsidRPr="00923DDB">
        <w:rPr>
          <w:b/>
          <w:color w:val="000000" w:themeColor="text1"/>
          <w:sz w:val="24"/>
          <w:szCs w:val="24"/>
        </w:rPr>
        <w:t xml:space="preserve">Subcláusula </w:t>
      </w:r>
      <w:r w:rsidRPr="00923DDB" w:rsidR="5332B0A6">
        <w:rPr>
          <w:b/>
          <w:bCs/>
          <w:color w:val="000000" w:themeColor="text1"/>
          <w:sz w:val="24"/>
          <w:szCs w:val="24"/>
        </w:rPr>
        <w:t>quinta.</w:t>
      </w:r>
      <w:r w:rsidRPr="00923DDB">
        <w:rPr>
          <w:b/>
          <w:color w:val="000000" w:themeColor="text1"/>
          <w:sz w:val="24"/>
          <w:szCs w:val="24"/>
        </w:rPr>
        <w:t xml:space="preserve"> </w:t>
      </w:r>
      <w:r w:rsidRPr="00923DDB">
        <w:rPr>
          <w:color w:val="000000" w:themeColor="text1"/>
          <w:sz w:val="24"/>
          <w:szCs w:val="24"/>
        </w:rPr>
        <w:t xml:space="preserve">Nos casos de identificação de irregularidade no procedimento licitatório ou na execução </w:t>
      </w:r>
      <w:r w:rsidRPr="00923DDB">
        <w:rPr>
          <w:sz w:val="24"/>
          <w:szCs w:val="24"/>
        </w:rPr>
        <w:t>contratual, CONCEDENTE e CONVENENTE observarão o disposto no art. 89 da Portaria Conjunta</w:t>
      </w:r>
      <w:r w:rsidRPr="00923DDB" w:rsidR="002606A5">
        <w:rPr>
          <w:sz w:val="24"/>
          <w:szCs w:val="24"/>
        </w:rPr>
        <w:t xml:space="preserve"> </w:t>
      </w:r>
      <w:r w:rsidRPr="00923DDB" w:rsidR="002606A5">
        <w:t>MGI/MF/CGU</w:t>
      </w:r>
      <w:r w:rsidRPr="00923DDB">
        <w:rPr>
          <w:sz w:val="24"/>
          <w:szCs w:val="24"/>
        </w:rPr>
        <w:t xml:space="preserve"> nº 33, de 2023.</w:t>
      </w:r>
    </w:p>
    <w:p w:rsidRPr="00923DDB" w:rsidR="002455D6" w:rsidP="53EBE714" w:rsidRDefault="002455D6" w14:paraId="7D2C5A84" w14:textId="06D79379">
      <w:pPr>
        <w:pBdr>
          <w:top w:val="single" w:color="auto" w:sz="4" w:space="1"/>
          <w:left w:val="single" w:color="auto" w:sz="4" w:space="4"/>
          <w:bottom w:val="single" w:color="auto" w:sz="4" w:space="1"/>
          <w:right w:val="single" w:color="auto" w:sz="4" w:space="4"/>
        </w:pBdr>
        <w:shd w:val="clear" w:color="auto" w:fill="FFF8E5"/>
        <w:jc w:val="both"/>
      </w:pPr>
      <w:r w:rsidRPr="00923DDB">
        <w:rPr>
          <w:b/>
        </w:rPr>
        <w:t>Nota Explicativa</w:t>
      </w:r>
      <w:r w:rsidRPr="00923DDB">
        <w:t xml:space="preserve">: </w:t>
      </w:r>
      <w:r w:rsidRPr="00923DDB" w:rsidR="53EBE714">
        <w:t xml:space="preserve">Apesar de não existir </w:t>
      </w:r>
      <w:r w:rsidRPr="00923DDB" w:rsidR="1BCD8C20">
        <w:t xml:space="preserve">acompanhamento </w:t>
      </w:r>
      <w:r w:rsidRPr="00923DDB" w:rsidR="1D66FE28">
        <w:t xml:space="preserve">ao procedimento </w:t>
      </w:r>
      <w:r w:rsidRPr="00923DDB" w:rsidR="6295FD16">
        <w:t xml:space="preserve">de licitação </w:t>
      </w:r>
      <w:r w:rsidRPr="00923DDB" w:rsidR="5F6F86C0">
        <w:t xml:space="preserve">no processo </w:t>
      </w:r>
      <w:r w:rsidRPr="00923DDB" w:rsidR="2E671BBC">
        <w:t>simplificado</w:t>
      </w:r>
      <w:r w:rsidRPr="00923DDB" w:rsidR="07F9BAF9">
        <w:t>, a cláusula</w:t>
      </w:r>
      <w:r w:rsidRPr="00923DDB" w:rsidR="054FAD83">
        <w:t xml:space="preserve"> acima é pertinente por permitir</w:t>
      </w:r>
      <w:r w:rsidRPr="00923DDB" w:rsidR="5F996BA4">
        <w:t xml:space="preserve"> o</w:t>
      </w:r>
      <w:r w:rsidRPr="00923DDB" w:rsidR="6CF63D9D">
        <w:t xml:space="preserve"> recebimento de </w:t>
      </w:r>
      <w:r w:rsidRPr="00923DDB" w:rsidR="1D6B73DD">
        <w:t xml:space="preserve">qualquer denúncia na identificação de </w:t>
      </w:r>
      <w:r w:rsidRPr="00923DDB" w:rsidR="02037140">
        <w:t xml:space="preserve">irregularidades no </w:t>
      </w:r>
      <w:r w:rsidRPr="00923DDB" w:rsidR="234A5590">
        <w:t xml:space="preserve">curso </w:t>
      </w:r>
      <w:r w:rsidRPr="00923DDB" w:rsidR="42D54991">
        <w:t>do processo de</w:t>
      </w:r>
      <w:r w:rsidRPr="00923DDB" w:rsidR="41674453">
        <w:t xml:space="preserve"> licitação </w:t>
      </w:r>
      <w:r w:rsidRPr="00923DDB" w:rsidR="795EC051">
        <w:t xml:space="preserve">ou na </w:t>
      </w:r>
      <w:r w:rsidRPr="00923DDB" w:rsidR="5E2A4350">
        <w:t xml:space="preserve">execução </w:t>
      </w:r>
      <w:r w:rsidRPr="00923DDB" w:rsidR="5E2A4350">
        <w:t>do</w:t>
      </w:r>
      <w:r w:rsidRPr="00923DDB" w:rsidR="13174519">
        <w:t xml:space="preserve"> objeto </w:t>
      </w:r>
      <w:r w:rsidRPr="00923DDB" w:rsidR="04CE85C3">
        <w:t xml:space="preserve">do </w:t>
      </w:r>
      <w:r w:rsidRPr="00923DDB" w:rsidR="54ABB084">
        <w:t>convênio.</w:t>
      </w:r>
      <w:r w:rsidRPr="00923DDB" w:rsidR="622A90D1">
        <w:t xml:space="preserve"> </w:t>
      </w:r>
      <w:r w:rsidRPr="00923DDB" w:rsidR="258CD719">
        <w:t>Nesse sentido</w:t>
      </w:r>
      <w:r w:rsidRPr="00923DDB" w:rsidR="3FF99668">
        <w:t xml:space="preserve">, a </w:t>
      </w:r>
      <w:r w:rsidRPr="00923DDB" w:rsidR="4EFD2C2F">
        <w:t xml:space="preserve">Portaria Conjunta nº </w:t>
      </w:r>
      <w:r w:rsidRPr="00923DDB" w:rsidR="48743ECE">
        <w:t xml:space="preserve">33/2023 </w:t>
      </w:r>
      <w:r w:rsidRPr="00923DDB" w:rsidR="095F974E">
        <w:t xml:space="preserve">prevê o seguinte procedimento </w:t>
      </w:r>
      <w:r w:rsidRPr="00923DDB" w:rsidR="68CFB205">
        <w:t>no art. 89:</w:t>
      </w:r>
    </w:p>
    <w:p w:rsidRPr="00923DDB" w:rsidR="000471E4" w:rsidP="00B371FA" w:rsidRDefault="000471E4" w14:paraId="07689314" w14:textId="77777777">
      <w:pPr>
        <w:pBdr>
          <w:top w:val="single" w:color="auto" w:sz="4" w:space="1"/>
          <w:left w:val="single" w:color="auto" w:sz="4" w:space="4"/>
          <w:bottom w:val="single" w:color="auto" w:sz="4" w:space="1"/>
          <w:right w:val="single" w:color="auto" w:sz="4" w:space="4"/>
        </w:pBdr>
        <w:shd w:val="clear" w:color="auto" w:fill="FFF8E5"/>
        <w:jc w:val="both"/>
        <w:rPr>
          <w:i/>
          <w:sz w:val="20"/>
          <w:szCs w:val="20"/>
        </w:rPr>
      </w:pPr>
      <w:r w:rsidRPr="00923DDB">
        <w:rPr>
          <w:i/>
          <w:sz w:val="20"/>
          <w:szCs w:val="20"/>
        </w:rPr>
        <w:t xml:space="preserve">Art. 89. Em observação ao disposto nos </w:t>
      </w:r>
      <w:proofErr w:type="spellStart"/>
      <w:r w:rsidRPr="00923DDB">
        <w:rPr>
          <w:i/>
          <w:sz w:val="20"/>
          <w:szCs w:val="20"/>
        </w:rPr>
        <w:t>arts</w:t>
      </w:r>
      <w:proofErr w:type="spellEnd"/>
      <w:r w:rsidRPr="00923DDB">
        <w:rPr>
          <w:i/>
          <w:sz w:val="20"/>
          <w:szCs w:val="20"/>
        </w:rPr>
        <w:t>.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w:t>
      </w:r>
    </w:p>
    <w:p w:rsidRPr="00923DDB" w:rsidR="000471E4" w:rsidP="00B371FA" w:rsidRDefault="000471E4" w14:paraId="51DF1DC9" w14:textId="77777777">
      <w:pPr>
        <w:pBdr>
          <w:top w:val="single" w:color="auto" w:sz="4" w:space="1"/>
          <w:left w:val="single" w:color="auto" w:sz="4" w:space="4"/>
          <w:bottom w:val="single" w:color="auto" w:sz="4" w:space="1"/>
          <w:right w:val="single" w:color="auto" w:sz="4" w:space="4"/>
        </w:pBdr>
        <w:shd w:val="clear" w:color="auto" w:fill="FFF8E5"/>
        <w:jc w:val="both"/>
        <w:rPr>
          <w:i/>
          <w:sz w:val="20"/>
          <w:szCs w:val="20"/>
        </w:rPr>
      </w:pPr>
      <w:r w:rsidRPr="00923DDB">
        <w:rPr>
          <w:i/>
          <w:sz w:val="20"/>
          <w:szCs w:val="20"/>
        </w:rPr>
        <w:t xml:space="preserve">I - </w:t>
      </w:r>
      <w:proofErr w:type="gramStart"/>
      <w:r w:rsidRPr="00923DDB">
        <w:rPr>
          <w:i/>
          <w:sz w:val="20"/>
          <w:szCs w:val="20"/>
        </w:rPr>
        <w:t>o</w:t>
      </w:r>
      <w:proofErr w:type="gramEnd"/>
      <w:r w:rsidRPr="00923DDB">
        <w:rPr>
          <w:i/>
          <w:sz w:val="20"/>
          <w:szCs w:val="20"/>
        </w:rPr>
        <w:t xml:space="preserve"> convenente procederá à avaliação de que trata o art. 147 da Lei nº 14.133, de 2021, e a submeterá ao concedente ou à mandatária; e</w:t>
      </w:r>
    </w:p>
    <w:p w:rsidRPr="00923DDB" w:rsidR="000471E4" w:rsidP="00B371FA" w:rsidRDefault="000471E4" w14:paraId="778698B5" w14:textId="77777777">
      <w:pPr>
        <w:pBdr>
          <w:top w:val="single" w:color="auto" w:sz="4" w:space="1"/>
          <w:left w:val="single" w:color="auto" w:sz="4" w:space="4"/>
          <w:bottom w:val="single" w:color="auto" w:sz="4" w:space="1"/>
          <w:right w:val="single" w:color="auto" w:sz="4" w:space="4"/>
        </w:pBdr>
        <w:shd w:val="clear" w:color="auto" w:fill="FFF8E5"/>
        <w:jc w:val="both"/>
        <w:rPr>
          <w:i/>
          <w:sz w:val="20"/>
          <w:szCs w:val="20"/>
        </w:rPr>
      </w:pPr>
      <w:r w:rsidRPr="00923DDB">
        <w:rPr>
          <w:i/>
          <w:sz w:val="20"/>
          <w:szCs w:val="20"/>
        </w:rPr>
        <w:t>II - o concedente ou a mandatária analisará o interesse público envolvido no caso e decidirá sobre a conveniência e oportunidade de prosseguir com o convênio ou contrato de repasse.</w:t>
      </w:r>
    </w:p>
    <w:p w:rsidRPr="00923DDB" w:rsidR="00133EE1" w:rsidP="00923DDB" w:rsidRDefault="000471E4" w14:paraId="0D581757" w14:textId="2ADE3D1D">
      <w:pPr>
        <w:pBdr>
          <w:top w:val="single" w:color="auto" w:sz="4" w:space="1"/>
          <w:left w:val="single" w:color="auto" w:sz="4" w:space="4"/>
          <w:bottom w:val="single" w:color="auto" w:sz="4" w:space="1"/>
          <w:right w:val="single" w:color="auto" w:sz="4" w:space="4"/>
        </w:pBdr>
        <w:shd w:val="clear" w:color="auto" w:fill="FFF8E5"/>
        <w:jc w:val="both"/>
        <w:rPr>
          <w:sz w:val="24"/>
          <w:szCs w:val="24"/>
        </w:rPr>
      </w:pPr>
      <w:r w:rsidRPr="00923DDB">
        <w:rPr>
          <w:i/>
          <w:sz w:val="20"/>
          <w:szCs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p w:rsidRPr="00BF780D" w:rsidR="009C0171" w:rsidP="003054C1" w:rsidRDefault="009C0171" w14:paraId="0784129E" w14:textId="120E5360">
      <w:pPr>
        <w:jc w:val="both"/>
        <w:rPr>
          <w:sz w:val="24"/>
          <w:szCs w:val="24"/>
        </w:rPr>
      </w:pPr>
      <w:r w:rsidRPr="00BF780D">
        <w:rPr>
          <w:b/>
          <w:sz w:val="24"/>
          <w:szCs w:val="24"/>
        </w:rPr>
        <w:t xml:space="preserve">Subcláusula </w:t>
      </w:r>
      <w:r w:rsidRPr="00BF780D" w:rsidR="5332B0A6">
        <w:rPr>
          <w:b/>
          <w:bCs/>
          <w:sz w:val="24"/>
          <w:szCs w:val="24"/>
        </w:rPr>
        <w:t>sexta</w:t>
      </w:r>
      <w:r w:rsidRPr="00BF780D" w:rsidR="5332B0A6">
        <w:rPr>
          <w:b/>
          <w:bCs/>
          <w:color w:val="000000" w:themeColor="text1"/>
          <w:sz w:val="24"/>
          <w:szCs w:val="24"/>
        </w:rPr>
        <w:t>.</w:t>
      </w:r>
      <w:r w:rsidRPr="00BF780D">
        <w:rPr>
          <w:b/>
          <w:color w:val="000000" w:themeColor="text1"/>
          <w:sz w:val="24"/>
          <w:szCs w:val="24"/>
        </w:rPr>
        <w:t xml:space="preserve"> </w:t>
      </w:r>
      <w:r w:rsidRPr="00BF780D">
        <w:rPr>
          <w:color w:val="000000" w:themeColor="text1"/>
          <w:sz w:val="24"/>
          <w:szCs w:val="24"/>
        </w:rPr>
        <w:t>Os agentes que fizerem parte do ciclo de transferência de recursos são responsáveis</w:t>
      </w:r>
      <w:r w:rsidRPr="00BF780D">
        <w:rPr>
          <w:sz w:val="24"/>
          <w:szCs w:val="24"/>
        </w:rPr>
        <w:t>, para todos os efeitos, pelos atos que praticarem no acompanhamento e fiscalização da execução deste instrumento, não cabendo a responsabilização do CONCEDENTE por inconformidades ou irregularidades praticadas pelo CONVENENTE</w:t>
      </w:r>
      <w:r w:rsidRPr="00BF780D" w:rsidR="00483E73">
        <w:rPr>
          <w:sz w:val="24"/>
          <w:szCs w:val="24"/>
        </w:rPr>
        <w:t xml:space="preserve">. </w:t>
      </w:r>
      <w:r w:rsidRPr="00BF780D">
        <w:rPr>
          <w:sz w:val="24"/>
          <w:szCs w:val="24"/>
        </w:rPr>
        <w:t xml:space="preserve">O CONVENENTE </w:t>
      </w:r>
      <w:r w:rsidRPr="00BF780D">
        <w:rPr>
          <w:i/>
          <w:color w:val="FF0000"/>
          <w:sz w:val="24"/>
          <w:szCs w:val="24"/>
        </w:rPr>
        <w:t xml:space="preserve">e a </w:t>
      </w:r>
      <w:r w:rsidRPr="00BF780D" w:rsidR="00412BAF">
        <w:rPr>
          <w:i/>
          <w:color w:val="FF0000"/>
          <w:sz w:val="24"/>
          <w:szCs w:val="24"/>
        </w:rPr>
        <w:t>UNIDADE EXECUTORA</w:t>
      </w:r>
      <w:r w:rsidRPr="00BF780D" w:rsidR="00412BAF">
        <w:rPr>
          <w:sz w:val="24"/>
          <w:szCs w:val="24"/>
        </w:rPr>
        <w:t xml:space="preserve"> </w:t>
      </w:r>
      <w:r w:rsidRPr="00BF780D">
        <w:rPr>
          <w:sz w:val="24"/>
          <w:szCs w:val="24"/>
        </w:rPr>
        <w:t>responde pelos danos causados a terceiros, decorrentes de culpa ou dolo na execução do Convênio.</w:t>
      </w:r>
    </w:p>
    <w:p w:rsidR="5737FF59" w:rsidP="5737FF59" w:rsidRDefault="5737FF59" w14:paraId="5C39802C" w14:textId="70E87C71">
      <w:pPr>
        <w:jc w:val="both"/>
        <w:rPr>
          <w:rFonts w:ascii="Calibri" w:hAnsi="Calibri" w:eastAsia="Calibri" w:cs="Calibri"/>
          <w:sz w:val="24"/>
          <w:szCs w:val="24"/>
        </w:rPr>
      </w:pPr>
      <w:r w:rsidRPr="5737FF59">
        <w:rPr>
          <w:b/>
          <w:bCs/>
          <w:sz w:val="24"/>
          <w:szCs w:val="24"/>
        </w:rPr>
        <w:t xml:space="preserve">Subcláusula </w:t>
      </w:r>
      <w:r w:rsidRPr="5332B0A6" w:rsidR="5332B0A6">
        <w:rPr>
          <w:b/>
          <w:bCs/>
          <w:sz w:val="24"/>
          <w:szCs w:val="24"/>
        </w:rPr>
        <w:t>sétima</w:t>
      </w:r>
      <w:r w:rsidRPr="5332B0A6" w:rsidR="5332B0A6">
        <w:rPr>
          <w:b/>
          <w:bCs/>
          <w:color w:val="000000" w:themeColor="text1"/>
          <w:sz w:val="24"/>
          <w:szCs w:val="24"/>
        </w:rPr>
        <w:t>.</w:t>
      </w:r>
      <w:r w:rsidRPr="5737FF59">
        <w:rPr>
          <w:b/>
          <w:bCs/>
          <w:color w:val="000000" w:themeColor="text1"/>
          <w:sz w:val="24"/>
          <w:szCs w:val="24"/>
        </w:rPr>
        <w:t xml:space="preserve"> </w:t>
      </w:r>
      <w:r w:rsidRPr="00BF780D">
        <w:rPr>
          <w:rFonts w:eastAsiaTheme="minorEastAsia"/>
          <w:color w:val="000000" w:themeColor="text1"/>
          <w:sz w:val="24"/>
          <w:szCs w:val="24"/>
        </w:rPr>
        <w:t>Ao tomar conhecimento de qualquer irregularidade ou ilegalidade, o convenente dará ciência aos órgãos de controle e, havendo fundada suspeita de crime ou de improbidade administrativa, cientificará os Ministérios Público Federal e Estadual, bem como a Advocacia-Geral da União.</w:t>
      </w:r>
    </w:p>
    <w:p w:rsidRPr="00F3493E" w:rsidR="00793160" w:rsidP="003054C1" w:rsidRDefault="00793160" w14:paraId="32A3007E" w14:textId="77777777">
      <w:pPr>
        <w:jc w:val="both"/>
        <w:rPr>
          <w:rFonts w:cstheme="minorHAnsi"/>
          <w:b/>
          <w:bCs/>
          <w:sz w:val="12"/>
          <w:szCs w:val="26"/>
        </w:rPr>
      </w:pPr>
    </w:p>
    <w:p w:rsidRPr="009A77DD" w:rsidR="003054C1" w:rsidP="000719FF" w:rsidRDefault="003054C1" w14:paraId="3256BB77" w14:textId="7777777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Pr="009A77DD" w:rsidR="00642C16">
        <w:rPr>
          <w:rFonts w:cstheme="minorHAnsi"/>
          <w:b/>
          <w:bCs/>
          <w:sz w:val="24"/>
          <w:szCs w:val="24"/>
        </w:rPr>
        <w:t>QUARTA</w:t>
      </w:r>
      <w:r w:rsidRPr="009A77DD">
        <w:rPr>
          <w:rFonts w:cstheme="minorHAnsi"/>
          <w:b/>
          <w:bCs/>
          <w:sz w:val="24"/>
          <w:szCs w:val="24"/>
        </w:rPr>
        <w:t xml:space="preserve"> – </w:t>
      </w:r>
      <w:r w:rsidRPr="009A77DD" w:rsidR="001A3971">
        <w:rPr>
          <w:rFonts w:cstheme="minorHAnsi"/>
          <w:b/>
          <w:bCs/>
          <w:sz w:val="24"/>
          <w:szCs w:val="24"/>
        </w:rPr>
        <w:t xml:space="preserve">DA FISCALIZAÇÃO  </w:t>
      </w:r>
    </w:p>
    <w:p w:rsidR="00F87191" w:rsidP="003054C1" w:rsidRDefault="00503919" w14:paraId="446287F7" w14:textId="77777777">
      <w:pPr>
        <w:jc w:val="both"/>
        <w:rPr>
          <w:rFonts w:cstheme="minorHAnsi"/>
          <w:color w:val="000000" w:themeColor="text1"/>
          <w:sz w:val="24"/>
          <w:szCs w:val="24"/>
        </w:rPr>
      </w:pPr>
      <w:r w:rsidRPr="009A77DD">
        <w:rPr>
          <w:rFonts w:cstheme="minorHAnsi"/>
          <w:color w:val="000000" w:themeColor="text1"/>
          <w:sz w:val="24"/>
          <w:szCs w:val="24"/>
        </w:rPr>
        <w:t xml:space="preserve">Incumbe ao CONVENENTE exercer a atribuição de fiscalização, a qual consiste na atividade administrativa, prevista nas legislações específicas de licitação e contratos, que deve ser realizada de modo sistemático pelo </w:t>
      </w:r>
      <w:r w:rsidRPr="009A77DD" w:rsidR="00C55F80">
        <w:rPr>
          <w:rFonts w:cstheme="minorHAnsi"/>
          <w:color w:val="000000" w:themeColor="text1"/>
          <w:sz w:val="24"/>
          <w:szCs w:val="24"/>
        </w:rPr>
        <w:t xml:space="preserve">CONVENENTE </w:t>
      </w:r>
      <w:r w:rsidRPr="009A77DD">
        <w:rPr>
          <w:rFonts w:cstheme="minorHAnsi"/>
          <w:color w:val="000000" w:themeColor="text1"/>
          <w:sz w:val="24"/>
          <w:szCs w:val="24"/>
        </w:rPr>
        <w:t>e seus prepostos, com a finalidade de verificar o cumprimento das disposições contratuais, técnicas e administrativas em todos os seus aspectos.</w:t>
      </w:r>
    </w:p>
    <w:p w:rsidRPr="00F3493E" w:rsidR="00C05343" w:rsidP="003054C1" w:rsidRDefault="00C05343" w14:paraId="3EC84ED9" w14:textId="77777777">
      <w:pPr>
        <w:jc w:val="both"/>
        <w:rPr>
          <w:rFonts w:cstheme="minorHAnsi"/>
          <w:color w:val="000000" w:themeColor="text1"/>
          <w:sz w:val="4"/>
          <w:szCs w:val="4"/>
        </w:rPr>
      </w:pPr>
    </w:p>
    <w:p w:rsidRPr="00EB3B14" w:rsidR="009574E2" w:rsidP="003054C1" w:rsidRDefault="009574E2" w14:paraId="7389BCB4" w14:textId="22914C62">
      <w:pPr>
        <w:jc w:val="both"/>
        <w:rPr>
          <w:rFonts w:cstheme="minorHAnsi"/>
          <w:color w:val="000000" w:themeColor="text1"/>
          <w:sz w:val="2"/>
          <w:szCs w:val="2"/>
        </w:rPr>
      </w:pPr>
    </w:p>
    <w:p w:rsidRPr="00041422" w:rsidR="009574E2" w:rsidP="00041422" w:rsidRDefault="009574E2" w14:paraId="4C58625E" w14:textId="200462E6">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Pr>
          <w:rFonts w:cstheme="minorHAnsi"/>
          <w:b/>
          <w:bCs/>
          <w:sz w:val="24"/>
          <w:szCs w:val="24"/>
        </w:rPr>
        <w:t>QUINTA</w:t>
      </w:r>
      <w:r w:rsidRPr="009A77DD">
        <w:rPr>
          <w:rFonts w:cstheme="minorHAnsi"/>
          <w:b/>
          <w:bCs/>
          <w:sz w:val="24"/>
          <w:szCs w:val="24"/>
        </w:rPr>
        <w:t xml:space="preserve"> – DA </w:t>
      </w:r>
      <w:r>
        <w:rPr>
          <w:rFonts w:cstheme="minorHAnsi"/>
          <w:b/>
          <w:bCs/>
          <w:sz w:val="24"/>
          <w:szCs w:val="24"/>
        </w:rPr>
        <w:t>PRESTAÇÃO DE CONTAS</w:t>
      </w:r>
      <w:r w:rsidRPr="009A77DD">
        <w:rPr>
          <w:rFonts w:cstheme="minorHAnsi"/>
          <w:b/>
          <w:bCs/>
          <w:sz w:val="24"/>
          <w:szCs w:val="24"/>
        </w:rPr>
        <w:t xml:space="preserve">  </w:t>
      </w:r>
    </w:p>
    <w:p w:rsidR="00B41AC1" w:rsidP="00B41AC1" w:rsidRDefault="00B41AC1" w14:paraId="0E2E530C"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O CONVENENTE deverá prestar contas da boa e regular aplicação dos recursos, por meio do seu representante legal em exercício, nos prazos estabelecidos por este Convênio.</w:t>
      </w:r>
      <w:r>
        <w:rPr>
          <w:rStyle w:val="eop"/>
          <w:rFonts w:ascii="Calibri" w:hAnsi="Calibri" w:cs="Segoe UI"/>
        </w:rPr>
        <w:t> </w:t>
      </w:r>
    </w:p>
    <w:p w:rsidR="00B41AC1" w:rsidP="00B41AC1" w:rsidRDefault="00B41AC1" w14:paraId="2234B5AC"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primeira</w:t>
      </w:r>
      <w:r>
        <w:rPr>
          <w:rStyle w:val="normaltextrun"/>
          <w:rFonts w:ascii="Calibri" w:hAnsi="Calibri" w:cs="Segoe UI"/>
        </w:rPr>
        <w:t>. Compete ao representante legal da entidade privada sem fins lucrativos</w:t>
      </w:r>
      <w:r>
        <w:rPr>
          <w:rStyle w:val="normaltextrun"/>
          <w:rFonts w:ascii="Calibri" w:hAnsi="Calibri" w:cs="Segoe UI"/>
          <w:color w:val="555555"/>
          <w:sz w:val="18"/>
          <w:szCs w:val="18"/>
          <w:shd w:val="clear" w:color="auto" w:fill="FFFFFF"/>
        </w:rPr>
        <w:t>,</w:t>
      </w:r>
      <w:r>
        <w:rPr>
          <w:rStyle w:val="normaltextrun"/>
          <w:rFonts w:ascii="Calibri" w:hAnsi="Calibri" w:cs="Segoe UI"/>
        </w:rPr>
        <w:t xml:space="preserve"> prefeito e ao governador sucessor prestar contas dos recursos provenientes deste Convênio celebrado por seus antecessores. </w:t>
      </w:r>
      <w:r>
        <w:rPr>
          <w:rStyle w:val="eop"/>
          <w:rFonts w:ascii="Calibri" w:hAnsi="Calibri" w:cs="Segoe UI"/>
        </w:rPr>
        <w:t> </w:t>
      </w:r>
    </w:p>
    <w:p w:rsidR="00B41AC1" w:rsidP="00B41AC1" w:rsidRDefault="00B41AC1" w14:paraId="5B2A57C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segunda.</w:t>
      </w:r>
      <w:r>
        <w:rPr>
          <w:rStyle w:val="normaltextrun"/>
          <w:rFonts w:ascii="Calibri" w:hAnsi="Calibri" w:cs="Segoe UI"/>
        </w:rPr>
        <w:t xml:space="preserve"> Na impossibilidade de atender ao disposto na </w:t>
      </w:r>
      <w:r w:rsidRPr="00DA1BB9">
        <w:rPr>
          <w:rStyle w:val="normaltextrun"/>
          <w:rFonts w:ascii="Calibri" w:hAnsi="Calibri" w:cs="Segoe UI"/>
          <w:color w:val="FF0000"/>
        </w:rPr>
        <w:t>Subcláusula primeira</w:t>
      </w:r>
      <w:r>
        <w:rPr>
          <w:rStyle w:val="normaltextrun"/>
          <w:rFonts w:ascii="Calibri" w:hAnsi="Calibri" w:cs="Segoe UI"/>
        </w:rPr>
        <w:t>, deverá ser apresentada, ao CONCEDENTE, justificativa que demonstre o impedimento de prestar contas e as medidas adotadas para o resguardo do patrimônio público. </w:t>
      </w:r>
      <w:r>
        <w:rPr>
          <w:rStyle w:val="eop"/>
          <w:rFonts w:ascii="Calibri" w:hAnsi="Calibri" w:cs="Segoe UI"/>
        </w:rPr>
        <w:t> </w:t>
      </w:r>
    </w:p>
    <w:p w:rsidR="00B41AC1" w:rsidP="00B41AC1" w:rsidRDefault="00B41AC1" w14:paraId="02776F41"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terceira</w:t>
      </w:r>
      <w:r>
        <w:rPr>
          <w:rStyle w:val="normaltextrun"/>
          <w:rFonts w:ascii="Calibri" w:hAnsi="Calibri" w:cs="Segoe UI"/>
        </w:rPr>
        <w:t>. Quando a impossibilidade de prestar contas decorrer de ação ou omissão do antecessor, o novo prefeito ou governador comunicará o CONCEDENTE e solicitará instauração de TCE, prestando todas as informações e documentos necessários. </w:t>
      </w:r>
      <w:r>
        <w:rPr>
          <w:rStyle w:val="eop"/>
          <w:rFonts w:ascii="Calibri" w:hAnsi="Calibri" w:cs="Segoe UI"/>
        </w:rPr>
        <w:t> </w:t>
      </w:r>
    </w:p>
    <w:p w:rsidR="00B41AC1" w:rsidP="00B41AC1" w:rsidRDefault="00B41AC1" w14:paraId="3AF3B5E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quarta</w:t>
      </w:r>
      <w:r>
        <w:rPr>
          <w:rStyle w:val="normaltextrun"/>
          <w:rFonts w:ascii="Calibri" w:hAnsi="Calibri" w:cs="Segoe UI"/>
        </w:rPr>
        <w:t xml:space="preserve">. Os documentos que contenham as justificativas e medidas adotadas serão inseridos no </w:t>
      </w:r>
      <w:r w:rsidRPr="00DA1BB9">
        <w:rPr>
          <w:rStyle w:val="normaltextrun"/>
          <w:rFonts w:ascii="Calibri" w:hAnsi="Calibri" w:cs="Segoe UI"/>
        </w:rPr>
        <w:t>Transferegov.br</w:t>
      </w:r>
      <w:r>
        <w:rPr>
          <w:rStyle w:val="normaltextrun"/>
          <w:rFonts w:ascii="Calibri" w:hAnsi="Calibri" w:cs="Segoe UI"/>
        </w:rPr>
        <w:t>. </w:t>
      </w:r>
      <w:r>
        <w:rPr>
          <w:rStyle w:val="eop"/>
          <w:rFonts w:ascii="Calibri" w:hAnsi="Calibri" w:cs="Segoe UI"/>
        </w:rPr>
        <w:t> </w:t>
      </w:r>
    </w:p>
    <w:p w:rsidR="00B41AC1" w:rsidP="00B41AC1" w:rsidRDefault="00B41AC1" w14:paraId="32973079"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quinta</w:t>
      </w:r>
      <w:r>
        <w:rPr>
          <w:rStyle w:val="normaltextrun"/>
          <w:rFonts w:ascii="Calibri" w:hAnsi="Calibri" w:cs="Segoe UI"/>
        </w:rPr>
        <w:t xml:space="preserve">. Nos casos de que tratam as </w:t>
      </w:r>
      <w:r w:rsidRPr="00DA1BB9">
        <w:rPr>
          <w:rStyle w:val="normaltextrun"/>
          <w:rFonts w:ascii="Calibri" w:hAnsi="Calibri" w:cs="Segoe UI"/>
          <w:color w:val="FF0000"/>
        </w:rPr>
        <w:t>Subcláusulas segunda, terceira e quarta</w:t>
      </w:r>
      <w:r>
        <w:rPr>
          <w:rStyle w:val="normaltextrun"/>
          <w:rFonts w:ascii="Calibri" w:hAnsi="Calibri" w:cs="Segoe UI"/>
        </w:rPr>
        <w:t>, o CONCEDENTE, ao ser comunicado das medidas adotadas e após avaliação, suspenderá de imediato o registro da inadimplência efetuado em decorrência da omissão de prestar contas.</w:t>
      </w:r>
      <w:r>
        <w:rPr>
          <w:rStyle w:val="eop"/>
          <w:rFonts w:ascii="Calibri" w:hAnsi="Calibri" w:cs="Segoe UI"/>
        </w:rPr>
        <w:t> </w:t>
      </w:r>
    </w:p>
    <w:p w:rsidRPr="00DA1BB9" w:rsidR="00B41AC1" w:rsidP="00B41AC1" w:rsidRDefault="00B41AC1" w14:paraId="654EA251" w14:textId="1BD08D9D">
      <w:pPr>
        <w:pStyle w:val="paragraph"/>
        <w:spacing w:before="0" w:beforeAutospacing="0" w:after="0" w:afterAutospacing="0"/>
        <w:jc w:val="both"/>
        <w:textAlignment w:val="baseline"/>
        <w:rPr>
          <w:rStyle w:val="normaltextrun"/>
          <w:b/>
          <w:bCs/>
        </w:rPr>
      </w:pPr>
      <w:r w:rsidRPr="004130D8">
        <w:rPr>
          <w:rStyle w:val="normaltextrun"/>
          <w:rFonts w:ascii="Calibri" w:hAnsi="Calibri" w:cs="Segoe UI"/>
          <w:b/>
          <w:bCs/>
        </w:rPr>
        <w:t>Subcláusula sexta</w:t>
      </w:r>
      <w:r w:rsidRPr="004130D8">
        <w:rPr>
          <w:rStyle w:val="normaltextrun"/>
          <w:rFonts w:ascii="Calibri" w:hAnsi="Calibri" w:cs="Segoe UI"/>
        </w:rPr>
        <w:t xml:space="preserve">. A prestação de contas deverá ser registrada pelo CONCEDENTE no </w:t>
      </w:r>
      <w:r w:rsidRPr="00DA1BB9">
        <w:rPr>
          <w:rStyle w:val="normaltextrun"/>
          <w:rFonts w:ascii="Calibri" w:hAnsi="Calibri" w:cs="Segoe UI"/>
        </w:rPr>
        <w:t>Transferegov.br</w:t>
      </w:r>
      <w:r w:rsidRPr="004130D8">
        <w:rPr>
          <w:rStyle w:val="normaltextrun"/>
          <w:rFonts w:ascii="Calibri" w:hAnsi="Calibri" w:cs="Segoe UI"/>
        </w:rPr>
        <w:t>, iniciando-se concomitantemente com a liberação dos recursos financeiros do Convênio.</w:t>
      </w:r>
    </w:p>
    <w:p w:rsidR="00B41AC1" w:rsidP="00B41AC1" w:rsidRDefault="00B41AC1" w14:paraId="14B5EAF9"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sétima</w:t>
      </w:r>
      <w:r>
        <w:rPr>
          <w:rStyle w:val="normaltextrun"/>
          <w:rFonts w:ascii="Calibri" w:hAnsi="Calibri" w:cs="Segoe UI"/>
        </w:rPr>
        <w:t>. A prestação de contas final deverá ser apresentada pelo CONVENENTE no prazo de até 60 (sessenta) dias, contados:</w:t>
      </w:r>
      <w:r>
        <w:rPr>
          <w:rStyle w:val="eop"/>
          <w:rFonts w:ascii="Calibri" w:hAnsi="Calibri" w:cs="Segoe UI"/>
        </w:rPr>
        <w:t> </w:t>
      </w:r>
    </w:p>
    <w:p w:rsidR="00B41AC1" w:rsidP="00B41AC1" w:rsidRDefault="00B41AC1" w14:paraId="22041B5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do encerramento da vigência ou da conclusão da execução do objeto, o que ocorrer primeiro;</w:t>
      </w:r>
      <w:r>
        <w:rPr>
          <w:rStyle w:val="eop"/>
          <w:rFonts w:ascii="Calibri" w:hAnsi="Calibri" w:cs="Segoe UI"/>
        </w:rPr>
        <w:t> </w:t>
      </w:r>
    </w:p>
    <w:p w:rsidR="00B41AC1" w:rsidP="00B41AC1" w:rsidRDefault="00B41AC1" w14:paraId="129A8E83"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da denúncia; ou</w:t>
      </w:r>
      <w:r>
        <w:rPr>
          <w:rStyle w:val="eop"/>
          <w:rFonts w:ascii="Calibri" w:hAnsi="Calibri" w:cs="Segoe UI"/>
        </w:rPr>
        <w:t> </w:t>
      </w:r>
    </w:p>
    <w:p w:rsidRPr="00DA1BB9" w:rsidR="00DA1BB9" w:rsidP="00B41AC1" w:rsidRDefault="00B41AC1" w14:paraId="62A1CAAF" w14:textId="1C05661F">
      <w:pPr>
        <w:pStyle w:val="paragraph"/>
        <w:spacing w:before="0" w:beforeAutospacing="0" w:after="0" w:afterAutospacing="0"/>
        <w:jc w:val="both"/>
        <w:textAlignment w:val="baseline"/>
        <w:rPr>
          <w:rStyle w:val="normaltextrun"/>
          <w:rFonts w:ascii="Segoe UI" w:hAnsi="Segoe UI" w:cs="Segoe UI"/>
          <w:sz w:val="16"/>
          <w:szCs w:val="16"/>
        </w:rPr>
      </w:pPr>
      <w:r>
        <w:rPr>
          <w:rStyle w:val="normaltextrun"/>
          <w:rFonts w:ascii="Calibri" w:hAnsi="Calibri" w:cs="Segoe UI"/>
        </w:rPr>
        <w:t>III - da rescisão. </w:t>
      </w:r>
      <w:r>
        <w:rPr>
          <w:rStyle w:val="eop"/>
          <w:rFonts w:ascii="Calibri" w:hAnsi="Calibri" w:cs="Segoe UI"/>
        </w:rPr>
        <w:t> </w:t>
      </w:r>
    </w:p>
    <w:p w:rsidRPr="00DA1BB9" w:rsidR="00DA1BB9" w:rsidP="00B41AC1" w:rsidRDefault="00B41AC1" w14:paraId="77056AA9" w14:textId="162B6C53">
      <w:pPr>
        <w:pStyle w:val="paragraph"/>
        <w:spacing w:before="0" w:beforeAutospacing="0" w:after="0" w:afterAutospacing="0"/>
        <w:jc w:val="both"/>
        <w:textAlignment w:val="baseline"/>
        <w:rPr>
          <w:rStyle w:val="normaltextrun"/>
          <w:rFonts w:ascii="Calibri" w:hAnsi="Calibri" w:cs="Segoe UI"/>
        </w:rPr>
      </w:pPr>
      <w:r>
        <w:rPr>
          <w:rStyle w:val="normaltextrun"/>
          <w:rFonts w:ascii="Calibri" w:hAnsi="Calibri" w:cs="Segoe UI"/>
          <w:b/>
          <w:bCs/>
        </w:rPr>
        <w:t>Subcláusula oitava</w:t>
      </w:r>
      <w:r>
        <w:rPr>
          <w:rStyle w:val="normaltextrun"/>
          <w:rFonts w:ascii="Calibri" w:hAnsi="Calibri" w:cs="Segoe UI"/>
        </w:rPr>
        <w:t xml:space="preserve">. Quando o CONVENENTE não enviar a prestação de contas no prazo de que trata a </w:t>
      </w:r>
      <w:r w:rsidRPr="00057C95">
        <w:rPr>
          <w:rStyle w:val="normaltextrun"/>
          <w:rFonts w:ascii="Calibri" w:hAnsi="Calibri" w:cs="Segoe UI"/>
          <w:color w:val="FF0000"/>
        </w:rPr>
        <w:t>Subcláusula sétima</w:t>
      </w:r>
      <w:r>
        <w:rPr>
          <w:rStyle w:val="normaltextrun"/>
          <w:rFonts w:ascii="Calibri" w:hAnsi="Calibri" w:cs="Segoe UI"/>
        </w:rPr>
        <w:t>, o CONCEDENTE o notificará, estabelecendo prazo máximo de 45 (quarenta e cinco) dias para sua apresentação. </w:t>
      </w:r>
      <w:r>
        <w:rPr>
          <w:rStyle w:val="eop"/>
          <w:rFonts w:ascii="Calibri" w:hAnsi="Calibri" w:cs="Segoe UI"/>
        </w:rPr>
        <w:t> </w:t>
      </w:r>
    </w:p>
    <w:p w:rsidR="00B41AC1" w:rsidP="00B41AC1" w:rsidRDefault="00B41AC1" w14:paraId="0910EB5B" w14:textId="2D88DFFB">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nona</w:t>
      </w:r>
      <w:r>
        <w:rPr>
          <w:rStyle w:val="normaltextrun"/>
          <w:rFonts w:ascii="Calibri" w:hAnsi="Calibri" w:cs="Segoe UI"/>
        </w:rPr>
        <w:t xml:space="preserve">. Nos casos de descumprimento do prazo de que trata a </w:t>
      </w:r>
      <w:r w:rsidRPr="00DA1BB9">
        <w:rPr>
          <w:rStyle w:val="normaltextrun"/>
          <w:rFonts w:ascii="Calibri" w:hAnsi="Calibri" w:cs="Segoe UI"/>
          <w:color w:val="FF0000"/>
        </w:rPr>
        <w:t>Subcláusula oitava</w:t>
      </w:r>
      <w:r>
        <w:rPr>
          <w:rStyle w:val="normaltextrun"/>
          <w:rFonts w:ascii="Calibri" w:hAnsi="Calibri" w:cs="Segoe UI"/>
        </w:rPr>
        <w:t>, o CONCEDENTE deverá:</w:t>
      </w:r>
      <w:r>
        <w:rPr>
          <w:rStyle w:val="eop"/>
          <w:rFonts w:ascii="Calibri" w:hAnsi="Calibri" w:cs="Segoe UI"/>
        </w:rPr>
        <w:t> </w:t>
      </w:r>
    </w:p>
    <w:p w:rsidR="00B41AC1" w:rsidP="00B41AC1" w:rsidRDefault="00B41AC1" w14:paraId="6921B69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registrar a inadimplência do CONVENENTE no </w:t>
      </w:r>
      <w:r w:rsidRPr="00DA1BB9">
        <w:rPr>
          <w:rStyle w:val="normaltextrun"/>
          <w:rFonts w:ascii="Calibri" w:hAnsi="Calibri" w:cs="Segoe UI"/>
        </w:rPr>
        <w:t>Transferegov.br</w:t>
      </w:r>
      <w:r>
        <w:rPr>
          <w:rStyle w:val="normaltextrun"/>
          <w:rFonts w:ascii="Calibri" w:hAnsi="Calibri" w:cs="Segoe UI"/>
        </w:rPr>
        <w:t>, por omissão no dever de prestar contas dos recursos recebidos; e</w:t>
      </w:r>
      <w:r>
        <w:rPr>
          <w:rStyle w:val="eop"/>
          <w:rFonts w:ascii="Calibri" w:hAnsi="Calibri" w:cs="Segoe UI"/>
        </w:rPr>
        <w:t> </w:t>
      </w:r>
    </w:p>
    <w:p w:rsidR="00B41AC1" w:rsidP="00B41AC1" w:rsidRDefault="00B41AC1" w14:paraId="4D6658A1"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décima segunda.  </w:t>
      </w:r>
      <w:r>
        <w:rPr>
          <w:rStyle w:val="eop"/>
          <w:rFonts w:ascii="Calibri" w:hAnsi="Calibri" w:cs="Segoe UI"/>
        </w:rPr>
        <w:t> </w:t>
      </w:r>
    </w:p>
    <w:p w:rsidR="00B41AC1" w:rsidP="00B41AC1" w:rsidRDefault="00B41AC1" w14:paraId="6A6304E8"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w:t>
      </w:r>
      <w:r>
        <w:rPr>
          <w:rStyle w:val="normaltextrun"/>
          <w:rFonts w:ascii="Calibri" w:hAnsi="Calibri" w:cs="Segoe UI"/>
        </w:rPr>
        <w:t xml:space="preserve">. Quando não houver a devolução dos recursos no prazo de que trata o </w:t>
      </w:r>
      <w:r w:rsidRPr="00F677E5">
        <w:rPr>
          <w:rStyle w:val="normaltextrun"/>
          <w:rFonts w:ascii="Calibri" w:hAnsi="Calibri" w:cs="Segoe UI"/>
          <w:color w:val="FF0000"/>
        </w:rPr>
        <w:t>inciso II da Subcláusula nona</w:t>
      </w:r>
      <w:r>
        <w:rPr>
          <w:rStyle w:val="normaltextrun"/>
          <w:rFonts w:ascii="Calibri" w:hAnsi="Calibri" w:cs="Segoe UI"/>
        </w:rPr>
        <w:t xml:space="preserve">, o CONCEDENTE adotará as providências para resgate dos saldos remanescentes, observado o disposto na </w:t>
      </w:r>
      <w:r w:rsidRPr="00F677E5">
        <w:rPr>
          <w:rStyle w:val="normaltextrun"/>
          <w:rFonts w:ascii="Calibri" w:hAnsi="Calibri" w:cs="Segoe UI"/>
          <w:color w:val="FF0000"/>
        </w:rPr>
        <w:t>Subcláusula segunda da Cláusula Décima Quinta</w:t>
      </w:r>
      <w:r>
        <w:rPr>
          <w:rStyle w:val="normaltextrun"/>
          <w:rFonts w:ascii="Calibri" w:hAnsi="Calibri" w:cs="Segoe UI"/>
        </w:rPr>
        <w:t>, e para a imediata instauração da TCE. </w:t>
      </w:r>
      <w:r>
        <w:rPr>
          <w:rStyle w:val="eop"/>
          <w:rFonts w:ascii="Calibri" w:hAnsi="Calibri" w:cs="Segoe UI"/>
        </w:rPr>
        <w:t> </w:t>
      </w:r>
    </w:p>
    <w:p w:rsidR="00B41AC1" w:rsidP="00B41AC1" w:rsidRDefault="00B41AC1" w14:paraId="73C0321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primeira</w:t>
      </w:r>
      <w:r>
        <w:rPr>
          <w:rStyle w:val="normaltextrun"/>
          <w:rFonts w:ascii="Calibri" w:hAnsi="Calibri" w:cs="Segoe UI"/>
        </w:rPr>
        <w:t>. A prestação de contas final tem por objetivo a demonstração e a verificação de resultados e deve conter elementos que permitam avaliar a execução do objeto, sendo compostos por:</w:t>
      </w:r>
      <w:r>
        <w:rPr>
          <w:rStyle w:val="eop"/>
          <w:rFonts w:ascii="Calibri" w:hAnsi="Calibri" w:cs="Segoe UI"/>
        </w:rPr>
        <w:t> </w:t>
      </w:r>
    </w:p>
    <w:p w:rsidR="00B41AC1" w:rsidP="00B41AC1" w:rsidRDefault="00B41AC1" w14:paraId="2F4F69B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documentos inseridos e informações registradas no </w:t>
      </w:r>
      <w:r w:rsidRPr="00DA1BB9">
        <w:rPr>
          <w:rStyle w:val="normaltextrun"/>
          <w:rFonts w:ascii="Calibri" w:hAnsi="Calibri" w:cs="Segoe UI"/>
        </w:rPr>
        <w:t>Transferegov.br</w:t>
      </w:r>
      <w:r>
        <w:rPr>
          <w:rStyle w:val="normaltextrun"/>
          <w:rFonts w:ascii="Calibri" w:hAnsi="Calibri" w:cs="Segoe UI"/>
        </w:rPr>
        <w:t>;</w:t>
      </w:r>
      <w:r>
        <w:rPr>
          <w:rStyle w:val="eop"/>
          <w:rFonts w:ascii="Calibri" w:hAnsi="Calibri" w:cs="Segoe UI"/>
        </w:rPr>
        <w:t> </w:t>
      </w:r>
    </w:p>
    <w:p w:rsidR="00B41AC1" w:rsidP="00B41AC1" w:rsidRDefault="00B41AC1" w14:paraId="1497499B"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Relatório de Cumprimento do Objeto;</w:t>
      </w:r>
      <w:r>
        <w:rPr>
          <w:rStyle w:val="eop"/>
          <w:rFonts w:ascii="Calibri" w:hAnsi="Calibri" w:cs="Segoe UI"/>
        </w:rPr>
        <w:t> </w:t>
      </w:r>
    </w:p>
    <w:p w:rsidR="00B41AC1" w:rsidP="00B41AC1" w:rsidRDefault="00B41AC1" w14:paraId="0AEF74A9"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declaração de realização dos objetivos a que se propunha o instrumento;</w:t>
      </w:r>
      <w:r>
        <w:rPr>
          <w:rStyle w:val="eop"/>
          <w:rFonts w:ascii="Calibri" w:hAnsi="Calibri" w:cs="Segoe UI"/>
        </w:rPr>
        <w:t> </w:t>
      </w:r>
    </w:p>
    <w:p w:rsidR="00B41AC1" w:rsidP="00B41AC1" w:rsidRDefault="00B41AC1" w14:paraId="1F5B377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IV - recolhimento dos saldos remanescentes, quando houver; </w:t>
      </w:r>
      <w:r>
        <w:rPr>
          <w:rStyle w:val="eop"/>
          <w:rFonts w:ascii="Calibri" w:hAnsi="Calibri" w:cs="Segoe UI"/>
        </w:rPr>
        <w:t> </w:t>
      </w:r>
    </w:p>
    <w:p w:rsidR="00B41AC1" w:rsidP="00B41AC1" w:rsidRDefault="00B41AC1" w14:paraId="096B68F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V- apresentação da licença ambiental de operação, ou sua solicitação ao órgão ambiental competente, quando necessário; e</w:t>
      </w:r>
      <w:r>
        <w:rPr>
          <w:rStyle w:val="eop"/>
          <w:rFonts w:ascii="Calibri" w:hAnsi="Calibri" w:cs="Segoe UI"/>
        </w:rPr>
        <w:t> </w:t>
      </w:r>
    </w:p>
    <w:p w:rsidR="00B41AC1" w:rsidP="00B41AC1" w:rsidRDefault="00B41AC1" w14:paraId="78A65698" w14:textId="1A7C6C1F">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VI - termo de compromisso por meio do qual o CONVENENTE será obrigado a manter os documentos relacionados ao instrumento, nos termos da </w:t>
      </w:r>
      <w:r w:rsidRPr="00DA1BB9">
        <w:rPr>
          <w:rStyle w:val="normaltextrun"/>
          <w:rFonts w:ascii="Calibri" w:hAnsi="Calibri" w:cs="Segoe UI"/>
          <w:color w:val="FF0000"/>
        </w:rPr>
        <w:t>alínea “</w:t>
      </w:r>
      <w:proofErr w:type="spellStart"/>
      <w:r w:rsidR="00C05343">
        <w:rPr>
          <w:rStyle w:val="normaltextrun"/>
          <w:rFonts w:ascii="Calibri" w:hAnsi="Calibri" w:cs="Segoe UI"/>
          <w:color w:val="FF0000"/>
        </w:rPr>
        <w:t>rr</w:t>
      </w:r>
      <w:proofErr w:type="spellEnd"/>
      <w:r w:rsidRPr="00DA1BB9">
        <w:rPr>
          <w:rStyle w:val="normaltextrun"/>
          <w:rFonts w:ascii="Calibri" w:hAnsi="Calibri" w:cs="Segoe UI"/>
          <w:color w:val="FF0000"/>
        </w:rPr>
        <w:t>” do inciso II da Cláusula Quarta</w:t>
      </w:r>
      <w:r>
        <w:rPr>
          <w:rStyle w:val="normaltextrun"/>
          <w:rFonts w:ascii="Calibri" w:hAnsi="Calibri" w:cs="Segoe UI"/>
        </w:rPr>
        <w:t>. </w:t>
      </w:r>
      <w:r>
        <w:rPr>
          <w:rStyle w:val="eop"/>
          <w:rFonts w:ascii="Calibri" w:hAnsi="Calibri" w:cs="Segoe UI"/>
        </w:rPr>
        <w:t> </w:t>
      </w:r>
    </w:p>
    <w:p w:rsidRPr="00EB3B14" w:rsidR="00B41AC1" w:rsidP="00B41AC1" w:rsidRDefault="00B41AC1" w14:paraId="2054EC06" w14:textId="77777777">
      <w:pPr>
        <w:pStyle w:val="paragraph"/>
        <w:spacing w:before="0" w:beforeAutospacing="0" w:after="0" w:afterAutospacing="0"/>
        <w:jc w:val="both"/>
        <w:textAlignment w:val="baseline"/>
        <w:rPr>
          <w:rFonts w:ascii="Segoe UI" w:hAnsi="Segoe UI" w:cs="Segoe UI"/>
          <w:sz w:val="6"/>
          <w:szCs w:val="6"/>
        </w:rPr>
      </w:pPr>
      <w:r>
        <w:rPr>
          <w:rStyle w:val="eop"/>
          <w:rFonts w:ascii="Calibri" w:hAnsi="Calibri" w:cs="Segoe UI"/>
          <w:sz w:val="18"/>
          <w:szCs w:val="18"/>
        </w:rPr>
        <w:t> </w:t>
      </w:r>
    </w:p>
    <w:p w:rsidR="00B41AC1" w:rsidP="00B41AC1" w:rsidRDefault="00B41AC1" w14:paraId="74EF5DB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segunda</w:t>
      </w:r>
      <w:r>
        <w:rPr>
          <w:rStyle w:val="normaltextrun"/>
          <w:rFonts w:ascii="Calibri" w:hAnsi="Calibri" w:cs="Segoe UI"/>
        </w:rPr>
        <w:t>. O Relatório de Cumprimento do Objeto deverá conter os subsídios necessários para a avaliação e manifestação do CONCEDENTE quanto à execução do objeto pactuado. </w:t>
      </w:r>
      <w:r>
        <w:rPr>
          <w:rStyle w:val="eop"/>
          <w:rFonts w:ascii="Calibri" w:hAnsi="Calibri" w:cs="Segoe UI"/>
        </w:rPr>
        <w:t> </w:t>
      </w:r>
    </w:p>
    <w:p w:rsidR="00B41AC1" w:rsidP="00B41AC1" w:rsidRDefault="00B41AC1" w14:paraId="1DEC51B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terceira</w:t>
      </w:r>
      <w:r>
        <w:rPr>
          <w:rStyle w:val="normaltextrun"/>
          <w:rFonts w:ascii="Calibri" w:hAnsi="Calibri" w:cs="Segoe UI"/>
        </w:rPr>
        <w:t xml:space="preserve">. Em até 15 (quinze) dias, contados do envio da prestação de contas pelo CONVENENTE, o CONCEDENTE deverá registrar o recebimento da prestação de contas no </w:t>
      </w:r>
      <w:r w:rsidRPr="00DA1BB9">
        <w:rPr>
          <w:rStyle w:val="normaltextrun"/>
          <w:rFonts w:ascii="Calibri" w:hAnsi="Calibri" w:cs="Segoe UI"/>
        </w:rPr>
        <w:t>Transferegov.br</w:t>
      </w:r>
      <w:r>
        <w:rPr>
          <w:rStyle w:val="normaltextrun"/>
          <w:rFonts w:ascii="Calibri" w:hAnsi="Calibri" w:cs="Segoe UI"/>
        </w:rPr>
        <w:t>, para fins de sensibilização nas contas contábeis do instrumento.  </w:t>
      </w:r>
      <w:r>
        <w:rPr>
          <w:rStyle w:val="eop"/>
          <w:rFonts w:ascii="Calibri" w:hAnsi="Calibri" w:cs="Segoe UI"/>
        </w:rPr>
        <w:t> </w:t>
      </w:r>
    </w:p>
    <w:p w:rsidR="00B41AC1" w:rsidP="00B41AC1" w:rsidRDefault="00B41AC1" w14:paraId="0E088220"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quarta</w:t>
      </w:r>
      <w:r>
        <w:rPr>
          <w:rStyle w:val="normaltextrun"/>
          <w:rFonts w:ascii="Calibri" w:hAnsi="Calibri" w:cs="Segoe UI"/>
        </w:rPr>
        <w:t>. O prazo para análise da prestação de contas final e manifestação conclusiva pelo CONCEDENTE será de:</w:t>
      </w:r>
      <w:r>
        <w:rPr>
          <w:rStyle w:val="eop"/>
          <w:rFonts w:ascii="Calibri" w:hAnsi="Calibri" w:cs="Segoe UI"/>
        </w:rPr>
        <w:t> </w:t>
      </w:r>
    </w:p>
    <w:p w:rsidR="00B41AC1" w:rsidP="00B41AC1" w:rsidRDefault="00B41AC1" w14:paraId="7774BD85"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- 60 (sessenta) dias, nos casos de procedimento informatizado, prorrogável no máximo por igual período, desde que devidamente justificado; ou</w:t>
      </w:r>
      <w:r>
        <w:rPr>
          <w:rStyle w:val="eop"/>
          <w:rFonts w:ascii="Calibri" w:hAnsi="Calibri" w:cs="Segoe UI"/>
        </w:rPr>
        <w:t> </w:t>
      </w:r>
    </w:p>
    <w:p w:rsidR="00B41AC1" w:rsidP="00B41AC1" w:rsidRDefault="00B41AC1" w14:paraId="5497847C"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- 180 (cento e oitenta) dias, nos casos de análise convencional, prorrogável no máximo por igual período, desde que devidamente justificado.</w:t>
      </w:r>
      <w:r>
        <w:rPr>
          <w:rStyle w:val="eop"/>
          <w:rFonts w:ascii="Calibri" w:hAnsi="Calibri" w:cs="Segoe UI"/>
        </w:rPr>
        <w:t> </w:t>
      </w:r>
    </w:p>
    <w:p w:rsidR="00B41AC1" w:rsidP="00B41AC1" w:rsidRDefault="00B41AC1" w14:paraId="53C27BE9"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quinta</w:t>
      </w:r>
      <w:r>
        <w:rPr>
          <w:rStyle w:val="normaltextrun"/>
          <w:rFonts w:ascii="Calibri" w:hAnsi="Calibri" w:cs="Segoe UI"/>
        </w:rPr>
        <w:t xml:space="preserve">. A contagem do prazo de que trata o </w:t>
      </w:r>
      <w:r w:rsidRPr="00DA1BB9">
        <w:rPr>
          <w:rStyle w:val="normaltextrun"/>
          <w:rFonts w:ascii="Calibri" w:hAnsi="Calibri" w:cs="Segoe UI"/>
          <w:color w:val="FF0000"/>
        </w:rPr>
        <w:t xml:space="preserve">inciso I da Subcláusula décima quarta </w:t>
      </w:r>
      <w:r>
        <w:rPr>
          <w:rStyle w:val="normaltextrun"/>
          <w:rFonts w:ascii="Calibri" w:hAnsi="Calibri" w:cs="Segoe UI"/>
        </w:rPr>
        <w:t xml:space="preserve">terá início a partir da data de atribuição da nota de risco ao instrumento no </w:t>
      </w:r>
      <w:r w:rsidRPr="00DA1BB9">
        <w:rPr>
          <w:rStyle w:val="normaltextrun"/>
          <w:rFonts w:ascii="Calibri" w:hAnsi="Calibri" w:cs="Segoe UI"/>
        </w:rPr>
        <w:t>Transferegov.br</w:t>
      </w:r>
      <w:r>
        <w:rPr>
          <w:rStyle w:val="normaltextrun"/>
          <w:rFonts w:ascii="Calibri" w:hAnsi="Calibri" w:cs="Segoe UI"/>
        </w:rPr>
        <w:t>.</w:t>
      </w:r>
      <w:r>
        <w:rPr>
          <w:rStyle w:val="eop"/>
          <w:rFonts w:ascii="Calibri" w:hAnsi="Calibri" w:cs="Segoe UI"/>
        </w:rPr>
        <w:t> </w:t>
      </w:r>
    </w:p>
    <w:p w:rsidR="00B41AC1" w:rsidP="00B41AC1" w:rsidRDefault="00B41AC1" w14:paraId="671884F1"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sexta</w:t>
      </w:r>
      <w:r>
        <w:rPr>
          <w:rStyle w:val="normaltextrun"/>
          <w:rFonts w:ascii="Calibri" w:hAnsi="Calibri" w:cs="Segoe UI"/>
        </w:rPr>
        <w:t xml:space="preserve">. A contagem do prazo de que trata o </w:t>
      </w:r>
      <w:r w:rsidRPr="00DA1BB9">
        <w:rPr>
          <w:rStyle w:val="normaltextrun"/>
          <w:rFonts w:ascii="Calibri" w:hAnsi="Calibri" w:cs="Segoe UI"/>
          <w:color w:val="FF0000"/>
        </w:rPr>
        <w:t xml:space="preserve">inciso II da Subcláusula décima quarta </w:t>
      </w:r>
      <w:r>
        <w:rPr>
          <w:rStyle w:val="normaltextrun"/>
          <w:rFonts w:ascii="Calibri" w:hAnsi="Calibri" w:cs="Segoe UI"/>
        </w:rPr>
        <w:t xml:space="preserve">dar-se-á a partir do envio da prestação de contas no </w:t>
      </w:r>
      <w:r w:rsidRPr="00DA1BB9">
        <w:rPr>
          <w:rStyle w:val="normaltextrun"/>
          <w:rFonts w:ascii="Calibri" w:hAnsi="Calibri" w:cs="Segoe UI"/>
        </w:rPr>
        <w:t>Transferegov.br</w:t>
      </w:r>
      <w:r>
        <w:rPr>
          <w:rStyle w:val="normaltextrun"/>
          <w:rFonts w:ascii="Calibri" w:hAnsi="Calibri" w:cs="Segoe UI"/>
        </w:rPr>
        <w:t>, e será suspensa quando houver a solicitação de complementação, sendo retomada quando do envio dos documentos ou informações complementares.</w:t>
      </w:r>
      <w:r>
        <w:rPr>
          <w:rStyle w:val="eop"/>
          <w:rFonts w:ascii="Calibri" w:hAnsi="Calibri" w:cs="Segoe UI"/>
        </w:rPr>
        <w:t> </w:t>
      </w:r>
    </w:p>
    <w:p w:rsidR="00B41AC1" w:rsidP="00B41AC1" w:rsidRDefault="00B41AC1" w14:paraId="32B0EF96"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sétima</w:t>
      </w:r>
      <w:r>
        <w:rPr>
          <w:rStyle w:val="normaltextrun"/>
          <w:rFonts w:ascii="Calibri" w:hAnsi="Calibri" w:cs="Segoe UI"/>
        </w:rPr>
        <w:t>. Constatadas impropriedades ou indícios de irregularidade, o CONCEDENTE estabelecerá o prazo de até 45 (quarenta e cinco) dias para que o CONVENENTE saneie as impropriedades ou apresente justificativas. </w:t>
      </w:r>
      <w:r>
        <w:rPr>
          <w:rStyle w:val="eop"/>
          <w:rFonts w:ascii="Calibri" w:hAnsi="Calibri" w:cs="Segoe UI"/>
        </w:rPr>
        <w:t> </w:t>
      </w:r>
    </w:p>
    <w:p w:rsidRPr="00EC6732" w:rsidR="00B41AC1" w:rsidP="00B41AC1" w:rsidRDefault="00B41AC1" w14:paraId="73895C44" w14:textId="3D1FD636">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décima oitava</w:t>
      </w:r>
      <w:r>
        <w:rPr>
          <w:rStyle w:val="normaltextrun"/>
          <w:rFonts w:ascii="Calibri" w:hAnsi="Calibri" w:cs="Segoe UI"/>
        </w:rPr>
        <w:t>. O CONCEDENTE notificará o CONVENENTE caso as impropriedades ou indícios de irregularidade não sejam sanadas ou não sejam aceitas as justificativas apresentadas.</w:t>
      </w:r>
      <w:r>
        <w:rPr>
          <w:rStyle w:val="eop"/>
          <w:rFonts w:ascii="Calibri" w:hAnsi="Calibri" w:cs="Segoe UI"/>
        </w:rPr>
        <w:t> </w:t>
      </w:r>
    </w:p>
    <w:p w:rsidRPr="00EC6732" w:rsidR="00EC6732" w:rsidP="00B41AC1" w:rsidRDefault="00B41AC1" w14:paraId="33F06A89" w14:textId="2933CB8F">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décima nona</w:t>
      </w:r>
      <w:r>
        <w:rPr>
          <w:rStyle w:val="normaltextrun"/>
          <w:rFonts w:ascii="Calibri" w:hAnsi="Calibri" w:cs="Segoe UI"/>
        </w:rPr>
        <w:t xml:space="preserve">. A notificação prévia, prevista na </w:t>
      </w:r>
      <w:r w:rsidRPr="00E35065">
        <w:rPr>
          <w:rStyle w:val="normaltextrun"/>
          <w:rFonts w:ascii="Calibri" w:hAnsi="Calibri" w:cs="Segoe UI"/>
          <w:color w:val="FF0000"/>
        </w:rPr>
        <w:t>Subcláusula décima oitava</w:t>
      </w:r>
      <w:r>
        <w:rPr>
          <w:rStyle w:val="normaltextrun"/>
          <w:rFonts w:ascii="Calibri" w:hAnsi="Calibri" w:cs="Segoe UI"/>
        </w:rPr>
        <w:t xml:space="preserve">, será realizada por meio de correspondência com aviso de recebimento - AR, com cópia à respectiva Secretaria da Fazenda ou secretaria similar, devendo ser incluída no </w:t>
      </w:r>
      <w:r w:rsidRPr="00EC6732">
        <w:rPr>
          <w:rStyle w:val="normaltextrun"/>
          <w:rFonts w:ascii="Calibri" w:hAnsi="Calibri" w:cs="Segoe UI"/>
        </w:rPr>
        <w:t>Transferegov.br</w:t>
      </w:r>
      <w:r>
        <w:rPr>
          <w:rStyle w:val="normaltextrun"/>
          <w:rFonts w:ascii="Calibri" w:hAnsi="Calibri" w:cs="Segoe UI"/>
        </w:rPr>
        <w:t>. </w:t>
      </w:r>
      <w:r>
        <w:rPr>
          <w:rStyle w:val="eop"/>
          <w:rFonts w:ascii="Calibri" w:hAnsi="Calibri" w:cs="Segoe UI"/>
        </w:rPr>
        <w:t> </w:t>
      </w:r>
    </w:p>
    <w:p w:rsidR="00B41AC1" w:rsidP="00B41AC1" w:rsidRDefault="00B41AC1" w14:paraId="2328D401" w14:textId="41CB4843">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w:t>
      </w:r>
      <w:r>
        <w:rPr>
          <w:rStyle w:val="normaltextrun"/>
          <w:rFonts w:ascii="Calibri" w:hAnsi="Calibri" w:cs="Segoe UI"/>
        </w:rPr>
        <w:t xml:space="preserve">. Findo o prazo de que trata a </w:t>
      </w:r>
      <w:r w:rsidRPr="00EC6732">
        <w:rPr>
          <w:rStyle w:val="normaltextrun"/>
          <w:rFonts w:ascii="Calibri" w:hAnsi="Calibri" w:cs="Segoe UI"/>
          <w:color w:val="FF0000"/>
        </w:rPr>
        <w:t xml:space="preserve">Subcláusula </w:t>
      </w:r>
      <w:r w:rsidR="004A74B2">
        <w:rPr>
          <w:rStyle w:val="normaltextrun"/>
          <w:rFonts w:ascii="Calibri" w:hAnsi="Calibri" w:cs="Segoe UI"/>
          <w:color w:val="FF0000"/>
        </w:rPr>
        <w:t>d</w:t>
      </w:r>
      <w:r w:rsidRPr="00EC6732">
        <w:rPr>
          <w:rStyle w:val="normaltextrun"/>
          <w:rFonts w:ascii="Calibri" w:hAnsi="Calibri" w:cs="Segoe UI"/>
          <w:color w:val="FF0000"/>
        </w:rPr>
        <w:t xml:space="preserve">écima </w:t>
      </w:r>
      <w:r w:rsidR="00E35065">
        <w:rPr>
          <w:rStyle w:val="normaltextrun"/>
          <w:rFonts w:ascii="Calibri" w:hAnsi="Calibri" w:cs="Segoe UI"/>
          <w:color w:val="FF0000"/>
        </w:rPr>
        <w:t>q</w:t>
      </w:r>
      <w:r w:rsidRPr="00EC6732">
        <w:rPr>
          <w:rStyle w:val="normaltextrun"/>
          <w:rFonts w:ascii="Calibri" w:hAnsi="Calibri" w:cs="Segoe UI"/>
          <w:color w:val="FF0000"/>
        </w:rPr>
        <w:t>uarta</w:t>
      </w:r>
      <w:r>
        <w:rPr>
          <w:rStyle w:val="normaltextrun"/>
          <w:rFonts w:ascii="Calibri" w:hAnsi="Calibri" w:cs="Segoe UI"/>
        </w:rPr>
        <w:t>, considerada eventual prorrogação, a ausência de decisão sobre a prestação de contas pelo CONCEDENTE poderá resultar no registro de restrição contábil do órgão ou entidade pública referente ao exercício em que ocorreu o fato.  </w:t>
      </w:r>
      <w:r>
        <w:rPr>
          <w:rStyle w:val="eop"/>
          <w:rFonts w:ascii="Calibri" w:hAnsi="Calibri" w:cs="Segoe UI"/>
        </w:rPr>
        <w:t> </w:t>
      </w:r>
    </w:p>
    <w:p w:rsidR="00B41AC1" w:rsidP="00B41AC1" w:rsidRDefault="00B41AC1" w14:paraId="7059F36A"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vigésima primeira</w:t>
      </w:r>
      <w:r>
        <w:rPr>
          <w:rStyle w:val="normaltextrun"/>
          <w:rFonts w:ascii="Calibri" w:hAnsi="Calibri" w:cs="Segoe UI"/>
        </w:rPr>
        <w:t xml:space="preserve">. O registro da inadimplência no </w:t>
      </w:r>
      <w:r w:rsidRPr="00EC6732">
        <w:rPr>
          <w:rStyle w:val="normaltextrun"/>
          <w:rFonts w:ascii="Calibri" w:hAnsi="Calibri" w:cs="Segoe UI"/>
        </w:rPr>
        <w:t xml:space="preserve">Transferegov.br </w:t>
      </w:r>
      <w:r>
        <w:rPr>
          <w:rStyle w:val="normaltextrun"/>
          <w:rFonts w:ascii="Calibri" w:hAnsi="Calibri" w:cs="Segoe UI"/>
        </w:rPr>
        <w:t>só será efetivado após a concessão do prazo da notificação prévia, caso o CONVENENTE não comprove o saneamento das irregularidades apontadas.   </w:t>
      </w:r>
      <w:r>
        <w:rPr>
          <w:rStyle w:val="eop"/>
          <w:rFonts w:ascii="Calibri" w:hAnsi="Calibri" w:cs="Segoe UI"/>
        </w:rPr>
        <w:t> </w:t>
      </w:r>
    </w:p>
    <w:p w:rsidRPr="00EC6732" w:rsidR="00EC6732" w:rsidP="00B41AC1" w:rsidRDefault="00EC6732" w14:paraId="3616D79C" w14:textId="30460C6F">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vigésima segunda</w:t>
      </w:r>
      <w:r>
        <w:rPr>
          <w:rStyle w:val="normaltextrun"/>
          <w:rFonts w:ascii="Calibri" w:hAnsi="Calibri" w:cs="Segoe UI"/>
        </w:rPr>
        <w:t xml:space="preserve">. </w:t>
      </w:r>
      <w:r w:rsidRPr="00EC6732">
        <w:rPr>
          <w:rStyle w:val="normaltextrun"/>
          <w:rFonts w:ascii="Calibri" w:hAnsi="Calibri" w:cs="Segoe UI"/>
        </w:rPr>
        <w:t xml:space="preserve">Caberá ao CONCEDENTE notificar os titulares do INTEVENIENTE e da UNIDADE EXECUTORA de todas as decisões proferidas no contexto </w:t>
      </w:r>
      <w:r w:rsidRPr="00EC6732">
        <w:rPr>
          <w:rStyle w:val="normaltextrun"/>
          <w:rFonts w:ascii="Calibri" w:hAnsi="Calibri" w:cs="Segoe UI"/>
        </w:rPr>
        <w:t>da análise e do julgamento da prestação de contas, facultando sua manifestação na mesma forma e condições concedidas ao CONVENENTE.</w:t>
      </w:r>
    </w:p>
    <w:p w:rsidR="00B41AC1" w:rsidP="00B41AC1" w:rsidRDefault="00B41AC1" w14:paraId="45DC2D88" w14:textId="19903B1E">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terceira</w:t>
      </w:r>
      <w:r>
        <w:rPr>
          <w:rStyle w:val="normaltextrun"/>
          <w:rFonts w:ascii="Calibri" w:hAnsi="Calibri" w:cs="Segoe UI"/>
        </w:rPr>
        <w:t>. A análise da prestação de contas final poderá ser realizada por:</w:t>
      </w:r>
      <w:r>
        <w:rPr>
          <w:rStyle w:val="eop"/>
          <w:rFonts w:ascii="Calibri" w:hAnsi="Calibri" w:cs="Segoe UI"/>
        </w:rPr>
        <w:t> </w:t>
      </w:r>
    </w:p>
    <w:p w:rsidR="00B41AC1" w:rsidP="00B41AC1" w:rsidRDefault="00B41AC1" w14:paraId="2ACB9658"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procedimento informatizado, baseado na utilização de trilhas de auditoria e no cotejo entre a nota de risco dos instrumentos, apurada a partir de um modelo preditivo supervisionado, e o limite de tolerância ao risco da faixa de valor; ou</w:t>
      </w:r>
      <w:r>
        <w:rPr>
          <w:rStyle w:val="eop"/>
          <w:rFonts w:ascii="Calibri" w:hAnsi="Calibri" w:cs="Segoe UI"/>
        </w:rPr>
        <w:t> </w:t>
      </w:r>
    </w:p>
    <w:p w:rsidR="00B41AC1" w:rsidP="00B41AC1" w:rsidRDefault="00B41AC1" w14:paraId="5F5382F0"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análise convencional, realizada de forma detalhada, sem a utilização do procedimento informatizado.</w:t>
      </w:r>
      <w:r>
        <w:rPr>
          <w:rStyle w:val="eop"/>
          <w:rFonts w:ascii="Calibri" w:hAnsi="Calibri" w:cs="Segoe UI"/>
        </w:rPr>
        <w:t> </w:t>
      </w:r>
    </w:p>
    <w:p w:rsidR="00B41AC1" w:rsidP="00B41AC1" w:rsidRDefault="00B41AC1" w14:paraId="21D30A48"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4"/>
          <w:szCs w:val="14"/>
        </w:rPr>
        <w:t> </w:t>
      </w:r>
    </w:p>
    <w:p w:rsidR="00B41AC1" w:rsidP="00B41AC1" w:rsidRDefault="00B41AC1" w14:paraId="383E1E82" w14:textId="77777777">
      <w:pPr>
        <w:pStyle w:val="paragraph"/>
        <w:pBdr>
          <w:top w:val="single" w:color="000000" w:sz="2" w:space="1"/>
          <w:left w:val="single" w:color="000000" w:sz="2" w:space="3"/>
          <w:right w:val="single" w:color="000000" w:sz="2" w:space="3"/>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sz w:val="22"/>
          <w:szCs w:val="22"/>
        </w:rPr>
        <w:t>Nota Explicativa</w:t>
      </w:r>
      <w:r>
        <w:rPr>
          <w:rStyle w:val="normaltextrun"/>
          <w:rFonts w:ascii="Calibri" w:hAnsi="Calibri" w:cs="Segoe UI"/>
          <w:sz w:val="22"/>
          <w:szCs w:val="22"/>
        </w:rPr>
        <w:t>: O procedimento informatizado de análise de prestação de contas seguirá as regras, diretrizes e parâmetros estabelecidos em ato normativo conjunto expedido pelo Ministério da Gestão e da Inovação em Serviços Públicos (MGI) e pela Controladoria-Geral da União (CGU). </w:t>
      </w:r>
      <w:r>
        <w:rPr>
          <w:rStyle w:val="eop"/>
          <w:rFonts w:ascii="Calibri" w:hAnsi="Calibri" w:cs="Segoe UI"/>
          <w:sz w:val="22"/>
          <w:szCs w:val="22"/>
        </w:rPr>
        <w:t> </w:t>
      </w:r>
    </w:p>
    <w:p w:rsidR="00B41AC1" w:rsidP="00B41AC1" w:rsidRDefault="00B41AC1" w14:paraId="42253D77" w14:textId="77777777">
      <w:pPr>
        <w:pStyle w:val="paragraph"/>
        <w:pBdr>
          <w:left w:val="single" w:color="000000" w:sz="2" w:space="3"/>
          <w:bottom w:val="single" w:color="000000" w:sz="2" w:space="1"/>
          <w:right w:val="single" w:color="000000" w:sz="2" w:space="3"/>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sz w:val="22"/>
          <w:szCs w:val="22"/>
        </w:rPr>
        <w:t xml:space="preserve">Para adoção desse procedimento, </w:t>
      </w:r>
      <w:proofErr w:type="gramStart"/>
      <w:r>
        <w:rPr>
          <w:rStyle w:val="normaltextrun"/>
          <w:rFonts w:ascii="Calibri" w:hAnsi="Calibri" w:cs="Segoe UI"/>
          <w:sz w:val="22"/>
          <w:szCs w:val="22"/>
        </w:rPr>
        <w:t>o concedente</w:t>
      </w:r>
      <w:proofErr w:type="gramEnd"/>
      <w:r>
        <w:rPr>
          <w:rStyle w:val="normaltextrun"/>
          <w:rFonts w:ascii="Calibri" w:hAnsi="Calibri" w:cs="Segoe UI"/>
          <w:sz w:val="22"/>
          <w:szCs w:val="22"/>
        </w:rPr>
        <w:t xml:space="preserv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w:t>
      </w:r>
      <w:r>
        <w:rPr>
          <w:rStyle w:val="eop"/>
          <w:rFonts w:ascii="Calibri" w:hAnsi="Calibri" w:cs="Segoe UI"/>
          <w:sz w:val="22"/>
          <w:szCs w:val="22"/>
        </w:rPr>
        <w:t> </w:t>
      </w:r>
    </w:p>
    <w:p w:rsidR="00B41AC1" w:rsidP="00B41AC1" w:rsidRDefault="00B41AC1" w14:paraId="29B3C8B6"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0"/>
          <w:szCs w:val="10"/>
        </w:rPr>
        <w:t> </w:t>
      </w:r>
    </w:p>
    <w:p w:rsidR="00B41AC1" w:rsidP="00B41AC1" w:rsidRDefault="00B41AC1" w14:paraId="7127B6B8" w14:textId="5F284C2A">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quarta</w:t>
      </w:r>
      <w:r>
        <w:rPr>
          <w:rStyle w:val="normaltextrun"/>
          <w:rFonts w:ascii="Calibri" w:hAnsi="Calibri" w:cs="Segoe UI"/>
        </w:rPr>
        <w:t>. A análise convencional da prestação de contas final dar-se-á por meio da avaliação:</w:t>
      </w:r>
      <w:r>
        <w:rPr>
          <w:rStyle w:val="eop"/>
          <w:rFonts w:ascii="Calibri" w:hAnsi="Calibri" w:cs="Segoe UI"/>
        </w:rPr>
        <w:t> </w:t>
      </w:r>
    </w:p>
    <w:p w:rsidR="00B41AC1" w:rsidP="00B41AC1" w:rsidRDefault="00B41AC1" w14:paraId="1B99B16C" w14:textId="430D1546">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das informações e documentos de que trata a </w:t>
      </w:r>
      <w:r w:rsidRPr="00EC6732">
        <w:rPr>
          <w:rStyle w:val="normaltextrun"/>
          <w:rFonts w:ascii="Calibri" w:hAnsi="Calibri" w:cs="Segoe UI"/>
          <w:color w:val="FF0000"/>
        </w:rPr>
        <w:t xml:space="preserve">Subcláusula </w:t>
      </w:r>
      <w:r w:rsidR="00EC6732">
        <w:rPr>
          <w:rStyle w:val="normaltextrun"/>
          <w:rFonts w:ascii="Calibri" w:hAnsi="Calibri" w:cs="Segoe UI"/>
          <w:color w:val="FF0000"/>
        </w:rPr>
        <w:t>d</w:t>
      </w:r>
      <w:r w:rsidRPr="00EC6732">
        <w:rPr>
          <w:rStyle w:val="normaltextrun"/>
          <w:rFonts w:ascii="Calibri" w:hAnsi="Calibri" w:cs="Segoe UI"/>
          <w:color w:val="FF0000"/>
        </w:rPr>
        <w:t xml:space="preserve">écima </w:t>
      </w:r>
      <w:r w:rsidR="00EC6732">
        <w:rPr>
          <w:rStyle w:val="normaltextrun"/>
          <w:rFonts w:ascii="Calibri" w:hAnsi="Calibri" w:cs="Segoe UI"/>
          <w:color w:val="FF0000"/>
        </w:rPr>
        <w:t>p</w:t>
      </w:r>
      <w:r w:rsidRPr="00EC6732">
        <w:rPr>
          <w:rStyle w:val="normaltextrun"/>
          <w:rFonts w:ascii="Calibri" w:hAnsi="Calibri" w:cs="Segoe UI"/>
          <w:color w:val="FF0000"/>
        </w:rPr>
        <w:t>rimeira</w:t>
      </w:r>
      <w:r>
        <w:rPr>
          <w:rStyle w:val="normaltextrun"/>
          <w:rFonts w:ascii="Calibri" w:hAnsi="Calibri" w:cs="Segoe UI"/>
        </w:rPr>
        <w:t>;</w:t>
      </w:r>
      <w:r>
        <w:rPr>
          <w:rStyle w:val="eop"/>
          <w:rFonts w:ascii="Calibri" w:hAnsi="Calibri" w:cs="Segoe UI"/>
        </w:rPr>
        <w:t> </w:t>
      </w:r>
    </w:p>
    <w:p w:rsidR="00B41AC1" w:rsidP="00B41AC1" w:rsidRDefault="00B41AC1" w14:paraId="72384A62"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da nota de risco do instrumento; e</w:t>
      </w:r>
      <w:r>
        <w:rPr>
          <w:rStyle w:val="eop"/>
          <w:rFonts w:ascii="Calibri" w:hAnsi="Calibri" w:cs="Segoe UI"/>
        </w:rPr>
        <w:t> </w:t>
      </w:r>
    </w:p>
    <w:p w:rsidR="00B41AC1" w:rsidP="00B41AC1" w:rsidRDefault="00B41AC1" w14:paraId="748A7CB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quando houver, de relatórios, trilhas de auditorias, boletins de verificação ou outros documentos produzidos pelo CONCEDENTE, Ministério Público ou pelos órgãos de controle interno e externo, durante as atividades regulares de suas funções.</w:t>
      </w:r>
      <w:r>
        <w:rPr>
          <w:rStyle w:val="eop"/>
          <w:rFonts w:ascii="Calibri" w:hAnsi="Calibri" w:cs="Segoe UI"/>
        </w:rPr>
        <w:t> </w:t>
      </w:r>
    </w:p>
    <w:p w:rsidR="00B41AC1" w:rsidP="00B41AC1" w:rsidRDefault="00B41AC1" w14:paraId="7160AF5F" w14:textId="64248D04">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quinta</w:t>
      </w:r>
      <w:r>
        <w:rPr>
          <w:rStyle w:val="normaltextrun"/>
          <w:rFonts w:ascii="Calibri" w:hAnsi="Calibri" w:cs="Segoe UI"/>
        </w:rPr>
        <w:t>. O resultado da análise convencional da prestação de contas final será consubstanciado em parecer técnico conclusivo. </w:t>
      </w:r>
      <w:r>
        <w:rPr>
          <w:rStyle w:val="eop"/>
          <w:rFonts w:ascii="Calibri" w:hAnsi="Calibri" w:cs="Segoe UI"/>
        </w:rPr>
        <w:t> </w:t>
      </w:r>
    </w:p>
    <w:p w:rsidR="00B41AC1" w:rsidP="00B41AC1" w:rsidRDefault="00B41AC1" w14:paraId="2534BD5C" w14:textId="45AED0EC">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sexta</w:t>
      </w:r>
      <w:r>
        <w:rPr>
          <w:rStyle w:val="normaltextrun"/>
          <w:rFonts w:ascii="Calibri" w:hAnsi="Calibri" w:cs="Segoe UI"/>
        </w:rPr>
        <w:t>. O parecer técnico conclusivo deverá sugerir a aprovação, aprovação com ressalvas ou rejeição da prestação de contas e embasará a decisão da autoridade competente.  </w:t>
      </w:r>
      <w:r>
        <w:rPr>
          <w:rStyle w:val="eop"/>
          <w:rFonts w:ascii="Calibri" w:hAnsi="Calibri" w:cs="Segoe UI"/>
        </w:rPr>
        <w:t> </w:t>
      </w:r>
    </w:p>
    <w:p w:rsidR="00B41AC1" w:rsidP="00B41AC1" w:rsidRDefault="00B41AC1" w14:paraId="735130FC" w14:textId="5E5B43DD">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sétima</w:t>
      </w:r>
      <w:r>
        <w:rPr>
          <w:rStyle w:val="normaltextrun"/>
          <w:rFonts w:ascii="Calibri" w:hAnsi="Calibri" w:cs="Segoe UI"/>
        </w:rPr>
        <w:t>. A análise convencional da prestação de contas final pelo CONCEDENTE poderá resultar em:</w:t>
      </w:r>
      <w:r>
        <w:rPr>
          <w:rStyle w:val="eop"/>
          <w:rFonts w:ascii="Calibri" w:hAnsi="Calibri" w:cs="Segoe UI"/>
        </w:rPr>
        <w:t> </w:t>
      </w:r>
    </w:p>
    <w:p w:rsidR="00B41AC1" w:rsidP="00B41AC1" w:rsidRDefault="00B41AC1" w14:paraId="0CD12717"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aprovação;</w:t>
      </w:r>
      <w:r>
        <w:rPr>
          <w:rStyle w:val="eop"/>
          <w:rFonts w:ascii="Calibri" w:hAnsi="Calibri" w:cs="Segoe UI"/>
        </w:rPr>
        <w:t> </w:t>
      </w:r>
    </w:p>
    <w:p w:rsidR="00B41AC1" w:rsidP="00B41AC1" w:rsidRDefault="00B41AC1" w14:paraId="4ED5546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aprovação com ressalvas, quando evidenciada impropriedade ou outra falta de natureza formal da qual não resulte </w:t>
      </w:r>
      <w:proofErr w:type="spellStart"/>
      <w:r>
        <w:rPr>
          <w:rStyle w:val="normaltextrun"/>
          <w:rFonts w:ascii="Calibri" w:hAnsi="Calibri" w:cs="Segoe UI"/>
        </w:rPr>
        <w:t>dano</w:t>
      </w:r>
      <w:proofErr w:type="spellEnd"/>
      <w:r>
        <w:rPr>
          <w:rStyle w:val="normaltextrun"/>
          <w:rFonts w:ascii="Calibri" w:hAnsi="Calibri" w:cs="Segoe UI"/>
        </w:rPr>
        <w:t xml:space="preserve"> ao erário; ou</w:t>
      </w:r>
      <w:r>
        <w:rPr>
          <w:rStyle w:val="eop"/>
          <w:rFonts w:ascii="Calibri" w:hAnsi="Calibri" w:cs="Segoe UI"/>
        </w:rPr>
        <w:t> </w:t>
      </w:r>
    </w:p>
    <w:p w:rsidR="00B41AC1" w:rsidP="00B41AC1" w:rsidRDefault="00B41AC1" w14:paraId="6914C6D7"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rejeição. </w:t>
      </w:r>
      <w:r>
        <w:rPr>
          <w:rStyle w:val="eop"/>
          <w:rFonts w:ascii="Calibri" w:hAnsi="Calibri" w:cs="Segoe UI"/>
        </w:rPr>
        <w:t> </w:t>
      </w:r>
    </w:p>
    <w:p w:rsidR="00B41AC1" w:rsidP="00B41AC1" w:rsidRDefault="00B41AC1" w14:paraId="5D1D1FDD" w14:textId="57532010">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w:t>
      </w:r>
      <w:r w:rsidR="00EC6732">
        <w:rPr>
          <w:rStyle w:val="normaltextrun"/>
          <w:rFonts w:ascii="Calibri" w:hAnsi="Calibri" w:cs="Segoe UI"/>
          <w:b/>
          <w:bCs/>
        </w:rPr>
        <w:t xml:space="preserve"> oitava</w:t>
      </w:r>
      <w:r>
        <w:rPr>
          <w:rStyle w:val="normaltextrun"/>
          <w:rFonts w:ascii="Calibri" w:hAnsi="Calibri" w:cs="Segoe UI"/>
        </w:rPr>
        <w:t>. A decisão sobre a aprovação, aprovação com ressalvas ou rejeição da prestação de contas final compete:</w:t>
      </w:r>
      <w:r>
        <w:rPr>
          <w:rStyle w:val="eop"/>
          <w:rFonts w:ascii="Calibri" w:hAnsi="Calibri" w:cs="Segoe UI"/>
        </w:rPr>
        <w:t> </w:t>
      </w:r>
    </w:p>
    <w:p w:rsidR="00B41AC1" w:rsidP="00B41AC1" w:rsidRDefault="00B41AC1" w14:paraId="415C417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ao CONCEDENTE; e</w:t>
      </w:r>
      <w:r>
        <w:rPr>
          <w:rStyle w:val="eop"/>
          <w:rFonts w:ascii="Calibri" w:hAnsi="Calibri" w:cs="Segoe UI"/>
        </w:rPr>
        <w:t> </w:t>
      </w:r>
    </w:p>
    <w:p w:rsidR="00B41AC1" w:rsidP="00B41AC1" w:rsidRDefault="00B41AC1" w14:paraId="0B49614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à autoridade competente para assinatura do instrumento, permitida delegação nos termos do § 2º do art. 38 da Portaria Conjunta </w:t>
      </w:r>
      <w:r>
        <w:rPr>
          <w:rStyle w:val="normaltextrun"/>
          <w:rFonts w:ascii="Calibri" w:hAnsi="Calibri" w:cs="Segoe UI"/>
          <w:sz w:val="22"/>
          <w:szCs w:val="22"/>
        </w:rPr>
        <w:t>MGI/MF/CGU</w:t>
      </w:r>
      <w:r>
        <w:rPr>
          <w:rStyle w:val="normaltextrun"/>
          <w:rFonts w:ascii="Calibri" w:hAnsi="Calibri" w:cs="Segoe UI"/>
        </w:rPr>
        <w:t xml:space="preserve"> nº 33, de 2023.</w:t>
      </w:r>
      <w:r>
        <w:rPr>
          <w:rStyle w:val="eop"/>
          <w:rFonts w:ascii="Calibri" w:hAnsi="Calibri" w:cs="Segoe UI"/>
        </w:rPr>
        <w:t> </w:t>
      </w:r>
    </w:p>
    <w:p w:rsidR="00B41AC1" w:rsidP="00B41AC1" w:rsidRDefault="00B41AC1" w14:paraId="1926C1B5" w14:textId="6370CB74">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w:t>
      </w:r>
      <w:r w:rsidR="00EC6732">
        <w:rPr>
          <w:rStyle w:val="normaltextrun"/>
          <w:rFonts w:ascii="Calibri" w:hAnsi="Calibri" w:cs="Segoe UI"/>
          <w:b/>
          <w:bCs/>
        </w:rPr>
        <w:t>vigésima nona</w:t>
      </w:r>
      <w:r>
        <w:rPr>
          <w:rStyle w:val="normaltextrun"/>
          <w:rFonts w:ascii="Calibri" w:hAnsi="Calibri" w:cs="Segoe UI"/>
        </w:rPr>
        <w:t>. Nos casos de extinção do órgão ou entidade CONCEDENTE, o órgão ou entidade sucessor será o responsável pela decisão sobre a regularidade da aplicação dos recursos transferidos. </w:t>
      </w:r>
      <w:r>
        <w:rPr>
          <w:rStyle w:val="eop"/>
          <w:rFonts w:ascii="Calibri" w:hAnsi="Calibri" w:cs="Segoe UI"/>
        </w:rPr>
        <w:t> </w:t>
      </w:r>
    </w:p>
    <w:p w:rsidR="00B41AC1" w:rsidP="00B41AC1" w:rsidRDefault="00B41AC1" w14:paraId="7EE20475" w14:textId="793A11D4">
      <w:pPr>
        <w:pStyle w:val="paragraph"/>
        <w:spacing w:before="0" w:beforeAutospacing="0" w:after="0" w:afterAutospacing="0"/>
        <w:jc w:val="both"/>
        <w:textAlignment w:val="baseline"/>
        <w:rPr>
          <w:rFonts w:ascii="Segoe UI" w:hAnsi="Segoe UI" w:cs="Segoe UI"/>
          <w:sz w:val="16"/>
          <w:szCs w:val="16"/>
        </w:rPr>
      </w:pPr>
      <w:bookmarkStart w:name="_Hlk172638922" w:id="6"/>
      <w:r>
        <w:rPr>
          <w:rStyle w:val="normaltextrun"/>
          <w:rFonts w:ascii="Calibri" w:hAnsi="Calibri" w:cs="Segoe UI"/>
          <w:b/>
          <w:bCs/>
        </w:rPr>
        <w:t>Subcláusula trigésima</w:t>
      </w:r>
      <w:bookmarkEnd w:id="6"/>
      <w:r>
        <w:rPr>
          <w:rStyle w:val="normaltextrun"/>
          <w:rFonts w:ascii="Calibri" w:hAnsi="Calibri" w:cs="Segoe UI"/>
        </w:rPr>
        <w:t>. A rejeição da prestação de contas final dar-se-á em decorrência da não comprovação da regular aplicação dos recursos repassados pela União, especialmente nos casos de:</w:t>
      </w:r>
      <w:r>
        <w:rPr>
          <w:rStyle w:val="eop"/>
          <w:rFonts w:ascii="Calibri" w:hAnsi="Calibri" w:cs="Segoe UI"/>
        </w:rPr>
        <w:t> </w:t>
      </w:r>
    </w:p>
    <w:p w:rsidR="00B41AC1" w:rsidP="00B41AC1" w:rsidRDefault="00B41AC1" w14:paraId="3FD1F630"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a) inexecução total ou parcial do objeto pactuado;</w:t>
      </w:r>
      <w:r>
        <w:rPr>
          <w:rStyle w:val="eop"/>
          <w:rFonts w:ascii="Calibri" w:hAnsi="Calibri" w:cs="Segoe UI"/>
        </w:rPr>
        <w:t> </w:t>
      </w:r>
    </w:p>
    <w:p w:rsidR="00B41AC1" w:rsidP="00B41AC1" w:rsidRDefault="00B41AC1" w14:paraId="74DE68AD"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b) desvio de finalidade na aplicação dos recursos transferidos;</w:t>
      </w:r>
      <w:r>
        <w:rPr>
          <w:rStyle w:val="eop"/>
          <w:rFonts w:ascii="Calibri" w:hAnsi="Calibri" w:cs="Segoe UI"/>
        </w:rPr>
        <w:t> </w:t>
      </w:r>
    </w:p>
    <w:p w:rsidRPr="00EC6732" w:rsidR="00B41AC1" w:rsidP="00B41AC1" w:rsidRDefault="00B41AC1" w14:paraId="13629B81"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c) impugnação de despesas, se realizadas em desacordo com as disposições constantes deste Convênio ou da Portaria Conjunta </w:t>
      </w:r>
      <w:r>
        <w:rPr>
          <w:rStyle w:val="normaltextrun"/>
          <w:rFonts w:ascii="Calibri" w:hAnsi="Calibri" w:cs="Segoe UI"/>
          <w:sz w:val="22"/>
          <w:szCs w:val="22"/>
        </w:rPr>
        <w:t xml:space="preserve">MGI/MF/CGU </w:t>
      </w:r>
      <w:r>
        <w:rPr>
          <w:rStyle w:val="normaltextrun"/>
          <w:rFonts w:ascii="Calibri" w:hAnsi="Calibri" w:cs="Segoe UI"/>
        </w:rPr>
        <w:t>nº 33, de 2023;</w:t>
      </w:r>
      <w:r w:rsidRPr="00EC6732">
        <w:rPr>
          <w:rStyle w:val="eop"/>
          <w:rFonts w:ascii="Calibri" w:hAnsi="Calibri" w:cs="Segoe UI"/>
        </w:rPr>
        <w:t> </w:t>
      </w:r>
    </w:p>
    <w:p w:rsidRPr="00490C37" w:rsidR="00B41AC1" w:rsidP="00B41AC1" w:rsidRDefault="00B41AC1" w14:paraId="48F451A5" w14:textId="43CAF969">
      <w:pPr>
        <w:pStyle w:val="paragraph"/>
        <w:spacing w:before="0" w:beforeAutospacing="0" w:after="0" w:afterAutospacing="0"/>
        <w:jc w:val="both"/>
        <w:textAlignment w:val="baseline"/>
        <w:rPr>
          <w:rFonts w:ascii="Segoe UI" w:hAnsi="Segoe UI" w:cs="Segoe UI"/>
          <w:color w:val="FF0000"/>
          <w:sz w:val="16"/>
          <w:szCs w:val="16"/>
        </w:rPr>
      </w:pPr>
      <w:r w:rsidRPr="00EC6732">
        <w:rPr>
          <w:rStyle w:val="normaltextrun"/>
          <w:rFonts w:ascii="Calibri" w:hAnsi="Calibri" w:cs="Segoe UI"/>
        </w:rPr>
        <w:t>d) ausência de depósito da contrapartida;</w:t>
      </w:r>
      <w:r w:rsidRPr="00490C37">
        <w:rPr>
          <w:rStyle w:val="eop"/>
          <w:rFonts w:ascii="Calibri" w:hAnsi="Calibri" w:cs="Segoe UI"/>
          <w:color w:val="FF0000"/>
        </w:rPr>
        <w:t> </w:t>
      </w:r>
    </w:p>
    <w:p w:rsidR="00B41AC1" w:rsidP="00B41AC1" w:rsidRDefault="00B41AC1" w14:paraId="5FED001B" w14:textId="56721E0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e) não utilização, total ou parcial, da contrapartida pactuada, na hipótese de não haver recolhimento proporcional aos aportes realizados;</w:t>
      </w:r>
      <w:r>
        <w:rPr>
          <w:rStyle w:val="eop"/>
          <w:rFonts w:ascii="Calibri" w:hAnsi="Calibri" w:cs="Segoe UI"/>
        </w:rPr>
        <w:t> </w:t>
      </w:r>
    </w:p>
    <w:p w:rsidR="00B41AC1" w:rsidP="00B41AC1" w:rsidRDefault="00B41AC1" w14:paraId="2229EB7F"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f) movimentação e gestão dos recursos em desacordo com o disposto nas </w:t>
      </w:r>
      <w:proofErr w:type="spellStart"/>
      <w:r>
        <w:rPr>
          <w:rStyle w:val="normaltextrun"/>
          <w:rFonts w:ascii="Calibri" w:hAnsi="Calibri" w:cs="Segoe UI"/>
        </w:rPr>
        <w:t>arts</w:t>
      </w:r>
      <w:proofErr w:type="spellEnd"/>
      <w:r>
        <w:rPr>
          <w:rStyle w:val="normaltextrun"/>
          <w:rFonts w:ascii="Calibri" w:hAnsi="Calibri" w:cs="Segoe UI"/>
        </w:rPr>
        <w:t xml:space="preserve">. 75 e 76 da Portaria Conjunta </w:t>
      </w:r>
      <w:r>
        <w:rPr>
          <w:rStyle w:val="normaltextrun"/>
          <w:rFonts w:ascii="Calibri" w:hAnsi="Calibri" w:cs="Segoe UI"/>
          <w:sz w:val="22"/>
          <w:szCs w:val="22"/>
        </w:rPr>
        <w:t xml:space="preserve">MGI/MF/CGU </w:t>
      </w:r>
      <w:r>
        <w:rPr>
          <w:rStyle w:val="normaltextrun"/>
          <w:rFonts w:ascii="Calibri" w:hAnsi="Calibri" w:cs="Segoe UI"/>
        </w:rPr>
        <w:t>nº 33, de 2023;</w:t>
      </w:r>
      <w:r>
        <w:rPr>
          <w:rStyle w:val="eop"/>
          <w:rFonts w:ascii="Calibri" w:hAnsi="Calibri" w:cs="Segoe UI"/>
        </w:rPr>
        <w:t> </w:t>
      </w:r>
    </w:p>
    <w:p w:rsidR="00B41AC1" w:rsidP="00B41AC1" w:rsidRDefault="00B41AC1" w14:paraId="3D3C18E4"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g) não devolução de eventuais saldos remanescentes, observada a proporcionalidade; e</w:t>
      </w:r>
      <w:r>
        <w:rPr>
          <w:rStyle w:val="eop"/>
          <w:rFonts w:ascii="Calibri" w:hAnsi="Calibri" w:cs="Segoe UI"/>
        </w:rPr>
        <w:t> </w:t>
      </w:r>
    </w:p>
    <w:p w:rsidR="00B41AC1" w:rsidP="00B41AC1" w:rsidRDefault="00B41AC1" w14:paraId="4593ADAE"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rPr>
        <w:t>h) ausência de documentos exigidos na prestação de contas que comprometa o julgamento do cumprimento do objeto pactuado e da boa e regular aplicação dos recursos. </w:t>
      </w:r>
      <w:r>
        <w:rPr>
          <w:rStyle w:val="eop"/>
          <w:rFonts w:ascii="Calibri" w:hAnsi="Calibri" w:cs="Segoe UI"/>
        </w:rPr>
        <w:t> </w:t>
      </w:r>
    </w:p>
    <w:p w:rsidRPr="00831072" w:rsidR="000315FC" w:rsidP="000315FC" w:rsidRDefault="00B41AC1" w14:paraId="2D21C448" w14:textId="77777777">
      <w:pPr>
        <w:shd w:val="clear" w:color="auto" w:fill="FFFFFF"/>
        <w:jc w:val="both"/>
        <w:textAlignment w:val="baseline"/>
        <w:rPr>
          <w:rFonts w:eastAsia="Times New Roman" w:cstheme="minorHAnsi"/>
          <w:sz w:val="24"/>
          <w:szCs w:val="24"/>
          <w:lang w:eastAsia="pt-BR"/>
        </w:rPr>
      </w:pPr>
      <w:r w:rsidRPr="00831072">
        <w:rPr>
          <w:rStyle w:val="normaltextrun"/>
          <w:rFonts w:cstheme="minorHAnsi"/>
          <w:b/>
          <w:bCs/>
          <w:sz w:val="24"/>
          <w:szCs w:val="24"/>
        </w:rPr>
        <w:t>Subcláusula trigésima primeira</w:t>
      </w:r>
      <w:r w:rsidRPr="00831072">
        <w:rPr>
          <w:rFonts w:eastAsia="Times New Roman" w:cstheme="minorHAnsi"/>
          <w:sz w:val="24"/>
          <w:szCs w:val="24"/>
          <w:lang w:eastAsia="pt-BR"/>
        </w:rPr>
        <w:t xml:space="preserve"> A ausência de comprovação da titularidade dominial do imóvel ensejará a aprovação com ressalvas da prestação de contas final, e não implicará em devolução de recursos, desde que se observem todas as condições a seguir: </w:t>
      </w:r>
    </w:p>
    <w:p w:rsidRPr="00831072" w:rsidR="00B41AC1" w:rsidP="000315FC" w:rsidRDefault="00B41AC1" w14:paraId="7CB03400" w14:textId="3B184527">
      <w:pPr>
        <w:shd w:val="clear" w:color="auto" w:fill="FFFFFF"/>
        <w:jc w:val="both"/>
        <w:textAlignment w:val="baseline"/>
        <w:rPr>
          <w:rFonts w:eastAsia="Times New Roman" w:cstheme="minorHAnsi"/>
          <w:sz w:val="24"/>
          <w:szCs w:val="24"/>
          <w:lang w:eastAsia="pt-BR"/>
        </w:rPr>
      </w:pPr>
      <w:r w:rsidRPr="00831072">
        <w:rPr>
          <w:rFonts w:eastAsia="Times New Roman" w:cstheme="minorHAnsi"/>
          <w:sz w:val="24"/>
          <w:szCs w:val="24"/>
          <w:lang w:eastAsia="pt-BR"/>
        </w:rPr>
        <w:t>I - as obras e serviços de engenharia apresentem funcionalidade ou fruição e estejam sendo utilizados pelo público beneficiário; </w:t>
      </w:r>
    </w:p>
    <w:p w:rsidRPr="00831072" w:rsidR="00B41AC1" w:rsidP="000315FC" w:rsidRDefault="00B41AC1" w14:paraId="0EC7DA64" w14:textId="60537883">
      <w:pPr>
        <w:shd w:val="clear" w:color="auto" w:fill="FFFFFF"/>
        <w:jc w:val="both"/>
        <w:textAlignment w:val="baseline"/>
        <w:rPr>
          <w:rFonts w:eastAsia="Times New Roman" w:cstheme="minorHAnsi"/>
          <w:sz w:val="24"/>
          <w:szCs w:val="24"/>
          <w:lang w:eastAsia="pt-BR"/>
        </w:rPr>
      </w:pPr>
      <w:r w:rsidRPr="00831072">
        <w:rPr>
          <w:rFonts w:eastAsia="Times New Roman" w:cstheme="minorHAnsi"/>
          <w:sz w:val="24"/>
          <w:szCs w:val="24"/>
          <w:lang w:eastAsia="pt-BR"/>
        </w:rPr>
        <w:t xml:space="preserve">II - o </w:t>
      </w:r>
      <w:r w:rsidRPr="00831072" w:rsidR="000315FC">
        <w:rPr>
          <w:rFonts w:eastAsia="Times New Roman" w:cstheme="minorHAnsi"/>
          <w:sz w:val="24"/>
          <w:szCs w:val="24"/>
          <w:lang w:eastAsia="pt-BR"/>
        </w:rPr>
        <w:t xml:space="preserve">CONVENENTE </w:t>
      </w:r>
      <w:r w:rsidRPr="00831072">
        <w:rPr>
          <w:rFonts w:eastAsia="Times New Roman" w:cstheme="minorHAnsi"/>
          <w:sz w:val="24"/>
          <w:szCs w:val="24"/>
          <w:lang w:eastAsia="pt-BR"/>
        </w:rPr>
        <w:t>ou o beneficiário esteja na posse do imóvel; </w:t>
      </w:r>
    </w:p>
    <w:p w:rsidRPr="00831072" w:rsidR="00B41AC1" w:rsidP="000315FC" w:rsidRDefault="00B41AC1" w14:paraId="2411E182" w14:textId="77777777">
      <w:pPr>
        <w:shd w:val="clear" w:color="auto" w:fill="FFFFFF"/>
        <w:jc w:val="both"/>
        <w:textAlignment w:val="baseline"/>
        <w:rPr>
          <w:rFonts w:eastAsia="Times New Roman" w:cstheme="minorHAnsi"/>
          <w:sz w:val="24"/>
          <w:szCs w:val="24"/>
          <w:lang w:eastAsia="pt-BR"/>
        </w:rPr>
      </w:pPr>
      <w:r w:rsidRPr="00831072">
        <w:rPr>
          <w:rFonts w:eastAsia="Times New Roman" w:cstheme="minorHAnsi"/>
          <w:sz w:val="24"/>
          <w:szCs w:val="24"/>
          <w:lang w:eastAsia="pt-BR"/>
        </w:rPr>
        <w:t>III - esteja em curso ação judicial ou administrativa nos órgãos competentes para regularização da dominialidade; e </w:t>
      </w:r>
    </w:p>
    <w:p w:rsidRPr="000315FC" w:rsidR="00B41AC1" w:rsidP="000315FC" w:rsidRDefault="00B41AC1" w14:paraId="5D04EE06" w14:textId="10F138C6">
      <w:pPr>
        <w:shd w:val="clear" w:color="auto" w:fill="FFFFFF"/>
        <w:jc w:val="both"/>
        <w:textAlignment w:val="baseline"/>
        <w:rPr>
          <w:rFonts w:ascii="Segoe UI" w:hAnsi="Segoe UI" w:cs="Segoe UI"/>
          <w:sz w:val="16"/>
          <w:szCs w:val="16"/>
        </w:rPr>
      </w:pPr>
      <w:r w:rsidRPr="00831072">
        <w:rPr>
          <w:rFonts w:eastAsia="Times New Roman" w:cstheme="minorHAnsi"/>
          <w:sz w:val="24"/>
          <w:szCs w:val="24"/>
          <w:lang w:eastAsia="pt-BR"/>
        </w:rPr>
        <w:t xml:space="preserve">IV - seja lavrado termo de responsabilidade assinado pela autoridade máxima do convenente de que eventuais custas adicionais com a desapropriação, a transferência ou a regularização da dominialidade serão de responsabilidade exclusiva do </w:t>
      </w:r>
      <w:r w:rsidRPr="00831072" w:rsidR="000315FC">
        <w:rPr>
          <w:rFonts w:eastAsia="Times New Roman" w:cstheme="minorHAnsi"/>
          <w:sz w:val="24"/>
          <w:szCs w:val="24"/>
          <w:lang w:eastAsia="pt-BR"/>
        </w:rPr>
        <w:t>CONVENENTE</w:t>
      </w:r>
      <w:r w:rsidRPr="00831072">
        <w:rPr>
          <w:rFonts w:eastAsia="Times New Roman" w:cstheme="minorHAnsi"/>
          <w:sz w:val="24"/>
          <w:szCs w:val="24"/>
          <w:lang w:eastAsia="pt-BR"/>
        </w:rPr>
        <w:t>.</w:t>
      </w:r>
      <w:r w:rsidRPr="000315FC">
        <w:rPr>
          <w:rFonts w:ascii="Helvetica" w:hAnsi="Helvetica" w:eastAsia="Times New Roman" w:cs="Helvetica"/>
          <w:sz w:val="24"/>
          <w:szCs w:val="24"/>
          <w:lang w:eastAsia="pt-BR"/>
        </w:rPr>
        <w:t> </w:t>
      </w:r>
    </w:p>
    <w:p w:rsidR="00B41AC1" w:rsidP="00B41AC1" w:rsidRDefault="00B41AC1" w14:paraId="212C460E"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trigésima segunda</w:t>
      </w:r>
      <w:r>
        <w:rPr>
          <w:rStyle w:val="normaltextrun"/>
          <w:rFonts w:ascii="Calibri" w:hAnsi="Calibri" w:cs="Segoe UI"/>
        </w:rPr>
        <w:t xml:space="preserve">. A decisão sobre a aprovação, aprovação com ressalvas ou rejeição da prestação de contas do instrumento deverá ser registrada no </w:t>
      </w:r>
      <w:r w:rsidRPr="000315FC">
        <w:rPr>
          <w:rStyle w:val="normaltextrun"/>
          <w:rFonts w:ascii="Calibri" w:hAnsi="Calibri" w:cs="Segoe UI"/>
        </w:rPr>
        <w:t>Transferegov.br</w:t>
      </w:r>
      <w:r>
        <w:rPr>
          <w:rStyle w:val="normaltextrun"/>
          <w:rFonts w:ascii="Calibri" w:hAnsi="Calibri" w:cs="Segoe UI"/>
        </w:rPr>
        <w:t>, cabendo ao CONCEDENTE prestar declaração expressa acerca do cumprimento do objeto e de que os recursos transferidos tiveram boa e regular aplicação.</w:t>
      </w:r>
      <w:r>
        <w:rPr>
          <w:rStyle w:val="eop"/>
          <w:rFonts w:ascii="Calibri" w:hAnsi="Calibri" w:cs="Segoe UI"/>
        </w:rPr>
        <w:t> </w:t>
      </w:r>
    </w:p>
    <w:p w:rsidR="000645A7" w:rsidP="00B41AC1" w:rsidRDefault="000645A7" w14:paraId="0B7BA2F4" w14:textId="77777777">
      <w:pPr>
        <w:pStyle w:val="paragraph"/>
        <w:spacing w:before="0" w:beforeAutospacing="0" w:after="0" w:afterAutospacing="0"/>
        <w:jc w:val="both"/>
        <w:textAlignment w:val="baseline"/>
        <w:rPr>
          <w:rFonts w:ascii="Segoe UI" w:hAnsi="Segoe UI" w:cs="Segoe UI"/>
          <w:sz w:val="16"/>
          <w:szCs w:val="16"/>
        </w:rPr>
      </w:pPr>
    </w:p>
    <w:p w:rsidR="00B41AC1" w:rsidP="00B41AC1" w:rsidRDefault="00B41AC1" w14:paraId="3A8853D0"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8"/>
          <w:szCs w:val="8"/>
        </w:rPr>
        <w:t> </w:t>
      </w:r>
    </w:p>
    <w:p w:rsidR="00B41AC1" w:rsidP="00B41AC1" w:rsidRDefault="00B41AC1" w14:paraId="1B042C67" w14:textId="77777777">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8"/>
          <w:szCs w:val="8"/>
        </w:rPr>
        <w:t> </w:t>
      </w:r>
    </w:p>
    <w:p w:rsidR="00B41AC1" w:rsidP="00B41AC1" w:rsidRDefault="00B41AC1" w14:paraId="0A283D18" w14:textId="77777777">
      <w:pPr>
        <w:pStyle w:val="paragraph"/>
        <w:shd w:val="clear" w:color="auto" w:fill="DBDBDB"/>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CLÁUSULA DÉCIMA SEXTA - DA RESTITUIÇÃO DE RECURSOS</w:t>
      </w:r>
      <w:r>
        <w:rPr>
          <w:rStyle w:val="eop"/>
          <w:rFonts w:ascii="Calibri" w:hAnsi="Calibri" w:cs="Segoe UI"/>
        </w:rPr>
        <w:t> </w:t>
      </w:r>
    </w:p>
    <w:p w:rsidRPr="00831072" w:rsidR="00831072" w:rsidP="00B41AC1" w:rsidRDefault="00831072" w14:paraId="323965F8" w14:textId="77777777">
      <w:pPr>
        <w:pStyle w:val="paragraph"/>
        <w:spacing w:before="0" w:beforeAutospacing="0" w:after="0" w:afterAutospacing="0"/>
        <w:jc w:val="both"/>
        <w:textAlignment w:val="baseline"/>
        <w:rPr>
          <w:rStyle w:val="normaltextrun"/>
          <w:rFonts w:ascii="Calibri" w:hAnsi="Calibri" w:cs="Segoe UI"/>
          <w:sz w:val="18"/>
          <w:szCs w:val="18"/>
        </w:rPr>
      </w:pPr>
    </w:p>
    <w:p w:rsidR="00B41AC1" w:rsidP="00B41AC1" w:rsidRDefault="00B41AC1" w14:paraId="44BC74BF" w14:textId="01AF0402">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rPr>
        <w:t xml:space="preserve">Os saldos remanescentes, incluídos os provenientes dos rendimentos de aplicações financeiras, serão restituídos à União e ao CONVENENTE, observada a proporcionalidade </w:t>
      </w:r>
      <w:r>
        <w:rPr>
          <w:rStyle w:val="normaltextrun"/>
          <w:rFonts w:ascii="Calibri" w:hAnsi="Calibri" w:cs="Segoe UI"/>
        </w:rPr>
        <w:t>dos recursos aportados pelas partes, independentemente da época em que foram depositados.</w:t>
      </w:r>
      <w:r>
        <w:rPr>
          <w:rStyle w:val="eop"/>
          <w:rFonts w:ascii="Calibri" w:hAnsi="Calibri" w:cs="Segoe UI"/>
        </w:rPr>
        <w:t> </w:t>
      </w:r>
    </w:p>
    <w:p w:rsidRPr="00831072" w:rsidR="00B41AC1" w:rsidP="00B41AC1" w:rsidRDefault="00B41AC1" w14:paraId="0CD7919E" w14:textId="77777777">
      <w:pPr>
        <w:pStyle w:val="paragraph"/>
        <w:spacing w:before="0" w:beforeAutospacing="0" w:after="0" w:afterAutospacing="0"/>
        <w:jc w:val="both"/>
        <w:textAlignment w:val="baseline"/>
        <w:rPr>
          <w:rFonts w:ascii="Segoe UI" w:hAnsi="Segoe UI" w:cs="Segoe UI"/>
          <w:sz w:val="12"/>
          <w:szCs w:val="12"/>
        </w:rPr>
      </w:pPr>
    </w:p>
    <w:p w:rsidR="00B41AC1" w:rsidP="00B41AC1" w:rsidRDefault="00B41AC1" w14:paraId="44F9FFCA"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primeira</w:t>
      </w:r>
      <w:r>
        <w:rPr>
          <w:rStyle w:val="normaltextrun"/>
          <w:rFonts w:ascii="Calibri" w:hAnsi="Calibri" w:cs="Segoe UI"/>
        </w:rPr>
        <w:t>. Caberá ao CONVENENTE, no prazo improrrogável de até 30 (trinta) dias, contados da denúncia, da rescisão, da conclusão da execução do objeto ou do término da vigência, o que ocorrer primeiro:</w:t>
      </w:r>
      <w:r>
        <w:rPr>
          <w:rStyle w:val="eop"/>
          <w:rFonts w:ascii="Calibri" w:hAnsi="Calibri" w:cs="Segoe UI"/>
        </w:rPr>
        <w:t> </w:t>
      </w:r>
    </w:p>
    <w:p w:rsidR="00B41AC1" w:rsidP="000315FC" w:rsidRDefault="00B41AC1" w14:paraId="45D6B45C"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devolver os saldos remanescentes proporcionais aos repasses da União, para a Conta Única do Tesouro Nacional, no </w:t>
      </w:r>
      <w:r>
        <w:rPr>
          <w:rStyle w:val="normaltextrun"/>
          <w:rFonts w:ascii="Calibri" w:hAnsi="Calibri" w:cs="Segoe UI"/>
          <w:i/>
          <w:iCs/>
          <w:color w:val="FF0000"/>
        </w:rPr>
        <w:t>[instituição financeira oficial federal], por meio de Guia de Recolhimento da União – GRU, disponível no site www.tesouro.fazenda.gov.br, portal SIAFI, informando a Unidade Gestora (UG) .......... e Gestão 00001 (Tesouro)</w:t>
      </w:r>
      <w:r>
        <w:rPr>
          <w:rStyle w:val="normaltextrun"/>
          <w:rFonts w:ascii="Calibri" w:hAnsi="Calibri" w:cs="Segoe UI"/>
        </w:rPr>
        <w:t>; e</w:t>
      </w:r>
      <w:r>
        <w:rPr>
          <w:rStyle w:val="eop"/>
          <w:rFonts w:ascii="Calibri" w:hAnsi="Calibri" w:cs="Segoe UI"/>
        </w:rPr>
        <w:t> </w:t>
      </w:r>
    </w:p>
    <w:p w:rsidRPr="000315FC" w:rsidR="00B41AC1" w:rsidP="000315FC" w:rsidRDefault="00B41AC1" w14:paraId="65A74615" w14:textId="4DFB409E">
      <w:pPr>
        <w:pStyle w:val="paragraph"/>
        <w:spacing w:before="0" w:beforeAutospacing="0" w:after="0" w:afterAutospacing="0"/>
        <w:jc w:val="both"/>
        <w:textAlignment w:val="baseline"/>
        <w:rPr>
          <w:rFonts w:ascii="Helvetica" w:hAnsi="Helvetica" w:cs="Helvetica"/>
          <w:color w:val="555555"/>
        </w:rPr>
      </w:pPr>
      <w:r>
        <w:rPr>
          <w:rStyle w:val="normaltextrun"/>
          <w:rFonts w:ascii="Calibri" w:hAnsi="Calibri" w:cs="Segoe UI"/>
        </w:rPr>
        <w:t>II - transferir os saldos remanescentes proporcionais à contrapartida aportada, para uma conta de livre movimentação de sua titularidade.</w:t>
      </w:r>
      <w:r>
        <w:rPr>
          <w:rStyle w:val="eop"/>
          <w:rFonts w:ascii="Calibri" w:hAnsi="Calibri" w:cs="Segoe UI"/>
        </w:rPr>
        <w:t> </w:t>
      </w:r>
      <w:r w:rsidR="000315FC">
        <w:rPr>
          <w:rStyle w:val="eop"/>
          <w:rFonts w:ascii="Calibri" w:hAnsi="Calibri" w:cs="Segoe UI"/>
        </w:rPr>
        <w:tab/>
      </w:r>
      <w:r w:rsidR="000315FC">
        <w:rPr>
          <w:rStyle w:val="eop"/>
          <w:rFonts w:ascii="Calibri" w:hAnsi="Calibri" w:cs="Segoe UI"/>
        </w:rPr>
        <w:br/>
      </w:r>
      <w:r w:rsidRPr="000315FC">
        <w:rPr>
          <w:rStyle w:val="normaltextrun"/>
          <w:rFonts w:ascii="Calibri" w:hAnsi="Calibri" w:cs="Segoe UI"/>
          <w:b/>
          <w:bCs/>
        </w:rPr>
        <w:t>Subcláusula segunda</w:t>
      </w:r>
      <w:r w:rsidRPr="000315FC">
        <w:rPr>
          <w:rStyle w:val="normaltextrun"/>
          <w:rFonts w:ascii="Calibri" w:hAnsi="Calibri" w:cs="Segoe UI"/>
        </w:rPr>
        <w:t xml:space="preserve">. Nos casos de descumprimento do disposto na </w:t>
      </w:r>
      <w:r w:rsidRPr="006C6FD0">
        <w:rPr>
          <w:rStyle w:val="normaltextrun"/>
          <w:rFonts w:ascii="Calibri" w:hAnsi="Calibri" w:cs="Segoe UI"/>
          <w:color w:val="FF0000"/>
        </w:rPr>
        <w:t>Subcláusula primeira</w:t>
      </w:r>
      <w:r w:rsidRPr="000315FC">
        <w:rPr>
          <w:rStyle w:val="normaltextrun"/>
          <w:rFonts w:ascii="Calibri" w:hAnsi="Calibri" w:cs="Segoe UI"/>
        </w:rPr>
        <w:t xml:space="preserve">, o CONCEDENTE solicitará, à instituição financeira </w:t>
      </w:r>
      <w:proofErr w:type="spellStart"/>
      <w:r w:rsidRPr="000315FC">
        <w:rPr>
          <w:rStyle w:val="normaltextrun"/>
          <w:rFonts w:ascii="Calibri" w:hAnsi="Calibri" w:cs="Segoe UI"/>
        </w:rPr>
        <w:t>albergante</w:t>
      </w:r>
      <w:proofErr w:type="spellEnd"/>
      <w:r w:rsidRPr="000315FC">
        <w:rPr>
          <w:rStyle w:val="normaltextrun"/>
          <w:rFonts w:ascii="Calibri" w:hAnsi="Calibri" w:cs="Segoe UI"/>
        </w:rPr>
        <w:t xml:space="preserve"> da conta específica do instrumento, a imediata devolução dos saldos para a Conta Única do Tesouro Nacional, na forma indicada no </w:t>
      </w:r>
      <w:r w:rsidRPr="006C6FD0">
        <w:rPr>
          <w:rStyle w:val="normaltextrun"/>
          <w:rFonts w:ascii="Calibri" w:hAnsi="Calibri" w:cs="Segoe UI"/>
          <w:color w:val="FF0000"/>
        </w:rPr>
        <w:t>inciso I da Subcláusula primeira</w:t>
      </w:r>
      <w:r w:rsidRPr="000315FC">
        <w:rPr>
          <w:rStyle w:val="normaltextrun"/>
          <w:rFonts w:ascii="Calibri" w:hAnsi="Calibri" w:cs="Segoe UI"/>
        </w:rPr>
        <w:t>. </w:t>
      </w:r>
      <w:r w:rsidR="000315FC">
        <w:rPr>
          <w:rStyle w:val="normaltextrun"/>
          <w:rFonts w:ascii="Calibri" w:hAnsi="Calibri" w:cs="Segoe UI"/>
        </w:rPr>
        <w:tab/>
      </w:r>
      <w:r w:rsidR="000315FC">
        <w:rPr>
          <w:rStyle w:val="normaltextrun"/>
          <w:rFonts w:ascii="Calibri" w:hAnsi="Calibri" w:cs="Segoe UI"/>
        </w:rPr>
        <w:br/>
      </w:r>
      <w:r w:rsidRPr="000315FC">
        <w:rPr>
          <w:rStyle w:val="normaltextrun"/>
          <w:rFonts w:ascii="Calibri" w:hAnsi="Calibri" w:cs="Segoe UI"/>
          <w:b/>
          <w:bCs/>
        </w:rPr>
        <w:t>Subcláusula terceira</w:t>
      </w:r>
      <w:r w:rsidRPr="000315FC">
        <w:rPr>
          <w:rStyle w:val="normaltextrun"/>
          <w:rFonts w:ascii="Calibri" w:hAnsi="Calibri" w:cs="Segoe UI"/>
        </w:rPr>
        <w:t xml:space="preserve">. Caso não tenha havido qualquer execução física ou financeira, deverão ser recolhidos à Conta Única do Tesouro Nacional, na forma indicada no </w:t>
      </w:r>
      <w:r w:rsidRPr="006C6FD0">
        <w:rPr>
          <w:rStyle w:val="normaltextrun"/>
          <w:rFonts w:ascii="Calibri" w:hAnsi="Calibri" w:cs="Segoe UI"/>
          <w:color w:val="FF0000"/>
        </w:rPr>
        <w:t>inciso I da Subcláusula primeira</w:t>
      </w:r>
      <w:r w:rsidRPr="000315FC">
        <w:rPr>
          <w:rStyle w:val="normaltextrun"/>
          <w:rFonts w:ascii="Calibri" w:hAnsi="Calibri" w:cs="Segoe UI"/>
        </w:rPr>
        <w:t>, os recursos recebidos e os respectivos rendimentos de aplicação financeira, sem a incidência de atualização e juros de mora.</w:t>
      </w:r>
      <w:r w:rsidRPr="000315FC">
        <w:rPr>
          <w:rStyle w:val="eop"/>
          <w:rFonts w:ascii="Calibri" w:hAnsi="Calibri" w:cs="Segoe UI"/>
        </w:rPr>
        <w:t> </w:t>
      </w:r>
    </w:p>
    <w:p w:rsidRPr="000315FC" w:rsidR="00B41AC1" w:rsidP="000315FC" w:rsidRDefault="00B41AC1" w14:paraId="5D387350" w14:textId="1348227D">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quarta</w:t>
      </w:r>
      <w:r w:rsidRPr="000315FC">
        <w:rPr>
          <w:rStyle w:val="normaltextrun"/>
          <w:rFonts w:ascii="Calibri" w:hAnsi="Calibri" w:cs="Segoe UI"/>
        </w:rPr>
        <w:t xml:space="preserve">. Quando houver a rejeição total ou parcial da prestação de contas final pelos motivos relacionados na </w:t>
      </w:r>
      <w:r w:rsidRPr="006C6FD0">
        <w:rPr>
          <w:rStyle w:val="normaltextrun"/>
          <w:rFonts w:ascii="Calibri" w:hAnsi="Calibri" w:cs="Segoe UI"/>
          <w:color w:val="FF0000"/>
        </w:rPr>
        <w:t xml:space="preserve">Subcláusula trigésima da Cláusula Décima </w:t>
      </w:r>
      <w:r w:rsidR="006C6FD0">
        <w:rPr>
          <w:rStyle w:val="normaltextrun"/>
          <w:rFonts w:ascii="Calibri" w:hAnsi="Calibri" w:cs="Segoe UI"/>
          <w:color w:val="FF0000"/>
        </w:rPr>
        <w:t>Quinta</w:t>
      </w:r>
      <w:r w:rsidRPr="000315FC">
        <w:rPr>
          <w:rStyle w:val="normaltextrun"/>
          <w:rFonts w:ascii="Calibri" w:hAnsi="Calibri" w:cs="Segoe UI"/>
        </w:rPr>
        <w:t>, o CONCEDENTE deverá notificar o CONVENENTE para que, no prazo improrrogável de até 30 (trinta) dias, contados do recebimento da notificação, proceda à devolução dos recursos correspondentes ao valor rejeitado,</w:t>
      </w:r>
      <w:r w:rsidR="00387CF0">
        <w:rPr>
          <w:rStyle w:val="normaltextrun"/>
          <w:rFonts w:ascii="Calibri" w:hAnsi="Calibri" w:cs="Segoe UI"/>
        </w:rPr>
        <w:t xml:space="preserve"> devidamente</w:t>
      </w:r>
      <w:r w:rsidRPr="000315FC">
        <w:rPr>
          <w:rStyle w:val="normaltextrun"/>
          <w:rFonts w:ascii="Calibri" w:hAnsi="Calibri" w:cs="Segoe UI"/>
        </w:rPr>
        <w:t xml:space="preserve"> corrigidos.</w:t>
      </w:r>
      <w:r w:rsidRPr="000315FC">
        <w:rPr>
          <w:rStyle w:val="eop"/>
          <w:rFonts w:ascii="Calibri" w:hAnsi="Calibri" w:cs="Segoe UI"/>
        </w:rPr>
        <w:t> </w:t>
      </w:r>
    </w:p>
    <w:p w:rsidRPr="000315FC" w:rsidR="00B41AC1" w:rsidP="000315FC" w:rsidRDefault="00B41AC1" w14:paraId="59AC9C2D" w14:textId="77777777">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quinta</w:t>
      </w:r>
      <w:r w:rsidRPr="000315FC">
        <w:rPr>
          <w:rStyle w:val="normaltextrun"/>
          <w:rFonts w:ascii="Calibri" w:hAnsi="Calibri" w:cs="Segoe UI"/>
        </w:rPr>
        <w:t xml:space="preserve">. A não devolução dos recursos de que trata a </w:t>
      </w:r>
      <w:r w:rsidRPr="00E35065">
        <w:rPr>
          <w:rStyle w:val="normaltextrun"/>
          <w:rFonts w:ascii="Calibri" w:hAnsi="Calibri" w:cs="Segoe UI"/>
          <w:color w:val="FF0000"/>
        </w:rPr>
        <w:t>Subcláusula quarta</w:t>
      </w:r>
      <w:r w:rsidRPr="000315FC">
        <w:rPr>
          <w:rStyle w:val="normaltextrun"/>
          <w:rFonts w:ascii="Calibri" w:hAnsi="Calibri" w:cs="Segoe UI"/>
        </w:rPr>
        <w:t xml:space="preserve"> ensejará o registro de impugnação das contas do Convênio no </w:t>
      </w:r>
      <w:r w:rsidRPr="00E35065">
        <w:rPr>
          <w:rStyle w:val="normaltextrun"/>
          <w:rFonts w:ascii="Calibri" w:hAnsi="Calibri" w:cs="Segoe UI"/>
        </w:rPr>
        <w:t>Transferegov.br</w:t>
      </w:r>
      <w:r w:rsidRPr="000315FC">
        <w:rPr>
          <w:rStyle w:val="normaltextrun"/>
          <w:rFonts w:ascii="Calibri" w:hAnsi="Calibri" w:cs="Segoe UI"/>
        </w:rPr>
        <w:t xml:space="preserve"> e instauração da TCE.  </w:t>
      </w:r>
      <w:r w:rsidRPr="000315FC">
        <w:rPr>
          <w:rStyle w:val="eop"/>
          <w:rFonts w:ascii="Calibri" w:hAnsi="Calibri" w:cs="Segoe UI"/>
        </w:rPr>
        <w:t> </w:t>
      </w:r>
    </w:p>
    <w:p w:rsidRPr="000315FC" w:rsidR="00B41AC1" w:rsidP="000315FC" w:rsidRDefault="00B41AC1" w14:paraId="4DF05B90" w14:textId="77777777">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sexta</w:t>
      </w:r>
      <w:r w:rsidRPr="000315FC">
        <w:rPr>
          <w:rStyle w:val="normaltextrun"/>
          <w:rFonts w:ascii="Calibri" w:hAnsi="Calibri" w:cs="Segoe UI"/>
        </w:rPr>
        <w:t>. O CONCEDENTE efetuará o registro do CONVENENTE, em cadastros de inadimplência, nas seguintes hipóteses:</w:t>
      </w:r>
      <w:r w:rsidRPr="000315FC">
        <w:rPr>
          <w:rStyle w:val="eop"/>
          <w:rFonts w:ascii="Calibri" w:hAnsi="Calibri" w:cs="Segoe UI"/>
        </w:rPr>
        <w:t> </w:t>
      </w:r>
    </w:p>
    <w:p w:rsidR="00B41AC1" w:rsidP="000315FC" w:rsidRDefault="00B41AC1" w14:paraId="18F58EC3" w14:textId="77777777">
      <w:pPr>
        <w:pStyle w:val="paragraph"/>
        <w:spacing w:before="0" w:beforeAutospacing="0" w:after="0" w:afterAutospacing="0"/>
        <w:jc w:val="both"/>
        <w:textAlignment w:val="baseline"/>
        <w:rPr>
          <w:rFonts w:ascii="Segoe UI" w:hAnsi="Segoe UI" w:cs="Segoe UI"/>
          <w:sz w:val="16"/>
          <w:szCs w:val="16"/>
        </w:rPr>
      </w:pPr>
      <w:r w:rsidRPr="000315FC">
        <w:rPr>
          <w:rStyle w:val="normaltextrun"/>
          <w:rFonts w:ascii="Calibri" w:hAnsi="Calibri" w:cs="Segoe UI"/>
        </w:rPr>
        <w:t>I - após o julgamento da tomada de contas especial</w:t>
      </w:r>
      <w:r>
        <w:rPr>
          <w:rStyle w:val="normaltextrun"/>
          <w:rFonts w:ascii="Calibri" w:hAnsi="Calibri" w:cs="Segoe UI"/>
        </w:rPr>
        <w:t xml:space="preserve"> ou de procedimento análogo pelo Tribunal de Contas da União, nas hipóteses de rejeição total ou parcial da prestação de contas; ou</w:t>
      </w:r>
      <w:r>
        <w:rPr>
          <w:rStyle w:val="eop"/>
          <w:rFonts w:ascii="Calibri" w:hAnsi="Calibri" w:cs="Segoe UI"/>
        </w:rPr>
        <w:t> </w:t>
      </w:r>
    </w:p>
    <w:p w:rsidR="00B41AC1" w:rsidP="000315FC" w:rsidRDefault="00B41AC1" w14:paraId="1F729473" w14:textId="4725356E">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após a notificação do CONVENENTE e o decurso do prazo previsto na </w:t>
      </w:r>
      <w:r w:rsidRPr="00E35065">
        <w:rPr>
          <w:rStyle w:val="normaltextrun"/>
          <w:rFonts w:ascii="Calibri" w:hAnsi="Calibri" w:cs="Segoe UI"/>
          <w:color w:val="FF0000"/>
        </w:rPr>
        <w:t xml:space="preserve">Subcláusula oitava da Cláusula Décima </w:t>
      </w:r>
      <w:r w:rsidR="00E35065">
        <w:rPr>
          <w:rStyle w:val="normaltextrun"/>
          <w:rFonts w:ascii="Calibri" w:hAnsi="Calibri" w:cs="Segoe UI"/>
          <w:color w:val="FF0000"/>
        </w:rPr>
        <w:t>Quinta</w:t>
      </w:r>
      <w:r>
        <w:rPr>
          <w:rStyle w:val="normaltextrun"/>
          <w:rFonts w:ascii="Calibri" w:hAnsi="Calibri" w:cs="Segoe UI"/>
        </w:rPr>
        <w:t>, nas hipóteses de omissão na apresentação da prestação de contas, independentemente de instauração ou de julgamento da tomada de contas especial.</w:t>
      </w:r>
      <w:r>
        <w:rPr>
          <w:rStyle w:val="eop"/>
          <w:rFonts w:ascii="Calibri" w:hAnsi="Calibri" w:cs="Segoe UI"/>
        </w:rPr>
        <w:t> </w:t>
      </w:r>
    </w:p>
    <w:p w:rsidR="00B41AC1" w:rsidP="000315FC" w:rsidRDefault="00B41AC1" w14:paraId="09B5CFCE" w14:textId="77777777">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sétima</w:t>
      </w:r>
      <w:r>
        <w:rPr>
          <w:rStyle w:val="normaltextrun"/>
          <w:rFonts w:ascii="Calibri" w:hAnsi="Calibri" w:cs="Segoe UI"/>
        </w:rPr>
        <w:t xml:space="preserve">. Após a rejeição total ou parcial das contas, o saldo referente à rejeição constará como impugnado e o CONVENENTE será cadastrado como inadimplente somente após o julgamento de que trata o inciso </w:t>
      </w:r>
      <w:r w:rsidRPr="00683797">
        <w:rPr>
          <w:rStyle w:val="normaltextrun"/>
          <w:rFonts w:ascii="Calibri" w:hAnsi="Calibri" w:cs="Segoe UI"/>
          <w:color w:val="FF0000"/>
        </w:rPr>
        <w:t>I da Subcláusula sexta</w:t>
      </w:r>
      <w:r>
        <w:rPr>
          <w:rStyle w:val="normaltextrun"/>
          <w:rFonts w:ascii="Calibri" w:hAnsi="Calibri" w:cs="Segoe UI"/>
        </w:rPr>
        <w:t>. </w:t>
      </w:r>
      <w:r>
        <w:rPr>
          <w:rStyle w:val="eop"/>
          <w:rFonts w:ascii="Calibri" w:hAnsi="Calibri" w:cs="Segoe UI"/>
        </w:rPr>
        <w:t> </w:t>
      </w:r>
    </w:p>
    <w:p w:rsidR="00B41AC1" w:rsidP="000315FC" w:rsidRDefault="00B41AC1" w14:paraId="1EF1C504" w14:textId="77777777">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oitava</w:t>
      </w:r>
      <w:r>
        <w:rPr>
          <w:rStyle w:val="normaltextrun"/>
          <w:rFonts w:ascii="Calibri" w:hAnsi="Calibri" w:cs="Segoe UI"/>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w:t>
      </w:r>
      <w:r w:rsidRPr="00E35065">
        <w:rPr>
          <w:rStyle w:val="normaltextrun"/>
          <w:rFonts w:ascii="Calibri" w:hAnsi="Calibri" w:cs="Segoe UI"/>
        </w:rPr>
        <w:t>Transferegov.br</w:t>
      </w:r>
      <w:r>
        <w:rPr>
          <w:rStyle w:val="normaltextrun"/>
          <w:rFonts w:ascii="Calibri" w:hAnsi="Calibri" w:cs="Segoe UI"/>
        </w:rPr>
        <w:t xml:space="preserve"> e a inclusão nos cadastros de inadimplência, sem prejuízo de requerer ao órgão jurídico pertinente as medidas </w:t>
      </w:r>
      <w:r>
        <w:rPr>
          <w:rStyle w:val="normaltextrun"/>
          <w:rFonts w:ascii="Calibri" w:hAnsi="Calibri" w:cs="Segoe UI"/>
        </w:rPr>
        <w:t>judiciais e extrajudiciais cabíveis, com vistas à obtenção do ressarcimento do débito apurado, inclusive o protesto, se for o caso.  </w:t>
      </w:r>
      <w:r>
        <w:rPr>
          <w:rStyle w:val="eop"/>
          <w:rFonts w:ascii="Calibri" w:hAnsi="Calibri" w:cs="Segoe UI"/>
        </w:rPr>
        <w:t> </w:t>
      </w:r>
    </w:p>
    <w:p w:rsidR="00EB3B14" w:rsidP="000315FC" w:rsidRDefault="00EB3B14" w14:paraId="249D14A5" w14:textId="77777777">
      <w:pPr>
        <w:pStyle w:val="paragraph"/>
        <w:spacing w:before="0" w:beforeAutospacing="0" w:after="0" w:afterAutospacing="0"/>
        <w:jc w:val="both"/>
        <w:textAlignment w:val="baseline"/>
        <w:rPr>
          <w:rFonts w:ascii="Segoe UI" w:hAnsi="Segoe UI" w:cs="Segoe UI"/>
          <w:sz w:val="16"/>
          <w:szCs w:val="16"/>
        </w:rPr>
      </w:pPr>
    </w:p>
    <w:p w:rsidR="00B41AC1" w:rsidP="00B41AC1" w:rsidRDefault="00B41AC1" w14:paraId="3C1FE041" w14:textId="77777777">
      <w:pPr>
        <w:pStyle w:val="paragraph"/>
        <w:pBdr>
          <w:top w:val="single" w:color="000000" w:sz="2" w:space="1"/>
          <w:left w:val="single" w:color="000000" w:sz="2" w:space="3"/>
          <w:bottom w:val="single" w:color="000000" w:sz="2" w:space="1"/>
          <w:right w:val="single" w:color="000000" w:sz="2" w:space="3"/>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sz w:val="22"/>
          <w:szCs w:val="22"/>
        </w:rPr>
        <w:t>Nota Explicativa</w:t>
      </w:r>
      <w:r>
        <w:rPr>
          <w:rStyle w:val="normaltextrun"/>
          <w:rFonts w:ascii="Calibri" w:hAnsi="Calibri" w:cs="Segoe UI"/>
          <w:sz w:val="22"/>
          <w:szCs w:val="22"/>
        </w:rPr>
        <w:t xml:space="preserve">: Atualmente, a Instrução Normativa - TCU nº 71, de 28 de novembro de 2012, é o ato normativo que autoriza, no seu art. 6º, a hipótese de dispensa de Tomada de Contas de Contas Especial. Cabe </w:t>
      </w:r>
      <w:proofErr w:type="gramStart"/>
      <w:r>
        <w:rPr>
          <w:rStyle w:val="normaltextrun"/>
          <w:rFonts w:ascii="Calibri" w:hAnsi="Calibri" w:cs="Segoe UI"/>
          <w:sz w:val="22"/>
          <w:szCs w:val="22"/>
        </w:rPr>
        <w:t>ao concedente</w:t>
      </w:r>
      <w:proofErr w:type="gramEnd"/>
      <w:r>
        <w:rPr>
          <w:rStyle w:val="normaltextrun"/>
          <w:rFonts w:ascii="Calibri" w:hAnsi="Calibri" w:cs="Segoe UI"/>
          <w:sz w:val="22"/>
          <w:szCs w:val="22"/>
        </w:rPr>
        <w:t xml:space="preserve"> averiguar, no momento oportuno, se o ato permanece vigente ou se foi por outro revogado.</w:t>
      </w:r>
      <w:r>
        <w:rPr>
          <w:rStyle w:val="eop"/>
          <w:rFonts w:ascii="Calibri" w:hAnsi="Calibri" w:cs="Segoe UI"/>
          <w:sz w:val="22"/>
          <w:szCs w:val="22"/>
        </w:rPr>
        <w:t> </w:t>
      </w:r>
    </w:p>
    <w:p w:rsidR="009B5763" w:rsidP="009B5763" w:rsidRDefault="009B5763" w14:paraId="34F84202" w14:textId="77777777">
      <w:pPr>
        <w:jc w:val="both"/>
        <w:rPr>
          <w:rFonts w:cstheme="minorHAnsi"/>
          <w:b/>
          <w:bCs/>
          <w:sz w:val="24"/>
          <w:szCs w:val="24"/>
        </w:rPr>
      </w:pPr>
    </w:p>
    <w:p w:rsidRPr="009A77DD" w:rsidR="001A3971" w:rsidP="001A3971" w:rsidRDefault="001A3971" w14:paraId="2BF776F8" w14:textId="3309079E">
      <w:pPr>
        <w:shd w:val="clear" w:color="auto" w:fill="DBDBDB" w:themeFill="accent3" w:themeFillTint="66"/>
        <w:jc w:val="both"/>
        <w:rPr>
          <w:b/>
          <w:sz w:val="24"/>
          <w:szCs w:val="24"/>
        </w:rPr>
      </w:pPr>
      <w:r w:rsidRPr="5737FF59">
        <w:rPr>
          <w:b/>
          <w:sz w:val="24"/>
          <w:szCs w:val="24"/>
        </w:rPr>
        <w:t xml:space="preserve">CLÁUSULA DÉCIMA </w:t>
      </w:r>
      <w:r w:rsidRPr="5737FF59" w:rsidR="00642C16">
        <w:rPr>
          <w:b/>
          <w:sz w:val="24"/>
          <w:szCs w:val="24"/>
        </w:rPr>
        <w:t>SÉTIMA</w:t>
      </w:r>
      <w:r w:rsidRPr="5737FF59">
        <w:rPr>
          <w:b/>
          <w:sz w:val="24"/>
          <w:szCs w:val="24"/>
        </w:rPr>
        <w:t xml:space="preserve"> - DOS BENS REMANESCENTES</w:t>
      </w:r>
    </w:p>
    <w:p w:rsidR="5737FF59" w:rsidP="5737FF59" w:rsidRDefault="5737FF59" w14:paraId="1083CA38" w14:textId="0D3F7F55">
      <w:pPr>
        <w:jc w:val="both"/>
        <w:rPr>
          <w:b/>
          <w:bCs/>
          <w:i/>
          <w:iCs/>
          <w:color w:val="FF0000"/>
          <w:sz w:val="24"/>
          <w:szCs w:val="24"/>
        </w:rPr>
      </w:pPr>
      <w:r w:rsidRPr="5737FF59">
        <w:rPr>
          <w:b/>
          <w:bCs/>
          <w:i/>
          <w:iCs/>
          <w:color w:val="FF0000"/>
          <w:sz w:val="24"/>
          <w:szCs w:val="24"/>
        </w:rPr>
        <w:t>[PRIMEIRA OPÇÃO – TITULARIDADE DO CONVENENTE]</w:t>
      </w:r>
    </w:p>
    <w:p w:rsidRPr="009A77DD" w:rsidR="001A3971" w:rsidP="001A3971" w:rsidRDefault="00C00A4E" w14:paraId="4F9BDAE4" w14:textId="4299E260">
      <w:pPr>
        <w:jc w:val="both"/>
        <w:rPr>
          <w:rFonts w:cstheme="minorHAnsi"/>
          <w:sz w:val="24"/>
          <w:szCs w:val="24"/>
        </w:rPr>
      </w:pPr>
      <w:r w:rsidRPr="009A77DD">
        <w:rPr>
          <w:rFonts w:cstheme="minorHAnsi"/>
          <w:sz w:val="24"/>
          <w:szCs w:val="24"/>
        </w:rPr>
        <w:t>Os bens remanescentes adquiridos</w:t>
      </w:r>
      <w:r w:rsidRPr="009A77DD" w:rsidR="004258AB">
        <w:rPr>
          <w:rFonts w:cstheme="minorHAnsi"/>
          <w:sz w:val="24"/>
          <w:szCs w:val="24"/>
        </w:rPr>
        <w:t>,</w:t>
      </w:r>
      <w:r w:rsidRPr="009A77DD">
        <w:rPr>
          <w:rFonts w:cstheme="minorHAnsi"/>
          <w:sz w:val="24"/>
          <w:szCs w:val="24"/>
        </w:rPr>
        <w:t xml:space="preserve"> produzidos </w:t>
      </w:r>
      <w:r w:rsidRPr="009A77DD" w:rsidR="004258AB">
        <w:rPr>
          <w:rFonts w:cstheme="minorHAnsi"/>
          <w:sz w:val="24"/>
          <w:szCs w:val="24"/>
        </w:rPr>
        <w:t>ou transformados</w:t>
      </w:r>
      <w:r w:rsidRPr="009A77DD" w:rsidR="004258AB">
        <w:rPr>
          <w:rFonts w:cstheme="minorHAnsi"/>
        </w:rPr>
        <w:t xml:space="preserve"> </w:t>
      </w:r>
      <w:r w:rsidRPr="009A77DD">
        <w:rPr>
          <w:rFonts w:cstheme="minorHAnsi"/>
          <w:sz w:val="24"/>
          <w:szCs w:val="24"/>
        </w:rPr>
        <w:t>no âmbito deste Convênio serão de propriedade do CONVENENTE</w:t>
      </w:r>
      <w:r w:rsidR="00697DB3">
        <w:rPr>
          <w:rFonts w:cstheme="minorHAnsi"/>
          <w:sz w:val="24"/>
          <w:szCs w:val="24"/>
        </w:rPr>
        <w:t>.</w:t>
      </w:r>
    </w:p>
    <w:p w:rsidRPr="009A77DD" w:rsidR="00093DCD" w:rsidP="00C00A4E" w:rsidRDefault="00C00A4E" w14:paraId="29292BA8" w14:textId="77777777">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Pr="009A77DD" w:rsidR="00093DCD">
        <w:rPr>
          <w:rFonts w:cstheme="minorHAnsi"/>
          <w:sz w:val="24"/>
          <w:szCs w:val="24"/>
        </w:rPr>
        <w:t>Consideram-se bens remanescentes os equipamentos e materiais permanentes adquiridos</w:t>
      </w:r>
      <w:r w:rsidRPr="009A77DD" w:rsidR="004258AB">
        <w:rPr>
          <w:rFonts w:cstheme="minorHAnsi"/>
          <w:sz w:val="24"/>
          <w:szCs w:val="24"/>
        </w:rPr>
        <w:t xml:space="preserve">, produzidos ou transformados </w:t>
      </w:r>
      <w:r w:rsidRPr="009A77DD" w:rsidR="00093DCD">
        <w:rPr>
          <w:rFonts w:cstheme="minorHAnsi"/>
          <w:sz w:val="24"/>
          <w:szCs w:val="24"/>
        </w:rPr>
        <w:t xml:space="preserve">com recursos dos instrumentos necessários à consecução do objeto, mas que não se incorporam a este.  </w:t>
      </w:r>
    </w:p>
    <w:p w:rsidRPr="009A77DD" w:rsidR="00CE1854" w:rsidP="001A3971" w:rsidRDefault="00C00A4E" w14:paraId="2B7C82CE" w14:textId="77777777">
      <w:pPr>
        <w:jc w:val="both"/>
        <w:rPr>
          <w:rFonts w:cstheme="minorHAnsi"/>
          <w:sz w:val="24"/>
          <w:szCs w:val="24"/>
        </w:rPr>
      </w:pPr>
      <w:r w:rsidRPr="009A77DD">
        <w:rPr>
          <w:rFonts w:cstheme="minorHAnsi"/>
          <w:b/>
          <w:bCs/>
          <w:sz w:val="24"/>
          <w:szCs w:val="24"/>
        </w:rPr>
        <w:t xml:space="preserve">Subcláusula segunda. </w:t>
      </w:r>
      <w:r w:rsidRPr="009A77DD" w:rsidR="00093DCD">
        <w:rPr>
          <w:rFonts w:cstheme="minorHAnsi"/>
          <w:sz w:val="24"/>
          <w:szCs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rsidR="00440C1E" w:rsidP="009A77DD" w:rsidRDefault="00440C1E" w14:paraId="2088D6D1" w14:textId="42FF960F">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b/>
          <w:bCs/>
        </w:rPr>
      </w:pPr>
      <w:r w:rsidRPr="009A77DD">
        <w:rPr>
          <w:rFonts w:cstheme="minorHAnsi"/>
          <w:b/>
          <w:bCs/>
        </w:rPr>
        <w:t xml:space="preserve">Nota Explicativa </w:t>
      </w:r>
      <w:r>
        <w:rPr>
          <w:rFonts w:cstheme="minorHAnsi"/>
          <w:b/>
          <w:bCs/>
        </w:rPr>
        <w:t xml:space="preserve">1: </w:t>
      </w:r>
      <w:r w:rsidRPr="00537AC8">
        <w:rPr>
          <w:rFonts w:cstheme="minorHAnsi"/>
        </w:rPr>
        <w:t>Reg</w:t>
      </w:r>
      <w:r>
        <w:rPr>
          <w:rFonts w:cstheme="minorHAnsi"/>
        </w:rPr>
        <w:t>ra geral, a t</w:t>
      </w:r>
      <w:r w:rsidRPr="00537AC8">
        <w:rPr>
          <w:rFonts w:cstheme="minorHAnsi"/>
        </w:rPr>
        <w:t>itularidade dos bens remanescentes é do convenente, salvo expressa disposição em contrário no instrumento celebrado</w:t>
      </w:r>
      <w:r>
        <w:rPr>
          <w:rFonts w:cstheme="minorHAnsi"/>
        </w:rPr>
        <w:t xml:space="preserve"> (art. 10, §4º da Portaria Conjunta MGI/MF/CGU nº 28, de 2024).</w:t>
      </w:r>
    </w:p>
    <w:p w:rsidRPr="009A77DD" w:rsidR="00EE77F1" w:rsidP="009A77DD" w:rsidRDefault="00EE77F1" w14:paraId="62B2EA35" w14:textId="4B69440E">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rPr>
      </w:pPr>
      <w:r w:rsidRPr="009A77DD">
        <w:rPr>
          <w:rFonts w:cstheme="minorHAnsi"/>
          <w:b/>
          <w:bCs/>
        </w:rPr>
        <w:t xml:space="preserve">Nota Explicativa </w:t>
      </w:r>
      <w:r w:rsidR="00440C1E">
        <w:rPr>
          <w:rFonts w:cstheme="minorHAnsi"/>
          <w:b/>
          <w:bCs/>
        </w:rPr>
        <w:t>2</w:t>
      </w:r>
      <w:r w:rsidRPr="009A77DD">
        <w:rPr>
          <w:rFonts w:cstheme="minorHAnsi"/>
        </w:rPr>
        <w:t xml:space="preserve">: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w:t>
      </w:r>
      <w:proofErr w:type="gramStart"/>
      <w:r w:rsidRPr="009A77DD">
        <w:rPr>
          <w:rFonts w:cstheme="minorHAnsi"/>
        </w:rPr>
        <w:t>ao concedente</w:t>
      </w:r>
      <w:proofErr w:type="gramEnd"/>
      <w:r w:rsidRPr="009A77DD">
        <w:rPr>
          <w:rFonts w:cstheme="minorHAnsi"/>
        </w:rPr>
        <w:t>, a intenção de utilizar os bens remanescentes.</w:t>
      </w:r>
    </w:p>
    <w:p w:rsidRPr="009A77DD" w:rsidR="00377C06" w:rsidP="009A77DD" w:rsidRDefault="00EE77F1" w14:paraId="347D1210" w14:textId="40A71908">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rPr>
      </w:pPr>
      <w:r w:rsidRPr="00697DB3">
        <w:rPr>
          <w:rFonts w:cstheme="minorHAnsi"/>
          <w:b/>
          <w:bCs/>
        </w:rPr>
        <w:t xml:space="preserve">Nota Explicativa </w:t>
      </w:r>
      <w:r w:rsidR="00440C1E">
        <w:rPr>
          <w:rFonts w:cstheme="minorHAnsi"/>
          <w:b/>
          <w:bCs/>
        </w:rPr>
        <w:t>3</w:t>
      </w:r>
      <w:r w:rsidRPr="00697DB3">
        <w:rPr>
          <w:rFonts w:cstheme="minorHAnsi"/>
        </w:rPr>
        <w:t xml:space="preserve">: </w:t>
      </w:r>
      <w:r w:rsidRPr="009A77DD" w:rsidR="001106CA">
        <w:rPr>
          <w:rFonts w:cstheme="minorHAnsi"/>
        </w:rPr>
        <w:t xml:space="preserve">Na hipótese de os bens remanescentes ficarem na propriedade </w:t>
      </w:r>
      <w:proofErr w:type="gramStart"/>
      <w:r w:rsidRPr="009A77DD" w:rsidR="001106CA">
        <w:rPr>
          <w:rFonts w:cstheme="minorHAnsi"/>
        </w:rPr>
        <w:t>do concedente</w:t>
      </w:r>
      <w:proofErr w:type="gramEnd"/>
      <w:r w:rsidRPr="009A77DD" w:rsidR="001106CA">
        <w:rPr>
          <w:rFonts w:cstheme="minorHAnsi"/>
        </w:rPr>
        <w:t>, é possível que, após a conclusão do convênio, o órgão ou entidade pública federal decida doá-los.</w:t>
      </w:r>
    </w:p>
    <w:p w:rsidRPr="009A77DD" w:rsidR="00EE77F1" w:rsidP="009A77DD" w:rsidRDefault="001106CA" w14:paraId="3D2ABA11" w14:textId="26D283D7">
      <w:pPr>
        <w:pBdr>
          <w:top w:val="single" w:color="auto" w:sz="4" w:space="1"/>
          <w:left w:val="single" w:color="auto" w:sz="4" w:space="4"/>
          <w:bottom w:val="single" w:color="auto" w:sz="4" w:space="1"/>
          <w:right w:val="single" w:color="auto" w:sz="4" w:space="4"/>
        </w:pBdr>
        <w:shd w:val="clear" w:color="auto" w:fill="FFF8E5"/>
        <w:spacing w:after="60" w:line="240" w:lineRule="auto"/>
        <w:jc w:val="both"/>
        <w:rPr>
          <w:rFonts w:cstheme="minorHAnsi"/>
        </w:rPr>
      </w:pPr>
      <w:r w:rsidRPr="009A77DD">
        <w:rPr>
          <w:rFonts w:cstheme="minorHAnsi"/>
        </w:rPr>
        <w:t>Nesta situação, incumbe ao Poder Público atentar para a doação de bens remanescentes em ano eleitoral, observados os termos do Parecer-Plenário nº 002/2016/CNU-</w:t>
      </w:r>
      <w:proofErr w:type="spellStart"/>
      <w:r w:rsidRPr="009A77DD">
        <w:rPr>
          <w:rFonts w:cstheme="minorHAnsi"/>
        </w:rPr>
        <w:t>Decor</w:t>
      </w:r>
      <w:proofErr w:type="spellEnd"/>
      <w:r w:rsidRPr="009A77DD">
        <w:rPr>
          <w:rFonts w:cstheme="minorHAnsi"/>
        </w:rPr>
        <w:t xml:space="preserve">/CGU/AGU,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w:t>
      </w:r>
      <w:r w:rsidR="00F372D1">
        <w:rPr>
          <w:rFonts w:cstheme="minorHAnsi"/>
        </w:rPr>
        <w:t xml:space="preserve">30 de setembro </w:t>
      </w:r>
      <w:r w:rsidRPr="009A77DD">
        <w:rPr>
          <w:rFonts w:cstheme="minorHAnsi"/>
        </w:rPr>
        <w:t>de 1997.</w:t>
      </w:r>
    </w:p>
    <w:p w:rsidRPr="009A77DD" w:rsidR="002F400E" w:rsidP="009A77DD" w:rsidRDefault="001106CA" w14:paraId="2B30F83E" w14:textId="0ACC00FD">
      <w:pPr>
        <w:pBdr>
          <w:top w:val="single" w:color="auto" w:sz="4" w:space="1"/>
          <w:left w:val="single" w:color="auto" w:sz="4" w:space="4"/>
          <w:bottom w:val="single" w:color="auto" w:sz="4" w:space="1"/>
          <w:right w:val="single" w:color="auto" w:sz="4" w:space="4"/>
        </w:pBdr>
        <w:shd w:val="clear" w:color="auto" w:fill="FFF8E5"/>
        <w:spacing w:after="60" w:line="240" w:lineRule="auto"/>
        <w:jc w:val="both"/>
      </w:pPr>
      <w:r w:rsidRPr="5737FF59">
        <w:t xml:space="preserve">Se </w:t>
      </w:r>
      <w:r w:rsidRPr="5737FF59" w:rsidR="00377C06">
        <w:t>esta for</w:t>
      </w:r>
      <w:r w:rsidRPr="5737FF59">
        <w:t xml:space="preserve"> a intenção </w:t>
      </w:r>
      <w:proofErr w:type="gramStart"/>
      <w:r w:rsidRPr="5737FF59">
        <w:t>d</w:t>
      </w:r>
      <w:r w:rsidRPr="5737FF59" w:rsidR="00377C06">
        <w:t>o concedente</w:t>
      </w:r>
      <w:proofErr w:type="gramEnd"/>
      <w:r w:rsidRPr="5737FF59">
        <w:t xml:space="preserve">, recomenda-se verificar a </w:t>
      </w:r>
      <w:r w:rsidRPr="5737FF59" w:rsidR="00377C06">
        <w:t xml:space="preserve">versão mais atualizada da </w:t>
      </w:r>
      <w:r w:rsidRPr="5737FF59">
        <w:t>Cartilha “CONDUTAS VEDADAS AOS AGENTES PÚBLICOS FEDERAIS EM ELEIÇÕES” disponibilizada pela Advocacia-Geral da União em todos os anos eleitorais.</w:t>
      </w:r>
    </w:p>
    <w:p w:rsidR="00697DB3" w:rsidP="5737FF59" w:rsidRDefault="00697DB3" w14:paraId="2C18C3E8" w14:textId="77777777">
      <w:pPr>
        <w:shd w:val="clear" w:color="auto" w:fill="FFFFFF" w:themeFill="background1"/>
        <w:jc w:val="both"/>
        <w:rPr>
          <w:b/>
          <w:bCs/>
          <w:i/>
          <w:iCs/>
          <w:color w:val="FF0000"/>
          <w:sz w:val="24"/>
          <w:szCs w:val="24"/>
        </w:rPr>
      </w:pPr>
    </w:p>
    <w:p w:rsidR="00440C1E" w:rsidP="5737FF59" w:rsidRDefault="00440C1E" w14:paraId="4B882EC4" w14:textId="77777777">
      <w:pPr>
        <w:shd w:val="clear" w:color="auto" w:fill="FFFFFF" w:themeFill="background1"/>
        <w:jc w:val="both"/>
        <w:rPr>
          <w:b/>
          <w:bCs/>
          <w:i/>
          <w:iCs/>
          <w:color w:val="FF0000"/>
          <w:sz w:val="24"/>
          <w:szCs w:val="24"/>
        </w:rPr>
      </w:pPr>
    </w:p>
    <w:p w:rsidRPr="009A77DD" w:rsidR="001A3971" w:rsidP="5737FF59" w:rsidRDefault="5737FF59" w14:paraId="469E2D90" w14:textId="384E3A21">
      <w:pPr>
        <w:shd w:val="clear" w:color="auto" w:fill="FFFFFF" w:themeFill="background1"/>
        <w:jc w:val="both"/>
        <w:rPr>
          <w:b/>
          <w:bCs/>
          <w:i/>
          <w:iCs/>
          <w:color w:val="FF0000"/>
          <w:sz w:val="24"/>
          <w:szCs w:val="24"/>
        </w:rPr>
      </w:pPr>
      <w:r w:rsidRPr="5737FF59">
        <w:rPr>
          <w:b/>
          <w:bCs/>
          <w:i/>
          <w:iCs/>
          <w:color w:val="FF0000"/>
          <w:sz w:val="24"/>
          <w:szCs w:val="24"/>
        </w:rPr>
        <w:t>[SEGUNDA OPÇÃO – TITULARIDADE DO CONCEDENTE]</w:t>
      </w:r>
    </w:p>
    <w:p w:rsidRPr="009A77DD" w:rsidR="001A3971" w:rsidP="5737FF59" w:rsidRDefault="5737FF59" w14:paraId="5C69AC4F" w14:textId="6CD8EA5E">
      <w:pPr>
        <w:shd w:val="clear" w:color="auto" w:fill="FFFFFF" w:themeFill="background1"/>
        <w:jc w:val="both"/>
        <w:rPr>
          <w:i/>
          <w:iCs/>
          <w:color w:val="FF0000"/>
          <w:sz w:val="24"/>
          <w:szCs w:val="24"/>
        </w:rPr>
      </w:pPr>
      <w:r w:rsidRPr="5737FF59">
        <w:rPr>
          <w:i/>
          <w:iCs/>
          <w:color w:val="FF0000"/>
          <w:sz w:val="24"/>
          <w:szCs w:val="24"/>
        </w:rPr>
        <w:t>Os bens remanescentes adquiridos, produzidos ou transformados no âmbito deste Convênio serão de propriedade do CONCEDENTE</w:t>
      </w:r>
      <w:r w:rsidR="00697DB3">
        <w:rPr>
          <w:i/>
          <w:iCs/>
          <w:color w:val="FF0000"/>
          <w:sz w:val="24"/>
          <w:szCs w:val="24"/>
        </w:rPr>
        <w:t>.</w:t>
      </w:r>
    </w:p>
    <w:p w:rsidRPr="009A77DD" w:rsidR="001A3971" w:rsidP="5737FF59" w:rsidRDefault="5737FF59" w14:paraId="3EF36102" w14:textId="66728570">
      <w:pPr>
        <w:shd w:val="clear" w:color="auto" w:fill="FFFFFF" w:themeFill="background1"/>
        <w:jc w:val="both"/>
        <w:rPr>
          <w:i/>
          <w:iCs/>
          <w:color w:val="FF0000"/>
          <w:sz w:val="24"/>
          <w:szCs w:val="24"/>
        </w:rPr>
      </w:pPr>
      <w:r w:rsidRPr="5737FF59">
        <w:rPr>
          <w:rFonts w:eastAsiaTheme="minorEastAsia"/>
          <w:b/>
          <w:bCs/>
          <w:i/>
          <w:iCs/>
          <w:color w:val="FF0000"/>
          <w:sz w:val="24"/>
          <w:szCs w:val="24"/>
        </w:rPr>
        <w:t>Subcláusula primeira</w:t>
      </w:r>
      <w:r w:rsidRPr="5737FF59">
        <w:rPr>
          <w:rFonts w:eastAsiaTheme="minorEastAsia"/>
          <w:i/>
          <w:iCs/>
          <w:color w:val="FF0000"/>
          <w:sz w:val="24"/>
          <w:szCs w:val="24"/>
        </w:rPr>
        <w:t>. Consideram-se bens remanescentes os equipamentos e materiais permanentes adquiridos, produzidos ou transformados com recursos dos instrumentos necessários à consecução do objeto, mas que não se incorporam a este.</w:t>
      </w:r>
    </w:p>
    <w:p w:rsidRPr="009A77DD" w:rsidR="001A3971" w:rsidP="5737FF59" w:rsidRDefault="5737FF59" w14:paraId="5CD44DB9" w14:textId="54462D83">
      <w:pPr>
        <w:shd w:val="clear" w:color="auto" w:fill="FFFFFF" w:themeFill="background1"/>
        <w:jc w:val="both"/>
        <w:rPr>
          <w:rFonts w:eastAsiaTheme="minorEastAsia"/>
          <w:i/>
          <w:iCs/>
          <w:color w:val="FF0000"/>
          <w:sz w:val="24"/>
          <w:szCs w:val="24"/>
        </w:rPr>
      </w:pPr>
      <w:r w:rsidRPr="5737FF59">
        <w:rPr>
          <w:rFonts w:eastAsiaTheme="minorEastAsia"/>
          <w:b/>
          <w:bCs/>
          <w:i/>
          <w:iCs/>
          <w:color w:val="FF0000"/>
          <w:sz w:val="24"/>
          <w:szCs w:val="24"/>
        </w:rPr>
        <w:t>Subcláusula segunda</w:t>
      </w:r>
      <w:r w:rsidRPr="5737FF59">
        <w:rPr>
          <w:rFonts w:eastAsiaTheme="minorEastAsia"/>
          <w:i/>
          <w:iCs/>
          <w:color w:val="FF0000"/>
          <w:sz w:val="24"/>
          <w:szCs w:val="24"/>
        </w:rPr>
        <w:t>. O CONVENENTE deverá contabilizar e proceder à guarda dos bens remanescentes até o CONCEDENTE definir, em notificação específica dirigida ao CONVENENTE, o modo e a forma de entrega dos bens remanescentes, bem como o seu representante, responsável ou servidor que haverá de, efetivamente, recebê-los.</w:t>
      </w:r>
    </w:p>
    <w:p w:rsidRPr="00697DB3" w:rsidR="00697DB3" w:rsidP="00697DB3" w:rsidRDefault="00697DB3" w14:paraId="299A8E34" w14:textId="77777777">
      <w:pPr>
        <w:jc w:val="both"/>
        <w:rPr>
          <w:b/>
          <w:sz w:val="14"/>
          <w:szCs w:val="14"/>
        </w:rPr>
      </w:pPr>
    </w:p>
    <w:p w:rsidRPr="009A77DD" w:rsidR="001A3971" w:rsidP="001A3971" w:rsidRDefault="001A3971" w14:paraId="10B022BD" w14:textId="58A413DB">
      <w:pPr>
        <w:shd w:val="clear" w:color="auto" w:fill="DBDBDB" w:themeFill="accent3" w:themeFillTint="66"/>
        <w:jc w:val="both"/>
        <w:rPr>
          <w:b/>
          <w:sz w:val="24"/>
          <w:szCs w:val="24"/>
        </w:rPr>
      </w:pPr>
      <w:r w:rsidRPr="5737FF59">
        <w:rPr>
          <w:b/>
          <w:sz w:val="24"/>
          <w:szCs w:val="24"/>
        </w:rPr>
        <w:t xml:space="preserve">CLÁUSULA DÉCIMA </w:t>
      </w:r>
      <w:r w:rsidRPr="5737FF59" w:rsidR="00642C16">
        <w:rPr>
          <w:b/>
          <w:sz w:val="24"/>
          <w:szCs w:val="24"/>
        </w:rPr>
        <w:t>OITAVA</w:t>
      </w:r>
      <w:r w:rsidRPr="5737FF59">
        <w:rPr>
          <w:b/>
          <w:sz w:val="24"/>
          <w:szCs w:val="24"/>
        </w:rPr>
        <w:t xml:space="preserve"> - DA DENÚNCIA</w:t>
      </w:r>
      <w:r w:rsidRPr="5737FF59" w:rsidR="00434DB4">
        <w:rPr>
          <w:b/>
          <w:sz w:val="24"/>
          <w:szCs w:val="24"/>
        </w:rPr>
        <w:t>,</w:t>
      </w:r>
      <w:r w:rsidRPr="5737FF59">
        <w:rPr>
          <w:b/>
          <w:sz w:val="24"/>
          <w:szCs w:val="24"/>
        </w:rPr>
        <w:t xml:space="preserve"> RESCISÃO</w:t>
      </w:r>
      <w:r w:rsidRPr="5737FF59" w:rsidR="00434DB4">
        <w:rPr>
          <w:b/>
          <w:sz w:val="24"/>
          <w:szCs w:val="24"/>
        </w:rPr>
        <w:t xml:space="preserve"> E EXTINÇÃO</w:t>
      </w:r>
    </w:p>
    <w:p w:rsidRPr="009A77DD" w:rsidR="00434DB4" w:rsidP="00434DB4" w:rsidRDefault="00434DB4" w14:paraId="503179B0" w14:textId="77777777">
      <w:pPr>
        <w:jc w:val="both"/>
        <w:rPr>
          <w:rFonts w:cstheme="minorHAnsi"/>
          <w:sz w:val="24"/>
          <w:szCs w:val="24"/>
        </w:rPr>
      </w:pPr>
      <w:r w:rsidRPr="009A77DD">
        <w:rPr>
          <w:rFonts w:cstheme="minorHAnsi"/>
          <w:sz w:val="24"/>
          <w:szCs w:val="24"/>
        </w:rPr>
        <w:t xml:space="preserve">O presente Convênio poderá ser:  </w:t>
      </w:r>
    </w:p>
    <w:p w:rsidRPr="009A77DD" w:rsidR="00434DB4" w:rsidP="00434DB4" w:rsidRDefault="00434DB4" w14:paraId="1516244A" w14:textId="77777777">
      <w:pPr>
        <w:jc w:val="both"/>
        <w:rPr>
          <w:rFonts w:cstheme="minorHAnsi"/>
          <w:sz w:val="24"/>
          <w:szCs w:val="24"/>
        </w:rPr>
      </w:pPr>
      <w:r w:rsidRPr="009A77DD">
        <w:rPr>
          <w:rFonts w:cstheme="minorHAnsi"/>
          <w:sz w:val="24"/>
          <w:szCs w:val="24"/>
        </w:rPr>
        <w:t>I - denunciado a qualquer tempo, ficando os partícipes responsáveis somente pelas obrigações e auferindo as vantagens do tempo em que participaram voluntariamente da avença</w:t>
      </w:r>
      <w:r w:rsidRPr="009A77DD" w:rsidR="008D37C8">
        <w:rPr>
          <w:rFonts w:cstheme="minorHAnsi"/>
          <w:sz w:val="24"/>
          <w:szCs w:val="24"/>
        </w:rPr>
        <w:t>, vedada qualquer cláusula obrigatória de permanência ou sancionadora dos denunciantes</w:t>
      </w:r>
      <w:r w:rsidRPr="009A77DD">
        <w:rPr>
          <w:rFonts w:cstheme="minorHAnsi"/>
          <w:sz w:val="24"/>
          <w:szCs w:val="24"/>
        </w:rPr>
        <w:t xml:space="preserve">;  </w:t>
      </w:r>
    </w:p>
    <w:p w:rsidRPr="009A77DD" w:rsidR="00434DB4" w:rsidP="00434DB4" w:rsidRDefault="00434DB4" w14:paraId="0D7AEC13" w14:textId="77777777">
      <w:pPr>
        <w:jc w:val="both"/>
        <w:rPr>
          <w:rFonts w:cstheme="minorHAnsi"/>
          <w:sz w:val="24"/>
          <w:szCs w:val="24"/>
        </w:rPr>
      </w:pPr>
      <w:r w:rsidRPr="009A77DD">
        <w:rPr>
          <w:rFonts w:cstheme="minorHAnsi"/>
          <w:sz w:val="24"/>
          <w:szCs w:val="24"/>
        </w:rPr>
        <w:t xml:space="preserve">II - rescindido, independente de prévia notificação ou interpelação judicial ou extrajudicial, nas seguintes hipóteses:   </w:t>
      </w:r>
    </w:p>
    <w:p w:rsidRPr="009A77DD" w:rsidR="00434DB4" w:rsidP="00434DB4" w:rsidRDefault="00434DB4" w14:paraId="3FBF496D" w14:textId="77777777">
      <w:pPr>
        <w:jc w:val="both"/>
        <w:rPr>
          <w:rFonts w:cstheme="minorHAnsi"/>
          <w:sz w:val="24"/>
          <w:szCs w:val="24"/>
        </w:rPr>
      </w:pPr>
      <w:r w:rsidRPr="009A77DD">
        <w:rPr>
          <w:rFonts w:cstheme="minorHAnsi"/>
          <w:sz w:val="24"/>
          <w:szCs w:val="24"/>
        </w:rPr>
        <w:t xml:space="preserve">a) inadimplemento de quaisquer das cláusulas pactuadas;  </w:t>
      </w:r>
    </w:p>
    <w:p w:rsidRPr="009A77DD" w:rsidR="00434DB4" w:rsidP="00434DB4" w:rsidRDefault="00434DB4" w14:paraId="2870C11A" w14:textId="77777777">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rsidR="5737FF59" w:rsidP="5737FF59" w:rsidRDefault="5737FF59" w14:paraId="60688C9B" w14:textId="0DD77D5F">
      <w:pPr>
        <w:jc w:val="both"/>
        <w:rPr>
          <w:sz w:val="24"/>
          <w:szCs w:val="24"/>
        </w:rPr>
      </w:pPr>
      <w:r w:rsidRPr="5737FF59">
        <w:rPr>
          <w:sz w:val="24"/>
          <w:szCs w:val="24"/>
        </w:rPr>
        <w:t xml:space="preserve">c) verificação da ocorrência de qualquer circunstância que enseje a instauração de Tomada de Contas Especial, desde que infrutíferas as medidas administrativas internas e observado o disposto na </w:t>
      </w:r>
      <w:r w:rsidRPr="00697DB3">
        <w:rPr>
          <w:color w:val="FF0000"/>
          <w:sz w:val="24"/>
          <w:szCs w:val="24"/>
        </w:rPr>
        <w:t>Subcláusula quarta</w:t>
      </w:r>
      <w:r w:rsidRPr="5737FF59">
        <w:rPr>
          <w:sz w:val="24"/>
          <w:szCs w:val="24"/>
        </w:rPr>
        <w:t>;</w:t>
      </w:r>
    </w:p>
    <w:p w:rsidRPr="009A77DD" w:rsidR="001A3971" w:rsidP="00434DB4" w:rsidRDefault="00434DB4" w14:paraId="6794D055" w14:textId="77777777">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rsidRPr="009A77DD" w:rsidR="002A3996" w:rsidP="00C70D27" w:rsidRDefault="002A3996" w14:paraId="5309340E" w14:textId="77777777">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O CONDEDENTE </w:t>
      </w:r>
      <w:r w:rsidRPr="009A77DD" w:rsidR="005E37B1">
        <w:rPr>
          <w:rFonts w:cstheme="minorHAnsi"/>
          <w:sz w:val="24"/>
          <w:szCs w:val="24"/>
        </w:rPr>
        <w:t>registrará</w:t>
      </w:r>
      <w:r w:rsidRPr="009A77DD">
        <w:rPr>
          <w:rFonts w:cstheme="minorHAnsi"/>
          <w:sz w:val="24"/>
          <w:szCs w:val="24"/>
        </w:rPr>
        <w:t xml:space="preserve"> no </w:t>
      </w:r>
      <w:r w:rsidRPr="00697DB3">
        <w:rPr>
          <w:rFonts w:cstheme="minorHAnsi"/>
          <w:sz w:val="24"/>
          <w:szCs w:val="24"/>
        </w:rPr>
        <w:t>Transferegov.br</w:t>
      </w:r>
      <w:r w:rsidRPr="009A77DD">
        <w:rPr>
          <w:rFonts w:cstheme="minorHAnsi"/>
          <w:sz w:val="24"/>
          <w:szCs w:val="24"/>
        </w:rPr>
        <w:t xml:space="preserve"> e publicar</w:t>
      </w:r>
      <w:r w:rsidRPr="009A77DD" w:rsidR="005E37B1">
        <w:rPr>
          <w:rFonts w:cstheme="minorHAnsi"/>
          <w:sz w:val="24"/>
          <w:szCs w:val="24"/>
        </w:rPr>
        <w:t>á</w:t>
      </w:r>
      <w:r w:rsidRPr="009A77DD">
        <w:rPr>
          <w:rFonts w:cstheme="minorHAnsi"/>
          <w:sz w:val="24"/>
          <w:szCs w:val="24"/>
        </w:rPr>
        <w:t xml:space="preserve"> no Diário Oficial da União a denúncia, rescisão ou extinção.</w:t>
      </w:r>
    </w:p>
    <w:p w:rsidRPr="009A77DD" w:rsidR="00C70D27" w:rsidP="00C70D27" w:rsidRDefault="00E56D06" w14:paraId="231EDB7F" w14:textId="77777777">
      <w:pPr>
        <w:jc w:val="both"/>
        <w:rPr>
          <w:rFonts w:cstheme="minorHAnsi"/>
          <w:sz w:val="24"/>
          <w:szCs w:val="24"/>
        </w:rPr>
      </w:pPr>
      <w:r w:rsidRPr="009A77DD">
        <w:rPr>
          <w:rFonts w:cstheme="minorHAnsi"/>
          <w:b/>
          <w:bCs/>
          <w:sz w:val="24"/>
          <w:szCs w:val="24"/>
        </w:rPr>
        <w:t xml:space="preserve">Subcláusula </w:t>
      </w:r>
      <w:r w:rsidRPr="009A77DD" w:rsidR="002A3996">
        <w:rPr>
          <w:rFonts w:cstheme="minorHAnsi"/>
          <w:b/>
          <w:bCs/>
          <w:sz w:val="24"/>
          <w:szCs w:val="24"/>
        </w:rPr>
        <w:t>segunda</w:t>
      </w:r>
      <w:r w:rsidRPr="009A77DD">
        <w:rPr>
          <w:rFonts w:cstheme="minorHAnsi"/>
          <w:sz w:val="24"/>
          <w:szCs w:val="24"/>
        </w:rPr>
        <w:t xml:space="preserve">. </w:t>
      </w:r>
      <w:r w:rsidRPr="009A77DD" w:rsidR="00C70D27">
        <w:rPr>
          <w:rFonts w:cstheme="minorHAnsi"/>
          <w:sz w:val="24"/>
          <w:szCs w:val="24"/>
        </w:rPr>
        <w:t xml:space="preserve">Quando da denúncia ou rescisão do instrumento, o </w:t>
      </w:r>
      <w:r w:rsidRPr="009A77DD" w:rsidR="009F2004">
        <w:rPr>
          <w:rFonts w:cstheme="minorHAnsi"/>
          <w:sz w:val="24"/>
          <w:szCs w:val="24"/>
        </w:rPr>
        <w:t xml:space="preserve">CONVENENTE </w:t>
      </w:r>
      <w:r w:rsidRPr="009A77DD" w:rsidR="00C70D27">
        <w:rPr>
          <w:rFonts w:cstheme="minorHAnsi"/>
          <w:sz w:val="24"/>
          <w:szCs w:val="24"/>
        </w:rPr>
        <w:t>deverá:</w:t>
      </w:r>
    </w:p>
    <w:p w:rsidRPr="009A77DD" w:rsidR="00C70D27" w:rsidP="00C70D27" w:rsidRDefault="00C70D27" w14:paraId="71D76BE1" w14:textId="77777777">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rsidRPr="009A77DD" w:rsidR="00C70D27" w:rsidP="00C70D27" w:rsidRDefault="00C70D27" w14:paraId="70528149" w14:textId="77777777">
      <w:pPr>
        <w:jc w:val="both"/>
        <w:rPr>
          <w:rFonts w:cstheme="minorHAnsi"/>
          <w:sz w:val="24"/>
          <w:szCs w:val="24"/>
        </w:rPr>
      </w:pPr>
      <w:r w:rsidRPr="009A77DD">
        <w:rPr>
          <w:rFonts w:cstheme="minorHAnsi"/>
          <w:sz w:val="24"/>
          <w:szCs w:val="24"/>
        </w:rPr>
        <w:t>II - apresentar a prestação de contas final em até 60 (sessenta) dias.</w:t>
      </w:r>
    </w:p>
    <w:p w:rsidRPr="009A77DD" w:rsidR="00434DB4" w:rsidP="00C70D27" w:rsidRDefault="00E56D06" w14:paraId="2836B2C0" w14:textId="77777777">
      <w:pPr>
        <w:jc w:val="both"/>
        <w:rPr>
          <w:rFonts w:cstheme="minorHAnsi"/>
          <w:sz w:val="24"/>
          <w:szCs w:val="24"/>
        </w:rPr>
      </w:pPr>
      <w:r w:rsidRPr="009A77DD">
        <w:rPr>
          <w:rFonts w:cstheme="minorHAnsi"/>
          <w:b/>
          <w:bCs/>
          <w:sz w:val="24"/>
          <w:szCs w:val="24"/>
        </w:rPr>
        <w:t xml:space="preserve">Subcláusula </w:t>
      </w:r>
      <w:r w:rsidRPr="009A77DD" w:rsidR="002A3996">
        <w:rPr>
          <w:rFonts w:cstheme="minorHAnsi"/>
          <w:b/>
          <w:bCs/>
          <w:sz w:val="24"/>
          <w:szCs w:val="24"/>
        </w:rPr>
        <w:t>terceira</w:t>
      </w:r>
      <w:r w:rsidRPr="009A77DD">
        <w:rPr>
          <w:rFonts w:cstheme="minorHAnsi"/>
          <w:b/>
          <w:bCs/>
          <w:sz w:val="24"/>
          <w:szCs w:val="24"/>
        </w:rPr>
        <w:t xml:space="preserve">. </w:t>
      </w:r>
      <w:r w:rsidRPr="009A77DD" w:rsidR="002355B0">
        <w:rPr>
          <w:rFonts w:cstheme="minorHAnsi"/>
          <w:sz w:val="24"/>
          <w:szCs w:val="24"/>
        </w:rPr>
        <w:t xml:space="preserve">No prazo máximo de 60 (sessenta) dias, a contar da </w:t>
      </w:r>
      <w:r w:rsidRPr="009A77DD" w:rsidR="001A1645">
        <w:rPr>
          <w:rFonts w:cstheme="minorHAnsi"/>
          <w:sz w:val="24"/>
          <w:szCs w:val="24"/>
        </w:rPr>
        <w:t xml:space="preserve">data do registro da </w:t>
      </w:r>
      <w:r w:rsidRPr="009A77DD" w:rsidR="002355B0">
        <w:rPr>
          <w:rFonts w:cstheme="minorHAnsi"/>
          <w:sz w:val="24"/>
          <w:szCs w:val="24"/>
        </w:rPr>
        <w:t>denúncia ou rescisão do instrumento</w:t>
      </w:r>
      <w:r w:rsidRPr="009A77DD" w:rsidR="001A1645">
        <w:rPr>
          <w:rFonts w:cstheme="minorHAnsi"/>
          <w:sz w:val="24"/>
          <w:szCs w:val="24"/>
        </w:rPr>
        <w:t xml:space="preserve"> </w:t>
      </w:r>
      <w:r w:rsidRPr="00697DB3" w:rsidR="001A1645">
        <w:rPr>
          <w:rFonts w:cstheme="minorHAnsi"/>
          <w:sz w:val="24"/>
          <w:szCs w:val="24"/>
        </w:rPr>
        <w:t xml:space="preserve">no </w:t>
      </w:r>
      <w:r w:rsidRPr="00697DB3" w:rsidR="00D50469">
        <w:rPr>
          <w:rFonts w:cstheme="minorHAnsi"/>
          <w:sz w:val="24"/>
          <w:szCs w:val="24"/>
        </w:rPr>
        <w:t>Transferegov.br</w:t>
      </w:r>
      <w:r w:rsidRPr="009A77DD" w:rsidR="002355B0">
        <w:rPr>
          <w:rFonts w:cstheme="minorHAnsi"/>
          <w:sz w:val="24"/>
          <w:szCs w:val="24"/>
        </w:rPr>
        <w:t>, o CONCEDENTE providenciará o cancelamento dos saldos de empenho</w:t>
      </w:r>
      <w:r w:rsidRPr="009A77DD" w:rsidR="006C5D35">
        <w:rPr>
          <w:rFonts w:cstheme="minorHAnsi"/>
          <w:sz w:val="24"/>
          <w:szCs w:val="24"/>
        </w:rPr>
        <w:t>, independente do indicador de resultado primário.</w:t>
      </w:r>
    </w:p>
    <w:p w:rsidR="002355B0" w:rsidP="00434DB4" w:rsidRDefault="5737FF59" w14:paraId="65C29F5C" w14:textId="7A813ADF">
      <w:pPr>
        <w:jc w:val="both"/>
        <w:rPr>
          <w:sz w:val="24"/>
          <w:szCs w:val="24"/>
        </w:rPr>
      </w:pPr>
      <w:r w:rsidRPr="5737FF59">
        <w:rPr>
          <w:b/>
          <w:bCs/>
          <w:sz w:val="24"/>
          <w:szCs w:val="24"/>
        </w:rPr>
        <w:t>Subcláusula quarta</w:t>
      </w:r>
      <w:r w:rsidRPr="5737FF59">
        <w:rPr>
          <w:sz w:val="24"/>
          <w:szCs w:val="24"/>
        </w:rPr>
        <w:t xml:space="preserve">. A rescisão decorrente do cometimento de fato que enseje a instauração de Tomada de Contas Especial, prevista no </w:t>
      </w:r>
      <w:r w:rsidRPr="00697DB3">
        <w:rPr>
          <w:i/>
          <w:iCs/>
          <w:color w:val="FF0000"/>
          <w:sz w:val="24"/>
          <w:szCs w:val="24"/>
        </w:rPr>
        <w:t>caput</w:t>
      </w:r>
      <w:r w:rsidRPr="00697DB3">
        <w:rPr>
          <w:color w:val="FF0000"/>
          <w:sz w:val="24"/>
          <w:szCs w:val="24"/>
        </w:rPr>
        <w:t xml:space="preserve"> desta Cláusula, inciso II, alínea “c”</w:t>
      </w:r>
      <w:r w:rsidRPr="5737FF59">
        <w:rPr>
          <w:sz w:val="24"/>
          <w:szCs w:val="24"/>
        </w:rPr>
        <w:t>, deverá ocorrer depois da adoção 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rsidRPr="009A77DD" w:rsidR="00697DB3" w:rsidP="00434DB4" w:rsidRDefault="00697DB3" w14:paraId="0A750826" w14:textId="77777777">
      <w:pPr>
        <w:jc w:val="both"/>
        <w:rPr>
          <w:sz w:val="24"/>
          <w:szCs w:val="24"/>
        </w:rPr>
      </w:pPr>
    </w:p>
    <w:p w:rsidRPr="009A77DD" w:rsidR="00CE1854" w:rsidP="00C0496C" w:rsidRDefault="001A3971" w14:paraId="7668691B" w14:textId="77777777">
      <w:pPr>
        <w:shd w:val="clear" w:color="auto" w:fill="DBDBDB" w:themeFill="accent3" w:themeFillTint="66"/>
        <w:jc w:val="both"/>
        <w:rPr>
          <w:b/>
          <w:sz w:val="24"/>
          <w:szCs w:val="24"/>
        </w:rPr>
      </w:pPr>
      <w:r w:rsidRPr="5737FF59">
        <w:rPr>
          <w:b/>
          <w:sz w:val="24"/>
          <w:szCs w:val="24"/>
        </w:rPr>
        <w:t xml:space="preserve">CLÁUSULA DÉCIMA </w:t>
      </w:r>
      <w:r w:rsidRPr="5737FF59" w:rsidR="00642C16">
        <w:rPr>
          <w:b/>
          <w:sz w:val="24"/>
          <w:szCs w:val="24"/>
        </w:rPr>
        <w:t>NONA</w:t>
      </w:r>
      <w:r w:rsidRPr="5737FF59">
        <w:rPr>
          <w:b/>
          <w:sz w:val="24"/>
          <w:szCs w:val="24"/>
        </w:rPr>
        <w:t xml:space="preserve"> - DA PUBLICIDADE</w:t>
      </w:r>
    </w:p>
    <w:p w:rsidRPr="009A77DD" w:rsidR="001A3971" w:rsidP="009612C3" w:rsidRDefault="00042761" w14:paraId="1E95251A" w14:textId="77777777">
      <w:pPr>
        <w:jc w:val="both"/>
        <w:rPr>
          <w:rFonts w:cstheme="minorHAnsi"/>
          <w:sz w:val="24"/>
          <w:szCs w:val="24"/>
        </w:rPr>
      </w:pPr>
      <w:r w:rsidRPr="009A77DD">
        <w:rPr>
          <w:rFonts w:cstheme="minorHAnsi"/>
          <w:sz w:val="24"/>
          <w:szCs w:val="24"/>
        </w:rPr>
        <w:t>A eficácia do presente Convênio fica condicionada à publicação do respectivo extrato no Diário Oficial da União, a qual deverá ser providenciada pelo CONCEDENTE no prazo de até 10 (dez) dias</w:t>
      </w:r>
      <w:r w:rsidRPr="009A77DD" w:rsidR="002958BA">
        <w:rPr>
          <w:rFonts w:cstheme="minorHAnsi"/>
          <w:sz w:val="24"/>
          <w:szCs w:val="24"/>
        </w:rPr>
        <w:t xml:space="preserve"> úteis</w:t>
      </w:r>
      <w:r w:rsidRPr="009A77DD">
        <w:rPr>
          <w:rFonts w:cstheme="minorHAnsi"/>
          <w:sz w:val="24"/>
          <w:szCs w:val="24"/>
        </w:rPr>
        <w:t xml:space="preserve"> a contar da respectiva assinatura.</w:t>
      </w:r>
    </w:p>
    <w:p w:rsidRPr="009A77DD" w:rsidR="00D7010A" w:rsidP="00042761" w:rsidRDefault="00042761" w14:paraId="5ABD0653" w14:textId="77777777">
      <w:pPr>
        <w:jc w:val="both"/>
        <w:rPr>
          <w:rFonts w:cstheme="minorHAnsi"/>
          <w:sz w:val="24"/>
          <w:szCs w:val="24"/>
        </w:rPr>
      </w:pPr>
      <w:r w:rsidRPr="009A77DD">
        <w:rPr>
          <w:rFonts w:cstheme="minorHAnsi"/>
          <w:b/>
          <w:bCs/>
          <w:sz w:val="24"/>
          <w:szCs w:val="24"/>
        </w:rPr>
        <w:t xml:space="preserve">Subcláusula primeira. </w:t>
      </w:r>
      <w:r w:rsidRPr="009A77DD" w:rsidR="00D7010A">
        <w:rPr>
          <w:rFonts w:cstheme="minorHAnsi"/>
          <w:sz w:val="24"/>
          <w:szCs w:val="24"/>
        </w:rPr>
        <w:t xml:space="preserve">Será dada publicidade em sítio eletrônico específico denominado </w:t>
      </w:r>
      <w:r w:rsidRPr="00697DB3" w:rsidR="00D7010A">
        <w:rPr>
          <w:rFonts w:cstheme="minorHAnsi"/>
          <w:sz w:val="24"/>
          <w:szCs w:val="24"/>
        </w:rPr>
        <w:t>Transferegov.br</w:t>
      </w:r>
      <w:r w:rsidRPr="009A77DD" w:rsidR="00D7010A">
        <w:rPr>
          <w:rFonts w:cstheme="minorHAnsi"/>
          <w:sz w:val="24"/>
          <w:szCs w:val="24"/>
        </w:rPr>
        <w:t xml:space="preserve"> aos atos de celebração, alteração, liberação de recursos, acompanhamento e fiscalização da execução e a prestação de contas do presente instrumento.   </w:t>
      </w:r>
    </w:p>
    <w:p w:rsidRPr="009A77DD" w:rsidR="00031BE2" w:rsidP="006F119A" w:rsidRDefault="00042761" w14:paraId="20A87A9E" w14:textId="3D81F627">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w:t>
      </w:r>
      <w:r w:rsidRPr="006F119A" w:rsidR="006F119A">
        <w:rPr>
          <w:rFonts w:cstheme="minorHAnsi"/>
          <w:sz w:val="24"/>
          <w:szCs w:val="24"/>
        </w:rPr>
        <w:t>A notificação da celebração do instrumento à Assembleia</w:t>
      </w:r>
      <w:r w:rsidR="006F119A">
        <w:rPr>
          <w:rFonts w:cstheme="minorHAnsi"/>
          <w:sz w:val="24"/>
          <w:szCs w:val="24"/>
        </w:rPr>
        <w:t xml:space="preserve"> </w:t>
      </w:r>
      <w:r w:rsidRPr="006F119A" w:rsidR="006F119A">
        <w:rPr>
          <w:rFonts w:cstheme="minorHAnsi"/>
          <w:sz w:val="24"/>
          <w:szCs w:val="24"/>
        </w:rPr>
        <w:t>Legislativa ou à Câmara Legislativa ou à Câmara Municipal do CONVENENTE, conforme</w:t>
      </w:r>
      <w:r w:rsidR="006F119A">
        <w:rPr>
          <w:rFonts w:cstheme="minorHAnsi"/>
          <w:sz w:val="24"/>
          <w:szCs w:val="24"/>
        </w:rPr>
        <w:t xml:space="preserve"> </w:t>
      </w:r>
      <w:r w:rsidRPr="006F119A" w:rsidR="006F119A">
        <w:rPr>
          <w:rFonts w:cstheme="minorHAnsi"/>
          <w:sz w:val="24"/>
          <w:szCs w:val="24"/>
        </w:rPr>
        <w:t>o caso, será realizada eletronicamente por meio do sistema Transferegov.br, e da mesma</w:t>
      </w:r>
      <w:r w:rsidR="006F119A">
        <w:rPr>
          <w:rFonts w:cstheme="minorHAnsi"/>
          <w:sz w:val="24"/>
          <w:szCs w:val="24"/>
        </w:rPr>
        <w:t xml:space="preserve"> </w:t>
      </w:r>
      <w:r w:rsidRPr="006F119A" w:rsidR="006F119A">
        <w:rPr>
          <w:rFonts w:cstheme="minorHAnsi"/>
          <w:sz w:val="24"/>
          <w:szCs w:val="24"/>
        </w:rPr>
        <w:t>forma será a notificação da liberação dos recursos</w:t>
      </w:r>
      <w:r w:rsidRPr="009A77DD" w:rsidR="00031BE2">
        <w:rPr>
          <w:rFonts w:cstheme="minorHAnsi"/>
          <w:sz w:val="24"/>
          <w:szCs w:val="24"/>
        </w:rPr>
        <w:t>.</w:t>
      </w:r>
    </w:p>
    <w:p w:rsidRPr="009A77DD" w:rsidR="00315786" w:rsidP="00315786" w:rsidRDefault="00042761" w14:paraId="7A74B86A" w14:textId="77777777">
      <w:pPr>
        <w:jc w:val="both"/>
        <w:rPr>
          <w:rFonts w:cstheme="minorHAnsi"/>
          <w:sz w:val="24"/>
          <w:szCs w:val="24"/>
        </w:rPr>
      </w:pPr>
      <w:r w:rsidRPr="009A77DD">
        <w:rPr>
          <w:rFonts w:cstheme="minorHAnsi"/>
          <w:b/>
          <w:bCs/>
          <w:sz w:val="24"/>
          <w:szCs w:val="24"/>
        </w:rPr>
        <w:t xml:space="preserve">Subcláusula terceira. </w:t>
      </w:r>
      <w:r w:rsidRPr="009A77DD" w:rsidR="00315786">
        <w:rPr>
          <w:rFonts w:cstheme="minorHAnsi"/>
          <w:sz w:val="24"/>
          <w:szCs w:val="24"/>
        </w:rPr>
        <w:t xml:space="preserve">O CONVENENTE obriga-se a:   </w:t>
      </w:r>
    </w:p>
    <w:p w:rsidRPr="009A77DD" w:rsidR="00315786" w:rsidP="00315786" w:rsidRDefault="00315786" w14:paraId="6AD3C379" w14:textId="43879630">
      <w:pPr>
        <w:jc w:val="both"/>
        <w:rPr>
          <w:rFonts w:cstheme="minorHAnsi"/>
          <w:sz w:val="24"/>
          <w:szCs w:val="24"/>
        </w:rPr>
      </w:pPr>
      <w:r w:rsidRPr="009A77DD">
        <w:rPr>
          <w:rFonts w:cstheme="minorHAnsi"/>
          <w:sz w:val="24"/>
          <w:szCs w:val="24"/>
        </w:rPr>
        <w:t xml:space="preserve">I -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w:t>
      </w:r>
      <w:r w:rsidR="003A27A5">
        <w:rPr>
          <w:rFonts w:cstheme="minorHAnsi"/>
          <w:sz w:val="24"/>
          <w:szCs w:val="24"/>
        </w:rPr>
        <w:t xml:space="preserve">20 de março </w:t>
      </w:r>
      <w:r w:rsidRPr="009A77DD">
        <w:rPr>
          <w:rFonts w:cstheme="minorHAnsi"/>
          <w:sz w:val="24"/>
          <w:szCs w:val="24"/>
        </w:rPr>
        <w:t xml:space="preserve">de 1997, facultada a notificação por meio eletrônico;   </w:t>
      </w:r>
    </w:p>
    <w:p w:rsidRPr="009A77DD" w:rsidR="00315786" w:rsidP="00315786" w:rsidRDefault="00315786" w14:paraId="58FEFAA8" w14:textId="77777777">
      <w:pPr>
        <w:jc w:val="both"/>
        <w:rPr>
          <w:rFonts w:cstheme="minorHAnsi"/>
          <w:sz w:val="24"/>
          <w:szCs w:val="24"/>
        </w:rPr>
      </w:pPr>
      <w:r w:rsidRPr="009A77DD">
        <w:rPr>
          <w:rFonts w:cstheme="minorHAnsi"/>
          <w:sz w:val="24"/>
          <w:szCs w:val="24"/>
        </w:rPr>
        <w:t xml:space="preserve">II - cientificar da celebração deste Convênio o conselho local ou instância de controle social da área vinculada ao programa de governo que originou a transferência de recursos, quando houver; </w:t>
      </w:r>
      <w:r w:rsidRPr="009A77DD" w:rsidR="00A34A4B">
        <w:rPr>
          <w:rFonts w:cstheme="minorHAnsi"/>
          <w:sz w:val="24"/>
          <w:szCs w:val="24"/>
        </w:rPr>
        <w:t>e</w:t>
      </w:r>
    </w:p>
    <w:p w:rsidRPr="00697DB3" w:rsidR="00CE1854" w:rsidP="00315786" w:rsidRDefault="00315786" w14:paraId="48E2E90E" w14:textId="77777777">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w:t>
      </w:r>
      <w:r w:rsidRPr="009A77DD">
        <w:rPr>
          <w:rFonts w:cstheme="minorHAnsi"/>
          <w:sz w:val="24"/>
          <w:szCs w:val="24"/>
        </w:rPr>
        <w:t xml:space="preserve">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697DB3">
        <w:rPr>
          <w:rFonts w:cstheme="minorHAnsi"/>
          <w:sz w:val="24"/>
          <w:szCs w:val="24"/>
        </w:rPr>
        <w:t>Transferegov.br.</w:t>
      </w:r>
    </w:p>
    <w:p w:rsidRPr="009A77DD" w:rsidR="00315786" w:rsidP="009240BE" w:rsidRDefault="00315786" w14:paraId="441398C0"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sz w:val="24"/>
          <w:szCs w:val="24"/>
        </w:rPr>
      </w:pPr>
      <w:r w:rsidRPr="009A77DD">
        <w:rPr>
          <w:rFonts w:cstheme="minorHAnsi"/>
          <w:b/>
          <w:bCs/>
        </w:rPr>
        <w:t>Nota Explicativa</w:t>
      </w:r>
      <w:r w:rsidRPr="009A77DD">
        <w:rPr>
          <w:rFonts w:cstheme="minorHAnsi"/>
        </w:rPr>
        <w:t xml:space="preserve">: Em caso de </w:t>
      </w:r>
      <w:proofErr w:type="spellStart"/>
      <w:r w:rsidRPr="009A77DD" w:rsidR="007B72A1">
        <w:rPr>
          <w:rFonts w:cstheme="minorHAnsi"/>
        </w:rPr>
        <w:t>subconveniamento</w:t>
      </w:r>
      <w:proofErr w:type="spellEnd"/>
      <w:r w:rsidRPr="009A77DD" w:rsidR="007B72A1">
        <w:rPr>
          <w:rFonts w:cstheme="minorHAnsi"/>
        </w:rPr>
        <w:t xml:space="preserve"> com</w:t>
      </w:r>
      <w:r w:rsidRPr="009A77DD">
        <w:rPr>
          <w:rFonts w:cstheme="minorHAnsi"/>
        </w:rPr>
        <w:t xml:space="preserve"> entidades privadas sem fins lucrativos</w:t>
      </w:r>
      <w:r w:rsidRPr="009A77DD" w:rsidR="007B72A1">
        <w:rPr>
          <w:rFonts w:cstheme="minorHAnsi"/>
        </w:rPr>
        <w:t>, elas</w:t>
      </w:r>
      <w:r w:rsidRPr="009A77DD">
        <w:rPr>
          <w:rFonts w:cstheme="minorHAnsi"/>
        </w:rPr>
        <w:t xml:space="preserve"> deverão notificar, se houver, o conselho municipal, distrital ou estadual responsável pela respectiva política pública onde será executada a ação.</w:t>
      </w:r>
    </w:p>
    <w:p w:rsidRPr="000107A0" w:rsidR="00CE1854" w:rsidP="00315786" w:rsidRDefault="00CE1854" w14:paraId="3ED7CF59" w14:textId="77777777">
      <w:pPr>
        <w:jc w:val="both"/>
        <w:rPr>
          <w:rFonts w:cstheme="minorHAnsi"/>
          <w:color w:val="FF0000"/>
          <w:sz w:val="14"/>
          <w:szCs w:val="24"/>
        </w:rPr>
      </w:pPr>
    </w:p>
    <w:p w:rsidRPr="009A77DD" w:rsidR="001A3971" w:rsidP="001A3971" w:rsidRDefault="001A3971" w14:paraId="783A5BC0" w14:textId="77777777">
      <w:pPr>
        <w:shd w:val="clear" w:color="auto" w:fill="DBDBDB" w:themeFill="accent3" w:themeFillTint="66"/>
        <w:jc w:val="both"/>
        <w:rPr>
          <w:b/>
          <w:sz w:val="24"/>
          <w:szCs w:val="24"/>
        </w:rPr>
      </w:pPr>
      <w:r w:rsidRPr="5737FF59">
        <w:rPr>
          <w:b/>
          <w:sz w:val="24"/>
          <w:szCs w:val="24"/>
        </w:rPr>
        <w:t xml:space="preserve">CLÁUSULA </w:t>
      </w:r>
      <w:r w:rsidRPr="5737FF59" w:rsidR="00642C16">
        <w:rPr>
          <w:b/>
          <w:sz w:val="24"/>
          <w:szCs w:val="24"/>
        </w:rPr>
        <w:t>VIGÉSIMA</w:t>
      </w:r>
      <w:r w:rsidRPr="5737FF59">
        <w:rPr>
          <w:b/>
          <w:sz w:val="24"/>
          <w:szCs w:val="24"/>
        </w:rPr>
        <w:t xml:space="preserve"> - DAS CONDIÇÕES GERAIS</w:t>
      </w:r>
    </w:p>
    <w:p w:rsidRPr="009A77DD" w:rsidR="00096658" w:rsidP="00096658" w:rsidRDefault="00096658" w14:paraId="71DECD75" w14:textId="77777777">
      <w:pPr>
        <w:jc w:val="both"/>
        <w:rPr>
          <w:rFonts w:cstheme="minorHAnsi"/>
          <w:sz w:val="24"/>
          <w:szCs w:val="24"/>
        </w:rPr>
      </w:pPr>
      <w:r w:rsidRPr="009A77DD">
        <w:rPr>
          <w:rFonts w:cstheme="minorHAnsi"/>
          <w:sz w:val="24"/>
          <w:szCs w:val="24"/>
        </w:rPr>
        <w:t xml:space="preserve">Acordam os partícipes, ainda, em estabelecer as seguintes condições:  </w:t>
      </w:r>
    </w:p>
    <w:p w:rsidRPr="009A77DD" w:rsidR="00096658" w:rsidP="00096658" w:rsidRDefault="00096658" w14:paraId="0B7CF353" w14:textId="77777777">
      <w:pPr>
        <w:jc w:val="both"/>
        <w:rPr>
          <w:rFonts w:cstheme="minorHAnsi"/>
          <w:sz w:val="24"/>
          <w:szCs w:val="24"/>
        </w:rPr>
      </w:pPr>
      <w:r w:rsidRPr="009A77DD">
        <w:rPr>
          <w:rFonts w:cstheme="minorHAnsi"/>
          <w:sz w:val="24"/>
          <w:szCs w:val="24"/>
        </w:rPr>
        <w:t xml:space="preserve">I - todas as comunicações relativas a este Convênio serão consideradas como regularmente efetuadas quando realizadas por intermédio do </w:t>
      </w:r>
      <w:r w:rsidRPr="00697DB3">
        <w:rPr>
          <w:rFonts w:cstheme="minorHAnsi"/>
          <w:sz w:val="24"/>
          <w:szCs w:val="24"/>
        </w:rPr>
        <w:t>Transfer</w:t>
      </w:r>
      <w:r w:rsidRPr="00697DB3" w:rsidR="00540551">
        <w:rPr>
          <w:rFonts w:cstheme="minorHAnsi"/>
          <w:sz w:val="24"/>
          <w:szCs w:val="24"/>
        </w:rPr>
        <w:t>e</w:t>
      </w:r>
      <w:r w:rsidRPr="00697DB3">
        <w:rPr>
          <w:rFonts w:cstheme="minorHAnsi"/>
          <w:sz w:val="24"/>
          <w:szCs w:val="24"/>
        </w:rPr>
        <w:t>gov.br</w:t>
      </w:r>
      <w:r w:rsidRPr="009A77DD">
        <w:rPr>
          <w:rFonts w:cstheme="minorHAnsi"/>
          <w:sz w:val="24"/>
          <w:szCs w:val="24"/>
        </w:rPr>
        <w:t xml:space="preserve">, exceto quando a legislação regente tiver estabelecido forma especial;  </w:t>
      </w:r>
    </w:p>
    <w:p w:rsidRPr="009A77DD" w:rsidR="00096658" w:rsidP="00096658" w:rsidRDefault="00096658" w14:paraId="538F6755" w14:textId="77777777">
      <w:pPr>
        <w:jc w:val="both"/>
        <w:rPr>
          <w:rFonts w:cstheme="minorHAnsi"/>
          <w:sz w:val="24"/>
          <w:szCs w:val="24"/>
        </w:rPr>
      </w:pPr>
      <w:r w:rsidRPr="009A77DD">
        <w:rPr>
          <w:rFonts w:cstheme="minorHAnsi"/>
          <w:sz w:val="24"/>
          <w:szCs w:val="24"/>
        </w:rPr>
        <w:t xml:space="preserve">II - as reuniões entre os representantes credenciados pelos partícipes, bem como quaisquer ocorrências que possam ter implicações neste Convênio, serão aceitas somente se registradas em ata ou relatórios circunstanciados; e   </w:t>
      </w:r>
    </w:p>
    <w:p w:rsidRPr="00697DB3" w:rsidR="001A3971" w:rsidP="00096658" w:rsidRDefault="00096658" w14:paraId="3F7BF9DA" w14:textId="77777777">
      <w:pPr>
        <w:jc w:val="both"/>
        <w:rPr>
          <w:rFonts w:cstheme="minorHAnsi"/>
          <w:sz w:val="24"/>
          <w:szCs w:val="24"/>
        </w:rPr>
      </w:pPr>
      <w:r w:rsidRPr="009A77DD">
        <w:rPr>
          <w:rFonts w:cstheme="minorHAnsi"/>
          <w:sz w:val="24"/>
          <w:szCs w:val="24"/>
        </w:rPr>
        <w:t>I</w:t>
      </w:r>
      <w:r w:rsidRPr="009A77DD" w:rsidR="0033187E">
        <w:rPr>
          <w:rFonts w:cstheme="minorHAnsi"/>
          <w:sz w:val="24"/>
          <w:szCs w:val="24"/>
        </w:rPr>
        <w:t>II</w:t>
      </w:r>
      <w:r w:rsidRPr="009A77DD">
        <w:rPr>
          <w:rFonts w:cstheme="minorHAnsi"/>
          <w:sz w:val="24"/>
          <w:szCs w:val="24"/>
        </w:rPr>
        <w:t xml:space="preserve"> - as exigências que não puderem ser cumpridas por meio </w:t>
      </w:r>
      <w:r w:rsidRPr="00697DB3">
        <w:rPr>
          <w:rFonts w:cstheme="minorHAnsi"/>
          <w:sz w:val="24"/>
          <w:szCs w:val="24"/>
        </w:rPr>
        <w:t>do Transfer</w:t>
      </w:r>
      <w:r w:rsidRPr="00697DB3" w:rsidR="00BE7562">
        <w:rPr>
          <w:rFonts w:cstheme="minorHAnsi"/>
          <w:sz w:val="24"/>
          <w:szCs w:val="24"/>
        </w:rPr>
        <w:t>e</w:t>
      </w:r>
      <w:r w:rsidRPr="00697DB3">
        <w:rPr>
          <w:rFonts w:cstheme="minorHAnsi"/>
          <w:sz w:val="24"/>
          <w:szCs w:val="24"/>
        </w:rPr>
        <w:t>gov.br deverão ser supridas através da regular instrução processual, sem prejuízo do posterior registro do ato no mesmo sistema Transfer</w:t>
      </w:r>
      <w:r w:rsidRPr="00697DB3" w:rsidR="00BE7562">
        <w:rPr>
          <w:rFonts w:cstheme="minorHAnsi"/>
          <w:sz w:val="24"/>
          <w:szCs w:val="24"/>
        </w:rPr>
        <w:t>e</w:t>
      </w:r>
      <w:r w:rsidRPr="00697DB3">
        <w:rPr>
          <w:rFonts w:cstheme="minorHAnsi"/>
          <w:sz w:val="24"/>
          <w:szCs w:val="24"/>
        </w:rPr>
        <w:t xml:space="preserve">gov.br.   </w:t>
      </w:r>
    </w:p>
    <w:p w:rsidRPr="000107A0" w:rsidR="00096658" w:rsidP="00096658" w:rsidRDefault="00096658" w14:paraId="122CEF19" w14:textId="77777777">
      <w:pPr>
        <w:jc w:val="both"/>
        <w:rPr>
          <w:rFonts w:cstheme="minorHAnsi"/>
          <w:color w:val="FF0000"/>
          <w:sz w:val="20"/>
          <w:szCs w:val="24"/>
        </w:rPr>
      </w:pPr>
    </w:p>
    <w:p w:rsidRPr="009A77DD" w:rsidR="001A3971" w:rsidP="001A3971" w:rsidRDefault="001A3971" w14:paraId="60DD4FD2" w14:textId="77777777">
      <w:pPr>
        <w:shd w:val="clear" w:color="auto" w:fill="DBDBDB" w:themeFill="accent3" w:themeFillTint="66"/>
        <w:jc w:val="both"/>
        <w:rPr>
          <w:b/>
          <w:sz w:val="24"/>
          <w:szCs w:val="24"/>
        </w:rPr>
      </w:pPr>
      <w:r w:rsidRPr="5737FF59">
        <w:rPr>
          <w:b/>
          <w:sz w:val="24"/>
          <w:szCs w:val="24"/>
        </w:rPr>
        <w:t>CLÁUSULA VIGÉSIMA</w:t>
      </w:r>
      <w:r w:rsidRPr="5737FF59" w:rsidR="00642C16">
        <w:rPr>
          <w:b/>
          <w:sz w:val="24"/>
          <w:szCs w:val="24"/>
        </w:rPr>
        <w:t xml:space="preserve"> PRIMEIRA</w:t>
      </w:r>
      <w:r w:rsidRPr="5737FF59">
        <w:rPr>
          <w:b/>
          <w:sz w:val="24"/>
          <w:szCs w:val="24"/>
        </w:rPr>
        <w:t xml:space="preserve"> - DA CONCILIAÇÃO E DO FORO</w:t>
      </w:r>
    </w:p>
    <w:p w:rsidRPr="009A77DD" w:rsidR="001A3971" w:rsidP="009612C3" w:rsidRDefault="001A3971" w14:paraId="254C1EE8" w14:textId="35B3DCA1">
      <w:pPr>
        <w:jc w:val="both"/>
        <w:rPr>
          <w:rFonts w:cstheme="minorHAnsi"/>
          <w:sz w:val="24"/>
          <w:szCs w:val="24"/>
        </w:rPr>
      </w:pPr>
      <w:r w:rsidRPr="009A77DD">
        <w:rPr>
          <w:rFonts w:cstheme="minorHAnsi"/>
          <w:sz w:val="24"/>
          <w:szCs w:val="24"/>
        </w:rPr>
        <w:t xml:space="preserve">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w:t>
      </w:r>
      <w:r w:rsidR="0041023B">
        <w:rPr>
          <w:rFonts w:cstheme="minorHAnsi"/>
          <w:sz w:val="24"/>
          <w:szCs w:val="24"/>
        </w:rPr>
        <w:t xml:space="preserve">de 26 de junho </w:t>
      </w:r>
      <w:r w:rsidRPr="009A77DD">
        <w:rPr>
          <w:rFonts w:cstheme="minorHAnsi"/>
          <w:sz w:val="24"/>
          <w:szCs w:val="24"/>
        </w:rPr>
        <w:t>de 2015, do art. 11 da Medida Provisória nº 2.180-35, de 24 de agosto de 2001, e do art. 41, inciso III, alínea “b” do Anexo I ao Decreto nº 11.328, de 1º de janeiro de 2023.</w:t>
      </w:r>
    </w:p>
    <w:p w:rsidRPr="009A77DD" w:rsidR="000107A0" w:rsidP="001A3971" w:rsidRDefault="001A3971" w14:paraId="658B3B2C" w14:textId="46C63F6B">
      <w:pPr>
        <w:jc w:val="both"/>
        <w:rPr>
          <w:rFonts w:cstheme="minorHAnsi"/>
          <w:sz w:val="24"/>
          <w:szCs w:val="24"/>
        </w:rPr>
      </w:pPr>
      <w:r w:rsidRPr="009A77DD">
        <w:rPr>
          <w:rFonts w:cstheme="minorHAnsi"/>
          <w:b/>
          <w:bCs/>
          <w:sz w:val="24"/>
          <w:szCs w:val="24"/>
        </w:rPr>
        <w:t>Subcláusula única</w:t>
      </w:r>
      <w:r w:rsidRPr="009A77DD">
        <w:rPr>
          <w:rFonts w:cstheme="minorHAnsi"/>
          <w:sz w:val="24"/>
          <w:szCs w:val="24"/>
        </w:rPr>
        <w:t xml:space="preserve">. Não logrando êxito a conciliação, será competente para dirimir as questões decorrentes deste Convênio, o foro da Justiça Federal, </w:t>
      </w:r>
      <w:r w:rsidRPr="009A77DD">
        <w:rPr>
          <w:rFonts w:cstheme="minorHAnsi"/>
          <w:i/>
          <w:iCs/>
          <w:color w:val="FF0000"/>
          <w:sz w:val="24"/>
          <w:szCs w:val="24"/>
        </w:rPr>
        <w:t xml:space="preserve">Seção Judiciária do </w:t>
      </w:r>
      <w:r w:rsidRPr="009A77DD" w:rsidR="00732B0E">
        <w:rPr>
          <w:rFonts w:cstheme="minorHAnsi"/>
          <w:i/>
          <w:iCs/>
          <w:color w:val="FF0000"/>
          <w:sz w:val="24"/>
          <w:szCs w:val="24"/>
        </w:rPr>
        <w:t>[Estado ou Distrito Federal]</w:t>
      </w:r>
      <w:r w:rsidRPr="009A77DD">
        <w:rPr>
          <w:rFonts w:cstheme="minorHAnsi"/>
          <w:sz w:val="24"/>
          <w:szCs w:val="24"/>
        </w:rPr>
        <w:t xml:space="preserve">, por força do inciso I do art. 109 da Constituição Federal.  </w:t>
      </w:r>
    </w:p>
    <w:p w:rsidRPr="009A77DD" w:rsidR="001A3971" w:rsidP="00CA67C1" w:rsidRDefault="001A3971" w14:paraId="2969E313" w14:textId="77777777">
      <w:pPr>
        <w:pBdr>
          <w:top w:val="single" w:color="auto" w:sz="4" w:space="1"/>
          <w:left w:val="single" w:color="auto" w:sz="4" w:space="4"/>
          <w:bottom w:val="single" w:color="auto" w:sz="4" w:space="1"/>
          <w:right w:val="single" w:color="auto" w:sz="4" w:space="4"/>
        </w:pBdr>
        <w:shd w:val="clear" w:color="auto" w:fill="FFF8E5"/>
        <w:jc w:val="both"/>
        <w:rPr>
          <w:rFonts w:cstheme="minorHAnsi"/>
          <w:color w:val="FF0000"/>
          <w:sz w:val="24"/>
          <w:szCs w:val="24"/>
        </w:rPr>
      </w:pPr>
      <w:r w:rsidRPr="009A77DD">
        <w:rPr>
          <w:rFonts w:cstheme="minorHAnsi"/>
          <w:b/>
          <w:bCs/>
        </w:rPr>
        <w:t>Nota Explicativa</w:t>
      </w:r>
      <w:r w:rsidRPr="009A77DD">
        <w:rPr>
          <w:rFonts w:cstheme="minorHAnsi"/>
        </w:rPr>
        <w:t xml:space="preserve">: </w:t>
      </w:r>
      <w:r w:rsidRPr="009A77DD" w:rsidR="009126E4">
        <w:rPr>
          <w:rFonts w:cstheme="minorHAnsi"/>
        </w:rPr>
        <w:t>A Lei nº 13.140, de 2015, que, dentre outras providências, dispõe sobre a autocomposição de conflitos no âmbito da Administração Pública, consolida, em seu art. 37, que é “</w:t>
      </w:r>
      <w:r w:rsidRPr="009A77DD" w:rsidR="009126E4">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Pr="009A77DD" w:rsidR="009126E4">
        <w:rPr>
          <w:rFonts w:cstheme="minorHAnsi"/>
        </w:rPr>
        <w:t xml:space="preserve">”. Neste sentido, caso o convenente não se submeta à autocomposição, deve o convênio delimitar apenas o foro da Justiça Federal que será competente para dirimir eventuais litígios.  </w:t>
      </w:r>
    </w:p>
    <w:p w:rsidRPr="009A77DD" w:rsidR="00CE1854" w:rsidP="00732B0E" w:rsidRDefault="00CE1854" w14:paraId="5E390C71" w14:textId="77777777">
      <w:pPr>
        <w:spacing w:after="60" w:line="240" w:lineRule="auto"/>
        <w:jc w:val="both"/>
        <w:rPr>
          <w:rFonts w:cstheme="minorHAnsi"/>
          <w:color w:val="000000" w:themeColor="text1"/>
          <w:sz w:val="8"/>
          <w:szCs w:val="24"/>
        </w:rPr>
      </w:pPr>
    </w:p>
    <w:p w:rsidRPr="009A77DD" w:rsidR="00732B0E" w:rsidP="00732B0E" w:rsidRDefault="00732B0E" w14:paraId="4D9F4243" w14:textId="77777777">
      <w:pPr>
        <w:jc w:val="both"/>
        <w:rPr>
          <w:rFonts w:cstheme="minorHAnsi"/>
          <w:color w:val="000000" w:themeColor="text1"/>
          <w:sz w:val="24"/>
          <w:szCs w:val="24"/>
        </w:rPr>
      </w:pPr>
      <w:r w:rsidRPr="009A77DD">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sidRPr="009A77DD">
        <w:rPr>
          <w:rFonts w:cstheme="minorHAnsi"/>
          <w:sz w:val="24"/>
          <w:szCs w:val="24"/>
        </w:rPr>
        <w:t>assinam eletronicamente por meio de seus representantes</w:t>
      </w:r>
      <w:r w:rsidRPr="009A77DD">
        <w:rPr>
          <w:rFonts w:cstheme="minorHAnsi"/>
          <w:color w:val="000000" w:themeColor="text1"/>
          <w:sz w:val="24"/>
          <w:szCs w:val="24"/>
        </w:rPr>
        <w:t>, para que produza seus jurídicos e legais efeitos, em Juízo ou fora dele.</w:t>
      </w:r>
    </w:p>
    <w:p w:rsidRPr="009A77DD" w:rsidR="009126E4" w:rsidP="009612C3" w:rsidRDefault="009126E4" w14:paraId="71BDDDCD" w14:textId="77777777">
      <w:pPr>
        <w:jc w:val="both"/>
        <w:rPr>
          <w:rFonts w:cstheme="minorHAnsi"/>
          <w:color w:val="FF0000"/>
          <w:sz w:val="8"/>
          <w:szCs w:val="24"/>
        </w:rPr>
      </w:pPr>
    </w:p>
    <w:p w:rsidRPr="009A77DD" w:rsidR="009612C3" w:rsidP="00152A1C" w:rsidRDefault="0077788B" w14:paraId="1BF2FD08" w14:textId="77777777">
      <w:pPr>
        <w:jc w:val="right"/>
        <w:rPr>
          <w:rFonts w:cstheme="minorHAnsi"/>
          <w:sz w:val="24"/>
          <w:szCs w:val="24"/>
        </w:rPr>
      </w:pPr>
      <w:r w:rsidRPr="009A77DD">
        <w:rPr>
          <w:rFonts w:cstheme="minorHAnsi"/>
          <w:color w:val="FF0000"/>
          <w:sz w:val="24"/>
          <w:szCs w:val="24"/>
        </w:rPr>
        <w:t>Local/UF</w:t>
      </w:r>
      <w:r w:rsidRPr="009A77DD" w:rsidR="009612C3">
        <w:rPr>
          <w:rFonts w:cstheme="minorHAnsi"/>
          <w:sz w:val="24"/>
          <w:szCs w:val="24"/>
        </w:rPr>
        <w:t xml:space="preserve">, </w:t>
      </w:r>
      <w:r w:rsidRPr="009A77DD" w:rsidR="009612C3">
        <w:rPr>
          <w:rFonts w:cstheme="minorHAnsi"/>
          <w:color w:val="FF0000"/>
          <w:sz w:val="24"/>
          <w:szCs w:val="24"/>
        </w:rPr>
        <w:t xml:space="preserve">XX </w:t>
      </w:r>
      <w:r w:rsidRPr="009A77DD" w:rsidR="009612C3">
        <w:rPr>
          <w:rFonts w:cstheme="minorHAnsi"/>
          <w:sz w:val="24"/>
          <w:szCs w:val="24"/>
        </w:rPr>
        <w:t xml:space="preserve">de </w:t>
      </w:r>
      <w:r w:rsidRPr="009A77DD" w:rsidR="009612C3">
        <w:rPr>
          <w:rFonts w:cstheme="minorHAnsi"/>
          <w:color w:val="FF0000"/>
          <w:sz w:val="24"/>
          <w:szCs w:val="24"/>
        </w:rPr>
        <w:t xml:space="preserve">XXXX </w:t>
      </w:r>
      <w:r w:rsidRPr="009A77DD" w:rsidR="009612C3">
        <w:rPr>
          <w:rFonts w:cstheme="minorHAnsi"/>
          <w:sz w:val="24"/>
          <w:szCs w:val="24"/>
        </w:rPr>
        <w:t>de 20</w:t>
      </w:r>
      <w:r w:rsidRPr="009A77DD" w:rsidR="009612C3">
        <w:rPr>
          <w:rFonts w:cstheme="minorHAnsi"/>
          <w:color w:val="FF0000"/>
          <w:sz w:val="24"/>
          <w:szCs w:val="24"/>
        </w:rPr>
        <w:t>XX</w:t>
      </w:r>
      <w:r w:rsidRPr="009A77DD" w:rsidR="009612C3">
        <w:rPr>
          <w:rFonts w:cstheme="minorHAnsi"/>
          <w:sz w:val="24"/>
          <w:szCs w:val="24"/>
        </w:rPr>
        <w:t xml:space="preserve">  </w:t>
      </w:r>
    </w:p>
    <w:p w:rsidRPr="009A77DD" w:rsidR="009126E4" w:rsidP="009126E4" w:rsidRDefault="009126E4" w14:paraId="53E1E39D" w14:textId="77777777">
      <w:pPr>
        <w:spacing w:line="240" w:lineRule="auto"/>
        <w:rPr>
          <w:rFonts w:cstheme="minorHAnsi"/>
          <w:b/>
          <w:sz w:val="24"/>
          <w:szCs w:val="24"/>
        </w:rPr>
      </w:pPr>
      <w:r w:rsidRPr="009A77DD">
        <w:rPr>
          <w:rFonts w:cstheme="minorHAnsi"/>
          <w:b/>
          <w:sz w:val="24"/>
          <w:szCs w:val="24"/>
        </w:rPr>
        <w:t xml:space="preserve">Pelo CONCEDENTE: </w:t>
      </w:r>
    </w:p>
    <w:p w:rsidRPr="009A77DD" w:rsidR="009126E4" w:rsidP="009126E4" w:rsidRDefault="009126E4" w14:paraId="1BE5D15C" w14:textId="77777777">
      <w:pPr>
        <w:spacing w:line="240" w:lineRule="auto"/>
        <w:jc w:val="center"/>
        <w:rPr>
          <w:rFonts w:cstheme="minorHAnsi"/>
          <w:i/>
          <w:iCs/>
          <w:sz w:val="24"/>
          <w:szCs w:val="24"/>
        </w:rPr>
      </w:pPr>
      <w:proofErr w:type="spellStart"/>
      <w:r w:rsidRPr="009A77DD">
        <w:rPr>
          <w:rFonts w:cstheme="minorHAnsi"/>
          <w:i/>
          <w:iCs/>
          <w:sz w:val="24"/>
          <w:szCs w:val="24"/>
        </w:rPr>
        <w:t>xxxxxxxxxxxxxxxxxxxxxxxxxxxx</w:t>
      </w:r>
      <w:proofErr w:type="spellEnd"/>
    </w:p>
    <w:p w:rsidRPr="009A77DD" w:rsidR="00732B0E" w:rsidP="00732B0E" w:rsidRDefault="00732B0E" w14:paraId="5A9D694C"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Pr="009A77DD" w:rsidR="009126E4" w:rsidP="009126E4" w:rsidRDefault="009126E4" w14:paraId="63DD6F42" w14:textId="77777777">
      <w:pPr>
        <w:spacing w:line="240" w:lineRule="auto"/>
        <w:rPr>
          <w:rFonts w:cstheme="minorHAnsi"/>
          <w:sz w:val="24"/>
          <w:szCs w:val="24"/>
        </w:rPr>
      </w:pPr>
      <w:r w:rsidRPr="009A77DD">
        <w:rPr>
          <w:rFonts w:cstheme="minorHAnsi"/>
          <w:sz w:val="24"/>
          <w:szCs w:val="24"/>
        </w:rPr>
        <w:t xml:space="preserve"> </w:t>
      </w:r>
    </w:p>
    <w:p w:rsidRPr="009A77DD" w:rsidR="009126E4" w:rsidP="009126E4" w:rsidRDefault="009126E4" w14:paraId="41023156" w14:textId="77777777">
      <w:pPr>
        <w:spacing w:line="240" w:lineRule="auto"/>
        <w:rPr>
          <w:rFonts w:cstheme="minorHAnsi"/>
          <w:b/>
          <w:sz w:val="24"/>
          <w:szCs w:val="24"/>
        </w:rPr>
      </w:pPr>
      <w:r w:rsidRPr="009A77DD">
        <w:rPr>
          <w:rFonts w:cstheme="minorHAnsi"/>
          <w:b/>
          <w:sz w:val="24"/>
          <w:szCs w:val="24"/>
        </w:rPr>
        <w:t xml:space="preserve">Pelo CONVENENTE: </w:t>
      </w:r>
    </w:p>
    <w:p w:rsidRPr="009A77DD" w:rsidR="009126E4" w:rsidP="009126E4" w:rsidRDefault="009126E4" w14:paraId="0C2B7B79" w14:textId="77777777">
      <w:pPr>
        <w:spacing w:line="240" w:lineRule="auto"/>
        <w:jc w:val="center"/>
        <w:rPr>
          <w:rFonts w:cstheme="minorHAnsi"/>
          <w:i/>
          <w:iCs/>
          <w:sz w:val="24"/>
          <w:szCs w:val="24"/>
        </w:rPr>
      </w:pPr>
      <w:proofErr w:type="spellStart"/>
      <w:r w:rsidRPr="009A77DD">
        <w:rPr>
          <w:rFonts w:cstheme="minorHAnsi"/>
          <w:i/>
          <w:iCs/>
          <w:sz w:val="24"/>
          <w:szCs w:val="24"/>
        </w:rPr>
        <w:t>xxxxxxxxxxxxxxxxxxxxxxxxx</w:t>
      </w:r>
      <w:proofErr w:type="spellEnd"/>
    </w:p>
    <w:p w:rsidRPr="009A77DD" w:rsidR="00732B0E" w:rsidP="00732B0E" w:rsidRDefault="00732B0E" w14:paraId="7B2C9284"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Pr="009A77DD" w:rsidR="009126E4" w:rsidP="009126E4" w:rsidRDefault="009126E4" w14:paraId="77FDCFAE" w14:textId="77777777">
      <w:pPr>
        <w:spacing w:line="240" w:lineRule="auto"/>
        <w:rPr>
          <w:rFonts w:cstheme="minorHAnsi"/>
          <w:sz w:val="24"/>
          <w:szCs w:val="24"/>
        </w:rPr>
      </w:pPr>
      <w:r w:rsidRPr="009A77DD">
        <w:rPr>
          <w:rFonts w:cstheme="minorHAnsi"/>
          <w:sz w:val="24"/>
          <w:szCs w:val="24"/>
        </w:rPr>
        <w:t xml:space="preserve">  </w:t>
      </w:r>
    </w:p>
    <w:p w:rsidRPr="009A77DD" w:rsidR="009126E4" w:rsidP="009126E4" w:rsidRDefault="009126E4" w14:paraId="5F153E9E" w14:textId="77777777">
      <w:pPr>
        <w:spacing w:line="240" w:lineRule="auto"/>
        <w:rPr>
          <w:rFonts w:cstheme="minorHAnsi"/>
          <w:b/>
          <w:i/>
          <w:iCs/>
          <w:color w:val="FF0000"/>
          <w:sz w:val="24"/>
          <w:szCs w:val="24"/>
        </w:rPr>
      </w:pPr>
      <w:r w:rsidRPr="009A77DD">
        <w:rPr>
          <w:rFonts w:cstheme="minorHAnsi"/>
          <w:b/>
          <w:i/>
          <w:iCs/>
          <w:color w:val="FF0000"/>
          <w:sz w:val="24"/>
          <w:szCs w:val="24"/>
        </w:rPr>
        <w:t xml:space="preserve">Pelo INTERVENIENTE: </w:t>
      </w:r>
    </w:p>
    <w:p w:rsidRPr="009A77DD" w:rsidR="009126E4" w:rsidP="009126E4" w:rsidRDefault="009126E4" w14:paraId="4D102FB4" w14:textId="77777777">
      <w:pPr>
        <w:spacing w:line="240" w:lineRule="auto"/>
        <w:jc w:val="center"/>
        <w:rPr>
          <w:rFonts w:cstheme="minorHAnsi"/>
          <w:i/>
          <w:iCs/>
          <w:color w:val="FF0000"/>
          <w:sz w:val="24"/>
          <w:szCs w:val="24"/>
        </w:rPr>
      </w:pPr>
      <w:proofErr w:type="spellStart"/>
      <w:r w:rsidRPr="009A77DD">
        <w:rPr>
          <w:rFonts w:cstheme="minorHAnsi"/>
          <w:i/>
          <w:iCs/>
          <w:color w:val="FF0000"/>
          <w:sz w:val="24"/>
          <w:szCs w:val="24"/>
        </w:rPr>
        <w:t>xxxxxxxxxxxxxxxxxxxxxxxx</w:t>
      </w:r>
      <w:proofErr w:type="spellEnd"/>
    </w:p>
    <w:p w:rsidRPr="009A77DD" w:rsidR="009126E4" w:rsidP="009126E4" w:rsidRDefault="009126E4" w14:paraId="0102F359"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rsidRPr="009A77DD" w:rsidR="009126E4" w:rsidP="009126E4" w:rsidRDefault="009126E4" w14:paraId="693E4079" w14:textId="77777777">
      <w:pPr>
        <w:spacing w:line="240" w:lineRule="auto"/>
        <w:rPr>
          <w:rFonts w:cstheme="minorHAnsi"/>
          <w:i/>
          <w:iCs/>
          <w:color w:val="FF0000"/>
          <w:sz w:val="10"/>
          <w:szCs w:val="24"/>
        </w:rPr>
      </w:pPr>
      <w:r w:rsidRPr="009A77DD">
        <w:rPr>
          <w:rFonts w:cstheme="minorHAnsi"/>
          <w:i/>
          <w:iCs/>
          <w:color w:val="FF0000"/>
          <w:sz w:val="24"/>
          <w:szCs w:val="24"/>
        </w:rPr>
        <w:t xml:space="preserve"> </w:t>
      </w:r>
    </w:p>
    <w:p w:rsidRPr="009A77DD" w:rsidR="009126E4" w:rsidP="009126E4" w:rsidRDefault="009126E4" w14:paraId="143C4311" w14:textId="77777777">
      <w:pPr>
        <w:spacing w:line="240" w:lineRule="auto"/>
        <w:rPr>
          <w:rFonts w:cstheme="minorHAnsi"/>
          <w:b/>
          <w:i/>
          <w:iCs/>
          <w:color w:val="FF0000"/>
          <w:sz w:val="24"/>
          <w:szCs w:val="24"/>
        </w:rPr>
      </w:pPr>
      <w:r w:rsidRPr="009A77DD">
        <w:rPr>
          <w:rFonts w:cstheme="minorHAnsi"/>
          <w:b/>
          <w:i/>
          <w:iCs/>
          <w:color w:val="FF0000"/>
          <w:sz w:val="24"/>
          <w:szCs w:val="24"/>
        </w:rPr>
        <w:t xml:space="preserve">Pela UNIDADE EXECUTORA:  </w:t>
      </w:r>
    </w:p>
    <w:p w:rsidRPr="009A77DD" w:rsidR="009126E4" w:rsidP="009126E4" w:rsidRDefault="009126E4" w14:paraId="66E5B1B3" w14:textId="77777777">
      <w:pPr>
        <w:spacing w:line="240" w:lineRule="auto"/>
        <w:rPr>
          <w:rFonts w:cstheme="minorHAnsi"/>
          <w:i/>
          <w:iCs/>
          <w:color w:val="FF0000"/>
          <w:sz w:val="8"/>
          <w:szCs w:val="24"/>
        </w:rPr>
      </w:pPr>
      <w:r w:rsidRPr="009A77DD">
        <w:rPr>
          <w:rFonts w:cstheme="minorHAnsi"/>
          <w:i/>
          <w:iCs/>
          <w:color w:val="FF0000"/>
          <w:sz w:val="24"/>
          <w:szCs w:val="24"/>
        </w:rPr>
        <w:t xml:space="preserve"> </w:t>
      </w:r>
    </w:p>
    <w:p w:rsidRPr="009A77DD" w:rsidR="009126E4" w:rsidP="009126E4" w:rsidRDefault="009126E4" w14:paraId="14DF07A8" w14:textId="77777777">
      <w:pPr>
        <w:spacing w:line="240" w:lineRule="auto"/>
        <w:jc w:val="center"/>
        <w:rPr>
          <w:rFonts w:cstheme="minorHAnsi"/>
          <w:i/>
          <w:iCs/>
          <w:color w:val="FF0000"/>
          <w:sz w:val="24"/>
          <w:szCs w:val="24"/>
        </w:rPr>
      </w:pPr>
      <w:r w:rsidRPr="009A77DD">
        <w:rPr>
          <w:rFonts w:cstheme="minorHAnsi"/>
          <w:i/>
          <w:iCs/>
          <w:color w:val="FF0000"/>
          <w:sz w:val="24"/>
          <w:szCs w:val="24"/>
        </w:rPr>
        <w:t>XXXXXXXXXXXXXXX</w:t>
      </w:r>
    </w:p>
    <w:p w:rsidRPr="009A77DD" w:rsidR="00497CF7" w:rsidP="009126E4" w:rsidRDefault="009126E4" w14:paraId="4B357386" w14:textId="77777777">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bookmarkEnd w:id="0"/>
    </w:p>
    <w:sectPr w:rsidRPr="009A77DD" w:rsidR="00497CF7" w:rsidSect="00865B77">
      <w:footerReference w:type="default" r:id="rId13"/>
      <w:pgSz w:w="11906" w:h="16838" w:orient="portrait"/>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5738" w:rsidP="001227E8" w:rsidRDefault="00C05738" w14:paraId="350C0C75" w14:textId="77777777">
      <w:pPr>
        <w:spacing w:after="0" w:line="240" w:lineRule="auto"/>
      </w:pPr>
      <w:r>
        <w:separator/>
      </w:r>
    </w:p>
  </w:endnote>
  <w:endnote w:type="continuationSeparator" w:id="0">
    <w:p w:rsidR="00C05738" w:rsidP="001227E8" w:rsidRDefault="00C05738" w14:paraId="73C52CE2" w14:textId="77777777">
      <w:pPr>
        <w:spacing w:after="0" w:line="240" w:lineRule="auto"/>
      </w:pPr>
      <w:r>
        <w:continuationSeparator/>
      </w:r>
    </w:p>
  </w:endnote>
  <w:endnote w:type="continuationNotice" w:id="1">
    <w:p w:rsidR="00C05738" w:rsidRDefault="00C05738" w14:paraId="3AF178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rsidR="00133EE1" w:rsidP="00516AE6" w:rsidRDefault="00133EE1" w14:paraId="081EA8F5" w14:textId="77777777">
        <w:pPr>
          <w:pStyle w:val="Rodap"/>
          <w:rPr>
            <w:rFonts w:ascii="Swis721 Lt BT" w:hAnsi="Swis721 Lt BT"/>
            <w:sz w:val="18"/>
            <w:szCs w:val="18"/>
          </w:rPr>
        </w:pPr>
      </w:p>
      <w:p w:rsidR="00133EE1" w:rsidP="00516AE6" w:rsidRDefault="009A77DD" w14:paraId="1B448224" w14:textId="77777777">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8241" behindDoc="0" locked="0" layoutInCell="1" allowOverlap="1" wp14:anchorId="588F9191" wp14:editId="16D0421E">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rsidRPr="009A77DD" w:rsidR="00133EE1" w:rsidP="00516AE6" w:rsidRDefault="00133EE1" w14:paraId="2E416F54" w14:textId="77777777">
        <w:pPr>
          <w:pStyle w:val="Rodap"/>
          <w:rPr>
            <w:rFonts w:cstheme="minorHAnsi"/>
            <w:sz w:val="16"/>
            <w:szCs w:val="16"/>
          </w:rPr>
        </w:pPr>
        <w:r w:rsidRPr="009A77DD">
          <w:rPr>
            <w:rFonts w:cstheme="minorHAnsi"/>
            <w:sz w:val="16"/>
            <w:szCs w:val="16"/>
          </w:rPr>
          <w:t>Câmara Nacional de Convênios e Instrumentos Congêneres</w:t>
        </w:r>
      </w:p>
      <w:p w:rsidRPr="009A77DD" w:rsidR="00133EE1" w:rsidP="00516AE6" w:rsidRDefault="00133EE1" w14:paraId="1F58B199" w14:textId="77777777">
        <w:pPr>
          <w:pStyle w:val="Rodap"/>
          <w:rPr>
            <w:rFonts w:cstheme="minorHAnsi"/>
            <w:sz w:val="16"/>
            <w:szCs w:val="16"/>
          </w:rPr>
        </w:pPr>
        <w:r w:rsidRPr="009A77DD">
          <w:rPr>
            <w:rFonts w:cstheme="minorHAnsi"/>
            <w:sz w:val="16"/>
            <w:szCs w:val="16"/>
          </w:rPr>
          <w:t>Consultoria-Geral da União – Advocacia Geral da União</w:t>
        </w:r>
      </w:p>
      <w:p w:rsidRPr="009A77DD" w:rsidR="00133EE1" w:rsidP="00516AE6" w:rsidRDefault="00133EE1" w14:paraId="28A20A62" w14:textId="45925D89">
        <w:pPr>
          <w:pStyle w:val="Rodap"/>
          <w:rPr>
            <w:rFonts w:cstheme="minorHAnsi"/>
            <w:sz w:val="16"/>
            <w:szCs w:val="16"/>
          </w:rPr>
        </w:pPr>
        <w:r w:rsidRPr="009A77DD">
          <w:rPr>
            <w:rFonts w:cstheme="minorHAnsi"/>
            <w:sz w:val="16"/>
            <w:szCs w:val="16"/>
          </w:rPr>
          <w:t xml:space="preserve">Minuta modelo para </w:t>
        </w:r>
        <w:r w:rsidRPr="009A77DD">
          <w:rPr>
            <w:rFonts w:cstheme="minorHAnsi"/>
            <w:b/>
            <w:bCs/>
            <w:sz w:val="16"/>
            <w:szCs w:val="16"/>
          </w:rPr>
          <w:t>Convênios com órgão/ente público (com obras ou serviços de engenharia</w:t>
        </w:r>
        <w:r w:rsidR="00245CFA">
          <w:rPr>
            <w:rFonts w:cstheme="minorHAnsi"/>
            <w:b/>
            <w:bCs/>
            <w:sz w:val="16"/>
            <w:szCs w:val="16"/>
          </w:rPr>
          <w:t>)</w:t>
        </w:r>
        <w:r w:rsidR="00185B08">
          <w:rPr>
            <w:rFonts w:cstheme="minorHAnsi"/>
            <w:b/>
            <w:bCs/>
            <w:sz w:val="16"/>
            <w:szCs w:val="16"/>
          </w:rPr>
          <w:t xml:space="preserve"> – </w:t>
        </w:r>
        <w:r w:rsidR="00245CFA">
          <w:rPr>
            <w:rFonts w:cstheme="minorHAnsi"/>
            <w:b/>
            <w:bCs/>
            <w:sz w:val="16"/>
            <w:szCs w:val="16"/>
          </w:rPr>
          <w:t>REGIME SIMPLIFICADO</w:t>
        </w:r>
      </w:p>
      <w:p w:rsidRPr="009A77DD" w:rsidR="00133EE1" w:rsidP="00516AE6" w:rsidRDefault="00133EE1" w14:paraId="6B75163C" w14:textId="786E0144">
        <w:pPr>
          <w:pStyle w:val="Rodap"/>
          <w:rPr>
            <w:rFonts w:cstheme="minorHAnsi"/>
            <w:sz w:val="18"/>
            <w:szCs w:val="18"/>
          </w:rPr>
        </w:pPr>
        <w:r w:rsidRPr="009A77DD">
          <w:rPr>
            <w:rFonts w:cstheme="minorHAnsi"/>
            <w:sz w:val="16"/>
            <w:szCs w:val="16"/>
          </w:rPr>
          <w:t xml:space="preserve">Atualização: </w:t>
        </w:r>
        <w:proofErr w:type="gramStart"/>
        <w:r w:rsidR="00793C68">
          <w:rPr>
            <w:rFonts w:cstheme="minorHAnsi"/>
            <w:sz w:val="16"/>
            <w:szCs w:val="16"/>
          </w:rPr>
          <w:t>Dezembro</w:t>
        </w:r>
        <w:proofErr w:type="gramEnd"/>
        <w:r w:rsidRPr="009A77DD" w:rsidR="00793C68">
          <w:rPr>
            <w:rFonts w:cstheme="minorHAnsi"/>
            <w:sz w:val="16"/>
            <w:szCs w:val="16"/>
          </w:rPr>
          <w:t xml:space="preserve"> </w:t>
        </w:r>
        <w:r w:rsidRPr="009A77DD">
          <w:rPr>
            <w:rFonts w:cstheme="minorHAnsi"/>
            <w:sz w:val="16"/>
            <w:szCs w:val="16"/>
          </w:rPr>
          <w:t>de 2024</w:t>
        </w:r>
      </w:p>
      <w:p w:rsidRPr="007A649A" w:rsidR="00133EE1" w:rsidP="002D1CB1" w:rsidRDefault="00F9011F" w14:paraId="05E2E453" w14:textId="5B59C7D9">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4E853597" wp14:editId="443C60C9">
                  <wp:simplePos x="0" y="0"/>
                  <wp:positionH relativeFrom="rightMargin">
                    <wp:align>center</wp:align>
                  </wp:positionH>
                  <wp:positionV relativeFrom="bottomMargin">
                    <wp:align>center</wp:align>
                  </wp:positionV>
                  <wp:extent cx="565785" cy="191770"/>
                  <wp:effectExtent l="0" t="0" r="0" b="0"/>
                  <wp:wrapNone/>
                  <wp:docPr id="202744088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rsidRPr="00516AE6" w:rsidR="00133EE1" w:rsidRDefault="004701B3" w14:paraId="6765C0A3" w14:textId="77777777">
                              <w:pPr>
                                <w:pBdr>
                                  <w:top w:val="single" w:color="7F7F7F" w:themeColor="background1" w:themeShade="7F" w:sz="4" w:space="1"/>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sidR="00133EE1">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3A0E32">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2D8D275F">
                <v:rect id="Retângulo 1"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stroked="f" w14:anchorId="4E85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v:textbox inset=",0,,0">
                    <w:txbxContent>
                      <w:p w:rsidRPr="00516AE6" w:rsidR="00133EE1" w:rsidRDefault="004701B3" w14:paraId="0EB546F9" w14:textId="77777777">
                        <w:pPr>
                          <w:pBdr>
                            <w:top w:val="single" w:color="7F7F7F" w:themeColor="background1" w:themeShade="7F" w:sz="4" w:space="1"/>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sidR="00133EE1">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3A0E32">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EndPr>
      <w:rPr>
        <w:rFonts w:ascii="Swis721 Lt BT" w:hAnsi="Swis721 Lt BT"/>
        <w:sz w:val="18"/>
        <w:szCs w:val="18"/>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5738" w:rsidP="001227E8" w:rsidRDefault="00C05738" w14:paraId="36D89596" w14:textId="77777777">
      <w:pPr>
        <w:spacing w:after="0" w:line="240" w:lineRule="auto"/>
      </w:pPr>
      <w:r>
        <w:separator/>
      </w:r>
    </w:p>
  </w:footnote>
  <w:footnote w:type="continuationSeparator" w:id="0">
    <w:p w:rsidR="00C05738" w:rsidP="001227E8" w:rsidRDefault="00C05738" w14:paraId="5563FBD6" w14:textId="77777777">
      <w:pPr>
        <w:spacing w:after="0" w:line="240" w:lineRule="auto"/>
      </w:pPr>
      <w:r>
        <w:continuationSeparator/>
      </w:r>
    </w:p>
  </w:footnote>
  <w:footnote w:type="continuationNotice" w:id="1">
    <w:p w:rsidR="00C05738" w:rsidRDefault="00C05738" w14:paraId="47422AF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0844D7"/>
    <w:multiLevelType w:val="hybridMultilevel"/>
    <w:tmpl w:val="F194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E6EDB"/>
    <w:multiLevelType w:val="hybridMultilevel"/>
    <w:tmpl w:val="22848554"/>
    <w:lvl w:ilvl="0" w:tplc="616CEACC">
      <w:start w:val="1"/>
      <w:numFmt w:val="lowerLetter"/>
      <w:lvlText w:val="%1)"/>
      <w:lvlJc w:val="left"/>
      <w:pPr>
        <w:ind w:left="1020" w:hanging="360"/>
      </w:pPr>
    </w:lvl>
    <w:lvl w:ilvl="1" w:tplc="4C32901A">
      <w:start w:val="1"/>
      <w:numFmt w:val="lowerLetter"/>
      <w:lvlText w:val="%2)"/>
      <w:lvlJc w:val="left"/>
      <w:pPr>
        <w:ind w:left="1020" w:hanging="360"/>
      </w:pPr>
    </w:lvl>
    <w:lvl w:ilvl="2" w:tplc="DA244192">
      <w:start w:val="1"/>
      <w:numFmt w:val="lowerLetter"/>
      <w:lvlText w:val="%3)"/>
      <w:lvlJc w:val="left"/>
      <w:pPr>
        <w:ind w:left="1020" w:hanging="360"/>
      </w:pPr>
    </w:lvl>
    <w:lvl w:ilvl="3" w:tplc="FB78CA94">
      <w:start w:val="1"/>
      <w:numFmt w:val="lowerLetter"/>
      <w:lvlText w:val="%4)"/>
      <w:lvlJc w:val="left"/>
      <w:pPr>
        <w:ind w:left="1020" w:hanging="360"/>
      </w:pPr>
    </w:lvl>
    <w:lvl w:ilvl="4" w:tplc="43F6A2FC">
      <w:start w:val="1"/>
      <w:numFmt w:val="lowerLetter"/>
      <w:lvlText w:val="%5)"/>
      <w:lvlJc w:val="left"/>
      <w:pPr>
        <w:ind w:left="1020" w:hanging="360"/>
      </w:pPr>
    </w:lvl>
    <w:lvl w:ilvl="5" w:tplc="359E58F6">
      <w:start w:val="1"/>
      <w:numFmt w:val="lowerLetter"/>
      <w:lvlText w:val="%6)"/>
      <w:lvlJc w:val="left"/>
      <w:pPr>
        <w:ind w:left="1020" w:hanging="360"/>
      </w:pPr>
    </w:lvl>
    <w:lvl w:ilvl="6" w:tplc="4146AE08">
      <w:start w:val="1"/>
      <w:numFmt w:val="lowerLetter"/>
      <w:lvlText w:val="%7)"/>
      <w:lvlJc w:val="left"/>
      <w:pPr>
        <w:ind w:left="1020" w:hanging="360"/>
      </w:pPr>
    </w:lvl>
    <w:lvl w:ilvl="7" w:tplc="1832A99C">
      <w:start w:val="1"/>
      <w:numFmt w:val="lowerLetter"/>
      <w:lvlText w:val="%8)"/>
      <w:lvlJc w:val="left"/>
      <w:pPr>
        <w:ind w:left="1020" w:hanging="360"/>
      </w:pPr>
    </w:lvl>
    <w:lvl w:ilvl="8" w:tplc="62D63A62">
      <w:start w:val="1"/>
      <w:numFmt w:val="lowerLetter"/>
      <w:lvlText w:val="%9)"/>
      <w:lvlJc w:val="left"/>
      <w:pPr>
        <w:ind w:left="1020" w:hanging="36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7292D658">
      <w:start w:val="1"/>
      <w:numFmt w:val="lowerLetter"/>
      <w:lvlText w:val="%2"/>
      <w:lvlJc w:val="left"/>
      <w:pPr>
        <w:ind w:left="122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A0CC1FFE">
      <w:start w:val="1"/>
      <w:numFmt w:val="lowerRoman"/>
      <w:lvlText w:val="%3"/>
      <w:lvlJc w:val="left"/>
      <w:pPr>
        <w:ind w:left="194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3" w:tplc="B6DEF752">
      <w:start w:val="1"/>
      <w:numFmt w:val="decimal"/>
      <w:lvlText w:val="%4"/>
      <w:lvlJc w:val="left"/>
      <w:pPr>
        <w:ind w:left="26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4" w:tplc="CBDAFAB4">
      <w:start w:val="1"/>
      <w:numFmt w:val="lowerLetter"/>
      <w:lvlText w:val="%5"/>
      <w:lvlJc w:val="left"/>
      <w:pPr>
        <w:ind w:left="338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5" w:tplc="69F2C8D8">
      <w:start w:val="1"/>
      <w:numFmt w:val="lowerRoman"/>
      <w:lvlText w:val="%6"/>
      <w:lvlJc w:val="left"/>
      <w:pPr>
        <w:ind w:left="410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6" w:tplc="9BB2A460">
      <w:start w:val="1"/>
      <w:numFmt w:val="decimal"/>
      <w:lvlText w:val="%7"/>
      <w:lvlJc w:val="left"/>
      <w:pPr>
        <w:ind w:left="482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7" w:tplc="752239F6">
      <w:start w:val="1"/>
      <w:numFmt w:val="lowerLetter"/>
      <w:lvlText w:val="%8"/>
      <w:lvlJc w:val="left"/>
      <w:pPr>
        <w:ind w:left="554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8" w:tplc="DF6A7030">
      <w:start w:val="1"/>
      <w:numFmt w:val="lowerRoman"/>
      <w:lvlText w:val="%9"/>
      <w:lvlJc w:val="left"/>
      <w:pPr>
        <w:ind w:left="62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abstractNum>
  <w:abstractNum w:abstractNumId="5" w15:restartNumberingAfterBreak="0">
    <w:nsid w:val="702A4C30"/>
    <w:multiLevelType w:val="hybridMultilevel"/>
    <w:tmpl w:val="7CFC5F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7894497">
    <w:abstractNumId w:val="4"/>
  </w:num>
  <w:num w:numId="2" w16cid:durableId="171266572">
    <w:abstractNumId w:val="0"/>
  </w:num>
  <w:num w:numId="3" w16cid:durableId="1671443434">
    <w:abstractNumId w:val="6"/>
  </w:num>
  <w:num w:numId="4" w16cid:durableId="892472811">
    <w:abstractNumId w:val="2"/>
  </w:num>
  <w:num w:numId="5" w16cid:durableId="1312708811">
    <w:abstractNumId w:val="5"/>
  </w:num>
  <w:num w:numId="6" w16cid:durableId="718700009">
    <w:abstractNumId w:val="1"/>
  </w:num>
  <w:num w:numId="7" w16cid:durableId="43937590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proofState w:spelling="clean" w:grammar="dirty"/>
  <w:trackRevisions w:val="false"/>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37DB"/>
    <w:rsid w:val="00004755"/>
    <w:rsid w:val="00006C72"/>
    <w:rsid w:val="00007BBB"/>
    <w:rsid w:val="000107A0"/>
    <w:rsid w:val="00011854"/>
    <w:rsid w:val="00012499"/>
    <w:rsid w:val="00012DF1"/>
    <w:rsid w:val="00012E6F"/>
    <w:rsid w:val="00015964"/>
    <w:rsid w:val="00020015"/>
    <w:rsid w:val="0002032D"/>
    <w:rsid w:val="000228EC"/>
    <w:rsid w:val="000245D8"/>
    <w:rsid w:val="00024A9D"/>
    <w:rsid w:val="000263AE"/>
    <w:rsid w:val="00027CBD"/>
    <w:rsid w:val="000303D4"/>
    <w:rsid w:val="00031199"/>
    <w:rsid w:val="000315FC"/>
    <w:rsid w:val="00031BE2"/>
    <w:rsid w:val="00031D9E"/>
    <w:rsid w:val="0003220E"/>
    <w:rsid w:val="000328E0"/>
    <w:rsid w:val="000346AF"/>
    <w:rsid w:val="00035D26"/>
    <w:rsid w:val="00036192"/>
    <w:rsid w:val="00037A04"/>
    <w:rsid w:val="00037A1C"/>
    <w:rsid w:val="00037A8E"/>
    <w:rsid w:val="00041422"/>
    <w:rsid w:val="00042761"/>
    <w:rsid w:val="000447DA"/>
    <w:rsid w:val="00047114"/>
    <w:rsid w:val="000471E4"/>
    <w:rsid w:val="0004742C"/>
    <w:rsid w:val="00047736"/>
    <w:rsid w:val="00047DB8"/>
    <w:rsid w:val="000500D1"/>
    <w:rsid w:val="00051334"/>
    <w:rsid w:val="00051661"/>
    <w:rsid w:val="00052F10"/>
    <w:rsid w:val="0005397B"/>
    <w:rsid w:val="00053BE5"/>
    <w:rsid w:val="00056A7A"/>
    <w:rsid w:val="00056FAC"/>
    <w:rsid w:val="0005778A"/>
    <w:rsid w:val="00057C95"/>
    <w:rsid w:val="00057CE6"/>
    <w:rsid w:val="0006133C"/>
    <w:rsid w:val="00063648"/>
    <w:rsid w:val="000641FA"/>
    <w:rsid w:val="000645A7"/>
    <w:rsid w:val="00065D22"/>
    <w:rsid w:val="00065D62"/>
    <w:rsid w:val="000668CB"/>
    <w:rsid w:val="000673BB"/>
    <w:rsid w:val="00070916"/>
    <w:rsid w:val="000719FF"/>
    <w:rsid w:val="000733F4"/>
    <w:rsid w:val="00076566"/>
    <w:rsid w:val="00080EC2"/>
    <w:rsid w:val="000812E9"/>
    <w:rsid w:val="00082972"/>
    <w:rsid w:val="000832EA"/>
    <w:rsid w:val="00084102"/>
    <w:rsid w:val="00084135"/>
    <w:rsid w:val="00085EFB"/>
    <w:rsid w:val="00087F84"/>
    <w:rsid w:val="00090259"/>
    <w:rsid w:val="00092FBE"/>
    <w:rsid w:val="00093DCD"/>
    <w:rsid w:val="00095D0D"/>
    <w:rsid w:val="00096658"/>
    <w:rsid w:val="0009722E"/>
    <w:rsid w:val="000A0E22"/>
    <w:rsid w:val="000A12DA"/>
    <w:rsid w:val="000A1A39"/>
    <w:rsid w:val="000A48BD"/>
    <w:rsid w:val="000A48C9"/>
    <w:rsid w:val="000A4BA3"/>
    <w:rsid w:val="000A52F7"/>
    <w:rsid w:val="000A559D"/>
    <w:rsid w:val="000A66C1"/>
    <w:rsid w:val="000A6D52"/>
    <w:rsid w:val="000A78C3"/>
    <w:rsid w:val="000B1D89"/>
    <w:rsid w:val="000B2893"/>
    <w:rsid w:val="000B2A28"/>
    <w:rsid w:val="000B2FC9"/>
    <w:rsid w:val="000B42E7"/>
    <w:rsid w:val="000B59FE"/>
    <w:rsid w:val="000C0E68"/>
    <w:rsid w:val="000C249A"/>
    <w:rsid w:val="000C3515"/>
    <w:rsid w:val="000C372B"/>
    <w:rsid w:val="000C38CF"/>
    <w:rsid w:val="000C5908"/>
    <w:rsid w:val="000D06C4"/>
    <w:rsid w:val="000D14F4"/>
    <w:rsid w:val="000D229F"/>
    <w:rsid w:val="000D672A"/>
    <w:rsid w:val="000D7022"/>
    <w:rsid w:val="000E2C54"/>
    <w:rsid w:val="000E4616"/>
    <w:rsid w:val="000E47C8"/>
    <w:rsid w:val="000E4E49"/>
    <w:rsid w:val="000E5749"/>
    <w:rsid w:val="000E6AF7"/>
    <w:rsid w:val="000E724E"/>
    <w:rsid w:val="000E78A5"/>
    <w:rsid w:val="000F3A64"/>
    <w:rsid w:val="000F61AA"/>
    <w:rsid w:val="000F658A"/>
    <w:rsid w:val="00102322"/>
    <w:rsid w:val="0010242C"/>
    <w:rsid w:val="0010267E"/>
    <w:rsid w:val="001032CF"/>
    <w:rsid w:val="001034F6"/>
    <w:rsid w:val="0010475D"/>
    <w:rsid w:val="00105520"/>
    <w:rsid w:val="00105DA4"/>
    <w:rsid w:val="00106076"/>
    <w:rsid w:val="00107C73"/>
    <w:rsid w:val="001100EC"/>
    <w:rsid w:val="001104CC"/>
    <w:rsid w:val="001106CA"/>
    <w:rsid w:val="001108A7"/>
    <w:rsid w:val="00113363"/>
    <w:rsid w:val="00115ACE"/>
    <w:rsid w:val="00116127"/>
    <w:rsid w:val="00120316"/>
    <w:rsid w:val="00122777"/>
    <w:rsid w:val="001227E8"/>
    <w:rsid w:val="001239D4"/>
    <w:rsid w:val="00124965"/>
    <w:rsid w:val="00124BEE"/>
    <w:rsid w:val="00125936"/>
    <w:rsid w:val="00125D54"/>
    <w:rsid w:val="00131DD8"/>
    <w:rsid w:val="00132E91"/>
    <w:rsid w:val="00133091"/>
    <w:rsid w:val="00133142"/>
    <w:rsid w:val="001336AF"/>
    <w:rsid w:val="00133EE1"/>
    <w:rsid w:val="001349F9"/>
    <w:rsid w:val="00140F0D"/>
    <w:rsid w:val="00141780"/>
    <w:rsid w:val="0014303A"/>
    <w:rsid w:val="00144038"/>
    <w:rsid w:val="00145653"/>
    <w:rsid w:val="001456BB"/>
    <w:rsid w:val="00146901"/>
    <w:rsid w:val="00146A2F"/>
    <w:rsid w:val="001473E6"/>
    <w:rsid w:val="00147602"/>
    <w:rsid w:val="00152A1C"/>
    <w:rsid w:val="00153E19"/>
    <w:rsid w:val="001553EA"/>
    <w:rsid w:val="0015564A"/>
    <w:rsid w:val="00156816"/>
    <w:rsid w:val="0015695F"/>
    <w:rsid w:val="0016090A"/>
    <w:rsid w:val="001631AD"/>
    <w:rsid w:val="0016356A"/>
    <w:rsid w:val="00165139"/>
    <w:rsid w:val="00167D76"/>
    <w:rsid w:val="001701DA"/>
    <w:rsid w:val="0017257B"/>
    <w:rsid w:val="00173748"/>
    <w:rsid w:val="001737EA"/>
    <w:rsid w:val="0017439F"/>
    <w:rsid w:val="0017446C"/>
    <w:rsid w:val="00174E92"/>
    <w:rsid w:val="00175B37"/>
    <w:rsid w:val="00175E9B"/>
    <w:rsid w:val="00177360"/>
    <w:rsid w:val="001807FB"/>
    <w:rsid w:val="001826C9"/>
    <w:rsid w:val="00184C3D"/>
    <w:rsid w:val="00184C99"/>
    <w:rsid w:val="00184F52"/>
    <w:rsid w:val="00185B08"/>
    <w:rsid w:val="00186EDD"/>
    <w:rsid w:val="0019197A"/>
    <w:rsid w:val="001947F4"/>
    <w:rsid w:val="0019595A"/>
    <w:rsid w:val="00196A5D"/>
    <w:rsid w:val="00196B42"/>
    <w:rsid w:val="00196DB3"/>
    <w:rsid w:val="001978D0"/>
    <w:rsid w:val="00197E96"/>
    <w:rsid w:val="001A0B67"/>
    <w:rsid w:val="001A1645"/>
    <w:rsid w:val="001A1772"/>
    <w:rsid w:val="001A2C61"/>
    <w:rsid w:val="001A3971"/>
    <w:rsid w:val="001A49CE"/>
    <w:rsid w:val="001A506E"/>
    <w:rsid w:val="001A5264"/>
    <w:rsid w:val="001A7111"/>
    <w:rsid w:val="001A7B58"/>
    <w:rsid w:val="001B011C"/>
    <w:rsid w:val="001B0680"/>
    <w:rsid w:val="001B1111"/>
    <w:rsid w:val="001B2971"/>
    <w:rsid w:val="001B49B3"/>
    <w:rsid w:val="001B4AB2"/>
    <w:rsid w:val="001B59CE"/>
    <w:rsid w:val="001C0AB0"/>
    <w:rsid w:val="001C0CAD"/>
    <w:rsid w:val="001C10D1"/>
    <w:rsid w:val="001C2225"/>
    <w:rsid w:val="001C2B44"/>
    <w:rsid w:val="001D11AD"/>
    <w:rsid w:val="001D3662"/>
    <w:rsid w:val="001D4522"/>
    <w:rsid w:val="001D459F"/>
    <w:rsid w:val="001D47CF"/>
    <w:rsid w:val="001D4AFA"/>
    <w:rsid w:val="001D5150"/>
    <w:rsid w:val="001D51CE"/>
    <w:rsid w:val="001D721D"/>
    <w:rsid w:val="001D7A02"/>
    <w:rsid w:val="001D7A6F"/>
    <w:rsid w:val="001E0C20"/>
    <w:rsid w:val="001E0EEE"/>
    <w:rsid w:val="001E15AC"/>
    <w:rsid w:val="001E1DBE"/>
    <w:rsid w:val="001E2629"/>
    <w:rsid w:val="001E3AE3"/>
    <w:rsid w:val="001E4F05"/>
    <w:rsid w:val="001E6B8A"/>
    <w:rsid w:val="001E77DE"/>
    <w:rsid w:val="001E782F"/>
    <w:rsid w:val="001F475D"/>
    <w:rsid w:val="001F623A"/>
    <w:rsid w:val="001F6E11"/>
    <w:rsid w:val="001F7889"/>
    <w:rsid w:val="001F7966"/>
    <w:rsid w:val="00200615"/>
    <w:rsid w:val="00200E43"/>
    <w:rsid w:val="00202113"/>
    <w:rsid w:val="0020318D"/>
    <w:rsid w:val="00203EB0"/>
    <w:rsid w:val="00204489"/>
    <w:rsid w:val="002050B9"/>
    <w:rsid w:val="0020725B"/>
    <w:rsid w:val="0021018D"/>
    <w:rsid w:val="00210A97"/>
    <w:rsid w:val="00211B23"/>
    <w:rsid w:val="00212208"/>
    <w:rsid w:val="002127FA"/>
    <w:rsid w:val="00213B43"/>
    <w:rsid w:val="00215428"/>
    <w:rsid w:val="00220CA0"/>
    <w:rsid w:val="00223D03"/>
    <w:rsid w:val="00226433"/>
    <w:rsid w:val="002330C8"/>
    <w:rsid w:val="002336B2"/>
    <w:rsid w:val="00234D13"/>
    <w:rsid w:val="00235365"/>
    <w:rsid w:val="002355B0"/>
    <w:rsid w:val="00236B72"/>
    <w:rsid w:val="0024110B"/>
    <w:rsid w:val="00242438"/>
    <w:rsid w:val="00244B53"/>
    <w:rsid w:val="002455D6"/>
    <w:rsid w:val="00245CFA"/>
    <w:rsid w:val="00246F84"/>
    <w:rsid w:val="002500FC"/>
    <w:rsid w:val="00250E0F"/>
    <w:rsid w:val="00251DA6"/>
    <w:rsid w:val="00252729"/>
    <w:rsid w:val="00253551"/>
    <w:rsid w:val="00253B46"/>
    <w:rsid w:val="00253EFC"/>
    <w:rsid w:val="00257E77"/>
    <w:rsid w:val="002606A5"/>
    <w:rsid w:val="00263BD3"/>
    <w:rsid w:val="00264214"/>
    <w:rsid w:val="0026473C"/>
    <w:rsid w:val="00264BB9"/>
    <w:rsid w:val="002661DD"/>
    <w:rsid w:val="002705AF"/>
    <w:rsid w:val="00271AF3"/>
    <w:rsid w:val="0027266D"/>
    <w:rsid w:val="00275A55"/>
    <w:rsid w:val="00276B0D"/>
    <w:rsid w:val="00277406"/>
    <w:rsid w:val="002777D4"/>
    <w:rsid w:val="0028285D"/>
    <w:rsid w:val="00287B50"/>
    <w:rsid w:val="00293855"/>
    <w:rsid w:val="00294D44"/>
    <w:rsid w:val="002958BA"/>
    <w:rsid w:val="00296B27"/>
    <w:rsid w:val="0029748E"/>
    <w:rsid w:val="002A126A"/>
    <w:rsid w:val="002A15CB"/>
    <w:rsid w:val="002A3996"/>
    <w:rsid w:val="002A3C82"/>
    <w:rsid w:val="002A4CED"/>
    <w:rsid w:val="002A5A4F"/>
    <w:rsid w:val="002A714E"/>
    <w:rsid w:val="002B01BE"/>
    <w:rsid w:val="002B092E"/>
    <w:rsid w:val="002B2A26"/>
    <w:rsid w:val="002B2AAF"/>
    <w:rsid w:val="002B306E"/>
    <w:rsid w:val="002B4CD5"/>
    <w:rsid w:val="002B635A"/>
    <w:rsid w:val="002B7EE0"/>
    <w:rsid w:val="002C10C6"/>
    <w:rsid w:val="002C14A9"/>
    <w:rsid w:val="002C31CD"/>
    <w:rsid w:val="002C404B"/>
    <w:rsid w:val="002D074D"/>
    <w:rsid w:val="002D17FB"/>
    <w:rsid w:val="002D1CB1"/>
    <w:rsid w:val="002D293D"/>
    <w:rsid w:val="002D2F9C"/>
    <w:rsid w:val="002D560E"/>
    <w:rsid w:val="002D64B8"/>
    <w:rsid w:val="002E03DD"/>
    <w:rsid w:val="002E21B2"/>
    <w:rsid w:val="002E694B"/>
    <w:rsid w:val="002F1A1A"/>
    <w:rsid w:val="002F2221"/>
    <w:rsid w:val="002F3ECC"/>
    <w:rsid w:val="002F400E"/>
    <w:rsid w:val="002F5107"/>
    <w:rsid w:val="002F5B28"/>
    <w:rsid w:val="00303E98"/>
    <w:rsid w:val="00304913"/>
    <w:rsid w:val="003054C1"/>
    <w:rsid w:val="00306665"/>
    <w:rsid w:val="00306A27"/>
    <w:rsid w:val="00307AD9"/>
    <w:rsid w:val="003114AA"/>
    <w:rsid w:val="00311500"/>
    <w:rsid w:val="00312D2F"/>
    <w:rsid w:val="00313684"/>
    <w:rsid w:val="00314233"/>
    <w:rsid w:val="00314805"/>
    <w:rsid w:val="00315786"/>
    <w:rsid w:val="00317CFC"/>
    <w:rsid w:val="0032015E"/>
    <w:rsid w:val="0032066B"/>
    <w:rsid w:val="00321577"/>
    <w:rsid w:val="00321650"/>
    <w:rsid w:val="0032170E"/>
    <w:rsid w:val="0032249B"/>
    <w:rsid w:val="003225D3"/>
    <w:rsid w:val="003237CD"/>
    <w:rsid w:val="00325CCE"/>
    <w:rsid w:val="00325EF4"/>
    <w:rsid w:val="00330C82"/>
    <w:rsid w:val="0033187E"/>
    <w:rsid w:val="00332679"/>
    <w:rsid w:val="0033417A"/>
    <w:rsid w:val="003352D3"/>
    <w:rsid w:val="0033601F"/>
    <w:rsid w:val="00340DF2"/>
    <w:rsid w:val="0034501E"/>
    <w:rsid w:val="00345574"/>
    <w:rsid w:val="00347BF9"/>
    <w:rsid w:val="00347E1F"/>
    <w:rsid w:val="0035231F"/>
    <w:rsid w:val="0035287D"/>
    <w:rsid w:val="003528B9"/>
    <w:rsid w:val="0035552D"/>
    <w:rsid w:val="00356580"/>
    <w:rsid w:val="003609A8"/>
    <w:rsid w:val="00361342"/>
    <w:rsid w:val="003645B7"/>
    <w:rsid w:val="00367E49"/>
    <w:rsid w:val="00370D23"/>
    <w:rsid w:val="003717BB"/>
    <w:rsid w:val="00371AE8"/>
    <w:rsid w:val="003742D9"/>
    <w:rsid w:val="003778BB"/>
    <w:rsid w:val="00377C06"/>
    <w:rsid w:val="003815E3"/>
    <w:rsid w:val="003838C4"/>
    <w:rsid w:val="003848D9"/>
    <w:rsid w:val="003857E8"/>
    <w:rsid w:val="003878A2"/>
    <w:rsid w:val="00387CF0"/>
    <w:rsid w:val="003903FC"/>
    <w:rsid w:val="00392496"/>
    <w:rsid w:val="00392F93"/>
    <w:rsid w:val="0039341C"/>
    <w:rsid w:val="003943A3"/>
    <w:rsid w:val="0039580F"/>
    <w:rsid w:val="00395903"/>
    <w:rsid w:val="003A0513"/>
    <w:rsid w:val="003A0904"/>
    <w:rsid w:val="003A0CA4"/>
    <w:rsid w:val="003A0E32"/>
    <w:rsid w:val="003A1A37"/>
    <w:rsid w:val="003A26AE"/>
    <w:rsid w:val="003A27A5"/>
    <w:rsid w:val="003A33EA"/>
    <w:rsid w:val="003A5D40"/>
    <w:rsid w:val="003A62D6"/>
    <w:rsid w:val="003B04F9"/>
    <w:rsid w:val="003B07AE"/>
    <w:rsid w:val="003B1B7D"/>
    <w:rsid w:val="003B25EE"/>
    <w:rsid w:val="003B2EEE"/>
    <w:rsid w:val="003B5FB5"/>
    <w:rsid w:val="003B7B41"/>
    <w:rsid w:val="003C0DAF"/>
    <w:rsid w:val="003C125C"/>
    <w:rsid w:val="003C2485"/>
    <w:rsid w:val="003C2EC9"/>
    <w:rsid w:val="003C37C8"/>
    <w:rsid w:val="003C597B"/>
    <w:rsid w:val="003D1D79"/>
    <w:rsid w:val="003D70B8"/>
    <w:rsid w:val="003E0F80"/>
    <w:rsid w:val="003E1AE8"/>
    <w:rsid w:val="003E256C"/>
    <w:rsid w:val="003E347F"/>
    <w:rsid w:val="003E677F"/>
    <w:rsid w:val="003E6AE6"/>
    <w:rsid w:val="003F1991"/>
    <w:rsid w:val="003F4984"/>
    <w:rsid w:val="003F4AEB"/>
    <w:rsid w:val="003F53C8"/>
    <w:rsid w:val="003F5B77"/>
    <w:rsid w:val="003F72BF"/>
    <w:rsid w:val="0040121A"/>
    <w:rsid w:val="0040125E"/>
    <w:rsid w:val="004041FF"/>
    <w:rsid w:val="00404615"/>
    <w:rsid w:val="00406120"/>
    <w:rsid w:val="004068EC"/>
    <w:rsid w:val="00406FF8"/>
    <w:rsid w:val="00407085"/>
    <w:rsid w:val="00407A90"/>
    <w:rsid w:val="0041023B"/>
    <w:rsid w:val="00412175"/>
    <w:rsid w:val="00412BAF"/>
    <w:rsid w:val="004130D8"/>
    <w:rsid w:val="004138D9"/>
    <w:rsid w:val="00413A84"/>
    <w:rsid w:val="0041404D"/>
    <w:rsid w:val="00414FB8"/>
    <w:rsid w:val="00415FD2"/>
    <w:rsid w:val="00416CFD"/>
    <w:rsid w:val="0041792E"/>
    <w:rsid w:val="004211AB"/>
    <w:rsid w:val="004226E8"/>
    <w:rsid w:val="0042332B"/>
    <w:rsid w:val="00423943"/>
    <w:rsid w:val="004242E5"/>
    <w:rsid w:val="004258AB"/>
    <w:rsid w:val="0043257A"/>
    <w:rsid w:val="00432E0A"/>
    <w:rsid w:val="00433A71"/>
    <w:rsid w:val="00433F0E"/>
    <w:rsid w:val="0043419E"/>
    <w:rsid w:val="00434B7B"/>
    <w:rsid w:val="00434DB4"/>
    <w:rsid w:val="004355EB"/>
    <w:rsid w:val="004361F0"/>
    <w:rsid w:val="00436D5B"/>
    <w:rsid w:val="004373A9"/>
    <w:rsid w:val="004376D0"/>
    <w:rsid w:val="00437A3D"/>
    <w:rsid w:val="00437C33"/>
    <w:rsid w:val="00440285"/>
    <w:rsid w:val="00440C1E"/>
    <w:rsid w:val="00441E12"/>
    <w:rsid w:val="004428A1"/>
    <w:rsid w:val="00442AED"/>
    <w:rsid w:val="004436C8"/>
    <w:rsid w:val="00444352"/>
    <w:rsid w:val="00451CA9"/>
    <w:rsid w:val="00454184"/>
    <w:rsid w:val="004553FC"/>
    <w:rsid w:val="0045581E"/>
    <w:rsid w:val="00462BCE"/>
    <w:rsid w:val="00462FE2"/>
    <w:rsid w:val="0046308C"/>
    <w:rsid w:val="0046390A"/>
    <w:rsid w:val="00467FD9"/>
    <w:rsid w:val="004701B3"/>
    <w:rsid w:val="00471057"/>
    <w:rsid w:val="004737D7"/>
    <w:rsid w:val="00474156"/>
    <w:rsid w:val="00475382"/>
    <w:rsid w:val="004760F7"/>
    <w:rsid w:val="00476143"/>
    <w:rsid w:val="00476DA7"/>
    <w:rsid w:val="00481639"/>
    <w:rsid w:val="00483E73"/>
    <w:rsid w:val="0048613B"/>
    <w:rsid w:val="004909A0"/>
    <w:rsid w:val="004912E9"/>
    <w:rsid w:val="0049143A"/>
    <w:rsid w:val="00491FB7"/>
    <w:rsid w:val="00492893"/>
    <w:rsid w:val="00493E80"/>
    <w:rsid w:val="00493F67"/>
    <w:rsid w:val="00495585"/>
    <w:rsid w:val="00495608"/>
    <w:rsid w:val="0049632E"/>
    <w:rsid w:val="004972C3"/>
    <w:rsid w:val="00497CF7"/>
    <w:rsid w:val="004A1528"/>
    <w:rsid w:val="004A1620"/>
    <w:rsid w:val="004A1FBE"/>
    <w:rsid w:val="004A21C6"/>
    <w:rsid w:val="004A222D"/>
    <w:rsid w:val="004A2E17"/>
    <w:rsid w:val="004A35FC"/>
    <w:rsid w:val="004A45C0"/>
    <w:rsid w:val="004A56F1"/>
    <w:rsid w:val="004A6692"/>
    <w:rsid w:val="004A684B"/>
    <w:rsid w:val="004A72C9"/>
    <w:rsid w:val="004A74B2"/>
    <w:rsid w:val="004B05E6"/>
    <w:rsid w:val="004B1016"/>
    <w:rsid w:val="004B4A3D"/>
    <w:rsid w:val="004B5F21"/>
    <w:rsid w:val="004B7F9E"/>
    <w:rsid w:val="004C049C"/>
    <w:rsid w:val="004C0CF2"/>
    <w:rsid w:val="004C0D4C"/>
    <w:rsid w:val="004C0E5D"/>
    <w:rsid w:val="004C12EC"/>
    <w:rsid w:val="004C16CD"/>
    <w:rsid w:val="004C2ABA"/>
    <w:rsid w:val="004C4881"/>
    <w:rsid w:val="004C4F9F"/>
    <w:rsid w:val="004C69EF"/>
    <w:rsid w:val="004D271A"/>
    <w:rsid w:val="004D4576"/>
    <w:rsid w:val="004D4C7F"/>
    <w:rsid w:val="004D502D"/>
    <w:rsid w:val="004D5B83"/>
    <w:rsid w:val="004D619C"/>
    <w:rsid w:val="004D669A"/>
    <w:rsid w:val="004D71C0"/>
    <w:rsid w:val="004D7328"/>
    <w:rsid w:val="004D734C"/>
    <w:rsid w:val="004E79C4"/>
    <w:rsid w:val="004F2C32"/>
    <w:rsid w:val="004F43E9"/>
    <w:rsid w:val="004F55CB"/>
    <w:rsid w:val="00500816"/>
    <w:rsid w:val="00501651"/>
    <w:rsid w:val="00501E9A"/>
    <w:rsid w:val="005037BD"/>
    <w:rsid w:val="00503919"/>
    <w:rsid w:val="00503EFF"/>
    <w:rsid w:val="00504F04"/>
    <w:rsid w:val="00505A48"/>
    <w:rsid w:val="005079A1"/>
    <w:rsid w:val="00512509"/>
    <w:rsid w:val="00515C6A"/>
    <w:rsid w:val="00515E12"/>
    <w:rsid w:val="0051614F"/>
    <w:rsid w:val="00516AE6"/>
    <w:rsid w:val="005239E4"/>
    <w:rsid w:val="005249C8"/>
    <w:rsid w:val="00526429"/>
    <w:rsid w:val="0052694E"/>
    <w:rsid w:val="0052716C"/>
    <w:rsid w:val="0052782B"/>
    <w:rsid w:val="00531D8F"/>
    <w:rsid w:val="005324C6"/>
    <w:rsid w:val="00532883"/>
    <w:rsid w:val="005338E6"/>
    <w:rsid w:val="0053447D"/>
    <w:rsid w:val="005345D6"/>
    <w:rsid w:val="00534C68"/>
    <w:rsid w:val="00540280"/>
    <w:rsid w:val="00540551"/>
    <w:rsid w:val="00540773"/>
    <w:rsid w:val="005477AC"/>
    <w:rsid w:val="00550BB9"/>
    <w:rsid w:val="00550F84"/>
    <w:rsid w:val="00552106"/>
    <w:rsid w:val="00552B10"/>
    <w:rsid w:val="00552B16"/>
    <w:rsid w:val="0055706F"/>
    <w:rsid w:val="00557A48"/>
    <w:rsid w:val="005618C7"/>
    <w:rsid w:val="005634C9"/>
    <w:rsid w:val="005653C0"/>
    <w:rsid w:val="0056566A"/>
    <w:rsid w:val="00565C50"/>
    <w:rsid w:val="00565D03"/>
    <w:rsid w:val="00566F1F"/>
    <w:rsid w:val="005671E6"/>
    <w:rsid w:val="005705B3"/>
    <w:rsid w:val="00570797"/>
    <w:rsid w:val="00571281"/>
    <w:rsid w:val="005715F7"/>
    <w:rsid w:val="00571B84"/>
    <w:rsid w:val="0057621F"/>
    <w:rsid w:val="00581CDE"/>
    <w:rsid w:val="00583691"/>
    <w:rsid w:val="0058374E"/>
    <w:rsid w:val="0058528C"/>
    <w:rsid w:val="0058688C"/>
    <w:rsid w:val="00586ADA"/>
    <w:rsid w:val="00586F8F"/>
    <w:rsid w:val="005870BE"/>
    <w:rsid w:val="005872BF"/>
    <w:rsid w:val="0059097A"/>
    <w:rsid w:val="00590C6F"/>
    <w:rsid w:val="00590E91"/>
    <w:rsid w:val="005922EC"/>
    <w:rsid w:val="00592EEE"/>
    <w:rsid w:val="0059438C"/>
    <w:rsid w:val="00594733"/>
    <w:rsid w:val="00596293"/>
    <w:rsid w:val="0059787E"/>
    <w:rsid w:val="005A25C9"/>
    <w:rsid w:val="005A3B9D"/>
    <w:rsid w:val="005A3FEC"/>
    <w:rsid w:val="005A5160"/>
    <w:rsid w:val="005A5C49"/>
    <w:rsid w:val="005A5EF0"/>
    <w:rsid w:val="005B132E"/>
    <w:rsid w:val="005B1519"/>
    <w:rsid w:val="005B1CDD"/>
    <w:rsid w:val="005B2053"/>
    <w:rsid w:val="005B21CB"/>
    <w:rsid w:val="005B71BC"/>
    <w:rsid w:val="005C26D2"/>
    <w:rsid w:val="005C2F0B"/>
    <w:rsid w:val="005C3CF0"/>
    <w:rsid w:val="005C42AA"/>
    <w:rsid w:val="005D1A28"/>
    <w:rsid w:val="005D34FD"/>
    <w:rsid w:val="005D42BE"/>
    <w:rsid w:val="005D7E52"/>
    <w:rsid w:val="005E1E7B"/>
    <w:rsid w:val="005E3548"/>
    <w:rsid w:val="005E37B1"/>
    <w:rsid w:val="005E3D87"/>
    <w:rsid w:val="005E4776"/>
    <w:rsid w:val="005E7D9A"/>
    <w:rsid w:val="005F20DF"/>
    <w:rsid w:val="005F2E7E"/>
    <w:rsid w:val="005F448B"/>
    <w:rsid w:val="005F53C5"/>
    <w:rsid w:val="005F5787"/>
    <w:rsid w:val="005F5E60"/>
    <w:rsid w:val="005F6B31"/>
    <w:rsid w:val="006013CC"/>
    <w:rsid w:val="00601503"/>
    <w:rsid w:val="006033A7"/>
    <w:rsid w:val="0060445F"/>
    <w:rsid w:val="0060454D"/>
    <w:rsid w:val="00605359"/>
    <w:rsid w:val="00606328"/>
    <w:rsid w:val="00607A10"/>
    <w:rsid w:val="00607DA5"/>
    <w:rsid w:val="00607DA9"/>
    <w:rsid w:val="00611CB0"/>
    <w:rsid w:val="00611F37"/>
    <w:rsid w:val="00612A3F"/>
    <w:rsid w:val="006140FE"/>
    <w:rsid w:val="00616638"/>
    <w:rsid w:val="00620A9D"/>
    <w:rsid w:val="0062189C"/>
    <w:rsid w:val="0062704F"/>
    <w:rsid w:val="0062746E"/>
    <w:rsid w:val="00631CFE"/>
    <w:rsid w:val="006326BF"/>
    <w:rsid w:val="00633F9B"/>
    <w:rsid w:val="0063516F"/>
    <w:rsid w:val="006362D9"/>
    <w:rsid w:val="00637121"/>
    <w:rsid w:val="00637F39"/>
    <w:rsid w:val="00640289"/>
    <w:rsid w:val="00640F3E"/>
    <w:rsid w:val="00642C16"/>
    <w:rsid w:val="006435D2"/>
    <w:rsid w:val="006451AD"/>
    <w:rsid w:val="006459F7"/>
    <w:rsid w:val="00645FD8"/>
    <w:rsid w:val="006479F5"/>
    <w:rsid w:val="0065050C"/>
    <w:rsid w:val="00650E84"/>
    <w:rsid w:val="00652431"/>
    <w:rsid w:val="00654B60"/>
    <w:rsid w:val="00660DFF"/>
    <w:rsid w:val="00662101"/>
    <w:rsid w:val="006627C3"/>
    <w:rsid w:val="00664701"/>
    <w:rsid w:val="00664C60"/>
    <w:rsid w:val="006654DC"/>
    <w:rsid w:val="0066754B"/>
    <w:rsid w:val="00671620"/>
    <w:rsid w:val="006733B1"/>
    <w:rsid w:val="006740E3"/>
    <w:rsid w:val="00674956"/>
    <w:rsid w:val="0067776B"/>
    <w:rsid w:val="00680ED0"/>
    <w:rsid w:val="00681051"/>
    <w:rsid w:val="006816DC"/>
    <w:rsid w:val="0068229E"/>
    <w:rsid w:val="00683797"/>
    <w:rsid w:val="00685DDE"/>
    <w:rsid w:val="006867CE"/>
    <w:rsid w:val="006910CB"/>
    <w:rsid w:val="0069295C"/>
    <w:rsid w:val="00692BC8"/>
    <w:rsid w:val="0069403E"/>
    <w:rsid w:val="00694C01"/>
    <w:rsid w:val="00694EC2"/>
    <w:rsid w:val="00695116"/>
    <w:rsid w:val="0069581F"/>
    <w:rsid w:val="00695B9F"/>
    <w:rsid w:val="006963D2"/>
    <w:rsid w:val="00697C02"/>
    <w:rsid w:val="00697DB3"/>
    <w:rsid w:val="006A3E79"/>
    <w:rsid w:val="006A6195"/>
    <w:rsid w:val="006A68E5"/>
    <w:rsid w:val="006A698F"/>
    <w:rsid w:val="006A77B4"/>
    <w:rsid w:val="006A7F5A"/>
    <w:rsid w:val="006B0988"/>
    <w:rsid w:val="006B176F"/>
    <w:rsid w:val="006B1E94"/>
    <w:rsid w:val="006B458B"/>
    <w:rsid w:val="006B6148"/>
    <w:rsid w:val="006B794B"/>
    <w:rsid w:val="006C06D6"/>
    <w:rsid w:val="006C24D4"/>
    <w:rsid w:val="006C56B0"/>
    <w:rsid w:val="006C5D35"/>
    <w:rsid w:val="006C6A24"/>
    <w:rsid w:val="006C6FD0"/>
    <w:rsid w:val="006D139D"/>
    <w:rsid w:val="006D20B8"/>
    <w:rsid w:val="006D5245"/>
    <w:rsid w:val="006D55FC"/>
    <w:rsid w:val="006D57CE"/>
    <w:rsid w:val="006E0041"/>
    <w:rsid w:val="006E008D"/>
    <w:rsid w:val="006E0371"/>
    <w:rsid w:val="006E0CD7"/>
    <w:rsid w:val="006E2031"/>
    <w:rsid w:val="006E236E"/>
    <w:rsid w:val="006E5ACD"/>
    <w:rsid w:val="006E6D22"/>
    <w:rsid w:val="006F0996"/>
    <w:rsid w:val="006F119A"/>
    <w:rsid w:val="006F3F81"/>
    <w:rsid w:val="006F52A6"/>
    <w:rsid w:val="006F5C0E"/>
    <w:rsid w:val="006F625E"/>
    <w:rsid w:val="00701B30"/>
    <w:rsid w:val="00701DFE"/>
    <w:rsid w:val="00701E47"/>
    <w:rsid w:val="00702064"/>
    <w:rsid w:val="00707973"/>
    <w:rsid w:val="00707D1E"/>
    <w:rsid w:val="007101DA"/>
    <w:rsid w:val="00710427"/>
    <w:rsid w:val="00711B27"/>
    <w:rsid w:val="00711BF0"/>
    <w:rsid w:val="00714084"/>
    <w:rsid w:val="0071540E"/>
    <w:rsid w:val="0071546F"/>
    <w:rsid w:val="00715B5D"/>
    <w:rsid w:val="0071613A"/>
    <w:rsid w:val="00716BDA"/>
    <w:rsid w:val="007213E4"/>
    <w:rsid w:val="00721C14"/>
    <w:rsid w:val="00721EF1"/>
    <w:rsid w:val="00722542"/>
    <w:rsid w:val="00725CE8"/>
    <w:rsid w:val="0072612F"/>
    <w:rsid w:val="007267D6"/>
    <w:rsid w:val="00727B9A"/>
    <w:rsid w:val="007317B5"/>
    <w:rsid w:val="00731804"/>
    <w:rsid w:val="007329E7"/>
    <w:rsid w:val="00732B0E"/>
    <w:rsid w:val="007349E0"/>
    <w:rsid w:val="00735204"/>
    <w:rsid w:val="00735C37"/>
    <w:rsid w:val="00736D44"/>
    <w:rsid w:val="00741A4F"/>
    <w:rsid w:val="00741FB7"/>
    <w:rsid w:val="00742A85"/>
    <w:rsid w:val="0074393E"/>
    <w:rsid w:val="007451AB"/>
    <w:rsid w:val="007460B0"/>
    <w:rsid w:val="007463A9"/>
    <w:rsid w:val="007471C9"/>
    <w:rsid w:val="007501F2"/>
    <w:rsid w:val="007517C3"/>
    <w:rsid w:val="007517E7"/>
    <w:rsid w:val="00752747"/>
    <w:rsid w:val="00753082"/>
    <w:rsid w:val="007531EB"/>
    <w:rsid w:val="00754C99"/>
    <w:rsid w:val="0075556F"/>
    <w:rsid w:val="00755D16"/>
    <w:rsid w:val="0075742E"/>
    <w:rsid w:val="00757B7D"/>
    <w:rsid w:val="00757FAF"/>
    <w:rsid w:val="007622A1"/>
    <w:rsid w:val="00762A9C"/>
    <w:rsid w:val="00762CF9"/>
    <w:rsid w:val="00763272"/>
    <w:rsid w:val="00764C6E"/>
    <w:rsid w:val="00766369"/>
    <w:rsid w:val="00767655"/>
    <w:rsid w:val="00767E38"/>
    <w:rsid w:val="00770173"/>
    <w:rsid w:val="00770848"/>
    <w:rsid w:val="0077119B"/>
    <w:rsid w:val="00771BF8"/>
    <w:rsid w:val="00774677"/>
    <w:rsid w:val="0077788B"/>
    <w:rsid w:val="00781362"/>
    <w:rsid w:val="00784B44"/>
    <w:rsid w:val="00786343"/>
    <w:rsid w:val="0078721A"/>
    <w:rsid w:val="00790DCF"/>
    <w:rsid w:val="00792B1C"/>
    <w:rsid w:val="00793160"/>
    <w:rsid w:val="00793C68"/>
    <w:rsid w:val="00793E90"/>
    <w:rsid w:val="007943EB"/>
    <w:rsid w:val="007A0000"/>
    <w:rsid w:val="007A0206"/>
    <w:rsid w:val="007A0421"/>
    <w:rsid w:val="007A2A72"/>
    <w:rsid w:val="007A3C96"/>
    <w:rsid w:val="007A4572"/>
    <w:rsid w:val="007A5CF9"/>
    <w:rsid w:val="007A649A"/>
    <w:rsid w:val="007A6A19"/>
    <w:rsid w:val="007B0D46"/>
    <w:rsid w:val="007B0D48"/>
    <w:rsid w:val="007B1BE3"/>
    <w:rsid w:val="007B35E4"/>
    <w:rsid w:val="007B498C"/>
    <w:rsid w:val="007B4A09"/>
    <w:rsid w:val="007B4ECF"/>
    <w:rsid w:val="007B6992"/>
    <w:rsid w:val="007B72A1"/>
    <w:rsid w:val="007B7F96"/>
    <w:rsid w:val="007C02F5"/>
    <w:rsid w:val="007C044E"/>
    <w:rsid w:val="007C38C7"/>
    <w:rsid w:val="007C6EFD"/>
    <w:rsid w:val="007D5334"/>
    <w:rsid w:val="007D6909"/>
    <w:rsid w:val="007E09F3"/>
    <w:rsid w:val="007E32CE"/>
    <w:rsid w:val="007E41A8"/>
    <w:rsid w:val="007E4475"/>
    <w:rsid w:val="007E447D"/>
    <w:rsid w:val="007E70B1"/>
    <w:rsid w:val="007F094A"/>
    <w:rsid w:val="007F18B3"/>
    <w:rsid w:val="007F223A"/>
    <w:rsid w:val="007F2310"/>
    <w:rsid w:val="007F2775"/>
    <w:rsid w:val="007F3162"/>
    <w:rsid w:val="007F35BE"/>
    <w:rsid w:val="007F3867"/>
    <w:rsid w:val="007F40C1"/>
    <w:rsid w:val="007F5892"/>
    <w:rsid w:val="0080175C"/>
    <w:rsid w:val="0080208A"/>
    <w:rsid w:val="008041E2"/>
    <w:rsid w:val="008042C0"/>
    <w:rsid w:val="00806866"/>
    <w:rsid w:val="00807A8C"/>
    <w:rsid w:val="00807D2F"/>
    <w:rsid w:val="00811A43"/>
    <w:rsid w:val="00811B16"/>
    <w:rsid w:val="008131E1"/>
    <w:rsid w:val="008137DF"/>
    <w:rsid w:val="00820B17"/>
    <w:rsid w:val="00820B3B"/>
    <w:rsid w:val="00821638"/>
    <w:rsid w:val="00822574"/>
    <w:rsid w:val="00826149"/>
    <w:rsid w:val="00827CFC"/>
    <w:rsid w:val="00830DF4"/>
    <w:rsid w:val="00830E3E"/>
    <w:rsid w:val="00830FE3"/>
    <w:rsid w:val="00831072"/>
    <w:rsid w:val="00831EE1"/>
    <w:rsid w:val="0083406F"/>
    <w:rsid w:val="00835709"/>
    <w:rsid w:val="00841D59"/>
    <w:rsid w:val="00843519"/>
    <w:rsid w:val="00843BBD"/>
    <w:rsid w:val="00844F88"/>
    <w:rsid w:val="008478D2"/>
    <w:rsid w:val="00847911"/>
    <w:rsid w:val="00854379"/>
    <w:rsid w:val="008543C2"/>
    <w:rsid w:val="00862421"/>
    <w:rsid w:val="00862B91"/>
    <w:rsid w:val="00862D8A"/>
    <w:rsid w:val="00862F38"/>
    <w:rsid w:val="00863F20"/>
    <w:rsid w:val="00863F39"/>
    <w:rsid w:val="00863FE0"/>
    <w:rsid w:val="00865459"/>
    <w:rsid w:val="00865B77"/>
    <w:rsid w:val="00867BDE"/>
    <w:rsid w:val="00867E13"/>
    <w:rsid w:val="0087259F"/>
    <w:rsid w:val="008746E7"/>
    <w:rsid w:val="00874B7C"/>
    <w:rsid w:val="008760B3"/>
    <w:rsid w:val="0087628D"/>
    <w:rsid w:val="0087661C"/>
    <w:rsid w:val="00876722"/>
    <w:rsid w:val="00877233"/>
    <w:rsid w:val="0088030C"/>
    <w:rsid w:val="00880401"/>
    <w:rsid w:val="0088118F"/>
    <w:rsid w:val="00882684"/>
    <w:rsid w:val="00883DBE"/>
    <w:rsid w:val="00884E7E"/>
    <w:rsid w:val="00885274"/>
    <w:rsid w:val="00887F36"/>
    <w:rsid w:val="00887F8F"/>
    <w:rsid w:val="00892176"/>
    <w:rsid w:val="00897EE9"/>
    <w:rsid w:val="008A0A70"/>
    <w:rsid w:val="008A1219"/>
    <w:rsid w:val="008A4144"/>
    <w:rsid w:val="008A56F4"/>
    <w:rsid w:val="008A5C47"/>
    <w:rsid w:val="008A685E"/>
    <w:rsid w:val="008A6B34"/>
    <w:rsid w:val="008A728D"/>
    <w:rsid w:val="008B078B"/>
    <w:rsid w:val="008B2885"/>
    <w:rsid w:val="008B2BCD"/>
    <w:rsid w:val="008B6F5B"/>
    <w:rsid w:val="008C1237"/>
    <w:rsid w:val="008C1DB2"/>
    <w:rsid w:val="008C22AD"/>
    <w:rsid w:val="008C2A88"/>
    <w:rsid w:val="008C3B58"/>
    <w:rsid w:val="008C3D9D"/>
    <w:rsid w:val="008C3E35"/>
    <w:rsid w:val="008C4635"/>
    <w:rsid w:val="008D0125"/>
    <w:rsid w:val="008D0587"/>
    <w:rsid w:val="008D30E4"/>
    <w:rsid w:val="008D37C8"/>
    <w:rsid w:val="008D5A8C"/>
    <w:rsid w:val="008D5D99"/>
    <w:rsid w:val="008D7603"/>
    <w:rsid w:val="008E12D2"/>
    <w:rsid w:val="008E4010"/>
    <w:rsid w:val="008E42DD"/>
    <w:rsid w:val="008E50CB"/>
    <w:rsid w:val="008E6853"/>
    <w:rsid w:val="008E784D"/>
    <w:rsid w:val="008F0902"/>
    <w:rsid w:val="008F1245"/>
    <w:rsid w:val="008F13DB"/>
    <w:rsid w:val="008F17D8"/>
    <w:rsid w:val="008F4E00"/>
    <w:rsid w:val="008F78AC"/>
    <w:rsid w:val="008F7CB2"/>
    <w:rsid w:val="008F7D2D"/>
    <w:rsid w:val="008F7E1D"/>
    <w:rsid w:val="00902139"/>
    <w:rsid w:val="009024FB"/>
    <w:rsid w:val="009034AB"/>
    <w:rsid w:val="00906BB9"/>
    <w:rsid w:val="0091120C"/>
    <w:rsid w:val="009116EB"/>
    <w:rsid w:val="009121D1"/>
    <w:rsid w:val="009126E4"/>
    <w:rsid w:val="00913AAC"/>
    <w:rsid w:val="00915066"/>
    <w:rsid w:val="009152A0"/>
    <w:rsid w:val="009152B9"/>
    <w:rsid w:val="00915E73"/>
    <w:rsid w:val="00916ED2"/>
    <w:rsid w:val="0091724D"/>
    <w:rsid w:val="009173CC"/>
    <w:rsid w:val="009176E5"/>
    <w:rsid w:val="00922559"/>
    <w:rsid w:val="00923DDB"/>
    <w:rsid w:val="009240BE"/>
    <w:rsid w:val="0092579A"/>
    <w:rsid w:val="00930207"/>
    <w:rsid w:val="009306C4"/>
    <w:rsid w:val="00930DB4"/>
    <w:rsid w:val="009334E0"/>
    <w:rsid w:val="0094084A"/>
    <w:rsid w:val="00940A95"/>
    <w:rsid w:val="00941EAB"/>
    <w:rsid w:val="009459C4"/>
    <w:rsid w:val="009461BC"/>
    <w:rsid w:val="009462AE"/>
    <w:rsid w:val="0094799D"/>
    <w:rsid w:val="00952FBE"/>
    <w:rsid w:val="00954A63"/>
    <w:rsid w:val="00956F00"/>
    <w:rsid w:val="009574E2"/>
    <w:rsid w:val="0096052F"/>
    <w:rsid w:val="0096064B"/>
    <w:rsid w:val="009612C3"/>
    <w:rsid w:val="00961A1A"/>
    <w:rsid w:val="00962D54"/>
    <w:rsid w:val="00963972"/>
    <w:rsid w:val="00965A84"/>
    <w:rsid w:val="00966337"/>
    <w:rsid w:val="00970580"/>
    <w:rsid w:val="00972BEA"/>
    <w:rsid w:val="0097317D"/>
    <w:rsid w:val="00976139"/>
    <w:rsid w:val="00980674"/>
    <w:rsid w:val="00981A03"/>
    <w:rsid w:val="00983ED5"/>
    <w:rsid w:val="00985292"/>
    <w:rsid w:val="0098687F"/>
    <w:rsid w:val="009872A1"/>
    <w:rsid w:val="00992F4A"/>
    <w:rsid w:val="0099664B"/>
    <w:rsid w:val="00996A08"/>
    <w:rsid w:val="0099713A"/>
    <w:rsid w:val="009A0851"/>
    <w:rsid w:val="009A552B"/>
    <w:rsid w:val="009A593F"/>
    <w:rsid w:val="009A6AFF"/>
    <w:rsid w:val="009A6E86"/>
    <w:rsid w:val="009A76AE"/>
    <w:rsid w:val="009A77DD"/>
    <w:rsid w:val="009B1760"/>
    <w:rsid w:val="009B1FAA"/>
    <w:rsid w:val="009B2931"/>
    <w:rsid w:val="009B2B26"/>
    <w:rsid w:val="009B31EF"/>
    <w:rsid w:val="009B3733"/>
    <w:rsid w:val="009B41D8"/>
    <w:rsid w:val="009B5763"/>
    <w:rsid w:val="009B5EDC"/>
    <w:rsid w:val="009B6C4E"/>
    <w:rsid w:val="009B7FE9"/>
    <w:rsid w:val="009C0171"/>
    <w:rsid w:val="009C03BB"/>
    <w:rsid w:val="009C1AE8"/>
    <w:rsid w:val="009C24D2"/>
    <w:rsid w:val="009C2CB8"/>
    <w:rsid w:val="009C4CFC"/>
    <w:rsid w:val="009C5809"/>
    <w:rsid w:val="009C795A"/>
    <w:rsid w:val="009D0585"/>
    <w:rsid w:val="009D09BD"/>
    <w:rsid w:val="009D0FF1"/>
    <w:rsid w:val="009D21AF"/>
    <w:rsid w:val="009D255D"/>
    <w:rsid w:val="009D3DF7"/>
    <w:rsid w:val="009D4BA1"/>
    <w:rsid w:val="009E0E7E"/>
    <w:rsid w:val="009E19F3"/>
    <w:rsid w:val="009E3407"/>
    <w:rsid w:val="009E3443"/>
    <w:rsid w:val="009E4519"/>
    <w:rsid w:val="009E524D"/>
    <w:rsid w:val="009E7C18"/>
    <w:rsid w:val="009E7F57"/>
    <w:rsid w:val="009F2004"/>
    <w:rsid w:val="009F33FF"/>
    <w:rsid w:val="009F4E95"/>
    <w:rsid w:val="009F4FF2"/>
    <w:rsid w:val="009F5B69"/>
    <w:rsid w:val="00A0245B"/>
    <w:rsid w:val="00A02B3A"/>
    <w:rsid w:val="00A02B4D"/>
    <w:rsid w:val="00A03C78"/>
    <w:rsid w:val="00A0483C"/>
    <w:rsid w:val="00A053D3"/>
    <w:rsid w:val="00A0613D"/>
    <w:rsid w:val="00A06A30"/>
    <w:rsid w:val="00A10661"/>
    <w:rsid w:val="00A13538"/>
    <w:rsid w:val="00A14492"/>
    <w:rsid w:val="00A15757"/>
    <w:rsid w:val="00A16D5C"/>
    <w:rsid w:val="00A173A6"/>
    <w:rsid w:val="00A21489"/>
    <w:rsid w:val="00A22E47"/>
    <w:rsid w:val="00A2531E"/>
    <w:rsid w:val="00A27349"/>
    <w:rsid w:val="00A30E22"/>
    <w:rsid w:val="00A3177B"/>
    <w:rsid w:val="00A319D0"/>
    <w:rsid w:val="00A32601"/>
    <w:rsid w:val="00A33FA9"/>
    <w:rsid w:val="00A34A4B"/>
    <w:rsid w:val="00A34DFB"/>
    <w:rsid w:val="00A355A6"/>
    <w:rsid w:val="00A37252"/>
    <w:rsid w:val="00A373CB"/>
    <w:rsid w:val="00A428F1"/>
    <w:rsid w:val="00A450C6"/>
    <w:rsid w:val="00A46497"/>
    <w:rsid w:val="00A46688"/>
    <w:rsid w:val="00A506AF"/>
    <w:rsid w:val="00A52F8D"/>
    <w:rsid w:val="00A53288"/>
    <w:rsid w:val="00A53C89"/>
    <w:rsid w:val="00A54EBF"/>
    <w:rsid w:val="00A56775"/>
    <w:rsid w:val="00A61E8F"/>
    <w:rsid w:val="00A6247C"/>
    <w:rsid w:val="00A62A38"/>
    <w:rsid w:val="00A639A4"/>
    <w:rsid w:val="00A64306"/>
    <w:rsid w:val="00A64D9C"/>
    <w:rsid w:val="00A65881"/>
    <w:rsid w:val="00A67A0C"/>
    <w:rsid w:val="00A701AD"/>
    <w:rsid w:val="00A72EC1"/>
    <w:rsid w:val="00A76F06"/>
    <w:rsid w:val="00A817FE"/>
    <w:rsid w:val="00A8221A"/>
    <w:rsid w:val="00A866AE"/>
    <w:rsid w:val="00A87938"/>
    <w:rsid w:val="00A87C2F"/>
    <w:rsid w:val="00A927F5"/>
    <w:rsid w:val="00A92AA8"/>
    <w:rsid w:val="00A93F92"/>
    <w:rsid w:val="00A9526A"/>
    <w:rsid w:val="00AA2334"/>
    <w:rsid w:val="00AA29F1"/>
    <w:rsid w:val="00AA5E65"/>
    <w:rsid w:val="00AA6C0A"/>
    <w:rsid w:val="00AA7478"/>
    <w:rsid w:val="00AB1211"/>
    <w:rsid w:val="00AB1589"/>
    <w:rsid w:val="00AB2879"/>
    <w:rsid w:val="00AB2F8E"/>
    <w:rsid w:val="00AB7470"/>
    <w:rsid w:val="00AC0565"/>
    <w:rsid w:val="00AC3426"/>
    <w:rsid w:val="00AC48B9"/>
    <w:rsid w:val="00AC6938"/>
    <w:rsid w:val="00AC6E46"/>
    <w:rsid w:val="00AC70DC"/>
    <w:rsid w:val="00AC7DFE"/>
    <w:rsid w:val="00AD36DF"/>
    <w:rsid w:val="00AD38FD"/>
    <w:rsid w:val="00AD5829"/>
    <w:rsid w:val="00AD672B"/>
    <w:rsid w:val="00AD72DD"/>
    <w:rsid w:val="00AE1CEC"/>
    <w:rsid w:val="00AE28CF"/>
    <w:rsid w:val="00AE75BA"/>
    <w:rsid w:val="00AE7D5E"/>
    <w:rsid w:val="00AF0811"/>
    <w:rsid w:val="00AF3338"/>
    <w:rsid w:val="00AF3A29"/>
    <w:rsid w:val="00AF5249"/>
    <w:rsid w:val="00AF59B1"/>
    <w:rsid w:val="00AF6320"/>
    <w:rsid w:val="00AF66A2"/>
    <w:rsid w:val="00AF7899"/>
    <w:rsid w:val="00B01900"/>
    <w:rsid w:val="00B06C27"/>
    <w:rsid w:val="00B074AF"/>
    <w:rsid w:val="00B10013"/>
    <w:rsid w:val="00B141D1"/>
    <w:rsid w:val="00B14E89"/>
    <w:rsid w:val="00B16B2E"/>
    <w:rsid w:val="00B17DC6"/>
    <w:rsid w:val="00B22418"/>
    <w:rsid w:val="00B22AFB"/>
    <w:rsid w:val="00B232E1"/>
    <w:rsid w:val="00B24089"/>
    <w:rsid w:val="00B25AFA"/>
    <w:rsid w:val="00B272A7"/>
    <w:rsid w:val="00B3001C"/>
    <w:rsid w:val="00B32897"/>
    <w:rsid w:val="00B340ED"/>
    <w:rsid w:val="00B342A4"/>
    <w:rsid w:val="00B35348"/>
    <w:rsid w:val="00B36E3E"/>
    <w:rsid w:val="00B371FA"/>
    <w:rsid w:val="00B40F4A"/>
    <w:rsid w:val="00B41AC1"/>
    <w:rsid w:val="00B41CEA"/>
    <w:rsid w:val="00B429AD"/>
    <w:rsid w:val="00B42AB4"/>
    <w:rsid w:val="00B43D38"/>
    <w:rsid w:val="00B506EB"/>
    <w:rsid w:val="00B51DF9"/>
    <w:rsid w:val="00B52113"/>
    <w:rsid w:val="00B5285F"/>
    <w:rsid w:val="00B538B4"/>
    <w:rsid w:val="00B53BC9"/>
    <w:rsid w:val="00B548B0"/>
    <w:rsid w:val="00B5550D"/>
    <w:rsid w:val="00B56137"/>
    <w:rsid w:val="00B566D7"/>
    <w:rsid w:val="00B568AB"/>
    <w:rsid w:val="00B62E02"/>
    <w:rsid w:val="00B635E2"/>
    <w:rsid w:val="00B718A9"/>
    <w:rsid w:val="00B71A0B"/>
    <w:rsid w:val="00B71D05"/>
    <w:rsid w:val="00B71DE1"/>
    <w:rsid w:val="00B75C07"/>
    <w:rsid w:val="00B76157"/>
    <w:rsid w:val="00B800EA"/>
    <w:rsid w:val="00B8021B"/>
    <w:rsid w:val="00B82E12"/>
    <w:rsid w:val="00B83267"/>
    <w:rsid w:val="00B836B7"/>
    <w:rsid w:val="00B83FC1"/>
    <w:rsid w:val="00B8455D"/>
    <w:rsid w:val="00B923D7"/>
    <w:rsid w:val="00B92F47"/>
    <w:rsid w:val="00B93F88"/>
    <w:rsid w:val="00B94FDE"/>
    <w:rsid w:val="00B95FA7"/>
    <w:rsid w:val="00B96D3F"/>
    <w:rsid w:val="00B977E1"/>
    <w:rsid w:val="00B97873"/>
    <w:rsid w:val="00BA0EEA"/>
    <w:rsid w:val="00BA21DE"/>
    <w:rsid w:val="00BA3B41"/>
    <w:rsid w:val="00BA558E"/>
    <w:rsid w:val="00BA59A6"/>
    <w:rsid w:val="00BA6C20"/>
    <w:rsid w:val="00BB1D4B"/>
    <w:rsid w:val="00BB2844"/>
    <w:rsid w:val="00BB472A"/>
    <w:rsid w:val="00BB4A97"/>
    <w:rsid w:val="00BC0848"/>
    <w:rsid w:val="00BC694C"/>
    <w:rsid w:val="00BD0680"/>
    <w:rsid w:val="00BD0EC4"/>
    <w:rsid w:val="00BD1700"/>
    <w:rsid w:val="00BD1CE2"/>
    <w:rsid w:val="00BD1EE2"/>
    <w:rsid w:val="00BD21C6"/>
    <w:rsid w:val="00BD2571"/>
    <w:rsid w:val="00BD2678"/>
    <w:rsid w:val="00BD2B15"/>
    <w:rsid w:val="00BD2F1B"/>
    <w:rsid w:val="00BD59E7"/>
    <w:rsid w:val="00BD5A1B"/>
    <w:rsid w:val="00BE05AF"/>
    <w:rsid w:val="00BE0CE7"/>
    <w:rsid w:val="00BE17FE"/>
    <w:rsid w:val="00BE2E53"/>
    <w:rsid w:val="00BE2EE5"/>
    <w:rsid w:val="00BE4A0A"/>
    <w:rsid w:val="00BE4E14"/>
    <w:rsid w:val="00BE564F"/>
    <w:rsid w:val="00BE7562"/>
    <w:rsid w:val="00BF00D4"/>
    <w:rsid w:val="00BF07AD"/>
    <w:rsid w:val="00BF26DF"/>
    <w:rsid w:val="00BF3665"/>
    <w:rsid w:val="00BF63C8"/>
    <w:rsid w:val="00BF780D"/>
    <w:rsid w:val="00C000AB"/>
    <w:rsid w:val="00C00A4E"/>
    <w:rsid w:val="00C02EB7"/>
    <w:rsid w:val="00C040ED"/>
    <w:rsid w:val="00C0496C"/>
    <w:rsid w:val="00C05343"/>
    <w:rsid w:val="00C05738"/>
    <w:rsid w:val="00C058B9"/>
    <w:rsid w:val="00C07EC1"/>
    <w:rsid w:val="00C07FBB"/>
    <w:rsid w:val="00C105E2"/>
    <w:rsid w:val="00C10D71"/>
    <w:rsid w:val="00C1104F"/>
    <w:rsid w:val="00C11A32"/>
    <w:rsid w:val="00C13583"/>
    <w:rsid w:val="00C13BF6"/>
    <w:rsid w:val="00C14318"/>
    <w:rsid w:val="00C15766"/>
    <w:rsid w:val="00C15A06"/>
    <w:rsid w:val="00C16B9C"/>
    <w:rsid w:val="00C17216"/>
    <w:rsid w:val="00C200B3"/>
    <w:rsid w:val="00C21FA8"/>
    <w:rsid w:val="00C24CC1"/>
    <w:rsid w:val="00C25D66"/>
    <w:rsid w:val="00C25EA6"/>
    <w:rsid w:val="00C27FE7"/>
    <w:rsid w:val="00C32C75"/>
    <w:rsid w:val="00C32CDF"/>
    <w:rsid w:val="00C337D8"/>
    <w:rsid w:val="00C33E97"/>
    <w:rsid w:val="00C35389"/>
    <w:rsid w:val="00C3554E"/>
    <w:rsid w:val="00C35B10"/>
    <w:rsid w:val="00C35EF5"/>
    <w:rsid w:val="00C40264"/>
    <w:rsid w:val="00C40A91"/>
    <w:rsid w:val="00C4117D"/>
    <w:rsid w:val="00C412BE"/>
    <w:rsid w:val="00C419DE"/>
    <w:rsid w:val="00C41C60"/>
    <w:rsid w:val="00C427FD"/>
    <w:rsid w:val="00C42A5E"/>
    <w:rsid w:val="00C434A3"/>
    <w:rsid w:val="00C44DDD"/>
    <w:rsid w:val="00C4562C"/>
    <w:rsid w:val="00C45C35"/>
    <w:rsid w:val="00C46727"/>
    <w:rsid w:val="00C46A32"/>
    <w:rsid w:val="00C47085"/>
    <w:rsid w:val="00C515D4"/>
    <w:rsid w:val="00C5415F"/>
    <w:rsid w:val="00C54750"/>
    <w:rsid w:val="00C55EFB"/>
    <w:rsid w:val="00C55F80"/>
    <w:rsid w:val="00C56BA0"/>
    <w:rsid w:val="00C60E0E"/>
    <w:rsid w:val="00C62559"/>
    <w:rsid w:val="00C66359"/>
    <w:rsid w:val="00C66839"/>
    <w:rsid w:val="00C66E82"/>
    <w:rsid w:val="00C70D27"/>
    <w:rsid w:val="00C730A3"/>
    <w:rsid w:val="00C74128"/>
    <w:rsid w:val="00C74FA4"/>
    <w:rsid w:val="00C75A56"/>
    <w:rsid w:val="00C75D3A"/>
    <w:rsid w:val="00C75F2B"/>
    <w:rsid w:val="00C76020"/>
    <w:rsid w:val="00C76AB0"/>
    <w:rsid w:val="00C80089"/>
    <w:rsid w:val="00C82438"/>
    <w:rsid w:val="00C8272D"/>
    <w:rsid w:val="00C90493"/>
    <w:rsid w:val="00C90B60"/>
    <w:rsid w:val="00C93775"/>
    <w:rsid w:val="00C93ECF"/>
    <w:rsid w:val="00C94F85"/>
    <w:rsid w:val="00C95934"/>
    <w:rsid w:val="00C96FAD"/>
    <w:rsid w:val="00C972ED"/>
    <w:rsid w:val="00CA186D"/>
    <w:rsid w:val="00CA3FE8"/>
    <w:rsid w:val="00CA5E6F"/>
    <w:rsid w:val="00CA61EE"/>
    <w:rsid w:val="00CA67C1"/>
    <w:rsid w:val="00CA6934"/>
    <w:rsid w:val="00CA7727"/>
    <w:rsid w:val="00CB1052"/>
    <w:rsid w:val="00CB13DB"/>
    <w:rsid w:val="00CB4B18"/>
    <w:rsid w:val="00CB5D6E"/>
    <w:rsid w:val="00CB7D66"/>
    <w:rsid w:val="00CC0FAF"/>
    <w:rsid w:val="00CC105F"/>
    <w:rsid w:val="00CC19A7"/>
    <w:rsid w:val="00CC291C"/>
    <w:rsid w:val="00CC2B0B"/>
    <w:rsid w:val="00CC3C32"/>
    <w:rsid w:val="00CC72F5"/>
    <w:rsid w:val="00CC76C7"/>
    <w:rsid w:val="00CD1E8A"/>
    <w:rsid w:val="00CD415F"/>
    <w:rsid w:val="00CD4359"/>
    <w:rsid w:val="00CD491D"/>
    <w:rsid w:val="00CD5CC6"/>
    <w:rsid w:val="00CD6AC7"/>
    <w:rsid w:val="00CD70A9"/>
    <w:rsid w:val="00CE01F1"/>
    <w:rsid w:val="00CE1854"/>
    <w:rsid w:val="00CE453B"/>
    <w:rsid w:val="00CE4BB2"/>
    <w:rsid w:val="00CE5171"/>
    <w:rsid w:val="00CE5BBE"/>
    <w:rsid w:val="00CE6599"/>
    <w:rsid w:val="00CE6C28"/>
    <w:rsid w:val="00CF0ACD"/>
    <w:rsid w:val="00CF10B0"/>
    <w:rsid w:val="00CF1510"/>
    <w:rsid w:val="00CF3550"/>
    <w:rsid w:val="00CF3BC3"/>
    <w:rsid w:val="00CF3BFC"/>
    <w:rsid w:val="00CF3DBF"/>
    <w:rsid w:val="00CF3E1D"/>
    <w:rsid w:val="00CF5CCA"/>
    <w:rsid w:val="00D010EA"/>
    <w:rsid w:val="00D02A13"/>
    <w:rsid w:val="00D02D25"/>
    <w:rsid w:val="00D043A2"/>
    <w:rsid w:val="00D04F8C"/>
    <w:rsid w:val="00D05703"/>
    <w:rsid w:val="00D06950"/>
    <w:rsid w:val="00D072E4"/>
    <w:rsid w:val="00D100A8"/>
    <w:rsid w:val="00D10619"/>
    <w:rsid w:val="00D1081F"/>
    <w:rsid w:val="00D1279E"/>
    <w:rsid w:val="00D1490B"/>
    <w:rsid w:val="00D163E1"/>
    <w:rsid w:val="00D20255"/>
    <w:rsid w:val="00D20A41"/>
    <w:rsid w:val="00D21735"/>
    <w:rsid w:val="00D226A0"/>
    <w:rsid w:val="00D25C23"/>
    <w:rsid w:val="00D27123"/>
    <w:rsid w:val="00D30606"/>
    <w:rsid w:val="00D31595"/>
    <w:rsid w:val="00D31D41"/>
    <w:rsid w:val="00D341BF"/>
    <w:rsid w:val="00D3626A"/>
    <w:rsid w:val="00D36A3C"/>
    <w:rsid w:val="00D36ABA"/>
    <w:rsid w:val="00D37CC6"/>
    <w:rsid w:val="00D41006"/>
    <w:rsid w:val="00D42311"/>
    <w:rsid w:val="00D50469"/>
    <w:rsid w:val="00D50849"/>
    <w:rsid w:val="00D51809"/>
    <w:rsid w:val="00D51FB6"/>
    <w:rsid w:val="00D545AB"/>
    <w:rsid w:val="00D545E4"/>
    <w:rsid w:val="00D54E0C"/>
    <w:rsid w:val="00D566B0"/>
    <w:rsid w:val="00D60EBA"/>
    <w:rsid w:val="00D62712"/>
    <w:rsid w:val="00D62C7E"/>
    <w:rsid w:val="00D63A83"/>
    <w:rsid w:val="00D653E5"/>
    <w:rsid w:val="00D658DA"/>
    <w:rsid w:val="00D67EBF"/>
    <w:rsid w:val="00D7010A"/>
    <w:rsid w:val="00D7327D"/>
    <w:rsid w:val="00D732D0"/>
    <w:rsid w:val="00D770C6"/>
    <w:rsid w:val="00D802ED"/>
    <w:rsid w:val="00D807E9"/>
    <w:rsid w:val="00D823C2"/>
    <w:rsid w:val="00D84276"/>
    <w:rsid w:val="00D84376"/>
    <w:rsid w:val="00D8578D"/>
    <w:rsid w:val="00D8755E"/>
    <w:rsid w:val="00D87B7C"/>
    <w:rsid w:val="00D90572"/>
    <w:rsid w:val="00D90853"/>
    <w:rsid w:val="00D94501"/>
    <w:rsid w:val="00D97CB4"/>
    <w:rsid w:val="00DA0B10"/>
    <w:rsid w:val="00DA1BB9"/>
    <w:rsid w:val="00DA36F9"/>
    <w:rsid w:val="00DA36FE"/>
    <w:rsid w:val="00DA449A"/>
    <w:rsid w:val="00DA567F"/>
    <w:rsid w:val="00DA5D39"/>
    <w:rsid w:val="00DA64CD"/>
    <w:rsid w:val="00DB7416"/>
    <w:rsid w:val="00DB74B5"/>
    <w:rsid w:val="00DB789C"/>
    <w:rsid w:val="00DC1B17"/>
    <w:rsid w:val="00DC30E9"/>
    <w:rsid w:val="00DC324A"/>
    <w:rsid w:val="00DC4598"/>
    <w:rsid w:val="00DC6975"/>
    <w:rsid w:val="00DC7757"/>
    <w:rsid w:val="00DC78D2"/>
    <w:rsid w:val="00DD125C"/>
    <w:rsid w:val="00DD3D06"/>
    <w:rsid w:val="00DD62B6"/>
    <w:rsid w:val="00DD62C4"/>
    <w:rsid w:val="00DD7DBB"/>
    <w:rsid w:val="00DE0B4D"/>
    <w:rsid w:val="00DE0FD0"/>
    <w:rsid w:val="00DE138E"/>
    <w:rsid w:val="00DE2579"/>
    <w:rsid w:val="00DE2D69"/>
    <w:rsid w:val="00DE5A9A"/>
    <w:rsid w:val="00DF16FC"/>
    <w:rsid w:val="00DF2127"/>
    <w:rsid w:val="00DF3C1E"/>
    <w:rsid w:val="00DF3EE2"/>
    <w:rsid w:val="00DF5008"/>
    <w:rsid w:val="00DF6A3E"/>
    <w:rsid w:val="00DF7263"/>
    <w:rsid w:val="00DF7B5D"/>
    <w:rsid w:val="00E00E18"/>
    <w:rsid w:val="00E0199A"/>
    <w:rsid w:val="00E02791"/>
    <w:rsid w:val="00E04270"/>
    <w:rsid w:val="00E062A8"/>
    <w:rsid w:val="00E06D0F"/>
    <w:rsid w:val="00E10318"/>
    <w:rsid w:val="00E16C2A"/>
    <w:rsid w:val="00E16DA9"/>
    <w:rsid w:val="00E21F80"/>
    <w:rsid w:val="00E2301B"/>
    <w:rsid w:val="00E23470"/>
    <w:rsid w:val="00E240B9"/>
    <w:rsid w:val="00E258C3"/>
    <w:rsid w:val="00E25EB3"/>
    <w:rsid w:val="00E27241"/>
    <w:rsid w:val="00E32903"/>
    <w:rsid w:val="00E33BFF"/>
    <w:rsid w:val="00E35065"/>
    <w:rsid w:val="00E350A9"/>
    <w:rsid w:val="00E351C0"/>
    <w:rsid w:val="00E3754B"/>
    <w:rsid w:val="00E40279"/>
    <w:rsid w:val="00E44EF6"/>
    <w:rsid w:val="00E454F1"/>
    <w:rsid w:val="00E5219E"/>
    <w:rsid w:val="00E551A2"/>
    <w:rsid w:val="00E56D06"/>
    <w:rsid w:val="00E57ADC"/>
    <w:rsid w:val="00E61E95"/>
    <w:rsid w:val="00E62EC5"/>
    <w:rsid w:val="00E646F2"/>
    <w:rsid w:val="00E64DD2"/>
    <w:rsid w:val="00E6513E"/>
    <w:rsid w:val="00E65A56"/>
    <w:rsid w:val="00E661BF"/>
    <w:rsid w:val="00E70F6E"/>
    <w:rsid w:val="00E715F8"/>
    <w:rsid w:val="00E719AB"/>
    <w:rsid w:val="00E722CB"/>
    <w:rsid w:val="00E75EE5"/>
    <w:rsid w:val="00E77C43"/>
    <w:rsid w:val="00E818A0"/>
    <w:rsid w:val="00E84B58"/>
    <w:rsid w:val="00E84BDA"/>
    <w:rsid w:val="00E85049"/>
    <w:rsid w:val="00E85463"/>
    <w:rsid w:val="00E859A4"/>
    <w:rsid w:val="00E85DD6"/>
    <w:rsid w:val="00E86279"/>
    <w:rsid w:val="00E86888"/>
    <w:rsid w:val="00E86ABE"/>
    <w:rsid w:val="00E8745E"/>
    <w:rsid w:val="00E925ED"/>
    <w:rsid w:val="00E9349F"/>
    <w:rsid w:val="00E951B4"/>
    <w:rsid w:val="00E95A6F"/>
    <w:rsid w:val="00E95CD7"/>
    <w:rsid w:val="00E969E6"/>
    <w:rsid w:val="00EA0C0C"/>
    <w:rsid w:val="00EA617D"/>
    <w:rsid w:val="00EB1CD3"/>
    <w:rsid w:val="00EB3B14"/>
    <w:rsid w:val="00EB5434"/>
    <w:rsid w:val="00EB6B3C"/>
    <w:rsid w:val="00EC3BCF"/>
    <w:rsid w:val="00EC4073"/>
    <w:rsid w:val="00EC6732"/>
    <w:rsid w:val="00EC6CA0"/>
    <w:rsid w:val="00EC6FB0"/>
    <w:rsid w:val="00ED03FA"/>
    <w:rsid w:val="00ED177D"/>
    <w:rsid w:val="00ED3AB4"/>
    <w:rsid w:val="00ED4F9D"/>
    <w:rsid w:val="00ED5ED1"/>
    <w:rsid w:val="00ED6B8A"/>
    <w:rsid w:val="00ED72FC"/>
    <w:rsid w:val="00ED7A52"/>
    <w:rsid w:val="00ED7D7C"/>
    <w:rsid w:val="00EE000E"/>
    <w:rsid w:val="00EE0923"/>
    <w:rsid w:val="00EE0CF2"/>
    <w:rsid w:val="00EE0D63"/>
    <w:rsid w:val="00EE18CF"/>
    <w:rsid w:val="00EE1D35"/>
    <w:rsid w:val="00EE2B2D"/>
    <w:rsid w:val="00EE2E1F"/>
    <w:rsid w:val="00EE33A6"/>
    <w:rsid w:val="00EE3AF6"/>
    <w:rsid w:val="00EE3B74"/>
    <w:rsid w:val="00EE77F1"/>
    <w:rsid w:val="00EF0797"/>
    <w:rsid w:val="00EF0F52"/>
    <w:rsid w:val="00EF2299"/>
    <w:rsid w:val="00EF2D38"/>
    <w:rsid w:val="00EF3EA8"/>
    <w:rsid w:val="00EF4359"/>
    <w:rsid w:val="00EF5962"/>
    <w:rsid w:val="00EF675B"/>
    <w:rsid w:val="00EF68E4"/>
    <w:rsid w:val="00EF6D43"/>
    <w:rsid w:val="00F0058B"/>
    <w:rsid w:val="00F00D1A"/>
    <w:rsid w:val="00F01C7B"/>
    <w:rsid w:val="00F02148"/>
    <w:rsid w:val="00F02221"/>
    <w:rsid w:val="00F03CF6"/>
    <w:rsid w:val="00F05B67"/>
    <w:rsid w:val="00F0657E"/>
    <w:rsid w:val="00F0658B"/>
    <w:rsid w:val="00F06CFC"/>
    <w:rsid w:val="00F07371"/>
    <w:rsid w:val="00F07684"/>
    <w:rsid w:val="00F10428"/>
    <w:rsid w:val="00F10F50"/>
    <w:rsid w:val="00F1226C"/>
    <w:rsid w:val="00F1263B"/>
    <w:rsid w:val="00F1467C"/>
    <w:rsid w:val="00F15BFE"/>
    <w:rsid w:val="00F15F78"/>
    <w:rsid w:val="00F17A8B"/>
    <w:rsid w:val="00F17CE7"/>
    <w:rsid w:val="00F21CAF"/>
    <w:rsid w:val="00F24EB3"/>
    <w:rsid w:val="00F314AE"/>
    <w:rsid w:val="00F31CF0"/>
    <w:rsid w:val="00F33F6B"/>
    <w:rsid w:val="00F3493E"/>
    <w:rsid w:val="00F34E47"/>
    <w:rsid w:val="00F3607B"/>
    <w:rsid w:val="00F372D1"/>
    <w:rsid w:val="00F37D27"/>
    <w:rsid w:val="00F40D85"/>
    <w:rsid w:val="00F42AF8"/>
    <w:rsid w:val="00F432E8"/>
    <w:rsid w:val="00F45CBB"/>
    <w:rsid w:val="00F467EF"/>
    <w:rsid w:val="00F47574"/>
    <w:rsid w:val="00F512D0"/>
    <w:rsid w:val="00F52CA7"/>
    <w:rsid w:val="00F540CC"/>
    <w:rsid w:val="00F54341"/>
    <w:rsid w:val="00F55742"/>
    <w:rsid w:val="00F569FB"/>
    <w:rsid w:val="00F602C3"/>
    <w:rsid w:val="00F60615"/>
    <w:rsid w:val="00F60B9D"/>
    <w:rsid w:val="00F624B4"/>
    <w:rsid w:val="00F62692"/>
    <w:rsid w:val="00F626B9"/>
    <w:rsid w:val="00F65358"/>
    <w:rsid w:val="00F666CF"/>
    <w:rsid w:val="00F6701E"/>
    <w:rsid w:val="00F674CF"/>
    <w:rsid w:val="00F677E5"/>
    <w:rsid w:val="00F7109E"/>
    <w:rsid w:val="00F72965"/>
    <w:rsid w:val="00F731BA"/>
    <w:rsid w:val="00F732D9"/>
    <w:rsid w:val="00F73B22"/>
    <w:rsid w:val="00F76BAB"/>
    <w:rsid w:val="00F775AC"/>
    <w:rsid w:val="00F817BA"/>
    <w:rsid w:val="00F82111"/>
    <w:rsid w:val="00F82455"/>
    <w:rsid w:val="00F83592"/>
    <w:rsid w:val="00F84502"/>
    <w:rsid w:val="00F87191"/>
    <w:rsid w:val="00F871BC"/>
    <w:rsid w:val="00F873F6"/>
    <w:rsid w:val="00F87ABD"/>
    <w:rsid w:val="00F9011F"/>
    <w:rsid w:val="00F90DFF"/>
    <w:rsid w:val="00F92307"/>
    <w:rsid w:val="00F93F51"/>
    <w:rsid w:val="00FA08E3"/>
    <w:rsid w:val="00FA0E3B"/>
    <w:rsid w:val="00FA0F46"/>
    <w:rsid w:val="00FA3074"/>
    <w:rsid w:val="00FA3D0F"/>
    <w:rsid w:val="00FA4D3A"/>
    <w:rsid w:val="00FA5764"/>
    <w:rsid w:val="00FA5A8B"/>
    <w:rsid w:val="00FA616F"/>
    <w:rsid w:val="00FA7019"/>
    <w:rsid w:val="00FB1E18"/>
    <w:rsid w:val="00FB32CF"/>
    <w:rsid w:val="00FB35CB"/>
    <w:rsid w:val="00FB374C"/>
    <w:rsid w:val="00FB3DB9"/>
    <w:rsid w:val="00FB446D"/>
    <w:rsid w:val="00FB5AF4"/>
    <w:rsid w:val="00FB5C2C"/>
    <w:rsid w:val="00FB62A4"/>
    <w:rsid w:val="00FB69F8"/>
    <w:rsid w:val="00FB79BC"/>
    <w:rsid w:val="00FC04EB"/>
    <w:rsid w:val="00FC2885"/>
    <w:rsid w:val="00FC456C"/>
    <w:rsid w:val="00FC5E70"/>
    <w:rsid w:val="00FC62D1"/>
    <w:rsid w:val="00FC6D25"/>
    <w:rsid w:val="00FD001C"/>
    <w:rsid w:val="00FD3034"/>
    <w:rsid w:val="00FD5C60"/>
    <w:rsid w:val="00FD61D2"/>
    <w:rsid w:val="00FE2F8A"/>
    <w:rsid w:val="00FE3038"/>
    <w:rsid w:val="00FE3E09"/>
    <w:rsid w:val="00FE43E7"/>
    <w:rsid w:val="00FE5A0A"/>
    <w:rsid w:val="00FE5C4E"/>
    <w:rsid w:val="00FE6B6D"/>
    <w:rsid w:val="00FE7F0D"/>
    <w:rsid w:val="00FF1AE7"/>
    <w:rsid w:val="00FF1C80"/>
    <w:rsid w:val="00FF227D"/>
    <w:rsid w:val="00FF361C"/>
    <w:rsid w:val="00FF4262"/>
    <w:rsid w:val="00FF4B39"/>
    <w:rsid w:val="00FF4EF0"/>
    <w:rsid w:val="00FF527C"/>
    <w:rsid w:val="00FF553D"/>
    <w:rsid w:val="00FF6765"/>
    <w:rsid w:val="02037140"/>
    <w:rsid w:val="04666FA1"/>
    <w:rsid w:val="04CE85C3"/>
    <w:rsid w:val="054FAD83"/>
    <w:rsid w:val="0710B823"/>
    <w:rsid w:val="0717E264"/>
    <w:rsid w:val="07F9BAF9"/>
    <w:rsid w:val="095F974E"/>
    <w:rsid w:val="0BD80661"/>
    <w:rsid w:val="11715982"/>
    <w:rsid w:val="13174519"/>
    <w:rsid w:val="13C9EB89"/>
    <w:rsid w:val="15D3B450"/>
    <w:rsid w:val="16204821"/>
    <w:rsid w:val="19993FC4"/>
    <w:rsid w:val="1B4687E3"/>
    <w:rsid w:val="1BCD8C20"/>
    <w:rsid w:val="1D66FE28"/>
    <w:rsid w:val="1D69E19D"/>
    <w:rsid w:val="1D6B73DD"/>
    <w:rsid w:val="1DED4D59"/>
    <w:rsid w:val="1EFB4771"/>
    <w:rsid w:val="1FFD5A79"/>
    <w:rsid w:val="21046485"/>
    <w:rsid w:val="21601B3A"/>
    <w:rsid w:val="21E81267"/>
    <w:rsid w:val="22108EB4"/>
    <w:rsid w:val="22C65E4A"/>
    <w:rsid w:val="234A5590"/>
    <w:rsid w:val="24D1EB1F"/>
    <w:rsid w:val="2557B2A1"/>
    <w:rsid w:val="258CD719"/>
    <w:rsid w:val="266CF150"/>
    <w:rsid w:val="2889B5FC"/>
    <w:rsid w:val="2A964771"/>
    <w:rsid w:val="2BB0EE25"/>
    <w:rsid w:val="2D2C446B"/>
    <w:rsid w:val="2E671BBC"/>
    <w:rsid w:val="2EE6A0DB"/>
    <w:rsid w:val="2FF1C084"/>
    <w:rsid w:val="30E11ABB"/>
    <w:rsid w:val="3190BA29"/>
    <w:rsid w:val="31DA91F1"/>
    <w:rsid w:val="32DD56E8"/>
    <w:rsid w:val="33558C64"/>
    <w:rsid w:val="342728C9"/>
    <w:rsid w:val="352D27F7"/>
    <w:rsid w:val="35B810DB"/>
    <w:rsid w:val="36CC2A14"/>
    <w:rsid w:val="3762C9C6"/>
    <w:rsid w:val="39DF2493"/>
    <w:rsid w:val="3A2B47D2"/>
    <w:rsid w:val="3C0BE059"/>
    <w:rsid w:val="3C1FF057"/>
    <w:rsid w:val="3DA9757F"/>
    <w:rsid w:val="3E6F69A6"/>
    <w:rsid w:val="3FF99668"/>
    <w:rsid w:val="41674453"/>
    <w:rsid w:val="420C8492"/>
    <w:rsid w:val="42D54991"/>
    <w:rsid w:val="4563314F"/>
    <w:rsid w:val="48743ECE"/>
    <w:rsid w:val="4C4C6AE5"/>
    <w:rsid w:val="4CFB34EE"/>
    <w:rsid w:val="4D41377B"/>
    <w:rsid w:val="4D83CEFC"/>
    <w:rsid w:val="4E1A8FB8"/>
    <w:rsid w:val="4EFB87AB"/>
    <w:rsid w:val="4EFD2C2F"/>
    <w:rsid w:val="4F11EA6F"/>
    <w:rsid w:val="4FA290F9"/>
    <w:rsid w:val="5005BC3E"/>
    <w:rsid w:val="524A74A0"/>
    <w:rsid w:val="5332B0A6"/>
    <w:rsid w:val="53EBE714"/>
    <w:rsid w:val="54ABB084"/>
    <w:rsid w:val="55969273"/>
    <w:rsid w:val="55C0930E"/>
    <w:rsid w:val="56BB1088"/>
    <w:rsid w:val="5737FF59"/>
    <w:rsid w:val="58F51257"/>
    <w:rsid w:val="5CBC22D5"/>
    <w:rsid w:val="5D993DDA"/>
    <w:rsid w:val="5E2A4350"/>
    <w:rsid w:val="5F63FD80"/>
    <w:rsid w:val="5F6F86C0"/>
    <w:rsid w:val="5F996BA4"/>
    <w:rsid w:val="5FDA4CF4"/>
    <w:rsid w:val="619C17F8"/>
    <w:rsid w:val="622A90D1"/>
    <w:rsid w:val="622B36E0"/>
    <w:rsid w:val="623A7461"/>
    <w:rsid w:val="6295FD16"/>
    <w:rsid w:val="63526312"/>
    <w:rsid w:val="642DEFD3"/>
    <w:rsid w:val="6476E77F"/>
    <w:rsid w:val="64AD70B5"/>
    <w:rsid w:val="67EC6782"/>
    <w:rsid w:val="68CFB205"/>
    <w:rsid w:val="68F00FA0"/>
    <w:rsid w:val="6A8F107C"/>
    <w:rsid w:val="6BD91099"/>
    <w:rsid w:val="6CF63D9D"/>
    <w:rsid w:val="6EAC83DB"/>
    <w:rsid w:val="70461D81"/>
    <w:rsid w:val="70CE2247"/>
    <w:rsid w:val="72612CAE"/>
    <w:rsid w:val="72B30524"/>
    <w:rsid w:val="72B72142"/>
    <w:rsid w:val="75DB902A"/>
    <w:rsid w:val="77B3FA76"/>
    <w:rsid w:val="77F471DB"/>
    <w:rsid w:val="78754A06"/>
    <w:rsid w:val="795EC051"/>
    <w:rsid w:val="79AF2C71"/>
    <w:rsid w:val="79C8D271"/>
    <w:rsid w:val="7B32515D"/>
    <w:rsid w:val="7BBBE917"/>
    <w:rsid w:val="7BCF8AFB"/>
    <w:rsid w:val="7E9FDB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3BBAB09F"/>
  <w15:docId w15:val="{C606EC00-DE2A-4F59-B85A-577F9BE121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hAnsi="Times New Roman" w:eastAsia="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hAnsi="Times New Roman" w:eastAsia="Times New Roman" w:cs="Times New Roman"/>
      <w:b/>
      <w:color w:val="FF0000"/>
      <w:sz w:val="24"/>
      <w:lang w:eastAsia="pt-BR"/>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styleId="RodapChar" w:customStyle="1">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styleId="MenoPendente1" w:customStyle="1">
    <w:name w:val="Menção Pendente1"/>
    <w:basedOn w:val="Fontepargpadro"/>
    <w:uiPriority w:val="99"/>
    <w:semiHidden/>
    <w:unhideWhenUsed/>
    <w:rsid w:val="00714084"/>
    <w:rPr>
      <w:color w:val="605E5C"/>
      <w:shd w:val="clear" w:color="auto" w:fill="E1DFDD"/>
    </w:rPr>
  </w:style>
  <w:style w:type="character" w:styleId="Ttulo1Char" w:customStyle="1">
    <w:name w:val="Título 1 Char"/>
    <w:basedOn w:val="Fontepargpadro"/>
    <w:link w:val="Ttulo1"/>
    <w:uiPriority w:val="9"/>
    <w:rsid w:val="00865459"/>
    <w:rPr>
      <w:rFonts w:ascii="Times New Roman" w:hAnsi="Times New Roman" w:eastAsia="Times New Roman" w:cs="Times New Roman"/>
      <w:b/>
      <w:color w:val="000000"/>
      <w:sz w:val="24"/>
      <w:lang w:eastAsia="pt-BR"/>
    </w:rPr>
  </w:style>
  <w:style w:type="character" w:styleId="Ttulo2Char" w:customStyle="1">
    <w:name w:val="Título 2 Char"/>
    <w:basedOn w:val="Fontepargpadro"/>
    <w:link w:val="Ttulo2"/>
    <w:uiPriority w:val="9"/>
    <w:rsid w:val="00865459"/>
    <w:rPr>
      <w:rFonts w:ascii="Times New Roman" w:hAnsi="Times New Roman" w:eastAsia="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styleId="TextodecomentrioChar" w:customStyle="1">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styleId="AssuntodocomentrioChar" w:customStyle="1">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01" w:customStyle="1">
    <w:name w:val="cf01"/>
    <w:basedOn w:val="Fontepargpadro"/>
    <w:rsid w:val="004258AB"/>
    <w:rPr>
      <w:rFonts w:hint="default" w:ascii="Segoe UI" w:hAnsi="Segoe UI" w:cs="Segoe UI"/>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8C2A88"/>
    <w:rPr>
      <w:rFonts w:ascii="Tahoma" w:hAnsi="Tahoma" w:cs="Tahoma"/>
      <w:sz w:val="16"/>
      <w:szCs w:val="16"/>
    </w:rPr>
  </w:style>
  <w:style w:type="paragraph" w:styleId="dou-paragraph" w:customStyle="1">
    <w:name w:val="dou-paragraph"/>
    <w:basedOn w:val="Normal"/>
    <w:rsid w:val="00065D62"/>
    <w:pPr>
      <w:spacing w:before="100" w:beforeAutospacing="1" w:after="100" w:afterAutospacing="1" w:line="240" w:lineRule="auto"/>
    </w:pPr>
    <w:rPr>
      <w:rFonts w:ascii="Times New Roman" w:hAnsi="Times New Roman" w:eastAsia="Times New Roman" w:cs="Times New Roman"/>
      <w:kern w:val="0"/>
      <w:sz w:val="24"/>
      <w:szCs w:val="24"/>
      <w:lang w:eastAsia="pt-BR"/>
    </w:rPr>
  </w:style>
  <w:style w:type="paragraph" w:styleId="paragraph" w:customStyle="1">
    <w:name w:val="paragraph"/>
    <w:basedOn w:val="Normal"/>
    <w:rsid w:val="00B41AC1"/>
    <w:pPr>
      <w:spacing w:before="100" w:beforeAutospacing="1" w:after="100" w:afterAutospacing="1" w:line="240" w:lineRule="auto"/>
    </w:pPr>
    <w:rPr>
      <w:rFonts w:ascii="Times New Roman" w:hAnsi="Times New Roman" w:eastAsia="Times New Roman" w:cs="Times New Roman"/>
      <w:kern w:val="0"/>
      <w:sz w:val="24"/>
      <w:szCs w:val="24"/>
      <w:lang w:eastAsia="pt-BR"/>
    </w:rPr>
  </w:style>
  <w:style w:type="character" w:styleId="normaltextrun" w:customStyle="1">
    <w:name w:val="normaltextrun"/>
    <w:basedOn w:val="Fontepargpadro"/>
    <w:rsid w:val="00B41AC1"/>
  </w:style>
  <w:style w:type="character" w:styleId="eop" w:customStyle="1">
    <w:name w:val="eop"/>
    <w:basedOn w:val="Fontepargpadro"/>
    <w:rsid w:val="00B41AC1"/>
  </w:style>
  <w:style w:type="character" w:styleId="MenoPendente">
    <w:name w:val="Unresolved Mention"/>
    <w:basedOn w:val="Fontepargpadro"/>
    <w:uiPriority w:val="99"/>
    <w:semiHidden/>
    <w:unhideWhenUsed/>
    <w:rsid w:val="00047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11208">
      <w:bodyDiv w:val="1"/>
      <w:marLeft w:val="0"/>
      <w:marRight w:val="0"/>
      <w:marTop w:val="0"/>
      <w:marBottom w:val="0"/>
      <w:divBdr>
        <w:top w:val="none" w:sz="0" w:space="0" w:color="auto"/>
        <w:left w:val="none" w:sz="0" w:space="0" w:color="auto"/>
        <w:bottom w:val="none" w:sz="0" w:space="0" w:color="auto"/>
        <w:right w:val="none" w:sz="0" w:space="0" w:color="auto"/>
      </w:divBdr>
    </w:div>
    <w:div w:id="216085643">
      <w:bodyDiv w:val="1"/>
      <w:marLeft w:val="0"/>
      <w:marRight w:val="0"/>
      <w:marTop w:val="0"/>
      <w:marBottom w:val="0"/>
      <w:divBdr>
        <w:top w:val="none" w:sz="0" w:space="0" w:color="auto"/>
        <w:left w:val="none" w:sz="0" w:space="0" w:color="auto"/>
        <w:bottom w:val="none" w:sz="0" w:space="0" w:color="auto"/>
        <w:right w:val="none" w:sz="0" w:space="0" w:color="auto"/>
      </w:divBdr>
    </w:div>
    <w:div w:id="307832454">
      <w:bodyDiv w:val="1"/>
      <w:marLeft w:val="0"/>
      <w:marRight w:val="0"/>
      <w:marTop w:val="0"/>
      <w:marBottom w:val="0"/>
      <w:divBdr>
        <w:top w:val="none" w:sz="0" w:space="0" w:color="auto"/>
        <w:left w:val="none" w:sz="0" w:space="0" w:color="auto"/>
        <w:bottom w:val="none" w:sz="0" w:space="0" w:color="auto"/>
        <w:right w:val="none" w:sz="0" w:space="0" w:color="auto"/>
      </w:divBdr>
    </w:div>
    <w:div w:id="389157705">
      <w:bodyDiv w:val="1"/>
      <w:marLeft w:val="0"/>
      <w:marRight w:val="0"/>
      <w:marTop w:val="0"/>
      <w:marBottom w:val="0"/>
      <w:divBdr>
        <w:top w:val="none" w:sz="0" w:space="0" w:color="auto"/>
        <w:left w:val="none" w:sz="0" w:space="0" w:color="auto"/>
        <w:bottom w:val="none" w:sz="0" w:space="0" w:color="auto"/>
        <w:right w:val="none" w:sz="0" w:space="0" w:color="auto"/>
      </w:divBdr>
    </w:div>
    <w:div w:id="452529040">
      <w:bodyDiv w:val="1"/>
      <w:marLeft w:val="0"/>
      <w:marRight w:val="0"/>
      <w:marTop w:val="0"/>
      <w:marBottom w:val="0"/>
      <w:divBdr>
        <w:top w:val="none" w:sz="0" w:space="0" w:color="auto"/>
        <w:left w:val="none" w:sz="0" w:space="0" w:color="auto"/>
        <w:bottom w:val="none" w:sz="0" w:space="0" w:color="auto"/>
        <w:right w:val="none" w:sz="0" w:space="0" w:color="auto"/>
      </w:divBdr>
    </w:div>
    <w:div w:id="864096042">
      <w:bodyDiv w:val="1"/>
      <w:marLeft w:val="0"/>
      <w:marRight w:val="0"/>
      <w:marTop w:val="0"/>
      <w:marBottom w:val="0"/>
      <w:divBdr>
        <w:top w:val="none" w:sz="0" w:space="0" w:color="auto"/>
        <w:left w:val="none" w:sz="0" w:space="0" w:color="auto"/>
        <w:bottom w:val="none" w:sz="0" w:space="0" w:color="auto"/>
        <w:right w:val="none" w:sz="0" w:space="0" w:color="auto"/>
      </w:divBdr>
    </w:div>
    <w:div w:id="987242357">
      <w:bodyDiv w:val="1"/>
      <w:marLeft w:val="0"/>
      <w:marRight w:val="0"/>
      <w:marTop w:val="0"/>
      <w:marBottom w:val="0"/>
      <w:divBdr>
        <w:top w:val="none" w:sz="0" w:space="0" w:color="auto"/>
        <w:left w:val="none" w:sz="0" w:space="0" w:color="auto"/>
        <w:bottom w:val="none" w:sz="0" w:space="0" w:color="auto"/>
        <w:right w:val="none" w:sz="0" w:space="0" w:color="auto"/>
      </w:divBdr>
    </w:div>
    <w:div w:id="1115517300">
      <w:bodyDiv w:val="1"/>
      <w:marLeft w:val="0"/>
      <w:marRight w:val="0"/>
      <w:marTop w:val="0"/>
      <w:marBottom w:val="0"/>
      <w:divBdr>
        <w:top w:val="none" w:sz="0" w:space="0" w:color="auto"/>
        <w:left w:val="none" w:sz="0" w:space="0" w:color="auto"/>
        <w:bottom w:val="none" w:sz="0" w:space="0" w:color="auto"/>
        <w:right w:val="none" w:sz="0" w:space="0" w:color="auto"/>
      </w:divBdr>
    </w:div>
    <w:div w:id="1406611120">
      <w:bodyDiv w:val="1"/>
      <w:marLeft w:val="0"/>
      <w:marRight w:val="0"/>
      <w:marTop w:val="0"/>
      <w:marBottom w:val="0"/>
      <w:divBdr>
        <w:top w:val="none" w:sz="0" w:space="0" w:color="auto"/>
        <w:left w:val="none" w:sz="0" w:space="0" w:color="auto"/>
        <w:bottom w:val="none" w:sz="0" w:space="0" w:color="auto"/>
        <w:right w:val="none" w:sz="0" w:space="0" w:color="auto"/>
      </w:divBdr>
    </w:div>
    <w:div w:id="1496264229">
      <w:bodyDiv w:val="1"/>
      <w:marLeft w:val="0"/>
      <w:marRight w:val="0"/>
      <w:marTop w:val="0"/>
      <w:marBottom w:val="0"/>
      <w:divBdr>
        <w:top w:val="none" w:sz="0" w:space="0" w:color="auto"/>
        <w:left w:val="none" w:sz="0" w:space="0" w:color="auto"/>
        <w:bottom w:val="none" w:sz="0" w:space="0" w:color="auto"/>
        <w:right w:val="none" w:sz="0" w:space="0" w:color="auto"/>
      </w:divBdr>
    </w:div>
    <w:div w:id="1625425188">
      <w:bodyDiv w:val="1"/>
      <w:marLeft w:val="0"/>
      <w:marRight w:val="0"/>
      <w:marTop w:val="0"/>
      <w:marBottom w:val="0"/>
      <w:divBdr>
        <w:top w:val="none" w:sz="0" w:space="0" w:color="auto"/>
        <w:left w:val="none" w:sz="0" w:space="0" w:color="auto"/>
        <w:bottom w:val="none" w:sz="0" w:space="0" w:color="auto"/>
        <w:right w:val="none" w:sz="0" w:space="0" w:color="auto"/>
      </w:divBdr>
    </w:div>
    <w:div w:id="1629049394">
      <w:bodyDiv w:val="1"/>
      <w:marLeft w:val="0"/>
      <w:marRight w:val="0"/>
      <w:marTop w:val="0"/>
      <w:marBottom w:val="0"/>
      <w:divBdr>
        <w:top w:val="none" w:sz="0" w:space="0" w:color="auto"/>
        <w:left w:val="none" w:sz="0" w:space="0" w:color="auto"/>
        <w:bottom w:val="none" w:sz="0" w:space="0" w:color="auto"/>
        <w:right w:val="none" w:sz="0" w:space="0" w:color="auto"/>
      </w:divBdr>
    </w:div>
    <w:div w:id="16352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3.png" Id="rId6265561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c271bf-aab3-4698-933a-48a31dad28af" xsi:nil="true"/>
    <lcf76f155ced4ddcb4097134ff3c332f xmlns="453e66c9-fda6-4e4f-9bb3-fa1bb31839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21159327B45CE49A26DF682EF9C9689" ma:contentTypeVersion="15" ma:contentTypeDescription="Crie um novo documento." ma:contentTypeScope="" ma:versionID="9866cbaac47df7a1035c7ea405365ae3">
  <xsd:schema xmlns:xsd="http://www.w3.org/2001/XMLSchema" xmlns:xs="http://www.w3.org/2001/XMLSchema" xmlns:p="http://schemas.microsoft.com/office/2006/metadata/properties" xmlns:ns2="a3c271bf-aab3-4698-933a-48a31dad28af" xmlns:ns3="453e66c9-fda6-4e4f-9bb3-fa1bb31839a7" targetNamespace="http://schemas.microsoft.com/office/2006/metadata/properties" ma:root="true" ma:fieldsID="3ee74f7fc522b0976da598d0f71a4d2a" ns2:_="" ns3:_="">
    <xsd:import namespace="a3c271bf-aab3-4698-933a-48a31dad28af"/>
    <xsd:import namespace="453e66c9-fda6-4e4f-9bb3-fa1bb3183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71bf-aab3-4698-933a-48a31dad28a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7d85649d-e050-486b-8a55-3ec9823586f9}" ma:internalName="TaxCatchAll" ma:showField="CatchAllData" ma:web="a3c271bf-aab3-4698-933a-48a31dad2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66c9-fda6-4e4f-9bb3-fa1bb3183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customXml/itemProps2.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3.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D77836-320F-4DB9-B986-4CBCB3E65C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Almeida Dias</dc:creator>
  <keywords/>
  <lastModifiedBy>Márcia Oliveira de Almeida Lima</lastModifiedBy>
  <revision>24</revision>
  <lastPrinted>2024-08-26T20:15:00.0000000Z</lastPrinted>
  <dcterms:created xsi:type="dcterms:W3CDTF">2024-08-26T19:23:00.0000000Z</dcterms:created>
  <dcterms:modified xsi:type="dcterms:W3CDTF">2025-10-31T20:47:30.4014748Z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0x010100621159327B45CE49A26DF682EF9C9689</vt:lpwstr>
  </property>
  <property fmtid="{D5CDD505-2E9C-101B-9397-08002B2CF9AE}" pid="3" name="MediaServiceImageTags">
    <vt:lpwstr/>
  </property>
</Properties>
</file>