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INSTITUTO NACIONAL DO SEMIÁRIDO - INSA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NÚCLEO DE INOVAÇÃO TECNOLÓGICA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bookmarkStart w:colFirst="0" w:colLast="0" w:name="_heading=h.f558sp9nm42p" w:id="0"/>
      <w:bookmarkEnd w:id="0"/>
      <w:r w:rsidDel="00000000" w:rsidR="00000000" w:rsidRPr="00000000">
        <w:rPr>
          <w:b w:val="1"/>
          <w:rtl w:val="0"/>
        </w:rPr>
        <w:t xml:space="preserve">TERMO DE SIGILO E CONFIDENCIALIDADE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bookmarkStart w:colFirst="0" w:colLast="0" w:name="_heading=h.g75cfhw1we5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(Nome)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(nacionalidade)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(estado civil)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(profissão)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portador da carteira de identidade n.º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(nº)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expedida pelo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(órgão expedidor)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 do CPF n.º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(nº)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residente e domiciliado na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(endereço)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(Bairro)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(CEP)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(Cidade – UF)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assumo o compromisso de manter confidencialidade e sigilo sobre a(s)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TECNOLOGIA(S)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todas as informações técnicas, científicas, metodologias, processos e observações apresentadas e discutidas no âmbito do projeto/pesquisa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(nomear o projeto)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coordenado pelo(a)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(nome do(a) pesquisador(a))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vinculado ao Núcleo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(nomear o núcleo)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realizado no âmbito do Instituto Nacional do Semiárido – INSA – ou, ainda, informações de qualquer pessoa física ou jurídica vinculada de alguma forma a este projeto/pesquisa, concordando, inclusive, em não fazer registro fotográfico, filmar ou mesmo gravar as discussões, apresentações técnicas e/ou outras informações verbais ocorridas no ambiente do(a)  referido(a) projeto. </w:t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Considerando as expressões assim definidas:</w:t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4320"/>
        </w:tabs>
        <w:spacing w:after="240" w:line="276" w:lineRule="auto"/>
        <w:ind w:left="141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Informação Confidencial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 significará toda informação revelada relacionada a tecnologia mencionada no preâmbulo deste Termo, através da execução do projeto/pesquisa, a respeito de, ou, associada com a avaliação, sob a forma escrita, verbal ou por quaisquer outros meios.</w:t>
      </w:r>
    </w:p>
    <w:p w:rsidR="00000000" w:rsidDel="00000000" w:rsidP="00000000" w:rsidRDefault="00000000" w:rsidRPr="00000000" w14:paraId="0000000B">
      <w:pPr>
        <w:tabs>
          <w:tab w:val="left" w:leader="none" w:pos="4320"/>
        </w:tabs>
        <w:spacing w:after="240" w:line="276" w:lineRule="auto"/>
        <w:ind w:left="141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Informação Confidencial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 inclui, mas não se limita à informação relativa às operações, processos, planos ou intenções, informações sobre produção, instalações, equipamentos, segredos de negócio, segredos de fábrica, dados, habilidades especializadas, projetos, métodos e metodologia, fluxogramas, especificações, componentes, fórmulas, produtos, amostras, diagramas, desenhos, desenhos de esquema industrial, patentes, oportunidades de mercado e questões relativas a negócios revelados durante a execução do projeto/pesquisa em questão.</w:t>
      </w:r>
    </w:p>
    <w:p w:rsidR="00000000" w:rsidDel="00000000" w:rsidP="00000000" w:rsidRDefault="00000000" w:rsidRPr="00000000" w14:paraId="0000000C">
      <w:pPr>
        <w:tabs>
          <w:tab w:val="left" w:leader="none" w:pos="4320"/>
        </w:tabs>
        <w:spacing w:after="0" w:line="276" w:lineRule="auto"/>
        <w:ind w:left="141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Avaliação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 significará todas e quaisquer discussões, conversações ou negociações entre, ou com as partes, de alguma forma relacionada ou associada com a apresentação do projeto/pesquisa acima mencionado.</w:t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ind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este termo de confidencialidade e sigilo comprometo-me também a:</w:t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76" w:lineRule="auto"/>
        <w:ind w:left="177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divulgar a terceiros a natureza e o conteúdo de qualquer informação que componha ou tenha resultado de atividades técnicas do projeto/pesquisa;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76" w:lineRule="auto"/>
        <w:ind w:left="177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permitir a terceiros o manuseio de qualquer documentação que componha ou tenha resultado de atividades do projeto/pesquisa;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76" w:lineRule="auto"/>
        <w:ind w:left="177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explorar, em benefício próprio – presente ou futuro – ou de terceiros, informações e documentos adquiridos através da participação em atividades do projeto/pesquisa;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76" w:lineRule="auto"/>
        <w:ind w:left="177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permitir o uso por outrem de informações e documentos adquiridos através da participação em atividades do projeto/pesquisa.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76" w:lineRule="auto"/>
        <w:ind w:left="177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apropriar, para si ou para terceiros, de material confidencial e/ou sigiloso das informações tecnológicas que venham a ser disponibilizadas no âmbito do projeto/pesquisa;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76" w:lineRule="auto"/>
        <w:ind w:left="1776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Ressarcir a ocorrência de qualquer dano e/ou prejuízo que eu, comprovadamente, tenha dado causa, oriundo de uma eventual quebra de sigilo das informações, fornecidas sem a autorização escrita da coordenação do projeto/pesquisa.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ter conhecimento de que as informações e os documentos pertinentes às atividades técnicas do projeto/pesquisa em questão somente podem ser acessados por aqueles que assinaram o Termo de Confidencialidade, excetuando-se os casos em que a quebra de confidencialidade é inerente à atividade ou em que a informação e/ou documentação já for de domínio público. </w:t>
      </w:r>
    </w:p>
    <w:p w:rsidR="00000000" w:rsidDel="00000000" w:rsidP="00000000" w:rsidRDefault="00000000" w:rsidRPr="00000000" w14:paraId="00000018">
      <w:pPr>
        <w:spacing w:after="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vigência da obrigação de confidencialidade e sigilo, assumida pela minha pessoa, por meio deste termo, só poderá ser quebrada mediante autorização por escrito, concedida à minha pessoa, pela coordenação do projeto/pesquisa.</w:t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Pelo não cumprimento do presente Termo de Confidencialidade e Sigilo, declaro-me ciente de todos os efeitos de ordem penal, civil e administrativa contra seus transgressores, assumindo as minhas respectivas responsabilidades.</w:t>
      </w:r>
    </w:p>
    <w:p w:rsidR="00000000" w:rsidDel="00000000" w:rsidP="00000000" w:rsidRDefault="00000000" w:rsidRPr="00000000" w14:paraId="0000001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Campina Grande,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(dia)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(mês)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2022</w:t>
      </w:r>
    </w:p>
    <w:p w:rsidR="00000000" w:rsidDel="00000000" w:rsidP="00000000" w:rsidRDefault="00000000" w:rsidRPr="00000000" w14:paraId="0000001E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3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2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Função</w:t>
      </w:r>
    </w:p>
    <w:p w:rsidR="00000000" w:rsidDel="00000000" w:rsidP="00000000" w:rsidRDefault="00000000" w:rsidRPr="00000000" w14:paraId="00000025">
      <w:pPr>
        <w:jc w:val="center"/>
        <w:rPr>
          <w:b w:val="1"/>
        </w:rPr>
      </w:pPr>
      <w:bookmarkStart w:colFirst="0" w:colLast="0" w:name="_heading=h.1dwx5rxcl75c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510540</wp:posOffset>
          </wp:positionH>
          <wp:positionV relativeFrom="paragraph">
            <wp:posOffset>-153055</wp:posOffset>
          </wp:positionV>
          <wp:extent cx="4401312" cy="606552"/>
          <wp:effectExtent b="0" l="0" r="0" t="0"/>
          <wp:wrapNone/>
          <wp:docPr id="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01312" cy="60655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652463</wp:posOffset>
          </wp:positionH>
          <wp:positionV relativeFrom="paragraph">
            <wp:posOffset>-266699</wp:posOffset>
          </wp:positionV>
          <wp:extent cx="4119563" cy="581666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19563" cy="58166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776" w:hanging="360"/>
      </w:pPr>
      <w:rPr/>
    </w:lvl>
    <w:lvl w:ilvl="1">
      <w:start w:val="1"/>
      <w:numFmt w:val="decimal"/>
      <w:lvlText w:val="%2."/>
      <w:lvlJc w:val="left"/>
      <w:pPr>
        <w:ind w:left="2136" w:hanging="360"/>
      </w:pPr>
      <w:rPr/>
    </w:lvl>
    <w:lvl w:ilvl="2">
      <w:start w:val="1"/>
      <w:numFmt w:val="decimal"/>
      <w:lvlText w:val="%3."/>
      <w:lvlJc w:val="left"/>
      <w:pPr>
        <w:ind w:left="2496" w:hanging="360"/>
      </w:pPr>
      <w:rPr/>
    </w:lvl>
    <w:lvl w:ilvl="3">
      <w:start w:val="1"/>
      <w:numFmt w:val="decimal"/>
      <w:lvlText w:val="%4."/>
      <w:lvlJc w:val="left"/>
      <w:pPr>
        <w:ind w:left="2856" w:hanging="360"/>
      </w:pPr>
      <w:rPr/>
    </w:lvl>
    <w:lvl w:ilvl="4">
      <w:start w:val="1"/>
      <w:numFmt w:val="decimal"/>
      <w:lvlText w:val="%5."/>
      <w:lvlJc w:val="left"/>
      <w:pPr>
        <w:ind w:left="3216" w:hanging="360"/>
      </w:pPr>
      <w:rPr/>
    </w:lvl>
    <w:lvl w:ilvl="5">
      <w:start w:val="1"/>
      <w:numFmt w:val="decimal"/>
      <w:lvlText w:val="%6."/>
      <w:lvlJc w:val="left"/>
      <w:pPr>
        <w:ind w:left="3576" w:hanging="360"/>
      </w:pPr>
      <w:rPr/>
    </w:lvl>
    <w:lvl w:ilvl="6">
      <w:start w:val="1"/>
      <w:numFmt w:val="decimal"/>
      <w:lvlText w:val="%7."/>
      <w:lvlJc w:val="left"/>
      <w:pPr>
        <w:ind w:left="3936" w:hanging="360"/>
      </w:pPr>
      <w:rPr/>
    </w:lvl>
    <w:lvl w:ilvl="7">
      <w:start w:val="1"/>
      <w:numFmt w:val="decimal"/>
      <w:lvlText w:val="%8."/>
      <w:lvlJc w:val="left"/>
      <w:pPr>
        <w:ind w:left="4296" w:hanging="360"/>
      </w:pPr>
      <w:rPr/>
    </w:lvl>
    <w:lvl w:ilvl="8">
      <w:start w:val="1"/>
      <w:numFmt w:val="decimal"/>
      <w:lvlText w:val="%9."/>
      <w:lvlJc w:val="left"/>
      <w:pPr>
        <w:ind w:left="4656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3A47B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A47BD"/>
  </w:style>
  <w:style w:type="paragraph" w:styleId="Rodap">
    <w:name w:val="footer"/>
    <w:basedOn w:val="Normal"/>
    <w:link w:val="RodapChar"/>
    <w:uiPriority w:val="99"/>
    <w:unhideWhenUsed w:val="1"/>
    <w:rsid w:val="003A47B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A47BD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56EF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56EFC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zkUfcF2iGX9Tuwwu5tK9aAxb3Q==">AMUW2mVqAbW0qHZLHCzUvP1W4g4qmmEDIFcTrXtdvJc8X7uTR+Vr33My0mfmZ9DoO1Z8E7gMixzAl5RG/+qOqVK9kCf/brHqfGo7vqzbTanZPTvHp6PjU/GEMHSTKu5g5OvLfxBFPL0txJShmjXNGHZ0BTpj16JFdLUw3rORTCkwYV5CQqV3iM0=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2022-08-02T13:56:00Z</dcterms:created>
  <dc:creator>wedscley.melo</dc:creator>
</cp:coreProperties>
</file>